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A39" w:rsidRPr="00753DAA" w:rsidRDefault="00753DAA" w:rsidP="00C76A39">
      <w:pPr>
        <w:pStyle w:val="ConsPlusTitle"/>
        <w:jc w:val="center"/>
        <w:rPr>
          <w:rFonts w:ascii="Times New Roman" w:hAnsi="Times New Roman" w:cs="Times New Roman"/>
          <w:sz w:val="28"/>
          <w:szCs w:val="24"/>
        </w:rPr>
      </w:pPr>
      <w:r w:rsidRPr="00753DAA">
        <w:rPr>
          <w:rFonts w:ascii="Times New Roman" w:hAnsi="Times New Roman" w:cs="Times New Roman"/>
          <w:sz w:val="28"/>
          <w:szCs w:val="24"/>
        </w:rPr>
        <w:t>Методика</w:t>
      </w:r>
    </w:p>
    <w:p w:rsidR="00C76A39" w:rsidRPr="00753DAA" w:rsidRDefault="00753DAA" w:rsidP="00C76A39">
      <w:pPr>
        <w:pStyle w:val="ConsPlusTitle"/>
        <w:jc w:val="center"/>
        <w:rPr>
          <w:rFonts w:ascii="Times New Roman" w:hAnsi="Times New Roman" w:cs="Times New Roman"/>
          <w:sz w:val="28"/>
          <w:szCs w:val="24"/>
        </w:rPr>
      </w:pPr>
      <w:r w:rsidRPr="00753DAA">
        <w:rPr>
          <w:rFonts w:ascii="Times New Roman" w:hAnsi="Times New Roman" w:cs="Times New Roman"/>
          <w:sz w:val="28"/>
          <w:szCs w:val="24"/>
        </w:rPr>
        <w:t>определения общего объема субвенций из областного бюджета</w:t>
      </w:r>
    </w:p>
    <w:p w:rsidR="00C76A39" w:rsidRPr="00753DAA" w:rsidRDefault="00753DAA" w:rsidP="00C76A39">
      <w:pPr>
        <w:pStyle w:val="ConsPlusTitle"/>
        <w:jc w:val="center"/>
        <w:rPr>
          <w:rFonts w:ascii="Times New Roman" w:hAnsi="Times New Roman" w:cs="Times New Roman"/>
          <w:sz w:val="28"/>
          <w:szCs w:val="24"/>
        </w:rPr>
      </w:pPr>
      <w:r w:rsidRPr="00753DAA">
        <w:rPr>
          <w:rFonts w:ascii="Times New Roman" w:hAnsi="Times New Roman" w:cs="Times New Roman"/>
          <w:sz w:val="28"/>
          <w:szCs w:val="24"/>
        </w:rPr>
        <w:t>Ленинградской области бюджетам муниципальных образований</w:t>
      </w:r>
    </w:p>
    <w:p w:rsidR="00C76A39" w:rsidRPr="00753DAA" w:rsidRDefault="00753DAA" w:rsidP="00C76A39">
      <w:pPr>
        <w:pStyle w:val="ConsPlusTitle"/>
        <w:jc w:val="center"/>
        <w:rPr>
          <w:rFonts w:ascii="Times New Roman" w:hAnsi="Times New Roman" w:cs="Times New Roman"/>
          <w:sz w:val="28"/>
          <w:szCs w:val="24"/>
        </w:rPr>
      </w:pPr>
      <w:r w:rsidRPr="00753DAA">
        <w:rPr>
          <w:rFonts w:ascii="Times New Roman" w:hAnsi="Times New Roman" w:cs="Times New Roman"/>
          <w:sz w:val="28"/>
          <w:szCs w:val="24"/>
        </w:rPr>
        <w:t>на финансовое обеспечение мероприятий по обеспечению</w:t>
      </w:r>
    </w:p>
    <w:p w:rsidR="00C76A39" w:rsidRPr="00753DAA" w:rsidRDefault="00753DAA" w:rsidP="00C76A39">
      <w:pPr>
        <w:pStyle w:val="ConsPlusTitle"/>
        <w:jc w:val="center"/>
        <w:rPr>
          <w:rFonts w:ascii="Times New Roman" w:hAnsi="Times New Roman" w:cs="Times New Roman"/>
          <w:sz w:val="28"/>
          <w:szCs w:val="24"/>
        </w:rPr>
      </w:pPr>
      <w:r w:rsidRPr="00753DAA">
        <w:rPr>
          <w:rFonts w:ascii="Times New Roman" w:hAnsi="Times New Roman" w:cs="Times New Roman"/>
          <w:sz w:val="28"/>
          <w:szCs w:val="24"/>
        </w:rPr>
        <w:t>деятельности советников по воспитанию</w:t>
      </w:r>
    </w:p>
    <w:p w:rsidR="00C76A39" w:rsidRPr="00C76A39" w:rsidRDefault="00C76A39" w:rsidP="00C76A39">
      <w:pPr>
        <w:pStyle w:val="ConsPlusNormal"/>
        <w:spacing w:after="1"/>
        <w:rPr>
          <w:rFonts w:ascii="Times New Roman" w:hAnsi="Times New Roman" w:cs="Times New Roman"/>
          <w:sz w:val="24"/>
          <w:szCs w:val="24"/>
        </w:rPr>
      </w:pPr>
    </w:p>
    <w:p w:rsidR="00C76A39" w:rsidRPr="00BA7970" w:rsidRDefault="00C76A39" w:rsidP="00C76A39">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1. Общий объем субвенций из областного бюджета Ленинградской области бюджетам муниципальных районов (муниципального округа, городского округа) Ленинградской области на финансовое обеспечение мероприятий по обеспечению деятельности советников по воспитанию (далее для целей настоящей методики - субвенции) определяется по формуле:</w:t>
      </w:r>
    </w:p>
    <w:p w:rsidR="00C76A39" w:rsidRPr="00BA7970" w:rsidRDefault="00C76A39" w:rsidP="00C76A39">
      <w:pPr>
        <w:pStyle w:val="ConsPlusNormal"/>
        <w:rPr>
          <w:rFonts w:ascii="Times New Roman" w:hAnsi="Times New Roman" w:cs="Times New Roman"/>
          <w:sz w:val="28"/>
          <w:szCs w:val="28"/>
        </w:rPr>
      </w:pPr>
    </w:p>
    <w:p w:rsidR="00C76A39" w:rsidRPr="00BA7970" w:rsidRDefault="00C76A39" w:rsidP="00C76A39">
      <w:pPr>
        <w:pStyle w:val="ConsPlusNormal"/>
        <w:jc w:val="center"/>
        <w:rPr>
          <w:rFonts w:ascii="Times New Roman" w:hAnsi="Times New Roman" w:cs="Times New Roman"/>
          <w:sz w:val="28"/>
          <w:szCs w:val="28"/>
        </w:rPr>
      </w:pPr>
      <w:r w:rsidRPr="00BA7970">
        <w:rPr>
          <w:rFonts w:ascii="Times New Roman" w:hAnsi="Times New Roman" w:cs="Times New Roman"/>
          <w:noProof/>
          <w:position w:val="-26"/>
          <w:sz w:val="28"/>
          <w:szCs w:val="28"/>
        </w:rPr>
        <w:drawing>
          <wp:inline distT="0" distB="0" distL="0" distR="0" wp14:anchorId="38349DD8" wp14:editId="55983551">
            <wp:extent cx="84899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8995" cy="471805"/>
                    </a:xfrm>
                    <a:prstGeom prst="rect">
                      <a:avLst/>
                    </a:prstGeom>
                    <a:noFill/>
                    <a:ln>
                      <a:noFill/>
                    </a:ln>
                  </pic:spPr>
                </pic:pic>
              </a:graphicData>
            </a:graphic>
          </wp:inline>
        </w:drawing>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где О</w:t>
      </w:r>
      <w:r w:rsidRPr="00BA7970">
        <w:rPr>
          <w:rFonts w:ascii="Times New Roman" w:hAnsi="Times New Roman" w:cs="Times New Roman"/>
          <w:sz w:val="28"/>
          <w:szCs w:val="28"/>
          <w:vertAlign w:val="subscript"/>
        </w:rPr>
        <w:t>с</w:t>
      </w:r>
      <w:r w:rsidRPr="00BA7970">
        <w:rPr>
          <w:rFonts w:ascii="Times New Roman" w:hAnsi="Times New Roman" w:cs="Times New Roman"/>
          <w:sz w:val="28"/>
          <w:szCs w:val="28"/>
        </w:rPr>
        <w:t xml:space="preserve"> - общий объем субвенций;</w:t>
      </w:r>
    </w:p>
    <w:p w:rsidR="00C76A39" w:rsidRPr="00BA7970" w:rsidRDefault="00C76A39" w:rsidP="00BA7970">
      <w:pPr>
        <w:pStyle w:val="ConsPlusNormal"/>
        <w:ind w:firstLine="540"/>
        <w:jc w:val="both"/>
        <w:rPr>
          <w:rFonts w:ascii="Times New Roman" w:hAnsi="Times New Roman" w:cs="Times New Roman"/>
          <w:sz w:val="28"/>
          <w:szCs w:val="28"/>
        </w:rPr>
      </w:pPr>
      <w:proofErr w:type="spellStart"/>
      <w:r w:rsidRPr="00BA7970">
        <w:rPr>
          <w:rFonts w:ascii="Times New Roman" w:hAnsi="Times New Roman" w:cs="Times New Roman"/>
          <w:sz w:val="28"/>
          <w:szCs w:val="28"/>
        </w:rPr>
        <w:t>О</w:t>
      </w:r>
      <w:r w:rsidRPr="00BA7970">
        <w:rPr>
          <w:rFonts w:ascii="Times New Roman" w:hAnsi="Times New Roman" w:cs="Times New Roman"/>
          <w:sz w:val="28"/>
          <w:szCs w:val="28"/>
          <w:vertAlign w:val="subscript"/>
        </w:rPr>
        <w:t>сi</w:t>
      </w:r>
      <w:proofErr w:type="spellEnd"/>
      <w:r w:rsidRPr="00BA7970">
        <w:rPr>
          <w:rFonts w:ascii="Times New Roman" w:hAnsi="Times New Roman" w:cs="Times New Roman"/>
          <w:sz w:val="28"/>
          <w:szCs w:val="28"/>
        </w:rPr>
        <w:t xml:space="preserve"> - 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w:t>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2. 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 определяется по формуле:</w:t>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jc w:val="center"/>
        <w:rPr>
          <w:rFonts w:ascii="Times New Roman" w:hAnsi="Times New Roman" w:cs="Times New Roman"/>
          <w:sz w:val="28"/>
          <w:szCs w:val="28"/>
        </w:rPr>
      </w:pPr>
      <w:r w:rsidRPr="00BA7970">
        <w:rPr>
          <w:rFonts w:ascii="Times New Roman" w:hAnsi="Times New Roman" w:cs="Times New Roman"/>
          <w:noProof/>
          <w:position w:val="-9"/>
          <w:sz w:val="28"/>
          <w:szCs w:val="28"/>
        </w:rPr>
        <w:drawing>
          <wp:inline distT="0" distB="0" distL="0" distR="0" wp14:anchorId="4B425A10" wp14:editId="4B85F865">
            <wp:extent cx="92202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2020" cy="262255"/>
                    </a:xfrm>
                    <a:prstGeom prst="rect">
                      <a:avLst/>
                    </a:prstGeom>
                    <a:noFill/>
                    <a:ln>
                      <a:noFill/>
                    </a:ln>
                  </pic:spPr>
                </pic:pic>
              </a:graphicData>
            </a:graphic>
          </wp:inline>
        </w:drawing>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 xml:space="preserve">где </w:t>
      </w:r>
      <w:proofErr w:type="spellStart"/>
      <w:r w:rsidRPr="00BA7970">
        <w:rPr>
          <w:rFonts w:ascii="Times New Roman" w:hAnsi="Times New Roman" w:cs="Times New Roman"/>
          <w:sz w:val="28"/>
          <w:szCs w:val="28"/>
        </w:rPr>
        <w:t>О</w:t>
      </w:r>
      <w:r w:rsidRPr="00BA7970">
        <w:rPr>
          <w:rFonts w:ascii="Times New Roman" w:hAnsi="Times New Roman" w:cs="Times New Roman"/>
          <w:sz w:val="28"/>
          <w:szCs w:val="28"/>
          <w:vertAlign w:val="subscript"/>
        </w:rPr>
        <w:t>с</w:t>
      </w:r>
      <w:proofErr w:type="gramStart"/>
      <w:r w:rsidRPr="00BA7970">
        <w:rPr>
          <w:rFonts w:ascii="Times New Roman" w:hAnsi="Times New Roman" w:cs="Times New Roman"/>
          <w:sz w:val="28"/>
          <w:szCs w:val="28"/>
          <w:vertAlign w:val="subscript"/>
        </w:rPr>
        <w:t>i</w:t>
      </w:r>
      <w:proofErr w:type="spellEnd"/>
      <w:proofErr w:type="gramEnd"/>
      <w:r w:rsidRPr="00BA7970">
        <w:rPr>
          <w:rFonts w:ascii="Times New Roman" w:hAnsi="Times New Roman" w:cs="Times New Roman"/>
          <w:sz w:val="28"/>
          <w:szCs w:val="28"/>
        </w:rPr>
        <w:t xml:space="preserve"> - 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noProof/>
          <w:position w:val="-9"/>
          <w:sz w:val="28"/>
          <w:szCs w:val="28"/>
        </w:rPr>
        <w:drawing>
          <wp:inline distT="0" distB="0" distL="0" distR="0" wp14:anchorId="6D9719B3" wp14:editId="58C1CE27">
            <wp:extent cx="178435"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435" cy="262255"/>
                    </a:xfrm>
                    <a:prstGeom prst="rect">
                      <a:avLst/>
                    </a:prstGeom>
                    <a:noFill/>
                    <a:ln>
                      <a:noFill/>
                    </a:ln>
                  </pic:spPr>
                </pic:pic>
              </a:graphicData>
            </a:graphic>
          </wp:inline>
        </w:drawing>
      </w:r>
      <w:r w:rsidRPr="00BA7970">
        <w:rPr>
          <w:rFonts w:ascii="Times New Roman" w:hAnsi="Times New Roman" w:cs="Times New Roman"/>
          <w:sz w:val="28"/>
          <w:szCs w:val="28"/>
        </w:rPr>
        <w:t xml:space="preserve"> - 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 за счет средств федерального бюджета;</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noProof/>
          <w:position w:val="-9"/>
          <w:sz w:val="28"/>
          <w:szCs w:val="28"/>
        </w:rPr>
        <w:drawing>
          <wp:inline distT="0" distB="0" distL="0" distR="0" wp14:anchorId="1E0E9E30" wp14:editId="31D7601E">
            <wp:extent cx="19939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390" cy="262255"/>
                    </a:xfrm>
                    <a:prstGeom prst="rect">
                      <a:avLst/>
                    </a:prstGeom>
                    <a:noFill/>
                    <a:ln>
                      <a:noFill/>
                    </a:ln>
                  </pic:spPr>
                </pic:pic>
              </a:graphicData>
            </a:graphic>
          </wp:inline>
        </w:drawing>
      </w:r>
      <w:r w:rsidRPr="00BA7970">
        <w:rPr>
          <w:rFonts w:ascii="Times New Roman" w:hAnsi="Times New Roman" w:cs="Times New Roman"/>
          <w:sz w:val="28"/>
          <w:szCs w:val="28"/>
        </w:rPr>
        <w:t xml:space="preserve"> - 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 за счет средств областного бюджета Ленинградской области.</w:t>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 за счет средств федерального бюджета, определяется по формуле:</w:t>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jc w:val="center"/>
        <w:rPr>
          <w:rFonts w:ascii="Times New Roman" w:hAnsi="Times New Roman" w:cs="Times New Roman"/>
          <w:sz w:val="28"/>
          <w:szCs w:val="28"/>
        </w:rPr>
      </w:pPr>
      <w:r w:rsidRPr="00BA7970">
        <w:rPr>
          <w:rFonts w:ascii="Times New Roman" w:hAnsi="Times New Roman" w:cs="Times New Roman"/>
          <w:noProof/>
          <w:position w:val="-29"/>
          <w:sz w:val="28"/>
          <w:szCs w:val="28"/>
        </w:rPr>
        <w:drawing>
          <wp:inline distT="0" distB="0" distL="0" distR="0" wp14:anchorId="2E8F4015" wp14:editId="489A2FA8">
            <wp:extent cx="2263140" cy="51371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3140" cy="513715"/>
                    </a:xfrm>
                    <a:prstGeom prst="rect">
                      <a:avLst/>
                    </a:prstGeom>
                    <a:noFill/>
                    <a:ln>
                      <a:noFill/>
                    </a:ln>
                  </pic:spPr>
                </pic:pic>
              </a:graphicData>
            </a:graphic>
          </wp:inline>
        </w:drawing>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где V - общий объем бюджетных ассигнований, предусмотренных в областном бюджете Ленинградской области на предоставление субвенций на соответствующий финансовый год;</w:t>
      </w:r>
    </w:p>
    <w:p w:rsidR="00C76A39" w:rsidRPr="00BA7970" w:rsidRDefault="00C76A39" w:rsidP="00BA7970">
      <w:pPr>
        <w:pStyle w:val="ConsPlusNormal"/>
        <w:ind w:firstLine="540"/>
        <w:jc w:val="both"/>
        <w:rPr>
          <w:rFonts w:ascii="Times New Roman" w:hAnsi="Times New Roman" w:cs="Times New Roman"/>
          <w:sz w:val="28"/>
          <w:szCs w:val="28"/>
        </w:rPr>
      </w:pPr>
      <w:proofErr w:type="spellStart"/>
      <w:r w:rsidRPr="00BA7970">
        <w:rPr>
          <w:rFonts w:ascii="Times New Roman" w:hAnsi="Times New Roman" w:cs="Times New Roman"/>
          <w:sz w:val="28"/>
          <w:szCs w:val="28"/>
        </w:rPr>
        <w:t>W</w:t>
      </w:r>
      <w:r w:rsidRPr="00BA7970">
        <w:rPr>
          <w:rFonts w:ascii="Times New Roman" w:hAnsi="Times New Roman" w:cs="Times New Roman"/>
          <w:sz w:val="28"/>
          <w:szCs w:val="28"/>
          <w:vertAlign w:val="subscript"/>
        </w:rPr>
        <w:t>i</w:t>
      </w:r>
      <w:proofErr w:type="spellEnd"/>
      <w:r w:rsidRPr="00BA7970">
        <w:rPr>
          <w:rFonts w:ascii="Times New Roman" w:hAnsi="Times New Roman" w:cs="Times New Roman"/>
          <w:sz w:val="28"/>
          <w:szCs w:val="28"/>
        </w:rPr>
        <w:t xml:space="preserve"> - количество ставок советников по воспитанию в муниципальных общеобразовательных о</w:t>
      </w:r>
      <w:bookmarkStart w:id="0" w:name="_GoBack"/>
      <w:bookmarkEnd w:id="0"/>
      <w:r w:rsidRPr="00BA7970">
        <w:rPr>
          <w:rFonts w:ascii="Times New Roman" w:hAnsi="Times New Roman" w:cs="Times New Roman"/>
          <w:sz w:val="28"/>
          <w:szCs w:val="28"/>
        </w:rPr>
        <w:t xml:space="preserve">рганизациях в i-м муниципальном районе (муниципальном округе, городском округе) Ленинградской области, заявленных в i-м муниципальном районе (муниципальном округе, городском округе) Ленинградской </w:t>
      </w:r>
      <w:r w:rsidRPr="00BA7970">
        <w:rPr>
          <w:rFonts w:ascii="Times New Roman" w:hAnsi="Times New Roman" w:cs="Times New Roman"/>
          <w:sz w:val="28"/>
          <w:szCs w:val="28"/>
        </w:rPr>
        <w:lastRenderedPageBreak/>
        <w:t>области;</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R - показатель среднемесячной начисленной заработной платы наемных работников в организациях, у индивидуальных предпринимателей и физических лиц в целом в Ленинградской области в предшествующем финансовом году согласно федеральному статистическому наблюдению;</w:t>
      </w:r>
    </w:p>
    <w:p w:rsidR="00C76A39" w:rsidRPr="00BA7970" w:rsidRDefault="00C76A39" w:rsidP="00BA7970">
      <w:pPr>
        <w:pStyle w:val="ConsPlusNormal"/>
        <w:ind w:firstLine="540"/>
        <w:jc w:val="both"/>
        <w:rPr>
          <w:rFonts w:ascii="Times New Roman" w:hAnsi="Times New Roman" w:cs="Times New Roman"/>
          <w:sz w:val="28"/>
          <w:szCs w:val="28"/>
        </w:rPr>
      </w:pPr>
      <w:proofErr w:type="spellStart"/>
      <w:r w:rsidRPr="00BA7970">
        <w:rPr>
          <w:rFonts w:ascii="Times New Roman" w:hAnsi="Times New Roman" w:cs="Times New Roman"/>
          <w:sz w:val="28"/>
          <w:szCs w:val="28"/>
        </w:rPr>
        <w:t>N</w:t>
      </w:r>
      <w:r w:rsidRPr="00BA7970">
        <w:rPr>
          <w:rFonts w:ascii="Times New Roman" w:hAnsi="Times New Roman" w:cs="Times New Roman"/>
          <w:sz w:val="28"/>
          <w:szCs w:val="28"/>
          <w:vertAlign w:val="subscript"/>
        </w:rPr>
        <w:t>m</w:t>
      </w:r>
      <w:proofErr w:type="spellEnd"/>
      <w:r w:rsidRPr="00BA7970">
        <w:rPr>
          <w:rFonts w:ascii="Times New Roman" w:hAnsi="Times New Roman" w:cs="Times New Roman"/>
          <w:sz w:val="28"/>
          <w:szCs w:val="28"/>
        </w:rPr>
        <w:t xml:space="preserve"> - количество месяцев в году, в которые выплачивается заработная плата советникам по воспитанию;</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Q - коэффициент, отражающий размер начислений на выплаты по оплате труда, установленный в соответствии с федеральным законодательством;</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 xml:space="preserve">k1 - коэффициент, определяющий уровень </w:t>
      </w:r>
      <w:proofErr w:type="spellStart"/>
      <w:r w:rsidRPr="00BA7970">
        <w:rPr>
          <w:rFonts w:ascii="Times New Roman" w:hAnsi="Times New Roman" w:cs="Times New Roman"/>
          <w:sz w:val="28"/>
          <w:szCs w:val="28"/>
        </w:rPr>
        <w:t>софинансирования</w:t>
      </w:r>
      <w:proofErr w:type="spellEnd"/>
      <w:r w:rsidRPr="00BA7970">
        <w:rPr>
          <w:rFonts w:ascii="Times New Roman" w:hAnsi="Times New Roman" w:cs="Times New Roman"/>
          <w:sz w:val="28"/>
          <w:szCs w:val="28"/>
        </w:rPr>
        <w:t xml:space="preserve"> расходов на реализацию мероприятий по обеспечению деятельности советников по воспитанию за счет средств федерального бюджета.</w:t>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Размер субвенции, предоставляемой бюджету i-</w:t>
      </w:r>
      <w:proofErr w:type="spellStart"/>
      <w:r w:rsidRPr="00BA7970">
        <w:rPr>
          <w:rFonts w:ascii="Times New Roman" w:hAnsi="Times New Roman" w:cs="Times New Roman"/>
          <w:sz w:val="28"/>
          <w:szCs w:val="28"/>
        </w:rPr>
        <w:t>го</w:t>
      </w:r>
      <w:proofErr w:type="spellEnd"/>
      <w:r w:rsidRPr="00BA7970">
        <w:rPr>
          <w:rFonts w:ascii="Times New Roman" w:hAnsi="Times New Roman" w:cs="Times New Roman"/>
          <w:sz w:val="28"/>
          <w:szCs w:val="28"/>
        </w:rPr>
        <w:t xml:space="preserve"> муниципального образования за счет средств областного бюджета Ленинградской области, определяется по формуле:</w:t>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jc w:val="center"/>
        <w:rPr>
          <w:rFonts w:ascii="Times New Roman" w:hAnsi="Times New Roman" w:cs="Times New Roman"/>
          <w:sz w:val="28"/>
          <w:szCs w:val="28"/>
        </w:rPr>
      </w:pPr>
      <w:r w:rsidRPr="00BA7970">
        <w:rPr>
          <w:rFonts w:ascii="Times New Roman" w:hAnsi="Times New Roman" w:cs="Times New Roman"/>
          <w:noProof/>
          <w:position w:val="-29"/>
          <w:sz w:val="28"/>
          <w:szCs w:val="28"/>
        </w:rPr>
        <w:drawing>
          <wp:inline distT="0" distB="0" distL="0" distR="0" wp14:anchorId="5E232B8D" wp14:editId="064AB32B">
            <wp:extent cx="2294890" cy="51371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4890" cy="513715"/>
                    </a:xfrm>
                    <a:prstGeom prst="rect">
                      <a:avLst/>
                    </a:prstGeom>
                    <a:noFill/>
                    <a:ln>
                      <a:noFill/>
                    </a:ln>
                  </pic:spPr>
                </pic:pic>
              </a:graphicData>
            </a:graphic>
          </wp:inline>
        </w:drawing>
      </w:r>
    </w:p>
    <w:p w:rsidR="00C76A39" w:rsidRPr="00BA7970" w:rsidRDefault="00C76A39" w:rsidP="00BA7970">
      <w:pPr>
        <w:pStyle w:val="ConsPlusNormal"/>
        <w:rPr>
          <w:rFonts w:ascii="Times New Roman" w:hAnsi="Times New Roman" w:cs="Times New Roman"/>
          <w:sz w:val="28"/>
          <w:szCs w:val="28"/>
        </w:rPr>
      </w:pP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где V - общий объем бюджетных ассигнований, предусмотренных в областном бюджете Ленинградской области на предоставление субвенций на соответствующий финансовый год;</w:t>
      </w:r>
    </w:p>
    <w:p w:rsidR="00C76A39" w:rsidRPr="00BA7970" w:rsidRDefault="00C76A39" w:rsidP="00BA7970">
      <w:pPr>
        <w:pStyle w:val="ConsPlusNormal"/>
        <w:ind w:firstLine="540"/>
        <w:jc w:val="both"/>
        <w:rPr>
          <w:rFonts w:ascii="Times New Roman" w:hAnsi="Times New Roman" w:cs="Times New Roman"/>
          <w:sz w:val="28"/>
          <w:szCs w:val="28"/>
        </w:rPr>
      </w:pPr>
      <w:proofErr w:type="spellStart"/>
      <w:r w:rsidRPr="00BA7970">
        <w:rPr>
          <w:rFonts w:ascii="Times New Roman" w:hAnsi="Times New Roman" w:cs="Times New Roman"/>
          <w:sz w:val="28"/>
          <w:szCs w:val="28"/>
        </w:rPr>
        <w:t>W</w:t>
      </w:r>
      <w:r w:rsidRPr="00BA7970">
        <w:rPr>
          <w:rFonts w:ascii="Times New Roman" w:hAnsi="Times New Roman" w:cs="Times New Roman"/>
          <w:sz w:val="28"/>
          <w:szCs w:val="28"/>
          <w:vertAlign w:val="subscript"/>
        </w:rPr>
        <w:t>i</w:t>
      </w:r>
      <w:proofErr w:type="spellEnd"/>
      <w:r w:rsidRPr="00BA7970">
        <w:rPr>
          <w:rFonts w:ascii="Times New Roman" w:hAnsi="Times New Roman" w:cs="Times New Roman"/>
          <w:sz w:val="28"/>
          <w:szCs w:val="28"/>
        </w:rPr>
        <w:t xml:space="preserve"> - количество ставок советников по воспитанию в муниципальных общеобразовательных организациях в i-м муниципальном районе (муниципальном округе, городском округе) Ленинградской области, заявленных в i-м муниципальном районе (муниципальном округе, городском округе) Ленинградской области;</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R - показатель среднемесячной начисленной заработной платы наемных работников в организациях, у индивидуальных предпринимателей и физических лиц в целом в Ленинградской области в предшествующем финансовом году согласно федеральному статистическому наблюдению;</w:t>
      </w:r>
    </w:p>
    <w:p w:rsidR="00C76A39" w:rsidRPr="00BA7970" w:rsidRDefault="00C76A39" w:rsidP="00BA7970">
      <w:pPr>
        <w:pStyle w:val="ConsPlusNormal"/>
        <w:ind w:firstLine="540"/>
        <w:jc w:val="both"/>
        <w:rPr>
          <w:rFonts w:ascii="Times New Roman" w:hAnsi="Times New Roman" w:cs="Times New Roman"/>
          <w:sz w:val="28"/>
          <w:szCs w:val="28"/>
        </w:rPr>
      </w:pPr>
      <w:proofErr w:type="spellStart"/>
      <w:r w:rsidRPr="00BA7970">
        <w:rPr>
          <w:rFonts w:ascii="Times New Roman" w:hAnsi="Times New Roman" w:cs="Times New Roman"/>
          <w:sz w:val="28"/>
          <w:szCs w:val="28"/>
        </w:rPr>
        <w:t>N</w:t>
      </w:r>
      <w:r w:rsidRPr="00BA7970">
        <w:rPr>
          <w:rFonts w:ascii="Times New Roman" w:hAnsi="Times New Roman" w:cs="Times New Roman"/>
          <w:sz w:val="28"/>
          <w:szCs w:val="28"/>
          <w:vertAlign w:val="subscript"/>
        </w:rPr>
        <w:t>m</w:t>
      </w:r>
      <w:proofErr w:type="spellEnd"/>
      <w:r w:rsidRPr="00BA7970">
        <w:rPr>
          <w:rFonts w:ascii="Times New Roman" w:hAnsi="Times New Roman" w:cs="Times New Roman"/>
          <w:sz w:val="28"/>
          <w:szCs w:val="28"/>
        </w:rPr>
        <w:t xml:space="preserve"> - количество месяцев в году, в которые выплачивается заработная плата советникам по воспитанию;</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Q - коэффициент, отражающий размер начислений на выплаты по оплате труда, установленный в соответствии с федеральным законодательством;</w:t>
      </w:r>
    </w:p>
    <w:p w:rsidR="00C76A39" w:rsidRPr="00BA7970" w:rsidRDefault="00C76A39" w:rsidP="00BA7970">
      <w:pPr>
        <w:pStyle w:val="ConsPlusNormal"/>
        <w:ind w:firstLine="540"/>
        <w:jc w:val="both"/>
        <w:rPr>
          <w:rFonts w:ascii="Times New Roman" w:hAnsi="Times New Roman" w:cs="Times New Roman"/>
          <w:sz w:val="28"/>
          <w:szCs w:val="28"/>
        </w:rPr>
      </w:pPr>
      <w:r w:rsidRPr="00BA7970">
        <w:rPr>
          <w:rFonts w:ascii="Times New Roman" w:hAnsi="Times New Roman" w:cs="Times New Roman"/>
          <w:sz w:val="28"/>
          <w:szCs w:val="28"/>
        </w:rPr>
        <w:t xml:space="preserve">k2 - коэффициент, определяющий уровень </w:t>
      </w:r>
      <w:proofErr w:type="spellStart"/>
      <w:r w:rsidRPr="00BA7970">
        <w:rPr>
          <w:rFonts w:ascii="Times New Roman" w:hAnsi="Times New Roman" w:cs="Times New Roman"/>
          <w:sz w:val="28"/>
          <w:szCs w:val="28"/>
        </w:rPr>
        <w:t>софинансирования</w:t>
      </w:r>
      <w:proofErr w:type="spellEnd"/>
      <w:r w:rsidRPr="00BA7970">
        <w:rPr>
          <w:rFonts w:ascii="Times New Roman" w:hAnsi="Times New Roman" w:cs="Times New Roman"/>
          <w:sz w:val="28"/>
          <w:szCs w:val="28"/>
        </w:rPr>
        <w:t xml:space="preserve"> расходов на реализацию мероприятий по обеспечению деятельности советников по воспитанию за счет средств областного бюджета Ленинградской области.</w:t>
      </w:r>
    </w:p>
    <w:p w:rsidR="00C76A39" w:rsidRPr="00BA7970" w:rsidRDefault="00C76A39" w:rsidP="00BA7970">
      <w:pPr>
        <w:pStyle w:val="ConsPlusNormal"/>
        <w:rPr>
          <w:rFonts w:ascii="Times New Roman" w:hAnsi="Times New Roman" w:cs="Times New Roman"/>
          <w:sz w:val="28"/>
          <w:szCs w:val="28"/>
        </w:rPr>
      </w:pPr>
    </w:p>
    <w:p w:rsidR="00026756" w:rsidRPr="00C76A39" w:rsidRDefault="00C76A39" w:rsidP="00753DAA">
      <w:pPr>
        <w:pStyle w:val="ConsPlusNormal"/>
        <w:ind w:firstLine="540"/>
        <w:jc w:val="both"/>
        <w:rPr>
          <w:rFonts w:ascii="Times New Roman" w:hAnsi="Times New Roman" w:cs="Times New Roman"/>
          <w:sz w:val="24"/>
          <w:szCs w:val="24"/>
        </w:rPr>
      </w:pPr>
      <w:r w:rsidRPr="00BA7970">
        <w:rPr>
          <w:rFonts w:ascii="Times New Roman" w:hAnsi="Times New Roman" w:cs="Times New Roman"/>
          <w:sz w:val="28"/>
          <w:szCs w:val="28"/>
        </w:rPr>
        <w:t xml:space="preserve">Показатель </w:t>
      </w:r>
      <w:proofErr w:type="spellStart"/>
      <w:r w:rsidRPr="00BA7970">
        <w:rPr>
          <w:rFonts w:ascii="Times New Roman" w:hAnsi="Times New Roman" w:cs="Times New Roman"/>
          <w:sz w:val="28"/>
          <w:szCs w:val="28"/>
        </w:rPr>
        <w:t>W</w:t>
      </w:r>
      <w:r w:rsidRPr="00BA7970">
        <w:rPr>
          <w:rFonts w:ascii="Times New Roman" w:hAnsi="Times New Roman" w:cs="Times New Roman"/>
          <w:sz w:val="28"/>
          <w:szCs w:val="28"/>
          <w:vertAlign w:val="subscript"/>
        </w:rPr>
        <w:t>i</w:t>
      </w:r>
      <w:proofErr w:type="spellEnd"/>
      <w:r w:rsidRPr="00BA7970">
        <w:rPr>
          <w:rFonts w:ascii="Times New Roman" w:hAnsi="Times New Roman" w:cs="Times New Roman"/>
          <w:sz w:val="28"/>
          <w:szCs w:val="28"/>
        </w:rPr>
        <w:t xml:space="preserve"> является показателем (критерием) распределения между муниципальными образованиями общего объема субвенций.</w:t>
      </w:r>
    </w:p>
    <w:sectPr w:rsidR="00026756" w:rsidRPr="00C76A39" w:rsidSect="004C044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A39"/>
    <w:rsid w:val="00026756"/>
    <w:rsid w:val="004C0445"/>
    <w:rsid w:val="00753DAA"/>
    <w:rsid w:val="00BA7970"/>
    <w:rsid w:val="00C76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A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A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A39"/>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53D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3D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A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A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A39"/>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53D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3D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569</Words>
  <Characters>3248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Ижболдин Роман Иванович</dc:creator>
  <cp:keywords/>
  <dc:description/>
  <cp:lastModifiedBy>Старостина Рузанна Левоновна</cp:lastModifiedBy>
  <cp:revision>4</cp:revision>
  <dcterms:created xsi:type="dcterms:W3CDTF">2025-08-14T12:33:00Z</dcterms:created>
  <dcterms:modified xsi:type="dcterms:W3CDTF">2026-08-28T08:49:00Z</dcterms:modified>
</cp:coreProperties>
</file>