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664" w:rsidRPr="00560299" w:rsidRDefault="00560299" w:rsidP="00560299">
      <w:pPr>
        <w:pStyle w:val="ConsPlusTitle"/>
        <w:jc w:val="center"/>
      </w:pPr>
      <w:r>
        <w:t>П</w:t>
      </w:r>
      <w:r w:rsidRPr="00560299">
        <w:t>равила</w:t>
      </w:r>
    </w:p>
    <w:p w:rsidR="00FA5664" w:rsidRPr="00560299" w:rsidRDefault="00560299" w:rsidP="00560299">
      <w:pPr>
        <w:pStyle w:val="ConsPlusTitle"/>
        <w:jc w:val="center"/>
      </w:pPr>
      <w:r w:rsidRPr="00560299">
        <w:t>предоставления иных межбюджетных трансфертов из областного</w:t>
      </w:r>
      <w:r w:rsidR="00673BB0">
        <w:t xml:space="preserve"> </w:t>
      </w:r>
      <w:r w:rsidRPr="00560299">
        <w:t xml:space="preserve">бюджета </w:t>
      </w:r>
      <w:r>
        <w:t>Л</w:t>
      </w:r>
      <w:r w:rsidRPr="00560299">
        <w:t>енинградской области бюджетам муниципальных районов</w:t>
      </w:r>
    </w:p>
    <w:p w:rsidR="00FA5664" w:rsidRPr="00560299" w:rsidRDefault="00560299" w:rsidP="00560299">
      <w:pPr>
        <w:pStyle w:val="ConsPlusTitle"/>
        <w:jc w:val="center"/>
      </w:pPr>
      <w:r w:rsidRPr="00560299">
        <w:t xml:space="preserve">(муниципального округа, городского округа) </w:t>
      </w:r>
      <w:proofErr w:type="gramStart"/>
      <w:r>
        <w:t>Л</w:t>
      </w:r>
      <w:r w:rsidRPr="00560299">
        <w:t>енинградской</w:t>
      </w:r>
      <w:proofErr w:type="gramEnd"/>
    </w:p>
    <w:p w:rsidR="00FA5664" w:rsidRPr="00560299" w:rsidRDefault="00560299" w:rsidP="00560299">
      <w:pPr>
        <w:pStyle w:val="ConsPlusTitle"/>
        <w:jc w:val="center"/>
      </w:pPr>
      <w:r w:rsidRPr="00560299">
        <w:t xml:space="preserve">области на поддержку социально </w:t>
      </w:r>
      <w:proofErr w:type="gramStart"/>
      <w:r w:rsidRPr="00560299">
        <w:t>ориентированных</w:t>
      </w:r>
      <w:proofErr w:type="gramEnd"/>
    </w:p>
    <w:p w:rsidR="00FA5664" w:rsidRPr="00560299" w:rsidRDefault="00560299" w:rsidP="00560299">
      <w:pPr>
        <w:pStyle w:val="ConsPlusTitle"/>
        <w:jc w:val="center"/>
      </w:pPr>
      <w:r w:rsidRPr="00560299">
        <w:t xml:space="preserve">некоммерческих организаций </w:t>
      </w:r>
      <w:r>
        <w:t>Л</w:t>
      </w:r>
      <w:r w:rsidRPr="00560299">
        <w:t>енинградской области</w:t>
      </w:r>
    </w:p>
    <w:p w:rsidR="00FA5664" w:rsidRPr="00560299" w:rsidRDefault="00FA5664" w:rsidP="00560299">
      <w:pPr>
        <w:pStyle w:val="ConsPlusNormal"/>
      </w:pPr>
    </w:p>
    <w:p w:rsidR="00F6660F" w:rsidRPr="00560299" w:rsidRDefault="00F6660F" w:rsidP="00F6660F">
      <w:pPr>
        <w:pStyle w:val="ConsPlusNormal"/>
        <w:ind w:firstLine="540"/>
        <w:jc w:val="both"/>
      </w:pPr>
      <w:r w:rsidRPr="00560299">
        <w:t>1. Настоящие Правила устанавливают порядок предоставления и методику распределения иных межбюджетных трансфертов из областного бюджета Ленинградской области бюджетам муниципальных районов (муниципального округа, городского округа) Ленинградской области на поддержку социально ориентированных некоммерческих организаций Ленинградской области (далее - иные межбюджетные трансферты).</w:t>
      </w:r>
    </w:p>
    <w:p w:rsidR="00F6660F" w:rsidRPr="00560299" w:rsidRDefault="00F6660F" w:rsidP="00F6660F">
      <w:pPr>
        <w:pStyle w:val="ConsPlusNormal"/>
        <w:ind w:firstLine="540"/>
        <w:jc w:val="both"/>
      </w:pPr>
      <w:r w:rsidRPr="00560299">
        <w:t>2. Иные межбюджетные трансферты предоставляются в пределах бюджетных ассигнований, утвержденных в сводной бюджетной росписи областного бюджета Ленинградской области на текущий финансовый год Комитету общественных коммуникаций Ленинградской области (далее - комитет), и доведенных лимитов бюджетных обязательств на текущий финансовый год.</w:t>
      </w:r>
    </w:p>
    <w:p w:rsidR="00F6660F" w:rsidRPr="00560299" w:rsidRDefault="00F6660F" w:rsidP="00F6660F">
      <w:pPr>
        <w:pStyle w:val="ConsPlusNormal"/>
        <w:ind w:firstLine="540"/>
        <w:jc w:val="both"/>
      </w:pPr>
      <w:r w:rsidRPr="00560299">
        <w:t xml:space="preserve">2.1. </w:t>
      </w:r>
      <w:proofErr w:type="gramStart"/>
      <w:r w:rsidRPr="00560299">
        <w:t xml:space="preserve">Иные межбюджетные трансферты предоставляются бюджетам муниципальных районов (муниципального округа, городского округа) Ленинградской области на </w:t>
      </w:r>
      <w:proofErr w:type="spellStart"/>
      <w:r w:rsidRPr="00560299">
        <w:t>софинансирование</w:t>
      </w:r>
      <w:proofErr w:type="spellEnd"/>
      <w:r w:rsidRPr="00560299">
        <w:t>, в том числе в полном объеме, расходных обязательств, возникающих при выполнении полномочий органов местного самоуправления по решению вопросов местного значения в части оказания поддержки социально ориентированных некоммерческих организаций Ленинградской области, осуществляющих социальную поддержку и защиту ветеранов войны, труда, Вооруженных Сил, правоохранительных органов, жителей блокадного Ленинграда</w:t>
      </w:r>
      <w:proofErr w:type="gramEnd"/>
      <w:r w:rsidRPr="00560299">
        <w:t xml:space="preserve"> и бывших малолетних узников фашистских лагерей.</w:t>
      </w:r>
    </w:p>
    <w:p w:rsidR="00F6660F" w:rsidRPr="00560299" w:rsidRDefault="00F6660F" w:rsidP="00F6660F">
      <w:pPr>
        <w:pStyle w:val="ConsPlusNormal"/>
        <w:ind w:firstLine="540"/>
        <w:jc w:val="both"/>
      </w:pPr>
      <w:r w:rsidRPr="00560299">
        <w:t>Распределение иных межбюджетных трансфертов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F6660F" w:rsidRPr="00560299" w:rsidRDefault="00F6660F" w:rsidP="00F6660F">
      <w:pPr>
        <w:pStyle w:val="ConsPlusNormal"/>
        <w:ind w:firstLine="540"/>
        <w:jc w:val="both"/>
      </w:pPr>
      <w:r w:rsidRPr="00560299">
        <w:t>3. Размер иных межбюджетных трансфертов, выделяемых бюджету муниципального района (муниципального округа, городского округа) Ленинградской области на текущий год, определяется по формуле:</w:t>
      </w:r>
    </w:p>
    <w:p w:rsidR="00F6660F" w:rsidRPr="00560299" w:rsidRDefault="00F6660F" w:rsidP="00F6660F">
      <w:pPr>
        <w:pStyle w:val="ConsPlusNormal"/>
        <w:ind w:firstLine="540"/>
        <w:jc w:val="both"/>
      </w:pPr>
    </w:p>
    <w:p w:rsidR="00F6660F" w:rsidRPr="00560299" w:rsidRDefault="00F6660F" w:rsidP="00F6660F">
      <w:pPr>
        <w:pStyle w:val="ConsPlusNormal"/>
        <w:jc w:val="center"/>
        <w:rPr>
          <w:lang w:val="en-US"/>
        </w:rPr>
      </w:pPr>
      <w:proofErr w:type="spellStart"/>
      <w:r w:rsidRPr="00560299">
        <w:rPr>
          <w:lang w:val="en-US"/>
        </w:rPr>
        <w:t>C</w:t>
      </w:r>
      <w:r w:rsidRPr="00560299">
        <w:rPr>
          <w:vertAlign w:val="subscript"/>
          <w:lang w:val="en-US"/>
        </w:rPr>
        <w:t>j</w:t>
      </w:r>
      <w:proofErr w:type="spellEnd"/>
      <w:r w:rsidRPr="00560299">
        <w:rPr>
          <w:lang w:val="en-US"/>
        </w:rPr>
        <w:t xml:space="preserve"> = S x (</w:t>
      </w:r>
      <w:proofErr w:type="spellStart"/>
      <w:proofErr w:type="gramStart"/>
      <w:r w:rsidRPr="00560299">
        <w:rPr>
          <w:lang w:val="en-US"/>
        </w:rPr>
        <w:t>N</w:t>
      </w:r>
      <w:r w:rsidRPr="00560299">
        <w:rPr>
          <w:vertAlign w:val="subscript"/>
          <w:lang w:val="en-US"/>
        </w:rPr>
        <w:t>j</w:t>
      </w:r>
      <w:proofErr w:type="spellEnd"/>
      <w:proofErr w:type="gramEnd"/>
      <w:r w:rsidRPr="00560299">
        <w:rPr>
          <w:lang w:val="en-US"/>
        </w:rPr>
        <w:t xml:space="preserve"> / B), </w:t>
      </w:r>
      <w:r w:rsidRPr="00560299">
        <w:t>где</w:t>
      </w:r>
      <w:r w:rsidRPr="00560299">
        <w:rPr>
          <w:lang w:val="en-US"/>
        </w:rPr>
        <w:t>:</w:t>
      </w:r>
    </w:p>
    <w:p w:rsidR="00F6660F" w:rsidRPr="00560299" w:rsidRDefault="00F6660F" w:rsidP="00F6660F">
      <w:pPr>
        <w:pStyle w:val="ConsPlusNormal"/>
        <w:ind w:firstLine="540"/>
        <w:jc w:val="both"/>
        <w:rPr>
          <w:lang w:val="en-US"/>
        </w:rPr>
      </w:pPr>
    </w:p>
    <w:p w:rsidR="00F6660F" w:rsidRPr="00560299" w:rsidRDefault="00F6660F" w:rsidP="00F6660F">
      <w:pPr>
        <w:pStyle w:val="ConsPlusNormal"/>
        <w:ind w:firstLine="540"/>
        <w:jc w:val="both"/>
      </w:pPr>
      <w:proofErr w:type="spellStart"/>
      <w:r w:rsidRPr="00560299">
        <w:t>C</w:t>
      </w:r>
      <w:r w:rsidRPr="00560299">
        <w:rPr>
          <w:vertAlign w:val="subscript"/>
        </w:rPr>
        <w:t>j</w:t>
      </w:r>
      <w:proofErr w:type="spellEnd"/>
      <w:r w:rsidRPr="00560299">
        <w:t xml:space="preserve"> - размер иных межбюджетных трансфертов, выделяемых бюджету j-</w:t>
      </w:r>
      <w:proofErr w:type="spellStart"/>
      <w:r w:rsidRPr="00560299">
        <w:t>го</w:t>
      </w:r>
      <w:proofErr w:type="spellEnd"/>
      <w:r w:rsidRPr="00560299">
        <w:t xml:space="preserve"> муниципального района (муниципального округа, городского округа) Ленинградской области на текущий год;</w:t>
      </w:r>
    </w:p>
    <w:p w:rsidR="00F6660F" w:rsidRPr="00560299" w:rsidRDefault="00F6660F" w:rsidP="00F6660F">
      <w:pPr>
        <w:pStyle w:val="ConsPlusNormal"/>
        <w:ind w:firstLine="540"/>
        <w:jc w:val="both"/>
      </w:pPr>
      <w:proofErr w:type="gramStart"/>
      <w:r w:rsidRPr="00560299">
        <w:t xml:space="preserve">S - общая сумма средств, выделяемых из областного бюджета Ленинградской области бюджетам муниципальных районов (муниципального округа, городского округа) Ленинградской области на содействие муниципальным программам в части мероприятий по поддержке социально ориентированных некоммерческих организаций Ленинградской области, осуществляющих социальную поддержку и защиту ветеранов войны, труда, Вооруженных Сил, правоохранительных органов, </w:t>
      </w:r>
      <w:r w:rsidRPr="00560299">
        <w:lastRenderedPageBreak/>
        <w:t>жителей блокадного Ленинграда и бывших малолетних узников фашистских лагерей;</w:t>
      </w:r>
      <w:proofErr w:type="gramEnd"/>
    </w:p>
    <w:p w:rsidR="00F6660F" w:rsidRPr="00560299" w:rsidRDefault="00F6660F" w:rsidP="00F6660F">
      <w:pPr>
        <w:pStyle w:val="ConsPlusNormal"/>
        <w:ind w:firstLine="540"/>
        <w:jc w:val="both"/>
      </w:pPr>
      <w:proofErr w:type="spellStart"/>
      <w:r w:rsidRPr="00560299">
        <w:t>N</w:t>
      </w:r>
      <w:r w:rsidRPr="00560299">
        <w:rPr>
          <w:vertAlign w:val="subscript"/>
        </w:rPr>
        <w:t>j</w:t>
      </w:r>
      <w:proofErr w:type="spellEnd"/>
      <w:r w:rsidRPr="00560299">
        <w:t xml:space="preserve"> - численность ветеранов войны, труда, Вооруженных Сил, правоохранительных органов, жителей блокадного Ленинграда и бывших малолетних узников фашистских лагерей в j-м муниципальном районе (муниципальном округе, городском округе) Ленинградской области на основании сведений, содержащихся в базе данных автоматизированной информационной системы "Социальная защита";</w:t>
      </w:r>
    </w:p>
    <w:p w:rsidR="00F6660F" w:rsidRPr="00560299" w:rsidRDefault="00F6660F" w:rsidP="00F6660F">
      <w:pPr>
        <w:pStyle w:val="ConsPlusNormal"/>
        <w:ind w:firstLine="540"/>
        <w:jc w:val="both"/>
      </w:pPr>
      <w:r w:rsidRPr="00560299">
        <w:t>B - общая численность в Ленинградской области ветеранов войны, труда, Вооруженных Сил, правоохранительны</w:t>
      </w:r>
      <w:bookmarkStart w:id="0" w:name="_GoBack"/>
      <w:bookmarkEnd w:id="0"/>
      <w:r w:rsidRPr="00560299">
        <w:t>х органов, жителей блокадного Ленинграда и бывших малолетних узников фашистских лагерей на основании сведений, содержащихся в базе данных автоматизированной информационной системы "Социальная защита".</w:t>
      </w:r>
    </w:p>
    <w:p w:rsidR="00F6660F" w:rsidRPr="00560299" w:rsidRDefault="00F6660F" w:rsidP="00F6660F">
      <w:pPr>
        <w:pStyle w:val="ConsPlusNormal"/>
        <w:ind w:firstLine="540"/>
        <w:jc w:val="both"/>
      </w:pPr>
      <w:r w:rsidRPr="00560299">
        <w:t>3.1. Результатом использования иных межбюджетных трансфертов является количество социально ориентированных некоммерческих организаций Ленинградской области, осуществляющих социальную поддержку и защиту ветеранов войны, труда, Вооруженных Сил, правоохранительных органов, жителей блокадного Ленинграда и бывших малолетних узников фашистских лагерей.</w:t>
      </w:r>
    </w:p>
    <w:p w:rsidR="00F6660F" w:rsidRPr="00560299" w:rsidRDefault="00F6660F" w:rsidP="00F6660F">
      <w:pPr>
        <w:pStyle w:val="ConsPlusNormal"/>
        <w:ind w:firstLine="540"/>
        <w:jc w:val="both"/>
      </w:pPr>
      <w:r w:rsidRPr="00560299">
        <w:t>4. Иные межбюджетные трансферты предоставляются на основании заключенного до 15 февраля года предоставления иных межбюджетных трансфертов между комитетом - главным распорядителем средств областного бюджета Ленинградской области и администрацией муниципального района (муниципального округа, городского округа) Ленинградской области соглашения о предоставлении иных межбюджетных трансфертов по типовой форме, утвержденной Комитетом финансов Ленинградской области (далее - соглашение).</w:t>
      </w:r>
    </w:p>
    <w:p w:rsidR="00F6660F" w:rsidRPr="00560299" w:rsidRDefault="00F6660F" w:rsidP="00F6660F">
      <w:pPr>
        <w:pStyle w:val="ConsPlusNormal"/>
        <w:ind w:firstLine="540"/>
        <w:jc w:val="both"/>
      </w:pPr>
      <w:r w:rsidRPr="00560299">
        <w:t>Соглашение заключается на срок, который не может быть менее срока, на который в установленном порядке утверждено распределение иных межбюджетных трансфертов между муниципальными образованиями.</w:t>
      </w:r>
    </w:p>
    <w:p w:rsidR="00F6660F" w:rsidRPr="00560299" w:rsidRDefault="00F6660F" w:rsidP="00F6660F">
      <w:pPr>
        <w:pStyle w:val="ConsPlusNormal"/>
        <w:ind w:firstLine="540"/>
        <w:jc w:val="both"/>
      </w:pPr>
      <w:r w:rsidRPr="00560299">
        <w:t>5. Перечисление иных межбюджетных трансфертов осуществляется Комитетом финансов Ленинградской области на счета финансовых (уполномоченных) органов муниципальных образований, открытые в территориальных отделах Управления Федерального казначейства по Ленинградской области, на основании представленных комитетом заявок на расход.</w:t>
      </w:r>
    </w:p>
    <w:p w:rsidR="00F6660F" w:rsidRPr="00560299" w:rsidRDefault="00F6660F" w:rsidP="00F6660F">
      <w:pPr>
        <w:pStyle w:val="ConsPlusNormal"/>
        <w:ind w:firstLine="540"/>
        <w:jc w:val="both"/>
      </w:pPr>
      <w:r w:rsidRPr="00560299">
        <w:t>К заявке на перечисление иных межбюджетных трансфертов из областного бюджета Ленинградской области в бюджет муниципального образования прилагаются выписки из муниципальных программ, содержащие паспорт и план реализации мероприятий, указанных в муниципальных программах, в целях которых предоставляется иной межбюджетный трансферт.</w:t>
      </w:r>
    </w:p>
    <w:p w:rsidR="00F6660F" w:rsidRPr="00560299" w:rsidRDefault="00F6660F" w:rsidP="00F6660F">
      <w:pPr>
        <w:pStyle w:val="ConsPlusNormal"/>
        <w:ind w:firstLine="540"/>
        <w:jc w:val="both"/>
      </w:pPr>
      <w:r w:rsidRPr="00560299">
        <w:t>6. Комитет представляет ежеквартально не позднее 15-го числа месяца, следующего за отчетным периодом, в Комитет финансов Ленинградской области сводный отчет о расходовании иных межбюджетных трансфертов.</w:t>
      </w:r>
    </w:p>
    <w:p w:rsidR="00F6660F" w:rsidRPr="00560299" w:rsidRDefault="00F6660F" w:rsidP="00F6660F">
      <w:pPr>
        <w:pStyle w:val="ConsPlusNormal"/>
        <w:ind w:firstLine="540"/>
        <w:jc w:val="both"/>
      </w:pPr>
      <w:r w:rsidRPr="00560299">
        <w:t>7. Органы местного самоуправления муниципальных районов (муниципального округа, городского округа) Ленинградской области:</w:t>
      </w:r>
    </w:p>
    <w:p w:rsidR="00F6660F" w:rsidRPr="00560299" w:rsidRDefault="00F6660F" w:rsidP="00F6660F">
      <w:pPr>
        <w:pStyle w:val="ConsPlusNormal"/>
        <w:ind w:firstLine="540"/>
        <w:jc w:val="both"/>
      </w:pPr>
      <w:proofErr w:type="gramStart"/>
      <w:r w:rsidRPr="00560299">
        <w:t xml:space="preserve">осуществляют в установленном порядке на основании доведенных уведомлений о бюджетных ассигнованиях учет поступивших средств в доходной и расходной </w:t>
      </w:r>
      <w:r w:rsidRPr="00560299">
        <w:lastRenderedPageBreak/>
        <w:t>частях бюджета муниципального района (муниципального округа, городского округа) Ленинградской области;</w:t>
      </w:r>
      <w:proofErr w:type="gramEnd"/>
    </w:p>
    <w:p w:rsidR="00F6660F" w:rsidRDefault="00F6660F" w:rsidP="00F6660F">
      <w:pPr>
        <w:pStyle w:val="ConsPlusNormal"/>
        <w:ind w:firstLine="540"/>
        <w:jc w:val="both"/>
      </w:pPr>
      <w:r w:rsidRPr="00560299">
        <w:t>осуществляют использование иных межбюджетных трансфертов в целях оказания поддержки социально ориентированных некоммерческих организаций Ленинградской области, осуществляющих социальную поддержку и защиту ветеранов войны, труда, Вооруженных Сил, правоохранительных органов, жителей блокадного Ленинграда и бывших малолетних узников фашистских лагерей;</w:t>
      </w:r>
    </w:p>
    <w:p w:rsidR="00F6660F" w:rsidRDefault="00F6660F" w:rsidP="00F6660F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представляют в комитет:</w:t>
      </w:r>
    </w:p>
    <w:p w:rsidR="00F6660F" w:rsidRDefault="00F6660F" w:rsidP="00F6660F">
      <w:pPr>
        <w:pStyle w:val="ConsPlusNormal"/>
        <w:ind w:firstLine="540"/>
        <w:jc w:val="both"/>
      </w:pPr>
      <w:r w:rsidRPr="00303A4E">
        <w:t xml:space="preserve">ежеквартально не позднее 10 числа месяца, следующего за отчетным кварталом, отчет о расходах муниципального района (муниципального округа, городского округа), в целях </w:t>
      </w:r>
      <w:proofErr w:type="spellStart"/>
      <w:r w:rsidRPr="00303A4E">
        <w:t>софинансирования</w:t>
      </w:r>
      <w:proofErr w:type="spellEnd"/>
      <w:r w:rsidRPr="00303A4E">
        <w:t xml:space="preserve"> которых предоставляются иные межбюджетные трансферты, по форме, утвержденной соглашением;</w:t>
      </w:r>
    </w:p>
    <w:p w:rsidR="00F6660F" w:rsidRDefault="00F6660F" w:rsidP="00F6660F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однократно вместе с отчетом, указанным в </w:t>
      </w:r>
      <w:hyperlink r:id="rId5" w:history="1">
        <w:r w:rsidRPr="00303A4E">
          <w:rPr>
            <w:rFonts w:cs="Times New Roman"/>
            <w:szCs w:val="28"/>
          </w:rPr>
          <w:t>абзаце пятом</w:t>
        </w:r>
      </w:hyperlink>
      <w:r>
        <w:rPr>
          <w:rFonts w:cs="Times New Roman"/>
          <w:szCs w:val="28"/>
        </w:rPr>
        <w:t xml:space="preserve"> настоящего пункта, согласованные главами администраций муниципальных районов (муниципального округа, городского округа) Ленинградской области сметы расходов социально ориентированных некоммерческих организаций Ленинградской области, осуществляющих социальную поддержку и защиту ветеранов войны, труда, Вооруженных Сил, правоохранительных органов, жителей блокадного Ленинграда и бывших малолетних узников фашистских лагерей;</w:t>
      </w:r>
      <w:proofErr w:type="gramEnd"/>
    </w:p>
    <w:p w:rsidR="00F6660F" w:rsidRDefault="00F6660F" w:rsidP="00F6660F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не позднее 15 января, следующего за годом, в котором был получен иной межбюджетный трансферт, отчет о достижении значений результатов использования иного межбюджетного трансферта по форме, утвержденной соглашением.</w:t>
      </w:r>
    </w:p>
    <w:p w:rsidR="00F6660F" w:rsidRPr="00560299" w:rsidRDefault="00F6660F" w:rsidP="00F6660F">
      <w:pPr>
        <w:pStyle w:val="ConsPlusNormal"/>
        <w:ind w:firstLine="540"/>
        <w:jc w:val="both"/>
      </w:pPr>
      <w:r>
        <w:t>8. </w:t>
      </w:r>
      <w:r w:rsidRPr="00560299">
        <w:t>Иные межбюджетные трансферты, не использованные в текущем финансовом году, подлежат возврату в областной бюджет Ленинградской области.</w:t>
      </w:r>
    </w:p>
    <w:p w:rsidR="00F6660F" w:rsidRPr="00560299" w:rsidRDefault="00F6660F" w:rsidP="00F6660F">
      <w:pPr>
        <w:pStyle w:val="ConsPlusNormal"/>
        <w:ind w:firstLine="540"/>
        <w:jc w:val="both"/>
      </w:pPr>
      <w:r>
        <w:t>9. </w:t>
      </w:r>
      <w:r w:rsidRPr="00560299">
        <w:t>В случае нецелевого использования иных межбюджетных трансфертов соответствующие средства возвращаются в областной бюджет Ленинградской области в установленном действующим законодательством порядке.</w:t>
      </w:r>
    </w:p>
    <w:p w:rsidR="00F6660F" w:rsidRPr="00560299" w:rsidRDefault="00F6660F" w:rsidP="00F6660F">
      <w:pPr>
        <w:pStyle w:val="ConsPlusNormal"/>
        <w:ind w:firstLine="540"/>
        <w:jc w:val="both"/>
      </w:pPr>
      <w:r>
        <w:t>10. </w:t>
      </w:r>
      <w:proofErr w:type="gramStart"/>
      <w:r w:rsidRPr="00560299">
        <w:t>Контроль за</w:t>
      </w:r>
      <w:proofErr w:type="gramEnd"/>
      <w:r w:rsidRPr="00560299">
        <w:t xml:space="preserve"> соблюдением условий, целей, порядка предоставления и расходования органами местного самоуправления муниципальных районов (муниципального округа, городского округа) Ленинградской области иных межбюджетных трансфертов осуществляется комитетом.</w:t>
      </w:r>
    </w:p>
    <w:p w:rsidR="00F6660F" w:rsidRDefault="00F6660F" w:rsidP="00F6660F">
      <w:pPr>
        <w:pStyle w:val="ConsPlusNormal"/>
        <w:ind w:firstLine="540"/>
        <w:jc w:val="both"/>
      </w:pPr>
      <w:r w:rsidRPr="00560299">
        <w:t>11. Ответственность за соблюдение настоящего Порядка, а также достоверность представляемых сведений возлагается на администрации муниципальных районов (муниципального округа, городского округа) Ленинградской области.</w:t>
      </w:r>
    </w:p>
    <w:p w:rsidR="00FA5664" w:rsidRPr="00560299" w:rsidRDefault="00FA5664" w:rsidP="00F6660F">
      <w:pPr>
        <w:pStyle w:val="ConsPlusNormal"/>
        <w:ind w:firstLine="540"/>
        <w:jc w:val="both"/>
      </w:pPr>
    </w:p>
    <w:sectPr w:rsidR="00FA5664" w:rsidRPr="00560299" w:rsidSect="0056029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664"/>
    <w:rsid w:val="001C0093"/>
    <w:rsid w:val="00560299"/>
    <w:rsid w:val="00673BB0"/>
    <w:rsid w:val="00BD6557"/>
    <w:rsid w:val="00C14FDA"/>
    <w:rsid w:val="00F6660F"/>
    <w:rsid w:val="00FA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557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566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  <w:style w:type="paragraph" w:customStyle="1" w:styleId="ConsPlusTitle">
    <w:name w:val="ConsPlusTitle"/>
    <w:rsid w:val="00FA566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b/>
      <w:sz w:val="28"/>
      <w:lang w:eastAsia="ru-RU"/>
    </w:rPr>
  </w:style>
  <w:style w:type="paragraph" w:customStyle="1" w:styleId="ConsPlusTitlePage">
    <w:name w:val="ConsPlusTitlePage"/>
    <w:rsid w:val="00FA566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557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566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  <w:style w:type="paragraph" w:customStyle="1" w:styleId="ConsPlusTitle">
    <w:name w:val="ConsPlusTitle"/>
    <w:rsid w:val="00FA566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b/>
      <w:sz w:val="28"/>
      <w:lang w:eastAsia="ru-RU"/>
    </w:rPr>
  </w:style>
  <w:style w:type="paragraph" w:customStyle="1" w:styleId="ConsPlusTitlePage">
    <w:name w:val="ConsPlusTitlePage"/>
    <w:rsid w:val="00FA566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SPB&amp;n=326137&amp;dst=10009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1174</Words>
  <Characters>6695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Чернышова Надежда Игоревна</dc:creator>
  <cp:lastModifiedBy>Старостина Рузанна Левоновна</cp:lastModifiedBy>
  <cp:revision>6</cp:revision>
  <dcterms:created xsi:type="dcterms:W3CDTF">2025-08-13T06:17:00Z</dcterms:created>
  <dcterms:modified xsi:type="dcterms:W3CDTF">2026-08-28T12:23:00Z</dcterms:modified>
</cp:coreProperties>
</file>