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2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к</w:t>
      </w:r>
      <w:proofErr w:type="gramEnd"/>
      <w:r>
        <w:rPr>
          <w:rFonts w:ascii="Arial" w:hAnsi="Arial" w:cs="Arial"/>
          <w:sz w:val="20"/>
          <w:szCs w:val="20"/>
        </w:rPr>
        <w:t xml:space="preserve"> приказу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Комитета финансов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Ленинградской области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от</w:t>
      </w:r>
      <w:proofErr w:type="gramEnd"/>
      <w:r>
        <w:rPr>
          <w:rFonts w:ascii="Arial" w:hAnsi="Arial" w:cs="Arial"/>
          <w:sz w:val="20"/>
          <w:szCs w:val="20"/>
        </w:rPr>
        <w:t xml:space="preserve"> 16.07.2019 N 18-02/12-19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РЕГЛАМЕНТ</w:t>
      </w: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ПРИМЕНЕНИЯ ЭЛЕКТРОННОЙ ПОДПИСИ УЧАСТНИКАМИ</w:t>
      </w: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ЮРИДИЧЕСКИ ЗНАЧИМОГО ЭЛЕКТРОННОГО ДОКУМЕНТООБОРОТА</w:t>
      </w: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В ИНФОРМАЦИОННОЙ СИСТЕМЕ "УПРАВЛЕНИЕ БЮДЖЕТНЫМ</w:t>
      </w: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ПРОЦЕССОМ ЛЕНИНГРАДСКОЙ ОБЛАСТИ"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D2F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ред. Приказов комитета финансов Ленинградской области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>от</w:t>
            </w:r>
            <w:proofErr w:type="gramEnd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15.06.2021 </w:t>
            </w:r>
            <w:hyperlink r:id="rId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18-02/12-25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03.10.2022 </w:t>
            </w:r>
            <w:hyperlink r:id="rId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18-02/12-29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>от</w:t>
            </w:r>
            <w:proofErr w:type="gramEnd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16.01.2023 </w:t>
            </w: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18-02/12-01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25.12.2023 </w:t>
            </w: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18-02/12-58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>от</w:t>
            </w:r>
            <w:proofErr w:type="gramEnd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15.10.2024 </w:t>
            </w:r>
            <w:hyperlink r:id="rId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18-02/12-29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23.09.2025 </w:t>
            </w:r>
            <w:hyperlink r:id="rId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18-02/12-20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>от</w:t>
            </w:r>
            <w:proofErr w:type="gramEnd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18.08.2026 </w:t>
            </w:r>
            <w:hyperlink r:id="rId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18-02/12-15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1. Термины и сокращения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Термины и сокращения, используемые в настоящем Регламенте, приведены в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Приложении 1</w:t>
        </w:r>
      </w:hyperlink>
      <w:r>
        <w:rPr>
          <w:rFonts w:ascii="Arial" w:hAnsi="Arial" w:cs="Arial"/>
          <w:sz w:val="20"/>
          <w:szCs w:val="20"/>
        </w:rPr>
        <w:t xml:space="preserve"> к Приказу Комитета финансов Ленинградской области от 16.07.2019 N 18-02/12-19.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2. Общие положения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 Настоящий Регламент определяет порядок и технические аспекты использования ЮЗЭД, статусы электронных документов, на которых происходит подписание ЭП и проверка ЭП.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 Электронный документ считается надлежащим образом оформленным при условии его соответствия законодательству Российской Федерации, а также требованиям настоящего Регламента.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 Электронный документ, подписанный надлежащим количеством корректных ЭП Уполномоченных сотрудников Участника, имеет равную юридическую силу с документом, представленным на бумажном носителе, подписанным собственноручными подписями Уполномоченных сотрудников Участника и скрепленным оттисками печатей Участника, и не может быть оспорен только на том основании, что он выполнен в электронном виде.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2.4. Все экземпляры электронного документа являются подлинниками данного электронного документа.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3. Средства применения ЭП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3.1. При работе с ЮЗЭД принимаются и признаются Сертификаты, изданные УЦ.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Сертификат признается изданным УЦ, если подтверждена подлинность ЭП уполномоченного лица УЦ, которой подписан Сертификат Уполномоченного сотрудника Участника.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Идентификационные данные, занесенные в Сертификат, однозначно идентифицируют владельца Сертификата и соответствуют идентификационным данным владельца Сертификата, зарегистрированным УЦ.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3.2. Для определения статуса Сертификата используется список отозванных сертификатов, издаваемый и публикуемый УЦ в порядке и с периодичностью, определяемой УЦ.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Местом публикации списка отозванных сертификатов является адрес информационного ресурса, определенный в регламенте или других нормативно-правовых актах УЦ.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3.3. Прекращение действия Сертификата Уполномоченного сотрудника Участника не влияет на юридическую силу и действительность электронных документов, которыми стороны обменивались до прекращения действия Сертификата.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3.4. В качестве средства ЭП используются СКЗИ, сертифицированные в соответствии с законодательством, а также совместимые с Системой (согласно требованиям Системы) и обеспечивающие: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реализацию функций создания ЭП в электронном документе с использованием Ключа;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подтверждение подлинности ЭП в электронном документе с использованием Сертификата.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3.5. ЭП хранится отдельно от электронных документов. Формат ЭП соответствует требованиям действующего законодательства и государственных стандартов в сфере применения СЭП.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4. Программные средства, обеспечивающие</w:t>
      </w: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функционирование</w:t>
      </w:r>
      <w:proofErr w:type="gramEnd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ЮЗЭД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4.1. Работа ЮЗЭД обеспечивается специальными функциями Системы.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4.2. Организатор оставляет за собой право обновлять версию Системы с дальнейшей эксплуатацией ЮЗЭД на обновленной версии без предварительных уведомлений Стороны, если такие изменения не повлекут существенных изменений механизма подписания документа или изменения правил подписания и проверки подписей.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5. Перечень электронных документов, включенных в ЮЗЭД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51"/>
      <w:bookmarkEnd w:id="1"/>
      <w:r>
        <w:rPr>
          <w:rFonts w:ascii="Arial" w:hAnsi="Arial" w:cs="Arial"/>
          <w:sz w:val="20"/>
          <w:szCs w:val="20"/>
        </w:rPr>
        <w:t>5.1. Перечень электронных документов Системы, которые будут считаться юридически значимыми при условии подписания их ЭП в случае выполнения всех установленных законодательством условий равнозначности ЭП собственноручной и с учетом требований, установленных настоящим приказом: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Уведомление о бюджетных назначениях по доходам.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Уведомление об изменении бюджетных назначений по доходам.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Уведомление о бюджетных назначениях по источникам.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Уведомление об изменении бюджетных назначений по источникам.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Уведомление о бюджетных назначениях (смета, ПНО).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ред. Приказов комитета финансов Ленинградской области от 25.12.2023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N 18-02/12-58</w:t>
        </w:r>
      </w:hyperlink>
      <w:r>
        <w:rPr>
          <w:rFonts w:ascii="Arial" w:hAnsi="Arial" w:cs="Arial"/>
          <w:sz w:val="20"/>
          <w:szCs w:val="20"/>
        </w:rPr>
        <w:t xml:space="preserve">, от 23.09.2025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N 18-02/12-20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Уведомление о бюджетных назначениях (роспись, сводная бюджетная роспись).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Уведомление об изменении бюджетных назначений (смета, ПНО).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ред. Приказов комитета финансов Ленинградской области от 25.12.2023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N 18-02/12-58</w:t>
        </w:r>
      </w:hyperlink>
      <w:r>
        <w:rPr>
          <w:rFonts w:ascii="Arial" w:hAnsi="Arial" w:cs="Arial"/>
          <w:sz w:val="20"/>
          <w:szCs w:val="20"/>
        </w:rPr>
        <w:t xml:space="preserve">, от 23.09.2025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N 18-02/12-20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Уведомление об изменении бюджетных назначений (роспись, сводная бюджетная роспись).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Кассовый план по источникам.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10. Изменение кассового плана по источникам.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 Кассовый план по расходам (смета).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12. Кассовый план по расходам (роспись).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13. Изменение кассового плана по расходам (смета).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14. Изменение кассового плана по расходам (роспись).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15. Заявка на оплату расходов.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16. Распорядительная заявка.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17. Распоряжение на перечисление средств с текущего счета.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18. Расходное расписание.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19. Начисление выплат по договору привлечения средств.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20. Начисление поступлений по договору размещения средств.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21. Распоряжение на выплату по договору привлечения средств.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22. Распоряжение на выплату по договору размещения средств.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 Распоряжение на выплату средств по договору гарантии.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24. Универсальный документ &lt;1&gt;.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&lt;1&gt; В данном документе во вложении может быть подписан любой файл в электронном виде, в том числе и выписка с лицевого счета бюджета.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 Уведомление по предоставляемым МБТ (исходящее).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26. Уведомление по предоставляемым МБТ (входящее).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27. Уведомление по получаемым МБТ (исходящее).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 Уведомление по получаемым МБТ (входящее).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29. Справка по расходам.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30. Справка по источникам.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31. Платежное поручение.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32. Отчеты учреждений &lt;2&gt;.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&lt;2&gt; При наличии подсистемы "Отчеты учреждений".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33. Заявка на финансирование.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34. Кассовый план по доходам.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35. Изменение кассового плана по доходам.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36. Заявка БУ/АУ на выплату средств &lt;3&gt;.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ред.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Приказа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&lt;3&gt; В случае формирования ЭД "Заявка БУ/АУ на выплату средств" </w:t>
      </w:r>
      <w:proofErr w:type="spellStart"/>
      <w:r>
        <w:rPr>
          <w:rFonts w:ascii="Arial" w:hAnsi="Arial" w:cs="Arial"/>
          <w:sz w:val="20"/>
          <w:szCs w:val="20"/>
        </w:rPr>
        <w:t>неучастником</w:t>
      </w:r>
      <w:proofErr w:type="spellEnd"/>
      <w:r>
        <w:rPr>
          <w:rFonts w:ascii="Arial" w:hAnsi="Arial" w:cs="Arial"/>
          <w:sz w:val="20"/>
          <w:szCs w:val="20"/>
        </w:rPr>
        <w:t xml:space="preserve"> бюджетного процесса.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сноска</w:t>
      </w:r>
      <w:proofErr w:type="gramEnd"/>
      <w:r>
        <w:rPr>
          <w:rFonts w:ascii="Arial" w:hAnsi="Arial" w:cs="Arial"/>
          <w:sz w:val="20"/>
          <w:szCs w:val="20"/>
        </w:rPr>
        <w:t xml:space="preserve"> введена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37. Заявка на списание специальных средств с лицевого счета.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38. Договор.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39. Соглашение о порядке и условиях предоставления субсидий.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40. Бюджетное обязательство.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41. Денежное обязательство.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42. Сведения об обязательствах и договоре БУ/АУ.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43. Соглашения по МБТ.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44. Предельные объемы финансирования.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45. План финансово-хозяйственной деятельности.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46. Уведомление о соответствии контролируемой информации &lt;4&gt;.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пп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46 введен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03.10.2022 N 18-02/12-29; в ред.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Приказа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&lt;4&gt; В случае формирования ЭД "Уведомление о соответствии контролируемой информации" при осуществлении контроля ЭД "Сведения из проекта контракта".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сноска</w:t>
      </w:r>
      <w:proofErr w:type="gramEnd"/>
      <w:r>
        <w:rPr>
          <w:rFonts w:ascii="Arial" w:hAnsi="Arial" w:cs="Arial"/>
          <w:sz w:val="20"/>
          <w:szCs w:val="20"/>
        </w:rPr>
        <w:t xml:space="preserve"> введена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47. Протокол несоответствия &lt;5&gt;.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пп</w:t>
      </w:r>
      <w:proofErr w:type="spellEnd"/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47 введен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03.10.2022 N 18-02/12-29; в ред.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Приказа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&lt;5&gt; В случае формирования ЭД "Протокол несоответствия" при осуществлении контроля ЭД "Сведения из проекта контракта".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сноска</w:t>
      </w:r>
      <w:proofErr w:type="gramEnd"/>
      <w:r>
        <w:rPr>
          <w:rFonts w:ascii="Arial" w:hAnsi="Arial" w:cs="Arial"/>
          <w:sz w:val="20"/>
          <w:szCs w:val="20"/>
        </w:rPr>
        <w:t xml:space="preserve"> введена 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48. Справка-уведомление об уточнении операций БУ/АУ.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48 введен </w:t>
      </w:r>
      <w:hyperlink r:id="rId24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49. Запрос БУ/АУ на выяснение принадлежности платежа.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49 введен </w:t>
      </w:r>
      <w:hyperlink r:id="rId25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50. Справка по операциям БУ/АУ.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50 введен </w:t>
      </w:r>
      <w:hyperlink r:id="rId26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51. Распоряжение о перечислении на карту "Мир".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51 введен </w:t>
      </w:r>
      <w:hyperlink r:id="rId27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52. Уведомление о поступлении обращения взыскания на средства учреждения.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52 введен </w:t>
      </w:r>
      <w:hyperlink r:id="rId28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53. Расшифровка к обращению взыскания.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53 введен </w:t>
      </w:r>
      <w:hyperlink r:id="rId29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54. Соглашение о предоставлении субсидии на иные цели.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54 введен </w:t>
      </w:r>
      <w:hyperlink r:id="rId30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55. Соглашение о порядке предоставления субсидии на выполнение государственного (муниципального) задания.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55 введен </w:t>
      </w:r>
      <w:hyperlink r:id="rId31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56. Справка по специальным средствам.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56 введен </w:t>
      </w:r>
      <w:hyperlink r:id="rId32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15.10.2024 N 18-02/12-29)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57. Отчет о реализации плана мероприятий по достижению результатов предоставления субсидии на иные цели.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57 введен </w:t>
      </w:r>
      <w:hyperlink r:id="rId33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23.09.2025 N 18-02/12-20)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58. Уведомление о приостановлении расходования в связи с неисполнением ИД.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58 введен </w:t>
      </w:r>
      <w:hyperlink r:id="rId34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18.08.2026 N 18-02/12-15)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59. Уведомление о возобновлении расходования по ИД.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59 введен </w:t>
      </w:r>
      <w:hyperlink r:id="rId35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18.08.2026 N 18-02/12-15)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 Электронные документы в Системе могут иметь вложения в виде прикрепленных файлов различных форматов.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Электронные документы Системы, позволяющие создавать вложения: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Заявка на оплату расходов;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Заявка БУ/АУ на выплату средств;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Универсальный документ;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Бюджетное обязательство;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Денежное обязательство;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Уведомление о соответствии контролируемой информации;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36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03.10.2022 N 18-02/12-29)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Протокол несоответствия;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37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03.10.2022 N 18-02/12-29)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Соглашение о порядке и условиях предоставления субсидий;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38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Соглашения по МБТ;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39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Отчеты учреждений;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0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Договор;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1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Справка-уведомление об уточнении операций БУ/АУ;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2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Запрос БУ/АУ на выяснение принадлежности платежа;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3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Справка по операциям БУ/АУ;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4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Распоряжение о перечислении на карту "Мир";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5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Уведомление о поступлении обращения взыскания на средства учреждения;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6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Расшифровка к обращению взыскания;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7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Соглашение о предоставлении субсидии на иные цели;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8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Соглашение о порядке предоставления субсидии на выполнение государственного (муниципального) задания;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49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- Справка по специальным средствам;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0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15.10.2024 N 18-02/12-29)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Отчет о реализации плана мероприятий по достижению результатов предоставления субсидии на иные цели;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1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23.09.2025 N 18-02/12-20)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Уведомление о возобновлении расходования по ИД.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2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18.08.2026 N 18-02/12-15)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Каждый файл вложений к электронному документу подписывается отдельной электронной подписью на тех же статусах и с той же ролью, что и электронный документ.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5.3. Требования к реквизитному составу юридически значимых электронных документов определяет Организатор. Сторона имеет право быть ознакомленной с реквизитным составом юридически значимых электронных документов.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5.4. ЭД Системы из перечня </w:t>
      </w:r>
      <w:hyperlink w:anchor="Par51" w:history="1">
        <w:r>
          <w:rPr>
            <w:rFonts w:ascii="Arial" w:hAnsi="Arial" w:cs="Arial"/>
            <w:color w:val="0000FF"/>
            <w:sz w:val="20"/>
            <w:szCs w:val="20"/>
          </w:rPr>
          <w:t>п. 5.1</w:t>
        </w:r>
      </w:hyperlink>
      <w:r>
        <w:rPr>
          <w:rFonts w:ascii="Arial" w:hAnsi="Arial" w:cs="Arial"/>
          <w:sz w:val="20"/>
          <w:szCs w:val="20"/>
        </w:rPr>
        <w:t xml:space="preserve"> подписываются ЭП в одной из Подсистем. В Подсистеме АЦК-Планирование подписываются ЭД: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ред. </w:t>
      </w:r>
      <w:hyperlink r:id="rId53" w:history="1">
        <w:r>
          <w:rPr>
            <w:rFonts w:ascii="Arial" w:hAnsi="Arial" w:cs="Arial"/>
            <w:color w:val="0000FF"/>
            <w:sz w:val="20"/>
            <w:szCs w:val="20"/>
          </w:rPr>
          <w:t>Приказа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43. Соглашения по МБТ.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4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45. План финансово-хозяйственной деятельности.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5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54. Соглашение о предоставлении субсидии на иные цели.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6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55. Соглашение о порядке предоставления субсидии на выполнение государственного (муниципального) задания.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7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57. Отчет о реализации плана мероприятий по достижению результатов предоставления субсидии на иные цели.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8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23.09.2025 N 18-02/12-20)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Остальные ЭД подписываются в Подсистеме АЦК-Финансы.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абзац</w:t>
      </w:r>
      <w:proofErr w:type="gramEnd"/>
      <w:r>
        <w:rPr>
          <w:rFonts w:ascii="Arial" w:hAnsi="Arial" w:cs="Arial"/>
          <w:sz w:val="20"/>
          <w:szCs w:val="20"/>
        </w:rPr>
        <w:t xml:space="preserve"> введен </w:t>
      </w:r>
      <w:hyperlink r:id="rId59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25.12.2023 N 18-02/12-58)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6. Правила подписания ЭД и контроль правил подписания ЭД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6.1. Правила подписания ЭД соответствуют требованиям к подписанию документов на бумажном носителе с учетом технологии обработки ЭД в Системе, основанной на </w:t>
      </w:r>
      <w:proofErr w:type="spellStart"/>
      <w:r>
        <w:rPr>
          <w:rFonts w:ascii="Arial" w:hAnsi="Arial" w:cs="Arial"/>
          <w:sz w:val="20"/>
          <w:szCs w:val="20"/>
        </w:rPr>
        <w:t>статусно</w:t>
      </w:r>
      <w:proofErr w:type="spellEnd"/>
      <w:r>
        <w:rPr>
          <w:rFonts w:ascii="Arial" w:hAnsi="Arial" w:cs="Arial"/>
          <w:sz w:val="20"/>
          <w:szCs w:val="20"/>
        </w:rPr>
        <w:t>-ролевой модели подготовки ЭД.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6.2. Каждому этапу подготовки ЭД соответствует один статус, на котором возможно подписание ЭД одной или несколькими ЭП Уполномоченных сотрудников Участников. В случае технической необходимости на этапе подготовки ЭД кроме основного статуса используется дополнительный статус.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6.3. Уполномоченные сотрудники Участников обязаны подписывать юридически значимые ЭД своей ЭП строго в соответствии с правилами подписания. В противном случае электронные документы не считаются юридически значимыми.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6.4. Контроль правил подписания электронных документов ЭП осуществляется Организатором организационными мерами, а также техническими средствами Системы (использование правил проверки в Системе). Способ контроля правил подписания определяется Организатором на основе </w:t>
      </w:r>
      <w:proofErr w:type="spellStart"/>
      <w:r>
        <w:rPr>
          <w:rFonts w:ascii="Arial" w:hAnsi="Arial" w:cs="Arial"/>
          <w:sz w:val="20"/>
          <w:szCs w:val="20"/>
        </w:rPr>
        <w:t>статусно</w:t>
      </w:r>
      <w:proofErr w:type="spellEnd"/>
      <w:r>
        <w:rPr>
          <w:rFonts w:ascii="Arial" w:hAnsi="Arial" w:cs="Arial"/>
          <w:sz w:val="20"/>
          <w:szCs w:val="20"/>
        </w:rPr>
        <w:t>-ролевой модели подготовки ЭД в Системе.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6.5. Правила подписания и проверки ЭП для ЭД из перечня </w:t>
      </w:r>
      <w:hyperlink w:anchor="Par51" w:history="1">
        <w:r>
          <w:rPr>
            <w:rFonts w:ascii="Arial" w:hAnsi="Arial" w:cs="Arial"/>
            <w:color w:val="0000FF"/>
            <w:sz w:val="20"/>
            <w:szCs w:val="20"/>
          </w:rPr>
          <w:t>п. 5.1</w:t>
        </w:r>
      </w:hyperlink>
      <w:r>
        <w:rPr>
          <w:rFonts w:ascii="Arial" w:hAnsi="Arial" w:cs="Arial"/>
          <w:sz w:val="20"/>
          <w:szCs w:val="20"/>
        </w:rPr>
        <w:t xml:space="preserve"> приведены в </w:t>
      </w:r>
      <w:hyperlink w:anchor="Par224" w:history="1">
        <w:r>
          <w:rPr>
            <w:rFonts w:ascii="Arial" w:hAnsi="Arial" w:cs="Arial"/>
            <w:color w:val="0000FF"/>
            <w:sz w:val="20"/>
            <w:szCs w:val="20"/>
          </w:rPr>
          <w:t>таблице 1</w:t>
        </w:r>
      </w:hyperlink>
      <w:r>
        <w:rPr>
          <w:rFonts w:ascii="Arial" w:hAnsi="Arial" w:cs="Arial"/>
          <w:sz w:val="20"/>
          <w:szCs w:val="20"/>
        </w:rPr>
        <w:t xml:space="preserve">. Перечень используемых в </w:t>
      </w:r>
      <w:hyperlink w:anchor="Par224" w:history="1">
        <w:r>
          <w:rPr>
            <w:rFonts w:ascii="Arial" w:hAnsi="Arial" w:cs="Arial"/>
            <w:color w:val="0000FF"/>
            <w:sz w:val="20"/>
            <w:szCs w:val="20"/>
          </w:rPr>
          <w:t>таблице 1</w:t>
        </w:r>
      </w:hyperlink>
      <w:r>
        <w:rPr>
          <w:rFonts w:ascii="Arial" w:hAnsi="Arial" w:cs="Arial"/>
          <w:sz w:val="20"/>
          <w:szCs w:val="20"/>
        </w:rPr>
        <w:t xml:space="preserve"> терминов и сокращений приведен в </w:t>
      </w:r>
      <w:hyperlink w:anchor="Par1614" w:history="1">
        <w:r>
          <w:rPr>
            <w:rFonts w:ascii="Arial" w:hAnsi="Arial" w:cs="Arial"/>
            <w:color w:val="0000FF"/>
            <w:sz w:val="20"/>
            <w:szCs w:val="20"/>
          </w:rPr>
          <w:t>таблице 2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6.6. </w:t>
      </w:r>
      <w:hyperlink w:anchor="Par226" w:history="1">
        <w:r>
          <w:rPr>
            <w:rFonts w:ascii="Arial" w:hAnsi="Arial" w:cs="Arial"/>
            <w:color w:val="0000FF"/>
            <w:sz w:val="20"/>
            <w:szCs w:val="20"/>
          </w:rPr>
          <w:t>Графа "N" таблицы 1</w:t>
        </w:r>
      </w:hyperlink>
      <w:r>
        <w:rPr>
          <w:rFonts w:ascii="Arial" w:hAnsi="Arial" w:cs="Arial"/>
          <w:sz w:val="20"/>
          <w:szCs w:val="20"/>
        </w:rPr>
        <w:t xml:space="preserve"> соответствует этапам обработки ЭД. ЭД переводится на следующий этап подготовки только после подписания ЭД всеми подписантами на текущем этапе обработки в порядке, приведенном в графе "Наименование роли для подписания ЭП на статусе". Перевод ЭД на следующий этап осуществляется в соответствии с порядком, установленным руководством пользователя по работе в Системе, автоматически либо вручную последним подписантом. Если последний подписант является руководителем, то за него процедуру перевода может осуществить должностное лицо, ответственное за подготовку документа.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6.7. Перечень ролей, используемых для подписания ЭД, приведен в </w:t>
      </w:r>
      <w:hyperlink w:anchor="Par1688" w:history="1">
        <w:r>
          <w:rPr>
            <w:rFonts w:ascii="Arial" w:hAnsi="Arial" w:cs="Arial"/>
            <w:color w:val="0000FF"/>
            <w:sz w:val="20"/>
            <w:szCs w:val="20"/>
          </w:rPr>
          <w:t>таблице 3</w:t>
        </w:r>
      </w:hyperlink>
      <w:r>
        <w:rPr>
          <w:rFonts w:ascii="Arial" w:hAnsi="Arial" w:cs="Arial"/>
          <w:sz w:val="20"/>
          <w:szCs w:val="20"/>
        </w:rPr>
        <w:t>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6.8. В случае подписания ЭД, указанных в </w:t>
      </w:r>
      <w:hyperlink w:anchor="Par2108" w:history="1">
        <w:r>
          <w:rPr>
            <w:rFonts w:ascii="Arial" w:hAnsi="Arial" w:cs="Arial"/>
            <w:color w:val="0000FF"/>
            <w:sz w:val="20"/>
            <w:szCs w:val="20"/>
          </w:rPr>
          <w:t>таблице 4</w:t>
        </w:r>
      </w:hyperlink>
      <w:r>
        <w:rPr>
          <w:rFonts w:ascii="Arial" w:hAnsi="Arial" w:cs="Arial"/>
          <w:sz w:val="20"/>
          <w:szCs w:val="20"/>
        </w:rPr>
        <w:t xml:space="preserve">, лицом, уполномоченным действовать от имени юридического лица на основании доверенности, выданной юридическим лицом в соответствии с гражданским законодательством Российской Федерации, ЭД подписывается ЭП такого представителя юридического лица с одновременным предоставлением МЧД, наделяющей такого представителя одним или несколькими полномочиями из единого справочника классификатора полномочий </w:t>
      </w:r>
      <w:proofErr w:type="spellStart"/>
      <w:r>
        <w:rPr>
          <w:rFonts w:ascii="Arial" w:hAnsi="Arial" w:cs="Arial"/>
          <w:sz w:val="20"/>
          <w:szCs w:val="20"/>
        </w:rPr>
        <w:t>Минцифры</w:t>
      </w:r>
      <w:proofErr w:type="spellEnd"/>
      <w:r>
        <w:rPr>
          <w:rFonts w:ascii="Arial" w:hAnsi="Arial" w:cs="Arial"/>
          <w:sz w:val="20"/>
          <w:szCs w:val="20"/>
        </w:rPr>
        <w:t xml:space="preserve"> России, в соответствии с </w:t>
      </w:r>
      <w:hyperlink w:anchor="Par2108" w:history="1">
        <w:r>
          <w:rPr>
            <w:rFonts w:ascii="Arial" w:hAnsi="Arial" w:cs="Arial"/>
            <w:color w:val="0000FF"/>
            <w:sz w:val="20"/>
            <w:szCs w:val="20"/>
          </w:rPr>
          <w:t>таблицей 4</w:t>
        </w:r>
      </w:hyperlink>
      <w:r>
        <w:rPr>
          <w:rFonts w:ascii="Arial" w:hAnsi="Arial" w:cs="Arial"/>
          <w:sz w:val="20"/>
          <w:szCs w:val="20"/>
        </w:rPr>
        <w:t xml:space="preserve"> "Соответствие полномочий и ЭД, подписываемых ЭП при осуществлении юридически значимого электронного документооборота".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6.8 введен </w:t>
      </w:r>
      <w:hyperlink r:id="rId60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15.10.2024 N 18-02/12-29)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6.9. МЧД должна быть создана на каждого представителя отдельно, в форматах, аналогичным установленным </w:t>
      </w:r>
      <w:hyperlink r:id="rId61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ФНС России от 19.09.2023 N ЕД-7-26/648@ "Об утверждении формата доверенности, подтверждающей полномочия уполномоченного представителя налогоплательщика (плательщика сбора, плательщика страховых взносов, налогового агента) в отношениях, регулируемых законодательством о налогах и сборах, в электронной форме и порядка ее направления по телекоммуникационным каналам связи".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Внесение МЧД в Реестр Системы осуществляется сотрудником уполномоченного на выполнение данной операции структурного подразделения Организатора на основании письма Стороны, направленного Организатору по СЭД, с приложением файла МЧД в формате XML и файла ЭП в формате SIG или SGN.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Внесение МЧД в Реестр Системы осуществляется при наличии у представителя организации, указанного в МЧД, в карточке образцов подписей, принятой Комитетом финансов Ленинградской области в установленном порядке к учету, права первой подписи.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6.9 введен </w:t>
      </w:r>
      <w:hyperlink r:id="rId62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15.10.2024 N 18-02/12-29)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6.10. В целях скрытия содержимого МЧД предоставляется в виде архивного файла, содержащего: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а</w:t>
      </w:r>
      <w:proofErr w:type="gramEnd"/>
      <w:r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xml</w:t>
      </w:r>
      <w:proofErr w:type="spellEnd"/>
      <w:r>
        <w:rPr>
          <w:rFonts w:ascii="Arial" w:hAnsi="Arial" w:cs="Arial"/>
          <w:sz w:val="20"/>
          <w:szCs w:val="20"/>
        </w:rPr>
        <w:t>-файл МЧД,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б</w:t>
      </w:r>
      <w:proofErr w:type="gramEnd"/>
      <w:r>
        <w:rPr>
          <w:rFonts w:ascii="Arial" w:hAnsi="Arial" w:cs="Arial"/>
          <w:sz w:val="20"/>
          <w:szCs w:val="20"/>
        </w:rPr>
        <w:t>) файл электронной подписи МЧД в формате "</w:t>
      </w:r>
      <w:proofErr w:type="spellStart"/>
      <w:r>
        <w:rPr>
          <w:rFonts w:ascii="Arial" w:hAnsi="Arial" w:cs="Arial"/>
          <w:sz w:val="20"/>
          <w:szCs w:val="20"/>
        </w:rPr>
        <w:t>sig</w:t>
      </w:r>
      <w:proofErr w:type="spellEnd"/>
      <w:r>
        <w:rPr>
          <w:rFonts w:ascii="Arial" w:hAnsi="Arial" w:cs="Arial"/>
          <w:sz w:val="20"/>
          <w:szCs w:val="20"/>
        </w:rPr>
        <w:t>", "</w:t>
      </w:r>
      <w:proofErr w:type="spellStart"/>
      <w:r>
        <w:rPr>
          <w:rFonts w:ascii="Arial" w:hAnsi="Arial" w:cs="Arial"/>
          <w:sz w:val="20"/>
          <w:szCs w:val="20"/>
        </w:rPr>
        <w:t>sgn</w:t>
      </w:r>
      <w:proofErr w:type="spellEnd"/>
      <w:r>
        <w:rPr>
          <w:rFonts w:ascii="Arial" w:hAnsi="Arial" w:cs="Arial"/>
          <w:sz w:val="20"/>
          <w:szCs w:val="20"/>
        </w:rPr>
        <w:t>".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п.</w:t>
      </w:r>
      <w:proofErr w:type="gramEnd"/>
      <w:r>
        <w:rPr>
          <w:rFonts w:ascii="Arial" w:hAnsi="Arial" w:cs="Arial"/>
          <w:sz w:val="20"/>
          <w:szCs w:val="20"/>
        </w:rPr>
        <w:t xml:space="preserve"> 6.10 введен </w:t>
      </w:r>
      <w:hyperlink r:id="rId63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 от 18.08.2026 N 18-02/12-15)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bookmarkStart w:id="2" w:name="Par224"/>
      <w:bookmarkEnd w:id="2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Таблица 1. Правила подписания и проверки ЭП в Системе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381"/>
        <w:gridCol w:w="1928"/>
        <w:gridCol w:w="1984"/>
        <w:gridCol w:w="2324"/>
      </w:tblGrid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3" w:name="Par226"/>
            <w:bookmarkEnd w:id="3"/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Статус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Дополнительный статус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роли для подписания ЭП на статусе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Правила проверки ЭП при переводе ЭД на статус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1а. ЭД "Уведомление о бюджетных назначениях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коду ведомственной структуры расходов "КВСР 985")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Ожидание подписи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1б. ЭД "Уведомление о бюджетных назначениях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коду ведомственной структуры расходов кроме "КВСР 985")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Ожидание подписи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ОД/ОБП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2а. ЭД "Уведомление об изменении бюджетных назначений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коду ведомственной структуры расходов "КВСР 985")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Ожидание подписи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2б. ЭД "Уведомление об изменении бюджетных назначений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коду ведомственной структуры расходов кроме "КВСР 985")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Ожидание подписи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3а. ЭД "Уведомление о бюджетных назначениях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коду главного администратора источников финансирования "ГАИФД 985")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3б. ЭД "Уведомление о бюджетных назначениях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коду главного администратора источников финансирования, кроме "ГАИФД 985")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4а. ЭД "Уведомление об изменении бюджетных назначений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коду главного администратора источников финансирования "ГАИФД 985")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4б. ЭД "Уведомление об изменении бюджетных назначений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коду главного администратора источников финансирования, кроме "ГАИФД 985")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ЭД "Уведомление о бюджетных назначениях" (смета, ПНО) (соответствует первичным учетным документам Уведомление о бюджетных ассигнованиях и Уведомление о лимитах бюджетных обязательств)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Приказов комитета финансов Ленинградской области от 25.12.2023 </w:t>
            </w:r>
            <w:hyperlink r:id="rId6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18-02/12-58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, от 23.09.2025 </w:t>
            </w:r>
            <w:hyperlink r:id="rId6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18-02/12-20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6а. ЭД "Уведомление о бюджетных назначениях" (роспись) (соответствует первичным учетным документам Уведомление о бюджетных ассигнованиях и Уведомление о лимитах бюджетных обязательств)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6б. ЭД "Уведомление о бюджетных назначениях" (сводная бюджетная роспись)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ОБП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ОБП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Подписан ФО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ОБП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ОБП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ЭД "Уведомление об изменении бюджетных назначений" (смета, ПНО) (соответствует первичным учетным документам Уведомление об изменении бюджетных ассигнований и Уведомление об изменении лимитов бюджетных обязательств)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Приказов комитета финансов Ленинградской области от 25.12.2023 </w:t>
            </w:r>
            <w:hyperlink r:id="rId6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18-02/12-58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, от 23.09.2025 </w:t>
            </w:r>
            <w:hyperlink r:id="rId6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18-02/12-20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8а. ЭД "Уведомление об изменении бюджетных назначений"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соответствует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первичным учетным документам Уведомление об изменении бюджетных ассигнований и Уведомление об изменении лимитов бюджетных обязательств)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8б. ЭД "Уведомление об изменении бюджетных назначений" (сводная бюджетная роспись)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ОБП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ОБП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Подписан ФО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ОБП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ОБП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ЭД "Кассовый план по источникам"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ГАИФД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ГАИФД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ЭД "Изменение кассового плана по источникам"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ГАИФД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ГАИФД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ЭД "Кассовый план по расходам" (смета)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6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утверждение ГРБС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ЭД "Кассовый план по расходам" (роспись)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6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ЭД "Изменение кассового плана по расходам" (смета)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установлен признак "перенос остатков"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схема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подписания не используется при формировании ЭД с признаком "перенос остатков")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утверждение ГРБС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14а.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установлен ни один из признаков "перенос остатков", "внутренние передвижки ГРБС", "передвижки под ПОФ"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СП ФО, курирующего ГРБС, или 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СП ФО, курирующего ГРБС,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или 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14б.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Установлен признак "перенос остатков"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ЭД формируется автоматически до статуса "Согласование"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14в.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Установлен признак "внутренние передвижки ГРБС"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7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Пункт 4.3.1, абзац 2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порядка составления и ведения кассового плана исполнения областного бюджета Ленинградской области, утвержденного приказом комитета финансов Ленинградской области от 03.10.2019 N 18-02/09-24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14г.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Установлен признак "передвижки под ПОФ"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7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Пункт 4.3.6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порядка составления и ведения кассового плана исполнения областного бюджета Ленинградской области, утвержденного приказом комитета финансов Ленинградской области от 03.10.2019 N 18-02/09-24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ЭД "Заявка на оплату расходов"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7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Новый </w:t>
            </w:r>
            <w:hyperlink w:anchor="Par16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Отложен </w:t>
            </w:r>
            <w:hyperlink w:anchor="Par161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 ЭД "Распорядительная заявка"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7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 финансирования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ЭД "Распоряжение на перечисление средств с текущего счета"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Отправка ЭД в УФК и ГУ ЦБ РФ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ДКИБ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Отправка ЭД в УФК и ГУ ЦБ РФ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ЭД "Расходное расписание"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 (только для документов по доведению лимитов на 14 л/с)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Ожидание подписи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 (только для документов по доведению лимитов на 14 л/с)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Отправка ЭД в УФК и ГУ ЦБ РФ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ДКИБ &lt;*&gt;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Отправка ЭД в УФК и ГУ ЦБ РФ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 &lt;*&gt;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(&lt;*&gt; при необходимости)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ДКИБ &lt;*&gt;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 &lt;*&gt;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(&lt;*&gt; в случае отсутствия ЭП на статусе "Отправлен")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 ЭД "Начисление выплат по договору привлечения средств"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ЭД "Начисление поступлений по договору размещения средств"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 ЭД "Распоряжение на выплату по договору привлечения средств"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 ЭД "Распоряжение на выплату по договору размещения средств"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 ЭД "Распоряжение на выплату средств по договору гарантии"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 ЭД "Универсальный документ" (в том числе с вложениями)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Универсальный документ является контейнером для подписания файлов в электронном виде посредством вложения в него документов. Перечень статусов фиксированный. Перечень ролей настраивается в зависимости от правил подписания документа на бумажном носителе.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Настройка подписания действует для всех бюджетов и требует дополнительного ограничения на уровне организаций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25а.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соответствует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первичному учетному документу "</w:t>
            </w:r>
            <w:hyperlink r:id="rId7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Уведомление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по расчетам между бюджетами" (формируется ГРБС (АД ОБЛО) по форме, установленной приказом Министерства финансов РФ от 30.03.2015 N 52н в случае подтверждения остатков).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Тип Уведомлений 1.4 "подтверждение потребности" формируется на суммы потребности в остатках целевых межбюджетных трансфертов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Отказан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25б.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соответствует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первичному учетному документу "</w:t>
            </w:r>
            <w:hyperlink r:id="rId7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Уведомление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по расчетам между бюджетами" ф. 0504817 (формируется ГРБС по форме, установленной приказом Министерства финансов РФ от 30.03.2015 N 52н).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тип Уведомлений 1.1 "предоставление МБТ" формируется на суммы целевых межбюджетных трансфертов, подлежащих передаче в соответствующие бюджеты на суммы, утвержденные бюджетной росписью, в случае распределения первоначальным бюджетом (с использованием ЭД "Уведомления о бюджетных назначениях");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тип Уведомлений 1.2 "изменение МБТ" формируется на суммы целевых межбюджетных трансфертов, подлежащих передаче в соответствующие бюджеты на суммы, измененные бюджетной росписью (с использованием ЭД "Уведомление об изменении бюджетных назначений");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тип Уведомлений 1.3 "подтвержденные расходы" формируется на суммы произведенных расходов, подтвержденных отчетами администраторов доходов от предоставления целевых межбюджетных трансфертов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25в.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соответствует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документу "</w:t>
            </w:r>
            <w:hyperlink r:id="rId7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Уведомление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о предоставлении субсидии, субвенции, иного межбюджетного трансферта, имеющего целевое назначение" (формируется ФО по форме, установленной приказом Министерства финансов РФ от 29.11.2017 N 213н).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тип Уведомлений 3.1 "предоставление МБТ ФО" формируется на суммы целевых межбюджетных трансфертов, подлежащих передаче в соответствующие бюджеты на суммы, утвержденные областным законом об областном бюджете на очередной финансовый год и на плановый период (с использованием ЭД "Уведомления о бюджетных назначениях");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тип Уведомлений 3.2 "изменение МБТ ФО" формируется на суммы целевых межбюджетных трансфертов, подлежащих передаче в соответствующие бюджеты на суммы, измененные областным законом о внесении изменений в областной закон об областном бюджете на текущий финансовый год и на плановый период, или на суммы, утвержденные правовыми актами Правительства Ленинградской области о распределении межбюджетного трансферта (с использованием ЭД "Уведомление об изменении бюджетных назначений")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 ЭД "Уведомление по предоставляемым МБТ (входящее)"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соответствует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первичному учетному документу "</w:t>
            </w:r>
            <w:hyperlink r:id="rId7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Уведомление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по расчетам между бюджетами" ф. 0504817 (формируется ГРБС по форме, установленной приказом Министерства финансов РФ от 30.03.2015 N 52н)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тип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Уведомлений 2.1 "неиспользуемый остаток подлежит возврату", сформированных на суммы остатков по целевым межбюджетным трансфертам по состоянию на начало финансового года и подлежащих возврату, а также на суммы восстановленных остатков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27. ЭД "Уведомление по получаемым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соответствует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первичному учетному документу "</w:t>
            </w:r>
            <w:hyperlink r:id="rId7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Уведомление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по расчетам между бюджетами" (формируется АД МО по форме, установленной приказом Министерства финансов РФ от 30.03.2015 N 52н).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Тип Уведомлений 2.1 "неиспользуемый остаток подлежит возврату" формируется на суммы остатков по целевым межбюджетным трансфертам, сформированных по состоянию на начало финансового года и подлежащих возврату, а также на суммы восстановленных остатков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АД МО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АД МО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АД МО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АД МО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АД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АД МО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28а. ЭД "Уведомление по получаемым МБТ (входящее)"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соответствует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первичному учетному документу "</w:t>
            </w:r>
            <w:hyperlink r:id="rId7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Уведомление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по расчетам между бюджетами" ф. 0504817 (используется администратором доходов муниципального образования по форме, установленной приказом Министерства финансов РФ от 30.03.2015 N 52н):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 тип Уведомлений 1.1 "предоставление МБТ" и тип Уведомлений 1.2 "изменение МБТ", сформированные на суммы целевых межбюджетных трансфертов, подлежащих передаче в соответствующие бюджеты (на суммы, утвержденные (измененные) бюджетной росписью);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2) тип Уведомлений 1.3 "подтвержденные расходы", сформированных на суммы произведенных расходов;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тип Уведомлений 1.4 "подтверждение потребности", сформированных на суммы потребности в остатках целевых межбюджетных трансфертов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Черновик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АД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АД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АД МО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АД МО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АД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Отражено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АД МО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28б. ЭД "Уведомление по получаемым МБТ (входящее)"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соответствует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документу "</w:t>
            </w:r>
            <w:hyperlink r:id="rId8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Уведомление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о предоставлении субсидии, субвенции, иного межбюджетного трансферта, имеющего целевое назначение" (формируется ФО по форме, установленной приказом Министерства финансов РФ от 29.11.2017 N 213н)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Черновик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 МО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 МО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 МО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 МО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 МО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 МО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 ЭД "Справка по расходам"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ЭД "Справка по источникам"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Передано в 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ЭД "Платежное поручение"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8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ДКИБ &lt;*&gt;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 &lt;*&gt;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Отправка в банк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Отправлен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(&lt;*&gt; подписывается однократно на одном из перечисленных статусов)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Отказан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32. ЭД "Отчет учреждений" </w:t>
            </w:r>
            <w:hyperlink w:anchor="Par161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&lt;5&gt;</w:t>
              </w:r>
            </w:hyperlink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ДКИБ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ДКИБ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ЭД "Заявка на финансирование" (в том числе с вложениями)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8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 &lt;3&gt;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 &lt;*&gt;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 &lt;*&gt;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rPr>
          <w:trHeight w:val="230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 &lt;4&gt;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(&lt;*&gt; подписывается однократно на одном из перечисленных статусов)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 &lt;*&gt;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 &lt;*&gt;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(&lt;*&gt; проверяется в случае подписания на одном из статусов)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 ЭД "Кассовый план по доходам"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ГАД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ГАД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ЭД "Изменение кассового плана по доходам"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 ЭД "Заявка БУ/АУ на выплату средств"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8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Черновик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БУ/АУ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БУ/АУ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 ЭД "Заявка на списание специальных средств с лицевого счета"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8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 ЭД "Договор"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 ЭД "Соглашение о порядке и условиях предоставления субсидий"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ЭД "Бюджетное обязательство"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Резерв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ЭД "Денежное обязательство"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ЭД "Сведения об обязательствах и договоре БУ/АУ"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8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16.01.2023 N 18-02/12-01)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 ЭД "Соглашения по МБТ"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с руководителем организации принимающего бюджета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принимающего бюджета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с руководителем организации предоставляющего бюджета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предоставляющего бюджета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принимающего бюджета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Утвержден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предоставляющего бюджета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ЭД "Предельные объемы финансирования"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8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Пункт 3.1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hyperlink r:id="rId8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3.4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порядка составления и ведения кассового плана исполнения областного бюджета Ленинградской области, утвержденного приказом комитета финансов Ленинградской области от 03.10.2019 N 18-02/09-24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ФО, курирующего ГРБС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ФО, курирующего ГРБС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Утвержден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 ЭД "План финансово-хозяйственной деятельности"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8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Руководителем учреждения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Учредителем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Проверен учредителем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Утвержден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Подписан руководителем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 ЭД "Уведомление о соответствии контролируемой информации"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8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ОКЗиУО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Доставлен в ЕИС/ГЗ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ОКЗиУО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 ЭД "Протокол несоответствия"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9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ОКЗиУО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Доставлен в ЕИС/ГЗ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ОКЗиУО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 ЭД "Справка-уведомление об уточнении операций БУ/АУ"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 ЭД "Запрос БУ/АУ на выяснение принадлежности платежа"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9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Готов к исполнению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Одна из перечисленных ролей: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Отказан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Одна из перечисленных ролей: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 ЭД "Справка по операциям БУ/АУ"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9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15.10.2024 N 18-02/12-29)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Одна из перечисленных ролей: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Руководитель БУ/АУ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Одна из перечисленных ролей: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Руководитель БУ/АУ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51. ЭД "Распоряжение о перечислении на карту "Мир"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&lt;*&gt; - подписывается однократно на одном из перечисленных статусов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9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18.08.2026 N 18-02/12-15)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Финансирование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Отправка ЭД в УФК и ГУ ЦБ РФ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Исполнение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Отправка ЭД в УФК и ГУ ЦБ РФ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Частично исполнен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ДКИБ &lt;*&gt;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 &lt;*&gt;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 ЭД "Уведомление о поступлении обращения взыскания на средства учреждения"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ЮО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ЮО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Одна из перечисленных ролей: Руководитель БУ/АУ или Руководитель ПБС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ЮО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ЮО</w:t>
            </w: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 ЭД "Расшифровка к обращению взыскания"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 ЭД "Соглашение о предоставлении субсидии на иные цели"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с руководителем учреждения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с руководителем организации учредителя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Утвержден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Учреждение,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 ЭД "Соглашение о порядке предоставления субсидии на выполнение государственного (муниципального) задания"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с руководителем учреждения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с руководителем организации учредителя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Утвержден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Учреждение,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 ЭД "Справка по специальным средствам"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15.10.2024 N 18-02/12-29)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Одна из перечисленных ролей: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Руководитель ПБС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Одна из перечисленных ролей: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Руководитель ПБС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 ЭД "Отчет о реализации плана мероприятий по достижению результатов предоставления субсидии на иные цели"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Подготовлен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Проверка учредителем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 учредителем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 ЭД "Уведомление о приостановлении расходования в связи с неисполнением ИД"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&lt;*&gt; - документ согласовывается начальником департамента Комитета, курирующим направление деятельности должника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18.08.2026 N 18-02/12-15)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Отложен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ЮО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ЮО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согласовании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ФО, курирующего ГРБС &lt;*&gt;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ЮО,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ЮО</w:t>
            </w: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ФО, курирующего ГРБС &lt;*&gt;</w:t>
            </w:r>
          </w:p>
        </w:tc>
      </w:tr>
      <w:tr w:rsidR="00CD2F33">
        <w:tc>
          <w:tcPr>
            <w:tcW w:w="90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 ЭД "Уведомление о возобновлении расходования по ИД"</w:t>
            </w:r>
          </w:p>
        </w:tc>
      </w:tr>
      <w:tr w:rsidR="00CD2F33">
        <w:tc>
          <w:tcPr>
            <w:tcW w:w="90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18.08.2026 N 18-02/12-15)</w:t>
            </w:r>
          </w:p>
        </w:tc>
      </w:tr>
      <w:tr w:rsidR="00CD2F33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ЮО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ЮО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Обработка завершена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ЮО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ЮО</w:t>
            </w:r>
          </w:p>
        </w:tc>
      </w:tr>
    </w:tbl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1610"/>
      <w:bookmarkEnd w:id="4"/>
      <w:r>
        <w:rPr>
          <w:rFonts w:ascii="Arial" w:hAnsi="Arial" w:cs="Arial"/>
          <w:sz w:val="20"/>
          <w:szCs w:val="20"/>
        </w:rPr>
        <w:t>&lt;3&gt; С БО.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" w:name="Par1611"/>
      <w:bookmarkEnd w:id="5"/>
      <w:r>
        <w:rPr>
          <w:rFonts w:ascii="Arial" w:hAnsi="Arial" w:cs="Arial"/>
          <w:sz w:val="20"/>
          <w:szCs w:val="20"/>
        </w:rPr>
        <w:t>&lt;4&gt; Без БО.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" w:name="Par1612"/>
      <w:bookmarkEnd w:id="6"/>
      <w:r>
        <w:rPr>
          <w:rFonts w:ascii="Arial" w:hAnsi="Arial" w:cs="Arial"/>
          <w:sz w:val="20"/>
          <w:szCs w:val="20"/>
        </w:rPr>
        <w:t>&lt;5&gt; При наличии подсистемы "Отчеты учреждений".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bookmarkStart w:id="7" w:name="Par1614"/>
      <w:bookmarkEnd w:id="7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Таблица 2. Перечень терминов и сокращений,</w:t>
      </w: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используемых</w:t>
      </w:r>
      <w:proofErr w:type="gramEnd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в таблице 1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 МО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Администратор доходов муниципального образования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 ОБЛО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Администратор доходов областного бюджета Ленинградской области от возврата остатков межбюджетных трансфертов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Бюджетный учет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БУ/АУ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Бюджетное учреждение/автономное учреждение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администратор доходов областного бюджета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ГАИФД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администратор источников финансирования дефицита областного бюджета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бухгалтер (уполномоченное лицо)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распорядитель (распорядитель) бюджетных средств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ГУ ЦБ РФ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Отделение по Ленинградской области Северо-Западного главного управления Центрального банка Российской Федерации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ДКИБ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Департамент казначейского исполнения бюджета комитета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МБТ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Межбюджетные трансферты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Муниципальное образование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 бюджетного планирования департамента бюджетной политики комитета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ОД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 анализа и прогнозирования доходов департамента бюджетной политики комитета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 межбюджетных отношений департамента бюджетной политики комитета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 операционного обслуживания и кассового планирования департамента казначейского исполнения бюджета комитета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ОУБО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 учета бюджетных операций департамента бюджетного учета и консолидированной отчетности комитета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 финансовой политики и государственного долга комитета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Пользователь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Уполномоченный сотрудник Участника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ПФХД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План финансово-хозяйственной деятельности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 ОБ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главный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распорядитель (распорядитель) бюджетных средств областного бюджета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ОМСУ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 местного самоуправления муниципального образования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Председатель, первый заместитель председателя, заместитель председателя комитета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Структурное подразделение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 БУ ГРБС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Структурное подразделение главного распорядителя бюджетных средств Ленинградской области, осуществляющее ведение бюджетного учета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СП БУ АД МО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Структурное подразделение администратора доходов муниципального образования Ленинградской области, осуществляющее ведение бюджетного учета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УФК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Управление Федерального Казначейства по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Учредитель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Учредитель учреждения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Финансовый орган - Комитет финансов Ленинградской области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 МО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Финансовый орган муниципального образования Ленинградской области</w:t>
            </w:r>
          </w:p>
        </w:tc>
      </w:tr>
      <w:tr w:rsidR="00CD2F33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Позиция исключена. - </w:t>
            </w:r>
            <w:hyperlink r:id="rId10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ОСР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 санкционирования расходов департамента казначейского исполнения бюджета комитета финансов Ленинградской области</w:t>
            </w:r>
          </w:p>
        </w:tc>
      </w:tr>
      <w:tr w:rsidR="00CD2F33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ОКЗиУО</w:t>
            </w:r>
            <w:proofErr w:type="spellEnd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Отдел по осуществлению контроля в сфере закупок и учета обязательств департамента казначейского исполнения бюджета комитета финансов Ленинградской области</w:t>
            </w:r>
          </w:p>
        </w:tc>
      </w:tr>
      <w:tr w:rsidR="00CD2F33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  <w:tr w:rsidR="00CD2F33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Юридический отдел комитета финансов Ленинградской области</w:t>
            </w:r>
          </w:p>
        </w:tc>
      </w:tr>
      <w:tr w:rsidR="00CD2F33">
        <w:tc>
          <w:tcPr>
            <w:tcW w:w="9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введено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25.12.2023 N 18-02/12-58)</w:t>
            </w:r>
          </w:p>
        </w:tc>
      </w:tr>
    </w:tbl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bookmarkStart w:id="8" w:name="Par1688"/>
      <w:bookmarkEnd w:id="8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Таблица 3. Перечень ролей, используемых для подписания ЭД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ред. </w:t>
      </w:r>
      <w:hyperlink r:id="rId107" w:history="1">
        <w:r>
          <w:rPr>
            <w:rFonts w:ascii="Arial" w:hAnsi="Arial" w:cs="Arial"/>
            <w:color w:val="0000FF"/>
            <w:sz w:val="20"/>
            <w:szCs w:val="20"/>
          </w:rPr>
          <w:t>Приказа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от</w:t>
      </w:r>
      <w:proofErr w:type="gramEnd"/>
      <w:r>
        <w:rPr>
          <w:rFonts w:ascii="Arial" w:hAnsi="Arial" w:cs="Arial"/>
          <w:sz w:val="20"/>
          <w:szCs w:val="20"/>
        </w:rPr>
        <w:t xml:space="preserve"> 25.12.2023 N 18-02/12-58)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917"/>
        <w:gridCol w:w="1531"/>
      </w:tblGrid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Подсистема/Роль (МЧД)/перечень ЭД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Полномочие</w:t>
            </w: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Подсистема АЦК-Финансы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ГРБС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ЭД "Уведомление о бюджетных назначениях" (смета, ПНО)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ЭД "Уведомление о бюджетных назначениях"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ЭД "Уведомление об изменении бюджетных назначений" (смета, ПНО)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ЭД "Уведомление об изменении бюджетных назначений"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ЭД "Кассовый план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 ЭД "Распорядительная заявка"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ЭД "Расходное расписание"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ЭД "Начисление поступлений по договору размещения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 ЭД "Распоряжение на выплату по договору привлечения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 ЭД "Распоряжение на выплату по договору размещения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 ЭД "Распоряжение на выплату средств по договору гарантии"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 ЭД "Уведомление по предоставляемым МБТ (входящее)"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 ЭД "Справка по расходам"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0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ГРБС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25а.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 ЭД "Уведомление по предоставляемым МБТ (входящее)"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ГРБС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ЭД "Уведомление о бюджетных назначениях" (смета, ПНО)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6а. ЭД "Уведомление о бюджетных назначениях"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ЭД "Уведомление об изменении бюджетных назначений" (смета, ПНО)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8а. ЭД "Уведомление об изменении бюджетных назначений"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ЭД "Изменение кассового плана по расходам" (смета)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14а.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14г. ЭД "Изменение кассового плана по расходам" (роспись)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0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ГРБС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ЭД "Уведомление о бюджетных назначениях" (смета, ПНО)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ЭД "Уведомление о бюджетных назначениях"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ЭД "Уведомление об изменении бюджетных назначений" (смета, ПНО)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ЭД "Уведомление об изменении бюджетных назначений"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 ЭД "Кассовый план по расходам" (смета)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ЭД "Кассовый план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ЭД "Изменение кассового плана по расходам" (смета)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 ЭД "Распорядительная заявка"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ЭД "Расходное расписание"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 ЭД "Уведомление по предоставляемым МБТ (входящее)"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 ЭД "Справка по расходам"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ГРБС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 ЭД "Уведомление по предоставляемым МБТ (входящее)"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 ЭД "Справка по расходам"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ГАД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 ЭД "Кассовый план по доходам"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ГАИФД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ГАИФД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ЭД "Кассовый план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ЭД "Изменение кассового плана по источникам"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ГАИФД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ГАИФД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ЭД "Уведомление о бюджетных назначениях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ЭД "Уведомление об изменении бюджетных назначений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ЭД "Кассовый план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ЭД "Изменение кассового плана по источникам"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1.9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БУ/АУ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БУ/АУ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 ЭД "Заявка БУ/АУ на выплату средств" (в том числе с вложениями)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ЭД "Сведения об обязательствах и договоре БУ/АУ"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 ЭД "Справка-уведомление об уточнении операций БУ/АУ"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 ЭД "Запрос БУ/АУ на выяснение принадлежности платежа"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 ЭД "Справка по операциям БУ/АУ" (в том числе с вложениями)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 ЭД "Уведомление о поступлении обращения взыскания на средства учреждения"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1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ПБС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ПБС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ЭД "Заявка на оплату расходов" (в том числе с вложениями)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ЭД "Заявка на финансирование"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 ЭД "Заявка на списание специальных средств с лицевого счета"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 ЭД "Договор"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 ЭД "Соглашение о порядке и условиях предоставления субсидий"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ЭД "Бюджетное обязательство"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ЭД "Денежное обязательство"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ЭД "Распоряжение о перечислении на карту "Мир"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 ЭД "Уведомление о поступлении обращения взыскания на средства учреждения"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 ЭД "Расшифровка к обращению взыскания"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 ЭД "Справка по специальным средствам"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Приказов комитета финансов Ленинградской области от 15.10.2024 </w:t>
            </w:r>
            <w:hyperlink r:id="rId11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18-02/12-29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, от 23.09.2025 </w:t>
            </w:r>
            <w:hyperlink r:id="rId11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18-02/12-20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ЭД "Уведомление о бюджетных назначениях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ЭД "Уведомление об изменении бюджетных назначений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ЭД "Уведомление о бюджетных назначениях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ЭД "Уведомление об изменении бюджетных назначений по источникам"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ЭД "Уведомление о бюджетных назначениях" (сводная бюджетная 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ЭД "Уведомление об изменении бюджетных назначений" (сводная бюджетная 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ЭД "Распоряжение на перечисление средств с текущего счета"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ЭД "Расходное расписание"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 ЭД "Начисление выплат по договору привлечения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ЭД "Справка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ЭД "Платежное поручение"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ЭД "Предельные объемы финансирования"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ЭД "Распоряжение о перечислении на карту "Мир"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 ЭД "Уведомление о поступлении обращения взыскания на средства учреждения"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 ЭД "Уведомление о приостановлении расходования в связи с неисполнением ИД"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 ЭД "Уведомление о возобновлении расходования по ИД"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Приказов комитета финансов Ленинградской области от 23.09.2025 </w:t>
            </w:r>
            <w:hyperlink r:id="rId11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18-02/12-20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, от 18.08.2026 </w:t>
            </w:r>
            <w:hyperlink r:id="rId11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18-02/12-15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ЭД "Уведомление по предоставляемым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ЭД "Предельные объемы финансирования"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ЭД "Уведомление по предоставляемым МБТ (исходящее)"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ДКИБ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ЭД "Распоряжение на перечисление средств с текущего счета"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ЭД "Расходное расписание"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ЭД "Платежное поручение"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ЭД "Отчет учреждений"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ЭД "Распоряжение о перечислении на карту "Мир"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ОКЗиУО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 ЭД "Уведомление о соответствии контролируемой информации"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 ЭД "Протокол несоответствия"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ОУБО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ЭД "Уведомление о бюджетных назначениях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ЭД "Уведомление об изменении бюджетных назначений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ЭД "Уведомление о бюджетных назначениях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ЭД "Уведомление об изменении бюджетных назначений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 ЭД "Начисление выплат по договору привлечения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ЭД "Начисление поступлений по договору размещения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 ЭД "Распоряжение на выплату по договору привлечения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 ЭД "Распоряжение на выплату по договору размещения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 ЭД "Распоряжение на выплату средств по договору гарантии"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ЭД "Справка по источникам"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ФО, курирующего ГРБС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ЭД "Предельные объемы финансирования"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 ЭД "Уведомление о приостановлении расходования в связи с неисполнением ИД"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1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18.08.2026 N 18-02/12-15)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ЭД "Уведомление о бюджетных назначениях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ЭД "Уведомление об изменении бюджетных назначений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 ЭД "Кассовый план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ЭД "Изменение кассового плана по доходам"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ЭД "Уведомление о бюджетных назначениях по доходам" 2. ЭД "Уведомление об изменении бюджетных назначений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 ЭД "Кассовый план по доходам"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 ЭД "Изменение кассового плана по доходам"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17. ЭД "Распоряжение на перечисление средств с текущего счета"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ЭД "Расходное расписание"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ЭД "Отчет учреждений"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ЭД "Предельные объемы финансирования"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ЭД "Распоряжение о перечислении на карту "Мир"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1.24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ОООиКП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ЭД "Кассовый план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ЭД "Кассовый план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ЭД "Изменение кассового плана по расходам"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ЭД "Распоряжение на перечисление средств с текущего счета"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ЭД "Расходное расписание"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 ЭД "Отчет учреждений"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ЭД "Предельные объемы финансирования"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 ЭД "Запрос БУ/АУ на выяснение принадлежности платежа"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ЭД "Распоряжение о перечислении на карту "Мир"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 ЭД "Справка по специальным средствам"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1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15.10.2024 N 18-02/12-29)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ОБП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ЭД "Уведомление о бюджетных назначениях" (сводная бюджетная 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ЭД "Уведомление об изменении бюджетных назначений" (сводная бюджетная роспись)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ОБП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ЭД "Уведомление о бюджетных назначениях" (сводная бюджетная 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ЭД "Уведомление об изменении бюджетных назначений" (сводная бюджетная роспись)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ЭД "Уведомление о бюджетных назначениях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ЭД "Уведомление об изменении бюджетных назначений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ЭД "Изменение кассового плана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 ЭД "Начисление выплат по договору привлечения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 ЭД "Распоряжение на выплату по договору привлечения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 ЭД "Распоряжение на выплату средств по договору гарантии"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ЭД "Справка по источникам"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ЭД "Уведомление о бюджетных назначениях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ЭД "Уведомление об изменении бюджетных назначений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ЭД "Изменение кассового плана по источникам"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 ЭД "Начисление выплат по договору привлечения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 ЭД "Распоряжение на выплату по договору привлечения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 ЭД "Распоряжение на выплату средств по договору гарантии"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ЭД "Справка по источникам"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1.29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ЭД "Начисление поступлений по договору размещения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22. ЭД "Распоряжение на выплату по договору размещения средств"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Исполнитель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ОФПиГД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/ОМО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ЭД "Начисление поступлений по договору размещения средств"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 ЭД "Распоряжение на выплату по договору размещения средств"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ЮО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 ЭД "Уведомление о поступлении обращения взыскания на средства учреждения"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 ЭД "Уведомление о приостановлении расходования в связи с неисполнением ИД"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 ЭД "Уведомление о возобновлении расходования по ИД"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1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18.08.2026 N 18-02/12-15)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ЮО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 ЭД "Уведомление о поступлении обращения взыскания на средства учреждения"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 ЭД "Уведомление о приостановлении расходования в связи с неисполнением ИД"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 ЭД "Уведомление о возобновлении расходования по ИД"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1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18.08.2026 N 18-02/12-15)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Отправка ЭД в УФК и ГУ ЦБ РФ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ЭД "Распоряжение на перечисление средств с текущего счета"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ЭД "Расходное расписание"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ЭД "Распоряжение о перечислении на карту "Мир"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АД МО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 МО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 ЭД "Уведомление по получаемым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ЭД "Уведомление по получаемым МБТ (входящее)"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2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АД МО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 МО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 ЭД "Уведомление по получаемым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ЭД "Уведомление по получаемым МБТ (входящее)"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1.36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БУ АД МО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 МО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 ЭД "Уведомление по получаемым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ЭД "Уведомление по получаемым МБТ (входящее)"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1.37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АД МО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 МО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 ЭД "Уведомление по получаемым МБТ (исходящее)"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ЭД "Уведомление по получаемым МБТ (входящее)"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1.38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ФО МО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 МО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ЭД "Уведомление по получаемым МБТ (входящее)"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2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1.39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СП ФО МО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 МО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ЭД "Уведомление по получаемым МБТ (входящее)"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 СП ФО МО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 МО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ЭД "Уведомление по получаемым МБТ (входящее)"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Общие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 ЭД "Универсальный документ" (в том числе с вложениями)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22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Общие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 ЭД "Универсальный документ" (в том числе с вложениями)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Исполнитель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Общие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 ЭД "Универсальный документ" (в том числе с вложениями)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ПБС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ПБС</w:t>
            </w: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ЭД "Заявка на оплату расходов" (в том числе с вложениями)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ЭД "Заявка на финансирование"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 ЭД "Заявка на списание специальных средств с лицевого счета"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ЭД "Распоряжение о перечислении на карту "Мир"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пп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1.44 введен </w:t>
            </w:r>
            <w:hyperlink r:id="rId123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Главбух (УЛ) БУ/АУ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БУ/АУ</w:t>
            </w: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 ЭД "Заявка БУ/АУ на выплату средств"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пп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1.45 введен </w:t>
            </w:r>
            <w:hyperlink r:id="rId124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Приказом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Подсистема АЦК-Планирование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Учреждение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БУ/АУ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 ЭД "План финансово-хозяйственной деятельности"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 ЭД "Соглашение о предоставлении субсидии на иные цели"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 ЭД "Соглашение о порядке предоставления субсидии на выполнение государственного (муниципального) задания"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 ЭД "Отчет о реализации плана мероприятий по достижению результатов предоставления субсидии на иные цели"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2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ЛО_Руководитель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Учредитель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 ЭД "План финансово-хозяйственной деятельности"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 ЭД "Соглашение о предоставлении субсидии на иные цели"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 ЭД "Соглашение о порядке предоставления субсидии на выполнение государственного (муниципального) задания"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 ЭД "Отчет о реализации плана мероприятий по достижению результатов предоставления субсидии на иные цели"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2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предоставляющего бюджета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ГРБС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 ЭД "Соглашения по МБТ"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2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Руководитель принимающего бюджета (или уполномоченное им лицо с МЧД)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</w:t>
            </w:r>
          </w:p>
        </w:tc>
      </w:tr>
      <w:tr w:rsidR="00CD2F33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 ЭД "Соглашения по МБТ"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F33"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2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</w:tbl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bookmarkStart w:id="9" w:name="Par2108"/>
      <w:bookmarkEnd w:id="9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Таблица 4. Соответствие полномочий и ЭД, подписываемых ЭП</w:t>
      </w: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при</w:t>
      </w:r>
      <w:proofErr w:type="gramEnd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 xml:space="preserve"> осуществлении юридически значимого электронного</w:t>
      </w: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proofErr w:type="gramStart"/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документооборота</w:t>
      </w:r>
      <w:proofErr w:type="gramEnd"/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введена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hyperlink r:id="rId129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комитета финансов Ленинградской области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от</w:t>
      </w:r>
      <w:proofErr w:type="gramEnd"/>
      <w:r>
        <w:rPr>
          <w:rFonts w:ascii="Arial" w:hAnsi="Arial" w:cs="Arial"/>
          <w:sz w:val="20"/>
          <w:szCs w:val="20"/>
        </w:rPr>
        <w:t xml:space="preserve"> 15.10.2024 N 18-02/12-29)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984"/>
        <w:gridCol w:w="4762"/>
      </w:tblGrid>
      <w:tr w:rsidR="00CD2F3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Код полномочия из единого справочника классификатора полномочий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Минцифры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России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Наименование полномочия из единого справочника классификатора полномочий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Минцифры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России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и наименование электронного документа в соответствии с приложением N 2 к Приказу</w:t>
            </w:r>
          </w:p>
        </w:tc>
      </w:tr>
      <w:tr w:rsidR="00CD2F3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P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2F33">
              <w:rPr>
                <w:rFonts w:ascii="Arial" w:hAnsi="Arial" w:cs="Arial"/>
                <w:sz w:val="20"/>
                <w:szCs w:val="20"/>
                <w:lang w:val="en-US"/>
              </w:rPr>
              <w:t>BBDOCS_DOCS_D CSALL_SRCDOC_ SOURCEDOCS32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Подписывать и предъявлять к оплате платежные поручения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 Платежное поручение</w:t>
            </w:r>
          </w:p>
        </w:tc>
      </w:tr>
      <w:tr w:rsidR="00CD2F33"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P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2F33">
              <w:rPr>
                <w:rFonts w:ascii="Arial" w:hAnsi="Arial" w:cs="Arial"/>
                <w:sz w:val="20"/>
                <w:szCs w:val="20"/>
                <w:lang w:val="en-US"/>
              </w:rPr>
              <w:t>BBDOCS_DOCS_D CSALL_DCSYES_ DOCSYES3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Подписывать, направлять и получать уведомления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Уведомление о бюджетных назначениях по доходам.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Уведомление об изменении бюджетных назначений по доходам.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Уведомление о бюджетных назначениях по источникам.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Уведомление об изменении бюджетных назначений по источникам.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 Уведомление о бюджетных назначениях (смета, ПНО).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Уведомление о бюджетных назначениях (роспись, сводная бюджетная роспись).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Уведомление об изменении бюджетных назначений (смета, ПНО).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8. Уведомление об изменении бюджетных назначений (роспись, сводная бюджетная роспись)</w:t>
            </w:r>
          </w:p>
        </w:tc>
      </w:tr>
      <w:tr w:rsidR="00CD2F33">
        <w:tc>
          <w:tcPr>
            <w:tcW w:w="90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3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  <w:tr w:rsidR="00CD2F3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P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2F33">
              <w:rPr>
                <w:rFonts w:ascii="Arial" w:hAnsi="Arial" w:cs="Arial"/>
                <w:sz w:val="20"/>
                <w:szCs w:val="20"/>
                <w:lang w:val="en-US"/>
              </w:rPr>
              <w:t>BBDOCS_DOCS_D CSALL_SRCDOC_ SOURCEDOCS35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Подписывать и предъявлять к оплате любые финансовые документы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 Кассовый план по расходам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Изменение кассового плана по расходам (смета)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Изменение кассового плана по расходам (роспись)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Заявка на оплату расходов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 Распорядительная заявка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Распоряжение на перечисление средств с текущего счета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 Расходное расписание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 Начисление выплат по договору привлечения средств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 Начисление поступлений по договору размещения средств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 Распоряжение на выплату по договору привлечения средств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 Распоряжение на выплату по договору размещения средств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 Распоряжение на выплату средств по договору гарантии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 Универсальный документ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 Справка по расходам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Справка по источникам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 Заявка на финансирование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 Заявка БУ/АУ на выплату средств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 Заявка на списание специальных средств с лицевого счета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 Договор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39. Соглашение о порядке и условиях предоставления субсидий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 Бюджетное обязательство &lt;*&gt;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 Денежное обязательство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 Сведения об обязательствах и договоре БУ/АУ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 Предельные объемы финансирования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 План финансово-хозяйственной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деятельности</w:t>
            </w:r>
            <w:proofErr w:type="gramEnd"/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 Справка-уведомление об уточнении операций БУ/АУ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 Запрос БУ/АУ на выяснение принадлежности платежа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 Справка по операциям БУ/АУ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 Распоряжение о перечислении на карту "Мир"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 Уведомление о поступлении обращения взыскания на средства учреждения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 Расшифровка к обращению взыскания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 Справка по специальным средствам</w:t>
            </w:r>
          </w:p>
        </w:tc>
      </w:tr>
      <w:tr w:rsidR="00CD2F3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P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2F33">
              <w:rPr>
                <w:rFonts w:ascii="Arial" w:hAnsi="Arial" w:cs="Arial"/>
                <w:sz w:val="20"/>
                <w:szCs w:val="20"/>
                <w:lang w:val="en-US"/>
              </w:rPr>
              <w:t>MEFMO_MFEB_S 0002_M00025_C00 027_MF000813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Формирование уведомлений о предоставлении субсидии,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субвенции, иного межбюджетного трансферта, имеющего целевое назначение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25. Уведомление по предоставляемым МБТ (исходящее)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 Уведомление по предоставляемым МБТ (входящее)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27. Уведомление по получаемым МБТ (исходящее)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 Уведомление по получаемым МБТ (входящее)</w:t>
            </w:r>
          </w:p>
        </w:tc>
      </w:tr>
      <w:tr w:rsidR="00CD2F33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P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2F33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MEFMO_MFEB_S 0002_M00025_C00 027_MF000817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Заключение соглашений о получении субсидий местными бюджетами из бюджетов субъектов Российской Федерации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 Соглашение по МБТ</w:t>
            </w:r>
          </w:p>
        </w:tc>
      </w:tr>
      <w:tr w:rsidR="00CD2F33"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P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D2F33">
              <w:rPr>
                <w:rFonts w:ascii="Arial" w:hAnsi="Arial" w:cs="Arial"/>
                <w:sz w:val="20"/>
                <w:szCs w:val="20"/>
                <w:lang w:val="en-US"/>
              </w:rPr>
              <w:t>MEFMO_MFEB_S 0002_M00025_C00 027_MF000851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Заключение соглашений о предоставлении субсидий (в том числе грантов) бюджетным и автономным учреждениям субъекта Российской Федерации или муниципального образования (ГУП субъекта РФ и МУП)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 Соглашение о предоставлении субсидии на иные цели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 Соглашение о порядке предоставления субсидии на выполнение государственного (муниципального) задания</w:t>
            </w:r>
          </w:p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 Отчет о реализации плана мероприятий по достижению результатов предоставления субсидии на иные цели</w:t>
            </w:r>
          </w:p>
        </w:tc>
      </w:tr>
      <w:tr w:rsidR="00CD2F33">
        <w:tc>
          <w:tcPr>
            <w:tcW w:w="90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33" w:rsidRDefault="00CD2F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ред. </w:t>
            </w:r>
            <w:hyperlink r:id="rId13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Приказа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комитета финансов Ленинградской области от 23.09.2025 N 18-02/12-20)</w:t>
            </w:r>
          </w:p>
        </w:tc>
      </w:tr>
    </w:tbl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&lt;*&gt; Подписание в случаях, установленных Порядком учета комитетом финансов Ленинградской области бюджетных и денежных обязательств получателей средств областного бюджета Ленинградской области.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auto"/>
          <w:sz w:val="20"/>
          <w:szCs w:val="20"/>
        </w:rPr>
        <w:t>7. Хранение юридически значимых ЭД Системы</w:t>
      </w: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D2F33" w:rsidRDefault="00CD2F33" w:rsidP="00CD2F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7.1. Если нормативными правовыми актами Российской Федерации не установлено иное, то сроки хранения информации, содержащейся в базах данных Системы, определяются Организатором и не могут быть меньше сроков хранения информации, которые установлены для хранения документов в бумажном виде, содержащих такую информацию.</w:t>
      </w:r>
    </w:p>
    <w:p w:rsidR="00CD2F33" w:rsidRDefault="00CD2F33" w:rsidP="00CD2F3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7.2. Порядок работы с архивными документами Системы устанавливается правовым актом Организатора и размещается на официальном сайте Организатора.</w:t>
      </w:r>
    </w:p>
    <w:p w:rsidR="007806B8" w:rsidRDefault="007806B8"/>
    <w:sectPr w:rsidR="007806B8" w:rsidSect="00683DD6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F33"/>
    <w:rsid w:val="007806B8"/>
    <w:rsid w:val="00CD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3941D-3944-48AD-89B0-A2867207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SPB&amp;n=299506&amp;dst=100069" TargetMode="External"/><Relationship Id="rId21" Type="http://schemas.openxmlformats.org/officeDocument/2006/relationships/hyperlink" Target="https://login.consultant.ru/link/?req=doc&amp;base=SPB&amp;n=262406&amp;dst=100008" TargetMode="External"/><Relationship Id="rId42" Type="http://schemas.openxmlformats.org/officeDocument/2006/relationships/hyperlink" Target="https://login.consultant.ru/link/?req=doc&amp;base=SPB&amp;n=285225&amp;dst=100031" TargetMode="External"/><Relationship Id="rId63" Type="http://schemas.openxmlformats.org/officeDocument/2006/relationships/hyperlink" Target="https://login.consultant.ru/link/?req=doc&amp;base=SPB&amp;n=335262&amp;dst=100023" TargetMode="External"/><Relationship Id="rId84" Type="http://schemas.openxmlformats.org/officeDocument/2006/relationships/hyperlink" Target="https://login.consultant.ru/link/?req=doc&amp;base=SPB&amp;n=317534&amp;dst=100090" TargetMode="External"/><Relationship Id="rId16" Type="http://schemas.openxmlformats.org/officeDocument/2006/relationships/hyperlink" Target="https://login.consultant.ru/link/?req=doc&amp;base=SPB&amp;n=285225&amp;dst=100011" TargetMode="External"/><Relationship Id="rId107" Type="http://schemas.openxmlformats.org/officeDocument/2006/relationships/hyperlink" Target="https://login.consultant.ru/link/?req=doc&amp;base=SPB&amp;n=285225&amp;dst=100187" TargetMode="External"/><Relationship Id="rId11" Type="http://schemas.openxmlformats.org/officeDocument/2006/relationships/hyperlink" Target="https://login.consultant.ru/link/?req=doc&amp;base=SPB&amp;n=335390&amp;dst=107631" TargetMode="External"/><Relationship Id="rId32" Type="http://schemas.openxmlformats.org/officeDocument/2006/relationships/hyperlink" Target="https://login.consultant.ru/link/?req=doc&amp;base=SPB&amp;n=299506&amp;dst=100039" TargetMode="External"/><Relationship Id="rId37" Type="http://schemas.openxmlformats.org/officeDocument/2006/relationships/hyperlink" Target="https://login.consultant.ru/link/?req=doc&amp;base=SPB&amp;n=262406&amp;dst=100011" TargetMode="External"/><Relationship Id="rId53" Type="http://schemas.openxmlformats.org/officeDocument/2006/relationships/hyperlink" Target="https://login.consultant.ru/link/?req=doc&amp;base=SPB&amp;n=285225&amp;dst=100039" TargetMode="External"/><Relationship Id="rId58" Type="http://schemas.openxmlformats.org/officeDocument/2006/relationships/hyperlink" Target="https://login.consultant.ru/link/?req=doc&amp;base=SPB&amp;n=317534&amp;dst=100166" TargetMode="External"/><Relationship Id="rId74" Type="http://schemas.openxmlformats.org/officeDocument/2006/relationships/hyperlink" Target="https://login.consultant.ru/link/?req=doc&amp;base=LAW&amp;n=362627&amp;dst=102302" TargetMode="External"/><Relationship Id="rId79" Type="http://schemas.openxmlformats.org/officeDocument/2006/relationships/hyperlink" Target="https://login.consultant.ru/link/?req=doc&amp;base=LAW&amp;n=362627&amp;dst=102302" TargetMode="External"/><Relationship Id="rId102" Type="http://schemas.openxmlformats.org/officeDocument/2006/relationships/hyperlink" Target="https://login.consultant.ru/link/?req=doc&amp;base=SPB&amp;n=335262&amp;dst=100070" TargetMode="External"/><Relationship Id="rId123" Type="http://schemas.openxmlformats.org/officeDocument/2006/relationships/hyperlink" Target="https://login.consultant.ru/link/?req=doc&amp;base=SPB&amp;n=317534&amp;dst=100149" TargetMode="External"/><Relationship Id="rId128" Type="http://schemas.openxmlformats.org/officeDocument/2006/relationships/hyperlink" Target="https://login.consultant.ru/link/?req=doc&amp;base=SPB&amp;n=317534&amp;dst=100146" TargetMode="External"/><Relationship Id="rId5" Type="http://schemas.openxmlformats.org/officeDocument/2006/relationships/hyperlink" Target="https://login.consultant.ru/link/?req=doc&amp;base=SPB&amp;n=262406&amp;dst=100005" TargetMode="External"/><Relationship Id="rId90" Type="http://schemas.openxmlformats.org/officeDocument/2006/relationships/hyperlink" Target="https://login.consultant.ru/link/?req=doc&amp;base=SPB&amp;n=285225&amp;dst=100072" TargetMode="External"/><Relationship Id="rId95" Type="http://schemas.openxmlformats.org/officeDocument/2006/relationships/hyperlink" Target="https://login.consultant.ru/link/?req=doc&amp;base=SPB&amp;n=285225&amp;dst=100130" TargetMode="External"/><Relationship Id="rId22" Type="http://schemas.openxmlformats.org/officeDocument/2006/relationships/hyperlink" Target="https://login.consultant.ru/link/?req=doc&amp;base=SPB&amp;n=285225&amp;dst=100015" TargetMode="External"/><Relationship Id="rId27" Type="http://schemas.openxmlformats.org/officeDocument/2006/relationships/hyperlink" Target="https://login.consultant.ru/link/?req=doc&amp;base=SPB&amp;n=285225&amp;dst=100021" TargetMode="External"/><Relationship Id="rId43" Type="http://schemas.openxmlformats.org/officeDocument/2006/relationships/hyperlink" Target="https://login.consultant.ru/link/?req=doc&amp;base=SPB&amp;n=285225&amp;dst=100032" TargetMode="External"/><Relationship Id="rId48" Type="http://schemas.openxmlformats.org/officeDocument/2006/relationships/hyperlink" Target="https://login.consultant.ru/link/?req=doc&amp;base=SPB&amp;n=285225&amp;dst=100037" TargetMode="External"/><Relationship Id="rId64" Type="http://schemas.openxmlformats.org/officeDocument/2006/relationships/hyperlink" Target="https://login.consultant.ru/link/?req=doc&amp;base=SPB&amp;n=285225&amp;dst=100047" TargetMode="External"/><Relationship Id="rId69" Type="http://schemas.openxmlformats.org/officeDocument/2006/relationships/hyperlink" Target="https://login.consultant.ru/link/?req=doc&amp;base=SPB&amp;n=317534&amp;dst=100019" TargetMode="External"/><Relationship Id="rId113" Type="http://schemas.openxmlformats.org/officeDocument/2006/relationships/hyperlink" Target="https://login.consultant.ru/link/?req=doc&amp;base=SPB&amp;n=317534&amp;dst=100138" TargetMode="External"/><Relationship Id="rId118" Type="http://schemas.openxmlformats.org/officeDocument/2006/relationships/hyperlink" Target="https://login.consultant.ru/link/?req=doc&amp;base=SPB&amp;n=335262&amp;dst=100081" TargetMode="External"/><Relationship Id="rId80" Type="http://schemas.openxmlformats.org/officeDocument/2006/relationships/hyperlink" Target="https://login.consultant.ru/link/?req=doc&amp;base=LAW&amp;n=450384&amp;dst=100012" TargetMode="External"/><Relationship Id="rId85" Type="http://schemas.openxmlformats.org/officeDocument/2006/relationships/hyperlink" Target="https://login.consultant.ru/link/?req=doc&amp;base=SPB&amp;n=267851&amp;dst=100017" TargetMode="External"/><Relationship Id="rId12" Type="http://schemas.openxmlformats.org/officeDocument/2006/relationships/hyperlink" Target="https://login.consultant.ru/link/?req=doc&amp;base=SPB&amp;n=285225&amp;dst=100009" TargetMode="External"/><Relationship Id="rId17" Type="http://schemas.openxmlformats.org/officeDocument/2006/relationships/hyperlink" Target="https://login.consultant.ru/link/?req=doc&amp;base=SPB&amp;n=285225&amp;dst=100011" TargetMode="External"/><Relationship Id="rId33" Type="http://schemas.openxmlformats.org/officeDocument/2006/relationships/hyperlink" Target="https://login.consultant.ru/link/?req=doc&amp;base=SPB&amp;n=317534&amp;dst=100164" TargetMode="External"/><Relationship Id="rId38" Type="http://schemas.openxmlformats.org/officeDocument/2006/relationships/hyperlink" Target="https://login.consultant.ru/link/?req=doc&amp;base=SPB&amp;n=285225&amp;dst=100026" TargetMode="External"/><Relationship Id="rId59" Type="http://schemas.openxmlformats.org/officeDocument/2006/relationships/hyperlink" Target="https://login.consultant.ru/link/?req=doc&amp;base=SPB&amp;n=285225&amp;dst=100045" TargetMode="External"/><Relationship Id="rId103" Type="http://schemas.openxmlformats.org/officeDocument/2006/relationships/hyperlink" Target="https://login.consultant.ru/link/?req=doc&amp;base=SPB&amp;n=285225&amp;dst=100173" TargetMode="External"/><Relationship Id="rId108" Type="http://schemas.openxmlformats.org/officeDocument/2006/relationships/hyperlink" Target="https://login.consultant.ru/link/?req=doc&amp;base=SPB&amp;n=317534&amp;dst=100007" TargetMode="External"/><Relationship Id="rId124" Type="http://schemas.openxmlformats.org/officeDocument/2006/relationships/hyperlink" Target="https://login.consultant.ru/link/?req=doc&amp;base=SPB&amp;n=317534&amp;dst=100157" TargetMode="External"/><Relationship Id="rId129" Type="http://schemas.openxmlformats.org/officeDocument/2006/relationships/hyperlink" Target="https://login.consultant.ru/link/?req=doc&amp;base=SPB&amp;n=299506&amp;dst=100013" TargetMode="External"/><Relationship Id="rId54" Type="http://schemas.openxmlformats.org/officeDocument/2006/relationships/hyperlink" Target="https://login.consultant.ru/link/?req=doc&amp;base=SPB&amp;n=285225&amp;dst=100041" TargetMode="External"/><Relationship Id="rId70" Type="http://schemas.openxmlformats.org/officeDocument/2006/relationships/hyperlink" Target="https://login.consultant.ru/link/?req=doc&amp;base=SPB&amp;n=237271&amp;dst=100700" TargetMode="External"/><Relationship Id="rId75" Type="http://schemas.openxmlformats.org/officeDocument/2006/relationships/hyperlink" Target="https://login.consultant.ru/link/?req=doc&amp;base=LAW&amp;n=362627&amp;dst=102302" TargetMode="External"/><Relationship Id="rId91" Type="http://schemas.openxmlformats.org/officeDocument/2006/relationships/hyperlink" Target="https://login.consultant.ru/link/?req=doc&amp;base=SPB&amp;n=285225&amp;dst=100080" TargetMode="External"/><Relationship Id="rId96" Type="http://schemas.openxmlformats.org/officeDocument/2006/relationships/hyperlink" Target="https://login.consultant.ru/link/?req=doc&amp;base=SPB&amp;n=285225&amp;dst=10014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267851&amp;dst=100008" TargetMode="External"/><Relationship Id="rId23" Type="http://schemas.openxmlformats.org/officeDocument/2006/relationships/hyperlink" Target="https://login.consultant.ru/link/?req=doc&amp;base=SPB&amp;n=285225&amp;dst=100015" TargetMode="External"/><Relationship Id="rId28" Type="http://schemas.openxmlformats.org/officeDocument/2006/relationships/hyperlink" Target="https://login.consultant.ru/link/?req=doc&amp;base=SPB&amp;n=285225&amp;dst=100022" TargetMode="External"/><Relationship Id="rId49" Type="http://schemas.openxmlformats.org/officeDocument/2006/relationships/hyperlink" Target="https://login.consultant.ru/link/?req=doc&amp;base=SPB&amp;n=285225&amp;dst=100038" TargetMode="External"/><Relationship Id="rId114" Type="http://schemas.openxmlformats.org/officeDocument/2006/relationships/hyperlink" Target="https://login.consultant.ru/link/?req=doc&amp;base=SPB&amp;n=317534&amp;dst=100139" TargetMode="External"/><Relationship Id="rId119" Type="http://schemas.openxmlformats.org/officeDocument/2006/relationships/hyperlink" Target="https://login.consultant.ru/link/?req=doc&amp;base=SPB&amp;n=335262&amp;dst=100081" TargetMode="External"/><Relationship Id="rId44" Type="http://schemas.openxmlformats.org/officeDocument/2006/relationships/hyperlink" Target="https://login.consultant.ru/link/?req=doc&amp;base=SPB&amp;n=285225&amp;dst=100033" TargetMode="External"/><Relationship Id="rId60" Type="http://schemas.openxmlformats.org/officeDocument/2006/relationships/hyperlink" Target="https://login.consultant.ru/link/?req=doc&amp;base=SPB&amp;n=299506&amp;dst=100008" TargetMode="External"/><Relationship Id="rId65" Type="http://schemas.openxmlformats.org/officeDocument/2006/relationships/hyperlink" Target="https://login.consultant.ru/link/?req=doc&amp;base=SPB&amp;n=317534&amp;dst=100007" TargetMode="External"/><Relationship Id="rId81" Type="http://schemas.openxmlformats.org/officeDocument/2006/relationships/hyperlink" Target="https://login.consultant.ru/link/?req=doc&amp;base=SPB&amp;n=317534&amp;dst=100058" TargetMode="External"/><Relationship Id="rId86" Type="http://schemas.openxmlformats.org/officeDocument/2006/relationships/hyperlink" Target="https://login.consultant.ru/link/?req=doc&amp;base=SPB&amp;n=237271&amp;dst=100684" TargetMode="External"/><Relationship Id="rId130" Type="http://schemas.openxmlformats.org/officeDocument/2006/relationships/hyperlink" Target="https://login.consultant.ru/link/?req=doc&amp;base=SPB&amp;n=317534&amp;dst=100007" TargetMode="External"/><Relationship Id="rId13" Type="http://schemas.openxmlformats.org/officeDocument/2006/relationships/hyperlink" Target="https://login.consultant.ru/link/?req=doc&amp;base=SPB&amp;n=317534&amp;dst=100007" TargetMode="External"/><Relationship Id="rId18" Type="http://schemas.openxmlformats.org/officeDocument/2006/relationships/hyperlink" Target="https://login.consultant.ru/link/?req=doc&amp;base=SPB&amp;n=262406&amp;dst=100006" TargetMode="External"/><Relationship Id="rId39" Type="http://schemas.openxmlformats.org/officeDocument/2006/relationships/hyperlink" Target="https://login.consultant.ru/link/?req=doc&amp;base=SPB&amp;n=285225&amp;dst=100028" TargetMode="External"/><Relationship Id="rId109" Type="http://schemas.openxmlformats.org/officeDocument/2006/relationships/hyperlink" Target="https://login.consultant.ru/link/?req=doc&amp;base=SPB&amp;n=317534&amp;dst=100007" TargetMode="External"/><Relationship Id="rId34" Type="http://schemas.openxmlformats.org/officeDocument/2006/relationships/hyperlink" Target="https://login.consultant.ru/link/?req=doc&amp;base=SPB&amp;n=335262&amp;dst=100017" TargetMode="External"/><Relationship Id="rId50" Type="http://schemas.openxmlformats.org/officeDocument/2006/relationships/hyperlink" Target="https://login.consultant.ru/link/?req=doc&amp;base=SPB&amp;n=299506&amp;dst=100040" TargetMode="External"/><Relationship Id="rId55" Type="http://schemas.openxmlformats.org/officeDocument/2006/relationships/hyperlink" Target="https://login.consultant.ru/link/?req=doc&amp;base=SPB&amp;n=285225&amp;dst=100042" TargetMode="External"/><Relationship Id="rId76" Type="http://schemas.openxmlformats.org/officeDocument/2006/relationships/hyperlink" Target="https://login.consultant.ru/link/?req=doc&amp;base=LAW&amp;n=450384&amp;dst=100012" TargetMode="External"/><Relationship Id="rId97" Type="http://schemas.openxmlformats.org/officeDocument/2006/relationships/hyperlink" Target="https://login.consultant.ru/link/?req=doc&amp;base=SPB&amp;n=285225&amp;dst=100149" TargetMode="External"/><Relationship Id="rId104" Type="http://schemas.openxmlformats.org/officeDocument/2006/relationships/hyperlink" Target="https://login.consultant.ru/link/?req=doc&amp;base=SPB&amp;n=285225&amp;dst=100178" TargetMode="External"/><Relationship Id="rId120" Type="http://schemas.openxmlformats.org/officeDocument/2006/relationships/hyperlink" Target="https://login.consultant.ru/link/?req=doc&amp;base=SPB&amp;n=317534&amp;dst=100140" TargetMode="External"/><Relationship Id="rId125" Type="http://schemas.openxmlformats.org/officeDocument/2006/relationships/hyperlink" Target="https://login.consultant.ru/link/?req=doc&amp;base=SPB&amp;n=317534&amp;dst=100143" TargetMode="External"/><Relationship Id="rId7" Type="http://schemas.openxmlformats.org/officeDocument/2006/relationships/hyperlink" Target="https://login.consultant.ru/link/?req=doc&amp;base=SPB&amp;n=285225&amp;dst=100007" TargetMode="External"/><Relationship Id="rId71" Type="http://schemas.openxmlformats.org/officeDocument/2006/relationships/hyperlink" Target="https://login.consultant.ru/link/?req=doc&amp;base=SPB&amp;n=237271&amp;dst=100724" TargetMode="External"/><Relationship Id="rId92" Type="http://schemas.openxmlformats.org/officeDocument/2006/relationships/hyperlink" Target="https://login.consultant.ru/link/?req=doc&amp;base=SPB&amp;n=317534&amp;dst=10010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SPB&amp;n=285225&amp;dst=100023" TargetMode="External"/><Relationship Id="rId24" Type="http://schemas.openxmlformats.org/officeDocument/2006/relationships/hyperlink" Target="https://login.consultant.ru/link/?req=doc&amp;base=SPB&amp;n=285225&amp;dst=100017" TargetMode="External"/><Relationship Id="rId40" Type="http://schemas.openxmlformats.org/officeDocument/2006/relationships/hyperlink" Target="https://login.consultant.ru/link/?req=doc&amp;base=SPB&amp;n=285225&amp;dst=100029" TargetMode="External"/><Relationship Id="rId45" Type="http://schemas.openxmlformats.org/officeDocument/2006/relationships/hyperlink" Target="https://login.consultant.ru/link/?req=doc&amp;base=SPB&amp;n=285225&amp;dst=100034" TargetMode="External"/><Relationship Id="rId66" Type="http://schemas.openxmlformats.org/officeDocument/2006/relationships/hyperlink" Target="https://login.consultant.ru/link/?req=doc&amp;base=SPB&amp;n=285225&amp;dst=100048" TargetMode="External"/><Relationship Id="rId87" Type="http://schemas.openxmlformats.org/officeDocument/2006/relationships/hyperlink" Target="https://login.consultant.ru/link/?req=doc&amp;base=SPB&amp;n=237271&amp;dst=100687" TargetMode="External"/><Relationship Id="rId110" Type="http://schemas.openxmlformats.org/officeDocument/2006/relationships/hyperlink" Target="https://login.consultant.ru/link/?req=doc&amp;base=SPB&amp;n=317534&amp;dst=100007" TargetMode="External"/><Relationship Id="rId115" Type="http://schemas.openxmlformats.org/officeDocument/2006/relationships/hyperlink" Target="https://login.consultant.ru/link/?req=doc&amp;base=SPB&amp;n=335262&amp;dst=100081" TargetMode="External"/><Relationship Id="rId131" Type="http://schemas.openxmlformats.org/officeDocument/2006/relationships/hyperlink" Target="https://login.consultant.ru/link/?req=doc&amp;base=SPB&amp;n=317534&amp;dst=100180" TargetMode="External"/><Relationship Id="rId61" Type="http://schemas.openxmlformats.org/officeDocument/2006/relationships/hyperlink" Target="https://login.consultant.ru/link/?req=doc&amp;base=LAW&amp;n=490972" TargetMode="External"/><Relationship Id="rId82" Type="http://schemas.openxmlformats.org/officeDocument/2006/relationships/hyperlink" Target="https://login.consultant.ru/link/?req=doc&amp;base=SPB&amp;n=317534&amp;dst=100069" TargetMode="External"/><Relationship Id="rId19" Type="http://schemas.openxmlformats.org/officeDocument/2006/relationships/hyperlink" Target="https://login.consultant.ru/link/?req=doc&amp;base=SPB&amp;n=285225&amp;dst=100013" TargetMode="External"/><Relationship Id="rId14" Type="http://schemas.openxmlformats.org/officeDocument/2006/relationships/hyperlink" Target="https://login.consultant.ru/link/?req=doc&amp;base=SPB&amp;n=285225&amp;dst=100010" TargetMode="External"/><Relationship Id="rId30" Type="http://schemas.openxmlformats.org/officeDocument/2006/relationships/hyperlink" Target="https://login.consultant.ru/link/?req=doc&amp;base=SPB&amp;n=285225&amp;dst=100024" TargetMode="External"/><Relationship Id="rId35" Type="http://schemas.openxmlformats.org/officeDocument/2006/relationships/hyperlink" Target="https://login.consultant.ru/link/?req=doc&amp;base=SPB&amp;n=335262&amp;dst=100019" TargetMode="External"/><Relationship Id="rId56" Type="http://schemas.openxmlformats.org/officeDocument/2006/relationships/hyperlink" Target="https://login.consultant.ru/link/?req=doc&amp;base=SPB&amp;n=285225&amp;dst=100043" TargetMode="External"/><Relationship Id="rId77" Type="http://schemas.openxmlformats.org/officeDocument/2006/relationships/hyperlink" Target="https://login.consultant.ru/link/?req=doc&amp;base=LAW&amp;n=362627&amp;dst=102302" TargetMode="External"/><Relationship Id="rId100" Type="http://schemas.openxmlformats.org/officeDocument/2006/relationships/hyperlink" Target="https://login.consultant.ru/link/?req=doc&amp;base=SPB&amp;n=317534&amp;dst=100167" TargetMode="External"/><Relationship Id="rId105" Type="http://schemas.openxmlformats.org/officeDocument/2006/relationships/hyperlink" Target="https://login.consultant.ru/link/?req=doc&amp;base=SPB&amp;n=285225&amp;dst=100182" TargetMode="External"/><Relationship Id="rId126" Type="http://schemas.openxmlformats.org/officeDocument/2006/relationships/hyperlink" Target="https://login.consultant.ru/link/?req=doc&amp;base=SPB&amp;n=317534&amp;dst=100144" TargetMode="External"/><Relationship Id="rId8" Type="http://schemas.openxmlformats.org/officeDocument/2006/relationships/hyperlink" Target="https://login.consultant.ru/link/?req=doc&amp;base=SPB&amp;n=299506&amp;dst=100008" TargetMode="External"/><Relationship Id="rId51" Type="http://schemas.openxmlformats.org/officeDocument/2006/relationships/hyperlink" Target="https://login.consultant.ru/link/?req=doc&amp;base=SPB&amp;n=317534&amp;dst=100165" TargetMode="External"/><Relationship Id="rId72" Type="http://schemas.openxmlformats.org/officeDocument/2006/relationships/hyperlink" Target="https://login.consultant.ru/link/?req=doc&amp;base=SPB&amp;n=317534&amp;dst=100035" TargetMode="External"/><Relationship Id="rId93" Type="http://schemas.openxmlformats.org/officeDocument/2006/relationships/hyperlink" Target="https://login.consultant.ru/link/?req=doc&amp;base=SPB&amp;n=299506&amp;dst=100054" TargetMode="External"/><Relationship Id="rId98" Type="http://schemas.openxmlformats.org/officeDocument/2006/relationships/hyperlink" Target="https://login.consultant.ru/link/?req=doc&amp;base=SPB&amp;n=285225&amp;dst=100160" TargetMode="External"/><Relationship Id="rId121" Type="http://schemas.openxmlformats.org/officeDocument/2006/relationships/hyperlink" Target="https://login.consultant.ru/link/?req=doc&amp;base=SPB&amp;n=317534&amp;dst=10014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SPB&amp;n=285225&amp;dst=100019" TargetMode="External"/><Relationship Id="rId46" Type="http://schemas.openxmlformats.org/officeDocument/2006/relationships/hyperlink" Target="https://login.consultant.ru/link/?req=doc&amp;base=SPB&amp;n=285225&amp;dst=100035" TargetMode="External"/><Relationship Id="rId67" Type="http://schemas.openxmlformats.org/officeDocument/2006/relationships/hyperlink" Target="https://login.consultant.ru/link/?req=doc&amp;base=SPB&amp;n=317534&amp;dst=100007" TargetMode="External"/><Relationship Id="rId116" Type="http://schemas.openxmlformats.org/officeDocument/2006/relationships/hyperlink" Target="https://login.consultant.ru/link/?req=doc&amp;base=SPB&amp;n=335262&amp;dst=100081" TargetMode="External"/><Relationship Id="rId20" Type="http://schemas.openxmlformats.org/officeDocument/2006/relationships/hyperlink" Target="https://login.consultant.ru/link/?req=doc&amp;base=SPB&amp;n=285225&amp;dst=100013" TargetMode="External"/><Relationship Id="rId41" Type="http://schemas.openxmlformats.org/officeDocument/2006/relationships/hyperlink" Target="https://login.consultant.ru/link/?req=doc&amp;base=SPB&amp;n=285225&amp;dst=100030" TargetMode="External"/><Relationship Id="rId62" Type="http://schemas.openxmlformats.org/officeDocument/2006/relationships/hyperlink" Target="https://login.consultant.ru/link/?req=doc&amp;base=SPB&amp;n=299506&amp;dst=100010" TargetMode="External"/><Relationship Id="rId83" Type="http://schemas.openxmlformats.org/officeDocument/2006/relationships/hyperlink" Target="https://login.consultant.ru/link/?req=doc&amp;base=SPB&amp;n=317534&amp;dst=100080" TargetMode="External"/><Relationship Id="rId88" Type="http://schemas.openxmlformats.org/officeDocument/2006/relationships/hyperlink" Target="https://login.consultant.ru/link/?req=doc&amp;base=SPB&amp;n=285225&amp;dst=100049" TargetMode="External"/><Relationship Id="rId111" Type="http://schemas.openxmlformats.org/officeDocument/2006/relationships/hyperlink" Target="https://login.consultant.ru/link/?req=doc&amp;base=SPB&amp;n=317534&amp;dst=100137" TargetMode="External"/><Relationship Id="rId132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SPB&amp;n=317534&amp;dst=100007" TargetMode="External"/><Relationship Id="rId36" Type="http://schemas.openxmlformats.org/officeDocument/2006/relationships/hyperlink" Target="https://login.consultant.ru/link/?req=doc&amp;base=SPB&amp;n=262406&amp;dst=100009" TargetMode="External"/><Relationship Id="rId57" Type="http://schemas.openxmlformats.org/officeDocument/2006/relationships/hyperlink" Target="https://login.consultant.ru/link/?req=doc&amp;base=SPB&amp;n=285225&amp;dst=100044" TargetMode="External"/><Relationship Id="rId106" Type="http://schemas.openxmlformats.org/officeDocument/2006/relationships/hyperlink" Target="https://login.consultant.ru/link/?req=doc&amp;base=SPB&amp;n=285225&amp;dst=100184" TargetMode="External"/><Relationship Id="rId127" Type="http://schemas.openxmlformats.org/officeDocument/2006/relationships/hyperlink" Target="https://login.consultant.ru/link/?req=doc&amp;base=SPB&amp;n=317534&amp;dst=100145" TargetMode="External"/><Relationship Id="rId10" Type="http://schemas.openxmlformats.org/officeDocument/2006/relationships/hyperlink" Target="https://login.consultant.ru/link/?req=doc&amp;base=SPB&amp;n=335262&amp;dst=100005" TargetMode="External"/><Relationship Id="rId31" Type="http://schemas.openxmlformats.org/officeDocument/2006/relationships/hyperlink" Target="https://login.consultant.ru/link/?req=doc&amp;base=SPB&amp;n=285225&amp;dst=100025" TargetMode="External"/><Relationship Id="rId52" Type="http://schemas.openxmlformats.org/officeDocument/2006/relationships/hyperlink" Target="https://login.consultant.ru/link/?req=doc&amp;base=SPB&amp;n=335262&amp;dst=100020" TargetMode="External"/><Relationship Id="rId73" Type="http://schemas.openxmlformats.org/officeDocument/2006/relationships/hyperlink" Target="https://login.consultant.ru/link/?req=doc&amp;base=SPB&amp;n=317534&amp;dst=100046" TargetMode="External"/><Relationship Id="rId78" Type="http://schemas.openxmlformats.org/officeDocument/2006/relationships/hyperlink" Target="https://login.consultant.ru/link/?req=doc&amp;base=LAW&amp;n=362627&amp;dst=102302" TargetMode="External"/><Relationship Id="rId94" Type="http://schemas.openxmlformats.org/officeDocument/2006/relationships/hyperlink" Target="https://login.consultant.ru/link/?req=doc&amp;base=SPB&amp;n=335262&amp;dst=100028" TargetMode="External"/><Relationship Id="rId99" Type="http://schemas.openxmlformats.org/officeDocument/2006/relationships/hyperlink" Target="https://login.consultant.ru/link/?req=doc&amp;base=SPB&amp;n=299506&amp;dst=100061" TargetMode="External"/><Relationship Id="rId101" Type="http://schemas.openxmlformats.org/officeDocument/2006/relationships/hyperlink" Target="https://login.consultant.ru/link/?req=doc&amp;base=SPB&amp;n=335262&amp;dst=100055" TargetMode="External"/><Relationship Id="rId122" Type="http://schemas.openxmlformats.org/officeDocument/2006/relationships/hyperlink" Target="https://login.consultant.ru/link/?req=doc&amp;base=SPB&amp;n=317534&amp;dst=100142" TargetMode="External"/><Relationship Id="rId4" Type="http://schemas.openxmlformats.org/officeDocument/2006/relationships/hyperlink" Target="https://login.consultant.ru/link/?req=doc&amp;base=SPB&amp;n=242785&amp;dst=100009" TargetMode="External"/><Relationship Id="rId9" Type="http://schemas.openxmlformats.org/officeDocument/2006/relationships/hyperlink" Target="https://login.consultant.ru/link/?req=doc&amp;base=SPB&amp;n=317534&amp;dst=100007" TargetMode="External"/><Relationship Id="rId26" Type="http://schemas.openxmlformats.org/officeDocument/2006/relationships/hyperlink" Target="https://login.consultant.ru/link/?req=doc&amp;base=SPB&amp;n=285225&amp;dst=100020" TargetMode="External"/><Relationship Id="rId47" Type="http://schemas.openxmlformats.org/officeDocument/2006/relationships/hyperlink" Target="https://login.consultant.ru/link/?req=doc&amp;base=SPB&amp;n=285225&amp;dst=100036" TargetMode="External"/><Relationship Id="rId68" Type="http://schemas.openxmlformats.org/officeDocument/2006/relationships/hyperlink" Target="https://login.consultant.ru/link/?req=doc&amp;base=SPB&amp;n=317534&amp;dst=100010" TargetMode="External"/><Relationship Id="rId89" Type="http://schemas.openxmlformats.org/officeDocument/2006/relationships/hyperlink" Target="https://login.consultant.ru/link/?req=doc&amp;base=SPB&amp;n=285225&amp;dst=100065" TargetMode="External"/><Relationship Id="rId112" Type="http://schemas.openxmlformats.org/officeDocument/2006/relationships/hyperlink" Target="https://login.consultant.ru/link/?req=doc&amp;base=SPB&amp;n=299506&amp;dst=100069" TargetMode="External"/><Relationship Id="rId1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11792</Words>
  <Characters>67221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Светлана Владиславовна</dc:creator>
  <cp:keywords/>
  <dc:description/>
  <cp:lastModifiedBy>Тимофеева Светлана Владиславовна</cp:lastModifiedBy>
  <cp:revision>1</cp:revision>
  <dcterms:created xsi:type="dcterms:W3CDTF">2026-10-02T06:46:00Z</dcterms:created>
  <dcterms:modified xsi:type="dcterms:W3CDTF">2026-10-02T06:47:00Z</dcterms:modified>
</cp:coreProperties>
</file>