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E615" w14:textId="361D391D" w:rsidR="007A547C" w:rsidRDefault="007A547C" w:rsidP="00DD13A4">
      <w:pPr>
        <w:pStyle w:val="1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D13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Приказ Минфина России от 30 марта 2015 г. </w:t>
      </w:r>
      <w:r w:rsidR="00020ABA">
        <w:rPr>
          <w:rFonts w:ascii="Times New Roman" w:hAnsi="Times New Roman" w:cs="Times New Roman"/>
          <w:b/>
          <w:bCs/>
          <w:color w:val="auto"/>
          <w:sz w:val="24"/>
          <w:szCs w:val="24"/>
        </w:rPr>
        <w:t>№</w:t>
      </w:r>
      <w:r w:rsidRPr="00DD13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52н </w:t>
      </w:r>
      <w:r w:rsidR="00020ABA">
        <w:rPr>
          <w:rFonts w:ascii="Times New Roman" w:hAnsi="Times New Roman" w:cs="Times New Roman"/>
          <w:b/>
          <w:bCs/>
          <w:color w:val="auto"/>
          <w:sz w:val="24"/>
          <w:szCs w:val="24"/>
        </w:rPr>
        <w:t>«</w:t>
      </w:r>
      <w:r w:rsidRPr="00DD13A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="00020ABA">
        <w:rPr>
          <w:rFonts w:ascii="Times New Roman" w:hAnsi="Times New Roman" w:cs="Times New Roman"/>
          <w:b/>
          <w:bCs/>
          <w:color w:val="auto"/>
          <w:sz w:val="24"/>
          <w:szCs w:val="24"/>
        </w:rPr>
        <w:t>»</w:t>
      </w:r>
    </w:p>
    <w:p w14:paraId="1A24DB50" w14:textId="77777777" w:rsidR="00020ABA" w:rsidRPr="00020ABA" w:rsidRDefault="00020ABA" w:rsidP="00020ABA"/>
    <w:p w14:paraId="0D662724" w14:textId="4534A9A2" w:rsidR="007A547C" w:rsidRPr="00BB6E71" w:rsidRDefault="007A547C" w:rsidP="00DD13A4">
      <w:pPr>
        <w:pStyle w:val="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B6E71">
        <w:rPr>
          <w:rFonts w:ascii="Times New Roman" w:hAnsi="Times New Roman" w:cs="Times New Roman"/>
          <w:b/>
          <w:bCs/>
          <w:color w:val="auto"/>
          <w:sz w:val="24"/>
          <w:szCs w:val="24"/>
        </w:rPr>
        <w:t>Отчет о расходах подотчетного лица (код формы </w:t>
      </w:r>
      <w:hyperlink r:id="rId8" w:anchor="2337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0504520</w:t>
        </w:r>
      </w:hyperlink>
      <w:r w:rsidRPr="00BB6E71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27280893" w14:textId="5F562250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Отчет о расходах подотчетного лица (</w:t>
      </w:r>
      <w:hyperlink r:id="rId9" w:anchor="2337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0504520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(далее - Отчет (ф. 0504520) формируется в виде электронного документа и применяется для учета расчетов с подотчетными лицами на основании соответствующих электронных документов: Решения о командировании (</w:t>
      </w:r>
      <w:hyperlink r:id="rId10" w:anchor="2331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0504512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), Изменения Решения о командировании (</w:t>
      </w:r>
      <w:hyperlink r:id="rId11" w:anchor="2332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0504513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), Решения о командировании (</w:t>
      </w:r>
      <w:hyperlink r:id="rId12" w:anchor="2333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0504515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), Изменения Решения о командировании (ф. </w:t>
      </w:r>
      <w:hyperlink r:id="rId13" w:anchor="2334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0504516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(далее - решения о командировании), Решения о компенсации (</w:t>
      </w:r>
      <w:hyperlink r:id="rId14" w:anchor="2335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0504517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и Заявки на закупку (</w:t>
      </w:r>
      <w:hyperlink r:id="rId15" w:anchor="2336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0504518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(далее совместно - Документы-основания), в соответствии с которыми принято решение о выдаче денежных средств подотчетному лицу (аванса) для целей, отраженных в указанных документах.</w:t>
      </w:r>
    </w:p>
    <w:p w14:paraId="45DDA9EC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Информация Отчета (</w:t>
      </w:r>
      <w:hyperlink r:id="rId16" w:anchor="2337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0504520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заполняется подотчетным лицом (уполномоченным лицом) на основании Документа-основания, в соответствии с которым принято решение о выдаче денежных средств подотчетному лицу (аванс).</w:t>
      </w:r>
    </w:p>
    <w:p w14:paraId="63CC9740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Уведомление о поступлении отчета к проверке формируется на основании представленных подотчетным лицом Документов-оснований, и подписывается ответственным лицом учреждения (ответственным за принятие Документов-оснований и проверку на их соответствие прикрепленным скан-копиям, созданным в электронном формате), в котором работает работник (подотчетное лицо).</w:t>
      </w:r>
    </w:p>
    <w:p w14:paraId="3AD36E42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В </w:t>
      </w:r>
      <w:hyperlink r:id="rId17" w:anchor="17121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строке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"Приложение" подраздела 1.2 "Отчет о расходах на закупку товаров, работ, услуг малого объема" раздела 1 "Авансовый отчет" подотчетным лицом указывается количество документов, подтверждающих произведенные им расходы, и количество листов принимаемых документов.</w:t>
      </w:r>
    </w:p>
    <w:p w14:paraId="5C39A50E" w14:textId="77777777" w:rsidR="007A547C" w:rsidRPr="00BB6E71" w:rsidRDefault="00131467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8" w:anchor="17102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Подраздел 1.2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"Отчет о расходах на закупку товаров, работ, услуг малого объема" заполняется в случае принятия решения о выдаче денежных средств под отчет в соответствии с Заявкой-обоснованием (</w:t>
      </w:r>
      <w:hyperlink r:id="rId19" w:anchor="2336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0504518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).</w:t>
      </w:r>
    </w:p>
    <w:p w14:paraId="2A7DE414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Корректировка показателей, отраженных в подразделе 1.2 "Отчет о расходах на закупку товаров, работ, услуг малого объема", допускается в </w:t>
      </w:r>
      <w:hyperlink r:id="rId20" w:anchor="17122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графах 9 - 11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(количество, цена за единицу, сумма) только в случае уменьшения показателей.</w:t>
      </w:r>
    </w:p>
    <w:p w14:paraId="3AA38C83" w14:textId="77777777" w:rsidR="007A547C" w:rsidRPr="00BB6E71" w:rsidRDefault="00131467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1" w:anchor="172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 2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"Отчет о выполненной работе в командировке" формируется при направлении работника (подотчетного лица) в командировку, в котором работник (подотчетное лицо) указывает цель служебной командировки в соответствии с принятым решением о командировании, и результаты выполненной работы.</w:t>
      </w:r>
    </w:p>
    <w:p w14:paraId="2F524EBD" w14:textId="77777777" w:rsidR="007A547C" w:rsidRPr="00BB6E71" w:rsidRDefault="00131467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22" w:anchor="173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 3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"Обоснование расходов, отличных от установленных нормативов" формируется:</w:t>
      </w:r>
    </w:p>
    <w:p w14:paraId="03A377A3" w14:textId="77777777" w:rsidR="007A547C" w:rsidRPr="00BB6E71" w:rsidRDefault="007A547C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при наличии отклонения расходов, фактически произведенных подотчетным лицом в командировке, от расходов, предусмотренных в соответствующем решении о командировании, с обоснованием подотчетным лицом возникших отклонений расходов;</w:t>
      </w:r>
    </w:p>
    <w:p w14:paraId="31316CED" w14:textId="77777777" w:rsidR="007A547C" w:rsidRPr="00BB6E71" w:rsidRDefault="007A547C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lastRenderedPageBreak/>
        <w:t>при наличии отклонения расходов, фактически произведенных подотчетным лицом при проезде в отпуск и обратно, провозе багажа, от расходов, предусмотренных в Решении о компенсации (ф. 504517). Отклонения расходов, фактически произведенных подотчетным лицом при проезде в отпуск и обратно, провозе багажа, от расходов, предусмотренных в Решении о компенсации (</w:t>
      </w:r>
      <w:hyperlink r:id="rId23" w:anchor="2335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0504517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), допускаются только в пределах норматива, установленного в соответствии с законодательством Российской Федерации на указанные расходы.</w:t>
      </w:r>
    </w:p>
    <w:p w14:paraId="502C893A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Информация, отраженная в </w:t>
      </w:r>
      <w:hyperlink r:id="rId24" w:anchor="172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разделе 2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"Отчет о выполненной работе в командировке" и </w:t>
      </w:r>
      <w:hyperlink r:id="rId25" w:anchor="173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разделе 3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"Обоснование расходов, отличных от установленных нормативов" Отчета (ф. 0504520), подписывается подотчетным лицом и руководителем структурного подразделения простой </w:t>
      </w:r>
      <w:hyperlink r:id="rId26" w:tgtFrame="_top" w:tooltip="Федеральный закон от 6 апреля 2011 г. N 63-ФЗ &quot;Об электронной подписи&quot; (с изменениями и дополнениями)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ЭП</w:t>
        </w:r>
      </w:hyperlink>
      <w:r w:rsidRPr="00BB6E71">
        <w:rPr>
          <w:rFonts w:ascii="Times New Roman" w:hAnsi="Times New Roman" w:cs="Times New Roman"/>
          <w:sz w:val="24"/>
          <w:szCs w:val="24"/>
        </w:rPr>
        <w:t>.</w:t>
      </w:r>
    </w:p>
    <w:p w14:paraId="57995AB3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В </w:t>
      </w:r>
      <w:hyperlink r:id="rId27" w:anchor="174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разделе 4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"Обязательства" отражается информация о принятых расходах подотчетного лица, а также информация о корректировке денежных обязательств, ранее принятых в соответствии с решениями о командировании, Решением о компенсации (</w:t>
      </w:r>
      <w:hyperlink r:id="rId28" w:anchor="2335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0504517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).</w:t>
      </w:r>
    </w:p>
    <w:p w14:paraId="31395CB2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В </w:t>
      </w:r>
      <w:hyperlink r:id="rId29" w:anchor="17402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подразделе 4.2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"Принятые денежные обязательства" отражается информация об увеличении (уменьшении) ранее принятых бюджетных (денежных) обязательствах.</w:t>
      </w:r>
    </w:p>
    <w:p w14:paraId="00A5E013" w14:textId="77777777" w:rsidR="007A547C" w:rsidRPr="00BB6E71" w:rsidRDefault="007A547C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Информация, указанная в </w:t>
      </w:r>
      <w:hyperlink r:id="rId30" w:anchor="174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разделе 4</w:t>
        </w:r>
      </w:hyperlink>
      <w:r w:rsidRPr="00BB6E71">
        <w:rPr>
          <w:rFonts w:ascii="Times New Roman" w:hAnsi="Times New Roman" w:cs="Times New Roman"/>
          <w:sz w:val="24"/>
          <w:szCs w:val="24"/>
        </w:rPr>
        <w:t> "Обязательства", подписывается руководителем финансово-экономического подразделения (уполномоченным лицом).</w:t>
      </w:r>
    </w:p>
    <w:p w14:paraId="7691F059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При составлении Отчета (</w:t>
      </w:r>
      <w:hyperlink r:id="rId31" w:anchor="2337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0504520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не формируются:</w:t>
      </w:r>
    </w:p>
    <w:p w14:paraId="57BE700E" w14:textId="77777777" w:rsidR="007A547C" w:rsidRPr="00BB6E71" w:rsidRDefault="00131467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2" w:anchor="17102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подраздел 1.2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"Отчет о расходах на закупку товаров, работ, услуг малого объема" раздела 1 "Авансовый отчет" в части командировочных расходов;</w:t>
      </w:r>
    </w:p>
    <w:p w14:paraId="3FDDB9DA" w14:textId="77777777" w:rsidR="007A547C" w:rsidRPr="00BB6E71" w:rsidRDefault="00131467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3" w:anchor="172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разделы 2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"Отчет о выполненной работе в командировке", </w:t>
      </w:r>
      <w:hyperlink r:id="rId34" w:anchor="173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3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"Обоснование расходов, отличных от установленных нормативов" и </w:t>
      </w:r>
      <w:hyperlink r:id="rId35" w:anchor="174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"Обязательства" в части расходов на закупку товаров, работ, услуг малого объема;</w:t>
      </w:r>
    </w:p>
    <w:p w14:paraId="382FC832" w14:textId="77777777" w:rsidR="007A547C" w:rsidRPr="00BB6E71" w:rsidRDefault="00131467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6" w:anchor="17102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подраздел 1.2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"Отчет о расходах на закупку товаров, работ, услуг малого объема" раздела 1 "Авансовый отчет" и </w:t>
      </w:r>
      <w:hyperlink r:id="rId37" w:anchor="17200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="007A547C"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раздел 2</w:t>
        </w:r>
      </w:hyperlink>
      <w:r w:rsidR="007A547C" w:rsidRPr="00BB6E71">
        <w:rPr>
          <w:rFonts w:ascii="Times New Roman" w:hAnsi="Times New Roman" w:cs="Times New Roman"/>
          <w:sz w:val="24"/>
          <w:szCs w:val="24"/>
        </w:rPr>
        <w:t> "Отчет о выполненной работе в командировке" в части расходов по Компенсации проезда в отпуск и обратно.</w:t>
      </w:r>
    </w:p>
    <w:p w14:paraId="1C200480" w14:textId="77777777" w:rsidR="007A547C" w:rsidRPr="00BB6E71" w:rsidRDefault="007A547C" w:rsidP="00DD13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E71">
        <w:rPr>
          <w:rFonts w:ascii="Times New Roman" w:hAnsi="Times New Roman" w:cs="Times New Roman"/>
          <w:sz w:val="24"/>
          <w:szCs w:val="24"/>
        </w:rPr>
        <w:t>Отчет (</w:t>
      </w:r>
      <w:hyperlink r:id="rId38" w:anchor="2337" w:tooltip="Приказ Минфина России от 30 марта 2015 г. N 52н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ф. 0504520</w:t>
        </w:r>
      </w:hyperlink>
      <w:r w:rsidRPr="00BB6E71">
        <w:rPr>
          <w:rFonts w:ascii="Times New Roman" w:hAnsi="Times New Roman" w:cs="Times New Roman"/>
          <w:sz w:val="24"/>
          <w:szCs w:val="24"/>
        </w:rPr>
        <w:t>) утверждается руководителем учреждения, в котором работает работник (подотчетное лицо), и подписывается </w:t>
      </w:r>
      <w:hyperlink r:id="rId39" w:tgtFrame="_top" w:tooltip="Федеральный закон от 6 апреля 2011 г. N 63-ФЗ &quot;Об электронной подписи&quot; (с изменениями и дополнениями)" w:history="1">
        <w:r w:rsidRPr="00BB6E7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ЭЦП</w:t>
        </w:r>
      </w:hyperlink>
      <w:r w:rsidRPr="00BB6E71">
        <w:rPr>
          <w:rFonts w:ascii="Times New Roman" w:hAnsi="Times New Roman" w:cs="Times New Roman"/>
          <w:sz w:val="24"/>
          <w:szCs w:val="24"/>
        </w:rPr>
        <w:t>.</w:t>
      </w:r>
    </w:p>
    <w:p w14:paraId="5DF3957E" w14:textId="77777777" w:rsidR="0042117B" w:rsidRPr="00BB6E71" w:rsidRDefault="0042117B" w:rsidP="00DD13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117B" w:rsidRPr="00BB6E71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FB446" w14:textId="77777777" w:rsidR="00020ABA" w:rsidRDefault="00020ABA" w:rsidP="00020ABA">
      <w:pPr>
        <w:spacing w:after="0" w:line="240" w:lineRule="auto"/>
      </w:pPr>
      <w:r>
        <w:separator/>
      </w:r>
    </w:p>
  </w:endnote>
  <w:endnote w:type="continuationSeparator" w:id="0">
    <w:p w14:paraId="61F209C6" w14:textId="77777777" w:rsidR="00020ABA" w:rsidRDefault="00020ABA" w:rsidP="0002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0157982"/>
      <w:docPartObj>
        <w:docPartGallery w:val="Page Numbers (Bottom of Page)"/>
        <w:docPartUnique/>
      </w:docPartObj>
    </w:sdtPr>
    <w:sdtContent>
      <w:p w14:paraId="49256F61" w14:textId="65EF5BBD" w:rsidR="00020ABA" w:rsidRDefault="00020A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06D0A" w14:textId="77777777" w:rsidR="00020ABA" w:rsidRDefault="00020A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7023" w14:textId="77777777" w:rsidR="00020ABA" w:rsidRDefault="00020ABA" w:rsidP="00020ABA">
      <w:pPr>
        <w:spacing w:after="0" w:line="240" w:lineRule="auto"/>
      </w:pPr>
      <w:r>
        <w:separator/>
      </w:r>
    </w:p>
  </w:footnote>
  <w:footnote w:type="continuationSeparator" w:id="0">
    <w:p w14:paraId="1305B9E1" w14:textId="77777777" w:rsidR="00020ABA" w:rsidRDefault="00020ABA" w:rsidP="00020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F5884"/>
    <w:multiLevelType w:val="multilevel"/>
    <w:tmpl w:val="14488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7C"/>
    <w:rsid w:val="00020ABA"/>
    <w:rsid w:val="00131467"/>
    <w:rsid w:val="0042117B"/>
    <w:rsid w:val="007A547C"/>
    <w:rsid w:val="00AF6AE4"/>
    <w:rsid w:val="00B3027D"/>
    <w:rsid w:val="00BB6E71"/>
    <w:rsid w:val="00D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1B52"/>
  <w15:chartTrackingRefBased/>
  <w15:docId w15:val="{1AB4CAF6-AE9D-4417-A779-E0350761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7C"/>
  </w:style>
  <w:style w:type="paragraph" w:styleId="1">
    <w:name w:val="heading 1"/>
    <w:basedOn w:val="a"/>
    <w:next w:val="a"/>
    <w:link w:val="10"/>
    <w:uiPriority w:val="9"/>
    <w:qFormat/>
    <w:rsid w:val="007A5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4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7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547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A5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54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02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0ABA"/>
  </w:style>
  <w:style w:type="paragraph" w:styleId="a7">
    <w:name w:val="footer"/>
    <w:basedOn w:val="a"/>
    <w:link w:val="a8"/>
    <w:uiPriority w:val="99"/>
    <w:unhideWhenUsed/>
    <w:rsid w:val="00020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0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s.1c.ru/db/content/garant/src/d04332/i0866596.htm" TargetMode="External"/><Relationship Id="rId18" Type="http://schemas.openxmlformats.org/officeDocument/2006/relationships/hyperlink" Target="https://its.1c.ru/db/content/garant/src/d04332/i0866596.htm" TargetMode="External"/><Relationship Id="rId26" Type="http://schemas.openxmlformats.org/officeDocument/2006/relationships/hyperlink" Target="https://its.1c.ru/db/garant/content/src/d02387/i0477496.htm_?anchor=21" TargetMode="External"/><Relationship Id="rId39" Type="http://schemas.openxmlformats.org/officeDocument/2006/relationships/hyperlink" Target="https://its.1c.ru/db/garant/content/src/d02387/i0477496.htm_?anchor=21" TargetMode="External"/><Relationship Id="rId21" Type="http://schemas.openxmlformats.org/officeDocument/2006/relationships/hyperlink" Target="https://its.1c.ru/db/content/garant/src/d04332/i0866596.htm" TargetMode="External"/><Relationship Id="rId34" Type="http://schemas.openxmlformats.org/officeDocument/2006/relationships/hyperlink" Target="https://its.1c.ru/db/content/garant/src/d04332/i0866596.ht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ts.1c.ru/db/content/garant/src/d04332/i0866596.htm" TargetMode="External"/><Relationship Id="rId20" Type="http://schemas.openxmlformats.org/officeDocument/2006/relationships/hyperlink" Target="https://its.1c.ru/db/content/garant/src/d04332/i0866596.htm" TargetMode="External"/><Relationship Id="rId29" Type="http://schemas.openxmlformats.org/officeDocument/2006/relationships/hyperlink" Target="https://its.1c.ru/db/content/garant/src/d04332/i0866596.htm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s.1c.ru/db/content/garant/src/d04332/i0866596.htm" TargetMode="External"/><Relationship Id="rId24" Type="http://schemas.openxmlformats.org/officeDocument/2006/relationships/hyperlink" Target="https://its.1c.ru/db/content/garant/src/d04332/i0866596.htm" TargetMode="External"/><Relationship Id="rId32" Type="http://schemas.openxmlformats.org/officeDocument/2006/relationships/hyperlink" Target="https://its.1c.ru/db/content/garant/src/d04332/i0866596.htm" TargetMode="External"/><Relationship Id="rId37" Type="http://schemas.openxmlformats.org/officeDocument/2006/relationships/hyperlink" Target="https://its.1c.ru/db/content/garant/src/d04332/i0866596.htm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ts.1c.ru/db/content/garant/src/d04332/i0866596.htm" TargetMode="External"/><Relationship Id="rId23" Type="http://schemas.openxmlformats.org/officeDocument/2006/relationships/hyperlink" Target="https://its.1c.ru/db/content/garant/src/d04332/i0866596.htm" TargetMode="External"/><Relationship Id="rId28" Type="http://schemas.openxmlformats.org/officeDocument/2006/relationships/hyperlink" Target="https://its.1c.ru/db/content/garant/src/d04332/i0866596.htm" TargetMode="External"/><Relationship Id="rId36" Type="http://schemas.openxmlformats.org/officeDocument/2006/relationships/hyperlink" Target="https://its.1c.ru/db/content/garant/src/d04332/i0866596.htm" TargetMode="External"/><Relationship Id="rId10" Type="http://schemas.openxmlformats.org/officeDocument/2006/relationships/hyperlink" Target="https://its.1c.ru/db/content/garant/src/d04332/i0866596.htm" TargetMode="External"/><Relationship Id="rId19" Type="http://schemas.openxmlformats.org/officeDocument/2006/relationships/hyperlink" Target="https://its.1c.ru/db/content/garant/src/d04332/i0866596.htm" TargetMode="External"/><Relationship Id="rId31" Type="http://schemas.openxmlformats.org/officeDocument/2006/relationships/hyperlink" Target="https://its.1c.ru/db/content/garant/src/d04332/i086659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s.1c.ru/db/content/garant/src/d04332/i0866596.htm" TargetMode="External"/><Relationship Id="rId14" Type="http://schemas.openxmlformats.org/officeDocument/2006/relationships/hyperlink" Target="https://its.1c.ru/db/content/garant/src/d04332/i0866596.htm" TargetMode="External"/><Relationship Id="rId22" Type="http://schemas.openxmlformats.org/officeDocument/2006/relationships/hyperlink" Target="https://its.1c.ru/db/content/garant/src/d04332/i0866596.htm" TargetMode="External"/><Relationship Id="rId27" Type="http://schemas.openxmlformats.org/officeDocument/2006/relationships/hyperlink" Target="https://its.1c.ru/db/content/garant/src/d04332/i0866596.htm" TargetMode="External"/><Relationship Id="rId30" Type="http://schemas.openxmlformats.org/officeDocument/2006/relationships/hyperlink" Target="https://its.1c.ru/db/content/garant/src/d04332/i0866596.htm" TargetMode="External"/><Relationship Id="rId35" Type="http://schemas.openxmlformats.org/officeDocument/2006/relationships/hyperlink" Target="https://its.1c.ru/db/content/garant/src/d04332/i0866596.htm" TargetMode="External"/><Relationship Id="rId8" Type="http://schemas.openxmlformats.org/officeDocument/2006/relationships/hyperlink" Target="https://its.1c.ru/db/content/garant/src/d04332/i0866596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its.1c.ru/db/content/garant/src/d04332/i0866596.htm" TargetMode="External"/><Relationship Id="rId17" Type="http://schemas.openxmlformats.org/officeDocument/2006/relationships/hyperlink" Target="https://its.1c.ru/db/content/garant/src/d04332/i0866596.htm" TargetMode="External"/><Relationship Id="rId25" Type="http://schemas.openxmlformats.org/officeDocument/2006/relationships/hyperlink" Target="https://its.1c.ru/db/content/garant/src/d04332/i0866596.htm" TargetMode="External"/><Relationship Id="rId33" Type="http://schemas.openxmlformats.org/officeDocument/2006/relationships/hyperlink" Target="https://its.1c.ru/db/content/garant/src/d04332/i0866596.htm" TargetMode="External"/><Relationship Id="rId38" Type="http://schemas.openxmlformats.org/officeDocument/2006/relationships/hyperlink" Target="https://its.1c.ru/db/content/garant/src/d04332/i08665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7CB25-79B3-46C4-A847-55200CA6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Наталия Георгиевна</dc:creator>
  <cp:keywords/>
  <dc:description/>
  <cp:lastModifiedBy>Касаткина Наталия Георгиевна</cp:lastModifiedBy>
  <cp:revision>6</cp:revision>
  <dcterms:created xsi:type="dcterms:W3CDTF">2025-09-09T06:48:00Z</dcterms:created>
  <dcterms:modified xsi:type="dcterms:W3CDTF">2025-09-09T06:52:00Z</dcterms:modified>
</cp:coreProperties>
</file>