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0FFF8" w14:textId="77777777" w:rsidR="00E73A94" w:rsidRDefault="00E73A94"/>
    <w:p w14:paraId="447F3840" w14:textId="77777777" w:rsidR="00C0623F" w:rsidRPr="00C0623F" w:rsidRDefault="00C0623F" w:rsidP="00C0623F">
      <w:pPr>
        <w:spacing w:before="240" w:after="60"/>
        <w:ind w:firstLine="709"/>
        <w:jc w:val="right"/>
        <w:outlineLvl w:val="0"/>
        <w:rPr>
          <w:rFonts w:eastAsia="Times New Roman"/>
          <w:b/>
          <w:bCs/>
          <w:kern w:val="28"/>
          <w:szCs w:val="32"/>
          <w:lang w:eastAsia="ru-RU"/>
        </w:rPr>
      </w:pPr>
      <w:r w:rsidRPr="00C0623F">
        <w:rPr>
          <w:rFonts w:eastAsia="Times New Roman"/>
          <w:b/>
          <w:bCs/>
          <w:kern w:val="28"/>
          <w:szCs w:val="32"/>
          <w:lang w:eastAsia="ru-RU"/>
        </w:rPr>
        <w:t>Приложение № 1</w:t>
      </w:r>
      <w:r w:rsidRPr="00C0623F">
        <w:rPr>
          <w:rFonts w:eastAsia="Times New Roman"/>
          <w:b/>
          <w:bCs/>
          <w:kern w:val="28"/>
          <w:szCs w:val="32"/>
          <w:lang w:eastAsia="ru-RU"/>
        </w:rPr>
        <w:br/>
        <w:t>к государственному контракту</w:t>
      </w:r>
      <w:r w:rsidRPr="00C0623F">
        <w:rPr>
          <w:rFonts w:eastAsia="Times New Roman"/>
          <w:b/>
          <w:bCs/>
          <w:kern w:val="28"/>
          <w:szCs w:val="32"/>
          <w:lang w:eastAsia="ru-RU"/>
        </w:rPr>
        <w:br/>
        <w:t>№ 11415 от «____»_______________г.</w:t>
      </w:r>
    </w:p>
    <w:p w14:paraId="2A68FAE6" w14:textId="3B6C4AD2" w:rsidR="00E73A94" w:rsidRDefault="00E73A94" w:rsidP="00051AA5"/>
    <w:p w14:paraId="186E2545" w14:textId="77777777" w:rsidR="00E73A94" w:rsidRDefault="00E73A94">
      <w:pPr>
        <w:jc w:val="center"/>
      </w:pPr>
    </w:p>
    <w:p w14:paraId="54988821" w14:textId="77777777" w:rsidR="00E73A94" w:rsidRDefault="00E73A94">
      <w:pPr>
        <w:jc w:val="center"/>
      </w:pPr>
    </w:p>
    <w:p w14:paraId="7AAB3F70" w14:textId="77777777" w:rsidR="00E73A94" w:rsidRDefault="00E73A94">
      <w:pPr>
        <w:jc w:val="center"/>
      </w:pPr>
    </w:p>
    <w:p w14:paraId="16ADA9A5" w14:textId="77777777" w:rsidR="00E73A94" w:rsidRDefault="00E73A94">
      <w:pPr>
        <w:jc w:val="center"/>
      </w:pPr>
    </w:p>
    <w:p w14:paraId="1F51DF75" w14:textId="77777777" w:rsidR="00E73A94" w:rsidRDefault="00E73A94">
      <w:pPr>
        <w:jc w:val="center"/>
      </w:pPr>
    </w:p>
    <w:p w14:paraId="22F64E0B" w14:textId="77777777" w:rsidR="00E73A94" w:rsidRDefault="00E73A94">
      <w:pPr>
        <w:jc w:val="center"/>
      </w:pPr>
    </w:p>
    <w:p w14:paraId="5E1CBADC" w14:textId="77777777" w:rsidR="00E73A94" w:rsidRDefault="00E73A94">
      <w:pPr>
        <w:jc w:val="center"/>
      </w:pPr>
    </w:p>
    <w:p w14:paraId="0F3972FA" w14:textId="77777777" w:rsidR="00E73A94" w:rsidRDefault="00E73A94">
      <w:pPr>
        <w:jc w:val="center"/>
      </w:pPr>
    </w:p>
    <w:p w14:paraId="29FC8743" w14:textId="77777777" w:rsidR="00E73A94" w:rsidRDefault="00E73A94"/>
    <w:p w14:paraId="57DDCFC8" w14:textId="77777777" w:rsidR="00E73A94" w:rsidRDefault="00E73A94">
      <w:pPr>
        <w:jc w:val="center"/>
      </w:pPr>
    </w:p>
    <w:p w14:paraId="73791F91" w14:textId="77777777" w:rsidR="00E73A94" w:rsidRDefault="00E73A94">
      <w:pPr>
        <w:jc w:val="center"/>
      </w:pPr>
    </w:p>
    <w:p w14:paraId="08BCFDCF" w14:textId="77777777" w:rsidR="00E73A94" w:rsidRDefault="00E73A94">
      <w:pPr>
        <w:jc w:val="center"/>
      </w:pPr>
    </w:p>
    <w:p w14:paraId="556192B0" w14:textId="77777777" w:rsidR="00E73A94" w:rsidRDefault="00E73A94">
      <w:pPr>
        <w:jc w:val="center"/>
      </w:pPr>
    </w:p>
    <w:p w14:paraId="1B455563" w14:textId="77777777" w:rsidR="00E73A94" w:rsidRDefault="00A82E1D">
      <w:pPr>
        <w:jc w:val="center"/>
      </w:pPr>
      <w:r>
        <w:t>Описание объекта закупки</w:t>
      </w:r>
    </w:p>
    <w:p w14:paraId="4DE97C93" w14:textId="77777777" w:rsidR="00E73A94" w:rsidRDefault="00A82E1D">
      <w:pPr>
        <w:jc w:val="center"/>
      </w:pPr>
      <w:r>
        <w:t>(Техническое задание)</w:t>
      </w:r>
    </w:p>
    <w:p w14:paraId="115CE36E" w14:textId="77777777" w:rsidR="00E73A94" w:rsidRDefault="00E73A94">
      <w:pPr>
        <w:jc w:val="center"/>
      </w:pPr>
    </w:p>
    <w:p w14:paraId="338DA623" w14:textId="77777777" w:rsidR="00E73A94" w:rsidRDefault="00A82E1D">
      <w:pPr>
        <w:spacing w:after="160" w:line="259" w:lineRule="auto"/>
        <w:jc w:val="center"/>
      </w:pPr>
      <w:r>
        <w:t>на оказание услуг по сопровождению информационной системы «Управление бюджетным процессом Ленинградской области»</w:t>
      </w:r>
      <w:r>
        <w:br w:type="page" w:clear="all"/>
      </w:r>
    </w:p>
    <w:p w14:paraId="5C2B68E0" w14:textId="77777777" w:rsidR="00E73A94" w:rsidRDefault="00A82E1D">
      <w:pPr>
        <w:jc w:val="center"/>
      </w:pPr>
      <w:r>
        <w:lastRenderedPageBreak/>
        <w:t>Оглавление</w:t>
      </w:r>
    </w:p>
    <w:p w14:paraId="08634341" w14:textId="77777777" w:rsidR="00E73A94" w:rsidRDefault="00E73A94"/>
    <w:p w14:paraId="6317BAFA" w14:textId="77777777" w:rsidR="00E73A94" w:rsidRDefault="00A82E1D">
      <w:pPr>
        <w:pStyle w:val="15"/>
        <w:tabs>
          <w:tab w:val="right" w:leader="dot" w:pos="9911"/>
        </w:tabs>
        <w:rPr>
          <w:rFonts w:asciiTheme="minorHAnsi" w:eastAsiaTheme="minorEastAsia" w:hAnsiTheme="minorHAnsi" w:cstheme="minorBidi"/>
          <w:sz w:val="22"/>
          <w:szCs w:val="22"/>
          <w:lang w:eastAsia="ru-RU"/>
        </w:rPr>
      </w:pPr>
      <w:r>
        <w:fldChar w:fldCharType="begin"/>
      </w:r>
      <w:r>
        <w:instrText xml:space="preserve"> TOC \h \z \t "Уровень 1;1;Уровень 2;2;Уровень 3;3;Приложение;1" </w:instrText>
      </w:r>
      <w:r>
        <w:fldChar w:fldCharType="separate"/>
      </w:r>
      <w:hyperlink w:anchor="_Toc210214443" w:tooltip="#_Toc210214443" w:history="1">
        <w:r>
          <w:rPr>
            <w:rStyle w:val="af4"/>
          </w:rPr>
          <w:t>1. Общие сведения</w:t>
        </w:r>
        <w:r>
          <w:tab/>
          <w:t>10</w:t>
        </w:r>
      </w:hyperlink>
    </w:p>
    <w:p w14:paraId="206CE2A9" w14:textId="77777777" w:rsidR="00E73A94" w:rsidRDefault="00C0623F">
      <w:pPr>
        <w:pStyle w:val="15"/>
        <w:tabs>
          <w:tab w:val="right" w:leader="dot" w:pos="9911"/>
        </w:tabs>
        <w:rPr>
          <w:rFonts w:asciiTheme="minorHAnsi" w:eastAsiaTheme="minorEastAsia" w:hAnsiTheme="minorHAnsi" w:cstheme="minorBidi"/>
          <w:sz w:val="22"/>
          <w:szCs w:val="22"/>
          <w:lang w:eastAsia="ru-RU"/>
        </w:rPr>
      </w:pPr>
      <w:hyperlink w:anchor="_Toc210214444" w:tooltip="#_Toc210214444" w:history="1">
        <w:r w:rsidR="00A82E1D">
          <w:rPr>
            <w:rStyle w:val="af4"/>
          </w:rPr>
          <w:t>2. Цель и задачи оказания услуг</w:t>
        </w:r>
        <w:r w:rsidR="00A82E1D">
          <w:tab/>
          <w:t>10</w:t>
        </w:r>
      </w:hyperlink>
    </w:p>
    <w:p w14:paraId="0C403F12" w14:textId="77777777" w:rsidR="00E73A94" w:rsidRDefault="00C0623F">
      <w:pPr>
        <w:pStyle w:val="15"/>
        <w:tabs>
          <w:tab w:val="right" w:leader="dot" w:pos="9911"/>
        </w:tabs>
        <w:rPr>
          <w:rFonts w:asciiTheme="minorHAnsi" w:eastAsiaTheme="minorEastAsia" w:hAnsiTheme="minorHAnsi" w:cstheme="minorBidi"/>
          <w:sz w:val="22"/>
          <w:szCs w:val="22"/>
          <w:lang w:eastAsia="ru-RU"/>
        </w:rPr>
      </w:pPr>
      <w:hyperlink w:anchor="_Toc210214445" w:tooltip="#_Toc210214445" w:history="1">
        <w:r w:rsidR="00A82E1D">
          <w:rPr>
            <w:rStyle w:val="af4"/>
          </w:rPr>
          <w:t>3. Нормативно-правовые акты</w:t>
        </w:r>
        <w:r w:rsidR="00A82E1D">
          <w:tab/>
          <w:t>11</w:t>
        </w:r>
      </w:hyperlink>
    </w:p>
    <w:p w14:paraId="17C04891" w14:textId="77777777" w:rsidR="00E73A94" w:rsidRDefault="00C0623F">
      <w:pPr>
        <w:pStyle w:val="23"/>
        <w:tabs>
          <w:tab w:val="right" w:leader="dot" w:pos="9911"/>
        </w:tabs>
        <w:rPr>
          <w:rFonts w:asciiTheme="minorHAnsi" w:eastAsiaTheme="minorEastAsia" w:hAnsiTheme="minorHAnsi" w:cstheme="minorBidi"/>
          <w:sz w:val="22"/>
          <w:szCs w:val="22"/>
          <w:lang w:eastAsia="ru-RU"/>
        </w:rPr>
      </w:pPr>
      <w:hyperlink w:anchor="_Toc210214446" w:tooltip="#_Toc210214446" w:history="1">
        <w:r w:rsidR="00A82E1D">
          <w:rPr>
            <w:rStyle w:val="af4"/>
          </w:rPr>
          <w:t>3.1. Нормативно-правовые акты, в том числе в части информационных систем</w:t>
        </w:r>
        <w:r w:rsidR="00A82E1D">
          <w:tab/>
          <w:t>11</w:t>
        </w:r>
      </w:hyperlink>
    </w:p>
    <w:p w14:paraId="46ACB0E7" w14:textId="77777777" w:rsidR="00E73A94" w:rsidRDefault="00C0623F">
      <w:pPr>
        <w:pStyle w:val="23"/>
        <w:tabs>
          <w:tab w:val="right" w:leader="dot" w:pos="9911"/>
        </w:tabs>
        <w:rPr>
          <w:rFonts w:asciiTheme="minorHAnsi" w:eastAsiaTheme="minorEastAsia" w:hAnsiTheme="minorHAnsi" w:cstheme="minorBidi"/>
          <w:sz w:val="22"/>
          <w:szCs w:val="22"/>
          <w:lang w:eastAsia="ru-RU"/>
        </w:rPr>
      </w:pPr>
      <w:hyperlink w:anchor="_Toc210214447" w:tooltip="#_Toc210214447" w:history="1">
        <w:r w:rsidR="00A82E1D">
          <w:rPr>
            <w:rStyle w:val="af4"/>
          </w:rPr>
          <w:t>3.2. Нормативно-правовые акты, в том числе в части информационной безопасности</w:t>
        </w:r>
        <w:r w:rsidR="00A82E1D">
          <w:tab/>
          <w:t>11</w:t>
        </w:r>
      </w:hyperlink>
    </w:p>
    <w:p w14:paraId="6A0B59AB" w14:textId="77777777" w:rsidR="00E73A94" w:rsidRDefault="00C0623F">
      <w:pPr>
        <w:pStyle w:val="23"/>
        <w:tabs>
          <w:tab w:val="right" w:leader="dot" w:pos="9911"/>
        </w:tabs>
        <w:rPr>
          <w:rFonts w:asciiTheme="minorHAnsi" w:eastAsiaTheme="minorEastAsia" w:hAnsiTheme="minorHAnsi" w:cstheme="minorBidi"/>
          <w:sz w:val="22"/>
          <w:szCs w:val="22"/>
          <w:lang w:eastAsia="ru-RU"/>
        </w:rPr>
      </w:pPr>
      <w:hyperlink w:anchor="_Toc210214448" w:tooltip="#_Toc210214448" w:history="1">
        <w:r w:rsidR="00A82E1D">
          <w:rPr>
            <w:rStyle w:val="af4"/>
          </w:rPr>
          <w:t>3.3. Нормативно-правовые акты в части сопровождаемой Системы</w:t>
        </w:r>
        <w:r w:rsidR="00A82E1D">
          <w:tab/>
          <w:t>13</w:t>
        </w:r>
      </w:hyperlink>
    </w:p>
    <w:p w14:paraId="507BE776" w14:textId="77777777" w:rsidR="00E73A94" w:rsidRDefault="00C0623F">
      <w:pPr>
        <w:pStyle w:val="15"/>
        <w:tabs>
          <w:tab w:val="right" w:leader="dot" w:pos="9911"/>
        </w:tabs>
        <w:rPr>
          <w:rFonts w:asciiTheme="minorHAnsi" w:eastAsiaTheme="minorEastAsia" w:hAnsiTheme="minorHAnsi" w:cstheme="minorBidi"/>
          <w:sz w:val="22"/>
          <w:szCs w:val="22"/>
          <w:lang w:eastAsia="ru-RU"/>
        </w:rPr>
      </w:pPr>
      <w:hyperlink w:anchor="_Toc210214449" w:tooltip="#_Toc210214449" w:history="1">
        <w:r w:rsidR="00A82E1D">
          <w:rPr>
            <w:rStyle w:val="af4"/>
          </w:rPr>
          <w:t>4. Места оказания услуг</w:t>
        </w:r>
        <w:r w:rsidR="00A82E1D">
          <w:tab/>
          <w:t>13</w:t>
        </w:r>
      </w:hyperlink>
    </w:p>
    <w:p w14:paraId="3C6B7AC0" w14:textId="77777777" w:rsidR="00E73A94" w:rsidRDefault="00C0623F">
      <w:pPr>
        <w:pStyle w:val="15"/>
        <w:tabs>
          <w:tab w:val="right" w:leader="dot" w:pos="9911"/>
        </w:tabs>
        <w:rPr>
          <w:rFonts w:asciiTheme="minorHAnsi" w:eastAsiaTheme="minorEastAsia" w:hAnsiTheme="minorHAnsi" w:cstheme="minorBidi"/>
          <w:sz w:val="22"/>
          <w:szCs w:val="22"/>
          <w:lang w:eastAsia="ru-RU"/>
        </w:rPr>
      </w:pPr>
      <w:hyperlink w:anchor="_Toc210214450" w:tooltip="#_Toc210214450" w:history="1">
        <w:r w:rsidR="00A82E1D">
          <w:rPr>
            <w:rStyle w:val="af4"/>
          </w:rPr>
          <w:t>5. Удаленный доступ Исполнителя к Системе</w:t>
        </w:r>
        <w:r w:rsidR="00A82E1D">
          <w:tab/>
          <w:t>13</w:t>
        </w:r>
      </w:hyperlink>
    </w:p>
    <w:p w14:paraId="0250EC46" w14:textId="77777777" w:rsidR="00E73A94" w:rsidRDefault="00C0623F">
      <w:pPr>
        <w:pStyle w:val="15"/>
        <w:tabs>
          <w:tab w:val="right" w:leader="dot" w:pos="9911"/>
        </w:tabs>
        <w:rPr>
          <w:rFonts w:asciiTheme="minorHAnsi" w:eastAsiaTheme="minorEastAsia" w:hAnsiTheme="minorHAnsi" w:cstheme="minorBidi"/>
          <w:sz w:val="22"/>
          <w:szCs w:val="22"/>
          <w:lang w:eastAsia="ru-RU"/>
        </w:rPr>
      </w:pPr>
      <w:hyperlink w:anchor="_Toc210214451" w:tooltip="#_Toc210214451" w:history="1">
        <w:r w:rsidR="00A82E1D">
          <w:rPr>
            <w:rStyle w:val="af4"/>
          </w:rPr>
          <w:t>6. Сроки оказания услуг</w:t>
        </w:r>
        <w:r w:rsidR="00A82E1D">
          <w:tab/>
          <w:t>14</w:t>
        </w:r>
      </w:hyperlink>
    </w:p>
    <w:p w14:paraId="7584E8B5" w14:textId="77777777" w:rsidR="00E73A94" w:rsidRDefault="00C0623F">
      <w:pPr>
        <w:pStyle w:val="15"/>
        <w:tabs>
          <w:tab w:val="right" w:leader="dot" w:pos="9911"/>
        </w:tabs>
        <w:rPr>
          <w:rFonts w:asciiTheme="minorHAnsi" w:eastAsiaTheme="minorEastAsia" w:hAnsiTheme="minorHAnsi" w:cstheme="minorBidi"/>
          <w:sz w:val="22"/>
          <w:szCs w:val="22"/>
          <w:lang w:eastAsia="ru-RU"/>
        </w:rPr>
      </w:pPr>
      <w:hyperlink w:anchor="_Toc210214452" w:tooltip="#_Toc210214452" w:history="1">
        <w:r w:rsidR="00A82E1D">
          <w:rPr>
            <w:rStyle w:val="af4"/>
          </w:rPr>
          <w:t>7. Характеристики объекта автоматизации</w:t>
        </w:r>
        <w:r w:rsidR="00A82E1D">
          <w:tab/>
          <w:t>15</w:t>
        </w:r>
      </w:hyperlink>
    </w:p>
    <w:p w14:paraId="06E05934" w14:textId="77777777" w:rsidR="00E73A94" w:rsidRDefault="00C0623F">
      <w:pPr>
        <w:pStyle w:val="15"/>
        <w:tabs>
          <w:tab w:val="right" w:leader="dot" w:pos="9911"/>
        </w:tabs>
        <w:rPr>
          <w:rFonts w:asciiTheme="minorHAnsi" w:eastAsiaTheme="minorEastAsia" w:hAnsiTheme="minorHAnsi" w:cstheme="minorBidi"/>
          <w:sz w:val="22"/>
          <w:szCs w:val="22"/>
          <w:lang w:eastAsia="ru-RU"/>
        </w:rPr>
      </w:pPr>
      <w:hyperlink w:anchor="_Toc210214453" w:tooltip="#_Toc210214453" w:history="1">
        <w:r w:rsidR="00A82E1D">
          <w:rPr>
            <w:rStyle w:val="af4"/>
          </w:rPr>
          <w:t>8. Требования к качеству и безопасности услуг</w:t>
        </w:r>
        <w:r w:rsidR="00A82E1D">
          <w:tab/>
          <w:t>15</w:t>
        </w:r>
      </w:hyperlink>
    </w:p>
    <w:p w14:paraId="67CAC43B" w14:textId="77777777" w:rsidR="00E73A94" w:rsidRDefault="00C0623F">
      <w:pPr>
        <w:pStyle w:val="23"/>
        <w:tabs>
          <w:tab w:val="right" w:leader="dot" w:pos="9911"/>
        </w:tabs>
        <w:rPr>
          <w:rFonts w:asciiTheme="minorHAnsi" w:eastAsiaTheme="minorEastAsia" w:hAnsiTheme="minorHAnsi" w:cstheme="minorBidi"/>
          <w:sz w:val="22"/>
          <w:szCs w:val="22"/>
          <w:lang w:eastAsia="ru-RU"/>
        </w:rPr>
      </w:pPr>
      <w:hyperlink w:anchor="_Toc210214454" w:tooltip="#_Toc210214454" w:history="1">
        <w:r w:rsidR="00A82E1D">
          <w:rPr>
            <w:rStyle w:val="af4"/>
          </w:rPr>
          <w:t>8.1. Требования об обеспечении информационной безопасности</w:t>
        </w:r>
        <w:r w:rsidR="00A82E1D">
          <w:tab/>
        </w:r>
        <w:r w:rsidR="00A82E1D">
          <w:fldChar w:fldCharType="begin"/>
        </w:r>
        <w:r w:rsidR="00A82E1D">
          <w:instrText xml:space="preserve"> PAGEREF _Toc210214454 \h </w:instrText>
        </w:r>
        <w:r w:rsidR="00A82E1D">
          <w:fldChar w:fldCharType="separate"/>
        </w:r>
        <w:r w:rsidR="00A82E1D">
          <w:t>17</w:t>
        </w:r>
        <w:r w:rsidR="00A82E1D">
          <w:fldChar w:fldCharType="end"/>
        </w:r>
      </w:hyperlink>
    </w:p>
    <w:p w14:paraId="68D6E8F1" w14:textId="77777777" w:rsidR="00E73A94" w:rsidRDefault="00C0623F">
      <w:pPr>
        <w:pStyle w:val="15"/>
        <w:tabs>
          <w:tab w:val="right" w:leader="dot" w:pos="9911"/>
        </w:tabs>
        <w:rPr>
          <w:rFonts w:asciiTheme="minorHAnsi" w:eastAsiaTheme="minorEastAsia" w:hAnsiTheme="minorHAnsi" w:cstheme="minorBidi"/>
          <w:sz w:val="22"/>
          <w:szCs w:val="22"/>
          <w:lang w:eastAsia="ru-RU"/>
        </w:rPr>
      </w:pPr>
      <w:hyperlink w:anchor="_Toc210214455" w:tooltip="#_Toc210214455" w:history="1">
        <w:r w:rsidR="00A82E1D">
          <w:rPr>
            <w:rStyle w:val="af4"/>
          </w:rPr>
          <w:t>9. Требования к наличию лицензий</w:t>
        </w:r>
        <w:r w:rsidR="00A82E1D">
          <w:tab/>
        </w:r>
        <w:r w:rsidR="00A82E1D">
          <w:fldChar w:fldCharType="begin"/>
        </w:r>
        <w:r w:rsidR="00A82E1D">
          <w:instrText xml:space="preserve"> PAGEREF _Toc210214455 \h </w:instrText>
        </w:r>
        <w:r w:rsidR="00A82E1D">
          <w:fldChar w:fldCharType="separate"/>
        </w:r>
        <w:r w:rsidR="00A82E1D">
          <w:t>17</w:t>
        </w:r>
        <w:r w:rsidR="00A82E1D">
          <w:fldChar w:fldCharType="end"/>
        </w:r>
      </w:hyperlink>
    </w:p>
    <w:p w14:paraId="17B359C4" w14:textId="77777777" w:rsidR="00E73A94" w:rsidRDefault="00C0623F">
      <w:pPr>
        <w:pStyle w:val="15"/>
        <w:tabs>
          <w:tab w:val="right" w:leader="dot" w:pos="9911"/>
        </w:tabs>
        <w:rPr>
          <w:rFonts w:asciiTheme="minorHAnsi" w:eastAsiaTheme="minorEastAsia" w:hAnsiTheme="minorHAnsi" w:cstheme="minorBidi"/>
          <w:sz w:val="22"/>
          <w:szCs w:val="22"/>
          <w:lang w:eastAsia="ru-RU"/>
        </w:rPr>
      </w:pPr>
      <w:hyperlink w:anchor="_Toc210214456" w:tooltip="#_Toc210214456" w:history="1">
        <w:r w:rsidR="00A82E1D">
          <w:rPr>
            <w:rStyle w:val="af4"/>
          </w:rPr>
          <w:t>10. Сохранение настроек и пользовательского интерфейса</w:t>
        </w:r>
        <w:r w:rsidR="00A82E1D">
          <w:tab/>
        </w:r>
        <w:r w:rsidR="00A82E1D">
          <w:fldChar w:fldCharType="begin"/>
        </w:r>
        <w:r w:rsidR="00A82E1D">
          <w:instrText xml:space="preserve"> PAGEREF _Toc210214456 \h </w:instrText>
        </w:r>
        <w:r w:rsidR="00A82E1D">
          <w:fldChar w:fldCharType="separate"/>
        </w:r>
        <w:r w:rsidR="00A82E1D">
          <w:t>18</w:t>
        </w:r>
        <w:r w:rsidR="00A82E1D">
          <w:fldChar w:fldCharType="end"/>
        </w:r>
      </w:hyperlink>
    </w:p>
    <w:p w14:paraId="5687837A" w14:textId="77777777" w:rsidR="00E73A94" w:rsidRDefault="00C0623F">
      <w:pPr>
        <w:pStyle w:val="15"/>
        <w:tabs>
          <w:tab w:val="right" w:leader="dot" w:pos="9911"/>
        </w:tabs>
        <w:rPr>
          <w:rFonts w:asciiTheme="minorHAnsi" w:eastAsiaTheme="minorEastAsia" w:hAnsiTheme="minorHAnsi" w:cstheme="minorBidi"/>
          <w:sz w:val="22"/>
          <w:szCs w:val="22"/>
          <w:lang w:eastAsia="ru-RU"/>
        </w:rPr>
      </w:pPr>
      <w:hyperlink w:anchor="_Toc210214457" w:tooltip="#_Toc210214457" w:history="1">
        <w:r w:rsidR="00A82E1D">
          <w:rPr>
            <w:rStyle w:val="af4"/>
          </w:rPr>
          <w:t>11. Требования к доступности системы</w:t>
        </w:r>
        <w:r w:rsidR="00A82E1D">
          <w:tab/>
        </w:r>
        <w:r w:rsidR="00A82E1D">
          <w:fldChar w:fldCharType="begin"/>
        </w:r>
        <w:r w:rsidR="00A82E1D">
          <w:instrText xml:space="preserve"> PAGEREF _Toc210214457 \h </w:instrText>
        </w:r>
        <w:r w:rsidR="00A82E1D">
          <w:fldChar w:fldCharType="separate"/>
        </w:r>
        <w:r w:rsidR="00A82E1D">
          <w:t>19</w:t>
        </w:r>
        <w:r w:rsidR="00A82E1D">
          <w:fldChar w:fldCharType="end"/>
        </w:r>
      </w:hyperlink>
    </w:p>
    <w:p w14:paraId="27CBBFE8" w14:textId="77777777" w:rsidR="00E73A94" w:rsidRDefault="00C0623F">
      <w:pPr>
        <w:pStyle w:val="15"/>
        <w:tabs>
          <w:tab w:val="right" w:leader="dot" w:pos="9911"/>
        </w:tabs>
        <w:rPr>
          <w:rFonts w:asciiTheme="minorHAnsi" w:eastAsiaTheme="minorEastAsia" w:hAnsiTheme="minorHAnsi" w:cstheme="minorBidi"/>
          <w:sz w:val="22"/>
          <w:szCs w:val="22"/>
          <w:lang w:eastAsia="ru-RU"/>
        </w:rPr>
      </w:pPr>
      <w:hyperlink w:anchor="_Toc210214458" w:tooltip="#_Toc210214458" w:history="1">
        <w:r w:rsidR="00A82E1D">
          <w:rPr>
            <w:rStyle w:val="af4"/>
          </w:rPr>
          <w:t>12. Требования к надежности</w:t>
        </w:r>
        <w:r w:rsidR="00A82E1D">
          <w:tab/>
          <w:t>20</w:t>
        </w:r>
      </w:hyperlink>
    </w:p>
    <w:p w14:paraId="4E8DDFED" w14:textId="77777777" w:rsidR="00E73A94" w:rsidRDefault="00C0623F">
      <w:pPr>
        <w:pStyle w:val="15"/>
        <w:tabs>
          <w:tab w:val="right" w:leader="dot" w:pos="9911"/>
        </w:tabs>
        <w:rPr>
          <w:rFonts w:asciiTheme="minorHAnsi" w:eastAsiaTheme="minorEastAsia" w:hAnsiTheme="minorHAnsi" w:cstheme="minorBidi"/>
          <w:sz w:val="22"/>
          <w:szCs w:val="22"/>
          <w:lang w:eastAsia="ru-RU"/>
        </w:rPr>
      </w:pPr>
      <w:hyperlink w:anchor="_Toc210214459" w:tooltip="#_Toc210214459" w:history="1">
        <w:r w:rsidR="00A82E1D">
          <w:rPr>
            <w:rStyle w:val="af4"/>
          </w:rPr>
          <w:t>13. Использование единой системы управления обращениями в техническую поддержку</w:t>
        </w:r>
        <w:r w:rsidR="00A82E1D">
          <w:tab/>
          <w:t>20</w:t>
        </w:r>
      </w:hyperlink>
    </w:p>
    <w:p w14:paraId="33D46D3A" w14:textId="77777777" w:rsidR="00E73A94" w:rsidRDefault="00C0623F">
      <w:pPr>
        <w:pStyle w:val="15"/>
        <w:tabs>
          <w:tab w:val="right" w:leader="dot" w:pos="9911"/>
        </w:tabs>
        <w:rPr>
          <w:rFonts w:asciiTheme="minorHAnsi" w:eastAsiaTheme="minorEastAsia" w:hAnsiTheme="minorHAnsi" w:cstheme="minorBidi"/>
          <w:sz w:val="22"/>
          <w:szCs w:val="22"/>
          <w:lang w:eastAsia="ru-RU"/>
        </w:rPr>
      </w:pPr>
      <w:hyperlink w:anchor="_Toc210214460" w:tooltip="#_Toc210214460" w:history="1">
        <w:r w:rsidR="00A82E1D">
          <w:rPr>
            <w:rStyle w:val="af4"/>
          </w:rPr>
          <w:t>14. Общие положения и регламенты оказания услуг</w:t>
        </w:r>
        <w:r w:rsidR="00A82E1D">
          <w:tab/>
          <w:t>21</w:t>
        </w:r>
      </w:hyperlink>
    </w:p>
    <w:p w14:paraId="776F13A6" w14:textId="77777777" w:rsidR="00E73A94" w:rsidRDefault="00C0623F">
      <w:pPr>
        <w:pStyle w:val="23"/>
        <w:tabs>
          <w:tab w:val="right" w:leader="dot" w:pos="9911"/>
        </w:tabs>
        <w:rPr>
          <w:rFonts w:asciiTheme="minorHAnsi" w:eastAsiaTheme="minorEastAsia" w:hAnsiTheme="minorHAnsi" w:cstheme="minorBidi"/>
          <w:sz w:val="22"/>
          <w:szCs w:val="22"/>
          <w:lang w:eastAsia="ru-RU"/>
        </w:rPr>
      </w:pPr>
      <w:hyperlink w:anchor="_Toc210214461" w:tooltip="#_Toc210214461" w:history="1">
        <w:r w:rsidR="00A82E1D">
          <w:rPr>
            <w:rStyle w:val="af4"/>
          </w:rPr>
          <w:t>14.1. Регламент оказания услуг по регистрации и обработке запросов (обращений)</w:t>
        </w:r>
        <w:r w:rsidR="00A82E1D">
          <w:tab/>
          <w:t>21</w:t>
        </w:r>
      </w:hyperlink>
    </w:p>
    <w:p w14:paraId="7B51AF60" w14:textId="77777777" w:rsidR="00E73A94" w:rsidRDefault="00C0623F">
      <w:pPr>
        <w:pStyle w:val="23"/>
        <w:tabs>
          <w:tab w:val="right" w:leader="dot" w:pos="9911"/>
        </w:tabs>
        <w:rPr>
          <w:rFonts w:asciiTheme="minorHAnsi" w:eastAsiaTheme="minorEastAsia" w:hAnsiTheme="minorHAnsi" w:cstheme="minorBidi"/>
          <w:sz w:val="22"/>
          <w:szCs w:val="22"/>
          <w:lang w:eastAsia="ru-RU"/>
        </w:rPr>
      </w:pPr>
      <w:hyperlink w:anchor="_Toc210214462" w:tooltip="#_Toc210214462" w:history="1">
        <w:r w:rsidR="00A82E1D">
          <w:rPr>
            <w:rStyle w:val="af4"/>
          </w:rPr>
          <w:t>14.2. Регламент оказания услуг, направленных на устранение инцидентов</w:t>
        </w:r>
        <w:r w:rsidR="00A82E1D">
          <w:tab/>
          <w:t>28</w:t>
        </w:r>
      </w:hyperlink>
    </w:p>
    <w:p w14:paraId="07C2019F" w14:textId="77777777" w:rsidR="00E73A94" w:rsidRDefault="00C0623F">
      <w:pPr>
        <w:pStyle w:val="23"/>
        <w:tabs>
          <w:tab w:val="right" w:leader="dot" w:pos="9911"/>
        </w:tabs>
        <w:rPr>
          <w:rFonts w:asciiTheme="minorHAnsi" w:eastAsiaTheme="minorEastAsia" w:hAnsiTheme="minorHAnsi" w:cstheme="minorBidi"/>
          <w:sz w:val="22"/>
          <w:szCs w:val="22"/>
          <w:lang w:eastAsia="ru-RU"/>
        </w:rPr>
      </w:pPr>
      <w:hyperlink w:anchor="_Toc210214463" w:tooltip="#_Toc210214463" w:history="1">
        <w:r w:rsidR="00A82E1D">
          <w:rPr>
            <w:rStyle w:val="af4"/>
          </w:rPr>
          <w:t>14.3. Регламент оказания услуг в периодическом режиме</w:t>
        </w:r>
        <w:r w:rsidR="00A82E1D">
          <w:tab/>
          <w:t>33</w:t>
        </w:r>
      </w:hyperlink>
    </w:p>
    <w:p w14:paraId="38C4DB19" w14:textId="77777777" w:rsidR="00E73A94" w:rsidRDefault="00C0623F">
      <w:pPr>
        <w:pStyle w:val="15"/>
        <w:tabs>
          <w:tab w:val="right" w:leader="dot" w:pos="9911"/>
        </w:tabs>
        <w:rPr>
          <w:rFonts w:asciiTheme="minorHAnsi" w:eastAsiaTheme="minorEastAsia" w:hAnsiTheme="minorHAnsi" w:cstheme="minorBidi"/>
          <w:sz w:val="22"/>
          <w:szCs w:val="22"/>
          <w:lang w:eastAsia="ru-RU"/>
        </w:rPr>
      </w:pPr>
      <w:hyperlink w:anchor="_Toc210214464" w:tooltip="#_Toc210214464" w:history="1">
        <w:r w:rsidR="00A82E1D">
          <w:rPr>
            <w:rStyle w:val="af4"/>
          </w:rPr>
          <w:t>15. Требования к объему и техническим характеристикам услуг</w:t>
        </w:r>
        <w:r w:rsidR="00A82E1D">
          <w:tab/>
          <w:t>34</w:t>
        </w:r>
      </w:hyperlink>
    </w:p>
    <w:p w14:paraId="7316199B" w14:textId="77777777" w:rsidR="00E73A94" w:rsidRDefault="00C0623F">
      <w:pPr>
        <w:pStyle w:val="23"/>
        <w:tabs>
          <w:tab w:val="right" w:leader="dot" w:pos="9911"/>
        </w:tabs>
        <w:rPr>
          <w:rFonts w:asciiTheme="minorHAnsi" w:eastAsiaTheme="minorEastAsia" w:hAnsiTheme="minorHAnsi" w:cstheme="minorBidi"/>
          <w:sz w:val="22"/>
          <w:szCs w:val="22"/>
          <w:lang w:eastAsia="ru-RU"/>
        </w:rPr>
      </w:pPr>
      <w:hyperlink w:anchor="_Toc210214465" w:tooltip="#_Toc210214465" w:history="1">
        <w:r w:rsidR="00A82E1D">
          <w:rPr>
            <w:rStyle w:val="af4"/>
          </w:rPr>
          <w:t>15.1. Требования к техническим характеристикам комплекса услуг по мониторингу работоспособности Системы</w:t>
        </w:r>
        <w:r w:rsidR="00A82E1D">
          <w:tab/>
          <w:t>36</w:t>
        </w:r>
      </w:hyperlink>
    </w:p>
    <w:p w14:paraId="31E1531C" w14:textId="77777777" w:rsidR="00E73A94" w:rsidRDefault="00C0623F">
      <w:pPr>
        <w:pStyle w:val="33"/>
        <w:tabs>
          <w:tab w:val="right" w:leader="dot" w:pos="9911"/>
        </w:tabs>
        <w:rPr>
          <w:rFonts w:asciiTheme="minorHAnsi" w:eastAsiaTheme="minorEastAsia" w:hAnsiTheme="minorHAnsi" w:cstheme="minorBidi"/>
          <w:sz w:val="22"/>
          <w:szCs w:val="22"/>
          <w:lang w:eastAsia="ru-RU"/>
        </w:rPr>
      </w:pPr>
      <w:hyperlink w:anchor="_Toc210214466" w:tooltip="#_Toc210214466" w:history="1">
        <w:r w:rsidR="00A82E1D">
          <w:rPr>
            <w:rStyle w:val="af4"/>
          </w:rPr>
          <w:t>15.1.1. Услуга «Мониторинг работоспособности ОПО»</w:t>
        </w:r>
        <w:r w:rsidR="00A82E1D">
          <w:tab/>
          <w:t>37</w:t>
        </w:r>
      </w:hyperlink>
    </w:p>
    <w:p w14:paraId="2C3E2021" w14:textId="77777777" w:rsidR="00E73A94" w:rsidRDefault="00C0623F">
      <w:pPr>
        <w:pStyle w:val="33"/>
        <w:tabs>
          <w:tab w:val="right" w:leader="dot" w:pos="9911"/>
        </w:tabs>
        <w:rPr>
          <w:rFonts w:asciiTheme="minorHAnsi" w:eastAsiaTheme="minorEastAsia" w:hAnsiTheme="minorHAnsi" w:cstheme="minorBidi"/>
          <w:sz w:val="22"/>
          <w:szCs w:val="22"/>
          <w:lang w:eastAsia="ru-RU"/>
        </w:rPr>
      </w:pPr>
      <w:hyperlink w:anchor="_Toc210214467" w:tooltip="#_Toc210214467" w:history="1">
        <w:r w:rsidR="00A82E1D">
          <w:rPr>
            <w:rStyle w:val="af4"/>
          </w:rPr>
          <w:t>15.1.2. Услуга «Мониторинг работоспособности БД»</w:t>
        </w:r>
        <w:r w:rsidR="00A82E1D">
          <w:tab/>
          <w:t>38</w:t>
        </w:r>
      </w:hyperlink>
    </w:p>
    <w:p w14:paraId="66636C5A" w14:textId="77777777" w:rsidR="00E73A94" w:rsidRDefault="00C0623F">
      <w:pPr>
        <w:pStyle w:val="33"/>
        <w:tabs>
          <w:tab w:val="right" w:leader="dot" w:pos="9911"/>
        </w:tabs>
        <w:rPr>
          <w:rFonts w:asciiTheme="minorHAnsi" w:eastAsiaTheme="minorEastAsia" w:hAnsiTheme="minorHAnsi" w:cstheme="minorBidi"/>
          <w:sz w:val="22"/>
          <w:szCs w:val="22"/>
          <w:lang w:eastAsia="ru-RU"/>
        </w:rPr>
      </w:pPr>
      <w:hyperlink w:anchor="_Toc210214468" w:tooltip="#_Toc210214468" w:history="1">
        <w:r w:rsidR="00A82E1D">
          <w:rPr>
            <w:rStyle w:val="af4"/>
          </w:rPr>
          <w:t>15.1.3. Услуга «Мониторинг работоспособности СПО»</w:t>
        </w:r>
        <w:r w:rsidR="00A82E1D">
          <w:tab/>
          <w:t>39</w:t>
        </w:r>
      </w:hyperlink>
    </w:p>
    <w:p w14:paraId="0F4094C9" w14:textId="77777777" w:rsidR="00E73A94" w:rsidRDefault="00C0623F">
      <w:pPr>
        <w:pStyle w:val="23"/>
        <w:tabs>
          <w:tab w:val="right" w:leader="dot" w:pos="9911"/>
        </w:tabs>
        <w:rPr>
          <w:rFonts w:asciiTheme="minorHAnsi" w:eastAsiaTheme="minorEastAsia" w:hAnsiTheme="minorHAnsi" w:cstheme="minorBidi"/>
          <w:sz w:val="22"/>
          <w:szCs w:val="22"/>
          <w:lang w:eastAsia="ru-RU"/>
        </w:rPr>
      </w:pPr>
      <w:hyperlink w:anchor="_Toc210214469" w:tooltip="#_Toc210214469" w:history="1">
        <w:r w:rsidR="00A82E1D">
          <w:rPr>
            <w:rStyle w:val="af4"/>
          </w:rPr>
          <w:t>15.2. Требования к комплексу услуг по настройке Системы</w:t>
        </w:r>
        <w:r w:rsidR="00A82E1D">
          <w:tab/>
          <w:t>39</w:t>
        </w:r>
      </w:hyperlink>
    </w:p>
    <w:p w14:paraId="3B989F90" w14:textId="77777777" w:rsidR="00E73A94" w:rsidRDefault="00C0623F">
      <w:pPr>
        <w:pStyle w:val="33"/>
        <w:tabs>
          <w:tab w:val="right" w:leader="dot" w:pos="9911"/>
        </w:tabs>
        <w:rPr>
          <w:rFonts w:asciiTheme="minorHAnsi" w:eastAsiaTheme="minorEastAsia" w:hAnsiTheme="minorHAnsi" w:cstheme="minorBidi"/>
          <w:sz w:val="22"/>
          <w:szCs w:val="22"/>
          <w:lang w:eastAsia="ru-RU"/>
        </w:rPr>
      </w:pPr>
      <w:hyperlink w:anchor="_Toc210214470" w:tooltip="#_Toc210214470" w:history="1">
        <w:r w:rsidR="00A82E1D">
          <w:rPr>
            <w:rStyle w:val="af4"/>
          </w:rPr>
          <w:t>15.2.1. Услуга «Установка и настройка ОПО»</w:t>
        </w:r>
        <w:r w:rsidR="00A82E1D">
          <w:tab/>
          <w:t>39</w:t>
        </w:r>
      </w:hyperlink>
    </w:p>
    <w:p w14:paraId="692E2828" w14:textId="77777777" w:rsidR="00E73A94" w:rsidRDefault="00C0623F">
      <w:pPr>
        <w:pStyle w:val="33"/>
        <w:tabs>
          <w:tab w:val="right" w:leader="dot" w:pos="9911"/>
        </w:tabs>
        <w:rPr>
          <w:rFonts w:asciiTheme="minorHAnsi" w:eastAsiaTheme="minorEastAsia" w:hAnsiTheme="minorHAnsi" w:cstheme="minorBidi"/>
          <w:sz w:val="22"/>
          <w:szCs w:val="22"/>
          <w:lang w:eastAsia="ru-RU"/>
        </w:rPr>
      </w:pPr>
      <w:hyperlink w:anchor="_Toc210214471" w:tooltip="#_Toc210214471" w:history="1">
        <w:r w:rsidR="00A82E1D">
          <w:rPr>
            <w:rStyle w:val="af4"/>
          </w:rPr>
          <w:t>15.2.2. Услуга «Развертывание и настройка БД»</w:t>
        </w:r>
        <w:r w:rsidR="00A82E1D">
          <w:tab/>
          <w:t>40</w:t>
        </w:r>
      </w:hyperlink>
    </w:p>
    <w:p w14:paraId="2AC7865C" w14:textId="77777777" w:rsidR="00E73A94" w:rsidRDefault="00C0623F">
      <w:pPr>
        <w:pStyle w:val="33"/>
        <w:tabs>
          <w:tab w:val="right" w:leader="dot" w:pos="9911"/>
        </w:tabs>
        <w:rPr>
          <w:rFonts w:asciiTheme="minorHAnsi" w:eastAsiaTheme="minorEastAsia" w:hAnsiTheme="minorHAnsi" w:cstheme="minorBidi"/>
          <w:sz w:val="22"/>
          <w:szCs w:val="22"/>
          <w:lang w:eastAsia="ru-RU"/>
        </w:rPr>
      </w:pPr>
      <w:hyperlink w:anchor="_Toc210214472" w:tooltip="#_Toc210214472" w:history="1">
        <w:r w:rsidR="00A82E1D">
          <w:rPr>
            <w:rStyle w:val="af4"/>
          </w:rPr>
          <w:t>15.2.3. Услуга «Установка и настройка СПО»</w:t>
        </w:r>
        <w:r w:rsidR="00A82E1D">
          <w:tab/>
          <w:t>40</w:t>
        </w:r>
      </w:hyperlink>
    </w:p>
    <w:p w14:paraId="437A4C9E" w14:textId="77777777" w:rsidR="00E73A94" w:rsidRDefault="00C0623F">
      <w:pPr>
        <w:pStyle w:val="23"/>
        <w:tabs>
          <w:tab w:val="right" w:leader="dot" w:pos="9911"/>
        </w:tabs>
        <w:rPr>
          <w:rFonts w:asciiTheme="minorHAnsi" w:eastAsiaTheme="minorEastAsia" w:hAnsiTheme="minorHAnsi" w:cstheme="minorBidi"/>
          <w:sz w:val="22"/>
          <w:szCs w:val="22"/>
          <w:lang w:eastAsia="ru-RU"/>
        </w:rPr>
      </w:pPr>
      <w:hyperlink w:anchor="_Toc210214473" w:tooltip="#_Toc210214473" w:history="1">
        <w:r w:rsidR="00A82E1D">
          <w:rPr>
            <w:rStyle w:val="af4"/>
          </w:rPr>
          <w:t>15.3. Требования к комплексу услуг по проверке наличия и установки обновлений Системы</w:t>
        </w:r>
        <w:r w:rsidR="00A82E1D">
          <w:tab/>
          <w:t>41</w:t>
        </w:r>
      </w:hyperlink>
    </w:p>
    <w:p w14:paraId="45DA1108" w14:textId="77777777" w:rsidR="00E73A94" w:rsidRDefault="00C0623F">
      <w:pPr>
        <w:pStyle w:val="33"/>
        <w:tabs>
          <w:tab w:val="right" w:leader="dot" w:pos="9911"/>
        </w:tabs>
        <w:rPr>
          <w:rFonts w:asciiTheme="minorHAnsi" w:eastAsiaTheme="minorEastAsia" w:hAnsiTheme="minorHAnsi" w:cstheme="minorBidi"/>
          <w:sz w:val="22"/>
          <w:szCs w:val="22"/>
          <w:lang w:eastAsia="ru-RU"/>
        </w:rPr>
      </w:pPr>
      <w:hyperlink w:anchor="_Toc210214474" w:tooltip="#_Toc210214474" w:history="1">
        <w:r w:rsidR="00A82E1D">
          <w:rPr>
            <w:rStyle w:val="af4"/>
          </w:rPr>
          <w:t>15.3.1. Услуга «Проверка наличия и установка обновлений ОПО»</w:t>
        </w:r>
        <w:r w:rsidR="00A82E1D">
          <w:tab/>
          <w:t>41</w:t>
        </w:r>
      </w:hyperlink>
    </w:p>
    <w:p w14:paraId="59CC2C42" w14:textId="77777777" w:rsidR="00E73A94" w:rsidRDefault="00C0623F">
      <w:pPr>
        <w:pStyle w:val="33"/>
        <w:tabs>
          <w:tab w:val="right" w:leader="dot" w:pos="9911"/>
        </w:tabs>
        <w:rPr>
          <w:rFonts w:asciiTheme="minorHAnsi" w:eastAsiaTheme="minorEastAsia" w:hAnsiTheme="minorHAnsi" w:cstheme="minorBidi"/>
          <w:sz w:val="22"/>
          <w:szCs w:val="22"/>
          <w:lang w:eastAsia="ru-RU"/>
        </w:rPr>
      </w:pPr>
      <w:hyperlink w:anchor="_Toc210214475" w:tooltip="#_Toc210214475" w:history="1">
        <w:r w:rsidR="00A82E1D">
          <w:rPr>
            <w:rStyle w:val="af4"/>
          </w:rPr>
          <w:t>15.3.2. Услуга «Проверка наличия и установка обновлений СПО»</w:t>
        </w:r>
        <w:r w:rsidR="00A82E1D">
          <w:tab/>
          <w:t>41</w:t>
        </w:r>
      </w:hyperlink>
    </w:p>
    <w:p w14:paraId="08CABD57" w14:textId="77777777" w:rsidR="00E73A94" w:rsidRDefault="00C0623F">
      <w:pPr>
        <w:pStyle w:val="23"/>
        <w:tabs>
          <w:tab w:val="right" w:leader="dot" w:pos="9911"/>
        </w:tabs>
        <w:rPr>
          <w:rFonts w:asciiTheme="minorHAnsi" w:eastAsiaTheme="minorEastAsia" w:hAnsiTheme="minorHAnsi" w:cstheme="minorBidi"/>
          <w:sz w:val="22"/>
          <w:szCs w:val="22"/>
          <w:lang w:eastAsia="ru-RU"/>
        </w:rPr>
      </w:pPr>
      <w:hyperlink w:anchor="_Toc210214476" w:tooltip="#_Toc210214476" w:history="1">
        <w:r w:rsidR="00A82E1D">
          <w:rPr>
            <w:rStyle w:val="af4"/>
          </w:rPr>
          <w:t>15.4. Требования к техническим характеристикам комплекса услуг по резервному копированию Системы</w:t>
        </w:r>
        <w:r w:rsidR="00A82E1D">
          <w:tab/>
          <w:t>42</w:t>
        </w:r>
      </w:hyperlink>
    </w:p>
    <w:p w14:paraId="64CE7284" w14:textId="77777777" w:rsidR="00E73A94" w:rsidRDefault="00C0623F">
      <w:pPr>
        <w:pStyle w:val="33"/>
        <w:tabs>
          <w:tab w:val="right" w:leader="dot" w:pos="9911"/>
        </w:tabs>
        <w:rPr>
          <w:rFonts w:asciiTheme="minorHAnsi" w:eastAsiaTheme="minorEastAsia" w:hAnsiTheme="minorHAnsi" w:cstheme="minorBidi"/>
          <w:sz w:val="22"/>
          <w:szCs w:val="22"/>
          <w:lang w:eastAsia="ru-RU"/>
        </w:rPr>
      </w:pPr>
      <w:hyperlink w:anchor="_Toc210214477" w:tooltip="#_Toc210214477" w:history="1">
        <w:r w:rsidR="00A82E1D">
          <w:rPr>
            <w:rStyle w:val="af4"/>
          </w:rPr>
          <w:t>15.4.1. Услуга «Резервное копирование ОПО»</w:t>
        </w:r>
        <w:r w:rsidR="00A82E1D">
          <w:tab/>
          <w:t>43</w:t>
        </w:r>
      </w:hyperlink>
    </w:p>
    <w:p w14:paraId="5F0C2FD5" w14:textId="77777777" w:rsidR="00E73A94" w:rsidRDefault="00C0623F">
      <w:pPr>
        <w:pStyle w:val="33"/>
        <w:tabs>
          <w:tab w:val="right" w:leader="dot" w:pos="9911"/>
        </w:tabs>
        <w:rPr>
          <w:rFonts w:asciiTheme="minorHAnsi" w:eastAsiaTheme="minorEastAsia" w:hAnsiTheme="minorHAnsi" w:cstheme="minorBidi"/>
          <w:sz w:val="22"/>
          <w:szCs w:val="22"/>
          <w:lang w:eastAsia="ru-RU"/>
        </w:rPr>
      </w:pPr>
      <w:hyperlink w:anchor="_Toc210214478" w:tooltip="#_Toc210214478" w:history="1">
        <w:r w:rsidR="00A82E1D">
          <w:rPr>
            <w:rStyle w:val="af4"/>
          </w:rPr>
          <w:t>15.4.2. Услуга «Резервное копирование СПО»</w:t>
        </w:r>
        <w:r w:rsidR="00A82E1D">
          <w:tab/>
          <w:t>43</w:t>
        </w:r>
      </w:hyperlink>
    </w:p>
    <w:p w14:paraId="7193DE36" w14:textId="77777777" w:rsidR="00E73A94" w:rsidRDefault="00C0623F">
      <w:pPr>
        <w:pStyle w:val="33"/>
        <w:tabs>
          <w:tab w:val="right" w:leader="dot" w:pos="9911"/>
        </w:tabs>
        <w:rPr>
          <w:rFonts w:asciiTheme="minorHAnsi" w:eastAsiaTheme="minorEastAsia" w:hAnsiTheme="minorHAnsi" w:cstheme="minorBidi"/>
          <w:sz w:val="22"/>
          <w:szCs w:val="22"/>
          <w:lang w:eastAsia="ru-RU"/>
        </w:rPr>
      </w:pPr>
      <w:hyperlink w:anchor="_Toc210214479" w:tooltip="#_Toc210214479" w:history="1">
        <w:r w:rsidR="00A82E1D">
          <w:rPr>
            <w:rStyle w:val="af4"/>
          </w:rPr>
          <w:t>15.4.3. Услуга «Резервное копирование БД»</w:t>
        </w:r>
        <w:r w:rsidR="00A82E1D">
          <w:tab/>
          <w:t>43</w:t>
        </w:r>
      </w:hyperlink>
    </w:p>
    <w:p w14:paraId="50C0A3AB" w14:textId="77777777" w:rsidR="00E73A94" w:rsidRDefault="00C0623F">
      <w:pPr>
        <w:pStyle w:val="33"/>
        <w:tabs>
          <w:tab w:val="right" w:leader="dot" w:pos="9911"/>
        </w:tabs>
        <w:rPr>
          <w:rFonts w:asciiTheme="minorHAnsi" w:eastAsiaTheme="minorEastAsia" w:hAnsiTheme="minorHAnsi" w:cstheme="minorBidi"/>
          <w:sz w:val="22"/>
          <w:szCs w:val="22"/>
          <w:lang w:eastAsia="ru-RU"/>
        </w:rPr>
      </w:pPr>
      <w:hyperlink w:anchor="_Toc210214480" w:tooltip="#_Toc210214480" w:history="1">
        <w:r w:rsidR="00A82E1D">
          <w:rPr>
            <w:rStyle w:val="af4"/>
          </w:rPr>
          <w:t>15.4.4. Услуга «Создание экземпляра БД»</w:t>
        </w:r>
        <w:r w:rsidR="00A82E1D">
          <w:tab/>
          <w:t>44</w:t>
        </w:r>
      </w:hyperlink>
    </w:p>
    <w:p w14:paraId="0953C040" w14:textId="77777777" w:rsidR="00E73A94" w:rsidRDefault="00C0623F">
      <w:pPr>
        <w:pStyle w:val="23"/>
        <w:tabs>
          <w:tab w:val="right" w:leader="dot" w:pos="9911"/>
        </w:tabs>
        <w:rPr>
          <w:rFonts w:asciiTheme="minorHAnsi" w:eastAsiaTheme="minorEastAsia" w:hAnsiTheme="minorHAnsi" w:cstheme="minorBidi"/>
          <w:sz w:val="22"/>
          <w:szCs w:val="22"/>
          <w:lang w:eastAsia="ru-RU"/>
        </w:rPr>
      </w:pPr>
      <w:hyperlink w:anchor="_Toc210214481" w:tooltip="#_Toc210214481" w:history="1">
        <w:r w:rsidR="00A82E1D">
          <w:rPr>
            <w:rStyle w:val="af4"/>
          </w:rPr>
          <w:t>15.5. Требования к комплексу услуг по восстановлению работоспособности Системы</w:t>
        </w:r>
        <w:r w:rsidR="00A82E1D">
          <w:tab/>
          <w:t>44</w:t>
        </w:r>
      </w:hyperlink>
    </w:p>
    <w:p w14:paraId="6D0304A7" w14:textId="77777777" w:rsidR="00E73A94" w:rsidRDefault="00C0623F">
      <w:pPr>
        <w:pStyle w:val="33"/>
        <w:tabs>
          <w:tab w:val="right" w:leader="dot" w:pos="9911"/>
        </w:tabs>
        <w:rPr>
          <w:rFonts w:asciiTheme="minorHAnsi" w:eastAsiaTheme="minorEastAsia" w:hAnsiTheme="minorHAnsi" w:cstheme="minorBidi"/>
          <w:sz w:val="22"/>
          <w:szCs w:val="22"/>
          <w:lang w:eastAsia="ru-RU"/>
        </w:rPr>
      </w:pPr>
      <w:hyperlink w:anchor="_Toc210214482" w:tooltip="#_Toc210214482" w:history="1">
        <w:r w:rsidR="00A82E1D">
          <w:rPr>
            <w:rStyle w:val="af4"/>
          </w:rPr>
          <w:t>15.5.1. Услуга «Восстановление работоспособности ОПО»</w:t>
        </w:r>
        <w:r w:rsidR="00A82E1D">
          <w:tab/>
          <w:t>45</w:t>
        </w:r>
      </w:hyperlink>
    </w:p>
    <w:p w14:paraId="27D67DB8" w14:textId="77777777" w:rsidR="00E73A94" w:rsidRDefault="00C0623F">
      <w:pPr>
        <w:pStyle w:val="33"/>
        <w:tabs>
          <w:tab w:val="right" w:leader="dot" w:pos="9911"/>
        </w:tabs>
        <w:rPr>
          <w:rFonts w:asciiTheme="minorHAnsi" w:eastAsiaTheme="minorEastAsia" w:hAnsiTheme="minorHAnsi" w:cstheme="minorBidi"/>
          <w:sz w:val="22"/>
          <w:szCs w:val="22"/>
          <w:lang w:eastAsia="ru-RU"/>
        </w:rPr>
      </w:pPr>
      <w:hyperlink w:anchor="_Toc210214483" w:tooltip="#_Toc210214483" w:history="1">
        <w:r w:rsidR="00A82E1D">
          <w:rPr>
            <w:rStyle w:val="af4"/>
          </w:rPr>
          <w:t>15.5.2. Услуга «Восстановление работоспособности БД»</w:t>
        </w:r>
        <w:r w:rsidR="00A82E1D">
          <w:tab/>
          <w:t>45</w:t>
        </w:r>
      </w:hyperlink>
    </w:p>
    <w:p w14:paraId="6AA1C9D8" w14:textId="77777777" w:rsidR="00E73A94" w:rsidRDefault="00C0623F">
      <w:pPr>
        <w:pStyle w:val="33"/>
        <w:tabs>
          <w:tab w:val="right" w:leader="dot" w:pos="9911"/>
        </w:tabs>
        <w:rPr>
          <w:rFonts w:asciiTheme="minorHAnsi" w:eastAsiaTheme="minorEastAsia" w:hAnsiTheme="minorHAnsi" w:cstheme="minorBidi"/>
          <w:sz w:val="22"/>
          <w:szCs w:val="22"/>
          <w:lang w:eastAsia="ru-RU"/>
        </w:rPr>
      </w:pPr>
      <w:hyperlink w:anchor="_Toc210214484" w:tooltip="#_Toc210214484" w:history="1">
        <w:r w:rsidR="00A82E1D">
          <w:rPr>
            <w:rStyle w:val="af4"/>
          </w:rPr>
          <w:t>15.5.3. Услуга «Восстановление работоспособности СПО»</w:t>
        </w:r>
        <w:r w:rsidR="00A82E1D">
          <w:tab/>
          <w:t>45</w:t>
        </w:r>
      </w:hyperlink>
    </w:p>
    <w:p w14:paraId="5BC940AE" w14:textId="77777777" w:rsidR="00E73A94" w:rsidRDefault="00C0623F">
      <w:pPr>
        <w:pStyle w:val="23"/>
        <w:tabs>
          <w:tab w:val="right" w:leader="dot" w:pos="9911"/>
        </w:tabs>
        <w:rPr>
          <w:rFonts w:asciiTheme="minorHAnsi" w:eastAsiaTheme="minorEastAsia" w:hAnsiTheme="minorHAnsi" w:cstheme="minorBidi"/>
          <w:sz w:val="22"/>
          <w:szCs w:val="22"/>
          <w:lang w:eastAsia="ru-RU"/>
        </w:rPr>
      </w:pPr>
      <w:hyperlink w:anchor="_Toc210214485" w:tooltip="#_Toc210214485" w:history="1">
        <w:r w:rsidR="00A82E1D">
          <w:rPr>
            <w:rStyle w:val="af4"/>
          </w:rPr>
          <w:t>15.6. Услуга «Консультирование пользователей Системы»</w:t>
        </w:r>
        <w:r w:rsidR="00A82E1D">
          <w:tab/>
          <w:t>46</w:t>
        </w:r>
      </w:hyperlink>
    </w:p>
    <w:p w14:paraId="52C32B8D" w14:textId="77777777" w:rsidR="00E73A94" w:rsidRDefault="00C0623F">
      <w:pPr>
        <w:pStyle w:val="23"/>
        <w:tabs>
          <w:tab w:val="right" w:leader="dot" w:pos="9911"/>
        </w:tabs>
        <w:rPr>
          <w:rFonts w:asciiTheme="minorHAnsi" w:eastAsiaTheme="minorEastAsia" w:hAnsiTheme="minorHAnsi" w:cstheme="minorBidi"/>
          <w:sz w:val="22"/>
          <w:szCs w:val="22"/>
          <w:lang w:eastAsia="ru-RU"/>
        </w:rPr>
      </w:pPr>
      <w:hyperlink w:anchor="_Toc210214486" w:tooltip="#_Toc210214486" w:history="1">
        <w:r w:rsidR="00A82E1D">
          <w:rPr>
            <w:rStyle w:val="af4"/>
          </w:rPr>
          <w:t>15.7. Услуга «Управление учетными записями и правами доступа»</w:t>
        </w:r>
        <w:r w:rsidR="00A82E1D">
          <w:tab/>
          <w:t>47</w:t>
        </w:r>
      </w:hyperlink>
    </w:p>
    <w:p w14:paraId="246A9FFC" w14:textId="77777777" w:rsidR="00E73A94" w:rsidRDefault="00C0623F">
      <w:pPr>
        <w:pStyle w:val="23"/>
        <w:tabs>
          <w:tab w:val="right" w:leader="dot" w:pos="9911"/>
        </w:tabs>
        <w:rPr>
          <w:rFonts w:asciiTheme="minorHAnsi" w:eastAsiaTheme="minorEastAsia" w:hAnsiTheme="minorHAnsi" w:cstheme="minorBidi"/>
          <w:sz w:val="22"/>
          <w:szCs w:val="22"/>
          <w:lang w:eastAsia="ru-RU"/>
        </w:rPr>
      </w:pPr>
      <w:hyperlink w:anchor="_Toc210214487" w:tooltip="#_Toc210214487" w:history="1">
        <w:r w:rsidR="00A82E1D">
          <w:rPr>
            <w:rStyle w:val="af4"/>
          </w:rPr>
          <w:t>15.8. Услуга «Мониторинг и устранение уязвимостей»</w:t>
        </w:r>
        <w:r w:rsidR="00A82E1D">
          <w:tab/>
          <w:t>47</w:t>
        </w:r>
      </w:hyperlink>
    </w:p>
    <w:p w14:paraId="29883F45" w14:textId="77777777" w:rsidR="00E73A94" w:rsidRDefault="00C0623F">
      <w:pPr>
        <w:pStyle w:val="23"/>
        <w:tabs>
          <w:tab w:val="right" w:leader="dot" w:pos="9911"/>
        </w:tabs>
        <w:rPr>
          <w:rFonts w:asciiTheme="minorHAnsi" w:eastAsiaTheme="minorEastAsia" w:hAnsiTheme="minorHAnsi" w:cstheme="minorBidi"/>
          <w:sz w:val="22"/>
          <w:szCs w:val="22"/>
          <w:lang w:eastAsia="ru-RU"/>
        </w:rPr>
      </w:pPr>
      <w:hyperlink w:anchor="_Toc210214488" w:tooltip="#_Toc210214488" w:history="1">
        <w:r w:rsidR="00A82E1D">
          <w:rPr>
            <w:rStyle w:val="af4"/>
            <w:lang w:eastAsia="zh-CN"/>
          </w:rPr>
          <w:t>15.9. Требования к оказанию прочих услуг</w:t>
        </w:r>
        <w:r w:rsidR="00A82E1D">
          <w:tab/>
          <w:t>48</w:t>
        </w:r>
      </w:hyperlink>
    </w:p>
    <w:p w14:paraId="6AF000CC" w14:textId="77777777" w:rsidR="00E73A94" w:rsidRDefault="00C0623F">
      <w:pPr>
        <w:pStyle w:val="15"/>
        <w:tabs>
          <w:tab w:val="right" w:leader="dot" w:pos="9911"/>
        </w:tabs>
        <w:rPr>
          <w:rFonts w:asciiTheme="minorHAnsi" w:eastAsiaTheme="minorEastAsia" w:hAnsiTheme="minorHAnsi" w:cstheme="minorBidi"/>
          <w:sz w:val="22"/>
          <w:szCs w:val="22"/>
          <w:lang w:eastAsia="ru-RU"/>
        </w:rPr>
      </w:pPr>
      <w:hyperlink w:anchor="_Toc210214490" w:tooltip="#_Toc210214490" w:history="1">
        <w:r w:rsidR="00A82E1D">
          <w:rPr>
            <w:rStyle w:val="af4"/>
          </w:rPr>
          <w:t>16. Порядок контроля и приемка результатов оказанных услуг</w:t>
        </w:r>
        <w:r w:rsidR="00A82E1D">
          <w:tab/>
          <w:t>60</w:t>
        </w:r>
      </w:hyperlink>
    </w:p>
    <w:p w14:paraId="145B7DEF" w14:textId="77777777" w:rsidR="00E73A94" w:rsidRDefault="00C0623F">
      <w:pPr>
        <w:pStyle w:val="15"/>
        <w:tabs>
          <w:tab w:val="right" w:leader="dot" w:pos="9911"/>
        </w:tabs>
        <w:rPr>
          <w:rFonts w:asciiTheme="minorHAnsi" w:eastAsiaTheme="minorEastAsia" w:hAnsiTheme="minorHAnsi" w:cstheme="minorBidi"/>
          <w:sz w:val="22"/>
          <w:szCs w:val="22"/>
          <w:lang w:eastAsia="ru-RU"/>
        </w:rPr>
      </w:pPr>
      <w:hyperlink w:anchor="_Toc210214491" w:tooltip="#_Toc210214491" w:history="1">
        <w:r w:rsidR="00A82E1D">
          <w:rPr>
            <w:rStyle w:val="af4"/>
          </w:rPr>
          <w:t>17. Требования к документированию</w:t>
        </w:r>
        <w:r w:rsidR="00A82E1D">
          <w:tab/>
          <w:t>62</w:t>
        </w:r>
      </w:hyperlink>
    </w:p>
    <w:p w14:paraId="14FAFBFD" w14:textId="77777777" w:rsidR="00E73A94" w:rsidRDefault="00C0623F">
      <w:pPr>
        <w:pStyle w:val="15"/>
        <w:tabs>
          <w:tab w:val="right" w:leader="dot" w:pos="9911"/>
        </w:tabs>
        <w:rPr>
          <w:rFonts w:asciiTheme="minorHAnsi" w:eastAsiaTheme="minorEastAsia" w:hAnsiTheme="minorHAnsi" w:cstheme="minorBidi"/>
          <w:sz w:val="22"/>
          <w:szCs w:val="22"/>
          <w:lang w:eastAsia="ru-RU"/>
        </w:rPr>
      </w:pPr>
      <w:hyperlink w:anchor="_Toc210214492" w:tooltip="#_Toc210214492" w:history="1">
        <w:r w:rsidR="00A82E1D">
          <w:rPr>
            <w:rStyle w:val="af4"/>
          </w:rPr>
          <w:t>Приложение № 1. Формы отчетных документов</w:t>
        </w:r>
        <w:r w:rsidR="00A82E1D">
          <w:tab/>
          <w:t>64</w:t>
        </w:r>
      </w:hyperlink>
    </w:p>
    <w:p w14:paraId="7BA1DB4B" w14:textId="77777777" w:rsidR="00E73A94" w:rsidRDefault="00C0623F">
      <w:pPr>
        <w:pStyle w:val="15"/>
        <w:tabs>
          <w:tab w:val="right" w:leader="dot" w:pos="9911"/>
        </w:tabs>
        <w:rPr>
          <w:rFonts w:asciiTheme="minorHAnsi" w:eastAsiaTheme="minorEastAsia" w:hAnsiTheme="minorHAnsi" w:cstheme="minorBidi"/>
          <w:sz w:val="22"/>
          <w:szCs w:val="22"/>
          <w:lang w:eastAsia="ru-RU"/>
        </w:rPr>
      </w:pPr>
      <w:hyperlink w:anchor="_Toc210214493" w:tooltip="#_Toc210214493" w:history="1">
        <w:r w:rsidR="00A82E1D">
          <w:rPr>
            <w:rStyle w:val="af4"/>
          </w:rPr>
          <w:t>Приложение № 2. Описание системы</w:t>
        </w:r>
        <w:r w:rsidR="00A82E1D">
          <w:tab/>
          <w:t>76</w:t>
        </w:r>
      </w:hyperlink>
    </w:p>
    <w:p w14:paraId="0B66C9E8" w14:textId="77777777" w:rsidR="00E73A94" w:rsidRDefault="00A82E1D">
      <w:r>
        <w:fldChar w:fldCharType="end"/>
      </w:r>
      <w:r>
        <w:t>Приложение № 3. Список уполномоченных пользователей                                                             86</w:t>
      </w:r>
    </w:p>
    <w:p w14:paraId="015C6DED" w14:textId="77777777" w:rsidR="00E73A94" w:rsidRDefault="00A82E1D">
      <w:pPr>
        <w:spacing w:after="160" w:line="259" w:lineRule="auto"/>
        <w:jc w:val="left"/>
      </w:pPr>
      <w:r>
        <w:t>Приложение № 4. Форма обращения от Пользователей ЛО                                                            87</w:t>
      </w:r>
    </w:p>
    <w:p w14:paraId="51F1C9C1" w14:textId="77777777" w:rsidR="00E73A94" w:rsidRDefault="00A82E1D">
      <w:pPr>
        <w:spacing w:after="160" w:line="259" w:lineRule="auto"/>
        <w:jc w:val="left"/>
      </w:pPr>
      <w:r>
        <w:t>Приложение № 5. Регламент резервного копирования                                                                     88</w:t>
      </w:r>
    </w:p>
    <w:p w14:paraId="43D5D4D8" w14:textId="77777777" w:rsidR="00E73A94" w:rsidRDefault="00A82E1D">
      <w:pPr>
        <w:spacing w:after="160" w:line="259" w:lineRule="auto"/>
        <w:jc w:val="left"/>
      </w:pPr>
      <w:r>
        <w:t>Приложение № 6. Регламент службы технической поддержки                                                       92</w:t>
      </w:r>
    </w:p>
    <w:p w14:paraId="7D533EB4" w14:textId="77777777" w:rsidR="00E73A94" w:rsidRDefault="00A82E1D">
      <w:pPr>
        <w:spacing w:after="160" w:line="259" w:lineRule="auto"/>
        <w:jc w:val="left"/>
      </w:pPr>
      <w:r>
        <w:br w:type="page" w:clear="all"/>
      </w:r>
    </w:p>
    <w:p w14:paraId="7D99703B" w14:textId="77777777" w:rsidR="00E73A94" w:rsidRDefault="00A82E1D">
      <w:pPr>
        <w:jc w:val="center"/>
      </w:pPr>
      <w:r>
        <w:lastRenderedPageBreak/>
        <w:t>Перечень обозначений, сокращений и определений</w:t>
      </w:r>
    </w:p>
    <w:p w14:paraId="0273768E" w14:textId="77777777" w:rsidR="00E73A94" w:rsidRDefault="00E73A94">
      <w:pPr>
        <w:jc w:val="center"/>
      </w:pPr>
    </w:p>
    <w:p w14:paraId="2297E773" w14:textId="77777777" w:rsidR="00E73A94" w:rsidRDefault="00A82E1D">
      <w:pPr>
        <w:pStyle w:val="ae"/>
      </w:pPr>
      <w:r>
        <w:t>В настоящем документе применены следующие сокращения:</w:t>
      </w:r>
    </w:p>
    <w:p w14:paraId="3896F3A8" w14:textId="77777777" w:rsidR="00E73A94" w:rsidRDefault="00E73A94"/>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7514"/>
      </w:tblGrid>
      <w:tr w:rsidR="00E73A94" w14:paraId="57B4780A" w14:textId="77777777">
        <w:trPr>
          <w:cantSplit/>
          <w:trHeight w:val="454"/>
          <w:tblHeader/>
          <w:jc w:val="center"/>
        </w:trPr>
        <w:tc>
          <w:tcPr>
            <w:tcW w:w="2268" w:type="dxa"/>
            <w:tcBorders>
              <w:top w:val="single" w:sz="4" w:space="0" w:color="auto"/>
              <w:left w:val="single" w:sz="4" w:space="0" w:color="auto"/>
              <w:bottom w:val="single" w:sz="4" w:space="0" w:color="auto"/>
              <w:right w:val="single" w:sz="4" w:space="0" w:color="auto"/>
            </w:tcBorders>
            <w:vAlign w:val="center"/>
          </w:tcPr>
          <w:p w14:paraId="120E4C73" w14:textId="77777777" w:rsidR="00E73A94" w:rsidRDefault="00A82E1D">
            <w:pPr>
              <w:tabs>
                <w:tab w:val="left" w:pos="1560"/>
              </w:tabs>
              <w:jc w:val="center"/>
              <w:rPr>
                <w:rFonts w:eastAsia="Calibri"/>
                <w:b/>
                <w:lang w:eastAsia="ru-RU"/>
              </w:rPr>
            </w:pPr>
            <w:r>
              <w:rPr>
                <w:rFonts w:eastAsia="Calibri"/>
                <w:b/>
                <w:lang w:eastAsia="ru-RU"/>
              </w:rPr>
              <w:t>Сокращение (обозначение)</w:t>
            </w:r>
          </w:p>
        </w:tc>
        <w:tc>
          <w:tcPr>
            <w:tcW w:w="7514" w:type="dxa"/>
            <w:tcBorders>
              <w:top w:val="single" w:sz="4" w:space="0" w:color="auto"/>
              <w:left w:val="single" w:sz="4" w:space="0" w:color="auto"/>
              <w:bottom w:val="single" w:sz="4" w:space="0" w:color="auto"/>
              <w:right w:val="single" w:sz="4" w:space="0" w:color="auto"/>
            </w:tcBorders>
            <w:vAlign w:val="center"/>
          </w:tcPr>
          <w:p w14:paraId="49979824" w14:textId="77777777" w:rsidR="00E73A94" w:rsidRDefault="00A82E1D">
            <w:pPr>
              <w:tabs>
                <w:tab w:val="left" w:pos="1560"/>
              </w:tabs>
              <w:jc w:val="center"/>
              <w:rPr>
                <w:rFonts w:eastAsia="Calibri"/>
                <w:b/>
                <w:lang w:eastAsia="ru-RU"/>
              </w:rPr>
            </w:pPr>
            <w:r>
              <w:rPr>
                <w:rFonts w:eastAsia="Calibri"/>
                <w:b/>
                <w:lang w:eastAsia="ru-RU"/>
              </w:rPr>
              <w:t>Значение сокращения (обозначения)</w:t>
            </w:r>
          </w:p>
        </w:tc>
      </w:tr>
      <w:tr w:rsidR="00E73A94" w14:paraId="42C4D93B" w14:textId="77777777">
        <w:trPr>
          <w:cantSplit/>
          <w:trHeight w:val="454"/>
          <w:jc w:val="center"/>
        </w:trPr>
        <w:tc>
          <w:tcPr>
            <w:tcW w:w="2268" w:type="dxa"/>
            <w:tcBorders>
              <w:top w:val="single" w:sz="4" w:space="0" w:color="auto"/>
              <w:left w:val="single" w:sz="4" w:space="0" w:color="auto"/>
              <w:bottom w:val="single" w:sz="4" w:space="0" w:color="auto"/>
              <w:right w:val="single" w:sz="4" w:space="0" w:color="auto"/>
            </w:tcBorders>
            <w:vAlign w:val="center"/>
          </w:tcPr>
          <w:p w14:paraId="416E051A" w14:textId="77777777" w:rsidR="00E73A94" w:rsidRDefault="00A82E1D">
            <w:pPr>
              <w:jc w:val="left"/>
              <w:rPr>
                <w:rFonts w:eastAsia="Times New Roman"/>
                <w:lang w:val="en-US" w:eastAsia="ru-RU"/>
              </w:rPr>
            </w:pPr>
            <w:r>
              <w:rPr>
                <w:rFonts w:eastAsia="Times New Roman"/>
                <w:lang w:val="en-US" w:eastAsia="ru-RU"/>
              </w:rPr>
              <w:t>RPO</w:t>
            </w:r>
          </w:p>
        </w:tc>
        <w:tc>
          <w:tcPr>
            <w:tcW w:w="7514" w:type="dxa"/>
            <w:tcBorders>
              <w:top w:val="single" w:sz="4" w:space="0" w:color="auto"/>
              <w:left w:val="single" w:sz="4" w:space="0" w:color="auto"/>
              <w:bottom w:val="single" w:sz="4" w:space="0" w:color="auto"/>
              <w:right w:val="single" w:sz="4" w:space="0" w:color="auto"/>
            </w:tcBorders>
            <w:vAlign w:val="center"/>
          </w:tcPr>
          <w:p w14:paraId="34C69EBF" w14:textId="77777777" w:rsidR="00E73A94" w:rsidRDefault="00A82E1D">
            <w:pPr>
              <w:jc w:val="left"/>
            </w:pPr>
            <w:r>
              <w:t xml:space="preserve">Recovery Point </w:t>
            </w:r>
            <w:proofErr w:type="spellStart"/>
            <w:r>
              <w:t>Objective</w:t>
            </w:r>
            <w:proofErr w:type="spellEnd"/>
            <w:r>
              <w:t xml:space="preserve"> – целевая точка восстановления – максимальный период, за который могут быть потеряны данные</w:t>
            </w:r>
          </w:p>
        </w:tc>
      </w:tr>
      <w:tr w:rsidR="00E73A94" w14:paraId="1F5FD784" w14:textId="77777777">
        <w:trPr>
          <w:cantSplit/>
          <w:trHeight w:val="454"/>
          <w:jc w:val="center"/>
        </w:trPr>
        <w:tc>
          <w:tcPr>
            <w:tcW w:w="2268" w:type="dxa"/>
            <w:tcBorders>
              <w:top w:val="single" w:sz="4" w:space="0" w:color="auto"/>
              <w:left w:val="single" w:sz="4" w:space="0" w:color="auto"/>
              <w:bottom w:val="single" w:sz="4" w:space="0" w:color="auto"/>
              <w:right w:val="single" w:sz="4" w:space="0" w:color="auto"/>
            </w:tcBorders>
            <w:vAlign w:val="center"/>
          </w:tcPr>
          <w:p w14:paraId="14CE9017" w14:textId="77777777" w:rsidR="00E73A94" w:rsidRDefault="00A82E1D">
            <w:pPr>
              <w:jc w:val="left"/>
              <w:rPr>
                <w:rFonts w:eastAsia="Times New Roman"/>
                <w:lang w:val="en-US" w:eastAsia="ru-RU"/>
              </w:rPr>
            </w:pPr>
            <w:r>
              <w:rPr>
                <w:rFonts w:eastAsia="Times New Roman"/>
                <w:lang w:val="en-US" w:eastAsia="ru-RU"/>
              </w:rPr>
              <w:t>RTO</w:t>
            </w:r>
          </w:p>
        </w:tc>
        <w:tc>
          <w:tcPr>
            <w:tcW w:w="7514" w:type="dxa"/>
            <w:tcBorders>
              <w:top w:val="single" w:sz="4" w:space="0" w:color="auto"/>
              <w:left w:val="single" w:sz="4" w:space="0" w:color="auto"/>
              <w:bottom w:val="single" w:sz="4" w:space="0" w:color="auto"/>
              <w:right w:val="single" w:sz="4" w:space="0" w:color="auto"/>
            </w:tcBorders>
            <w:vAlign w:val="center"/>
          </w:tcPr>
          <w:p w14:paraId="537A8C29" w14:textId="77777777" w:rsidR="00E73A94" w:rsidRDefault="00A82E1D">
            <w:pPr>
              <w:jc w:val="left"/>
              <w:rPr>
                <w:rFonts w:eastAsia="Calibri" w:cs="Calibri"/>
              </w:rPr>
            </w:pPr>
            <w:r>
              <w:t xml:space="preserve">Recovery Time </w:t>
            </w:r>
            <w:proofErr w:type="spellStart"/>
            <w:r>
              <w:t>Objective</w:t>
            </w:r>
            <w:proofErr w:type="spellEnd"/>
            <w:r>
              <w:t xml:space="preserve"> – целевое время восстановления – период, в течение которого Система может оставаться недоступной в случае аварии</w:t>
            </w:r>
          </w:p>
        </w:tc>
      </w:tr>
      <w:tr w:rsidR="00E73A94" w14:paraId="07135952" w14:textId="77777777">
        <w:trPr>
          <w:cantSplit/>
          <w:trHeight w:val="454"/>
          <w:jc w:val="center"/>
        </w:trPr>
        <w:tc>
          <w:tcPr>
            <w:tcW w:w="2268" w:type="dxa"/>
            <w:tcBorders>
              <w:top w:val="single" w:sz="4" w:space="0" w:color="auto"/>
              <w:left w:val="single" w:sz="4" w:space="0" w:color="auto"/>
              <w:bottom w:val="single" w:sz="4" w:space="0" w:color="auto"/>
              <w:right w:val="single" w:sz="4" w:space="0" w:color="auto"/>
            </w:tcBorders>
            <w:vAlign w:val="center"/>
          </w:tcPr>
          <w:p w14:paraId="3ADB9588" w14:textId="77777777" w:rsidR="00E73A94" w:rsidRDefault="00A82E1D">
            <w:pPr>
              <w:jc w:val="left"/>
              <w:rPr>
                <w:rFonts w:eastAsia="Calibri"/>
              </w:rPr>
            </w:pPr>
            <w:r>
              <w:rPr>
                <w:rFonts w:eastAsia="Times New Roman"/>
                <w:lang w:val="en-US" w:eastAsia="ru-RU"/>
              </w:rPr>
              <w:t>SLA</w:t>
            </w:r>
            <w:r>
              <w:rPr>
                <w:rFonts w:eastAsia="Times New Roman"/>
                <w:lang w:eastAsia="ru-RU"/>
              </w:rPr>
              <w:t xml:space="preserve"> (Service Level Agreement)</w:t>
            </w:r>
          </w:p>
        </w:tc>
        <w:tc>
          <w:tcPr>
            <w:tcW w:w="7514" w:type="dxa"/>
            <w:tcBorders>
              <w:top w:val="single" w:sz="4" w:space="0" w:color="auto"/>
              <w:left w:val="single" w:sz="4" w:space="0" w:color="auto"/>
              <w:bottom w:val="single" w:sz="4" w:space="0" w:color="auto"/>
              <w:right w:val="single" w:sz="4" w:space="0" w:color="auto"/>
            </w:tcBorders>
            <w:vAlign w:val="center"/>
          </w:tcPr>
          <w:p w14:paraId="15044D30" w14:textId="77777777" w:rsidR="00E73A94" w:rsidRDefault="00A82E1D">
            <w:pPr>
              <w:rPr>
                <w:rFonts w:eastAsia="Calibri" w:cs="Calibri"/>
              </w:rPr>
            </w:pPr>
            <w:r>
              <w:rPr>
                <w:rFonts w:eastAsia="Calibri" w:cs="Calibri"/>
                <w:lang w:val="en-US"/>
              </w:rPr>
              <w:t>C</w:t>
            </w:r>
            <w:r>
              <w:rPr>
                <w:rFonts w:eastAsia="Calibri" w:cs="Calibri"/>
              </w:rPr>
              <w:t>оглашение об уровне обслуживания, определяющее уровень качества, доступности и производительности предоставляемых услуг.</w:t>
            </w:r>
          </w:p>
          <w:p w14:paraId="6111E88D" w14:textId="77777777" w:rsidR="00E73A94" w:rsidRDefault="00A82E1D">
            <w:pPr>
              <w:jc w:val="left"/>
              <w:rPr>
                <w:rFonts w:eastAsia="Calibri"/>
              </w:rPr>
            </w:pPr>
            <w:r>
              <w:rPr>
                <w:rFonts w:eastAsia="Calibri" w:cs="Calibri"/>
              </w:rPr>
              <w:t xml:space="preserve">В рамках настоящего Технического задания – время ответа на пользовательские заявки и уровень доступности сервиса, предоставляемые Исполнителем Заказчику/Функциональному заказчику. </w:t>
            </w:r>
            <w:r>
              <w:rPr>
                <w:rFonts w:eastAsia="Calibri" w:cs="Calibri"/>
                <w:lang w:val="en-US"/>
              </w:rPr>
              <w:t>SLA</w:t>
            </w:r>
            <w:r>
              <w:rPr>
                <w:rFonts w:eastAsia="Calibri" w:cs="Calibri"/>
              </w:rPr>
              <w:t xml:space="preserve"> приведено в таблице 2 «Сроки и приоритеты обработки инцидентов и обращений (SLA)».</w:t>
            </w:r>
          </w:p>
        </w:tc>
      </w:tr>
      <w:tr w:rsidR="00E73A94" w14:paraId="5FAB1722" w14:textId="77777777">
        <w:trPr>
          <w:cantSplit/>
          <w:trHeight w:val="454"/>
          <w:jc w:val="center"/>
        </w:trPr>
        <w:tc>
          <w:tcPr>
            <w:tcW w:w="2268" w:type="dxa"/>
            <w:tcBorders>
              <w:top w:val="single" w:sz="4" w:space="0" w:color="auto"/>
              <w:left w:val="single" w:sz="4" w:space="0" w:color="auto"/>
              <w:bottom w:val="single" w:sz="4" w:space="0" w:color="auto"/>
              <w:right w:val="single" w:sz="4" w:space="0" w:color="auto"/>
            </w:tcBorders>
          </w:tcPr>
          <w:p w14:paraId="0C564814" w14:textId="77777777" w:rsidR="00E73A94" w:rsidRDefault="00A82E1D">
            <w:pPr>
              <w:jc w:val="left"/>
              <w:rPr>
                <w:rFonts w:eastAsia="Times New Roman"/>
                <w:lang w:val="en-US" w:eastAsia="ru-RU"/>
              </w:rPr>
            </w:pPr>
            <w:r>
              <w:rPr>
                <w:rFonts w:eastAsia="Arial Unicode MS"/>
                <w:lang w:val="en-US" w:bidi="en-US"/>
              </w:rPr>
              <w:t>FAQ</w:t>
            </w:r>
          </w:p>
        </w:tc>
        <w:tc>
          <w:tcPr>
            <w:tcW w:w="7514" w:type="dxa"/>
            <w:tcBorders>
              <w:top w:val="single" w:sz="4" w:space="0" w:color="auto"/>
              <w:left w:val="single" w:sz="4" w:space="0" w:color="auto"/>
              <w:bottom w:val="single" w:sz="4" w:space="0" w:color="auto"/>
              <w:right w:val="single" w:sz="4" w:space="0" w:color="auto"/>
            </w:tcBorders>
          </w:tcPr>
          <w:p w14:paraId="6517DDF6" w14:textId="77777777" w:rsidR="00E73A94" w:rsidRDefault="00A82E1D">
            <w:pPr>
              <w:rPr>
                <w:rFonts w:eastAsia="Calibri" w:cs="Calibri"/>
                <w:lang w:val="en-US"/>
              </w:rPr>
            </w:pPr>
            <w:r>
              <w:rPr>
                <w:rFonts w:eastAsia="Arial Unicode MS"/>
                <w:lang w:bidi="en-US"/>
              </w:rPr>
              <w:t xml:space="preserve">Перечень часто задаваемых вопросов и ответов (англ. </w:t>
            </w:r>
            <w:r>
              <w:rPr>
                <w:rFonts w:eastAsia="Arial Unicode MS"/>
                <w:lang w:val="en-US" w:bidi="en-US"/>
              </w:rPr>
              <w:t>Frequently</w:t>
            </w:r>
            <w:r>
              <w:rPr>
                <w:rFonts w:eastAsia="Arial Unicode MS"/>
                <w:lang w:bidi="en-US"/>
              </w:rPr>
              <w:t xml:space="preserve"> </w:t>
            </w:r>
            <w:r>
              <w:rPr>
                <w:rFonts w:eastAsia="Arial Unicode MS"/>
                <w:lang w:val="en-US" w:bidi="en-US"/>
              </w:rPr>
              <w:t>Asked</w:t>
            </w:r>
            <w:r>
              <w:rPr>
                <w:rFonts w:eastAsia="Arial Unicode MS"/>
                <w:lang w:bidi="en-US"/>
              </w:rPr>
              <w:t xml:space="preserve"> </w:t>
            </w:r>
            <w:r>
              <w:rPr>
                <w:rFonts w:eastAsia="Arial Unicode MS"/>
                <w:lang w:val="en-US" w:bidi="en-US"/>
              </w:rPr>
              <w:t>Question</w:t>
            </w:r>
            <w:r>
              <w:rPr>
                <w:rFonts w:eastAsia="Arial Unicode MS"/>
                <w:lang w:bidi="en-US"/>
              </w:rPr>
              <w:t>(</w:t>
            </w:r>
            <w:r>
              <w:rPr>
                <w:rFonts w:eastAsia="Arial Unicode MS"/>
                <w:lang w:val="en-US" w:bidi="en-US"/>
              </w:rPr>
              <w:t>s</w:t>
            </w:r>
            <w:r>
              <w:rPr>
                <w:rFonts w:eastAsia="Arial Unicode MS"/>
                <w:lang w:bidi="en-US"/>
              </w:rPr>
              <w:t xml:space="preserve">)) </w:t>
            </w:r>
          </w:p>
        </w:tc>
      </w:tr>
      <w:tr w:rsidR="00E73A94" w14:paraId="659482AE" w14:textId="77777777">
        <w:trPr>
          <w:cantSplit/>
          <w:trHeight w:val="454"/>
          <w:jc w:val="center"/>
        </w:trPr>
        <w:tc>
          <w:tcPr>
            <w:tcW w:w="2268" w:type="dxa"/>
            <w:tcBorders>
              <w:top w:val="single" w:sz="4" w:space="0" w:color="auto"/>
              <w:left w:val="single" w:sz="4" w:space="0" w:color="auto"/>
              <w:bottom w:val="single" w:sz="4" w:space="0" w:color="auto"/>
              <w:right w:val="single" w:sz="4" w:space="0" w:color="auto"/>
            </w:tcBorders>
          </w:tcPr>
          <w:p w14:paraId="41A35B5A" w14:textId="77777777" w:rsidR="00E73A94" w:rsidRDefault="00A82E1D">
            <w:pPr>
              <w:jc w:val="left"/>
              <w:rPr>
                <w:rFonts w:eastAsia="Times New Roman"/>
                <w:lang w:val="en-US" w:eastAsia="ru-RU"/>
              </w:rPr>
            </w:pPr>
            <w:r>
              <w:t>Администраторы МО</w:t>
            </w:r>
          </w:p>
        </w:tc>
        <w:tc>
          <w:tcPr>
            <w:tcW w:w="7514" w:type="dxa"/>
            <w:tcBorders>
              <w:top w:val="single" w:sz="4" w:space="0" w:color="auto"/>
              <w:left w:val="single" w:sz="4" w:space="0" w:color="auto"/>
              <w:bottom w:val="single" w:sz="4" w:space="0" w:color="auto"/>
              <w:right w:val="single" w:sz="4" w:space="0" w:color="auto"/>
            </w:tcBorders>
          </w:tcPr>
          <w:p w14:paraId="32F46A08" w14:textId="77777777" w:rsidR="00E73A94" w:rsidRDefault="00A82E1D">
            <w:pPr>
              <w:rPr>
                <w:rFonts w:eastAsia="Calibri" w:cs="Calibri"/>
              </w:rPr>
            </w:pPr>
            <w:r>
              <w:t>Ответственные за взаимодействие с Исполнителем лица, назначенные комитетом финансов МО</w:t>
            </w:r>
          </w:p>
        </w:tc>
      </w:tr>
      <w:tr w:rsidR="00E73A94" w14:paraId="6A07CCAF" w14:textId="77777777">
        <w:trPr>
          <w:cantSplit/>
          <w:trHeight w:val="454"/>
          <w:jc w:val="center"/>
        </w:trPr>
        <w:tc>
          <w:tcPr>
            <w:tcW w:w="2268" w:type="dxa"/>
            <w:tcBorders>
              <w:top w:val="single" w:sz="4" w:space="0" w:color="auto"/>
              <w:left w:val="single" w:sz="4" w:space="0" w:color="auto"/>
              <w:bottom w:val="single" w:sz="4" w:space="0" w:color="auto"/>
              <w:right w:val="single" w:sz="4" w:space="0" w:color="auto"/>
            </w:tcBorders>
          </w:tcPr>
          <w:p w14:paraId="0D663BE2" w14:textId="77777777" w:rsidR="00E73A94" w:rsidRDefault="00A82E1D">
            <w:pPr>
              <w:jc w:val="left"/>
              <w:rPr>
                <w:rFonts w:eastAsia="Times New Roman"/>
                <w:lang w:eastAsia="ru-RU"/>
              </w:rPr>
            </w:pPr>
            <w:r>
              <w:rPr>
                <w:rFonts w:eastAsia="Arial Unicode MS"/>
                <w:lang w:bidi="en-US"/>
              </w:rPr>
              <w:t>АРМ</w:t>
            </w:r>
          </w:p>
        </w:tc>
        <w:tc>
          <w:tcPr>
            <w:tcW w:w="7514" w:type="dxa"/>
            <w:tcBorders>
              <w:top w:val="single" w:sz="4" w:space="0" w:color="auto"/>
              <w:left w:val="single" w:sz="4" w:space="0" w:color="auto"/>
              <w:bottom w:val="single" w:sz="4" w:space="0" w:color="auto"/>
              <w:right w:val="single" w:sz="4" w:space="0" w:color="auto"/>
            </w:tcBorders>
          </w:tcPr>
          <w:p w14:paraId="26140B72" w14:textId="77777777" w:rsidR="00E73A94" w:rsidRDefault="00A82E1D">
            <w:pPr>
              <w:rPr>
                <w:rFonts w:eastAsia="Calibri" w:cs="Calibri"/>
              </w:rPr>
            </w:pPr>
            <w:r>
              <w:rPr>
                <w:rFonts w:eastAsia="Arial Unicode MS"/>
                <w:lang w:bidi="en-US"/>
              </w:rPr>
              <w:t>Автоматизированное рабочее место</w:t>
            </w:r>
          </w:p>
        </w:tc>
      </w:tr>
      <w:tr w:rsidR="00E73A94" w14:paraId="2D2E2A30" w14:textId="77777777">
        <w:trPr>
          <w:cantSplit/>
          <w:trHeight w:val="454"/>
          <w:jc w:val="center"/>
        </w:trPr>
        <w:tc>
          <w:tcPr>
            <w:tcW w:w="2268" w:type="dxa"/>
            <w:tcBorders>
              <w:top w:val="single" w:sz="4" w:space="0" w:color="auto"/>
              <w:left w:val="single" w:sz="4" w:space="0" w:color="auto"/>
              <w:bottom w:val="single" w:sz="4" w:space="0" w:color="auto"/>
              <w:right w:val="single" w:sz="4" w:space="0" w:color="auto"/>
            </w:tcBorders>
            <w:vAlign w:val="center"/>
          </w:tcPr>
          <w:p w14:paraId="48443F39" w14:textId="77777777" w:rsidR="00E73A94" w:rsidRDefault="00A82E1D">
            <w:pPr>
              <w:jc w:val="left"/>
              <w:rPr>
                <w:rFonts w:eastAsia="Times New Roman"/>
                <w:lang w:val="en-US" w:eastAsia="ru-RU"/>
              </w:rPr>
            </w:pPr>
            <w:r>
              <w:rPr>
                <w:rFonts w:eastAsia="Calibri"/>
              </w:rPr>
              <w:t>АСУО</w:t>
            </w:r>
          </w:p>
        </w:tc>
        <w:tc>
          <w:tcPr>
            <w:tcW w:w="7514" w:type="dxa"/>
            <w:tcBorders>
              <w:top w:val="single" w:sz="4" w:space="0" w:color="auto"/>
              <w:left w:val="single" w:sz="4" w:space="0" w:color="auto"/>
              <w:bottom w:val="single" w:sz="4" w:space="0" w:color="auto"/>
              <w:right w:val="single" w:sz="4" w:space="0" w:color="auto"/>
            </w:tcBorders>
            <w:vAlign w:val="center"/>
          </w:tcPr>
          <w:p w14:paraId="7D3A4BE3" w14:textId="77777777" w:rsidR="00E73A94" w:rsidRDefault="00A82E1D">
            <w:pPr>
              <w:tabs>
                <w:tab w:val="left" w:pos="284"/>
              </w:tabs>
              <w:rPr>
                <w:rFonts w:eastAsia="Calibri"/>
              </w:rPr>
            </w:pPr>
            <w:r>
              <w:rPr>
                <w:rFonts w:eastAsia="Calibri"/>
              </w:rPr>
              <w:t xml:space="preserve">Автоматизированная система управления обращениями, </w:t>
            </w:r>
            <w:r>
              <w:rPr>
                <w:rFonts w:eastAsia="Times New Roman"/>
                <w:lang w:eastAsia="ru-RU"/>
              </w:rPr>
              <w:t xml:space="preserve">позволяющая УП осуществлять контроль и управление зарегистрированными обращениями, </w:t>
            </w:r>
            <w:r>
              <w:rPr>
                <w:rFonts w:eastAsia="Calibri"/>
              </w:rPr>
              <w:t xml:space="preserve">выполняющая такие функции как: </w:t>
            </w:r>
          </w:p>
          <w:p w14:paraId="407E5008" w14:textId="77777777" w:rsidR="00E73A94" w:rsidRDefault="00A82E1D">
            <w:pPr>
              <w:jc w:val="left"/>
              <w:rPr>
                <w:rFonts w:eastAsia="Calibri"/>
              </w:rPr>
            </w:pPr>
            <w:r>
              <w:rPr>
                <w:rFonts w:eastAsia="Calibri"/>
              </w:rPr>
              <w:t>– получение подтверждения Инициатором обращения по электронной почте о регистрации обращения в службе технической поддержки с уникальным регистрационным номером обращения, используемого для отслеживания этапов выполнения обращения;</w:t>
            </w:r>
          </w:p>
          <w:p w14:paraId="48D11374" w14:textId="77777777" w:rsidR="00E73A94" w:rsidRDefault="00A82E1D">
            <w:pPr>
              <w:jc w:val="left"/>
              <w:rPr>
                <w:rFonts w:eastAsia="Calibri"/>
              </w:rPr>
            </w:pPr>
            <w:r>
              <w:rPr>
                <w:rFonts w:eastAsia="Calibri"/>
              </w:rPr>
              <w:t xml:space="preserve">– фиксация даты и времени регистрации обращений, </w:t>
            </w:r>
          </w:p>
          <w:p w14:paraId="17E42D19" w14:textId="77777777" w:rsidR="00E73A94" w:rsidRDefault="00A82E1D">
            <w:pPr>
              <w:jc w:val="left"/>
              <w:rPr>
                <w:rFonts w:eastAsia="Calibri"/>
              </w:rPr>
            </w:pPr>
            <w:r>
              <w:rPr>
                <w:rFonts w:eastAsia="Calibri"/>
              </w:rPr>
              <w:t>– фиксация даты и времени решения обращения;</w:t>
            </w:r>
          </w:p>
          <w:p w14:paraId="27A2D766" w14:textId="77777777" w:rsidR="00E73A94" w:rsidRDefault="00A82E1D">
            <w:pPr>
              <w:rPr>
                <w:rFonts w:eastAsia="Calibri" w:cs="Calibri"/>
              </w:rPr>
            </w:pPr>
            <w:r>
              <w:rPr>
                <w:rFonts w:eastAsia="Calibri"/>
              </w:rPr>
              <w:t>– наличие данных о сотруднике, работающем с обращением.</w:t>
            </w:r>
          </w:p>
        </w:tc>
      </w:tr>
      <w:tr w:rsidR="00E73A94" w14:paraId="34C7F3BF" w14:textId="77777777">
        <w:trPr>
          <w:cantSplit/>
          <w:trHeight w:val="454"/>
          <w:jc w:val="center"/>
        </w:trPr>
        <w:tc>
          <w:tcPr>
            <w:tcW w:w="2268" w:type="dxa"/>
            <w:tcBorders>
              <w:top w:val="single" w:sz="4" w:space="0" w:color="auto"/>
              <w:left w:val="single" w:sz="4" w:space="0" w:color="auto"/>
              <w:bottom w:val="single" w:sz="4" w:space="0" w:color="auto"/>
              <w:right w:val="single" w:sz="4" w:space="0" w:color="auto"/>
            </w:tcBorders>
            <w:vAlign w:val="center"/>
          </w:tcPr>
          <w:p w14:paraId="5F154DE0" w14:textId="77777777" w:rsidR="00E73A94" w:rsidRDefault="00A82E1D">
            <w:pPr>
              <w:tabs>
                <w:tab w:val="left" w:pos="1560"/>
              </w:tabs>
              <w:jc w:val="left"/>
              <w:rPr>
                <w:rFonts w:eastAsia="Calibri"/>
                <w:lang w:eastAsia="ru-RU"/>
              </w:rPr>
            </w:pPr>
            <w:r>
              <w:rPr>
                <w:rFonts w:eastAsia="Calibri"/>
                <w:lang w:eastAsia="ru-RU"/>
              </w:rPr>
              <w:t>БД</w:t>
            </w:r>
          </w:p>
        </w:tc>
        <w:tc>
          <w:tcPr>
            <w:tcW w:w="7514" w:type="dxa"/>
            <w:tcBorders>
              <w:top w:val="single" w:sz="4" w:space="0" w:color="auto"/>
              <w:left w:val="single" w:sz="4" w:space="0" w:color="auto"/>
              <w:bottom w:val="single" w:sz="4" w:space="0" w:color="auto"/>
              <w:right w:val="single" w:sz="4" w:space="0" w:color="auto"/>
            </w:tcBorders>
            <w:vAlign w:val="center"/>
          </w:tcPr>
          <w:p w14:paraId="4F596D6E" w14:textId="77777777" w:rsidR="00E73A94" w:rsidRDefault="00A82E1D">
            <w:pPr>
              <w:tabs>
                <w:tab w:val="left" w:pos="1560"/>
              </w:tabs>
              <w:jc w:val="left"/>
              <w:rPr>
                <w:rFonts w:eastAsia="Calibri"/>
              </w:rPr>
            </w:pPr>
            <w:r>
              <w:rPr>
                <w:rFonts w:eastAsia="Calibri"/>
              </w:rPr>
              <w:t>База данных</w:t>
            </w:r>
          </w:p>
        </w:tc>
      </w:tr>
      <w:tr w:rsidR="00E73A94" w14:paraId="5948BB0F" w14:textId="77777777">
        <w:trPr>
          <w:cantSplit/>
          <w:trHeight w:val="454"/>
          <w:jc w:val="center"/>
        </w:trPr>
        <w:tc>
          <w:tcPr>
            <w:tcW w:w="2268" w:type="dxa"/>
            <w:tcBorders>
              <w:top w:val="single" w:sz="4" w:space="0" w:color="auto"/>
              <w:left w:val="single" w:sz="4" w:space="0" w:color="auto"/>
              <w:bottom w:val="single" w:sz="4" w:space="0" w:color="auto"/>
              <w:right w:val="single" w:sz="4" w:space="0" w:color="auto"/>
            </w:tcBorders>
          </w:tcPr>
          <w:p w14:paraId="75DEB79B" w14:textId="77777777" w:rsidR="00E73A94" w:rsidRDefault="00A82E1D">
            <w:pPr>
              <w:tabs>
                <w:tab w:val="left" w:pos="1560"/>
              </w:tabs>
              <w:jc w:val="left"/>
              <w:rPr>
                <w:rFonts w:eastAsia="Calibri"/>
                <w:lang w:eastAsia="ru-RU"/>
              </w:rPr>
            </w:pPr>
            <w:r>
              <w:rPr>
                <w:rFonts w:eastAsia="Arial Unicode MS"/>
                <w:lang w:bidi="en-US"/>
              </w:rPr>
              <w:t>БО</w:t>
            </w:r>
          </w:p>
        </w:tc>
        <w:tc>
          <w:tcPr>
            <w:tcW w:w="7514" w:type="dxa"/>
            <w:tcBorders>
              <w:top w:val="single" w:sz="4" w:space="0" w:color="auto"/>
              <w:left w:val="single" w:sz="4" w:space="0" w:color="auto"/>
              <w:bottom w:val="single" w:sz="4" w:space="0" w:color="auto"/>
              <w:right w:val="single" w:sz="4" w:space="0" w:color="auto"/>
            </w:tcBorders>
          </w:tcPr>
          <w:p w14:paraId="7C36B19C" w14:textId="77777777" w:rsidR="00E73A94" w:rsidRDefault="00A82E1D">
            <w:pPr>
              <w:tabs>
                <w:tab w:val="left" w:pos="1560"/>
              </w:tabs>
              <w:jc w:val="left"/>
              <w:rPr>
                <w:rFonts w:eastAsia="Calibri"/>
              </w:rPr>
            </w:pPr>
            <w:r>
              <w:t>Бюджетные обязательства</w:t>
            </w:r>
          </w:p>
        </w:tc>
      </w:tr>
      <w:tr w:rsidR="00E73A94" w14:paraId="5ECD2E8D" w14:textId="77777777">
        <w:trPr>
          <w:cantSplit/>
          <w:trHeight w:val="454"/>
          <w:jc w:val="center"/>
        </w:trPr>
        <w:tc>
          <w:tcPr>
            <w:tcW w:w="2268" w:type="dxa"/>
            <w:tcBorders>
              <w:top w:val="single" w:sz="4" w:space="0" w:color="auto"/>
              <w:left w:val="single" w:sz="4" w:space="0" w:color="auto"/>
              <w:bottom w:val="single" w:sz="4" w:space="0" w:color="auto"/>
              <w:right w:val="single" w:sz="4" w:space="0" w:color="auto"/>
            </w:tcBorders>
          </w:tcPr>
          <w:p w14:paraId="563D255C" w14:textId="77777777" w:rsidR="00E73A94" w:rsidRDefault="00A82E1D">
            <w:pPr>
              <w:tabs>
                <w:tab w:val="left" w:pos="1560"/>
              </w:tabs>
              <w:jc w:val="left"/>
              <w:rPr>
                <w:rFonts w:eastAsia="Arial Unicode MS"/>
                <w:lang w:bidi="en-US"/>
              </w:rPr>
            </w:pPr>
            <w:r>
              <w:rPr>
                <w:rFonts w:eastAsia="Arial Unicode MS"/>
                <w:lang w:bidi="en-US"/>
              </w:rPr>
              <w:t>ВР</w:t>
            </w:r>
          </w:p>
        </w:tc>
        <w:tc>
          <w:tcPr>
            <w:tcW w:w="7514" w:type="dxa"/>
            <w:tcBorders>
              <w:top w:val="single" w:sz="4" w:space="0" w:color="auto"/>
              <w:left w:val="single" w:sz="4" w:space="0" w:color="auto"/>
              <w:bottom w:val="single" w:sz="4" w:space="0" w:color="auto"/>
              <w:right w:val="single" w:sz="4" w:space="0" w:color="auto"/>
            </w:tcBorders>
          </w:tcPr>
          <w:p w14:paraId="02CF1E61" w14:textId="77777777" w:rsidR="00E73A94" w:rsidRDefault="00A82E1D">
            <w:pPr>
              <w:tabs>
                <w:tab w:val="left" w:pos="1560"/>
              </w:tabs>
              <w:jc w:val="left"/>
            </w:pPr>
            <w:r>
              <w:t>Временное решение</w:t>
            </w:r>
          </w:p>
        </w:tc>
      </w:tr>
      <w:tr w:rsidR="00E73A94" w14:paraId="30AED983" w14:textId="77777777">
        <w:trPr>
          <w:cantSplit/>
          <w:trHeight w:val="454"/>
          <w:jc w:val="center"/>
        </w:trPr>
        <w:tc>
          <w:tcPr>
            <w:tcW w:w="2268" w:type="dxa"/>
            <w:tcBorders>
              <w:top w:val="single" w:sz="4" w:space="0" w:color="auto"/>
              <w:left w:val="single" w:sz="4" w:space="0" w:color="auto"/>
              <w:bottom w:val="single" w:sz="4" w:space="0" w:color="auto"/>
              <w:right w:val="single" w:sz="4" w:space="0" w:color="auto"/>
            </w:tcBorders>
            <w:vAlign w:val="center"/>
          </w:tcPr>
          <w:p w14:paraId="007FC3BA" w14:textId="77777777" w:rsidR="00E73A94" w:rsidRDefault="00A82E1D">
            <w:pPr>
              <w:jc w:val="left"/>
              <w:rPr>
                <w:rFonts w:eastAsia="Calibri"/>
              </w:rPr>
            </w:pPr>
            <w:r>
              <w:rPr>
                <w:rFonts w:eastAsia="Calibri"/>
              </w:rPr>
              <w:t>ГКУ ЛО «ОЭП», Заказчик</w:t>
            </w:r>
          </w:p>
        </w:tc>
        <w:tc>
          <w:tcPr>
            <w:tcW w:w="7514" w:type="dxa"/>
            <w:tcBorders>
              <w:top w:val="single" w:sz="4" w:space="0" w:color="auto"/>
              <w:left w:val="single" w:sz="4" w:space="0" w:color="auto"/>
              <w:bottom w:val="single" w:sz="4" w:space="0" w:color="auto"/>
              <w:right w:val="single" w:sz="4" w:space="0" w:color="auto"/>
            </w:tcBorders>
            <w:vAlign w:val="center"/>
          </w:tcPr>
          <w:p w14:paraId="40845B49" w14:textId="77777777" w:rsidR="00E73A94" w:rsidRDefault="00A82E1D">
            <w:pPr>
              <w:jc w:val="left"/>
              <w:rPr>
                <w:rFonts w:eastAsia="Calibri"/>
              </w:rPr>
            </w:pPr>
            <w:r>
              <w:rPr>
                <w:rFonts w:eastAsia="Calibri"/>
              </w:rPr>
              <w:t>Государственное казенное учреждение Ленинградской области «Оператор «электронного правительства»</w:t>
            </w:r>
          </w:p>
        </w:tc>
      </w:tr>
      <w:tr w:rsidR="00E73A94" w14:paraId="48E94413" w14:textId="77777777">
        <w:trPr>
          <w:cantSplit/>
          <w:trHeight w:val="454"/>
          <w:jc w:val="center"/>
        </w:trPr>
        <w:tc>
          <w:tcPr>
            <w:tcW w:w="2268" w:type="dxa"/>
            <w:tcBorders>
              <w:top w:val="single" w:sz="4" w:space="0" w:color="auto"/>
              <w:left w:val="single" w:sz="4" w:space="0" w:color="auto"/>
              <w:bottom w:val="single" w:sz="4" w:space="0" w:color="auto"/>
              <w:right w:val="single" w:sz="4" w:space="0" w:color="auto"/>
            </w:tcBorders>
            <w:vAlign w:val="center"/>
          </w:tcPr>
          <w:p w14:paraId="3EDB3B4D" w14:textId="77777777" w:rsidR="00E73A94" w:rsidRDefault="00A82E1D">
            <w:pPr>
              <w:jc w:val="left"/>
              <w:rPr>
                <w:rFonts w:eastAsia="Calibri"/>
              </w:rPr>
            </w:pPr>
            <w:r>
              <w:rPr>
                <w:rFonts w:eastAsia="Calibri"/>
              </w:rPr>
              <w:t>ГОСТ</w:t>
            </w:r>
          </w:p>
        </w:tc>
        <w:tc>
          <w:tcPr>
            <w:tcW w:w="7514" w:type="dxa"/>
            <w:tcBorders>
              <w:top w:val="single" w:sz="4" w:space="0" w:color="auto"/>
              <w:left w:val="single" w:sz="4" w:space="0" w:color="auto"/>
              <w:bottom w:val="single" w:sz="4" w:space="0" w:color="auto"/>
              <w:right w:val="single" w:sz="4" w:space="0" w:color="auto"/>
            </w:tcBorders>
            <w:vAlign w:val="center"/>
          </w:tcPr>
          <w:p w14:paraId="7B7EC219" w14:textId="77777777" w:rsidR="00E73A94" w:rsidRDefault="00A82E1D">
            <w:pPr>
              <w:jc w:val="left"/>
              <w:rPr>
                <w:rFonts w:eastAsia="Calibri"/>
              </w:rPr>
            </w:pPr>
            <w:r>
              <w:rPr>
                <w:rFonts w:eastAsia="Calibri"/>
              </w:rPr>
              <w:t>Государственный стандарт</w:t>
            </w:r>
          </w:p>
        </w:tc>
      </w:tr>
      <w:tr w:rsidR="00E73A94" w14:paraId="63DAE91D" w14:textId="77777777">
        <w:trPr>
          <w:cantSplit/>
          <w:trHeight w:val="454"/>
          <w:jc w:val="center"/>
        </w:trPr>
        <w:tc>
          <w:tcPr>
            <w:tcW w:w="2268" w:type="dxa"/>
            <w:tcBorders>
              <w:top w:val="single" w:sz="4" w:space="0" w:color="auto"/>
              <w:left w:val="single" w:sz="4" w:space="0" w:color="auto"/>
              <w:bottom w:val="single" w:sz="4" w:space="0" w:color="auto"/>
              <w:right w:val="single" w:sz="4" w:space="0" w:color="auto"/>
            </w:tcBorders>
            <w:vAlign w:val="center"/>
          </w:tcPr>
          <w:p w14:paraId="37E564A5" w14:textId="77777777" w:rsidR="00E73A94" w:rsidRDefault="00A82E1D">
            <w:pPr>
              <w:jc w:val="left"/>
              <w:rPr>
                <w:rFonts w:eastAsia="Calibri"/>
              </w:rPr>
            </w:pPr>
            <w:r>
              <w:rPr>
                <w:rFonts w:eastAsia="Calibri"/>
              </w:rPr>
              <w:t>ГОСТ Р</w:t>
            </w:r>
          </w:p>
        </w:tc>
        <w:tc>
          <w:tcPr>
            <w:tcW w:w="7514" w:type="dxa"/>
            <w:tcBorders>
              <w:top w:val="single" w:sz="4" w:space="0" w:color="auto"/>
              <w:left w:val="single" w:sz="4" w:space="0" w:color="auto"/>
              <w:bottom w:val="single" w:sz="4" w:space="0" w:color="auto"/>
              <w:right w:val="single" w:sz="4" w:space="0" w:color="auto"/>
            </w:tcBorders>
            <w:vAlign w:val="center"/>
          </w:tcPr>
          <w:p w14:paraId="7652DC50" w14:textId="77777777" w:rsidR="00E73A94" w:rsidRDefault="00A82E1D">
            <w:pPr>
              <w:jc w:val="left"/>
              <w:rPr>
                <w:rFonts w:eastAsia="Calibri"/>
              </w:rPr>
            </w:pPr>
            <w:r>
              <w:rPr>
                <w:rFonts w:eastAsia="Calibri"/>
              </w:rPr>
              <w:t>Государственный стандарт Российской Федерации</w:t>
            </w:r>
          </w:p>
        </w:tc>
      </w:tr>
      <w:tr w:rsidR="00E73A94" w14:paraId="2A6AB36A" w14:textId="77777777">
        <w:trPr>
          <w:cantSplit/>
          <w:trHeight w:val="454"/>
          <w:jc w:val="center"/>
        </w:trPr>
        <w:tc>
          <w:tcPr>
            <w:tcW w:w="2268" w:type="dxa"/>
            <w:tcBorders>
              <w:top w:val="single" w:sz="4" w:space="0" w:color="auto"/>
              <w:left w:val="single" w:sz="4" w:space="0" w:color="auto"/>
              <w:bottom w:val="single" w:sz="4" w:space="0" w:color="auto"/>
              <w:right w:val="single" w:sz="4" w:space="0" w:color="auto"/>
            </w:tcBorders>
          </w:tcPr>
          <w:p w14:paraId="602DE7B5" w14:textId="77777777" w:rsidR="00E73A94" w:rsidRDefault="00A82E1D">
            <w:pPr>
              <w:jc w:val="left"/>
              <w:rPr>
                <w:rFonts w:eastAsia="Calibri"/>
              </w:rPr>
            </w:pPr>
            <w:r>
              <w:rPr>
                <w:rFonts w:eastAsia="Arial Unicode MS"/>
                <w:lang w:bidi="en-US"/>
              </w:rPr>
              <w:t>ГРБС</w:t>
            </w:r>
          </w:p>
        </w:tc>
        <w:tc>
          <w:tcPr>
            <w:tcW w:w="7514" w:type="dxa"/>
            <w:tcBorders>
              <w:top w:val="single" w:sz="4" w:space="0" w:color="auto"/>
              <w:left w:val="single" w:sz="4" w:space="0" w:color="auto"/>
              <w:bottom w:val="single" w:sz="4" w:space="0" w:color="auto"/>
              <w:right w:val="single" w:sz="4" w:space="0" w:color="auto"/>
            </w:tcBorders>
          </w:tcPr>
          <w:p w14:paraId="5C1EF35A" w14:textId="77777777" w:rsidR="00E73A94" w:rsidRDefault="00A82E1D">
            <w:pPr>
              <w:jc w:val="left"/>
              <w:rPr>
                <w:rFonts w:eastAsia="Calibri"/>
              </w:rPr>
            </w:pPr>
            <w:r>
              <w:t>Главный распорядитель бюджетных средств</w:t>
            </w:r>
          </w:p>
        </w:tc>
      </w:tr>
      <w:tr w:rsidR="00E73A94" w14:paraId="7C4BD27B" w14:textId="77777777">
        <w:trPr>
          <w:cantSplit/>
          <w:trHeight w:val="454"/>
          <w:jc w:val="center"/>
        </w:trPr>
        <w:tc>
          <w:tcPr>
            <w:tcW w:w="2268" w:type="dxa"/>
            <w:tcBorders>
              <w:top w:val="single" w:sz="4" w:space="0" w:color="auto"/>
              <w:left w:val="single" w:sz="4" w:space="0" w:color="auto"/>
              <w:bottom w:val="single" w:sz="4" w:space="0" w:color="auto"/>
              <w:right w:val="single" w:sz="4" w:space="0" w:color="auto"/>
            </w:tcBorders>
          </w:tcPr>
          <w:p w14:paraId="5A71BCAD" w14:textId="77777777" w:rsidR="00E73A94" w:rsidRDefault="00A82E1D">
            <w:pPr>
              <w:jc w:val="left"/>
              <w:rPr>
                <w:rFonts w:eastAsia="Arial Unicode MS"/>
                <w:lang w:bidi="en-US"/>
              </w:rPr>
            </w:pPr>
            <w:proofErr w:type="spellStart"/>
            <w:r>
              <w:rPr>
                <w:rFonts w:eastAsia="Arial Unicode MS"/>
                <w:lang w:bidi="en-US"/>
              </w:rPr>
              <w:t>ЗнД</w:t>
            </w:r>
            <w:proofErr w:type="spellEnd"/>
          </w:p>
        </w:tc>
        <w:tc>
          <w:tcPr>
            <w:tcW w:w="7514" w:type="dxa"/>
            <w:tcBorders>
              <w:top w:val="single" w:sz="4" w:space="0" w:color="auto"/>
              <w:left w:val="single" w:sz="4" w:space="0" w:color="auto"/>
              <w:bottom w:val="single" w:sz="4" w:space="0" w:color="auto"/>
              <w:right w:val="single" w:sz="4" w:space="0" w:color="auto"/>
            </w:tcBorders>
          </w:tcPr>
          <w:p w14:paraId="58602A83" w14:textId="77777777" w:rsidR="00E73A94" w:rsidRDefault="00A82E1D">
            <w:pPr>
              <w:jc w:val="left"/>
            </w:pPr>
            <w:r>
              <w:t>Запрос на доработку</w:t>
            </w:r>
          </w:p>
        </w:tc>
      </w:tr>
      <w:tr w:rsidR="00E73A94" w14:paraId="5816C798" w14:textId="77777777">
        <w:trPr>
          <w:cantSplit/>
          <w:trHeight w:val="454"/>
          <w:jc w:val="center"/>
        </w:trPr>
        <w:tc>
          <w:tcPr>
            <w:tcW w:w="2268" w:type="dxa"/>
            <w:tcBorders>
              <w:top w:val="single" w:sz="4" w:space="0" w:color="auto"/>
              <w:left w:val="single" w:sz="4" w:space="0" w:color="auto"/>
              <w:bottom w:val="single" w:sz="4" w:space="0" w:color="auto"/>
              <w:right w:val="single" w:sz="4" w:space="0" w:color="auto"/>
            </w:tcBorders>
          </w:tcPr>
          <w:p w14:paraId="03D6B24C" w14:textId="77777777" w:rsidR="00E73A94" w:rsidRDefault="00A82E1D">
            <w:pPr>
              <w:jc w:val="left"/>
              <w:rPr>
                <w:rFonts w:eastAsia="Arial Unicode MS"/>
                <w:lang w:bidi="en-US"/>
              </w:rPr>
            </w:pPr>
            <w:proofErr w:type="spellStart"/>
            <w:r>
              <w:rPr>
                <w:rFonts w:eastAsia="Arial Unicode MS"/>
                <w:lang w:bidi="en-US"/>
              </w:rPr>
              <w:t>ЗнИ</w:t>
            </w:r>
            <w:proofErr w:type="spellEnd"/>
          </w:p>
        </w:tc>
        <w:tc>
          <w:tcPr>
            <w:tcW w:w="7514" w:type="dxa"/>
            <w:tcBorders>
              <w:top w:val="single" w:sz="4" w:space="0" w:color="auto"/>
              <w:left w:val="single" w:sz="4" w:space="0" w:color="auto"/>
              <w:bottom w:val="single" w:sz="4" w:space="0" w:color="auto"/>
              <w:right w:val="single" w:sz="4" w:space="0" w:color="auto"/>
            </w:tcBorders>
          </w:tcPr>
          <w:p w14:paraId="5E82B997" w14:textId="77777777" w:rsidR="00E73A94" w:rsidRDefault="00A82E1D">
            <w:pPr>
              <w:jc w:val="left"/>
            </w:pPr>
            <w:r>
              <w:rPr>
                <w:rFonts w:eastAsia="Arial Unicode MS"/>
                <w:lang w:bidi="en-US"/>
              </w:rPr>
              <w:t>Запрос на изменение</w:t>
            </w:r>
          </w:p>
        </w:tc>
      </w:tr>
      <w:tr w:rsidR="00E73A94" w14:paraId="0BAFAAC3" w14:textId="77777777">
        <w:trPr>
          <w:cantSplit/>
          <w:trHeight w:val="454"/>
          <w:jc w:val="center"/>
        </w:trPr>
        <w:tc>
          <w:tcPr>
            <w:tcW w:w="2268" w:type="dxa"/>
            <w:tcBorders>
              <w:top w:val="single" w:sz="4" w:space="0" w:color="auto"/>
              <w:left w:val="single" w:sz="4" w:space="0" w:color="auto"/>
              <w:bottom w:val="single" w:sz="4" w:space="0" w:color="auto"/>
              <w:right w:val="single" w:sz="4" w:space="0" w:color="auto"/>
            </w:tcBorders>
          </w:tcPr>
          <w:p w14:paraId="7CF40814" w14:textId="77777777" w:rsidR="00E73A94" w:rsidRDefault="00A82E1D">
            <w:pPr>
              <w:jc w:val="left"/>
              <w:rPr>
                <w:rFonts w:eastAsia="Arial Unicode MS"/>
                <w:lang w:bidi="en-US"/>
              </w:rPr>
            </w:pPr>
            <w:proofErr w:type="spellStart"/>
            <w:r>
              <w:rPr>
                <w:rFonts w:eastAsia="Arial Unicode MS"/>
                <w:lang w:bidi="en-US"/>
              </w:rPr>
              <w:t>ЗнК</w:t>
            </w:r>
            <w:proofErr w:type="spellEnd"/>
            <w:r>
              <w:rPr>
                <w:rFonts w:eastAsia="Arial Unicode MS"/>
                <w:lang w:bidi="en-US"/>
              </w:rPr>
              <w:t xml:space="preserve"> </w:t>
            </w:r>
          </w:p>
        </w:tc>
        <w:tc>
          <w:tcPr>
            <w:tcW w:w="7514" w:type="dxa"/>
            <w:tcBorders>
              <w:top w:val="single" w:sz="4" w:space="0" w:color="auto"/>
              <w:left w:val="single" w:sz="4" w:space="0" w:color="auto"/>
              <w:bottom w:val="single" w:sz="4" w:space="0" w:color="auto"/>
              <w:right w:val="single" w:sz="4" w:space="0" w:color="auto"/>
            </w:tcBorders>
          </w:tcPr>
          <w:p w14:paraId="38E6DCC1" w14:textId="77777777" w:rsidR="00E73A94" w:rsidRDefault="00A82E1D">
            <w:pPr>
              <w:jc w:val="left"/>
            </w:pPr>
            <w:r>
              <w:t>Запрос на консультацию</w:t>
            </w:r>
          </w:p>
        </w:tc>
      </w:tr>
      <w:tr w:rsidR="00E73A94" w14:paraId="332041FA" w14:textId="77777777">
        <w:trPr>
          <w:cantSplit/>
          <w:trHeight w:val="454"/>
          <w:jc w:val="center"/>
        </w:trPr>
        <w:tc>
          <w:tcPr>
            <w:tcW w:w="2268" w:type="dxa"/>
            <w:tcBorders>
              <w:top w:val="single" w:sz="4" w:space="0" w:color="auto"/>
              <w:left w:val="single" w:sz="4" w:space="0" w:color="auto"/>
              <w:bottom w:val="single" w:sz="4" w:space="0" w:color="auto"/>
              <w:right w:val="single" w:sz="4" w:space="0" w:color="auto"/>
            </w:tcBorders>
          </w:tcPr>
          <w:p w14:paraId="6D36BBBA" w14:textId="77777777" w:rsidR="00E73A94" w:rsidRDefault="00A82E1D">
            <w:pPr>
              <w:jc w:val="left"/>
              <w:rPr>
                <w:rFonts w:eastAsia="Arial Unicode MS"/>
                <w:lang w:bidi="en-US"/>
              </w:rPr>
            </w:pPr>
            <w:proofErr w:type="spellStart"/>
            <w:r>
              <w:rPr>
                <w:rFonts w:eastAsia="Arial Unicode MS"/>
                <w:lang w:bidi="en-US"/>
              </w:rPr>
              <w:lastRenderedPageBreak/>
              <w:t>ЗнО</w:t>
            </w:r>
            <w:proofErr w:type="spellEnd"/>
            <w:r>
              <w:rPr>
                <w:rFonts w:eastAsia="Arial Unicode MS"/>
                <w:lang w:bidi="en-US"/>
              </w:rPr>
              <w:t xml:space="preserve"> </w:t>
            </w:r>
          </w:p>
        </w:tc>
        <w:tc>
          <w:tcPr>
            <w:tcW w:w="7514" w:type="dxa"/>
            <w:tcBorders>
              <w:top w:val="single" w:sz="4" w:space="0" w:color="auto"/>
              <w:left w:val="single" w:sz="4" w:space="0" w:color="auto"/>
              <w:bottom w:val="single" w:sz="4" w:space="0" w:color="auto"/>
              <w:right w:val="single" w:sz="4" w:space="0" w:color="auto"/>
            </w:tcBorders>
          </w:tcPr>
          <w:p w14:paraId="67CCB3F2" w14:textId="77777777" w:rsidR="00E73A94" w:rsidRDefault="00A82E1D">
            <w:pPr>
              <w:jc w:val="left"/>
            </w:pPr>
            <w:r>
              <w:t>Запрос на обслуживание</w:t>
            </w:r>
          </w:p>
        </w:tc>
      </w:tr>
      <w:tr w:rsidR="00E73A94" w14:paraId="4FD9EA86" w14:textId="77777777">
        <w:trPr>
          <w:cantSplit/>
          <w:trHeight w:val="454"/>
          <w:jc w:val="center"/>
        </w:trPr>
        <w:tc>
          <w:tcPr>
            <w:tcW w:w="2268" w:type="dxa"/>
            <w:tcBorders>
              <w:top w:val="single" w:sz="4" w:space="0" w:color="auto"/>
              <w:left w:val="single" w:sz="4" w:space="0" w:color="auto"/>
              <w:bottom w:val="single" w:sz="4" w:space="0" w:color="auto"/>
              <w:right w:val="single" w:sz="4" w:space="0" w:color="auto"/>
            </w:tcBorders>
            <w:vAlign w:val="center"/>
          </w:tcPr>
          <w:p w14:paraId="778FDF58" w14:textId="77777777" w:rsidR="00E73A94" w:rsidRDefault="00A82E1D">
            <w:pPr>
              <w:jc w:val="left"/>
              <w:rPr>
                <w:rFonts w:eastAsia="Calibri"/>
              </w:rPr>
            </w:pPr>
            <w:r>
              <w:rPr>
                <w:rFonts w:eastAsia="Calibri"/>
              </w:rPr>
              <w:t>ИС</w:t>
            </w:r>
          </w:p>
        </w:tc>
        <w:tc>
          <w:tcPr>
            <w:tcW w:w="7514" w:type="dxa"/>
            <w:tcBorders>
              <w:top w:val="single" w:sz="4" w:space="0" w:color="auto"/>
              <w:left w:val="single" w:sz="4" w:space="0" w:color="auto"/>
              <w:bottom w:val="single" w:sz="4" w:space="0" w:color="auto"/>
              <w:right w:val="single" w:sz="4" w:space="0" w:color="auto"/>
            </w:tcBorders>
            <w:vAlign w:val="center"/>
          </w:tcPr>
          <w:p w14:paraId="657836C4" w14:textId="77777777" w:rsidR="00E73A94" w:rsidRDefault="00A82E1D">
            <w:pPr>
              <w:jc w:val="left"/>
              <w:rPr>
                <w:rFonts w:eastAsia="Calibri"/>
              </w:rPr>
            </w:pPr>
            <w:r>
              <w:rPr>
                <w:rFonts w:eastAsia="Calibri"/>
              </w:rPr>
              <w:t>Информационная Система</w:t>
            </w:r>
          </w:p>
        </w:tc>
      </w:tr>
      <w:tr w:rsidR="00E73A94" w14:paraId="31017B9C" w14:textId="77777777">
        <w:trPr>
          <w:cantSplit/>
          <w:trHeight w:val="454"/>
          <w:jc w:val="center"/>
        </w:trPr>
        <w:tc>
          <w:tcPr>
            <w:tcW w:w="2268" w:type="dxa"/>
            <w:tcBorders>
              <w:top w:val="single" w:sz="4" w:space="0" w:color="auto"/>
              <w:left w:val="single" w:sz="4" w:space="0" w:color="auto"/>
              <w:bottom w:val="single" w:sz="4" w:space="0" w:color="auto"/>
              <w:right w:val="single" w:sz="4" w:space="0" w:color="auto"/>
            </w:tcBorders>
            <w:vAlign w:val="center"/>
          </w:tcPr>
          <w:p w14:paraId="7606F10A" w14:textId="77777777" w:rsidR="00E73A94" w:rsidRDefault="00A82E1D">
            <w:pPr>
              <w:jc w:val="left"/>
              <w:rPr>
                <w:rFonts w:eastAsia="Calibri"/>
              </w:rPr>
            </w:pPr>
            <w:r>
              <w:rPr>
                <w:rFonts w:eastAsia="Calibri"/>
              </w:rPr>
              <w:t>Контракт</w:t>
            </w:r>
          </w:p>
        </w:tc>
        <w:tc>
          <w:tcPr>
            <w:tcW w:w="7514" w:type="dxa"/>
            <w:tcBorders>
              <w:top w:val="single" w:sz="4" w:space="0" w:color="auto"/>
              <w:left w:val="single" w:sz="4" w:space="0" w:color="auto"/>
              <w:bottom w:val="single" w:sz="4" w:space="0" w:color="auto"/>
              <w:right w:val="single" w:sz="4" w:space="0" w:color="auto"/>
            </w:tcBorders>
            <w:vAlign w:val="center"/>
          </w:tcPr>
          <w:p w14:paraId="035A0F16" w14:textId="77777777" w:rsidR="00E73A94" w:rsidRDefault="00A82E1D">
            <w:pPr>
              <w:jc w:val="left"/>
              <w:rPr>
                <w:rFonts w:eastAsia="Calibri"/>
              </w:rPr>
            </w:pPr>
            <w:r>
              <w:rPr>
                <w:rFonts w:eastAsia="Calibri"/>
              </w:rPr>
              <w:t>Государственный контракт на оказание услуг по сопровождению</w:t>
            </w:r>
          </w:p>
        </w:tc>
      </w:tr>
      <w:tr w:rsidR="00E73A94" w14:paraId="77E870AE" w14:textId="77777777">
        <w:trPr>
          <w:cantSplit/>
          <w:trHeight w:val="454"/>
          <w:jc w:val="center"/>
        </w:trPr>
        <w:tc>
          <w:tcPr>
            <w:tcW w:w="2268" w:type="dxa"/>
            <w:tcBorders>
              <w:top w:val="single" w:sz="4" w:space="0" w:color="auto"/>
              <w:left w:val="single" w:sz="4" w:space="0" w:color="auto"/>
              <w:bottom w:val="single" w:sz="4" w:space="0" w:color="auto"/>
              <w:right w:val="single" w:sz="4" w:space="0" w:color="auto"/>
            </w:tcBorders>
          </w:tcPr>
          <w:p w14:paraId="20EFE77D" w14:textId="77777777" w:rsidR="00E73A94" w:rsidRDefault="00A82E1D">
            <w:pPr>
              <w:jc w:val="left"/>
              <w:rPr>
                <w:rFonts w:eastAsia="Calibri"/>
              </w:rPr>
            </w:pPr>
            <w:r>
              <w:rPr>
                <w:rFonts w:eastAsia="Arial Unicode MS"/>
                <w:lang w:bidi="en-US"/>
              </w:rPr>
              <w:t>ЛБО</w:t>
            </w:r>
          </w:p>
        </w:tc>
        <w:tc>
          <w:tcPr>
            <w:tcW w:w="7514" w:type="dxa"/>
            <w:tcBorders>
              <w:top w:val="single" w:sz="4" w:space="0" w:color="auto"/>
              <w:left w:val="single" w:sz="4" w:space="0" w:color="auto"/>
              <w:bottom w:val="single" w:sz="4" w:space="0" w:color="auto"/>
              <w:right w:val="single" w:sz="4" w:space="0" w:color="auto"/>
            </w:tcBorders>
          </w:tcPr>
          <w:p w14:paraId="2E907BC1" w14:textId="77777777" w:rsidR="00E73A94" w:rsidRDefault="00A82E1D">
            <w:pPr>
              <w:jc w:val="left"/>
              <w:rPr>
                <w:rFonts w:eastAsia="Calibri"/>
              </w:rPr>
            </w:pPr>
            <w:r>
              <w:rPr>
                <w:rFonts w:eastAsia="Arial Unicode MS"/>
                <w:lang w:bidi="en-US"/>
              </w:rPr>
              <w:t>Лимиты бюджетных обязательств</w:t>
            </w:r>
          </w:p>
        </w:tc>
      </w:tr>
      <w:tr w:rsidR="00E73A94" w14:paraId="623728AD" w14:textId="77777777">
        <w:trPr>
          <w:cantSplit/>
          <w:trHeight w:val="454"/>
          <w:jc w:val="center"/>
        </w:trPr>
        <w:tc>
          <w:tcPr>
            <w:tcW w:w="2268" w:type="dxa"/>
            <w:tcBorders>
              <w:top w:val="single" w:sz="4" w:space="0" w:color="auto"/>
              <w:left w:val="single" w:sz="4" w:space="0" w:color="auto"/>
              <w:bottom w:val="single" w:sz="4" w:space="0" w:color="auto"/>
              <w:right w:val="single" w:sz="4" w:space="0" w:color="auto"/>
            </w:tcBorders>
          </w:tcPr>
          <w:p w14:paraId="2B37ADB0" w14:textId="77777777" w:rsidR="00E73A94" w:rsidRDefault="00A82E1D">
            <w:pPr>
              <w:jc w:val="left"/>
              <w:rPr>
                <w:rFonts w:eastAsia="Calibri"/>
              </w:rPr>
            </w:pPr>
            <w:r>
              <w:rPr>
                <w:rFonts w:eastAsia="Arial Unicode MS"/>
                <w:lang w:bidi="en-US"/>
              </w:rPr>
              <w:t>ЛВС</w:t>
            </w:r>
          </w:p>
        </w:tc>
        <w:tc>
          <w:tcPr>
            <w:tcW w:w="7514" w:type="dxa"/>
            <w:tcBorders>
              <w:top w:val="single" w:sz="4" w:space="0" w:color="auto"/>
              <w:left w:val="single" w:sz="4" w:space="0" w:color="auto"/>
              <w:bottom w:val="single" w:sz="4" w:space="0" w:color="auto"/>
              <w:right w:val="single" w:sz="4" w:space="0" w:color="auto"/>
            </w:tcBorders>
          </w:tcPr>
          <w:p w14:paraId="120EF0C3" w14:textId="77777777" w:rsidR="00E73A94" w:rsidRDefault="00A82E1D">
            <w:pPr>
              <w:jc w:val="left"/>
              <w:rPr>
                <w:rFonts w:eastAsia="Calibri"/>
              </w:rPr>
            </w:pPr>
            <w:r>
              <w:t xml:space="preserve">Локальная, а также распределенная вычислительная сеть, в контуре которой функционирует Система или отдельные компоненты Системы. </w:t>
            </w:r>
          </w:p>
        </w:tc>
      </w:tr>
      <w:tr w:rsidR="00E73A94" w14:paraId="1252C2C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4"/>
          <w:jc w:val="center"/>
        </w:trPr>
        <w:tc>
          <w:tcPr>
            <w:tcW w:w="2268" w:type="dxa"/>
            <w:tcBorders>
              <w:top w:val="single" w:sz="4" w:space="0" w:color="auto"/>
              <w:left w:val="single" w:sz="4" w:space="0" w:color="auto"/>
              <w:bottom w:val="single" w:sz="4" w:space="0" w:color="auto"/>
              <w:right w:val="single" w:sz="4" w:space="0" w:color="auto"/>
            </w:tcBorders>
            <w:vAlign w:val="center"/>
          </w:tcPr>
          <w:p w14:paraId="79206BC1" w14:textId="77777777" w:rsidR="00E73A94" w:rsidRDefault="00A82E1D">
            <w:pPr>
              <w:jc w:val="left"/>
              <w:rPr>
                <w:rFonts w:eastAsia="Times New Roman"/>
                <w:lang w:val="en-US" w:eastAsia="ru-RU"/>
              </w:rPr>
            </w:pPr>
            <w:r>
              <w:rPr>
                <w:rFonts w:eastAsia="Times New Roman"/>
                <w:lang w:val="en-US" w:eastAsia="ru-RU"/>
              </w:rPr>
              <w:t>ЛК</w:t>
            </w:r>
          </w:p>
        </w:tc>
        <w:tc>
          <w:tcPr>
            <w:tcW w:w="7514" w:type="dxa"/>
            <w:tcBorders>
              <w:top w:val="single" w:sz="4" w:space="0" w:color="auto"/>
              <w:left w:val="single" w:sz="4" w:space="0" w:color="auto"/>
              <w:bottom w:val="single" w:sz="4" w:space="0" w:color="auto"/>
              <w:right w:val="single" w:sz="4" w:space="0" w:color="auto"/>
            </w:tcBorders>
            <w:vAlign w:val="center"/>
          </w:tcPr>
          <w:p w14:paraId="6BD2D56E" w14:textId="77777777" w:rsidR="00E73A94" w:rsidRDefault="00A82E1D">
            <w:pPr>
              <w:jc w:val="left"/>
            </w:pPr>
            <w:r>
              <w:t>Личный кабинет</w:t>
            </w:r>
          </w:p>
        </w:tc>
      </w:tr>
      <w:tr w:rsidR="00E73A94" w14:paraId="158A7FF1" w14:textId="77777777">
        <w:trPr>
          <w:cantSplit/>
          <w:trHeight w:val="454"/>
          <w:jc w:val="center"/>
        </w:trPr>
        <w:tc>
          <w:tcPr>
            <w:tcW w:w="2268" w:type="dxa"/>
            <w:tcBorders>
              <w:top w:val="single" w:sz="4" w:space="0" w:color="auto"/>
              <w:left w:val="single" w:sz="4" w:space="0" w:color="auto"/>
              <w:bottom w:val="single" w:sz="4" w:space="0" w:color="auto"/>
              <w:right w:val="single" w:sz="4" w:space="0" w:color="auto"/>
            </w:tcBorders>
            <w:vAlign w:val="center"/>
          </w:tcPr>
          <w:p w14:paraId="0C079388" w14:textId="77777777" w:rsidR="00E73A94" w:rsidRDefault="00A82E1D">
            <w:pPr>
              <w:jc w:val="left"/>
              <w:rPr>
                <w:rFonts w:eastAsia="Calibri"/>
              </w:rPr>
            </w:pPr>
            <w:r>
              <w:rPr>
                <w:rFonts w:eastAsia="Calibri"/>
              </w:rPr>
              <w:t>ЛО</w:t>
            </w:r>
          </w:p>
        </w:tc>
        <w:tc>
          <w:tcPr>
            <w:tcW w:w="7514" w:type="dxa"/>
            <w:tcBorders>
              <w:top w:val="single" w:sz="4" w:space="0" w:color="auto"/>
              <w:left w:val="single" w:sz="4" w:space="0" w:color="auto"/>
              <w:bottom w:val="single" w:sz="4" w:space="0" w:color="auto"/>
              <w:right w:val="single" w:sz="4" w:space="0" w:color="auto"/>
            </w:tcBorders>
            <w:vAlign w:val="center"/>
          </w:tcPr>
          <w:p w14:paraId="19B37B36" w14:textId="77777777" w:rsidR="00E73A94" w:rsidRDefault="00A82E1D">
            <w:pPr>
              <w:jc w:val="left"/>
              <w:rPr>
                <w:rFonts w:eastAsia="Calibri"/>
              </w:rPr>
            </w:pPr>
            <w:r>
              <w:rPr>
                <w:rFonts w:eastAsia="Calibri"/>
              </w:rPr>
              <w:t>Ленинградская область</w:t>
            </w:r>
          </w:p>
        </w:tc>
      </w:tr>
      <w:tr w:rsidR="00E73A94" w14:paraId="344CCDF6" w14:textId="77777777">
        <w:trPr>
          <w:cantSplit/>
          <w:trHeight w:val="454"/>
          <w:jc w:val="center"/>
        </w:trPr>
        <w:tc>
          <w:tcPr>
            <w:tcW w:w="2268" w:type="dxa"/>
            <w:tcBorders>
              <w:top w:val="single" w:sz="4" w:space="0" w:color="auto"/>
              <w:left w:val="single" w:sz="4" w:space="0" w:color="auto"/>
              <w:bottom w:val="single" w:sz="4" w:space="0" w:color="auto"/>
              <w:right w:val="single" w:sz="4" w:space="0" w:color="auto"/>
            </w:tcBorders>
          </w:tcPr>
          <w:p w14:paraId="7D5AF24D" w14:textId="77777777" w:rsidR="00E73A94" w:rsidRDefault="00A82E1D">
            <w:pPr>
              <w:jc w:val="left"/>
              <w:rPr>
                <w:rFonts w:eastAsia="Calibri"/>
              </w:rPr>
            </w:pPr>
            <w:r>
              <w:rPr>
                <w:rFonts w:eastAsia="Arial Unicode MS"/>
                <w:lang w:bidi="en-US"/>
              </w:rPr>
              <w:t>МБТ</w:t>
            </w:r>
          </w:p>
        </w:tc>
        <w:tc>
          <w:tcPr>
            <w:tcW w:w="7514" w:type="dxa"/>
            <w:tcBorders>
              <w:top w:val="single" w:sz="4" w:space="0" w:color="auto"/>
              <w:left w:val="single" w:sz="4" w:space="0" w:color="auto"/>
              <w:bottom w:val="single" w:sz="4" w:space="0" w:color="auto"/>
              <w:right w:val="single" w:sz="4" w:space="0" w:color="auto"/>
            </w:tcBorders>
          </w:tcPr>
          <w:p w14:paraId="250E6531" w14:textId="77777777" w:rsidR="00E73A94" w:rsidRDefault="00A82E1D">
            <w:pPr>
              <w:jc w:val="left"/>
              <w:rPr>
                <w:rFonts w:eastAsia="Calibri"/>
              </w:rPr>
            </w:pPr>
            <w:r>
              <w:rPr>
                <w:rFonts w:eastAsia="Arial Unicode MS"/>
                <w:lang w:bidi="en-US"/>
              </w:rPr>
              <w:t>Межбюджетные трансферты</w:t>
            </w:r>
          </w:p>
        </w:tc>
      </w:tr>
      <w:tr w:rsidR="00E73A94" w14:paraId="5BA350D7" w14:textId="77777777">
        <w:trPr>
          <w:cantSplit/>
          <w:trHeight w:val="454"/>
          <w:jc w:val="center"/>
        </w:trPr>
        <w:tc>
          <w:tcPr>
            <w:tcW w:w="2268" w:type="dxa"/>
            <w:tcBorders>
              <w:top w:val="single" w:sz="4" w:space="0" w:color="auto"/>
              <w:left w:val="single" w:sz="4" w:space="0" w:color="auto"/>
              <w:bottom w:val="single" w:sz="4" w:space="0" w:color="auto"/>
              <w:right w:val="single" w:sz="4" w:space="0" w:color="auto"/>
            </w:tcBorders>
          </w:tcPr>
          <w:p w14:paraId="018622F3" w14:textId="77777777" w:rsidR="00E73A94" w:rsidRDefault="00A82E1D">
            <w:pPr>
              <w:jc w:val="left"/>
              <w:rPr>
                <w:rFonts w:eastAsia="Calibri"/>
              </w:rPr>
            </w:pPr>
            <w:r>
              <w:rPr>
                <w:rFonts w:eastAsia="Arial Unicode MS"/>
                <w:lang w:bidi="en-US"/>
              </w:rPr>
              <w:t>МО</w:t>
            </w:r>
          </w:p>
        </w:tc>
        <w:tc>
          <w:tcPr>
            <w:tcW w:w="7514" w:type="dxa"/>
            <w:tcBorders>
              <w:top w:val="single" w:sz="4" w:space="0" w:color="auto"/>
              <w:left w:val="single" w:sz="4" w:space="0" w:color="auto"/>
              <w:bottom w:val="single" w:sz="4" w:space="0" w:color="auto"/>
              <w:right w:val="single" w:sz="4" w:space="0" w:color="auto"/>
            </w:tcBorders>
          </w:tcPr>
          <w:p w14:paraId="11F769D2" w14:textId="77777777" w:rsidR="00E73A94" w:rsidRDefault="00A82E1D">
            <w:pPr>
              <w:jc w:val="left"/>
              <w:rPr>
                <w:rFonts w:eastAsia="Calibri"/>
              </w:rPr>
            </w:pPr>
            <w:r>
              <w:rPr>
                <w:rFonts w:eastAsia="Arial Unicode MS"/>
                <w:lang w:bidi="en-US"/>
              </w:rPr>
              <w:t>Муниципальные образования Ленинградской области</w:t>
            </w:r>
          </w:p>
        </w:tc>
      </w:tr>
      <w:tr w:rsidR="00E73A94" w14:paraId="1B892DC9" w14:textId="77777777">
        <w:trPr>
          <w:cantSplit/>
          <w:trHeight w:val="454"/>
          <w:jc w:val="center"/>
        </w:trPr>
        <w:tc>
          <w:tcPr>
            <w:tcW w:w="2268" w:type="dxa"/>
            <w:tcBorders>
              <w:top w:val="single" w:sz="4" w:space="0" w:color="auto"/>
              <w:left w:val="single" w:sz="4" w:space="0" w:color="auto"/>
              <w:bottom w:val="single" w:sz="4" w:space="0" w:color="auto"/>
              <w:right w:val="single" w:sz="4" w:space="0" w:color="auto"/>
            </w:tcBorders>
          </w:tcPr>
          <w:p w14:paraId="23612C40" w14:textId="77777777" w:rsidR="00E73A94" w:rsidRDefault="00A82E1D">
            <w:pPr>
              <w:jc w:val="left"/>
              <w:rPr>
                <w:rFonts w:eastAsia="Arial Unicode MS"/>
                <w:lang w:bidi="en-US"/>
              </w:rPr>
            </w:pPr>
            <w:r>
              <w:rPr>
                <w:rFonts w:eastAsia="Arial Unicode MS"/>
                <w:lang w:bidi="en-US"/>
              </w:rPr>
              <w:t>НВИ</w:t>
            </w:r>
          </w:p>
        </w:tc>
        <w:tc>
          <w:tcPr>
            <w:tcW w:w="7514" w:type="dxa"/>
            <w:tcBorders>
              <w:top w:val="single" w:sz="4" w:space="0" w:color="auto"/>
              <w:left w:val="single" w:sz="4" w:space="0" w:color="auto"/>
              <w:bottom w:val="single" w:sz="4" w:space="0" w:color="auto"/>
              <w:right w:val="single" w:sz="4" w:space="0" w:color="auto"/>
            </w:tcBorders>
          </w:tcPr>
          <w:p w14:paraId="61EB50D7" w14:textId="77777777" w:rsidR="00E73A94" w:rsidRDefault="00A82E1D">
            <w:pPr>
              <w:jc w:val="left"/>
              <w:rPr>
                <w:rFonts w:eastAsia="Arial Unicode MS"/>
                <w:lang w:bidi="en-US"/>
              </w:rPr>
            </w:pPr>
            <w:r>
              <w:rPr>
                <w:rFonts w:eastAsia="Arial Unicode MS"/>
                <w:lang w:bidi="en-US"/>
              </w:rPr>
              <w:t>Не по вине Исполнителя</w:t>
            </w:r>
          </w:p>
        </w:tc>
      </w:tr>
      <w:tr w:rsidR="00E73A94" w14:paraId="5DEF7570" w14:textId="77777777">
        <w:trPr>
          <w:cantSplit/>
          <w:trHeight w:val="454"/>
          <w:jc w:val="center"/>
        </w:trPr>
        <w:tc>
          <w:tcPr>
            <w:tcW w:w="2268" w:type="dxa"/>
            <w:tcBorders>
              <w:top w:val="single" w:sz="4" w:space="0" w:color="auto"/>
              <w:left w:val="single" w:sz="4" w:space="0" w:color="auto"/>
              <w:bottom w:val="single" w:sz="4" w:space="0" w:color="auto"/>
              <w:right w:val="single" w:sz="4" w:space="0" w:color="auto"/>
            </w:tcBorders>
            <w:vAlign w:val="center"/>
          </w:tcPr>
          <w:p w14:paraId="78AE3E26" w14:textId="77777777" w:rsidR="00E73A94" w:rsidRDefault="00A82E1D">
            <w:pPr>
              <w:jc w:val="left"/>
              <w:rPr>
                <w:rFonts w:eastAsia="Calibri"/>
              </w:rPr>
            </w:pPr>
            <w:r>
              <w:rPr>
                <w:rFonts w:eastAsia="Calibri"/>
              </w:rPr>
              <w:t>НПА</w:t>
            </w:r>
          </w:p>
        </w:tc>
        <w:tc>
          <w:tcPr>
            <w:tcW w:w="7514" w:type="dxa"/>
            <w:tcBorders>
              <w:top w:val="single" w:sz="4" w:space="0" w:color="auto"/>
              <w:left w:val="single" w:sz="4" w:space="0" w:color="auto"/>
              <w:bottom w:val="single" w:sz="4" w:space="0" w:color="auto"/>
              <w:right w:val="single" w:sz="4" w:space="0" w:color="auto"/>
            </w:tcBorders>
            <w:vAlign w:val="center"/>
          </w:tcPr>
          <w:p w14:paraId="4F93389B" w14:textId="77777777" w:rsidR="00E73A94" w:rsidRDefault="00A82E1D">
            <w:pPr>
              <w:jc w:val="left"/>
              <w:rPr>
                <w:rFonts w:eastAsia="Calibri"/>
              </w:rPr>
            </w:pPr>
            <w:r>
              <w:rPr>
                <w:rFonts w:eastAsia="Calibri"/>
              </w:rPr>
              <w:t>Нормативный правовой акт</w:t>
            </w:r>
          </w:p>
        </w:tc>
      </w:tr>
      <w:tr w:rsidR="00E73A94" w14:paraId="3CA0E17C" w14:textId="77777777">
        <w:trPr>
          <w:cantSplit/>
          <w:trHeight w:val="454"/>
          <w:jc w:val="center"/>
        </w:trPr>
        <w:tc>
          <w:tcPr>
            <w:tcW w:w="2268" w:type="dxa"/>
            <w:tcBorders>
              <w:top w:val="single" w:sz="4" w:space="0" w:color="auto"/>
              <w:left w:val="single" w:sz="4" w:space="0" w:color="auto"/>
              <w:bottom w:val="single" w:sz="4" w:space="0" w:color="auto"/>
              <w:right w:val="single" w:sz="4" w:space="0" w:color="auto"/>
            </w:tcBorders>
            <w:vAlign w:val="center"/>
          </w:tcPr>
          <w:p w14:paraId="46792F71" w14:textId="77777777" w:rsidR="00E73A94" w:rsidRDefault="00A82E1D">
            <w:pPr>
              <w:jc w:val="left"/>
              <w:rPr>
                <w:rFonts w:eastAsia="Calibri"/>
              </w:rPr>
            </w:pPr>
            <w:r>
              <w:rPr>
                <w:rFonts w:eastAsia="Calibri"/>
              </w:rPr>
              <w:t>НСИ</w:t>
            </w:r>
          </w:p>
        </w:tc>
        <w:tc>
          <w:tcPr>
            <w:tcW w:w="7514" w:type="dxa"/>
            <w:tcBorders>
              <w:top w:val="single" w:sz="4" w:space="0" w:color="auto"/>
              <w:left w:val="single" w:sz="4" w:space="0" w:color="auto"/>
              <w:bottom w:val="single" w:sz="4" w:space="0" w:color="auto"/>
              <w:right w:val="single" w:sz="4" w:space="0" w:color="auto"/>
            </w:tcBorders>
            <w:vAlign w:val="center"/>
          </w:tcPr>
          <w:p w14:paraId="321DCF27" w14:textId="77777777" w:rsidR="00E73A94" w:rsidRDefault="00A82E1D">
            <w:pPr>
              <w:jc w:val="left"/>
              <w:rPr>
                <w:rFonts w:eastAsia="Calibri"/>
              </w:rPr>
            </w:pPr>
            <w:r>
              <w:rPr>
                <w:rFonts w:eastAsia="Calibri"/>
              </w:rPr>
              <w:t>Нормативно-справочная информация</w:t>
            </w:r>
          </w:p>
        </w:tc>
      </w:tr>
      <w:tr w:rsidR="00E73A94" w14:paraId="75DE8B1C" w14:textId="77777777">
        <w:trPr>
          <w:cantSplit/>
          <w:trHeight w:val="454"/>
          <w:jc w:val="center"/>
        </w:trPr>
        <w:tc>
          <w:tcPr>
            <w:tcW w:w="2268" w:type="dxa"/>
            <w:tcBorders>
              <w:top w:val="single" w:sz="4" w:space="0" w:color="auto"/>
              <w:left w:val="single" w:sz="4" w:space="0" w:color="auto"/>
              <w:bottom w:val="single" w:sz="4" w:space="0" w:color="auto"/>
              <w:right w:val="single" w:sz="4" w:space="0" w:color="auto"/>
            </w:tcBorders>
            <w:vAlign w:val="center"/>
          </w:tcPr>
          <w:p w14:paraId="02F7357B" w14:textId="77777777" w:rsidR="00E73A94" w:rsidRDefault="00A82E1D">
            <w:pPr>
              <w:jc w:val="left"/>
              <w:rPr>
                <w:rFonts w:eastAsia="Times New Roman"/>
                <w:lang w:eastAsia="ru-RU"/>
              </w:rPr>
            </w:pPr>
            <w:r>
              <w:rPr>
                <w:rFonts w:eastAsia="Times New Roman"/>
                <w:lang w:eastAsia="ru-RU"/>
              </w:rPr>
              <w:t>ОМСУ</w:t>
            </w:r>
          </w:p>
        </w:tc>
        <w:tc>
          <w:tcPr>
            <w:tcW w:w="7514" w:type="dxa"/>
            <w:tcBorders>
              <w:top w:val="single" w:sz="4" w:space="0" w:color="auto"/>
              <w:left w:val="single" w:sz="4" w:space="0" w:color="auto"/>
              <w:bottom w:val="single" w:sz="4" w:space="0" w:color="auto"/>
              <w:right w:val="single" w:sz="4" w:space="0" w:color="auto"/>
            </w:tcBorders>
            <w:vAlign w:val="center"/>
          </w:tcPr>
          <w:p w14:paraId="60CB6495" w14:textId="77777777" w:rsidR="00E73A94" w:rsidRDefault="00A82E1D">
            <w:pPr>
              <w:jc w:val="left"/>
              <w:rPr>
                <w:rFonts w:eastAsia="Calibri" w:cs="Calibri"/>
              </w:rPr>
            </w:pPr>
            <w:r>
              <w:rPr>
                <w:rFonts w:eastAsia="Calibri" w:cs="Calibri"/>
              </w:rPr>
              <w:t>Орган местного самоуправления</w:t>
            </w:r>
          </w:p>
        </w:tc>
      </w:tr>
      <w:tr w:rsidR="00E73A94" w14:paraId="09499A90" w14:textId="77777777">
        <w:trPr>
          <w:cantSplit/>
          <w:trHeight w:val="454"/>
          <w:jc w:val="center"/>
        </w:trPr>
        <w:tc>
          <w:tcPr>
            <w:tcW w:w="2268" w:type="dxa"/>
            <w:tcBorders>
              <w:top w:val="single" w:sz="4" w:space="0" w:color="auto"/>
              <w:left w:val="single" w:sz="4" w:space="0" w:color="auto"/>
              <w:bottom w:val="single" w:sz="4" w:space="0" w:color="auto"/>
              <w:right w:val="single" w:sz="4" w:space="0" w:color="auto"/>
            </w:tcBorders>
            <w:vAlign w:val="center"/>
          </w:tcPr>
          <w:p w14:paraId="758B9FFD" w14:textId="77777777" w:rsidR="00E73A94" w:rsidRDefault="00A82E1D">
            <w:pPr>
              <w:jc w:val="left"/>
              <w:rPr>
                <w:rFonts w:eastAsia="Calibri"/>
              </w:rPr>
            </w:pPr>
            <w:r>
              <w:rPr>
                <w:rFonts w:eastAsia="Calibri"/>
              </w:rPr>
              <w:t>ООЗ</w:t>
            </w:r>
          </w:p>
        </w:tc>
        <w:tc>
          <w:tcPr>
            <w:tcW w:w="7514" w:type="dxa"/>
            <w:tcBorders>
              <w:top w:val="single" w:sz="4" w:space="0" w:color="auto"/>
              <w:left w:val="single" w:sz="4" w:space="0" w:color="auto"/>
              <w:bottom w:val="single" w:sz="4" w:space="0" w:color="auto"/>
              <w:right w:val="single" w:sz="4" w:space="0" w:color="auto"/>
            </w:tcBorders>
            <w:vAlign w:val="center"/>
          </w:tcPr>
          <w:p w14:paraId="08859FA1" w14:textId="77777777" w:rsidR="00E73A94" w:rsidRDefault="00A82E1D">
            <w:pPr>
              <w:jc w:val="left"/>
              <w:rPr>
                <w:rFonts w:eastAsia="Calibri"/>
              </w:rPr>
            </w:pPr>
            <w:r>
              <w:rPr>
                <w:rFonts w:eastAsia="Calibri"/>
              </w:rPr>
              <w:t>Настоящее описание объекта закупки</w:t>
            </w:r>
          </w:p>
        </w:tc>
      </w:tr>
      <w:tr w:rsidR="00E73A94" w14:paraId="22723029" w14:textId="77777777">
        <w:trPr>
          <w:cantSplit/>
          <w:trHeight w:val="454"/>
          <w:jc w:val="center"/>
        </w:trPr>
        <w:tc>
          <w:tcPr>
            <w:tcW w:w="2268" w:type="dxa"/>
            <w:tcBorders>
              <w:top w:val="single" w:sz="4" w:space="0" w:color="auto"/>
              <w:left w:val="single" w:sz="4" w:space="0" w:color="auto"/>
              <w:bottom w:val="single" w:sz="4" w:space="0" w:color="auto"/>
              <w:right w:val="single" w:sz="4" w:space="0" w:color="auto"/>
            </w:tcBorders>
            <w:vAlign w:val="center"/>
          </w:tcPr>
          <w:p w14:paraId="67BB4D31" w14:textId="77777777" w:rsidR="00E73A94" w:rsidRDefault="00A82E1D">
            <w:pPr>
              <w:jc w:val="left"/>
              <w:rPr>
                <w:rFonts w:eastAsia="Calibri"/>
              </w:rPr>
            </w:pPr>
            <w:r>
              <w:rPr>
                <w:rFonts w:eastAsia="Calibri"/>
              </w:rPr>
              <w:t>ОПО</w:t>
            </w:r>
          </w:p>
        </w:tc>
        <w:tc>
          <w:tcPr>
            <w:tcW w:w="7514" w:type="dxa"/>
            <w:tcBorders>
              <w:top w:val="single" w:sz="4" w:space="0" w:color="auto"/>
              <w:left w:val="single" w:sz="4" w:space="0" w:color="auto"/>
              <w:bottom w:val="single" w:sz="4" w:space="0" w:color="auto"/>
              <w:right w:val="single" w:sz="4" w:space="0" w:color="auto"/>
            </w:tcBorders>
            <w:vAlign w:val="center"/>
          </w:tcPr>
          <w:p w14:paraId="178D4A90" w14:textId="77777777" w:rsidR="00E73A94" w:rsidRDefault="00A82E1D">
            <w:pPr>
              <w:jc w:val="left"/>
              <w:rPr>
                <w:rFonts w:eastAsia="Calibri"/>
              </w:rPr>
            </w:pPr>
            <w:r>
              <w:rPr>
                <w:rFonts w:eastAsia="Calibri"/>
              </w:rPr>
              <w:t>Совокупность программных средств, обеспечивающих функционирование Системы, но разработанных вне связи с созданием данной Системы.</w:t>
            </w:r>
          </w:p>
        </w:tc>
      </w:tr>
      <w:tr w:rsidR="00E73A94" w14:paraId="34E27DC8" w14:textId="77777777">
        <w:trPr>
          <w:cantSplit/>
          <w:trHeight w:val="454"/>
          <w:jc w:val="center"/>
        </w:trPr>
        <w:tc>
          <w:tcPr>
            <w:tcW w:w="2268" w:type="dxa"/>
            <w:tcBorders>
              <w:top w:val="single" w:sz="4" w:space="0" w:color="auto"/>
              <w:left w:val="single" w:sz="4" w:space="0" w:color="auto"/>
              <w:bottom w:val="single" w:sz="4" w:space="0" w:color="auto"/>
              <w:right w:val="single" w:sz="4" w:space="0" w:color="auto"/>
            </w:tcBorders>
          </w:tcPr>
          <w:p w14:paraId="11AE5111" w14:textId="77777777" w:rsidR="00E73A94" w:rsidRDefault="00A82E1D">
            <w:pPr>
              <w:jc w:val="left"/>
              <w:rPr>
                <w:rFonts w:eastAsia="Calibri"/>
              </w:rPr>
            </w:pPr>
            <w:r>
              <w:t>Пользователи Системы</w:t>
            </w:r>
          </w:p>
        </w:tc>
        <w:tc>
          <w:tcPr>
            <w:tcW w:w="7514" w:type="dxa"/>
            <w:tcBorders>
              <w:top w:val="single" w:sz="4" w:space="0" w:color="auto"/>
              <w:left w:val="single" w:sz="4" w:space="0" w:color="auto"/>
              <w:bottom w:val="single" w:sz="4" w:space="0" w:color="auto"/>
              <w:right w:val="single" w:sz="4" w:space="0" w:color="auto"/>
            </w:tcBorders>
          </w:tcPr>
          <w:p w14:paraId="6768A72E" w14:textId="77777777" w:rsidR="00E73A94" w:rsidRDefault="00A82E1D">
            <w:pPr>
              <w:jc w:val="left"/>
              <w:rPr>
                <w:rFonts w:eastAsia="Calibri"/>
              </w:rPr>
            </w:pPr>
            <w:r>
              <w:t xml:space="preserve">Все пользователи, включенные в группы УП и ПЛО </w:t>
            </w:r>
          </w:p>
        </w:tc>
      </w:tr>
      <w:tr w:rsidR="00E73A94" w14:paraId="56C30A2D" w14:textId="77777777">
        <w:trPr>
          <w:cantSplit/>
          <w:trHeight w:val="454"/>
          <w:jc w:val="center"/>
        </w:trPr>
        <w:tc>
          <w:tcPr>
            <w:tcW w:w="2268" w:type="dxa"/>
            <w:tcBorders>
              <w:top w:val="single" w:sz="4" w:space="0" w:color="auto"/>
              <w:left w:val="single" w:sz="4" w:space="0" w:color="auto"/>
              <w:bottom w:val="single" w:sz="4" w:space="0" w:color="auto"/>
              <w:right w:val="single" w:sz="4" w:space="0" w:color="auto"/>
            </w:tcBorders>
          </w:tcPr>
          <w:p w14:paraId="700034F9" w14:textId="77777777" w:rsidR="00E73A94" w:rsidRDefault="00A82E1D">
            <w:pPr>
              <w:jc w:val="left"/>
              <w:rPr>
                <w:rFonts w:eastAsia="Calibri"/>
              </w:rPr>
            </w:pPr>
            <w:r>
              <w:rPr>
                <w:bCs/>
                <w:iCs/>
              </w:rPr>
              <w:t>ПБС</w:t>
            </w:r>
          </w:p>
        </w:tc>
        <w:tc>
          <w:tcPr>
            <w:tcW w:w="7514" w:type="dxa"/>
            <w:tcBorders>
              <w:top w:val="single" w:sz="4" w:space="0" w:color="auto"/>
              <w:left w:val="single" w:sz="4" w:space="0" w:color="auto"/>
              <w:bottom w:val="single" w:sz="4" w:space="0" w:color="auto"/>
              <w:right w:val="single" w:sz="4" w:space="0" w:color="auto"/>
            </w:tcBorders>
          </w:tcPr>
          <w:p w14:paraId="52FD340F" w14:textId="77777777" w:rsidR="00E73A94" w:rsidRDefault="00A82E1D">
            <w:pPr>
              <w:jc w:val="left"/>
              <w:rPr>
                <w:rFonts w:eastAsia="Calibri"/>
              </w:rPr>
            </w:pPr>
            <w:r>
              <w:rPr>
                <w:bCs/>
                <w:iCs/>
              </w:rPr>
              <w:t xml:space="preserve">Получатель бюджетных средств </w:t>
            </w:r>
          </w:p>
        </w:tc>
      </w:tr>
      <w:tr w:rsidR="00E73A94" w14:paraId="5121E0EC" w14:textId="77777777">
        <w:trPr>
          <w:cantSplit/>
          <w:trHeight w:val="454"/>
          <w:jc w:val="center"/>
        </w:trPr>
        <w:tc>
          <w:tcPr>
            <w:tcW w:w="2268" w:type="dxa"/>
            <w:tcBorders>
              <w:top w:val="single" w:sz="4" w:space="0" w:color="auto"/>
              <w:left w:val="single" w:sz="4" w:space="0" w:color="auto"/>
              <w:bottom w:val="single" w:sz="4" w:space="0" w:color="auto"/>
              <w:right w:val="single" w:sz="4" w:space="0" w:color="auto"/>
            </w:tcBorders>
          </w:tcPr>
          <w:p w14:paraId="136A3B50" w14:textId="77777777" w:rsidR="00E73A94" w:rsidRDefault="00A82E1D">
            <w:pPr>
              <w:jc w:val="left"/>
              <w:rPr>
                <w:bCs/>
                <w:iCs/>
              </w:rPr>
            </w:pPr>
            <w:r>
              <w:rPr>
                <w:bCs/>
                <w:iCs/>
              </w:rPr>
              <w:t>ПЛО</w:t>
            </w:r>
          </w:p>
        </w:tc>
        <w:tc>
          <w:tcPr>
            <w:tcW w:w="7514" w:type="dxa"/>
            <w:tcBorders>
              <w:top w:val="single" w:sz="4" w:space="0" w:color="auto"/>
              <w:left w:val="single" w:sz="4" w:space="0" w:color="auto"/>
              <w:bottom w:val="single" w:sz="4" w:space="0" w:color="auto"/>
              <w:right w:val="single" w:sz="4" w:space="0" w:color="auto"/>
            </w:tcBorders>
          </w:tcPr>
          <w:p w14:paraId="6D72332B" w14:textId="77777777" w:rsidR="00E73A94" w:rsidRDefault="00A82E1D">
            <w:pPr>
              <w:jc w:val="left"/>
              <w:rPr>
                <w:bCs/>
                <w:iCs/>
              </w:rPr>
            </w:pPr>
            <w:r>
              <w:rPr>
                <w:bCs/>
                <w:iCs/>
              </w:rPr>
              <w:t>Пользователи ЛО</w:t>
            </w:r>
            <w:r>
              <w:t xml:space="preserve"> - </w:t>
            </w:r>
            <w:bookmarkStart w:id="0" w:name="_Hlk209449925"/>
            <w:r>
              <w:t>Главные распорядители бюджетных средств (ГРБС, в том числе Комитет Финансов Ленинградской области), распорядители бюджетных средств (РБС), получатели бюджетных средств (ПБС) областного бюджета Ленинградской области, государственные бюджетные/автономные учреждения областного бюджета Ленинградской области</w:t>
            </w:r>
            <w:bookmarkEnd w:id="0"/>
          </w:p>
        </w:tc>
      </w:tr>
      <w:tr w:rsidR="00E73A94" w14:paraId="540CFF0A" w14:textId="77777777">
        <w:trPr>
          <w:cantSplit/>
          <w:trHeight w:val="454"/>
          <w:jc w:val="center"/>
        </w:trPr>
        <w:tc>
          <w:tcPr>
            <w:tcW w:w="2268" w:type="dxa"/>
            <w:tcBorders>
              <w:top w:val="single" w:sz="4" w:space="0" w:color="auto"/>
              <w:left w:val="single" w:sz="4" w:space="0" w:color="auto"/>
              <w:bottom w:val="single" w:sz="4" w:space="0" w:color="auto"/>
              <w:right w:val="single" w:sz="4" w:space="0" w:color="auto"/>
            </w:tcBorders>
          </w:tcPr>
          <w:p w14:paraId="1BBE9195" w14:textId="77777777" w:rsidR="00E73A94" w:rsidRDefault="00A82E1D">
            <w:pPr>
              <w:jc w:val="left"/>
              <w:rPr>
                <w:bCs/>
                <w:iCs/>
              </w:rPr>
            </w:pPr>
            <w:r>
              <w:t>ПИ</w:t>
            </w:r>
          </w:p>
        </w:tc>
        <w:tc>
          <w:tcPr>
            <w:tcW w:w="7514" w:type="dxa"/>
            <w:tcBorders>
              <w:top w:val="single" w:sz="4" w:space="0" w:color="auto"/>
              <w:left w:val="single" w:sz="4" w:space="0" w:color="auto"/>
              <w:bottom w:val="single" w:sz="4" w:space="0" w:color="auto"/>
              <w:right w:val="single" w:sz="4" w:space="0" w:color="auto"/>
            </w:tcBorders>
          </w:tcPr>
          <w:p w14:paraId="78E3BE6B" w14:textId="77777777" w:rsidR="00E73A94" w:rsidRDefault="00A82E1D">
            <w:pPr>
              <w:jc w:val="left"/>
              <w:rPr>
                <w:bCs/>
                <w:iCs/>
              </w:rPr>
            </w:pPr>
            <w:r>
              <w:t>Представитель Исполнителя – сотрудник Исполнителя, направленный для оказания услуг по Контракту на территории Функционального заказчика</w:t>
            </w:r>
          </w:p>
        </w:tc>
      </w:tr>
      <w:tr w:rsidR="00E73A94" w14:paraId="2B59BD79" w14:textId="77777777">
        <w:trPr>
          <w:cantSplit/>
          <w:trHeight w:val="454"/>
          <w:jc w:val="center"/>
        </w:trPr>
        <w:tc>
          <w:tcPr>
            <w:tcW w:w="2268" w:type="dxa"/>
            <w:tcBorders>
              <w:top w:val="single" w:sz="4" w:space="0" w:color="auto"/>
              <w:left w:val="single" w:sz="4" w:space="0" w:color="auto"/>
              <w:bottom w:val="single" w:sz="4" w:space="0" w:color="auto"/>
              <w:right w:val="single" w:sz="4" w:space="0" w:color="auto"/>
            </w:tcBorders>
          </w:tcPr>
          <w:p w14:paraId="11A0F954" w14:textId="77777777" w:rsidR="00E73A94" w:rsidRDefault="00A82E1D">
            <w:pPr>
              <w:jc w:val="left"/>
            </w:pPr>
            <w:r>
              <w:rPr>
                <w:rFonts w:eastAsia="Arial Unicode MS"/>
                <w:lang w:bidi="en-US"/>
              </w:rPr>
              <w:t>ПОФ</w:t>
            </w:r>
          </w:p>
        </w:tc>
        <w:tc>
          <w:tcPr>
            <w:tcW w:w="7514" w:type="dxa"/>
            <w:tcBorders>
              <w:top w:val="single" w:sz="4" w:space="0" w:color="auto"/>
              <w:left w:val="single" w:sz="4" w:space="0" w:color="auto"/>
              <w:bottom w:val="single" w:sz="4" w:space="0" w:color="auto"/>
              <w:right w:val="single" w:sz="4" w:space="0" w:color="auto"/>
            </w:tcBorders>
          </w:tcPr>
          <w:p w14:paraId="6789C50F" w14:textId="77777777" w:rsidR="00E73A94" w:rsidRDefault="00A82E1D">
            <w:pPr>
              <w:jc w:val="left"/>
            </w:pPr>
            <w:r>
              <w:rPr>
                <w:rFonts w:eastAsia="Arial Unicode MS"/>
                <w:lang w:bidi="en-US"/>
              </w:rPr>
              <w:t>Предельные объемы финансирования</w:t>
            </w:r>
          </w:p>
        </w:tc>
      </w:tr>
      <w:tr w:rsidR="00E73A94" w14:paraId="5B4592F4" w14:textId="77777777">
        <w:trPr>
          <w:cantSplit/>
          <w:trHeight w:val="454"/>
          <w:jc w:val="center"/>
        </w:trPr>
        <w:tc>
          <w:tcPr>
            <w:tcW w:w="2268" w:type="dxa"/>
            <w:tcBorders>
              <w:top w:val="single" w:sz="4" w:space="0" w:color="auto"/>
              <w:left w:val="single" w:sz="4" w:space="0" w:color="auto"/>
              <w:bottom w:val="single" w:sz="4" w:space="0" w:color="auto"/>
              <w:right w:val="single" w:sz="4" w:space="0" w:color="auto"/>
            </w:tcBorders>
          </w:tcPr>
          <w:p w14:paraId="2CC68973" w14:textId="77777777" w:rsidR="00E73A94" w:rsidRDefault="00A82E1D">
            <w:pPr>
              <w:jc w:val="left"/>
            </w:pPr>
            <w:r>
              <w:rPr>
                <w:rFonts w:eastAsia="Arial Unicode MS"/>
                <w:lang w:bidi="en-US"/>
              </w:rPr>
              <w:t>РБС</w:t>
            </w:r>
          </w:p>
        </w:tc>
        <w:tc>
          <w:tcPr>
            <w:tcW w:w="7514" w:type="dxa"/>
            <w:tcBorders>
              <w:top w:val="single" w:sz="4" w:space="0" w:color="auto"/>
              <w:left w:val="single" w:sz="4" w:space="0" w:color="auto"/>
              <w:bottom w:val="single" w:sz="4" w:space="0" w:color="auto"/>
              <w:right w:val="single" w:sz="4" w:space="0" w:color="auto"/>
            </w:tcBorders>
          </w:tcPr>
          <w:p w14:paraId="5793C6FC" w14:textId="77777777" w:rsidR="00E73A94" w:rsidRDefault="00A82E1D">
            <w:pPr>
              <w:jc w:val="left"/>
            </w:pPr>
            <w:r>
              <w:rPr>
                <w:rFonts w:eastAsia="Arial Unicode MS"/>
                <w:lang w:bidi="en-US"/>
              </w:rPr>
              <w:t>Распорядители бюджетных средств</w:t>
            </w:r>
          </w:p>
        </w:tc>
      </w:tr>
      <w:tr w:rsidR="00E73A94" w14:paraId="4722F103" w14:textId="77777777">
        <w:trPr>
          <w:cantSplit/>
          <w:trHeight w:val="454"/>
          <w:jc w:val="center"/>
        </w:trPr>
        <w:tc>
          <w:tcPr>
            <w:tcW w:w="2268" w:type="dxa"/>
            <w:tcBorders>
              <w:top w:val="single" w:sz="4" w:space="0" w:color="auto"/>
              <w:left w:val="single" w:sz="4" w:space="0" w:color="auto"/>
              <w:bottom w:val="single" w:sz="4" w:space="0" w:color="auto"/>
              <w:right w:val="single" w:sz="4" w:space="0" w:color="auto"/>
            </w:tcBorders>
            <w:vAlign w:val="center"/>
          </w:tcPr>
          <w:p w14:paraId="17237994" w14:textId="77777777" w:rsidR="00E73A94" w:rsidRDefault="00A82E1D">
            <w:pPr>
              <w:jc w:val="left"/>
              <w:rPr>
                <w:rFonts w:eastAsia="Calibri"/>
              </w:rPr>
            </w:pPr>
            <w:r>
              <w:rPr>
                <w:rFonts w:eastAsia="Calibri"/>
              </w:rPr>
              <w:t>РД</w:t>
            </w:r>
          </w:p>
        </w:tc>
        <w:tc>
          <w:tcPr>
            <w:tcW w:w="7514" w:type="dxa"/>
            <w:tcBorders>
              <w:top w:val="single" w:sz="4" w:space="0" w:color="auto"/>
              <w:left w:val="single" w:sz="4" w:space="0" w:color="auto"/>
              <w:bottom w:val="single" w:sz="4" w:space="0" w:color="auto"/>
              <w:right w:val="single" w:sz="4" w:space="0" w:color="auto"/>
            </w:tcBorders>
            <w:vAlign w:val="center"/>
          </w:tcPr>
          <w:p w14:paraId="46FBDB90" w14:textId="77777777" w:rsidR="00E73A94" w:rsidRDefault="00A82E1D">
            <w:pPr>
              <w:jc w:val="left"/>
              <w:rPr>
                <w:rFonts w:eastAsia="Calibri"/>
              </w:rPr>
            </w:pPr>
            <w:r>
              <w:rPr>
                <w:rFonts w:eastAsia="Calibri"/>
              </w:rPr>
              <w:t>Руководящий документ</w:t>
            </w:r>
          </w:p>
        </w:tc>
      </w:tr>
      <w:tr w:rsidR="00E73A94" w14:paraId="747CE483" w14:textId="77777777">
        <w:trPr>
          <w:cantSplit/>
          <w:trHeight w:val="454"/>
          <w:jc w:val="center"/>
        </w:trPr>
        <w:tc>
          <w:tcPr>
            <w:tcW w:w="2268" w:type="dxa"/>
            <w:tcBorders>
              <w:top w:val="single" w:sz="4" w:space="0" w:color="auto"/>
              <w:left w:val="single" w:sz="4" w:space="0" w:color="auto"/>
              <w:bottom w:val="single" w:sz="4" w:space="0" w:color="auto"/>
              <w:right w:val="single" w:sz="4" w:space="0" w:color="auto"/>
            </w:tcBorders>
            <w:vAlign w:val="center"/>
          </w:tcPr>
          <w:p w14:paraId="2284E7CB" w14:textId="77777777" w:rsidR="00E73A94" w:rsidRDefault="00A82E1D">
            <w:pPr>
              <w:jc w:val="left"/>
              <w:rPr>
                <w:rFonts w:eastAsia="Calibri"/>
              </w:rPr>
            </w:pPr>
            <w:r>
              <w:rPr>
                <w:rFonts w:eastAsia="Calibri"/>
              </w:rPr>
              <w:t>РФ</w:t>
            </w:r>
          </w:p>
        </w:tc>
        <w:tc>
          <w:tcPr>
            <w:tcW w:w="7514" w:type="dxa"/>
            <w:tcBorders>
              <w:top w:val="single" w:sz="4" w:space="0" w:color="auto"/>
              <w:left w:val="single" w:sz="4" w:space="0" w:color="auto"/>
              <w:bottom w:val="single" w:sz="4" w:space="0" w:color="auto"/>
              <w:right w:val="single" w:sz="4" w:space="0" w:color="auto"/>
            </w:tcBorders>
            <w:vAlign w:val="center"/>
          </w:tcPr>
          <w:p w14:paraId="5FBD1935" w14:textId="77777777" w:rsidR="00E73A94" w:rsidRDefault="00A82E1D">
            <w:pPr>
              <w:jc w:val="left"/>
              <w:rPr>
                <w:rFonts w:eastAsia="Calibri"/>
              </w:rPr>
            </w:pPr>
            <w:r>
              <w:rPr>
                <w:rFonts w:eastAsia="Calibri"/>
              </w:rPr>
              <w:t>Российская Федерация</w:t>
            </w:r>
          </w:p>
        </w:tc>
      </w:tr>
      <w:tr w:rsidR="00E73A94" w14:paraId="4211B7FA" w14:textId="77777777">
        <w:trPr>
          <w:cantSplit/>
          <w:trHeight w:val="454"/>
          <w:jc w:val="center"/>
        </w:trPr>
        <w:tc>
          <w:tcPr>
            <w:tcW w:w="2268" w:type="dxa"/>
            <w:tcBorders>
              <w:top w:val="single" w:sz="4" w:space="0" w:color="auto"/>
              <w:left w:val="single" w:sz="4" w:space="0" w:color="auto"/>
              <w:bottom w:val="single" w:sz="4" w:space="0" w:color="auto"/>
              <w:right w:val="single" w:sz="4" w:space="0" w:color="auto"/>
            </w:tcBorders>
            <w:vAlign w:val="center"/>
          </w:tcPr>
          <w:p w14:paraId="765762C2" w14:textId="77777777" w:rsidR="00E73A94" w:rsidRDefault="00A82E1D">
            <w:pPr>
              <w:jc w:val="left"/>
              <w:rPr>
                <w:rFonts w:eastAsia="Calibri"/>
              </w:rPr>
            </w:pPr>
            <w:r>
              <w:rPr>
                <w:rFonts w:eastAsia="Calibri"/>
              </w:rPr>
              <w:lastRenderedPageBreak/>
              <w:t>Система</w:t>
            </w:r>
          </w:p>
        </w:tc>
        <w:tc>
          <w:tcPr>
            <w:tcW w:w="7514" w:type="dxa"/>
            <w:tcBorders>
              <w:top w:val="single" w:sz="4" w:space="0" w:color="auto"/>
              <w:left w:val="single" w:sz="4" w:space="0" w:color="auto"/>
              <w:bottom w:val="single" w:sz="4" w:space="0" w:color="auto"/>
              <w:right w:val="single" w:sz="4" w:space="0" w:color="auto"/>
            </w:tcBorders>
            <w:vAlign w:val="center"/>
          </w:tcPr>
          <w:p w14:paraId="11749F58" w14:textId="77777777" w:rsidR="00E73A94" w:rsidRDefault="00A82E1D">
            <w:pPr>
              <w:jc w:val="left"/>
              <w:rPr>
                <w:rFonts w:eastAsia="Calibri"/>
              </w:rPr>
            </w:pPr>
            <w:r>
              <w:rPr>
                <w:rFonts w:eastAsia="Calibri"/>
              </w:rPr>
              <w:t xml:space="preserve">Автоматизированная информационная система Ленинградской области «Управление бюджетным процессом Ленинградской области» </w:t>
            </w:r>
            <w:r>
              <w:rPr>
                <w:rFonts w:eastAsia="Times New Roman"/>
                <w:bCs/>
                <w:lang w:eastAsia="ru-RU"/>
              </w:rPr>
              <w:t>(включает в себя подсистемы: «АЦК-Финансы», «АЦК–Планирование», «</w:t>
            </w:r>
            <w:proofErr w:type="spellStart"/>
            <w:r>
              <w:rPr>
                <w:rFonts w:eastAsia="Times New Roman"/>
                <w:bCs/>
                <w:lang w:eastAsia="ru-RU"/>
              </w:rPr>
              <w:t>БФТ.е-Архив.Регион</w:t>
            </w:r>
            <w:proofErr w:type="spellEnd"/>
            <w:r>
              <w:rPr>
                <w:rFonts w:eastAsia="Times New Roman"/>
                <w:bCs/>
                <w:lang w:eastAsia="ru-RU"/>
              </w:rPr>
              <w:t>»)</w:t>
            </w:r>
          </w:p>
        </w:tc>
      </w:tr>
      <w:tr w:rsidR="00E73A94" w14:paraId="7645DB45" w14:textId="77777777">
        <w:trPr>
          <w:cantSplit/>
          <w:trHeight w:val="454"/>
          <w:jc w:val="center"/>
        </w:trPr>
        <w:tc>
          <w:tcPr>
            <w:tcW w:w="2268" w:type="dxa"/>
            <w:tcBorders>
              <w:top w:val="single" w:sz="4" w:space="0" w:color="auto"/>
              <w:left w:val="single" w:sz="4" w:space="0" w:color="auto"/>
              <w:bottom w:val="single" w:sz="4" w:space="0" w:color="auto"/>
              <w:right w:val="single" w:sz="4" w:space="0" w:color="auto"/>
            </w:tcBorders>
            <w:vAlign w:val="center"/>
          </w:tcPr>
          <w:p w14:paraId="3CCBD6D3" w14:textId="77777777" w:rsidR="00E73A94" w:rsidRDefault="00A82E1D">
            <w:pPr>
              <w:jc w:val="left"/>
              <w:rPr>
                <w:rFonts w:eastAsia="Calibri"/>
              </w:rPr>
            </w:pPr>
            <w:r>
              <w:rPr>
                <w:rFonts w:eastAsia="Calibri"/>
                <w:bCs/>
              </w:rPr>
              <w:t>СМЭВ</w:t>
            </w:r>
          </w:p>
        </w:tc>
        <w:tc>
          <w:tcPr>
            <w:tcW w:w="7514" w:type="dxa"/>
            <w:tcBorders>
              <w:top w:val="single" w:sz="4" w:space="0" w:color="auto"/>
              <w:left w:val="single" w:sz="4" w:space="0" w:color="auto"/>
              <w:bottom w:val="single" w:sz="4" w:space="0" w:color="auto"/>
              <w:right w:val="single" w:sz="4" w:space="0" w:color="auto"/>
            </w:tcBorders>
            <w:vAlign w:val="center"/>
          </w:tcPr>
          <w:p w14:paraId="72FD30CB" w14:textId="77777777" w:rsidR="00E73A94" w:rsidRDefault="00A82E1D">
            <w:pPr>
              <w:jc w:val="left"/>
              <w:rPr>
                <w:rFonts w:eastAsia="Calibri"/>
              </w:rPr>
            </w:pPr>
            <w:r>
              <w:rPr>
                <w:rFonts w:eastAsia="Calibri"/>
                <w:bCs/>
              </w:rPr>
              <w:t>Система межведомственного электронного взаимодействия</w:t>
            </w:r>
          </w:p>
        </w:tc>
      </w:tr>
      <w:tr w:rsidR="00E73A94" w14:paraId="258A4140" w14:textId="77777777">
        <w:trPr>
          <w:cantSplit/>
          <w:trHeight w:val="454"/>
          <w:jc w:val="center"/>
        </w:trPr>
        <w:tc>
          <w:tcPr>
            <w:tcW w:w="2268" w:type="dxa"/>
            <w:tcBorders>
              <w:top w:val="single" w:sz="4" w:space="0" w:color="auto"/>
              <w:left w:val="single" w:sz="4" w:space="0" w:color="auto"/>
              <w:bottom w:val="single" w:sz="4" w:space="0" w:color="auto"/>
              <w:right w:val="single" w:sz="4" w:space="0" w:color="auto"/>
            </w:tcBorders>
            <w:vAlign w:val="center"/>
          </w:tcPr>
          <w:p w14:paraId="70F9EC43" w14:textId="77777777" w:rsidR="00E73A94" w:rsidRDefault="00A82E1D">
            <w:pPr>
              <w:jc w:val="left"/>
              <w:rPr>
                <w:rFonts w:eastAsia="Calibri"/>
              </w:rPr>
            </w:pPr>
            <w:r>
              <w:rPr>
                <w:rFonts w:eastAsia="Calibri"/>
              </w:rPr>
              <w:t>СКЗИ</w:t>
            </w:r>
          </w:p>
        </w:tc>
        <w:tc>
          <w:tcPr>
            <w:tcW w:w="7514" w:type="dxa"/>
            <w:tcBorders>
              <w:top w:val="single" w:sz="4" w:space="0" w:color="auto"/>
              <w:left w:val="single" w:sz="4" w:space="0" w:color="auto"/>
              <w:bottom w:val="single" w:sz="4" w:space="0" w:color="auto"/>
              <w:right w:val="single" w:sz="4" w:space="0" w:color="auto"/>
            </w:tcBorders>
            <w:vAlign w:val="center"/>
          </w:tcPr>
          <w:p w14:paraId="3EE9AC78" w14:textId="77777777" w:rsidR="00E73A94" w:rsidRDefault="00A82E1D">
            <w:pPr>
              <w:jc w:val="left"/>
              <w:rPr>
                <w:rFonts w:eastAsia="Calibri"/>
              </w:rPr>
            </w:pPr>
            <w:r>
              <w:rPr>
                <w:rFonts w:eastAsia="Calibri"/>
              </w:rPr>
              <w:t>Средство криптографической защиты информации</w:t>
            </w:r>
          </w:p>
        </w:tc>
      </w:tr>
      <w:tr w:rsidR="00E73A94" w14:paraId="2B98DEF9" w14:textId="77777777">
        <w:trPr>
          <w:cantSplit/>
          <w:trHeight w:val="454"/>
          <w:jc w:val="center"/>
        </w:trPr>
        <w:tc>
          <w:tcPr>
            <w:tcW w:w="2268" w:type="dxa"/>
            <w:tcBorders>
              <w:top w:val="single" w:sz="4" w:space="0" w:color="auto"/>
              <w:left w:val="single" w:sz="4" w:space="0" w:color="auto"/>
              <w:bottom w:val="single" w:sz="4" w:space="0" w:color="auto"/>
              <w:right w:val="single" w:sz="4" w:space="0" w:color="auto"/>
            </w:tcBorders>
            <w:vAlign w:val="center"/>
          </w:tcPr>
          <w:p w14:paraId="43F5FCEE" w14:textId="77777777" w:rsidR="00E73A94" w:rsidRDefault="00A82E1D">
            <w:pPr>
              <w:jc w:val="left"/>
              <w:rPr>
                <w:rFonts w:eastAsia="Calibri"/>
              </w:rPr>
            </w:pPr>
            <w:r>
              <w:rPr>
                <w:rFonts w:eastAsia="Calibri"/>
              </w:rPr>
              <w:t>СПО</w:t>
            </w:r>
          </w:p>
        </w:tc>
        <w:tc>
          <w:tcPr>
            <w:tcW w:w="7514" w:type="dxa"/>
            <w:tcBorders>
              <w:top w:val="single" w:sz="4" w:space="0" w:color="auto"/>
              <w:left w:val="single" w:sz="4" w:space="0" w:color="auto"/>
              <w:bottom w:val="single" w:sz="4" w:space="0" w:color="auto"/>
              <w:right w:val="single" w:sz="4" w:space="0" w:color="auto"/>
            </w:tcBorders>
            <w:vAlign w:val="center"/>
          </w:tcPr>
          <w:p w14:paraId="4EF517A4" w14:textId="77777777" w:rsidR="00E73A94" w:rsidRDefault="00A82E1D">
            <w:pPr>
              <w:jc w:val="left"/>
              <w:rPr>
                <w:rFonts w:eastAsia="Calibri"/>
              </w:rPr>
            </w:pPr>
            <w:r>
              <w:rPr>
                <w:rFonts w:eastAsia="Calibri"/>
              </w:rPr>
              <w:t>Специальное программное обеспечение. Совокупность программных средств, предназначенных для выполнения конкретных задач или функций в рамках системы, разработанных специально для этой системы</w:t>
            </w:r>
          </w:p>
        </w:tc>
      </w:tr>
      <w:tr w:rsidR="00E73A94" w14:paraId="21A80ABA" w14:textId="77777777">
        <w:trPr>
          <w:cantSplit/>
          <w:trHeight w:val="454"/>
          <w:jc w:val="center"/>
        </w:trPr>
        <w:tc>
          <w:tcPr>
            <w:tcW w:w="2268" w:type="dxa"/>
            <w:tcBorders>
              <w:top w:val="single" w:sz="4" w:space="0" w:color="auto"/>
              <w:left w:val="single" w:sz="4" w:space="0" w:color="auto"/>
              <w:bottom w:val="single" w:sz="4" w:space="0" w:color="auto"/>
              <w:right w:val="single" w:sz="4" w:space="0" w:color="auto"/>
            </w:tcBorders>
            <w:vAlign w:val="center"/>
          </w:tcPr>
          <w:p w14:paraId="22AEBB9E" w14:textId="77777777" w:rsidR="00E73A94" w:rsidRDefault="00A82E1D">
            <w:pPr>
              <w:jc w:val="left"/>
              <w:rPr>
                <w:rFonts w:eastAsia="Calibri"/>
              </w:rPr>
            </w:pPr>
            <w:r>
              <w:rPr>
                <w:rFonts w:eastAsia="Calibri"/>
              </w:rPr>
              <w:t>СУБД</w:t>
            </w:r>
          </w:p>
        </w:tc>
        <w:tc>
          <w:tcPr>
            <w:tcW w:w="7514" w:type="dxa"/>
            <w:tcBorders>
              <w:top w:val="single" w:sz="4" w:space="0" w:color="auto"/>
              <w:left w:val="single" w:sz="4" w:space="0" w:color="auto"/>
              <w:bottom w:val="single" w:sz="4" w:space="0" w:color="auto"/>
              <w:right w:val="single" w:sz="4" w:space="0" w:color="auto"/>
            </w:tcBorders>
            <w:vAlign w:val="center"/>
          </w:tcPr>
          <w:p w14:paraId="246068FA" w14:textId="77777777" w:rsidR="00E73A94" w:rsidRDefault="00A82E1D">
            <w:pPr>
              <w:jc w:val="left"/>
              <w:rPr>
                <w:rFonts w:eastAsia="Calibri"/>
              </w:rPr>
            </w:pPr>
            <w:r>
              <w:rPr>
                <w:rFonts w:eastAsia="Calibri"/>
              </w:rPr>
              <w:t>Система управления базами данных</w:t>
            </w:r>
          </w:p>
        </w:tc>
      </w:tr>
      <w:tr w:rsidR="00E73A94" w14:paraId="2B927930" w14:textId="77777777">
        <w:trPr>
          <w:cantSplit/>
          <w:trHeight w:val="454"/>
          <w:jc w:val="center"/>
        </w:trPr>
        <w:tc>
          <w:tcPr>
            <w:tcW w:w="2268" w:type="dxa"/>
            <w:tcBorders>
              <w:top w:val="single" w:sz="4" w:space="0" w:color="auto"/>
              <w:left w:val="single" w:sz="4" w:space="0" w:color="auto"/>
              <w:bottom w:val="single" w:sz="4" w:space="0" w:color="auto"/>
              <w:right w:val="single" w:sz="4" w:space="0" w:color="auto"/>
            </w:tcBorders>
            <w:vAlign w:val="center"/>
          </w:tcPr>
          <w:p w14:paraId="46B0351F" w14:textId="77777777" w:rsidR="00E73A94" w:rsidRDefault="00A82E1D">
            <w:pPr>
              <w:jc w:val="left"/>
              <w:rPr>
                <w:rFonts w:eastAsia="Calibri"/>
              </w:rPr>
            </w:pPr>
            <w:r>
              <w:rPr>
                <w:rFonts w:eastAsia="Calibri"/>
              </w:rPr>
              <w:t>ТТХ</w:t>
            </w:r>
          </w:p>
        </w:tc>
        <w:tc>
          <w:tcPr>
            <w:tcW w:w="7514" w:type="dxa"/>
            <w:tcBorders>
              <w:top w:val="single" w:sz="4" w:space="0" w:color="auto"/>
              <w:left w:val="single" w:sz="4" w:space="0" w:color="auto"/>
              <w:bottom w:val="single" w:sz="4" w:space="0" w:color="auto"/>
              <w:right w:val="single" w:sz="4" w:space="0" w:color="auto"/>
            </w:tcBorders>
            <w:vAlign w:val="center"/>
          </w:tcPr>
          <w:p w14:paraId="70F2BEE6" w14:textId="77777777" w:rsidR="00E73A94" w:rsidRDefault="00A82E1D">
            <w:pPr>
              <w:jc w:val="left"/>
              <w:rPr>
                <w:rFonts w:eastAsia="Calibri"/>
              </w:rPr>
            </w:pPr>
            <w:r>
              <w:rPr>
                <w:rFonts w:eastAsia="Calibri"/>
              </w:rPr>
              <w:t>Технические характеристики Системы</w:t>
            </w:r>
          </w:p>
        </w:tc>
      </w:tr>
      <w:tr w:rsidR="00E73A94" w14:paraId="748CF7CD" w14:textId="77777777">
        <w:trPr>
          <w:cantSplit/>
          <w:trHeight w:val="454"/>
          <w:jc w:val="center"/>
        </w:trPr>
        <w:tc>
          <w:tcPr>
            <w:tcW w:w="2268" w:type="dxa"/>
            <w:tcBorders>
              <w:top w:val="single" w:sz="4" w:space="0" w:color="auto"/>
              <w:left w:val="single" w:sz="4" w:space="0" w:color="auto"/>
              <w:bottom w:val="single" w:sz="4" w:space="0" w:color="auto"/>
              <w:right w:val="single" w:sz="4" w:space="0" w:color="auto"/>
            </w:tcBorders>
            <w:vAlign w:val="center"/>
          </w:tcPr>
          <w:p w14:paraId="2D3FF530" w14:textId="77777777" w:rsidR="00E73A94" w:rsidRDefault="00A82E1D">
            <w:pPr>
              <w:jc w:val="left"/>
              <w:rPr>
                <w:rFonts w:eastAsia="Calibri"/>
              </w:rPr>
            </w:pPr>
            <w:r>
              <w:rPr>
                <w:rFonts w:eastAsia="Calibri"/>
              </w:rPr>
              <w:t>ФЗ</w:t>
            </w:r>
          </w:p>
        </w:tc>
        <w:tc>
          <w:tcPr>
            <w:tcW w:w="7514" w:type="dxa"/>
            <w:tcBorders>
              <w:top w:val="single" w:sz="4" w:space="0" w:color="auto"/>
              <w:left w:val="single" w:sz="4" w:space="0" w:color="auto"/>
              <w:bottom w:val="single" w:sz="4" w:space="0" w:color="auto"/>
              <w:right w:val="single" w:sz="4" w:space="0" w:color="auto"/>
            </w:tcBorders>
            <w:vAlign w:val="center"/>
          </w:tcPr>
          <w:p w14:paraId="09AE089C" w14:textId="77777777" w:rsidR="00E73A94" w:rsidRDefault="00A82E1D">
            <w:pPr>
              <w:jc w:val="left"/>
              <w:rPr>
                <w:rFonts w:eastAsia="Calibri"/>
              </w:rPr>
            </w:pPr>
            <w:r>
              <w:rPr>
                <w:rFonts w:eastAsia="Calibri"/>
              </w:rPr>
              <w:t>Федеральный закон</w:t>
            </w:r>
          </w:p>
        </w:tc>
      </w:tr>
      <w:tr w:rsidR="00E73A94" w14:paraId="1DF3AC9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4"/>
          <w:jc w:val="center"/>
        </w:trPr>
        <w:tc>
          <w:tcPr>
            <w:tcW w:w="2268" w:type="dxa"/>
            <w:tcBorders>
              <w:top w:val="single" w:sz="4" w:space="0" w:color="auto"/>
              <w:left w:val="single" w:sz="4" w:space="0" w:color="auto"/>
              <w:bottom w:val="single" w:sz="4" w:space="0" w:color="auto"/>
              <w:right w:val="single" w:sz="4" w:space="0" w:color="auto"/>
            </w:tcBorders>
            <w:vAlign w:val="center"/>
          </w:tcPr>
          <w:p w14:paraId="5F0B56FA" w14:textId="77777777" w:rsidR="00E73A94" w:rsidRDefault="00A82E1D">
            <w:pPr>
              <w:jc w:val="left"/>
              <w:rPr>
                <w:rFonts w:eastAsia="Times New Roman"/>
                <w:lang w:val="en-US" w:eastAsia="ru-RU"/>
              </w:rPr>
            </w:pPr>
            <w:r>
              <w:rPr>
                <w:rFonts w:eastAsia="Times New Roman"/>
                <w:lang w:val="en-US" w:eastAsia="ru-RU"/>
              </w:rPr>
              <w:t>ФЛК</w:t>
            </w:r>
          </w:p>
        </w:tc>
        <w:tc>
          <w:tcPr>
            <w:tcW w:w="7514" w:type="dxa"/>
            <w:tcBorders>
              <w:top w:val="single" w:sz="4" w:space="0" w:color="auto"/>
              <w:left w:val="single" w:sz="4" w:space="0" w:color="auto"/>
              <w:bottom w:val="single" w:sz="4" w:space="0" w:color="auto"/>
              <w:right w:val="single" w:sz="4" w:space="0" w:color="auto"/>
            </w:tcBorders>
            <w:vAlign w:val="center"/>
          </w:tcPr>
          <w:p w14:paraId="5114970D" w14:textId="77777777" w:rsidR="00E73A94" w:rsidRDefault="00A82E1D">
            <w:pPr>
              <w:jc w:val="left"/>
            </w:pPr>
            <w:r>
              <w:t>Форматно-логический контроль</w:t>
            </w:r>
          </w:p>
        </w:tc>
      </w:tr>
      <w:tr w:rsidR="00E73A94" w14:paraId="7F80FEFF" w14:textId="77777777">
        <w:trPr>
          <w:cantSplit/>
          <w:trHeight w:val="454"/>
          <w:jc w:val="center"/>
        </w:trPr>
        <w:tc>
          <w:tcPr>
            <w:tcW w:w="2268" w:type="dxa"/>
            <w:tcBorders>
              <w:top w:val="single" w:sz="4" w:space="0" w:color="auto"/>
              <w:left w:val="single" w:sz="4" w:space="0" w:color="auto"/>
              <w:bottom w:val="single" w:sz="4" w:space="0" w:color="auto"/>
              <w:right w:val="single" w:sz="4" w:space="0" w:color="auto"/>
            </w:tcBorders>
            <w:vAlign w:val="center"/>
          </w:tcPr>
          <w:p w14:paraId="2830A852" w14:textId="77777777" w:rsidR="00E73A94" w:rsidRDefault="00A82E1D">
            <w:pPr>
              <w:jc w:val="left"/>
              <w:rPr>
                <w:rFonts w:eastAsia="Calibri"/>
              </w:rPr>
            </w:pPr>
            <w:r>
              <w:rPr>
                <w:rFonts w:eastAsia="Calibri"/>
              </w:rPr>
              <w:t>ФСБ</w:t>
            </w:r>
          </w:p>
        </w:tc>
        <w:tc>
          <w:tcPr>
            <w:tcW w:w="7514" w:type="dxa"/>
            <w:tcBorders>
              <w:top w:val="single" w:sz="4" w:space="0" w:color="auto"/>
              <w:left w:val="single" w:sz="4" w:space="0" w:color="auto"/>
              <w:bottom w:val="single" w:sz="4" w:space="0" w:color="auto"/>
              <w:right w:val="single" w:sz="4" w:space="0" w:color="auto"/>
            </w:tcBorders>
            <w:vAlign w:val="center"/>
          </w:tcPr>
          <w:p w14:paraId="6DB6239C" w14:textId="77777777" w:rsidR="00E73A94" w:rsidRDefault="00A82E1D">
            <w:pPr>
              <w:jc w:val="left"/>
              <w:rPr>
                <w:rFonts w:eastAsia="Calibri"/>
              </w:rPr>
            </w:pPr>
            <w:r>
              <w:rPr>
                <w:rFonts w:eastAsia="Calibri"/>
              </w:rPr>
              <w:t>Федеральная служба безопасности</w:t>
            </w:r>
          </w:p>
        </w:tc>
      </w:tr>
      <w:tr w:rsidR="00E73A94" w14:paraId="034AF96C" w14:textId="77777777">
        <w:trPr>
          <w:cantSplit/>
          <w:trHeight w:val="454"/>
          <w:jc w:val="center"/>
        </w:trPr>
        <w:tc>
          <w:tcPr>
            <w:tcW w:w="2268" w:type="dxa"/>
            <w:tcBorders>
              <w:top w:val="single" w:sz="4" w:space="0" w:color="auto"/>
              <w:left w:val="single" w:sz="4" w:space="0" w:color="auto"/>
              <w:bottom w:val="single" w:sz="4" w:space="0" w:color="auto"/>
              <w:right w:val="single" w:sz="4" w:space="0" w:color="auto"/>
            </w:tcBorders>
            <w:vAlign w:val="center"/>
          </w:tcPr>
          <w:p w14:paraId="12C36910" w14:textId="77777777" w:rsidR="00E73A94" w:rsidRDefault="00A82E1D">
            <w:pPr>
              <w:jc w:val="left"/>
              <w:rPr>
                <w:rFonts w:eastAsia="Calibri"/>
              </w:rPr>
            </w:pPr>
            <w:r>
              <w:rPr>
                <w:rFonts w:eastAsia="Calibri"/>
              </w:rPr>
              <w:t>ФСТЭК</w:t>
            </w:r>
          </w:p>
        </w:tc>
        <w:tc>
          <w:tcPr>
            <w:tcW w:w="7514" w:type="dxa"/>
            <w:tcBorders>
              <w:top w:val="single" w:sz="4" w:space="0" w:color="auto"/>
              <w:left w:val="single" w:sz="4" w:space="0" w:color="auto"/>
              <w:bottom w:val="single" w:sz="4" w:space="0" w:color="auto"/>
              <w:right w:val="single" w:sz="4" w:space="0" w:color="auto"/>
            </w:tcBorders>
            <w:vAlign w:val="center"/>
          </w:tcPr>
          <w:p w14:paraId="6DA237FE" w14:textId="77777777" w:rsidR="00E73A94" w:rsidRDefault="00A82E1D">
            <w:pPr>
              <w:jc w:val="left"/>
              <w:rPr>
                <w:rFonts w:eastAsia="Calibri"/>
              </w:rPr>
            </w:pPr>
            <w:r>
              <w:rPr>
                <w:rFonts w:eastAsia="Calibri"/>
              </w:rPr>
              <w:t>Федеральная служба по техническому и экспортному контролю</w:t>
            </w:r>
          </w:p>
        </w:tc>
      </w:tr>
      <w:tr w:rsidR="00E73A94" w14:paraId="76DF2EF9" w14:textId="77777777">
        <w:trPr>
          <w:cantSplit/>
          <w:trHeight w:val="454"/>
          <w:jc w:val="center"/>
        </w:trPr>
        <w:tc>
          <w:tcPr>
            <w:tcW w:w="2268" w:type="dxa"/>
            <w:tcBorders>
              <w:top w:val="single" w:sz="4" w:space="0" w:color="auto"/>
              <w:left w:val="single" w:sz="4" w:space="0" w:color="auto"/>
              <w:bottom w:val="single" w:sz="4" w:space="0" w:color="auto"/>
              <w:right w:val="single" w:sz="4" w:space="0" w:color="auto"/>
            </w:tcBorders>
            <w:vAlign w:val="center"/>
          </w:tcPr>
          <w:p w14:paraId="6E4F584F" w14:textId="77777777" w:rsidR="00E73A94" w:rsidRDefault="00A82E1D">
            <w:pPr>
              <w:jc w:val="left"/>
              <w:rPr>
                <w:rFonts w:eastAsia="Calibri"/>
              </w:rPr>
            </w:pPr>
            <w:r>
              <w:rPr>
                <w:rFonts w:eastAsia="Calibri"/>
              </w:rPr>
              <w:t>ЦОД</w:t>
            </w:r>
          </w:p>
        </w:tc>
        <w:tc>
          <w:tcPr>
            <w:tcW w:w="7514" w:type="dxa"/>
            <w:tcBorders>
              <w:top w:val="single" w:sz="4" w:space="0" w:color="auto"/>
              <w:left w:val="single" w:sz="4" w:space="0" w:color="auto"/>
              <w:bottom w:val="single" w:sz="4" w:space="0" w:color="auto"/>
              <w:right w:val="single" w:sz="4" w:space="0" w:color="auto"/>
            </w:tcBorders>
            <w:vAlign w:val="center"/>
          </w:tcPr>
          <w:p w14:paraId="74FBB1C1" w14:textId="77777777" w:rsidR="00E73A94" w:rsidRDefault="00A82E1D">
            <w:pPr>
              <w:jc w:val="left"/>
              <w:rPr>
                <w:rFonts w:eastAsia="Calibri"/>
              </w:rPr>
            </w:pPr>
            <w:r>
              <w:rPr>
                <w:rFonts w:eastAsia="Calibri"/>
              </w:rPr>
              <w:t>Центр обработки данных</w:t>
            </w:r>
          </w:p>
        </w:tc>
      </w:tr>
      <w:tr w:rsidR="00E73A94" w14:paraId="3E39B009" w14:textId="77777777">
        <w:trPr>
          <w:cantSplit/>
          <w:trHeight w:val="454"/>
          <w:jc w:val="center"/>
        </w:trPr>
        <w:tc>
          <w:tcPr>
            <w:tcW w:w="2268" w:type="dxa"/>
            <w:tcBorders>
              <w:top w:val="single" w:sz="4" w:space="0" w:color="auto"/>
              <w:left w:val="single" w:sz="4" w:space="0" w:color="auto"/>
              <w:bottom w:val="single" w:sz="4" w:space="0" w:color="auto"/>
              <w:right w:val="single" w:sz="4" w:space="0" w:color="auto"/>
            </w:tcBorders>
          </w:tcPr>
          <w:p w14:paraId="6B19FC04" w14:textId="77777777" w:rsidR="00E73A94" w:rsidRDefault="00A82E1D">
            <w:pPr>
              <w:jc w:val="left"/>
              <w:rPr>
                <w:rFonts w:eastAsia="Calibri"/>
              </w:rPr>
            </w:pPr>
            <w:r>
              <w:rPr>
                <w:bCs/>
                <w:iCs/>
                <w:lang w:bidi="en-US"/>
              </w:rPr>
              <w:t>УИН</w:t>
            </w:r>
          </w:p>
        </w:tc>
        <w:tc>
          <w:tcPr>
            <w:tcW w:w="7514" w:type="dxa"/>
            <w:tcBorders>
              <w:top w:val="single" w:sz="4" w:space="0" w:color="auto"/>
              <w:left w:val="single" w:sz="4" w:space="0" w:color="auto"/>
              <w:bottom w:val="single" w:sz="4" w:space="0" w:color="auto"/>
              <w:right w:val="single" w:sz="4" w:space="0" w:color="auto"/>
            </w:tcBorders>
          </w:tcPr>
          <w:p w14:paraId="5EE62581" w14:textId="77777777" w:rsidR="00E73A94" w:rsidRDefault="00A82E1D">
            <w:pPr>
              <w:jc w:val="left"/>
              <w:rPr>
                <w:rFonts w:eastAsia="Calibri"/>
              </w:rPr>
            </w:pPr>
            <w:r>
              <w:t>Уникальный идентификационный номер обращения, генерируемый автоматически системой АСУО при создании обращения</w:t>
            </w:r>
          </w:p>
        </w:tc>
      </w:tr>
      <w:tr w:rsidR="00E73A94" w14:paraId="726A4651" w14:textId="77777777">
        <w:trPr>
          <w:cantSplit/>
          <w:trHeight w:val="454"/>
          <w:jc w:val="center"/>
        </w:trPr>
        <w:tc>
          <w:tcPr>
            <w:tcW w:w="2268" w:type="dxa"/>
            <w:tcBorders>
              <w:top w:val="single" w:sz="4" w:space="0" w:color="auto"/>
              <w:left w:val="single" w:sz="4" w:space="0" w:color="auto"/>
              <w:bottom w:val="single" w:sz="4" w:space="0" w:color="auto"/>
              <w:right w:val="single" w:sz="4" w:space="0" w:color="auto"/>
            </w:tcBorders>
          </w:tcPr>
          <w:p w14:paraId="462331DF" w14:textId="77777777" w:rsidR="00E73A94" w:rsidRDefault="00A82E1D">
            <w:pPr>
              <w:jc w:val="left"/>
              <w:rPr>
                <w:rFonts w:eastAsia="Calibri"/>
              </w:rPr>
            </w:pPr>
            <w:r>
              <w:rPr>
                <w:bCs/>
                <w:iCs/>
                <w:lang w:bidi="en-US"/>
              </w:rPr>
              <w:t>УП</w:t>
            </w:r>
          </w:p>
        </w:tc>
        <w:tc>
          <w:tcPr>
            <w:tcW w:w="7514" w:type="dxa"/>
            <w:tcBorders>
              <w:top w:val="single" w:sz="4" w:space="0" w:color="auto"/>
              <w:left w:val="single" w:sz="4" w:space="0" w:color="auto"/>
              <w:bottom w:val="single" w:sz="4" w:space="0" w:color="auto"/>
              <w:right w:val="single" w:sz="4" w:space="0" w:color="auto"/>
            </w:tcBorders>
          </w:tcPr>
          <w:p w14:paraId="4F3D015E" w14:textId="77777777" w:rsidR="00E73A94" w:rsidRDefault="00A82E1D">
            <w:pPr>
              <w:jc w:val="left"/>
              <w:rPr>
                <w:rFonts w:eastAsia="Calibri"/>
              </w:rPr>
            </w:pPr>
            <w:r>
              <w:t>Уполномоченные пользователи Заказчика и Функционального заказчика, в т.ч. администраторы МО (принимающий обращения от пользователей МО по вопросам эксплуатации системы, осуществляющий их классификацию и регистрацию в АСУО), определенные ответственным представителем Заказчика и Функционального заказчика с официальным уведомлением Исполнителя о включении пользователей в список уполномоченных пользователей</w:t>
            </w:r>
          </w:p>
        </w:tc>
      </w:tr>
      <w:tr w:rsidR="00E73A94" w14:paraId="49686271" w14:textId="77777777">
        <w:trPr>
          <w:cantSplit/>
          <w:trHeight w:val="454"/>
          <w:jc w:val="center"/>
        </w:trPr>
        <w:tc>
          <w:tcPr>
            <w:tcW w:w="2268" w:type="dxa"/>
            <w:tcBorders>
              <w:top w:val="single" w:sz="4" w:space="0" w:color="auto"/>
              <w:left w:val="single" w:sz="4" w:space="0" w:color="auto"/>
              <w:bottom w:val="single" w:sz="4" w:space="0" w:color="auto"/>
              <w:right w:val="single" w:sz="4" w:space="0" w:color="auto"/>
            </w:tcBorders>
          </w:tcPr>
          <w:p w14:paraId="72188317" w14:textId="77777777" w:rsidR="00E73A94" w:rsidRDefault="00A82E1D">
            <w:pPr>
              <w:jc w:val="left"/>
              <w:rPr>
                <w:bCs/>
                <w:iCs/>
                <w:lang w:bidi="en-US"/>
              </w:rPr>
            </w:pPr>
            <w:r>
              <w:rPr>
                <w:bCs/>
                <w:iCs/>
                <w:lang w:bidi="en-US"/>
              </w:rPr>
              <w:t>УХД</w:t>
            </w:r>
          </w:p>
        </w:tc>
        <w:tc>
          <w:tcPr>
            <w:tcW w:w="7514" w:type="dxa"/>
            <w:tcBorders>
              <w:top w:val="single" w:sz="4" w:space="0" w:color="auto"/>
              <w:left w:val="single" w:sz="4" w:space="0" w:color="auto"/>
              <w:bottom w:val="single" w:sz="4" w:space="0" w:color="auto"/>
              <w:right w:val="single" w:sz="4" w:space="0" w:color="auto"/>
            </w:tcBorders>
          </w:tcPr>
          <w:p w14:paraId="3169F853" w14:textId="77777777" w:rsidR="00E73A94" w:rsidRDefault="00A82E1D">
            <w:pPr>
              <w:jc w:val="left"/>
            </w:pPr>
            <w:r>
              <w:t>Удаленное хранилище данных</w:t>
            </w:r>
          </w:p>
        </w:tc>
      </w:tr>
      <w:tr w:rsidR="00E73A94" w14:paraId="11E976C8" w14:textId="77777777">
        <w:trPr>
          <w:cantSplit/>
          <w:trHeight w:val="454"/>
          <w:jc w:val="center"/>
        </w:trPr>
        <w:tc>
          <w:tcPr>
            <w:tcW w:w="2268" w:type="dxa"/>
            <w:tcBorders>
              <w:top w:val="single" w:sz="4" w:space="0" w:color="auto"/>
              <w:left w:val="single" w:sz="4" w:space="0" w:color="auto"/>
              <w:bottom w:val="single" w:sz="4" w:space="0" w:color="auto"/>
              <w:right w:val="single" w:sz="4" w:space="0" w:color="auto"/>
            </w:tcBorders>
            <w:vAlign w:val="center"/>
          </w:tcPr>
          <w:p w14:paraId="44955E2B" w14:textId="77777777" w:rsidR="00E73A94" w:rsidRDefault="00A82E1D">
            <w:pPr>
              <w:jc w:val="left"/>
              <w:rPr>
                <w:rFonts w:eastAsia="Calibri"/>
              </w:rPr>
            </w:pPr>
            <w:r>
              <w:rPr>
                <w:rFonts w:eastAsia="Calibri"/>
                <w:bCs/>
              </w:rPr>
              <w:t>УКЭП</w:t>
            </w:r>
          </w:p>
        </w:tc>
        <w:tc>
          <w:tcPr>
            <w:tcW w:w="7514" w:type="dxa"/>
            <w:tcBorders>
              <w:top w:val="single" w:sz="4" w:space="0" w:color="auto"/>
              <w:left w:val="single" w:sz="4" w:space="0" w:color="auto"/>
              <w:bottom w:val="single" w:sz="4" w:space="0" w:color="auto"/>
              <w:right w:val="single" w:sz="4" w:space="0" w:color="auto"/>
            </w:tcBorders>
            <w:vAlign w:val="center"/>
          </w:tcPr>
          <w:p w14:paraId="314A7EA6" w14:textId="77777777" w:rsidR="00E73A94" w:rsidRDefault="00A82E1D">
            <w:pPr>
              <w:jc w:val="left"/>
              <w:rPr>
                <w:rFonts w:eastAsia="Calibri"/>
              </w:rPr>
            </w:pPr>
            <w:r>
              <w:t>Усиленная квалифицированная электронная подпись</w:t>
            </w:r>
          </w:p>
        </w:tc>
      </w:tr>
      <w:tr w:rsidR="00E73A94" w14:paraId="5A157AFA" w14:textId="77777777">
        <w:trPr>
          <w:cantSplit/>
          <w:trHeight w:val="454"/>
          <w:jc w:val="center"/>
        </w:trPr>
        <w:tc>
          <w:tcPr>
            <w:tcW w:w="2268" w:type="dxa"/>
            <w:tcBorders>
              <w:top w:val="single" w:sz="4" w:space="0" w:color="auto"/>
              <w:left w:val="single" w:sz="4" w:space="0" w:color="auto"/>
              <w:bottom w:val="single" w:sz="4" w:space="0" w:color="auto"/>
              <w:right w:val="single" w:sz="4" w:space="0" w:color="auto"/>
            </w:tcBorders>
          </w:tcPr>
          <w:p w14:paraId="447E8D47" w14:textId="77777777" w:rsidR="00E73A94" w:rsidRDefault="00A82E1D">
            <w:pPr>
              <w:jc w:val="left"/>
              <w:rPr>
                <w:rFonts w:eastAsia="Calibri"/>
                <w:bCs/>
              </w:rPr>
            </w:pPr>
            <w:r>
              <w:t>ЭВМ</w:t>
            </w:r>
          </w:p>
        </w:tc>
        <w:tc>
          <w:tcPr>
            <w:tcW w:w="7514" w:type="dxa"/>
            <w:tcBorders>
              <w:top w:val="single" w:sz="4" w:space="0" w:color="auto"/>
              <w:left w:val="single" w:sz="4" w:space="0" w:color="auto"/>
              <w:bottom w:val="single" w:sz="4" w:space="0" w:color="auto"/>
              <w:right w:val="single" w:sz="4" w:space="0" w:color="auto"/>
            </w:tcBorders>
          </w:tcPr>
          <w:p w14:paraId="45FEC697" w14:textId="77777777" w:rsidR="00E73A94" w:rsidRDefault="00A82E1D">
            <w:pPr>
              <w:tabs>
                <w:tab w:val="left" w:pos="284"/>
              </w:tabs>
            </w:pPr>
            <w:r>
              <w:t>Электронная вычислительная машина</w:t>
            </w:r>
          </w:p>
        </w:tc>
      </w:tr>
      <w:tr w:rsidR="00E73A94" w14:paraId="19D5C88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4"/>
          <w:jc w:val="center"/>
        </w:trPr>
        <w:tc>
          <w:tcPr>
            <w:tcW w:w="2268" w:type="dxa"/>
            <w:tcBorders>
              <w:top w:val="single" w:sz="4" w:space="0" w:color="auto"/>
              <w:left w:val="single" w:sz="4" w:space="0" w:color="auto"/>
              <w:bottom w:val="single" w:sz="4" w:space="0" w:color="auto"/>
              <w:right w:val="single" w:sz="4" w:space="0" w:color="auto"/>
            </w:tcBorders>
            <w:vAlign w:val="center"/>
          </w:tcPr>
          <w:p w14:paraId="051BA6C9" w14:textId="77777777" w:rsidR="00E73A94" w:rsidRDefault="00A82E1D">
            <w:pPr>
              <w:jc w:val="left"/>
              <w:rPr>
                <w:rFonts w:eastAsia="Times New Roman"/>
                <w:lang w:val="en-US" w:eastAsia="ru-RU"/>
              </w:rPr>
            </w:pPr>
            <w:r>
              <w:rPr>
                <w:rFonts w:eastAsia="Times New Roman"/>
                <w:lang w:val="en-US" w:eastAsia="ru-RU"/>
              </w:rPr>
              <w:t>ЭЦП, ЭП</w:t>
            </w:r>
          </w:p>
        </w:tc>
        <w:tc>
          <w:tcPr>
            <w:tcW w:w="7514" w:type="dxa"/>
            <w:tcBorders>
              <w:top w:val="single" w:sz="4" w:space="0" w:color="auto"/>
              <w:left w:val="single" w:sz="4" w:space="0" w:color="auto"/>
              <w:bottom w:val="single" w:sz="4" w:space="0" w:color="auto"/>
              <w:right w:val="single" w:sz="4" w:space="0" w:color="auto"/>
            </w:tcBorders>
            <w:vAlign w:val="center"/>
          </w:tcPr>
          <w:p w14:paraId="10DA17F5" w14:textId="77777777" w:rsidR="00E73A94" w:rsidRDefault="00A82E1D">
            <w:pPr>
              <w:jc w:val="left"/>
            </w:pPr>
            <w:r>
              <w:t>Электронно-цифровая подпись, электронная подпись</w:t>
            </w:r>
          </w:p>
        </w:tc>
      </w:tr>
    </w:tbl>
    <w:p w14:paraId="397BAC0E" w14:textId="77777777" w:rsidR="00E73A94" w:rsidRDefault="00A82E1D">
      <w:pPr>
        <w:spacing w:after="160" w:line="259" w:lineRule="auto"/>
        <w:jc w:val="left"/>
      </w:pPr>
      <w:r>
        <w:br w:type="page" w:clear="all"/>
      </w:r>
    </w:p>
    <w:p w14:paraId="58845EF7" w14:textId="77777777" w:rsidR="00E73A94" w:rsidRDefault="00A82E1D">
      <w:pPr>
        <w:tabs>
          <w:tab w:val="left" w:pos="284"/>
        </w:tabs>
        <w:ind w:firstLine="709"/>
      </w:pPr>
      <w:r>
        <w:t>В настоящем документе применены следующие термины и определения:</w:t>
      </w:r>
    </w:p>
    <w:p w14:paraId="693C0750" w14:textId="77777777" w:rsidR="00E73A94" w:rsidRDefault="00A82E1D">
      <w:pPr>
        <w:tabs>
          <w:tab w:val="left" w:pos="284"/>
        </w:tabs>
        <w:ind w:firstLine="709"/>
      </w:pPr>
      <w:r>
        <w:rPr>
          <w:b/>
        </w:rPr>
        <w:t>Адаптация –</w:t>
      </w:r>
      <w:r>
        <w:t xml:space="preserve"> Приведение функциональных возможностей Системы в соответствие с измененными требованиями действующего федерального и (или) регионального законодательства. </w:t>
      </w:r>
    </w:p>
    <w:p w14:paraId="3EF1833F" w14:textId="77777777" w:rsidR="00E73A94" w:rsidRDefault="00A82E1D">
      <w:pPr>
        <w:tabs>
          <w:tab w:val="left" w:pos="284"/>
        </w:tabs>
        <w:ind w:firstLine="709"/>
      </w:pPr>
      <w:r>
        <w:rPr>
          <w:b/>
        </w:rPr>
        <w:t>Администратор Системы</w:t>
      </w:r>
      <w:r>
        <w:t xml:space="preserve"> – Сотрудник Исполнителя, осуществляющий услуги по администрированию СПО, в рамках пунктов 15.1.3, 15.2.3, 15.3.2, 15.4.2, 15.5.3. настоящего описания объекта закупки. </w:t>
      </w:r>
    </w:p>
    <w:p w14:paraId="5244D30A" w14:textId="77777777" w:rsidR="00E73A94" w:rsidRDefault="00A82E1D">
      <w:pPr>
        <w:tabs>
          <w:tab w:val="left" w:pos="284"/>
        </w:tabs>
        <w:ind w:firstLine="709"/>
      </w:pPr>
      <w:r>
        <w:rPr>
          <w:b/>
        </w:rPr>
        <w:t>База знаний</w:t>
      </w:r>
      <w:r>
        <w:t xml:space="preserve"> – Информационный ресурс Исполнителя, содержащий статьи по известным инцидентам и часто задаваемым вопросам (FAQ) с возможностью поиска готовых решений.</w:t>
      </w:r>
    </w:p>
    <w:p w14:paraId="35610797" w14:textId="77777777" w:rsidR="00E73A94" w:rsidRDefault="00A82E1D">
      <w:pPr>
        <w:tabs>
          <w:tab w:val="left" w:pos="284"/>
        </w:tabs>
        <w:ind w:firstLine="709"/>
      </w:pPr>
      <w:r>
        <w:rPr>
          <w:b/>
        </w:rPr>
        <w:t xml:space="preserve">Виды обеспечения Системы </w:t>
      </w:r>
      <w:r>
        <w:t>– виды обеспечения Системы согласно ГОСТ Р 59853-2021 Национальный стандарт Российской Федерации. Информационные технологии. Комплекс стандартов на автоматизированные системы. Автоматизированные системы. Термины и определения.</w:t>
      </w:r>
    </w:p>
    <w:p w14:paraId="666D0757" w14:textId="77777777" w:rsidR="00E73A94" w:rsidRDefault="00A82E1D">
      <w:pPr>
        <w:tabs>
          <w:tab w:val="left" w:pos="284"/>
        </w:tabs>
        <w:ind w:firstLine="709"/>
      </w:pPr>
      <w:r>
        <w:rPr>
          <w:b/>
        </w:rPr>
        <w:t>Внешняя система</w:t>
      </w:r>
      <w:r>
        <w:t xml:space="preserve"> – Система, не являющаяся предметом сопровождения в рамках контракта, обеспечение взаимодействия с которой может потребоваться в рамках оказания услуг по контракту.</w:t>
      </w:r>
    </w:p>
    <w:p w14:paraId="7FBF8C7D" w14:textId="77777777" w:rsidR="00E73A94" w:rsidRDefault="00A82E1D">
      <w:pPr>
        <w:tabs>
          <w:tab w:val="left" w:pos="284"/>
        </w:tabs>
        <w:ind w:firstLine="709"/>
      </w:pPr>
      <w:r>
        <w:rPr>
          <w:b/>
        </w:rPr>
        <w:t xml:space="preserve">Временное/Обходное решение </w:t>
      </w:r>
      <w:r>
        <w:t xml:space="preserve">– Решение, устраняющее или существенно снижающее воздействие инцидента на деятельность Пользователей Системы, позволяющее выполнять необходимую функцию и согласованное к работе Инициатором обращения. </w:t>
      </w:r>
    </w:p>
    <w:p w14:paraId="727D8939" w14:textId="77777777" w:rsidR="00E73A94" w:rsidRDefault="00A82E1D">
      <w:pPr>
        <w:tabs>
          <w:tab w:val="left" w:pos="284"/>
        </w:tabs>
        <w:ind w:firstLine="709"/>
      </w:pPr>
      <w:r>
        <w:rPr>
          <w:b/>
        </w:rPr>
        <w:t xml:space="preserve">Вторая линия службы сопровождения </w:t>
      </w:r>
      <w:r>
        <w:t>– специалисты Исполнителя, осуществляющие приём, регистрацию и обработку обращений. На данном уровне обеспечивается взаимодействие с УП Заказчика и Функционального заказчика, консультирование по вопросам работы в Системе. Обращения, которые не могут быть решены в оперативном порядке на второй линии сопровождения, либо требуют устранения ошибки или адаптации/внесения изменений в Систему, регистрируются и передаются на третью линию службы сопровождения.</w:t>
      </w:r>
    </w:p>
    <w:p w14:paraId="55064C9D" w14:textId="77777777" w:rsidR="00E73A94" w:rsidRDefault="00A82E1D">
      <w:pPr>
        <w:tabs>
          <w:tab w:val="left" w:pos="284"/>
        </w:tabs>
        <w:ind w:firstLine="709"/>
      </w:pPr>
      <w:r>
        <w:rPr>
          <w:b/>
        </w:rPr>
        <w:t>Дефект (системная ошибка)</w:t>
      </w:r>
      <w:r>
        <w:t xml:space="preserve"> – Инцидент в работе Системы, связанный с несоответствием функции Системы положениям Документации либо требованиям федерального законодательства.</w:t>
      </w:r>
    </w:p>
    <w:p w14:paraId="6DB5F514" w14:textId="77777777" w:rsidR="00E73A94" w:rsidRDefault="00A82E1D">
      <w:pPr>
        <w:tabs>
          <w:tab w:val="left" w:pos="284"/>
        </w:tabs>
        <w:ind w:firstLine="709"/>
      </w:pPr>
      <w:r>
        <w:rPr>
          <w:b/>
        </w:rPr>
        <w:t>Документация Системы</w:t>
      </w:r>
      <w:r>
        <w:t xml:space="preserve"> – Эксплуатационная документация, содержащая описание функций Системы и его назначения, способы применения функционала Системы для реализации документооборота участников Системы, а также инструкции по установке и эксплуатации Системы (в том числе Системные требования, Руководство Администратора Системы и Руководство Пользователя Системы).</w:t>
      </w:r>
    </w:p>
    <w:p w14:paraId="7887FC7E" w14:textId="77777777" w:rsidR="00E73A94" w:rsidRDefault="00A82E1D">
      <w:pPr>
        <w:tabs>
          <w:tab w:val="left" w:pos="284"/>
        </w:tabs>
        <w:ind w:firstLine="709"/>
      </w:pPr>
      <w:r>
        <w:rPr>
          <w:b/>
        </w:rPr>
        <w:t>Доработка/Изменение/Внесение изменений в Систему</w:t>
      </w:r>
      <w:r>
        <w:t xml:space="preserve"> – Добавление, изменение или удаление функциональных возможностей Системы в соответствии с требованиями настоящего описания объекта закупки, которое осуществляется путем </w:t>
      </w:r>
      <w:r>
        <w:rPr>
          <w:bCs/>
        </w:rPr>
        <w:t>модификации программы для ЭВМ, на базе которой реализована Система</w:t>
      </w:r>
      <w:r>
        <w:t>.</w:t>
      </w:r>
    </w:p>
    <w:p w14:paraId="13EE7446" w14:textId="77777777" w:rsidR="00E73A94" w:rsidRDefault="00A82E1D">
      <w:pPr>
        <w:tabs>
          <w:tab w:val="left" w:pos="284"/>
        </w:tabs>
        <w:ind w:firstLine="709"/>
      </w:pPr>
      <w:r>
        <w:rPr>
          <w:b/>
        </w:rPr>
        <w:t>Обращение</w:t>
      </w:r>
      <w:r>
        <w:t xml:space="preserve"> – обращение пользователей Системы, по вопросу, связанному с работой в Системе, зарегистрированное в АСУО с присвоением УИН.</w:t>
      </w:r>
    </w:p>
    <w:p w14:paraId="3DEF56B4" w14:textId="77777777" w:rsidR="00E73A94" w:rsidRDefault="00A82E1D">
      <w:pPr>
        <w:tabs>
          <w:tab w:val="left" w:pos="284"/>
        </w:tabs>
        <w:ind w:firstLine="709"/>
      </w:pPr>
      <w:r>
        <w:rPr>
          <w:b/>
        </w:rPr>
        <w:t>Обращение-дубль</w:t>
      </w:r>
      <w:r>
        <w:t xml:space="preserve"> – Обращение, суть описания и решения по которому, идентично другому обращению, зарегистрированному в АСУО ранее.</w:t>
      </w:r>
    </w:p>
    <w:p w14:paraId="21DE16DA" w14:textId="77777777" w:rsidR="00E73A94" w:rsidRDefault="00A82E1D">
      <w:pPr>
        <w:tabs>
          <w:tab w:val="left" w:pos="284"/>
        </w:tabs>
        <w:ind w:firstLine="709"/>
      </w:pPr>
      <w:r>
        <w:rPr>
          <w:b/>
        </w:rPr>
        <w:t>Известный инцидент/системная ошибка</w:t>
      </w:r>
      <w:r>
        <w:t xml:space="preserve"> – проблема, имеющая задокументированные корневую причину и временное/обходное решение.</w:t>
      </w:r>
    </w:p>
    <w:p w14:paraId="601F6C68" w14:textId="77777777" w:rsidR="00E73A94" w:rsidRDefault="00A82E1D">
      <w:pPr>
        <w:tabs>
          <w:tab w:val="left" w:pos="284"/>
        </w:tabs>
        <w:ind w:firstLine="709"/>
      </w:pPr>
      <w:r>
        <w:rPr>
          <w:b/>
        </w:rPr>
        <w:t>Инцидент -</w:t>
      </w:r>
      <w:r>
        <w:t xml:space="preserve"> полное или частичное нарушение работоспособности Системы. Факт прекращения функционирования Системы или некорректное функционирование Системы или ее компонента, не позволяющего пользователю выполнить действия в системе (функциональные задачи), а также несоответствие функции Системы положениям рабочей документации, </w:t>
      </w:r>
    </w:p>
    <w:p w14:paraId="308EA900" w14:textId="77777777" w:rsidR="00E73A94" w:rsidRDefault="00A82E1D">
      <w:pPr>
        <w:tabs>
          <w:tab w:val="left" w:pos="284"/>
        </w:tabs>
        <w:ind w:firstLine="709"/>
      </w:pPr>
      <w:r>
        <w:rPr>
          <w:b/>
        </w:rPr>
        <w:t xml:space="preserve">Инцидент (НВИ) </w:t>
      </w:r>
      <w:r>
        <w:t xml:space="preserve">– </w:t>
      </w:r>
      <w:bookmarkStart w:id="1" w:name="_Hlk72245730"/>
      <w:r>
        <w:t>Инцидент в работе Системы, причиной которого послужили факты неквалифицированных действий администраторов Системы Заказчика/Функционального заказчика; факты несоблюдения со стороны Заказчика/Функционального заказчика технических требований и рекомендаций Исполнителя (включая Эксплуатационную документацию, Системные требования); факты ручного вмешательства в базу данных Системы (кроме действий, рекомендованных Исполнителем), работы сторонних программных продуктов или других модулей Системы, не разработанных Исполнителем, логического или физического повреждение файлов баз данных в результате отказа в работе оборудования, отказ в работе сетевого оборудования Заказчика; факты отсутствия возможности интеграционного взаимодействия Системы с внешними федеральными системами, Системы и электронной торговой площадки, возникшие вне зоны ответственности Исполнителя</w:t>
      </w:r>
      <w:bookmarkEnd w:id="1"/>
      <w:r>
        <w:t>.</w:t>
      </w:r>
    </w:p>
    <w:p w14:paraId="6BF628F5" w14:textId="77777777" w:rsidR="00E73A94" w:rsidRDefault="00A82E1D">
      <w:pPr>
        <w:tabs>
          <w:tab w:val="left" w:pos="284"/>
        </w:tabs>
        <w:ind w:firstLine="709"/>
      </w:pPr>
      <w:r>
        <w:rPr>
          <w:b/>
        </w:rPr>
        <w:t xml:space="preserve">Момент регистрации обращения в АСУО </w:t>
      </w:r>
      <w:r>
        <w:t>– Для обращений, поступивших в АСУО по электронной почте, момент регистрации обращения Исполнителем в АСУО определяется заполнением поля «Дата регистрации» после завершения Исполнителем классификации и регистрации обращения, поступившего от УП на сервер электронной почты Исполнителя. Для обращений, поступивших в АСУО по телефону, момент регистрации обращения Исполнителем в АСУО определяется заполнением поля «Дата регистрации» после завершения Исполнителем классификации и регистрации обращения, принятого от УП по телефону. Для обращений, созданных УП в АСУО (поступивших через АСУО), момент регистрации обращения в АСУО определяется автоматическим заполнением поля «Дата обнаружения» после передачи обращения Исполнителю для классификации обращения и последующего решения.</w:t>
      </w:r>
    </w:p>
    <w:p w14:paraId="5D8E358A" w14:textId="77777777" w:rsidR="00E73A94" w:rsidRDefault="00A82E1D">
      <w:pPr>
        <w:tabs>
          <w:tab w:val="left" w:pos="284"/>
        </w:tabs>
        <w:ind w:firstLine="709"/>
      </w:pPr>
      <w:r>
        <w:rPr>
          <w:b/>
        </w:rPr>
        <w:t>Нетиповая схема работы</w:t>
      </w:r>
      <w:r>
        <w:t xml:space="preserve"> – Схема, не подпадающая под рекомендованную Исполнителем технологию работы с Системой.</w:t>
      </w:r>
    </w:p>
    <w:p w14:paraId="33A8D6C2" w14:textId="77777777" w:rsidR="00E73A94" w:rsidRDefault="00A82E1D">
      <w:pPr>
        <w:tabs>
          <w:tab w:val="left" w:pos="284"/>
        </w:tabs>
        <w:ind w:firstLine="709"/>
      </w:pPr>
      <w:r>
        <w:rPr>
          <w:b/>
        </w:rPr>
        <w:t>Нештатная ситуация</w:t>
      </w:r>
      <w:r>
        <w:t xml:space="preserve"> – Событие при выполнении функции Системы, влияющее или способное прекратить возможность выполнения пользователем Системы бизнес-операций в Системе.</w:t>
      </w:r>
    </w:p>
    <w:p w14:paraId="6F43B255" w14:textId="77777777" w:rsidR="00E73A94" w:rsidRDefault="00A82E1D">
      <w:pPr>
        <w:tabs>
          <w:tab w:val="left" w:pos="284"/>
        </w:tabs>
        <w:ind w:firstLine="709"/>
      </w:pPr>
      <w:r>
        <w:rPr>
          <w:b/>
        </w:rPr>
        <w:t xml:space="preserve">Обработка обращений – </w:t>
      </w:r>
      <w:r>
        <w:t>Комплекс мероприятий, направленных на предоставление решения по обращению.</w:t>
      </w:r>
    </w:p>
    <w:p w14:paraId="131D4943" w14:textId="77777777" w:rsidR="00E73A94" w:rsidRDefault="00A82E1D">
      <w:pPr>
        <w:tabs>
          <w:tab w:val="left" w:pos="284"/>
        </w:tabs>
        <w:ind w:firstLine="709"/>
      </w:pPr>
      <w:r>
        <w:rPr>
          <w:b/>
        </w:rPr>
        <w:t>Обстоятельства непреодолимой силы (форс-мажор)</w:t>
      </w:r>
      <w:r>
        <w:t xml:space="preserve"> – под обстоятельствами непреодолимой силы (форс-мажор) в рамках настоящего описания объекта закупки понимаются чрезвычайные, непредвиденные и непредотвратимые обстоятельства, возникшие при обработке обращения, которые нельзя было разумно ожидать при принятии обращения в обработку, либо избежать или преодолеть, а также иные обстоятельства, находящиеся вне воли и контроля ответственных сотрудников Исполнителя и препятствующие или делающие невозможным обработку обращения в установленные сроки. В частности, к таким обстоятельствам относятся: стихийные бедствия (землетрясение, наводнение, ураган, бури, циклоны, вред, причиненный молнией), война, как объявленная, так и необъявленная, гражданская война, бунты и революции, акты саботажа, аварии, пожары, забастовки, террористические акты, диверсии, занятие территорий организации, массовые заболевания (эпидемии), акты органов государственной власти РФ, в том числе местных органов управления и самоуправления, как законные, так и незаконные, а также иные обстоятельства, не зависящие от воли ответственных сотрудников Исполнителя и препятствующие или делающие невозможным обработку обращения в установленные сроки. Обстоятельствами непреодолимой силы (форс-мажор) не могут быть признаны: болезнь ответственного сотрудника Исполнителя, нахождение его в отпуске, командировке, а также иные случаи временного отсутствия ответственного сотрудника Исполнителя на рабочем месте.</w:t>
      </w:r>
    </w:p>
    <w:p w14:paraId="659055D8" w14:textId="77777777" w:rsidR="00E73A94" w:rsidRDefault="00A82E1D">
      <w:pPr>
        <w:tabs>
          <w:tab w:val="left" w:pos="284"/>
        </w:tabs>
        <w:ind w:firstLine="709"/>
        <w:rPr>
          <w:b/>
        </w:rPr>
      </w:pPr>
      <w:r>
        <w:rPr>
          <w:b/>
        </w:rPr>
        <w:t xml:space="preserve">Патч </w:t>
      </w:r>
      <w:r>
        <w:t>– автоматизированное отдельно поставляемое программное средство (обновление программы для ЭВМ</w:t>
      </w:r>
      <w:r>
        <w:rPr>
          <w:b/>
          <w:bCs/>
        </w:rPr>
        <w:t xml:space="preserve">, </w:t>
      </w:r>
      <w:r>
        <w:rPr>
          <w:bCs/>
        </w:rPr>
        <w:t>на базе которой реализована Система</w:t>
      </w:r>
      <w:r>
        <w:t>), используемое для устранения проблем в Системе или изменения ее функционала.</w:t>
      </w:r>
    </w:p>
    <w:p w14:paraId="6D3A3CBF" w14:textId="77777777" w:rsidR="00E73A94" w:rsidRDefault="00A82E1D">
      <w:pPr>
        <w:tabs>
          <w:tab w:val="left" w:pos="284"/>
        </w:tabs>
        <w:ind w:firstLine="709"/>
      </w:pPr>
      <w:r>
        <w:rPr>
          <w:b/>
        </w:rPr>
        <w:t xml:space="preserve">Первая линия службы сопровождения </w:t>
      </w:r>
      <w:r>
        <w:rPr>
          <w:b/>
          <w:bCs/>
          <w:iCs/>
        </w:rPr>
        <w:t>(Контактный центр)</w:t>
      </w:r>
      <w:r>
        <w:t xml:space="preserve"> - Осуществляет прием обращений от пользователей, регистрацию, классификацию, диспетчеризацию заявок и предоставление решений пользователям. Консультирует пользователей по функционалу Системы. Первая линия техподдержки должна обладать минимальным набором знаний и навыков, необходимых для решения стандартных пользовательских задач.</w:t>
      </w:r>
    </w:p>
    <w:p w14:paraId="6E396033" w14:textId="77777777" w:rsidR="00E73A94" w:rsidRDefault="00A82E1D">
      <w:pPr>
        <w:tabs>
          <w:tab w:val="left" w:pos="284"/>
        </w:tabs>
        <w:ind w:firstLine="709"/>
      </w:pPr>
      <w:r>
        <w:rPr>
          <w:b/>
        </w:rPr>
        <w:t>Приоритет</w:t>
      </w:r>
      <w:r>
        <w:t xml:space="preserve"> – Параметр обращения в АСУО, определяющий срочность и степень влияния для определения требуемого времени обработки обращения.</w:t>
      </w:r>
    </w:p>
    <w:p w14:paraId="2A2C6543" w14:textId="77777777" w:rsidR="00E73A94" w:rsidRDefault="00A82E1D">
      <w:pPr>
        <w:tabs>
          <w:tab w:val="left" w:pos="284"/>
        </w:tabs>
        <w:ind w:firstLine="709"/>
      </w:pPr>
      <w:r>
        <w:rPr>
          <w:b/>
        </w:rPr>
        <w:t>Развитие Системы</w:t>
      </w:r>
      <w:r>
        <w:t xml:space="preserve"> – Добавление, изменение функциональных возможностей Системы, в том числе, связанных с появлением новых компонентов и (или) модулей (и их структурных связей), дифференциация Системы.</w:t>
      </w:r>
    </w:p>
    <w:p w14:paraId="04358200" w14:textId="77777777" w:rsidR="00E73A94" w:rsidRDefault="00A82E1D">
      <w:pPr>
        <w:tabs>
          <w:tab w:val="left" w:pos="284"/>
        </w:tabs>
        <w:ind w:firstLine="709"/>
        <w:rPr>
          <w:b/>
        </w:rPr>
      </w:pPr>
      <w:r>
        <w:rPr>
          <w:b/>
        </w:rPr>
        <w:t xml:space="preserve">Региональное законодательство – </w:t>
      </w:r>
      <w:r>
        <w:t>нормативно-правовые и правовые акты Ленинградской области, принятые в соответствии с Федеральным законодательством, регламентирующие и регулирующие отношения в бюджетно-финансовой сфере.</w:t>
      </w:r>
    </w:p>
    <w:p w14:paraId="13C8F87E" w14:textId="77777777" w:rsidR="00E73A94" w:rsidRDefault="00A82E1D">
      <w:pPr>
        <w:tabs>
          <w:tab w:val="left" w:pos="284"/>
        </w:tabs>
        <w:ind w:firstLine="709"/>
      </w:pPr>
      <w:r>
        <w:rPr>
          <w:b/>
        </w:rPr>
        <w:t>Релиз</w:t>
      </w:r>
      <w:r>
        <w:t xml:space="preserve"> – Форма обновления функциональности Системы, которая сможет быть реализована посредством скрипта, патча или версии Системы</w:t>
      </w:r>
      <w:bookmarkStart w:id="2" w:name="_Hlk167727610"/>
      <w:r>
        <w:t>,</w:t>
      </w:r>
      <w:r>
        <w:rPr>
          <w:bCs/>
        </w:rPr>
        <w:t xml:space="preserve"> являющиеся обновлением программы для ЭВМ, на базе которой реализована Система</w:t>
      </w:r>
      <w:bookmarkEnd w:id="2"/>
      <w:r>
        <w:t>.</w:t>
      </w:r>
    </w:p>
    <w:p w14:paraId="1FF1BFFC" w14:textId="77777777" w:rsidR="00E73A94" w:rsidRDefault="00A82E1D">
      <w:pPr>
        <w:tabs>
          <w:tab w:val="left" w:pos="284"/>
        </w:tabs>
        <w:ind w:firstLine="709"/>
      </w:pPr>
      <w:r>
        <w:rPr>
          <w:b/>
        </w:rPr>
        <w:t xml:space="preserve">Релиз, предназначенный для перехода на очередной (новый) финансовый год – </w:t>
      </w:r>
      <w:r>
        <w:t>Форма обновления функциональности Системы, предназначенная для выполнения мероприятий в соответствии с методикой Исполнителя по переводу Системы на очередной (новый) финансовый год.</w:t>
      </w:r>
    </w:p>
    <w:p w14:paraId="185EE198" w14:textId="77777777" w:rsidR="00E73A94" w:rsidRDefault="00A82E1D">
      <w:pPr>
        <w:tabs>
          <w:tab w:val="left" w:pos="284"/>
        </w:tabs>
        <w:ind w:firstLine="709"/>
      </w:pPr>
      <w:r>
        <w:rPr>
          <w:b/>
        </w:rPr>
        <w:t>Сбой/Блокирующий (наивысший) Инцидент</w:t>
      </w:r>
      <w:r>
        <w:t xml:space="preserve"> – Инцидент или Запрос на изменение с первым (блокирующим) приоритетом, повлекший полную недоступность Системы для Пользователей Системы или прекращение выполнения Системой своих основных функций, полностью останавливающее финансирование при этом у  пользователей Системы не существует альтернативных способов (включая ручную обработку) продолжить работу и невозможность силами ПИ осуществить корректировку и обработку данных в Системе в ручном режиме.</w:t>
      </w:r>
    </w:p>
    <w:p w14:paraId="0B013CCB" w14:textId="77777777" w:rsidR="00E73A94" w:rsidRDefault="00A82E1D">
      <w:pPr>
        <w:tabs>
          <w:tab w:val="left" w:pos="284"/>
        </w:tabs>
        <w:ind w:firstLine="709"/>
      </w:pPr>
      <w:r>
        <w:rPr>
          <w:b/>
        </w:rPr>
        <w:t>Системные требования</w:t>
      </w:r>
      <w:r>
        <w:t xml:space="preserve"> –Параметры аппаратного и программного обеспечения в составе Документации на Систему, на котором Исполнитель гарантирует корректную работу Системы.</w:t>
      </w:r>
    </w:p>
    <w:p w14:paraId="4985F08B" w14:textId="77777777" w:rsidR="00E73A94" w:rsidRDefault="00A82E1D">
      <w:pPr>
        <w:tabs>
          <w:tab w:val="left" w:pos="284"/>
        </w:tabs>
        <w:ind w:firstLine="709"/>
      </w:pPr>
      <w:r>
        <w:rPr>
          <w:b/>
        </w:rPr>
        <w:t>Срок регистрации обращения по электронной почте</w:t>
      </w:r>
      <w:r>
        <w:t xml:space="preserve"> – временной интервал с момента поступления обращения по электронной почте на почтовый сервер Исполнителя до момента регистрации Исполнителем обращения в АСУО на основании поступившей Информации. Момент регистрации обращения определяется заполнением поля «Дата регистрации».</w:t>
      </w:r>
    </w:p>
    <w:p w14:paraId="3269D233" w14:textId="77777777" w:rsidR="00E73A94" w:rsidRDefault="00A82E1D">
      <w:pPr>
        <w:tabs>
          <w:tab w:val="left" w:pos="284"/>
        </w:tabs>
        <w:ind w:firstLine="709"/>
      </w:pPr>
      <w:r>
        <w:rPr>
          <w:b/>
        </w:rPr>
        <w:t>Срок решения обращения</w:t>
      </w:r>
      <w:r>
        <w:t xml:space="preserve"> – временной интервал, прошедший с момента регистрации обращения УП до момента, когда УП предоставлено решение, успешность применения которого подтверждена УП, либо до момента закрытия обращения Исполнителем по истечении срока давности в соответствии с требованиями, определенными для вида услуг «Прием и регистрация обращений от уполномоченного пользователя». В расчет максимального времени решения обращения не включается время нахождения обращения в статусах с запросом уточняющей информации, с запросом на подтверждение предоставленного временного и/или постоянного решения, а также в случаях приостановки решения по обращению в соответствии с требованиями к выполнению соответствующему виду услуг.</w:t>
      </w:r>
    </w:p>
    <w:p w14:paraId="20B1AFDE" w14:textId="77777777" w:rsidR="00E73A94" w:rsidRDefault="00A82E1D">
      <w:pPr>
        <w:tabs>
          <w:tab w:val="left" w:pos="284"/>
        </w:tabs>
        <w:ind w:firstLine="709"/>
      </w:pPr>
      <w:r>
        <w:rPr>
          <w:b/>
        </w:rPr>
        <w:t>Срок устранения инцидента и внесения изменений</w:t>
      </w:r>
      <w:r>
        <w:t xml:space="preserve"> – временной интервал, прошедший с момента регистрации обращения УП до момента, когда УП предоставлено решение в рамках созданной Исполнителем обращения категории «Запрос на изменение», успешность применения которого подтверждена УП, либо до момента закрытия обращения Исполнителем по истечении срока давности в соответствии с требованиями, определенными для услуг «Прием и регистрация обращений от уполномоченного пользователя». В расчет максимального времени решения обращения не включается время нахождения обращения в статусах с запросом уточняющей информации, с запросом на подтверждение предоставленного временного и/или постоянного решения, а также в случаях приостановки решения по обращению в соответствии с требованиями к выполнению соответствующих услуг.</w:t>
      </w:r>
    </w:p>
    <w:p w14:paraId="5BB49A1C" w14:textId="77777777" w:rsidR="00E73A94" w:rsidRDefault="00A82E1D">
      <w:pPr>
        <w:tabs>
          <w:tab w:val="left" w:pos="284"/>
        </w:tabs>
        <w:ind w:firstLine="709"/>
      </w:pPr>
      <w:r>
        <w:rPr>
          <w:b/>
        </w:rPr>
        <w:t>Стороны</w:t>
      </w:r>
      <w:r>
        <w:t xml:space="preserve"> – Исполнитель, Функциональный заказчик и Заказчик.</w:t>
      </w:r>
    </w:p>
    <w:p w14:paraId="3A89026F" w14:textId="77777777" w:rsidR="00E73A94" w:rsidRDefault="00A82E1D">
      <w:pPr>
        <w:tabs>
          <w:tab w:val="left" w:pos="284"/>
        </w:tabs>
        <w:ind w:firstLine="709"/>
      </w:pPr>
      <w:r>
        <w:rPr>
          <w:b/>
        </w:rPr>
        <w:t>Типовая схема работы</w:t>
      </w:r>
      <w:r>
        <w:t xml:space="preserve"> – Схема, описание которой было включено Исполнителем в методические рекомендации по использованию Системы (в Документацию к Системе), либо возможность использования которой была подтверждена Исполнителем в ответ на запрос Заказчика/Функционального заказчика.</w:t>
      </w:r>
    </w:p>
    <w:p w14:paraId="352F2322" w14:textId="77777777" w:rsidR="00E73A94" w:rsidRDefault="00A82E1D">
      <w:pPr>
        <w:tabs>
          <w:tab w:val="left" w:pos="284"/>
        </w:tabs>
        <w:ind w:firstLine="709"/>
      </w:pPr>
      <w:r>
        <w:rPr>
          <w:b/>
        </w:rPr>
        <w:t xml:space="preserve">Третья линия службы сопровождения </w:t>
      </w:r>
      <w:r>
        <w:t xml:space="preserve">– специалисты Исполнителя, осуществляющие обработку обращений, </w:t>
      </w:r>
      <w:proofErr w:type="spellStart"/>
      <w:r>
        <w:t>эскалированных</w:t>
      </w:r>
      <w:proofErr w:type="spellEnd"/>
      <w:r>
        <w:t xml:space="preserve"> со второй линии сопровождения. На данном уровне выполняется анализ и обработка обращений, не решенных на второй линии сопровождения, а также запросов с требованиями УП по изменению функциональности Системы.</w:t>
      </w:r>
    </w:p>
    <w:p w14:paraId="6C639BC7" w14:textId="77777777" w:rsidR="00E73A94" w:rsidRDefault="00A82E1D">
      <w:pPr>
        <w:tabs>
          <w:tab w:val="left" w:pos="284"/>
        </w:tabs>
        <w:ind w:firstLine="709"/>
      </w:pPr>
      <w:r>
        <w:rPr>
          <w:b/>
        </w:rPr>
        <w:t>Федеральное законодательство</w:t>
      </w:r>
      <w:r>
        <w:t xml:space="preserve"> – Федеральные законы Российской Федерации, Акты  Президента Российской Федерации, Акты Правительства Российской Федерации, нормативные правовые и правовые акты министерств и ведомств, устанавливающие правила и нормы осуществления органами государственной власти субъектов РФ, органами местного самоуправления деятельности, в том числе приказы, распоряжения, письма, указания, инструкции и пр., регулирующей бюджетные правоотношения и/или касающейся процесса организации закупок.</w:t>
      </w:r>
    </w:p>
    <w:p w14:paraId="445C059F" w14:textId="77777777" w:rsidR="00E73A94" w:rsidRDefault="00A82E1D">
      <w:pPr>
        <w:tabs>
          <w:tab w:val="left" w:pos="284"/>
        </w:tabs>
        <w:ind w:firstLine="709"/>
      </w:pPr>
      <w:r>
        <w:rPr>
          <w:b/>
        </w:rPr>
        <w:t xml:space="preserve">Четвертая линия службы сопровождения </w:t>
      </w:r>
      <w:r>
        <w:t xml:space="preserve">– специалисты подразделений Исполнителя, осуществляющие обработку обращений, </w:t>
      </w:r>
      <w:proofErr w:type="spellStart"/>
      <w:r>
        <w:t>эскалированных</w:t>
      </w:r>
      <w:proofErr w:type="spellEnd"/>
      <w:r>
        <w:t xml:space="preserve"> с третьей линии сопровождения. На данном уровне выполняется анализ и обработка обращений, нерешенных на третьей линии сопровождения, а также устранение ошибок, выявленных в ходе эксплуатации Системы, разработка и выпуск релизов Системы.</w:t>
      </w:r>
    </w:p>
    <w:p w14:paraId="195086FF" w14:textId="77777777" w:rsidR="00E73A94" w:rsidRDefault="00A82E1D">
      <w:pPr>
        <w:tabs>
          <w:tab w:val="left" w:pos="284"/>
        </w:tabs>
        <w:ind w:firstLine="709"/>
      </w:pPr>
      <w:r>
        <w:rPr>
          <w:b/>
        </w:rPr>
        <w:t xml:space="preserve">Информация по изменениям в Релизе Системы </w:t>
      </w:r>
      <w:r>
        <w:t>– часть документации Релиза, в которой указывается перечень изменений между выпускаемой и предыдущей версиями Системы.</w:t>
      </w:r>
    </w:p>
    <w:p w14:paraId="41579D22" w14:textId="77777777" w:rsidR="00E73A94" w:rsidRDefault="00A82E1D">
      <w:pPr>
        <w:tabs>
          <w:tab w:val="left" w:pos="284"/>
        </w:tabs>
        <w:ind w:firstLine="709"/>
      </w:pPr>
      <w:r>
        <w:rPr>
          <w:b/>
        </w:rPr>
        <w:t>Удаленное хранилище данных</w:t>
      </w:r>
      <w:r>
        <w:t xml:space="preserve"> – Сервер Исполнителя, обеспечивающий хранение и обмен файлами включающими в себя технические (патч, релиз) а так же документацию к системе (описание функциональности).</w:t>
      </w:r>
    </w:p>
    <w:p w14:paraId="5933F98A" w14:textId="77777777" w:rsidR="00E73A94" w:rsidRDefault="00E73A94">
      <w:pPr>
        <w:spacing w:after="160" w:line="259" w:lineRule="auto"/>
        <w:jc w:val="left"/>
      </w:pPr>
    </w:p>
    <w:p w14:paraId="39F91B52" w14:textId="77777777" w:rsidR="00E73A94" w:rsidRDefault="00A82E1D">
      <w:pPr>
        <w:pStyle w:val="10"/>
        <w:keepNext w:val="0"/>
        <w:keepLines w:val="0"/>
        <w:numPr>
          <w:ilvl w:val="0"/>
          <w:numId w:val="1"/>
        </w:numPr>
        <w:spacing w:before="100" w:beforeAutospacing="1" w:after="100" w:afterAutospacing="1"/>
        <w:rPr>
          <w:rFonts w:ascii="Times New Roman" w:eastAsia="Times New Roman" w:hAnsi="Times New Roman" w:cs="Times New Roman"/>
          <w:b/>
          <w:bCs/>
          <w:color w:val="auto"/>
          <w:sz w:val="24"/>
          <w:szCs w:val="24"/>
          <w:lang w:eastAsia="ru-RU"/>
        </w:rPr>
      </w:pPr>
      <w:bookmarkStart w:id="3" w:name="_Toc210214443"/>
      <w:r>
        <w:rPr>
          <w:rFonts w:ascii="Times New Roman" w:eastAsia="Times New Roman" w:hAnsi="Times New Roman" w:cs="Times New Roman"/>
          <w:b/>
          <w:bCs/>
          <w:color w:val="auto"/>
          <w:sz w:val="24"/>
          <w:szCs w:val="24"/>
          <w:lang w:eastAsia="ru-RU"/>
        </w:rPr>
        <w:t>Общие сведения</w:t>
      </w:r>
      <w:bookmarkEnd w:id="3"/>
    </w:p>
    <w:p w14:paraId="2499D9C1" w14:textId="77777777" w:rsidR="00E73A94" w:rsidRDefault="00A82E1D">
      <w:pPr>
        <w:pStyle w:val="ae"/>
      </w:pPr>
      <w:r>
        <w:t>Наименование услуг – оказание услуг по сопровождению информационной системы «Управление бюджетным процессом Ленинградской области».</w:t>
      </w:r>
    </w:p>
    <w:p w14:paraId="3D438719" w14:textId="77777777" w:rsidR="00E73A94" w:rsidRDefault="00A82E1D">
      <w:pPr>
        <w:pStyle w:val="ae"/>
      </w:pPr>
      <w:r>
        <w:t>Информационная система «Управление бюджетным процессом Ленинградской области» зарегистрирована в реестре государственных информационных систем Ленинградской области, свидетельство о регистрации № 1-05-0-00-01.</w:t>
      </w:r>
    </w:p>
    <w:p w14:paraId="62A29695" w14:textId="77777777" w:rsidR="00E73A94" w:rsidRDefault="00A82E1D">
      <w:pPr>
        <w:pStyle w:val="ae"/>
      </w:pPr>
      <w:r>
        <w:t>Заказчик – Государственное казенное учреждение Ленинградской области «Оператор «электронного правительства».</w:t>
      </w:r>
    </w:p>
    <w:p w14:paraId="1277BD6E" w14:textId="77777777" w:rsidR="00E73A94" w:rsidRDefault="00A82E1D">
      <w:pPr>
        <w:pStyle w:val="ae"/>
      </w:pPr>
      <w:r>
        <w:t>Функциональный заказчик, в отношении которого оказываются услуги – Комитет финансов Ленинградской области.</w:t>
      </w:r>
    </w:p>
    <w:p w14:paraId="16AADCA3" w14:textId="77777777" w:rsidR="00E73A94" w:rsidRDefault="00A82E1D">
      <w:pPr>
        <w:pStyle w:val="10"/>
        <w:keepNext w:val="0"/>
        <w:keepLines w:val="0"/>
        <w:numPr>
          <w:ilvl w:val="0"/>
          <w:numId w:val="1"/>
        </w:numPr>
        <w:spacing w:before="100" w:beforeAutospacing="1" w:after="100" w:afterAutospacing="1"/>
        <w:rPr>
          <w:rFonts w:ascii="Times New Roman" w:eastAsia="Times New Roman" w:hAnsi="Times New Roman" w:cs="Times New Roman"/>
          <w:b/>
          <w:bCs/>
          <w:color w:val="auto"/>
          <w:sz w:val="24"/>
          <w:szCs w:val="24"/>
          <w:lang w:eastAsia="ru-RU"/>
        </w:rPr>
      </w:pPr>
      <w:bookmarkStart w:id="4" w:name="_Toc210214444"/>
      <w:r>
        <w:rPr>
          <w:rFonts w:ascii="Times New Roman" w:eastAsia="Times New Roman" w:hAnsi="Times New Roman" w:cs="Times New Roman"/>
          <w:b/>
          <w:bCs/>
          <w:color w:val="auto"/>
          <w:sz w:val="24"/>
          <w:szCs w:val="24"/>
          <w:lang w:eastAsia="ru-RU"/>
        </w:rPr>
        <w:t>Цель и задачи оказания услуг</w:t>
      </w:r>
      <w:bookmarkEnd w:id="4"/>
    </w:p>
    <w:p w14:paraId="33DF0B1E" w14:textId="77777777" w:rsidR="00E73A94" w:rsidRDefault="00A82E1D">
      <w:pPr>
        <w:pStyle w:val="ae"/>
      </w:pPr>
      <w:r>
        <w:t>Основной целью оказания услуг является обеспечение бесперебойного непрерывного функционирования и эффективного использования Системы, а также скорейшего восстановления нормального функционирования Системы в соответствии с рабочей документацией на Систему в случае ненадлежащего ее функционирования вследствие дефектов, сбоев или иных причин программного или аппаратного характера, а также обеспечивающего исполнение предусмотренных Системой функций в соответствии с порядками, определёнными законодательством.</w:t>
      </w:r>
    </w:p>
    <w:p w14:paraId="0EBA56B1" w14:textId="77777777" w:rsidR="00E73A94" w:rsidRDefault="00A82E1D">
      <w:pPr>
        <w:pStyle w:val="ae"/>
      </w:pPr>
      <w:r>
        <w:t>Задачами оказания услуг являются:</w:t>
      </w:r>
    </w:p>
    <w:p w14:paraId="1D9C8125" w14:textId="77777777" w:rsidR="00E73A94" w:rsidRDefault="00A82E1D" w:rsidP="006840E4">
      <w:pPr>
        <w:pStyle w:val="ae"/>
        <w:numPr>
          <w:ilvl w:val="0"/>
          <w:numId w:val="26"/>
        </w:numPr>
      </w:pPr>
      <w:r>
        <w:t>поддержание программного обеспечения Системы в актуальном, работоспособном и исправном состоянии, предупреждение вероятных отказов, обеспечение надежной и постоянной готовности к использованию по назначению и эффективности её применения;</w:t>
      </w:r>
    </w:p>
    <w:p w14:paraId="18132ECD" w14:textId="77777777" w:rsidR="00E73A94" w:rsidRDefault="00A82E1D" w:rsidP="006840E4">
      <w:pPr>
        <w:pStyle w:val="ae"/>
        <w:numPr>
          <w:ilvl w:val="0"/>
          <w:numId w:val="26"/>
        </w:numPr>
      </w:pPr>
      <w:r>
        <w:t>обеспечение консультационной и методологической экспертной поддержки;</w:t>
      </w:r>
    </w:p>
    <w:p w14:paraId="32F73774" w14:textId="77777777" w:rsidR="00E73A94" w:rsidRDefault="00A82E1D" w:rsidP="006840E4">
      <w:pPr>
        <w:pStyle w:val="ae"/>
        <w:numPr>
          <w:ilvl w:val="0"/>
          <w:numId w:val="26"/>
        </w:numPr>
      </w:pPr>
      <w:r>
        <w:t>исключение или существенное затруднение получения вероятными нарушителями несанкционированного доступа к защищаемой информации, обрабатываемой в Системе или являющейся ее продуктом;</w:t>
      </w:r>
    </w:p>
    <w:p w14:paraId="511733D5" w14:textId="77777777" w:rsidR="00E73A94" w:rsidRDefault="00A82E1D" w:rsidP="006840E4">
      <w:pPr>
        <w:pStyle w:val="ae"/>
        <w:numPr>
          <w:ilvl w:val="0"/>
          <w:numId w:val="26"/>
        </w:numPr>
      </w:pPr>
      <w:r>
        <w:t>своевременное разрешение инцидентов;</w:t>
      </w:r>
    </w:p>
    <w:p w14:paraId="022C524B" w14:textId="77777777" w:rsidR="00E73A94" w:rsidRDefault="00A82E1D" w:rsidP="006840E4">
      <w:pPr>
        <w:pStyle w:val="ae"/>
        <w:numPr>
          <w:ilvl w:val="0"/>
          <w:numId w:val="26"/>
        </w:numPr>
      </w:pPr>
      <w:r>
        <w:t>повышение производительности работы пользователей Системы;</w:t>
      </w:r>
    </w:p>
    <w:p w14:paraId="795DA789" w14:textId="77777777" w:rsidR="00E73A94" w:rsidRDefault="00A82E1D" w:rsidP="006840E4">
      <w:pPr>
        <w:pStyle w:val="ae"/>
        <w:numPr>
          <w:ilvl w:val="0"/>
          <w:numId w:val="26"/>
        </w:numPr>
      </w:pPr>
      <w:r>
        <w:t>независимый, ориентированный на потребности Заказчика и Функционального заказчика мониторинг инцидентов;</w:t>
      </w:r>
    </w:p>
    <w:p w14:paraId="18F13DFE" w14:textId="77777777" w:rsidR="00E73A94" w:rsidRDefault="00A82E1D" w:rsidP="006840E4">
      <w:pPr>
        <w:pStyle w:val="ae"/>
        <w:numPr>
          <w:ilvl w:val="0"/>
          <w:numId w:val="26"/>
        </w:numPr>
      </w:pPr>
      <w:r>
        <w:t>доступность объективной информации о соответствии функционала Системы, определенному рабочей документацией на Систему;</w:t>
      </w:r>
    </w:p>
    <w:p w14:paraId="79E3F031" w14:textId="77777777" w:rsidR="00E73A94" w:rsidRDefault="00A82E1D" w:rsidP="006840E4">
      <w:pPr>
        <w:pStyle w:val="ae"/>
        <w:numPr>
          <w:ilvl w:val="0"/>
          <w:numId w:val="26"/>
        </w:numPr>
      </w:pPr>
      <w:r>
        <w:t>улучшенный мониторинг, позволяющий проводить точное сопоставление уровня производительности Системы параметрам, предусмотренным рабочей документацией;</w:t>
      </w:r>
    </w:p>
    <w:p w14:paraId="38828D79" w14:textId="77777777" w:rsidR="00E73A94" w:rsidRDefault="00A82E1D" w:rsidP="006840E4">
      <w:pPr>
        <w:pStyle w:val="ae"/>
        <w:numPr>
          <w:ilvl w:val="0"/>
          <w:numId w:val="26"/>
        </w:numPr>
      </w:pPr>
      <w:r>
        <w:t>эффективное использование сотрудников Службы поддержки;</w:t>
      </w:r>
    </w:p>
    <w:p w14:paraId="037A3699" w14:textId="77777777" w:rsidR="00E73A94" w:rsidRDefault="00A82E1D" w:rsidP="006840E4">
      <w:pPr>
        <w:pStyle w:val="ae"/>
        <w:numPr>
          <w:ilvl w:val="0"/>
          <w:numId w:val="26"/>
        </w:numPr>
      </w:pPr>
      <w:r>
        <w:t>повышение удовлетворенности пользователей Системы, Заказчика и Функционального заказчика;</w:t>
      </w:r>
    </w:p>
    <w:p w14:paraId="028D44AE" w14:textId="77777777" w:rsidR="00E73A94" w:rsidRDefault="00A82E1D">
      <w:pPr>
        <w:pStyle w:val="10"/>
        <w:keepNext w:val="0"/>
        <w:keepLines w:val="0"/>
        <w:numPr>
          <w:ilvl w:val="0"/>
          <w:numId w:val="1"/>
        </w:numPr>
        <w:spacing w:before="100" w:beforeAutospacing="1" w:after="100" w:afterAutospacing="1"/>
        <w:rPr>
          <w:rFonts w:ascii="Times New Roman" w:eastAsia="Times New Roman" w:hAnsi="Times New Roman" w:cs="Times New Roman"/>
          <w:b/>
          <w:bCs/>
          <w:color w:val="auto"/>
          <w:sz w:val="24"/>
          <w:szCs w:val="24"/>
          <w:lang w:eastAsia="ru-RU"/>
        </w:rPr>
      </w:pPr>
      <w:bookmarkStart w:id="5" w:name="_Toc210214445"/>
      <w:r>
        <w:rPr>
          <w:rFonts w:ascii="Times New Roman" w:eastAsia="Times New Roman" w:hAnsi="Times New Roman" w:cs="Times New Roman"/>
          <w:b/>
          <w:bCs/>
          <w:color w:val="auto"/>
          <w:sz w:val="24"/>
          <w:szCs w:val="24"/>
          <w:lang w:eastAsia="ru-RU"/>
        </w:rPr>
        <w:t>Нормативно-правовые акты</w:t>
      </w:r>
      <w:bookmarkEnd w:id="5"/>
    </w:p>
    <w:p w14:paraId="00908A6D" w14:textId="77777777" w:rsidR="00E73A94" w:rsidRDefault="00A82E1D">
      <w:pPr>
        <w:pStyle w:val="20"/>
        <w:numPr>
          <w:ilvl w:val="1"/>
          <w:numId w:val="1"/>
        </w:numPr>
        <w:spacing w:before="120" w:after="40"/>
        <w:ind w:firstLine="567"/>
        <w:rPr>
          <w:rStyle w:val="21"/>
          <w:rFonts w:ascii="Times New Roman" w:hAnsi="Times New Roman" w:cs="Times New Roman"/>
          <w:b/>
          <w:color w:val="auto"/>
          <w:sz w:val="24"/>
          <w:szCs w:val="24"/>
          <w:lang w:eastAsia="zh-TW"/>
        </w:rPr>
      </w:pPr>
      <w:bookmarkStart w:id="6" w:name="_Toc210214446"/>
      <w:r>
        <w:rPr>
          <w:rStyle w:val="21"/>
          <w:rFonts w:ascii="Times New Roman" w:hAnsi="Times New Roman" w:cs="Times New Roman"/>
          <w:b/>
          <w:color w:val="auto"/>
          <w:sz w:val="24"/>
          <w:szCs w:val="24"/>
          <w:lang w:eastAsia="zh-TW"/>
        </w:rPr>
        <w:t>Нормативно-правовые акты, в том числе в части информационных систем</w:t>
      </w:r>
      <w:bookmarkEnd w:id="6"/>
    </w:p>
    <w:p w14:paraId="441B2874" w14:textId="77777777" w:rsidR="00E73A94" w:rsidRDefault="00A82E1D">
      <w:pPr>
        <w:pStyle w:val="ac"/>
        <w:numPr>
          <w:ilvl w:val="0"/>
          <w:numId w:val="3"/>
        </w:numPr>
        <w:spacing w:line="276" w:lineRule="auto"/>
      </w:pPr>
      <w:r>
        <w:t>Указ Президента Российской Федерации от 7 мая 2024 № 309 «О национальных целях развития Российской Федерации на период до 2030 года и на перспективу до 2036 года»;</w:t>
      </w:r>
    </w:p>
    <w:p w14:paraId="60EBC519" w14:textId="77777777" w:rsidR="00E73A94" w:rsidRDefault="00A82E1D">
      <w:pPr>
        <w:pStyle w:val="ac"/>
        <w:numPr>
          <w:ilvl w:val="0"/>
          <w:numId w:val="3"/>
        </w:numPr>
        <w:spacing w:line="276" w:lineRule="auto"/>
      </w:pPr>
      <w:r>
        <w:t>Постановление Правительства Российской Федерации от 6 июля 2015 № 676 «О требованиях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базах данных информации»;</w:t>
      </w:r>
    </w:p>
    <w:p w14:paraId="0B6A3381" w14:textId="77777777" w:rsidR="00E73A94" w:rsidRDefault="00A82E1D">
      <w:pPr>
        <w:pStyle w:val="ae"/>
        <w:numPr>
          <w:ilvl w:val="0"/>
          <w:numId w:val="3"/>
        </w:numPr>
        <w:contextualSpacing/>
      </w:pPr>
      <w:r>
        <w:t>Областной закон Ленинградской области от 18.07.2016 № 60-оз «О государственных информационных системах Ленинградской области»;</w:t>
      </w:r>
    </w:p>
    <w:p w14:paraId="04469869" w14:textId="77777777" w:rsidR="00E73A94" w:rsidRDefault="00A82E1D">
      <w:pPr>
        <w:pStyle w:val="ae"/>
        <w:numPr>
          <w:ilvl w:val="0"/>
          <w:numId w:val="3"/>
        </w:numPr>
        <w:contextualSpacing/>
      </w:pPr>
      <w:r>
        <w:t>Постановление Правительства Ленинградской области от 20.06.2019 № 287 «Об утверждении Порядка взаимодействия органов исполнительной власти Ленинградской области при создании, модернизации и развитии государственных информационных систем Ленинградской области»;</w:t>
      </w:r>
    </w:p>
    <w:p w14:paraId="23519EA2" w14:textId="77777777" w:rsidR="00E73A94" w:rsidRDefault="00A82E1D">
      <w:pPr>
        <w:pStyle w:val="ae"/>
        <w:numPr>
          <w:ilvl w:val="0"/>
          <w:numId w:val="3"/>
        </w:numPr>
        <w:contextualSpacing/>
      </w:pPr>
      <w:r>
        <w:t>ГОСТ Р ИСО 9241-210-2016. Национальный стандарт Российской Федерации. Эргономика взаимодействия человек-система. Часть 210. Человеко-ориентированное проектирование интерактивных систем.</w:t>
      </w:r>
    </w:p>
    <w:p w14:paraId="0D3F5FF5" w14:textId="77777777" w:rsidR="00E73A94" w:rsidRDefault="00A82E1D">
      <w:pPr>
        <w:pStyle w:val="20"/>
        <w:numPr>
          <w:ilvl w:val="1"/>
          <w:numId w:val="1"/>
        </w:numPr>
        <w:spacing w:before="120" w:after="40"/>
        <w:ind w:firstLine="567"/>
        <w:rPr>
          <w:rStyle w:val="21"/>
          <w:rFonts w:ascii="Times New Roman" w:hAnsi="Times New Roman" w:cs="Times New Roman"/>
          <w:b/>
          <w:color w:val="auto"/>
          <w:sz w:val="24"/>
          <w:szCs w:val="24"/>
          <w:lang w:eastAsia="zh-TW"/>
        </w:rPr>
      </w:pPr>
      <w:bookmarkStart w:id="7" w:name="_Toc210214447"/>
      <w:r>
        <w:rPr>
          <w:rStyle w:val="21"/>
          <w:rFonts w:ascii="Times New Roman" w:hAnsi="Times New Roman" w:cs="Times New Roman"/>
          <w:b/>
          <w:color w:val="auto"/>
          <w:sz w:val="24"/>
          <w:szCs w:val="24"/>
          <w:lang w:eastAsia="zh-TW"/>
        </w:rPr>
        <w:t>Нормативно-правовые акты, в том числе в части информационной безопасности</w:t>
      </w:r>
      <w:bookmarkEnd w:id="7"/>
    </w:p>
    <w:p w14:paraId="5350E8D5" w14:textId="77777777" w:rsidR="00E73A94" w:rsidRDefault="00A82E1D" w:rsidP="006840E4">
      <w:pPr>
        <w:pStyle w:val="ae"/>
        <w:numPr>
          <w:ilvl w:val="0"/>
          <w:numId w:val="42"/>
        </w:numPr>
      </w:pPr>
      <w:r>
        <w:t>Федеральный закон Российской Федерации от 27 июля 2006 № 149-ФЗ «Об информации, информационных технологиях и о защите информации»;</w:t>
      </w:r>
    </w:p>
    <w:p w14:paraId="6201215F" w14:textId="77777777" w:rsidR="00E73A94" w:rsidRDefault="00A82E1D" w:rsidP="006840E4">
      <w:pPr>
        <w:pStyle w:val="ac"/>
        <w:numPr>
          <w:ilvl w:val="0"/>
          <w:numId w:val="42"/>
        </w:numPr>
        <w:spacing w:line="276" w:lineRule="auto"/>
      </w:pPr>
      <w:r>
        <w:t>Федеральный закон Российской Федерации от 27 июля 2006 № 152-ФЗ «О персональных данных»;</w:t>
      </w:r>
    </w:p>
    <w:p w14:paraId="606A2C3A" w14:textId="77777777" w:rsidR="00E73A94" w:rsidRDefault="00A82E1D" w:rsidP="006840E4">
      <w:pPr>
        <w:pStyle w:val="ac"/>
        <w:numPr>
          <w:ilvl w:val="0"/>
          <w:numId w:val="42"/>
        </w:numPr>
        <w:spacing w:line="276" w:lineRule="auto"/>
      </w:pPr>
      <w:r>
        <w:t>Федеральный закон от 6 апреля 2011 № 63-ФЗ «Об электронной подписи»;</w:t>
      </w:r>
    </w:p>
    <w:p w14:paraId="642F8A6E" w14:textId="77777777" w:rsidR="00E73A94" w:rsidRDefault="00A82E1D" w:rsidP="006840E4">
      <w:pPr>
        <w:pStyle w:val="ac"/>
        <w:numPr>
          <w:ilvl w:val="0"/>
          <w:numId w:val="42"/>
        </w:numPr>
        <w:spacing w:line="276" w:lineRule="auto"/>
      </w:pPr>
      <w:r>
        <w:t>Указ Президента Российской Федерации от 17 марта 2008 № 351 «О мерах по обеспечению информационной безопасности Российской Федерации при использовании информационно-телекоммуникационных сетей международного информационного обмена»;</w:t>
      </w:r>
    </w:p>
    <w:p w14:paraId="0EDE843E" w14:textId="77777777" w:rsidR="00E73A94" w:rsidRDefault="00A82E1D" w:rsidP="006840E4">
      <w:pPr>
        <w:pStyle w:val="ac"/>
        <w:numPr>
          <w:ilvl w:val="0"/>
          <w:numId w:val="42"/>
        </w:numPr>
        <w:spacing w:line="276" w:lineRule="auto"/>
      </w:pPr>
      <w:r>
        <w:t>Постановление Правительства Российской Федерации от 1 ноября 2012 № 1119 «Об утверждении требований к защите персональных данных при их обработке в информационных системах персональных данных»;</w:t>
      </w:r>
    </w:p>
    <w:p w14:paraId="0983EFAE" w14:textId="77777777" w:rsidR="00E73A94" w:rsidRDefault="00A82E1D" w:rsidP="006840E4">
      <w:pPr>
        <w:pStyle w:val="ac"/>
        <w:numPr>
          <w:ilvl w:val="0"/>
          <w:numId w:val="42"/>
        </w:numPr>
        <w:spacing w:line="276" w:lineRule="auto"/>
      </w:pPr>
      <w:r>
        <w:t>Приказ Министерства цифрового развития массовых коммуникаций Российской Федерации от 18 января 2023 № 21 «Об утверждении Методических рекомендаций по переходу на использование российского программного обеспечения, в том числе на значимых объектах критической информационной инфраструктуры Российской Федерации, и о реализации мер, направленных на ускоренный переход органов государственной власти и организаций на использование российского программного обеспечения в Российской Федерации»;</w:t>
      </w:r>
    </w:p>
    <w:p w14:paraId="258E9FAF" w14:textId="77777777" w:rsidR="00E73A94" w:rsidRDefault="00A82E1D" w:rsidP="006840E4">
      <w:pPr>
        <w:pStyle w:val="ac"/>
        <w:numPr>
          <w:ilvl w:val="0"/>
          <w:numId w:val="42"/>
        </w:numPr>
        <w:spacing w:line="276" w:lineRule="auto"/>
      </w:pPr>
      <w:r>
        <w:t>Приказ ФАПСИ от 13 июня 2001 № 152 «Об утверждении Инструкции об организации и обеспечении безопасности хранения, обработки и передачи по каналам связи с использованием средств криптографической защиты информации с ограниченным доступом, не содержащей сведений, составляющих государственную тайну»;</w:t>
      </w:r>
    </w:p>
    <w:p w14:paraId="6B90BC43" w14:textId="77777777" w:rsidR="00E73A94" w:rsidRDefault="00A82E1D" w:rsidP="006840E4">
      <w:pPr>
        <w:pStyle w:val="ac"/>
        <w:numPr>
          <w:ilvl w:val="0"/>
          <w:numId w:val="42"/>
        </w:numPr>
        <w:spacing w:line="276" w:lineRule="auto"/>
      </w:pPr>
      <w:r>
        <w:t>Приказ ФСТЭК России от 11 февраля 2013 № 17 «Об утверждении Требований о защите информации, не составляющей государственную тайну, содержащейся в государственных информационных системах»;</w:t>
      </w:r>
    </w:p>
    <w:p w14:paraId="2A933F51" w14:textId="77777777" w:rsidR="00E73A94" w:rsidRDefault="00A82E1D" w:rsidP="006840E4">
      <w:pPr>
        <w:pStyle w:val="ac"/>
        <w:numPr>
          <w:ilvl w:val="0"/>
          <w:numId w:val="42"/>
        </w:numPr>
        <w:spacing w:line="276" w:lineRule="auto"/>
      </w:pPr>
      <w:r>
        <w:t>Приказ ФСТЭК России от 18 февраля 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14:paraId="6DF0CC55" w14:textId="77777777" w:rsidR="00E73A94" w:rsidRDefault="00A82E1D" w:rsidP="006840E4">
      <w:pPr>
        <w:pStyle w:val="ac"/>
        <w:numPr>
          <w:ilvl w:val="0"/>
          <w:numId w:val="42"/>
        </w:numPr>
        <w:spacing w:line="276" w:lineRule="auto"/>
      </w:pPr>
      <w:r>
        <w:t>Приказ ФСБ России от 10 июля 2014 № 378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w:t>
      </w:r>
    </w:p>
    <w:p w14:paraId="49DBC4C6" w14:textId="77777777" w:rsidR="00E73A94" w:rsidRDefault="00A82E1D" w:rsidP="006840E4">
      <w:pPr>
        <w:pStyle w:val="ac"/>
        <w:numPr>
          <w:ilvl w:val="0"/>
          <w:numId w:val="42"/>
        </w:numPr>
        <w:spacing w:line="276" w:lineRule="auto"/>
      </w:pPr>
      <w:r>
        <w:t>Постановление Правительства Ленинградской области от 19 июня 2017 № 229 «О правилах присоединения к единой сети передачи данных Ленинградской области и правилах ее использования»;</w:t>
      </w:r>
    </w:p>
    <w:p w14:paraId="0F18CF5A" w14:textId="77777777" w:rsidR="00E73A94" w:rsidRDefault="00A82E1D" w:rsidP="006840E4">
      <w:pPr>
        <w:pStyle w:val="ac"/>
        <w:numPr>
          <w:ilvl w:val="0"/>
          <w:numId w:val="42"/>
        </w:numPr>
        <w:spacing w:line="276" w:lineRule="auto"/>
      </w:pPr>
      <w:r>
        <w:t>Приказ Комитета по связи и информатизации Ленинградской области от 18 июля 2017 № 26 «Об утверждении требований к единой сети передачи данных Ленинградской области»;</w:t>
      </w:r>
    </w:p>
    <w:p w14:paraId="45D766FE" w14:textId="77777777" w:rsidR="00E73A94" w:rsidRDefault="00A82E1D" w:rsidP="006840E4">
      <w:pPr>
        <w:pStyle w:val="ac"/>
        <w:numPr>
          <w:ilvl w:val="0"/>
          <w:numId w:val="42"/>
        </w:numPr>
        <w:spacing w:line="276" w:lineRule="auto"/>
      </w:pPr>
      <w:r>
        <w:t>Приказ Комитета по связи и информатизации Ленинградской области от 1 декабря 2017 № 31 «Об утверждении правил разграничения доступа к государственным информационным ресурсам и системам Ленинградской области»;</w:t>
      </w:r>
    </w:p>
    <w:p w14:paraId="7396FA0F" w14:textId="6A157693" w:rsidR="00E73A94" w:rsidRDefault="00A82E1D" w:rsidP="006840E4">
      <w:pPr>
        <w:pStyle w:val="ac"/>
        <w:numPr>
          <w:ilvl w:val="0"/>
          <w:numId w:val="42"/>
        </w:numPr>
        <w:spacing w:line="276" w:lineRule="auto"/>
      </w:pPr>
      <w:r>
        <w:t>Приказ Комитета цифрового развития Ленинградской области от 23</w:t>
      </w:r>
      <w:r w:rsidR="006840E4">
        <w:t xml:space="preserve"> июля 2025</w:t>
      </w:r>
      <w:r>
        <w:t xml:space="preserve"> №9 «Об утверждении Регламента разграничения доступа Центра обработки данных Ленинградской области»;</w:t>
      </w:r>
    </w:p>
    <w:p w14:paraId="0203FED9" w14:textId="77777777" w:rsidR="00E73A94" w:rsidRDefault="00A82E1D" w:rsidP="006840E4">
      <w:pPr>
        <w:pStyle w:val="ac"/>
        <w:numPr>
          <w:ilvl w:val="0"/>
          <w:numId w:val="42"/>
        </w:numPr>
        <w:spacing w:line="276" w:lineRule="auto"/>
      </w:pPr>
      <w:r>
        <w:t>Методический документ «Методика оценки показателя состояния технической защиты информации и обеспечения безопасности значимых объектов критической информационной инфраструктуры Российской Федерации» (утв. ФСТЭК России 02.05.2024).</w:t>
      </w:r>
    </w:p>
    <w:p w14:paraId="6E5485CC" w14:textId="77777777" w:rsidR="00E73A94" w:rsidRDefault="00A82E1D">
      <w:pPr>
        <w:spacing w:line="276" w:lineRule="auto"/>
        <w:ind w:firstLine="708"/>
      </w:pPr>
      <w:r>
        <w:t>В случае изменений в нормативно-правовых актах следует руководствоваться актуальной редакцией.</w:t>
      </w:r>
    </w:p>
    <w:p w14:paraId="3B9DE171" w14:textId="77777777" w:rsidR="00E73A94" w:rsidRDefault="00A82E1D">
      <w:pPr>
        <w:pStyle w:val="20"/>
        <w:numPr>
          <w:ilvl w:val="1"/>
          <w:numId w:val="1"/>
        </w:numPr>
        <w:spacing w:before="120" w:after="40"/>
        <w:ind w:firstLine="567"/>
        <w:rPr>
          <w:rFonts w:ascii="Times New Roman" w:hAnsi="Times New Roman" w:cs="Times New Roman"/>
          <w:b/>
          <w:color w:val="auto"/>
          <w:sz w:val="24"/>
          <w:szCs w:val="24"/>
          <w:lang w:eastAsia="zh-TW"/>
        </w:rPr>
      </w:pPr>
      <w:bookmarkStart w:id="8" w:name="_Toc210214448"/>
      <w:r>
        <w:rPr>
          <w:rStyle w:val="21"/>
          <w:rFonts w:ascii="Times New Roman" w:hAnsi="Times New Roman" w:cs="Times New Roman"/>
          <w:b/>
          <w:color w:val="auto"/>
          <w:sz w:val="24"/>
          <w:szCs w:val="24"/>
          <w:lang w:eastAsia="zh-TW"/>
        </w:rPr>
        <w:t>Нормативно-правовые акты в части сопровождаемой Системы</w:t>
      </w:r>
      <w:bookmarkEnd w:id="8"/>
    </w:p>
    <w:p w14:paraId="32DE800C" w14:textId="77777777" w:rsidR="00E73A94" w:rsidRDefault="00A82E1D">
      <w:pPr>
        <w:pStyle w:val="ae"/>
      </w:pPr>
      <w:r>
        <w:t>1. Постановление Правительства Российской Федерации от 8 сентября 2010 г. № 697 «О единой системе межведомственного электронного взаимодействия»;</w:t>
      </w:r>
    </w:p>
    <w:p w14:paraId="1CE31797" w14:textId="77777777" w:rsidR="00E73A94" w:rsidRDefault="00A82E1D">
      <w:pPr>
        <w:pStyle w:val="ae"/>
      </w:pPr>
      <w:r>
        <w:t>2. Постановление Правительства Российской Федерации от 19 ноября 2014 г. № 1222 «О дальнейшем развитии единой системы межведомственного электронного взаимодействия»;</w:t>
      </w:r>
    </w:p>
    <w:p w14:paraId="4F0CBD6B" w14:textId="77777777" w:rsidR="00E73A94" w:rsidRDefault="00A82E1D">
      <w:pPr>
        <w:pStyle w:val="ae"/>
      </w:pPr>
      <w:r>
        <w:t>3. «Бюджетный кодекс Российской Федерации» от 31.07.1998 № 145-ФЗ;</w:t>
      </w:r>
    </w:p>
    <w:p w14:paraId="36CB893D" w14:textId="77777777" w:rsidR="00E73A94" w:rsidRDefault="00A82E1D">
      <w:pPr>
        <w:pStyle w:val="ae"/>
      </w:pPr>
      <w:r>
        <w:t>4. Федеральное законодательство, регламентирующее отношения в бюджетно-финансовой сфере, в том числе нормативные правовые и правовые акты Министерства Финансов РФ, Федерального казначейства, касающееся исполнения и планирования бюджета с учётом последних изменений;</w:t>
      </w:r>
    </w:p>
    <w:p w14:paraId="395CBB0F" w14:textId="77777777" w:rsidR="00E73A94" w:rsidRDefault="00A82E1D">
      <w:pPr>
        <w:pStyle w:val="ae"/>
      </w:pPr>
      <w:r>
        <w:t>5. Региональное законодательство, в том числе приказы и распоряжения Функционального заказчика, касающиеся планирования, исполнения и отчетности об исполнении областного бюджета Ленинградской области.</w:t>
      </w:r>
    </w:p>
    <w:p w14:paraId="3580F662" w14:textId="77777777" w:rsidR="00E73A94" w:rsidRDefault="00A82E1D">
      <w:pPr>
        <w:pStyle w:val="10"/>
        <w:keepNext w:val="0"/>
        <w:keepLines w:val="0"/>
        <w:numPr>
          <w:ilvl w:val="0"/>
          <w:numId w:val="1"/>
        </w:numPr>
        <w:spacing w:before="100" w:beforeAutospacing="1" w:after="100" w:afterAutospacing="1"/>
        <w:rPr>
          <w:rFonts w:ascii="Times New Roman" w:eastAsia="Times New Roman" w:hAnsi="Times New Roman" w:cs="Times New Roman"/>
          <w:b/>
          <w:bCs/>
          <w:color w:val="auto"/>
          <w:sz w:val="24"/>
          <w:szCs w:val="24"/>
          <w:lang w:eastAsia="ru-RU"/>
        </w:rPr>
      </w:pPr>
      <w:bookmarkStart w:id="9" w:name="_Toc210214449"/>
      <w:r>
        <w:rPr>
          <w:rFonts w:ascii="Times New Roman" w:eastAsia="Times New Roman" w:hAnsi="Times New Roman" w:cs="Times New Roman"/>
          <w:b/>
          <w:bCs/>
          <w:color w:val="auto"/>
          <w:sz w:val="24"/>
          <w:szCs w:val="24"/>
          <w:lang w:eastAsia="ru-RU"/>
        </w:rPr>
        <w:t>Места оказания услуг</w:t>
      </w:r>
      <w:bookmarkEnd w:id="9"/>
    </w:p>
    <w:p w14:paraId="2F78CF77" w14:textId="77777777" w:rsidR="00E73A94" w:rsidRDefault="00A82E1D">
      <w:pPr>
        <w:pStyle w:val="ae"/>
      </w:pPr>
      <w:r>
        <w:t>Государственное казенное учреждение Ленинградской области «Оператор «электронного правительства» - 191015, Санкт-Петербург, ул. Шпалерная, д. 52 лит. Б (по согласованию с Заказчиком);</w:t>
      </w:r>
    </w:p>
    <w:p w14:paraId="48BBD51B" w14:textId="77777777" w:rsidR="00E73A94" w:rsidRDefault="00A82E1D">
      <w:pPr>
        <w:pStyle w:val="ae"/>
      </w:pPr>
      <w:r>
        <w:t>Комитета финансов Ленинградской области по адресу: г. Санкт-Петербург, Суворовский пр., д.67(по согласованию с Функциональным заказчиком);</w:t>
      </w:r>
    </w:p>
    <w:p w14:paraId="68EB5495" w14:textId="77777777" w:rsidR="00E73A94" w:rsidRDefault="00A82E1D">
      <w:pPr>
        <w:pStyle w:val="ae"/>
      </w:pPr>
      <w:r>
        <w:t>Услуги (или часть услуг) могут оказываться удаленно по месту нахождения Исполнителя, с использованием телекоммуникационных средств связи.</w:t>
      </w:r>
    </w:p>
    <w:p w14:paraId="2718C7EC" w14:textId="77777777" w:rsidR="00E73A94" w:rsidRDefault="00A82E1D">
      <w:pPr>
        <w:pStyle w:val="10"/>
        <w:keepNext w:val="0"/>
        <w:keepLines w:val="0"/>
        <w:numPr>
          <w:ilvl w:val="0"/>
          <w:numId w:val="1"/>
        </w:numPr>
        <w:spacing w:before="100" w:beforeAutospacing="1" w:after="100" w:afterAutospacing="1"/>
        <w:rPr>
          <w:rFonts w:ascii="Times New Roman" w:eastAsia="Times New Roman" w:hAnsi="Times New Roman" w:cs="Times New Roman"/>
          <w:b/>
          <w:bCs/>
          <w:color w:val="auto"/>
          <w:sz w:val="24"/>
          <w:szCs w:val="24"/>
          <w:lang w:eastAsia="ru-RU"/>
        </w:rPr>
      </w:pPr>
      <w:bookmarkStart w:id="10" w:name="_Toc210214450"/>
      <w:r>
        <w:rPr>
          <w:rFonts w:ascii="Times New Roman" w:eastAsia="Times New Roman" w:hAnsi="Times New Roman" w:cs="Times New Roman"/>
          <w:b/>
          <w:bCs/>
          <w:color w:val="auto"/>
          <w:sz w:val="24"/>
          <w:szCs w:val="24"/>
          <w:lang w:eastAsia="ru-RU"/>
        </w:rPr>
        <w:t>Удаленный доступ Исполнителя к Системе</w:t>
      </w:r>
      <w:bookmarkEnd w:id="10"/>
    </w:p>
    <w:p w14:paraId="7CBA82DF" w14:textId="77777777" w:rsidR="00E73A94" w:rsidRDefault="00A82E1D">
      <w:pPr>
        <w:pStyle w:val="ae"/>
      </w:pPr>
      <w:r>
        <w:t>При необходимости удаленного доступа для Исполнителя такой доступ предоставляется в соответствии с Областным Законом Ленинградской области № 60-оз от 18.07.2016 «О государственных информационных системах Ленинградской области» и постановлением Правительства Ленинградской области от 19 июня 2017 года № 229 «О правилах присоединения к единой сети передачи данных Ленинградской области и правилах ее использования». При предоставлении удаленного доступа Исполнитель осуществляет мероприятия по информационной безопасности на объектах информатизации со стороны Исполнителя, взаимодействующих с Системой, в соответствии с требованиями федерального законодательства и законодательства Ленинградской области по информационной безопасности, организационными и распорядительными документами по информационной безопасности Системы.</w:t>
      </w:r>
    </w:p>
    <w:p w14:paraId="1A3B928F" w14:textId="77777777" w:rsidR="00E73A94" w:rsidRDefault="00A82E1D" w:rsidP="006840E4">
      <w:pPr>
        <w:pStyle w:val="ae"/>
        <w:numPr>
          <w:ilvl w:val="0"/>
          <w:numId w:val="46"/>
        </w:numPr>
        <w:ind w:left="0" w:firstLine="709"/>
      </w:pPr>
      <w:r>
        <w:t>Не позднее дня, следующего за днем заключения Государственного контракта Исполнитель:</w:t>
      </w:r>
    </w:p>
    <w:p w14:paraId="7A724100" w14:textId="77777777" w:rsidR="00E73A94" w:rsidRDefault="00A82E1D">
      <w:pPr>
        <w:pStyle w:val="3"/>
        <w:spacing w:line="276" w:lineRule="auto"/>
        <w:ind w:firstLine="709"/>
        <w:jc w:val="both"/>
        <w:rPr>
          <w:b w:val="0"/>
          <w:bCs w:val="0"/>
        </w:rPr>
      </w:pPr>
      <w:r>
        <w:rPr>
          <w:b w:val="0"/>
          <w:bCs w:val="0"/>
        </w:rPr>
        <w:t xml:space="preserve">подает заявку Заказчику на присоединение к ЕСПД (при отсутствии доступа); в случае необходимости – подает заявку на ПО защиты информации для защищённой сети ViPNet 6440. </w:t>
      </w:r>
    </w:p>
    <w:p w14:paraId="0C34A107" w14:textId="77777777" w:rsidR="00E73A94" w:rsidRDefault="00A82E1D">
      <w:pPr>
        <w:pStyle w:val="3"/>
        <w:spacing w:line="276" w:lineRule="auto"/>
        <w:ind w:firstLine="709"/>
        <w:jc w:val="both"/>
        <w:rPr>
          <w:b w:val="0"/>
          <w:bCs w:val="0"/>
        </w:rPr>
      </w:pPr>
      <w:r>
        <w:rPr>
          <w:b w:val="0"/>
          <w:bCs w:val="0"/>
        </w:rPr>
        <w:t>подает заявку в адрес органа исполнительной власти Ленинградской области – обладателя информации, содержащейся в Системе (в большинстве случаев обладателем информации является функциональный заказчик), на разграничение доступа к государственным информационным ресурсам и Системам ЛО для субъектов, не являющихся органом исполнительной власти Ленинградской области (при наличии программного обеспечения защиты информации для защищённой сети ViPNet 6440).</w:t>
      </w:r>
    </w:p>
    <w:p w14:paraId="5A123F1E" w14:textId="77777777" w:rsidR="00E73A94" w:rsidRDefault="00A82E1D">
      <w:pPr>
        <w:pStyle w:val="3"/>
        <w:spacing w:line="276" w:lineRule="auto"/>
        <w:ind w:firstLine="709"/>
        <w:jc w:val="both"/>
        <w:rPr>
          <w:b w:val="0"/>
          <w:bCs w:val="0"/>
        </w:rPr>
      </w:pPr>
      <w:r>
        <w:rPr>
          <w:b w:val="0"/>
          <w:bCs w:val="0"/>
        </w:rPr>
        <w:t>В случае получения Заказчиком заявки на ПО защиты информации защищённой сети ViPNet 6440 в соответствии с п. 5.1.1 программное обеспечения защиты информации для защищённой сети ViPNet 6440 передается Исполнителю по Акту приема-передачи во временное пользование на срок не более 60 календарных дней с целью предоставления возможности исполнения Контракта до приобретения Исполнителем ПО ViPNet за счет собственных средств.</w:t>
      </w:r>
    </w:p>
    <w:p w14:paraId="090C36DF" w14:textId="77777777" w:rsidR="00E73A94" w:rsidRDefault="00A82E1D">
      <w:pPr>
        <w:pStyle w:val="3"/>
        <w:spacing w:line="276" w:lineRule="auto"/>
        <w:ind w:firstLine="709"/>
        <w:jc w:val="both"/>
        <w:rPr>
          <w:b w:val="0"/>
          <w:bCs w:val="0"/>
        </w:rPr>
      </w:pPr>
      <w:r>
        <w:rPr>
          <w:b w:val="0"/>
          <w:bCs w:val="0"/>
        </w:rPr>
        <w:t>В случае получения согласованной заявки, указанной в п.5.1.2., Заказчик в срок не позднее 5 (пяти) рабочих дней предоставляет соответствующий доступ. В случае получения заявки, указанной в п. 5.1.1 срок разграничения доступа увеличивается на время, необходимое для проведения дополнительных работ.</w:t>
      </w:r>
    </w:p>
    <w:p w14:paraId="34A1BBBD" w14:textId="77777777" w:rsidR="00E73A94" w:rsidRDefault="00A82E1D">
      <w:pPr>
        <w:pStyle w:val="3"/>
        <w:spacing w:line="276" w:lineRule="auto"/>
        <w:ind w:firstLine="709"/>
        <w:jc w:val="both"/>
        <w:rPr>
          <w:b w:val="0"/>
          <w:bCs w:val="0"/>
        </w:rPr>
      </w:pPr>
      <w:r>
        <w:rPr>
          <w:b w:val="0"/>
          <w:bCs w:val="0"/>
        </w:rPr>
        <w:t xml:space="preserve">Формы заявок, указанных в п. 5.1 и дополнительная информация о присоединении к ЕСПД указана на сайте ГКУ ЛО «ОЭП» по адресу </w:t>
      </w:r>
      <w:hyperlink r:id="rId8" w:tooltip="https://egov.lenreg.ru/?page_id=1276" w:history="1">
        <w:r>
          <w:rPr>
            <w:b w:val="0"/>
            <w:bCs w:val="0"/>
          </w:rPr>
          <w:t>https://egov.lenreg.ru/?page_id=1276</w:t>
        </w:r>
      </w:hyperlink>
      <w:r>
        <w:rPr>
          <w:b w:val="0"/>
          <w:bCs w:val="0"/>
        </w:rPr>
        <w:t>.</w:t>
      </w:r>
    </w:p>
    <w:p w14:paraId="3BAC1A60" w14:textId="77777777" w:rsidR="00E73A94" w:rsidRDefault="00A82E1D">
      <w:pPr>
        <w:pStyle w:val="3"/>
        <w:spacing w:line="276" w:lineRule="auto"/>
        <w:ind w:firstLine="709"/>
        <w:jc w:val="both"/>
        <w:rPr>
          <w:b w:val="0"/>
          <w:bCs w:val="0"/>
        </w:rPr>
      </w:pPr>
      <w:r>
        <w:rPr>
          <w:b w:val="0"/>
          <w:bCs w:val="0"/>
        </w:rPr>
        <w:t>Доступ для оказания Услуг (или части услуг) удаленно, по месту нахождения Исполнителя (и/или мест(а) фактического осуществления удаленного доступа к государственным информационным ресурсам и Системам ЛО), с использованием телекоммуникационных средств связи, предоставляется с учетом Приказом Комитета по связи и информатизации Ленинградской области от 1 декабря 2017 № 31 «Об утверждении правил разграничения доступа к государственным информационным ресурсам и системам Ленинградской области» и Постановления Правительства Ленинградской области от 19 июня 2017 г. № 229 «О правилах присоединения к единой сети передачи данных Ленинградской области и правилах ее использования» и пункта 1 «Требований о защите информации, содержащейся в государственных информационных системах государственных органов, государственных унитарных предприятий, государственных учреждений, с использованием шифровальных (криптографических) средств», утвержденных приказом ФСБ России от 18.03.2025 № 117 «Об утверждении Требований о защите информации, содержащейся в государственных информационных системах, иных информационных системах государственных органов, государственных унитарных предприятий, государственных учреждений, с использованием шифровальных (криптографических) средств».</w:t>
      </w:r>
    </w:p>
    <w:p w14:paraId="547CB11C" w14:textId="77777777" w:rsidR="00E73A94" w:rsidRDefault="00A82E1D">
      <w:pPr>
        <w:pStyle w:val="3"/>
        <w:spacing w:line="276" w:lineRule="auto"/>
        <w:ind w:firstLine="709"/>
        <w:jc w:val="both"/>
        <w:rPr>
          <w:b w:val="0"/>
          <w:bCs w:val="0"/>
        </w:rPr>
      </w:pPr>
      <w:r>
        <w:rPr>
          <w:b w:val="0"/>
          <w:bCs w:val="0"/>
        </w:rPr>
        <w:t>При осуществлении удаленного доступа Исполнитель выполняет мероприятия по информационной безопасности на объектах информатизации со стороны исполнителя, взаимодействующих с Системой, в соответствии с требованиями федерального законодательства и законодательства Ленинградской области по информационной безопасности, организационными и распорядительными документами по информационной безопасности. С целью повышения уровня информационной безопасности при реализации удаленного доступа политика назначения учетных записей, предоставляемых (назначаемых) для доступа к государственным информационным ресурсам и Системам ЛО, должна исключать не персонифицированный (коллективный) доступ (обеспечение принципа индивидуальных учетных записей).</w:t>
      </w:r>
    </w:p>
    <w:p w14:paraId="4EA37003" w14:textId="77777777" w:rsidR="00E73A94" w:rsidRDefault="00A82E1D">
      <w:pPr>
        <w:spacing w:line="276" w:lineRule="auto"/>
        <w:ind w:firstLine="708"/>
      </w:pPr>
      <w:r>
        <w:t>Исполнитель обязан исключить возможность использования предоставленного удаленного доступа третьими лицами.</w:t>
      </w:r>
    </w:p>
    <w:p w14:paraId="6F0D120E" w14:textId="77777777" w:rsidR="00E73A94" w:rsidRDefault="00A82E1D">
      <w:pPr>
        <w:pStyle w:val="10"/>
        <w:keepNext w:val="0"/>
        <w:keepLines w:val="0"/>
        <w:numPr>
          <w:ilvl w:val="0"/>
          <w:numId w:val="1"/>
        </w:numPr>
        <w:spacing w:before="100" w:beforeAutospacing="1" w:after="100" w:afterAutospacing="1"/>
        <w:rPr>
          <w:rFonts w:ascii="Times New Roman" w:eastAsia="Times New Roman" w:hAnsi="Times New Roman" w:cs="Times New Roman"/>
          <w:b/>
          <w:bCs/>
          <w:color w:val="auto"/>
          <w:sz w:val="24"/>
          <w:szCs w:val="24"/>
          <w:lang w:eastAsia="ru-RU"/>
        </w:rPr>
      </w:pPr>
      <w:bookmarkStart w:id="11" w:name="_Toc210214451"/>
      <w:r>
        <w:rPr>
          <w:rFonts w:ascii="Times New Roman" w:eastAsia="Times New Roman" w:hAnsi="Times New Roman" w:cs="Times New Roman"/>
          <w:b/>
          <w:bCs/>
          <w:color w:val="auto"/>
          <w:sz w:val="24"/>
          <w:szCs w:val="24"/>
          <w:lang w:eastAsia="ru-RU"/>
        </w:rPr>
        <w:t>Сроки оказания услуг</w:t>
      </w:r>
      <w:bookmarkEnd w:id="11"/>
    </w:p>
    <w:p w14:paraId="637AA3A9" w14:textId="77777777" w:rsidR="00E73A94" w:rsidRDefault="00A82E1D">
      <w:pPr>
        <w:pStyle w:val="ae"/>
      </w:pPr>
      <w:r>
        <w:t>Сроки оказания услуг: с даты заключения Контракта в течение 12 месяцев при условии исполнения условий раздела 5 ООЗ, но не ранее 01.01.2026</w:t>
      </w:r>
      <w:r>
        <w:rPr>
          <w:rStyle w:val="af7"/>
        </w:rPr>
        <w:t>.</w:t>
      </w:r>
    </w:p>
    <w:p w14:paraId="72E57EE8" w14:textId="77777777" w:rsidR="00E73A94" w:rsidRDefault="00A82E1D">
      <w:pPr>
        <w:pStyle w:val="ae"/>
      </w:pPr>
      <w:r>
        <w:t xml:space="preserve">Этап 1 (отчетный период): с даты заключения Контракта, в течение 3 месяцев, но не ранее 01.01.2026; </w:t>
      </w:r>
    </w:p>
    <w:p w14:paraId="6942756D" w14:textId="77777777" w:rsidR="00E73A94" w:rsidRDefault="00A82E1D">
      <w:pPr>
        <w:pStyle w:val="ae"/>
      </w:pPr>
      <w:r>
        <w:t>Этап 2 (отчетный период): с даты окончания 1 Этапа в течение 3 месяцев;</w:t>
      </w:r>
    </w:p>
    <w:p w14:paraId="359FCD36" w14:textId="77777777" w:rsidR="00E73A94" w:rsidRDefault="00A82E1D">
      <w:pPr>
        <w:pStyle w:val="ae"/>
      </w:pPr>
      <w:r>
        <w:t>Этап 3 (отчетный период): с даты окончания 2 Этапа в течение 3 месяцев;</w:t>
      </w:r>
    </w:p>
    <w:p w14:paraId="4E9058B3" w14:textId="77777777" w:rsidR="00E73A94" w:rsidRDefault="00A82E1D">
      <w:pPr>
        <w:pStyle w:val="ae"/>
      </w:pPr>
      <w:r>
        <w:t>Этап 4 (отчетный период): с даты окончания 3 Этапа в течение 3 месяцев.</w:t>
      </w:r>
    </w:p>
    <w:p w14:paraId="12A79AD4" w14:textId="77777777" w:rsidR="00E73A94" w:rsidRDefault="00A82E1D">
      <w:pPr>
        <w:pStyle w:val="10"/>
        <w:keepNext w:val="0"/>
        <w:keepLines w:val="0"/>
        <w:numPr>
          <w:ilvl w:val="0"/>
          <w:numId w:val="1"/>
        </w:numPr>
        <w:spacing w:before="100" w:beforeAutospacing="1" w:after="100" w:afterAutospacing="1"/>
        <w:rPr>
          <w:rFonts w:ascii="Times New Roman" w:eastAsia="Times New Roman" w:hAnsi="Times New Roman" w:cs="Times New Roman"/>
          <w:b/>
          <w:bCs/>
          <w:color w:val="auto"/>
          <w:sz w:val="24"/>
          <w:szCs w:val="24"/>
          <w:lang w:eastAsia="ru-RU"/>
        </w:rPr>
      </w:pPr>
      <w:bookmarkStart w:id="12" w:name="_Toc210214452"/>
      <w:r>
        <w:rPr>
          <w:rFonts w:ascii="Times New Roman" w:eastAsia="Times New Roman" w:hAnsi="Times New Roman" w:cs="Times New Roman"/>
          <w:b/>
          <w:bCs/>
          <w:color w:val="auto"/>
          <w:sz w:val="24"/>
          <w:szCs w:val="24"/>
          <w:lang w:eastAsia="ru-RU"/>
        </w:rPr>
        <w:t>Характеристики объекта автоматизации</w:t>
      </w:r>
      <w:bookmarkEnd w:id="12"/>
    </w:p>
    <w:p w14:paraId="42EB7BA6" w14:textId="77777777" w:rsidR="00E73A94" w:rsidRDefault="00A82E1D">
      <w:pPr>
        <w:pStyle w:val="ae"/>
      </w:pPr>
      <w:r>
        <w:t>Описание Системы представлено в Приложении № 2 к ООЗ.</w:t>
      </w:r>
    </w:p>
    <w:p w14:paraId="5EF377D4" w14:textId="77777777" w:rsidR="00E73A94" w:rsidRDefault="00A82E1D">
      <w:pPr>
        <w:pStyle w:val="10"/>
        <w:keepNext w:val="0"/>
        <w:keepLines w:val="0"/>
        <w:numPr>
          <w:ilvl w:val="0"/>
          <w:numId w:val="1"/>
        </w:numPr>
        <w:spacing w:before="100" w:beforeAutospacing="1" w:after="100" w:afterAutospacing="1"/>
        <w:rPr>
          <w:rFonts w:ascii="Times New Roman" w:eastAsia="Times New Roman" w:hAnsi="Times New Roman" w:cs="Times New Roman"/>
          <w:b/>
          <w:bCs/>
          <w:color w:val="auto"/>
          <w:sz w:val="24"/>
          <w:szCs w:val="24"/>
          <w:lang w:eastAsia="ru-RU"/>
        </w:rPr>
      </w:pPr>
      <w:bookmarkStart w:id="13" w:name="_Toc210214453"/>
      <w:r>
        <w:rPr>
          <w:rFonts w:ascii="Times New Roman" w:eastAsia="Times New Roman" w:hAnsi="Times New Roman" w:cs="Times New Roman"/>
          <w:b/>
          <w:bCs/>
          <w:color w:val="auto"/>
          <w:sz w:val="24"/>
          <w:szCs w:val="24"/>
          <w:lang w:eastAsia="ru-RU"/>
        </w:rPr>
        <w:t>Требования к качеству и безопасности услуг</w:t>
      </w:r>
      <w:bookmarkEnd w:id="13"/>
    </w:p>
    <w:p w14:paraId="3D48E8C4" w14:textId="77777777" w:rsidR="00E73A94" w:rsidRDefault="00A82E1D">
      <w:pPr>
        <w:pStyle w:val="ae"/>
      </w:pPr>
      <w:r>
        <w:t xml:space="preserve">Исполнитель в срок не более 10 дней с момента заключения Контракта направляет Заказчику </w:t>
      </w:r>
      <w:bookmarkStart w:id="14" w:name="_Hlk198799793"/>
      <w:r>
        <w:t>уведомление</w:t>
      </w:r>
      <w:bookmarkEnd w:id="14"/>
      <w:r>
        <w:t>, форма которого приведена в Приложении 1, содержащее подтверждение Исполнителя об информированности и соблюдении правил доступа к информационным ресурсам Ленинградской области, в соответствии с Приказом Комитета по связи и информатизации Ленинградской области от 1 декабря 2017 № 31 «Об утверждении правил разграничения доступа к государственным информационным ресурсам и системам Ленинградской области» и Постановлением Правительства Ленинградской области от 19 июня 2017 г. № 229 «О правилах присоединения к единой сети передачи данных Ленинградской области и правилах ее использования», соблюдении требования законодательства РФ в области защиты информации и обеспечении конфиденциальности при доступе к персональным данным и иной информации охраняемой законом. Уведомлением подтверждается, что все сотрудники Исполнителя и всех субподрядчиков до момента предоставления доступа к материалам проекта в обязательном порядке информируются о вышеуказанных правилах работы с Системой в защищенной инфраструктуре Ленинградской области, а также о персональной и корпоративной административной и уголовной ответственности в соответствии с законодательством РФ. С уведомлением также предоставляются имеющиеся документы Исполнителя по информационной безопасности, а также, в случае наличия - ФИО, должность и контактная информация ответственного по информационной безопасности.</w:t>
      </w:r>
    </w:p>
    <w:p w14:paraId="31167E7F" w14:textId="77777777" w:rsidR="00E73A94" w:rsidRDefault="00A82E1D">
      <w:pPr>
        <w:pStyle w:val="ae"/>
      </w:pPr>
      <w:r>
        <w:t>В случае привлечения к работе над Государственным контрактом новых субподрядчиков или сотрудников, информация о них доводится Заказчику до предоставления им доступа к информации о проекте.</w:t>
      </w:r>
    </w:p>
    <w:p w14:paraId="46FF9911" w14:textId="77777777" w:rsidR="00E73A94" w:rsidRDefault="00A82E1D">
      <w:pPr>
        <w:pStyle w:val="ae"/>
      </w:pPr>
      <w:r>
        <w:t>Исполнитель не имеет права передавать третьим лицам информацию, полученную в процессе оказания услуг, и сведения о характере оказываемых услуг, без согласования с Заказчиком. Данное требование не распространяется на информацию, которую Исполнитель передает своим субподрядчикам в целях выполнения работ по Государственному контракту. В целях исполнения работ Исполнитель обеспечивает передачу информации субподрядчикам в объеме не более необходимого и достаточного минимума для выполнения конкретных работ/услуг с учетом имеющихся технологических возможностей и ограничений.</w:t>
      </w:r>
    </w:p>
    <w:p w14:paraId="569FED3A" w14:textId="77777777" w:rsidR="00E73A94" w:rsidRDefault="00A82E1D">
      <w:pPr>
        <w:pStyle w:val="ae"/>
      </w:pPr>
      <w:r>
        <w:t>Оказываемые услуги должны удовлетворять требованиям качества и безопасности в соответствии с действующим законодательством Российской Федерации, а также удовлетворять техническим требованиям, представленным в ООЗ. Качество оказанных услуг должно обеспечиваться в соответствии с требованиями статьи 721 Гражданского кодекса Российской Федерации.</w:t>
      </w:r>
    </w:p>
    <w:p w14:paraId="505CB1EC" w14:textId="77777777" w:rsidR="00E73A94" w:rsidRDefault="00A82E1D">
      <w:pPr>
        <w:pStyle w:val="ae"/>
      </w:pPr>
      <w:r>
        <w:t>Услуги должны быть оказаны в срок, в полном объеме и с надлежащим качеством в соответствии с требованиями ООЗ (включая приложение 6 к ООЗ «Регламент работы службы технической поддержки») и Контракта.</w:t>
      </w:r>
    </w:p>
    <w:p w14:paraId="0F227B23" w14:textId="77777777" w:rsidR="00E73A94" w:rsidRDefault="00A82E1D">
      <w:pPr>
        <w:pStyle w:val="ae"/>
      </w:pPr>
      <w:r>
        <w:t>Оказываемые услуги не должны приводить к потере информации, ранее размещенной в Системе, или потере доступных ранее функциональных возможностей.</w:t>
      </w:r>
    </w:p>
    <w:p w14:paraId="38DA9D5F" w14:textId="77777777" w:rsidR="00E73A94" w:rsidRDefault="00A82E1D">
      <w:pPr>
        <w:pStyle w:val="ae"/>
      </w:pPr>
      <w:r>
        <w:t>Оказываемые услуги должны быть безопасны для жизни, здоровья людей, имущества Заказчика, Функционального заказчика и окружающей среды при обычных условиях их оказания в соответствии с законами Российской Федерации от 07.02.1992 № 2300-1 «О защите прав потребителей» и от 30.03.1999 № 52-ФЗ «О санитарно-эпидемиологическом благополучии населения».</w:t>
      </w:r>
    </w:p>
    <w:p w14:paraId="35D40D12" w14:textId="77777777" w:rsidR="00E73A94" w:rsidRDefault="00A82E1D">
      <w:pPr>
        <w:pStyle w:val="ae"/>
      </w:pPr>
      <w:r>
        <w:t>При оказании услуг Исполнитель обязан строго соблюдать требования режима входа, выхода и нахождения в зданиях и помещениях Заказчика и Функционального заказчика, перемещения материальных ценностей, правил по технике безопасности и противопожарной безопасности, утвержденных Заказчиком и/или Функциональным заказчиком.</w:t>
      </w:r>
    </w:p>
    <w:p w14:paraId="230630ED" w14:textId="77777777" w:rsidR="00E73A94" w:rsidRDefault="00A82E1D">
      <w:pPr>
        <w:pStyle w:val="ae"/>
      </w:pPr>
      <w:r>
        <w:t>Информация, ставшая доступной сторонам в процессе оказания услуг, является информацией ограниченного доступа, в том числе к ней относится:</w:t>
      </w:r>
    </w:p>
    <w:p w14:paraId="3F8FAF37" w14:textId="77777777" w:rsidR="00E73A94" w:rsidRDefault="00A82E1D" w:rsidP="006840E4">
      <w:pPr>
        <w:pStyle w:val="ae"/>
        <w:numPr>
          <w:ilvl w:val="0"/>
          <w:numId w:val="36"/>
        </w:numPr>
        <w:ind w:left="993" w:hanging="283"/>
      </w:pPr>
      <w:r>
        <w:t>информация о результатах услуг по государственному контракту;</w:t>
      </w:r>
    </w:p>
    <w:p w14:paraId="0641B6E3" w14:textId="77777777" w:rsidR="00E73A94" w:rsidRDefault="00A82E1D" w:rsidP="006840E4">
      <w:pPr>
        <w:pStyle w:val="ae"/>
        <w:numPr>
          <w:ilvl w:val="0"/>
          <w:numId w:val="36"/>
        </w:numPr>
        <w:ind w:left="993" w:hanging="283"/>
      </w:pPr>
      <w:r>
        <w:t>информация о технических и программных возможностях сторон;</w:t>
      </w:r>
    </w:p>
    <w:p w14:paraId="2211D724" w14:textId="77777777" w:rsidR="00E73A94" w:rsidRDefault="00A82E1D" w:rsidP="006840E4">
      <w:pPr>
        <w:pStyle w:val="ae"/>
        <w:numPr>
          <w:ilvl w:val="0"/>
          <w:numId w:val="36"/>
        </w:numPr>
        <w:ind w:left="993" w:hanging="283"/>
      </w:pPr>
      <w:r>
        <w:t>информация о кредитно-финансовом положении сторон;</w:t>
      </w:r>
    </w:p>
    <w:p w14:paraId="21774E28" w14:textId="77777777" w:rsidR="00E73A94" w:rsidRDefault="00A82E1D" w:rsidP="006840E4">
      <w:pPr>
        <w:pStyle w:val="ae"/>
        <w:numPr>
          <w:ilvl w:val="0"/>
          <w:numId w:val="36"/>
        </w:numPr>
        <w:ind w:left="993" w:hanging="283"/>
      </w:pPr>
      <w:r>
        <w:t>информация о документообороте сторон;</w:t>
      </w:r>
    </w:p>
    <w:p w14:paraId="78FE1258" w14:textId="77777777" w:rsidR="00E73A94" w:rsidRDefault="00A82E1D" w:rsidP="006840E4">
      <w:pPr>
        <w:pStyle w:val="ae"/>
        <w:numPr>
          <w:ilvl w:val="0"/>
          <w:numId w:val="36"/>
        </w:numPr>
        <w:ind w:left="993" w:hanging="283"/>
      </w:pPr>
      <w:r>
        <w:t>информация, содержащая персональные данные.</w:t>
      </w:r>
    </w:p>
    <w:p w14:paraId="4612B48D" w14:textId="77777777" w:rsidR="00E73A94" w:rsidRDefault="00A82E1D">
      <w:pPr>
        <w:pStyle w:val="ae"/>
      </w:pPr>
      <w:r>
        <w:t>Исполнитель обязан оказывать услуги с соблюдением действующих правил и норм техники безопасности, пожарной безопасности, а также иных утвержденных и зарегистрированных в установленном порядке актов уполномоченных органов государственной власти в сфере охраны труда.</w:t>
      </w:r>
    </w:p>
    <w:p w14:paraId="56A5655B" w14:textId="77777777" w:rsidR="00E73A94" w:rsidRDefault="00A82E1D">
      <w:pPr>
        <w:pStyle w:val="ae"/>
      </w:pPr>
      <w:r>
        <w:t>В процессе оказания услуг обработка и хранение персональных данных и информации ограниченного доступа должны производиться в соответствии с действующим законодательством и организационно-распорядительными документами Заказчика.</w:t>
      </w:r>
    </w:p>
    <w:p w14:paraId="222E2FA0" w14:textId="77777777" w:rsidR="00E73A94" w:rsidRDefault="00A82E1D">
      <w:pPr>
        <w:pStyle w:val="ae"/>
      </w:pPr>
      <w:r>
        <w:t>При оказании услуг должны быть соблюдены требования руководящих документов в сфере информации, информационных технологий и защиты информации и действующих на момент предоставления отчетной документации.</w:t>
      </w:r>
    </w:p>
    <w:p w14:paraId="60E5BF40" w14:textId="77777777" w:rsidR="00E73A94" w:rsidRDefault="00A82E1D">
      <w:pPr>
        <w:spacing w:line="276" w:lineRule="auto"/>
        <w:ind w:firstLine="709"/>
        <w:rPr>
          <w:szCs w:val="28"/>
        </w:rPr>
      </w:pPr>
      <w:r>
        <w:rPr>
          <w:szCs w:val="28"/>
        </w:rPr>
        <w:t>Заказчик в течение срока действия Контракта имеет право проводить контрольные визиты по адресу фактического расположения Исполнителя (указанного в заявке на предоставление доступа к ресурсам ЕСПД) для осуществления контроля соблюдения требований Контракта в части порядка доступа к информационным ресурсам Ленинградской области, соблюдения правил защиты информации, установленных законодательством Российской Федерации. В тех же целях Заказчик имеет право удаленного подключения к АРМ(-</w:t>
      </w:r>
      <w:proofErr w:type="spellStart"/>
      <w:r>
        <w:rPr>
          <w:szCs w:val="28"/>
        </w:rPr>
        <w:t>ам</w:t>
      </w:r>
      <w:proofErr w:type="spellEnd"/>
      <w:r>
        <w:rPr>
          <w:szCs w:val="28"/>
        </w:rPr>
        <w:t>) Исполнителя, указанного в заявке на присоединение к ЕСПД. Для этого Исполнитель по запросу Заказчика предоставляет ему реквизиты удаленного доступа к АРМ(-</w:t>
      </w:r>
      <w:proofErr w:type="spellStart"/>
      <w:r>
        <w:rPr>
          <w:szCs w:val="28"/>
        </w:rPr>
        <w:t>ам</w:t>
      </w:r>
      <w:proofErr w:type="spellEnd"/>
      <w:r>
        <w:rPr>
          <w:szCs w:val="28"/>
        </w:rPr>
        <w:t>), с которого осуществляется подключение к Системе.</w:t>
      </w:r>
    </w:p>
    <w:p w14:paraId="68E6E7F1" w14:textId="77777777" w:rsidR="00E73A94" w:rsidRDefault="00A82E1D">
      <w:pPr>
        <w:spacing w:line="276" w:lineRule="auto"/>
        <w:ind w:firstLine="709"/>
        <w:rPr>
          <w:szCs w:val="28"/>
        </w:rPr>
      </w:pPr>
      <w:r>
        <w:rPr>
          <w:szCs w:val="28"/>
        </w:rPr>
        <w:t>Неисполнение требований информационной безопасности и конфиденциальности при работе с персональными данными будет являться нарушениями по исполнению основного обязательства и повлечёт за собой штраф для Исполнителя, имеющий стоимостное выражение.</w:t>
      </w:r>
    </w:p>
    <w:p w14:paraId="7D5D05C1" w14:textId="77777777" w:rsidR="00E73A94" w:rsidRDefault="00A82E1D">
      <w:pPr>
        <w:pStyle w:val="20"/>
        <w:numPr>
          <w:ilvl w:val="1"/>
          <w:numId w:val="1"/>
        </w:numPr>
        <w:spacing w:before="120" w:after="40"/>
        <w:ind w:firstLine="567"/>
        <w:rPr>
          <w:rStyle w:val="21"/>
          <w:rFonts w:ascii="Times New Roman" w:hAnsi="Times New Roman" w:cs="Times New Roman"/>
          <w:b/>
          <w:color w:val="auto"/>
          <w:sz w:val="24"/>
          <w:szCs w:val="24"/>
          <w:lang w:eastAsia="zh-TW"/>
        </w:rPr>
      </w:pPr>
      <w:bookmarkStart w:id="15" w:name="_Toc210214454"/>
      <w:r>
        <w:rPr>
          <w:rStyle w:val="21"/>
          <w:rFonts w:ascii="Times New Roman" w:hAnsi="Times New Roman" w:cs="Times New Roman"/>
          <w:b/>
          <w:color w:val="auto"/>
          <w:sz w:val="24"/>
          <w:szCs w:val="24"/>
          <w:lang w:eastAsia="zh-TW"/>
        </w:rPr>
        <w:t>Требования об обеспечении информационной безопасности</w:t>
      </w:r>
      <w:bookmarkEnd w:id="15"/>
      <w:r>
        <w:rPr>
          <w:rStyle w:val="21"/>
          <w:rFonts w:ascii="Times New Roman" w:hAnsi="Times New Roman" w:cs="Times New Roman"/>
          <w:b/>
          <w:color w:val="auto"/>
          <w:sz w:val="24"/>
          <w:szCs w:val="24"/>
          <w:lang w:eastAsia="zh-TW"/>
        </w:rPr>
        <w:t xml:space="preserve"> </w:t>
      </w:r>
    </w:p>
    <w:p w14:paraId="74B2AAF5" w14:textId="77777777" w:rsidR="00E73A94" w:rsidRDefault="00A82E1D">
      <w:pPr>
        <w:spacing w:line="276" w:lineRule="auto"/>
        <w:ind w:firstLine="709"/>
        <w:rPr>
          <w:lang w:eastAsia="zh-TW"/>
        </w:rPr>
      </w:pPr>
      <w:r>
        <w:rPr>
          <w:lang w:eastAsia="zh-TW"/>
        </w:rPr>
        <w:t>Исполнитель выполняет мероприятия по информационной безопасности на объектах информатизации, взаимодействующих с Системой, в рамках Контракта, в соответствии с требованиями федерального законодательства, законодательства Ленинградской области по информационной безопасности, организационными и распорядительными документами по информационной безопасности Системы.</w:t>
      </w:r>
    </w:p>
    <w:p w14:paraId="05555DF0" w14:textId="77777777" w:rsidR="00E73A94" w:rsidRDefault="00A82E1D">
      <w:pPr>
        <w:spacing w:line="276" w:lineRule="auto"/>
        <w:ind w:firstLine="709"/>
        <w:rPr>
          <w:lang w:eastAsia="zh-TW"/>
        </w:rPr>
      </w:pPr>
      <w:r>
        <w:rPr>
          <w:lang w:eastAsia="zh-TW"/>
        </w:rPr>
        <w:t>Доступ Исполнителя к Системе осуществляется при наличии аттестатов соответствия объектов информатизации требованиям информационной безопасности не ниже требований, предъявляемым к Системе.</w:t>
      </w:r>
    </w:p>
    <w:p w14:paraId="37016713" w14:textId="77777777" w:rsidR="00E73A94" w:rsidRDefault="00A82E1D">
      <w:pPr>
        <w:spacing w:line="276" w:lineRule="auto"/>
        <w:ind w:firstLine="709"/>
        <w:rPr>
          <w:lang w:eastAsia="zh-TW"/>
        </w:rPr>
      </w:pPr>
      <w:r>
        <w:rPr>
          <w:lang w:eastAsia="zh-TW"/>
        </w:rPr>
        <w:t>Не допускается копирование Исполнителем информации, к которой предоставлен доступ, если такое копирование не предусмотрено в документах Системы, на основании которых Исполнителю предоставлен доступ к информационным системам.</w:t>
      </w:r>
    </w:p>
    <w:p w14:paraId="4BDC2828" w14:textId="77777777" w:rsidR="00E73A94" w:rsidRDefault="00A82E1D">
      <w:pPr>
        <w:spacing w:line="276" w:lineRule="auto"/>
        <w:ind w:firstLine="709"/>
        <w:rPr>
          <w:lang w:eastAsia="zh-TW"/>
        </w:rPr>
      </w:pPr>
      <w:r>
        <w:rPr>
          <w:lang w:eastAsia="zh-TW"/>
        </w:rPr>
        <w:t>Исполнитель обязан исключить возможность несанкционированного доступа или воздействий на Системе и содержащуюся в ней информацию через взаимодействующие с Системой программно-аппаратные средства Исполнителя или каналы передачи данных и интерфейсы, используемые Исполнителем для доступа к Системе.</w:t>
      </w:r>
    </w:p>
    <w:p w14:paraId="57FD61B8" w14:textId="77777777" w:rsidR="00E73A94" w:rsidRDefault="00A82E1D">
      <w:pPr>
        <w:pStyle w:val="10"/>
        <w:keepNext w:val="0"/>
        <w:keepLines w:val="0"/>
        <w:numPr>
          <w:ilvl w:val="0"/>
          <w:numId w:val="1"/>
        </w:numPr>
        <w:spacing w:before="100" w:beforeAutospacing="1" w:after="100" w:afterAutospacing="1"/>
        <w:rPr>
          <w:rFonts w:ascii="Times New Roman" w:eastAsia="Times New Roman" w:hAnsi="Times New Roman" w:cs="Times New Roman"/>
          <w:b/>
          <w:bCs/>
          <w:color w:val="auto"/>
          <w:sz w:val="24"/>
          <w:szCs w:val="24"/>
          <w:lang w:eastAsia="ru-RU"/>
        </w:rPr>
      </w:pPr>
      <w:bookmarkStart w:id="16" w:name="_Toc210214455"/>
      <w:r>
        <w:rPr>
          <w:rFonts w:ascii="Times New Roman" w:eastAsia="Times New Roman" w:hAnsi="Times New Roman" w:cs="Times New Roman"/>
          <w:b/>
          <w:bCs/>
          <w:color w:val="auto"/>
          <w:sz w:val="24"/>
          <w:szCs w:val="24"/>
          <w:lang w:eastAsia="ru-RU"/>
        </w:rPr>
        <w:t>Требования к наличию лицензи</w:t>
      </w:r>
      <w:bookmarkEnd w:id="16"/>
      <w:r>
        <w:rPr>
          <w:rFonts w:ascii="Times New Roman" w:eastAsia="Times New Roman" w:hAnsi="Times New Roman" w:cs="Times New Roman"/>
          <w:b/>
          <w:bCs/>
          <w:color w:val="auto"/>
          <w:sz w:val="24"/>
          <w:szCs w:val="24"/>
          <w:lang w:eastAsia="ru-RU"/>
        </w:rPr>
        <w:t>й</w:t>
      </w:r>
    </w:p>
    <w:p w14:paraId="2E9AABDB" w14:textId="520F29CC" w:rsidR="00E73A94" w:rsidRDefault="00A82E1D">
      <w:pPr>
        <w:pStyle w:val="ae"/>
        <w:contextualSpacing/>
      </w:pPr>
      <w:r>
        <w:t>Исполнитель</w:t>
      </w:r>
      <w:r w:rsidR="001578E2">
        <w:t xml:space="preserve"> (соисполнитель)</w:t>
      </w:r>
      <w:r>
        <w:t xml:space="preserve"> должен иметь действующие лицензии на право осуществления видов деятельности по предмету закупки:</w:t>
      </w:r>
    </w:p>
    <w:p w14:paraId="7EBFCC7E" w14:textId="77777777" w:rsidR="00E73A94" w:rsidRDefault="00A82E1D">
      <w:pPr>
        <w:pStyle w:val="ae"/>
        <w:contextualSpacing/>
      </w:pPr>
      <w:r>
        <w:t>Лицензия ФСБ России на право осуществлять деятельность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 работ, оказание услуг в области шифрования информации,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в части работ, предусмотренных пунктами 12 и 20 перечня выполняемых работ и оказываемых услуг, составляющих лицензируемую деятельность, в отношении шифровальных (криптографических) средств, утвержденному постановлением Правительства Российской Федерации от 16.04.2012 № 313 «Об утверждении Положения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а именно «разработка защищенных с использованием шифровальных (криптографических) средств информационных систем», «монтаж, установка (инсталляция), наладка шифровальных (криптографических) средств, за исключением шифровальных (криптографических) средств защиты фискальных данных, разработанных для применения в составе контрольно-кассовой техники, сертифицированных Федеральной службой безопасности Российской Федерации и шифровальных (криптографических) средств, разработанных для применения в составе технологии, реализуемой промежуточными элементами интеллектуальной системы учета электрической энергии (мощности) и приборами учета электрической энергии, сертифицированных Федеральной службой безопасности Российской Федерации».</w:t>
      </w:r>
    </w:p>
    <w:p w14:paraId="1F14F91C" w14:textId="77777777" w:rsidR="00E73A94" w:rsidRDefault="00A82E1D">
      <w:pPr>
        <w:pStyle w:val="ae"/>
        <w:contextualSpacing/>
      </w:pPr>
      <w:r>
        <w:t>Требование установлено на основании подпункта 1 пункта 1 статьи 12 Федерального закона от 04.05.2011 № 99-ФЗ «О лицензировании отдельных видов деятельности», а именно «разработка, производство, распространение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 работ, оказание услуг в области шифрования информации,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14:paraId="02A55A0D" w14:textId="6A09D0DC" w:rsidR="00E73A94" w:rsidRDefault="00A82E1D" w:rsidP="009109D8">
      <w:pPr>
        <w:pStyle w:val="ae"/>
        <w:contextualSpacing/>
      </w:pPr>
      <w:r>
        <w:t>Наличие указанной лицензии обусловлено необходимостью выполнения Исполнителем</w:t>
      </w:r>
      <w:r w:rsidR="001578E2">
        <w:t xml:space="preserve"> (соисполнителем)</w:t>
      </w:r>
      <w:r>
        <w:t xml:space="preserve"> работ по администрированию (установка, настройка) отдельных неотъемлемых компонентов Системы обеспечивающих функционирование модулей электронной цифровой подписи документов подсистем «АЦК-Финансы» и «АЦК-Планирование»</w:t>
      </w:r>
      <w:r w:rsidR="009109D8">
        <w:t xml:space="preserve">, в соответствии с услугой </w:t>
      </w:r>
      <w:r w:rsidR="00A23CD5">
        <w:t xml:space="preserve"> </w:t>
      </w:r>
      <w:r w:rsidR="009109D8">
        <w:t xml:space="preserve">по </w:t>
      </w:r>
      <w:r w:rsidR="00A23CD5">
        <w:t xml:space="preserve"> </w:t>
      </w:r>
      <w:r w:rsidR="009109D8">
        <w:t>п.</w:t>
      </w:r>
      <w:r w:rsidR="00A23CD5">
        <w:t xml:space="preserve"> </w:t>
      </w:r>
      <w:r w:rsidR="009109D8">
        <w:t>15.2.3 ООЗ.</w:t>
      </w:r>
    </w:p>
    <w:p w14:paraId="1C7C6503" w14:textId="77777777" w:rsidR="00E73A94" w:rsidRDefault="00A82E1D">
      <w:pPr>
        <w:pStyle w:val="10"/>
        <w:keepNext w:val="0"/>
        <w:keepLines w:val="0"/>
        <w:numPr>
          <w:ilvl w:val="0"/>
          <w:numId w:val="1"/>
        </w:numPr>
        <w:spacing w:before="100" w:beforeAutospacing="1" w:after="100" w:afterAutospacing="1"/>
        <w:rPr>
          <w:rFonts w:ascii="Times New Roman" w:eastAsia="Times New Roman" w:hAnsi="Times New Roman" w:cs="Times New Roman"/>
          <w:b/>
          <w:bCs/>
          <w:color w:val="auto"/>
          <w:sz w:val="24"/>
          <w:szCs w:val="24"/>
          <w:lang w:eastAsia="ru-RU"/>
        </w:rPr>
      </w:pPr>
      <w:bookmarkStart w:id="17" w:name="_Toc210214456"/>
      <w:r>
        <w:rPr>
          <w:rFonts w:ascii="Times New Roman" w:eastAsia="Times New Roman" w:hAnsi="Times New Roman" w:cs="Times New Roman"/>
          <w:b/>
          <w:bCs/>
          <w:color w:val="auto"/>
          <w:sz w:val="24"/>
          <w:szCs w:val="24"/>
          <w:lang w:eastAsia="ru-RU"/>
        </w:rPr>
        <w:t>Сохранение настроек и пользовательского интерфейса</w:t>
      </w:r>
      <w:bookmarkEnd w:id="17"/>
    </w:p>
    <w:p w14:paraId="6B3BF816" w14:textId="77777777" w:rsidR="00E73A94" w:rsidRDefault="00A82E1D">
      <w:pPr>
        <w:pStyle w:val="ae"/>
      </w:pPr>
      <w:r>
        <w:t>Исполнителем при осуществлении любых работ с Системой, в том числе обновлений (за исключением реализации услуги в соответствии с п.15.9.4.1 – 15.9.4.2), резервирования и восстановления, штатного и аварийного перезапуска и выполнения любых функций Системы, в обязательном порядке обеспечивается сохранение:</w:t>
      </w:r>
    </w:p>
    <w:p w14:paraId="76A94638" w14:textId="77777777" w:rsidR="00E73A94" w:rsidRDefault="00A82E1D">
      <w:pPr>
        <w:pStyle w:val="ae"/>
        <w:numPr>
          <w:ilvl w:val="0"/>
          <w:numId w:val="4"/>
        </w:numPr>
      </w:pPr>
      <w:r>
        <w:t>внешнего вида и логики работы ранее согласованных, утвержденных и реализованных экранных и печатных форм, интерфейсов и функций Системы (внесение изменений в экранные и печатные формы, а также в интерфейс Системы возможен, по согласованию с Заказчиком /Функциональным заказчиком);</w:t>
      </w:r>
    </w:p>
    <w:p w14:paraId="56F7D7A4" w14:textId="77777777" w:rsidR="00E73A94" w:rsidRDefault="00A82E1D">
      <w:pPr>
        <w:pStyle w:val="ae"/>
        <w:numPr>
          <w:ilvl w:val="0"/>
          <w:numId w:val="4"/>
        </w:numPr>
      </w:pPr>
      <w:r>
        <w:t>состава и порядка организации хранимых данных;</w:t>
      </w:r>
    </w:p>
    <w:p w14:paraId="7D188DCF" w14:textId="77777777" w:rsidR="00E73A94" w:rsidRDefault="00A82E1D">
      <w:pPr>
        <w:pStyle w:val="ae"/>
        <w:numPr>
          <w:ilvl w:val="0"/>
          <w:numId w:val="4"/>
        </w:numPr>
      </w:pPr>
      <w:r>
        <w:t>ранее созданных или применённых пользовательских настроек;</w:t>
      </w:r>
    </w:p>
    <w:p w14:paraId="3205393C" w14:textId="77777777" w:rsidR="00E73A94" w:rsidRDefault="00A82E1D">
      <w:pPr>
        <w:pStyle w:val="ae"/>
        <w:numPr>
          <w:ilvl w:val="0"/>
          <w:numId w:val="4"/>
        </w:numPr>
      </w:pPr>
      <w:r>
        <w:t>выданных учетных записей;</w:t>
      </w:r>
    </w:p>
    <w:p w14:paraId="0D71702B" w14:textId="77777777" w:rsidR="00E73A94" w:rsidRDefault="00A82E1D">
      <w:pPr>
        <w:pStyle w:val="ae"/>
        <w:numPr>
          <w:ilvl w:val="0"/>
          <w:numId w:val="4"/>
        </w:numPr>
      </w:pPr>
      <w:r>
        <w:t xml:space="preserve">работоспособности и логики работы всех действующих (предусмотренных) программных интерфейсов; </w:t>
      </w:r>
    </w:p>
    <w:p w14:paraId="53E8CC08" w14:textId="77777777" w:rsidR="00E73A94" w:rsidRDefault="00A82E1D">
      <w:pPr>
        <w:pStyle w:val="ae"/>
        <w:numPr>
          <w:ilvl w:val="0"/>
          <w:numId w:val="4"/>
        </w:numPr>
      </w:pPr>
      <w:r>
        <w:t>ранее выполненных обновлений программной платформы, функционала в соответствии с требованиями нормативной базы;</w:t>
      </w:r>
    </w:p>
    <w:p w14:paraId="24E82167" w14:textId="77777777" w:rsidR="00E73A94" w:rsidRDefault="00A82E1D">
      <w:pPr>
        <w:pStyle w:val="ae"/>
        <w:numPr>
          <w:ilvl w:val="0"/>
          <w:numId w:val="4"/>
        </w:numPr>
      </w:pPr>
      <w:r>
        <w:t>индивидуальных настроек, определяемых для ролей пользователей и администраторов, сохраняются для тех же ролей.</w:t>
      </w:r>
    </w:p>
    <w:p w14:paraId="785645BB" w14:textId="77777777" w:rsidR="00E73A94" w:rsidRDefault="00A82E1D">
      <w:pPr>
        <w:pStyle w:val="ae"/>
      </w:pPr>
      <w:r>
        <w:t>Нарушение в обеспечении вышеперечисленного функционала фиксируется как инцидент Исполнителем самостоятельно в АСУО с высоким приоритетом в соответствии с классификацией приоритетов (Таблица 5), устраняется Исполнителем в соответствии с SLA (Таблица 3) до восстановления полностью функционального состояния (с учетом требований, указанных выше), а также в обязательном порядке проводится анализ причин такого инцидента (организационных, технических), разрабатываются и применяются меры по исключению аналогичных инцидентов в дальнейшем. Такие события (сам инцидент, работы по возврату к ранее произведенным настройкам) предполагают обязательное уведомление пользователей Системы о проводимых работах не позже 1 часа с момента выявления инцидента.</w:t>
      </w:r>
    </w:p>
    <w:p w14:paraId="20BE048E" w14:textId="77777777" w:rsidR="00E73A94" w:rsidRDefault="00A82E1D">
      <w:pPr>
        <w:pStyle w:val="ae"/>
      </w:pPr>
      <w:r>
        <w:t>Исполнителю необходимо учитывать требования документа ГОСТ Р ИСО 9241-210-2016. Национальный стандарт Российской Федерации. Эргономика взаимодействия человек-система. Часть 210. Человеко-ориентированное проектирование интерактивных систем (утв. и введен в действие Приказом Росстандарта от 02.11.2016 N 1581-ст).</w:t>
      </w:r>
    </w:p>
    <w:p w14:paraId="34C18B89" w14:textId="77777777" w:rsidR="00E73A94" w:rsidRDefault="00A82E1D">
      <w:pPr>
        <w:pStyle w:val="10"/>
        <w:keepNext w:val="0"/>
        <w:keepLines w:val="0"/>
        <w:numPr>
          <w:ilvl w:val="0"/>
          <w:numId w:val="1"/>
        </w:numPr>
        <w:spacing w:before="100" w:beforeAutospacing="1" w:after="100" w:afterAutospacing="1"/>
        <w:rPr>
          <w:rFonts w:ascii="Times New Roman" w:eastAsia="Times New Roman" w:hAnsi="Times New Roman" w:cs="Times New Roman"/>
          <w:b/>
          <w:bCs/>
          <w:color w:val="auto"/>
          <w:sz w:val="24"/>
          <w:szCs w:val="24"/>
          <w:lang w:eastAsia="ru-RU"/>
        </w:rPr>
      </w:pPr>
      <w:bookmarkStart w:id="18" w:name="_Toc210214457"/>
      <w:r>
        <w:rPr>
          <w:rFonts w:ascii="Times New Roman" w:eastAsia="Times New Roman" w:hAnsi="Times New Roman" w:cs="Times New Roman"/>
          <w:b/>
          <w:bCs/>
          <w:color w:val="auto"/>
          <w:sz w:val="24"/>
          <w:szCs w:val="24"/>
          <w:lang w:eastAsia="ru-RU"/>
        </w:rPr>
        <w:t>Требования к доступности системы</w:t>
      </w:r>
      <w:bookmarkEnd w:id="18"/>
    </w:p>
    <w:p w14:paraId="0012D958" w14:textId="77777777" w:rsidR="00E73A94" w:rsidRDefault="00A82E1D">
      <w:pPr>
        <w:pStyle w:val="ae"/>
      </w:pPr>
      <w:r>
        <w:t>Исполнитель должен обеспечить работу Системы с уровнем доступности не менее 97% без учета неработоспособности технических и программных средств ЦОД и интегрированных федеральных и региональных сервисов, плановых технических работ, при этом период недоступности Системы не может превышать более 1 дня в месяц</w:t>
      </w:r>
    </w:p>
    <w:p w14:paraId="6E28BEE3" w14:textId="77777777" w:rsidR="00E73A94" w:rsidRDefault="00A82E1D">
      <w:pPr>
        <w:pStyle w:val="ae"/>
      </w:pPr>
      <w:r>
        <w:t>Доступность измеряется в процентах и рассчитывается по формуле:</w:t>
      </w:r>
    </w:p>
    <w:p w14:paraId="2C2FF3F8" w14:textId="77777777" w:rsidR="00E73A94" w:rsidRDefault="00A82E1D">
      <w:pPr>
        <w:pStyle w:val="ae"/>
      </w:pPr>
      <w:r>
        <w:t>(СОУ - ВН) / СОУ ×100, где:</w:t>
      </w:r>
    </w:p>
    <w:p w14:paraId="46AF28C4" w14:textId="77777777" w:rsidR="00E73A94" w:rsidRDefault="00A82E1D" w:rsidP="006840E4">
      <w:pPr>
        <w:pStyle w:val="ae"/>
        <w:numPr>
          <w:ilvl w:val="0"/>
          <w:numId w:val="28"/>
        </w:numPr>
      </w:pPr>
      <w:r>
        <w:t>СОУ – срок оказания услуг;</w:t>
      </w:r>
    </w:p>
    <w:p w14:paraId="48BBBF78" w14:textId="77777777" w:rsidR="00E73A94" w:rsidRDefault="00A82E1D" w:rsidP="006840E4">
      <w:pPr>
        <w:pStyle w:val="ae"/>
        <w:numPr>
          <w:ilvl w:val="0"/>
          <w:numId w:val="28"/>
        </w:numPr>
      </w:pPr>
      <w:r>
        <w:t>ВН – время недоступности системы (на основании мониторинга работоспособности).</w:t>
      </w:r>
    </w:p>
    <w:p w14:paraId="65AD3762" w14:textId="77777777" w:rsidR="00E73A94" w:rsidRDefault="00A82E1D">
      <w:pPr>
        <w:pStyle w:val="ae"/>
      </w:pPr>
      <w:r>
        <w:t>Время загрузки экранных форм без учета загрузки дополнительных файлов и исполнения запросов в СУБД должно составлять не более 25 секунд (при пропускной способности канала между клиентом и Системой со скоростью не менее 10 Мбит/сек и соответствии АРМ пользователя техническим требованиям, указанным в приложении 2 к ООЗ), за исключением учетно-отчетных форм содержащих более 300 бюджетных строк (например Планы финансово-хозяйственной деятельности, уведомление о бюджетных назначениях, кассовый план) для которых время загрузки должно составлять не более 60 секунд. При регистрации в АСУО инцидента с задержкой загрузки экранной формы более установленной продолжительности, Исполнитель осуществляет проверку продолжительности загрузки указанной в обращении экранной формы на эталонном АРМе (соответствующем требованиям, указанным в приложении 2 или развернутом рядом с СПО в ЦОД с целью исключения влияния технических характеристик канала связи) и при подтверждении задержки принимает все необходимые меры по устранению инцидента в соответствии с SLA. В случае не подтверждения задержки закрывает обращение с соответствующим комментарием. Ресурсы для эталонного АРМа предоставляются Заказчиком на основании обращения Исполнителя. Исполнитель устраняет инциденты приоритета 1 с допустимым временем простоя системы RTO – 8 часов, точка возврата RPO (срок возможной утраты данных) – 24 часа.).</w:t>
      </w:r>
    </w:p>
    <w:p w14:paraId="41328DCF" w14:textId="77777777" w:rsidR="00E73A94" w:rsidRDefault="00A82E1D">
      <w:pPr>
        <w:pStyle w:val="10"/>
        <w:keepNext w:val="0"/>
        <w:keepLines w:val="0"/>
        <w:numPr>
          <w:ilvl w:val="0"/>
          <w:numId w:val="1"/>
        </w:numPr>
        <w:spacing w:before="100" w:beforeAutospacing="1" w:after="100" w:afterAutospacing="1"/>
        <w:rPr>
          <w:rFonts w:ascii="Times New Roman" w:eastAsia="Times New Roman" w:hAnsi="Times New Roman" w:cs="Times New Roman"/>
          <w:b/>
          <w:bCs/>
          <w:color w:val="auto"/>
          <w:sz w:val="24"/>
          <w:szCs w:val="24"/>
          <w:lang w:eastAsia="ru-RU"/>
        </w:rPr>
      </w:pPr>
      <w:bookmarkStart w:id="19" w:name="_Toc210214458"/>
      <w:r>
        <w:rPr>
          <w:rFonts w:ascii="Times New Roman" w:eastAsia="Times New Roman" w:hAnsi="Times New Roman" w:cs="Times New Roman"/>
          <w:b/>
          <w:bCs/>
          <w:color w:val="auto"/>
          <w:sz w:val="24"/>
          <w:szCs w:val="24"/>
          <w:lang w:eastAsia="ru-RU"/>
        </w:rPr>
        <w:t>Требования к надежности</w:t>
      </w:r>
      <w:bookmarkEnd w:id="19"/>
    </w:p>
    <w:p w14:paraId="4B77048E" w14:textId="77777777" w:rsidR="00E73A94" w:rsidRDefault="00A82E1D">
      <w:pPr>
        <w:pStyle w:val="ae"/>
      </w:pPr>
      <w:r>
        <w:t xml:space="preserve">Система должна поддерживать работоспособность при некорректных действиях пользователя и обеспечивать сохранение целостности данных в случае нештатного завершения работы (например, при отказе рабочей станции или потере сетевого доступа). Для поддержания отказоустойчивости могут использоваться такие средства, как репликация и резервирование вычислительных узлов. Исполнителем должны быть обеспечены механизмы для сохранности данных, включая процедуры резервного копирования и восстановления. </w:t>
      </w:r>
    </w:p>
    <w:p w14:paraId="2FF6AAEE" w14:textId="77777777" w:rsidR="00E73A94" w:rsidRDefault="00A82E1D">
      <w:pPr>
        <w:pStyle w:val="ae"/>
      </w:pPr>
      <w:r>
        <w:t xml:space="preserve">Никакие действия пользователей не должны приводить к нештатной работе Системы либо сбоям или аварийным ситуациям. </w:t>
      </w:r>
    </w:p>
    <w:p w14:paraId="25084328" w14:textId="77777777" w:rsidR="00E73A94" w:rsidRDefault="00A82E1D">
      <w:pPr>
        <w:pStyle w:val="10"/>
        <w:keepNext w:val="0"/>
        <w:keepLines w:val="0"/>
        <w:numPr>
          <w:ilvl w:val="0"/>
          <w:numId w:val="1"/>
        </w:numPr>
        <w:spacing w:before="100" w:beforeAutospacing="1" w:after="100" w:afterAutospacing="1"/>
        <w:rPr>
          <w:rFonts w:ascii="Times New Roman" w:eastAsia="Times New Roman" w:hAnsi="Times New Roman" w:cs="Times New Roman"/>
          <w:b/>
          <w:bCs/>
          <w:color w:val="auto"/>
          <w:sz w:val="24"/>
          <w:szCs w:val="24"/>
          <w:lang w:eastAsia="ru-RU"/>
        </w:rPr>
      </w:pPr>
      <w:bookmarkStart w:id="20" w:name="_Toc210214459"/>
      <w:r>
        <w:rPr>
          <w:rFonts w:ascii="Times New Roman" w:eastAsia="Times New Roman" w:hAnsi="Times New Roman" w:cs="Times New Roman"/>
          <w:b/>
          <w:bCs/>
          <w:color w:val="auto"/>
          <w:sz w:val="24"/>
          <w:szCs w:val="24"/>
          <w:lang w:eastAsia="ru-RU"/>
        </w:rPr>
        <w:t>Использование автоматизированной системы управления обращениями в техническую поддержку</w:t>
      </w:r>
      <w:bookmarkEnd w:id="20"/>
    </w:p>
    <w:p w14:paraId="49050F13" w14:textId="77777777" w:rsidR="00E73A94" w:rsidRDefault="00A82E1D">
      <w:pPr>
        <w:pStyle w:val="ae"/>
      </w:pPr>
      <w:r>
        <w:t>Исполнителем должна быть настроена АСУО в течение 5 рабочих дней с даты заключения Контракта. При наличии у Исполнителя собственной АСУО в течение 5 рабочих дней с даты заключения Контракта Исполнителю необходимо предоставить в адрес Заказчика подробную информацию о работе в АСУО, в том числе: веб-адрес, инструкцию по подаче обращений, перечень необходимых данных для создания учетных записей пользователей. Исполнитель в течение 10 рабочих дней предоставляет ответственным представителям Заказчика доступ в АСУО для просмотра обращений.</w:t>
      </w:r>
    </w:p>
    <w:p w14:paraId="622038EC" w14:textId="77777777" w:rsidR="00E73A94" w:rsidRDefault="00A82E1D">
      <w:pPr>
        <w:pStyle w:val="ae"/>
      </w:pPr>
      <w:r>
        <w:t>В случае отсутствия у Исполнителя собственной АСУО, Заказчиком предоставляется Система управления обращениями в техническую поддержку Ленинградской области. Система размещается по адресу http://192.168.15.124/. Доступ предоставляется на основании заявки от Исполнителя, которая должна быть направлена в течение 5 рабочих дней с даты заключения Контракта.</w:t>
      </w:r>
    </w:p>
    <w:p w14:paraId="09349A97" w14:textId="77777777" w:rsidR="00E73A94" w:rsidRDefault="00A82E1D">
      <w:pPr>
        <w:pStyle w:val="ae"/>
      </w:pPr>
      <w:r>
        <w:t>АСУО может быть не доступен в часы технического обслуживания В случае недоступности АСУО Исполнитель уведомляет Заказчика официальным письмом о неработоспособности и сроках недоступности АСУО. В таком случае все обращения на период неработоспособности АСУО должны быть зафиксированы и перенесены в неё, а также в отчетную документацию по мере восстановления доступа в АСУО.</w:t>
      </w:r>
    </w:p>
    <w:p w14:paraId="421B5910" w14:textId="77777777" w:rsidR="00E73A94" w:rsidRDefault="00A82E1D">
      <w:pPr>
        <w:pStyle w:val="ae"/>
      </w:pPr>
      <w:r>
        <w:t>Исполнитель самостоятельно настраивает и отслеживает категоризацию, сроки обращений  в АСУО и отражает в отчетности параметры отработки обращений в соответствии с SLA. По запросу Заказчика приоритет поступивших обращений и возникших инцидентов может быть изменен. В таком случае Исполнитель должен изменить приоритет и выполнить обращение в соответствии с SLA. Требования SLA указаны в Таблицах 3, 4 «Приоритеты обращений и их применение относительно категории обращения (SLA)».</w:t>
      </w:r>
    </w:p>
    <w:p w14:paraId="2E349C38" w14:textId="77777777" w:rsidR="00E73A94" w:rsidRDefault="00A82E1D">
      <w:pPr>
        <w:pStyle w:val="ae"/>
      </w:pPr>
      <w:r>
        <w:t xml:space="preserve">Исполнителем в обязательном порядке обеспечивается ведение журнала регистрации обращений посредством АСУО, в которой фиксируются все обращения от Инициатора и инциденты. </w:t>
      </w:r>
    </w:p>
    <w:p w14:paraId="3359EF47" w14:textId="77777777" w:rsidR="00E73A94" w:rsidRDefault="00A82E1D">
      <w:pPr>
        <w:pStyle w:val="ae"/>
      </w:pPr>
      <w:r>
        <w:t>Исполнитель для обработки обращения может запросить у Инициатора обращения, создавшего запрос, необходимые технические данные для исполнения запроса (ссылку, указывающую на проблему; снимок экрана, на котором видна проблема; описание выполненных действий в системе).</w:t>
      </w:r>
    </w:p>
    <w:p w14:paraId="1C3D55F4" w14:textId="77777777" w:rsidR="00E73A94" w:rsidRDefault="00A82E1D">
      <w:pPr>
        <w:pStyle w:val="ae"/>
      </w:pPr>
      <w:r>
        <w:t>Исполнитель осуществляет регистрацию инцидентов – нештатных событий Системы (инциденты, ошибки программных сценариев, попытки несанкционированного доступа, случаи утраты и утечки информации, сбой и утрата настроек и прочее), о которых ему стало известно, а также обращений, поступивших от 1 линии технической поддержки и представителей Заказчика/Функционального заказчика. Исполнитель должен зафиксировать инцидент и информацию по выявленным проблемам в функционировании Системы, выявленных в процессе сопровождения.</w:t>
      </w:r>
    </w:p>
    <w:p w14:paraId="78173F57" w14:textId="77777777" w:rsidR="00E73A94" w:rsidRDefault="00A82E1D">
      <w:pPr>
        <w:pStyle w:val="10"/>
        <w:keepNext w:val="0"/>
        <w:keepLines w:val="0"/>
        <w:numPr>
          <w:ilvl w:val="0"/>
          <w:numId w:val="1"/>
        </w:numPr>
        <w:spacing w:before="100" w:beforeAutospacing="1" w:after="100" w:afterAutospacing="1"/>
        <w:rPr>
          <w:rFonts w:ascii="Times New Roman" w:eastAsia="Times New Roman" w:hAnsi="Times New Roman" w:cs="Times New Roman"/>
          <w:b/>
          <w:bCs/>
          <w:color w:val="auto"/>
          <w:sz w:val="24"/>
          <w:szCs w:val="24"/>
          <w:lang w:eastAsia="ru-RU"/>
        </w:rPr>
      </w:pPr>
      <w:bookmarkStart w:id="21" w:name="_Toc210214460"/>
      <w:r>
        <w:rPr>
          <w:rFonts w:ascii="Times New Roman" w:eastAsia="Times New Roman" w:hAnsi="Times New Roman" w:cs="Times New Roman"/>
          <w:b/>
          <w:bCs/>
          <w:color w:val="auto"/>
          <w:sz w:val="24"/>
          <w:szCs w:val="24"/>
          <w:lang w:eastAsia="ru-RU"/>
        </w:rPr>
        <w:t>Общие положения и регламенты оказания услуг</w:t>
      </w:r>
      <w:bookmarkEnd w:id="21"/>
    </w:p>
    <w:p w14:paraId="2EE5D44F" w14:textId="77777777" w:rsidR="00E73A94" w:rsidRDefault="00A82E1D">
      <w:pPr>
        <w:pStyle w:val="ae"/>
      </w:pPr>
      <w:r>
        <w:t>Оказание услуг осуществляется Исполнителем в следующих режимах:</w:t>
      </w:r>
    </w:p>
    <w:p w14:paraId="420E9D29" w14:textId="77777777" w:rsidR="00E73A94" w:rsidRDefault="00A82E1D">
      <w:pPr>
        <w:pStyle w:val="ae"/>
        <w:numPr>
          <w:ilvl w:val="0"/>
          <w:numId w:val="5"/>
        </w:numPr>
      </w:pPr>
      <w:r>
        <w:t>на постоянной основе;</w:t>
      </w:r>
    </w:p>
    <w:p w14:paraId="45B00C28" w14:textId="77777777" w:rsidR="00E73A94" w:rsidRDefault="00A82E1D">
      <w:pPr>
        <w:pStyle w:val="ae"/>
        <w:numPr>
          <w:ilvl w:val="0"/>
          <w:numId w:val="5"/>
        </w:numPr>
      </w:pPr>
      <w:r>
        <w:t>периодический – Исполнитель оказывает услуги в рамках заданной периодичности, предусмотренных условиями настоящего ООЗ, либо по условиям ООЗ согласуемой с Заказчиком, но не реже одного раза за этап;</w:t>
      </w:r>
    </w:p>
    <w:p w14:paraId="0DCF2158" w14:textId="77777777" w:rsidR="00E73A94" w:rsidRDefault="00A82E1D">
      <w:pPr>
        <w:pStyle w:val="ae"/>
        <w:numPr>
          <w:ilvl w:val="0"/>
          <w:numId w:val="5"/>
        </w:numPr>
      </w:pPr>
      <w:r>
        <w:t>по запросу – Исполнитель оказывает услуги, необходимые для обеспечения устойчивого функционирования и эксплуатации Системы в зависимости от запроса (обращения), поступившего от уполномоченных лиц Заказчика/Функционального заказчика, пользователей Системы, либо на основе зафиксированного Исполнителем инцидента.</w:t>
      </w:r>
    </w:p>
    <w:p w14:paraId="5E3ED308" w14:textId="77777777" w:rsidR="00E73A94" w:rsidRDefault="00A82E1D">
      <w:pPr>
        <w:pStyle w:val="ae"/>
      </w:pPr>
      <w:r>
        <w:t>Технические средства Исполнителя должны иметь необходимую инфраструктуру (людские ресурсы, помещения, программные и аппаратные средства, каналы связи и пр.) для обеспечения бесперебойного и качественного оказания услуг в полном объеме.</w:t>
      </w:r>
    </w:p>
    <w:p w14:paraId="2B32BE3D" w14:textId="77777777" w:rsidR="00E73A94" w:rsidRDefault="00A82E1D">
      <w:pPr>
        <w:pStyle w:val="ae"/>
      </w:pPr>
      <w:r>
        <w:t>Все поступающие запросы, а также инциденты Исполнитель должен регистрировать в Журнале «Учета инцидентов/ запросов на консультацию / запросов на доработку /запросов на обслуживание», форма которого приведена в Приложении 1 к ООЗ.</w:t>
      </w:r>
    </w:p>
    <w:p w14:paraId="54B8E5F4" w14:textId="77777777" w:rsidR="00E73A94" w:rsidRDefault="00A82E1D">
      <w:pPr>
        <w:pStyle w:val="ae"/>
      </w:pPr>
      <w:r>
        <w:t>Сведения обо всех оказанных услугах, действиях, производимых Исполнителем с Системой, Исполнитель должен регистрировать в соответствующем журнале «Отчет об оказанных услугах», форма приведена в Приложении 1 к ООЗ.</w:t>
      </w:r>
    </w:p>
    <w:p w14:paraId="545A9988" w14:textId="77777777" w:rsidR="00E73A94" w:rsidRDefault="00A82E1D">
      <w:pPr>
        <w:pStyle w:val="ae"/>
      </w:pPr>
      <w:r>
        <w:t>Исполнитель обязан в течение двух часов с момента регистрации в АСУО Инцидента с приоритетом «Блокирующий (наивысший) уведомлять в рабочее время Заказчика о возникновении таких инцидентов.</w:t>
      </w:r>
    </w:p>
    <w:p w14:paraId="32C0D2B8" w14:textId="77777777" w:rsidR="00E73A94" w:rsidRDefault="00A82E1D">
      <w:pPr>
        <w:pStyle w:val="ae"/>
      </w:pPr>
      <w:r>
        <w:t>Исполнитель обязан поддерживать в рабочем и актуальном состоянии тестовую и продуктивную версии Системы и осуществлять соответствие этих двух версий.</w:t>
      </w:r>
    </w:p>
    <w:p w14:paraId="2A60AE4B" w14:textId="77777777" w:rsidR="00E73A94" w:rsidRDefault="00A82E1D">
      <w:pPr>
        <w:pStyle w:val="20"/>
        <w:numPr>
          <w:ilvl w:val="1"/>
          <w:numId w:val="1"/>
        </w:numPr>
        <w:spacing w:before="120" w:after="40"/>
        <w:ind w:firstLine="567"/>
        <w:rPr>
          <w:rStyle w:val="21"/>
          <w:rFonts w:ascii="Times New Roman" w:hAnsi="Times New Roman" w:cs="Times New Roman"/>
          <w:b/>
          <w:color w:val="auto"/>
          <w:sz w:val="24"/>
          <w:szCs w:val="24"/>
          <w:lang w:eastAsia="zh-TW"/>
        </w:rPr>
      </w:pPr>
      <w:bookmarkStart w:id="22" w:name="_Toc210214461"/>
      <w:r>
        <w:rPr>
          <w:rStyle w:val="21"/>
          <w:rFonts w:ascii="Times New Roman" w:hAnsi="Times New Roman" w:cs="Times New Roman"/>
          <w:b/>
          <w:color w:val="auto"/>
          <w:sz w:val="24"/>
          <w:szCs w:val="24"/>
          <w:lang w:eastAsia="zh-TW"/>
        </w:rPr>
        <w:t>Регламент оказания услуг по регистрации и обработке запросов (обращений)</w:t>
      </w:r>
      <w:bookmarkEnd w:id="22"/>
      <w:r>
        <w:rPr>
          <w:rStyle w:val="21"/>
          <w:rFonts w:ascii="Times New Roman" w:hAnsi="Times New Roman" w:cs="Times New Roman"/>
          <w:b/>
          <w:color w:val="auto"/>
          <w:sz w:val="24"/>
          <w:szCs w:val="24"/>
          <w:lang w:eastAsia="zh-TW"/>
        </w:rPr>
        <w:t xml:space="preserve"> </w:t>
      </w:r>
    </w:p>
    <w:p w14:paraId="5A0B37BB" w14:textId="77777777" w:rsidR="00E73A94" w:rsidRDefault="00A82E1D">
      <w:pPr>
        <w:pStyle w:val="ae"/>
      </w:pPr>
      <w:r>
        <w:t xml:space="preserve">14.1.1. Запросы (обращения) подаются Заказчиком, Функциональным заказчиком, уполномоченными пользователями посредством электронной почты, телефона или через АСУО. Исполнитель не позднее 5 рабочих дней с даты заключения Контракта обязан проинформировать Заказчика и Функционального заказчика о номере телефона и адресе электронной почты, на который должны поступать обращения. </w:t>
      </w:r>
    </w:p>
    <w:p w14:paraId="7B65DB85" w14:textId="77777777" w:rsidR="00E73A94" w:rsidRDefault="00A82E1D">
      <w:pPr>
        <w:pStyle w:val="ae"/>
      </w:pPr>
      <w:r>
        <w:t>14.1.2. Для оказания технической поддержки выделяются следующие линии сопровождения:</w:t>
      </w:r>
    </w:p>
    <w:p w14:paraId="0DA36E50" w14:textId="77777777" w:rsidR="00E73A94" w:rsidRDefault="00A82E1D" w:rsidP="006840E4">
      <w:pPr>
        <w:pStyle w:val="17"/>
        <w:numPr>
          <w:ilvl w:val="0"/>
          <w:numId w:val="47"/>
        </w:numPr>
        <w:tabs>
          <w:tab w:val="clear" w:pos="567"/>
          <w:tab w:val="left" w:pos="709"/>
        </w:tabs>
        <w:spacing w:after="0" w:line="240" w:lineRule="auto"/>
        <w:outlineLvl w:val="9"/>
        <w:rPr>
          <w:i/>
          <w:sz w:val="24"/>
          <w:szCs w:val="24"/>
          <w:lang w:eastAsia="ru-RU"/>
        </w:rPr>
      </w:pPr>
      <w:r>
        <w:t xml:space="preserve">– </w:t>
      </w:r>
      <w:r>
        <w:rPr>
          <w:i/>
          <w:sz w:val="24"/>
          <w:szCs w:val="24"/>
          <w:lang w:eastAsia="ru-RU"/>
        </w:rPr>
        <w:t xml:space="preserve">Первая линия сопровождения (Контактный центр) </w:t>
      </w:r>
    </w:p>
    <w:p w14:paraId="51CBA33E" w14:textId="77777777" w:rsidR="00E73A94" w:rsidRDefault="00A82E1D">
      <w:pPr>
        <w:shd w:val="clear" w:color="auto" w:fill="FFFFFF"/>
      </w:pPr>
      <w:r>
        <w:t>Осуществляет прием обращений от пользователей, регистрацию, классификацию, диспетчеризацию заявок и предоставление решений пользователям Системы. Консультирует пользователей Системы по функционалу Системы. Первая линия сопровождения должна обладать минимальным набором знаний и навыков, необходимых для решения стандартных пользовательских задач.</w:t>
      </w:r>
    </w:p>
    <w:p w14:paraId="0C425380" w14:textId="77777777" w:rsidR="00E73A94" w:rsidRDefault="00A82E1D" w:rsidP="006840E4">
      <w:pPr>
        <w:pStyle w:val="17"/>
        <w:numPr>
          <w:ilvl w:val="0"/>
          <w:numId w:val="47"/>
        </w:numPr>
        <w:tabs>
          <w:tab w:val="clear" w:pos="567"/>
          <w:tab w:val="left" w:pos="709"/>
        </w:tabs>
        <w:spacing w:after="0" w:line="240" w:lineRule="auto"/>
        <w:outlineLvl w:val="9"/>
        <w:rPr>
          <w:i/>
          <w:sz w:val="24"/>
          <w:szCs w:val="24"/>
          <w:lang w:eastAsia="ru-RU"/>
        </w:rPr>
      </w:pPr>
      <w:r>
        <w:rPr>
          <w:i/>
          <w:sz w:val="24"/>
          <w:szCs w:val="24"/>
          <w:lang w:eastAsia="ru-RU"/>
        </w:rPr>
        <w:t>Вторая линия сопровождения</w:t>
      </w:r>
    </w:p>
    <w:p w14:paraId="6789FE09" w14:textId="77777777" w:rsidR="00E73A94" w:rsidRDefault="00A82E1D">
      <w:pPr>
        <w:shd w:val="clear" w:color="auto" w:fill="FFFFFF"/>
      </w:pPr>
      <w:r>
        <w:t>Осуществляет прием, регистрацию и обработку обращений, принятых от УП, систематизацию, анализ и решение проблем, переданных первой линией сопровождения. Решает вопросы, требующие углубленных знаний Системы. Принимает обращения и предоставляет решение по обращениям принятых от УП, по вопросам функционирования Системы.</w:t>
      </w:r>
    </w:p>
    <w:p w14:paraId="33E38360" w14:textId="77777777" w:rsidR="00E73A94" w:rsidRDefault="00A82E1D">
      <w:pPr>
        <w:pStyle w:val="aff0"/>
        <w:shd w:val="clear" w:color="auto" w:fill="FFFFFF"/>
        <w:spacing w:before="0" w:beforeAutospacing="0" w:after="0" w:afterAutospacing="0"/>
      </w:pPr>
      <w:r>
        <w:t>В обязанности специалистов второй линии в том числе входят:</w:t>
      </w:r>
    </w:p>
    <w:p w14:paraId="3A33C720" w14:textId="77777777" w:rsidR="00E73A94" w:rsidRDefault="00A82E1D" w:rsidP="006840E4">
      <w:pPr>
        <w:numPr>
          <w:ilvl w:val="0"/>
          <w:numId w:val="49"/>
        </w:numPr>
        <w:shd w:val="clear" w:color="auto" w:fill="FFFFFF"/>
        <w:ind w:firstLine="414"/>
      </w:pPr>
      <w:r>
        <w:t>контакт и оказание помощи специалистам первой линии;</w:t>
      </w:r>
    </w:p>
    <w:p w14:paraId="6F6AFAE0" w14:textId="77777777" w:rsidR="00E73A94" w:rsidRDefault="00A82E1D" w:rsidP="006840E4">
      <w:pPr>
        <w:numPr>
          <w:ilvl w:val="0"/>
          <w:numId w:val="49"/>
        </w:numPr>
        <w:shd w:val="clear" w:color="auto" w:fill="FFFFFF"/>
        <w:ind w:firstLine="414"/>
      </w:pPr>
      <w:r>
        <w:t>анализ и решение проблемы по зарегистрированным обращениям;</w:t>
      </w:r>
    </w:p>
    <w:p w14:paraId="762764EC" w14:textId="77777777" w:rsidR="00E73A94" w:rsidRDefault="00A82E1D" w:rsidP="006840E4">
      <w:pPr>
        <w:numPr>
          <w:ilvl w:val="0"/>
          <w:numId w:val="49"/>
        </w:numPr>
        <w:shd w:val="clear" w:color="auto" w:fill="FFFFFF"/>
        <w:ind w:firstLine="414"/>
      </w:pPr>
      <w:r>
        <w:t>фиксация и последующий анализ инцидентов на основании заявок;</w:t>
      </w:r>
    </w:p>
    <w:p w14:paraId="6057B42F" w14:textId="77777777" w:rsidR="00E73A94" w:rsidRDefault="00A82E1D" w:rsidP="006840E4">
      <w:pPr>
        <w:numPr>
          <w:ilvl w:val="0"/>
          <w:numId w:val="49"/>
        </w:numPr>
        <w:shd w:val="clear" w:color="auto" w:fill="FFFFFF"/>
        <w:ind w:firstLine="414"/>
      </w:pPr>
      <w:r>
        <w:t>передача данных по решенной проблеме на первую линию сопровождения;</w:t>
      </w:r>
    </w:p>
    <w:p w14:paraId="1FA8520F" w14:textId="77777777" w:rsidR="00E73A94" w:rsidRDefault="00A82E1D" w:rsidP="006840E4">
      <w:pPr>
        <w:numPr>
          <w:ilvl w:val="0"/>
          <w:numId w:val="49"/>
        </w:numPr>
        <w:shd w:val="clear" w:color="auto" w:fill="FFFFFF"/>
        <w:ind w:firstLine="414"/>
      </w:pPr>
      <w:r>
        <w:t>контакт и оказание помощи УП Заказчика и Функционального заказчика</w:t>
      </w:r>
    </w:p>
    <w:p w14:paraId="1760BAE8" w14:textId="77777777" w:rsidR="00E73A94" w:rsidRDefault="00A82E1D" w:rsidP="006840E4">
      <w:pPr>
        <w:pStyle w:val="17"/>
        <w:numPr>
          <w:ilvl w:val="0"/>
          <w:numId w:val="47"/>
        </w:numPr>
        <w:tabs>
          <w:tab w:val="clear" w:pos="567"/>
          <w:tab w:val="left" w:pos="709"/>
        </w:tabs>
        <w:spacing w:before="60" w:after="60" w:line="240" w:lineRule="auto"/>
        <w:outlineLvl w:val="9"/>
        <w:rPr>
          <w:b w:val="0"/>
          <w:bCs w:val="0"/>
          <w:iCs w:val="0"/>
          <w:sz w:val="24"/>
          <w:szCs w:val="24"/>
          <w:lang w:eastAsia="ru-RU"/>
        </w:rPr>
      </w:pPr>
      <w:r>
        <w:rPr>
          <w:i/>
          <w:sz w:val="24"/>
          <w:szCs w:val="24"/>
          <w:lang w:eastAsia="ru-RU"/>
        </w:rPr>
        <w:t>Третья линия сопровождения</w:t>
      </w:r>
    </w:p>
    <w:p w14:paraId="74EF0542" w14:textId="77777777" w:rsidR="00E73A94" w:rsidRDefault="00A82E1D">
      <w:pPr>
        <w:pStyle w:val="17"/>
        <w:tabs>
          <w:tab w:val="clear" w:pos="567"/>
          <w:tab w:val="left" w:pos="709"/>
        </w:tabs>
        <w:spacing w:before="60" w:after="60" w:line="240" w:lineRule="auto"/>
        <w:ind w:firstLine="709"/>
        <w:outlineLvl w:val="9"/>
        <w:rPr>
          <w:b w:val="0"/>
          <w:bCs w:val="0"/>
          <w:iCs w:val="0"/>
          <w:sz w:val="24"/>
          <w:szCs w:val="24"/>
          <w:lang w:eastAsia="ru-RU"/>
        </w:rPr>
      </w:pPr>
      <w:r>
        <w:rPr>
          <w:b w:val="0"/>
          <w:bCs w:val="0"/>
          <w:iCs w:val="0"/>
          <w:sz w:val="24"/>
          <w:szCs w:val="24"/>
          <w:lang w:eastAsia="ru-RU"/>
        </w:rPr>
        <w:t>Осуществляет обработку обращений, переданных со второй линии сопровождения. На данном уровне выполняется анализ возможности изменения функциональности Системы в соответствии с требованиями УП.</w:t>
      </w:r>
    </w:p>
    <w:p w14:paraId="10A9B0E9" w14:textId="77777777" w:rsidR="00E73A94" w:rsidRDefault="00A82E1D" w:rsidP="006840E4">
      <w:pPr>
        <w:pStyle w:val="17"/>
        <w:numPr>
          <w:ilvl w:val="0"/>
          <w:numId w:val="48"/>
        </w:numPr>
        <w:tabs>
          <w:tab w:val="clear" w:pos="567"/>
          <w:tab w:val="left" w:pos="709"/>
        </w:tabs>
        <w:spacing w:before="60" w:after="60" w:line="240" w:lineRule="auto"/>
        <w:ind w:left="1418"/>
        <w:outlineLvl w:val="9"/>
        <w:rPr>
          <w:b w:val="0"/>
          <w:bCs w:val="0"/>
          <w:iCs w:val="0"/>
          <w:sz w:val="24"/>
          <w:szCs w:val="24"/>
          <w:lang w:eastAsia="ru-RU"/>
        </w:rPr>
      </w:pPr>
      <w:r>
        <w:rPr>
          <w:i/>
          <w:sz w:val="24"/>
          <w:szCs w:val="24"/>
          <w:lang w:eastAsia="ru-RU"/>
        </w:rPr>
        <w:t>Четвертая линия сопровождения</w:t>
      </w:r>
    </w:p>
    <w:p w14:paraId="58F49EE7" w14:textId="77777777" w:rsidR="00E73A94" w:rsidRDefault="00A82E1D">
      <w:pPr>
        <w:pStyle w:val="17"/>
        <w:tabs>
          <w:tab w:val="clear" w:pos="567"/>
          <w:tab w:val="left" w:pos="709"/>
        </w:tabs>
        <w:spacing w:before="60" w:after="60" w:line="240" w:lineRule="auto"/>
        <w:ind w:firstLine="709"/>
        <w:outlineLvl w:val="9"/>
        <w:rPr>
          <w:b w:val="0"/>
          <w:bCs w:val="0"/>
          <w:iCs w:val="0"/>
          <w:sz w:val="24"/>
          <w:szCs w:val="24"/>
          <w:lang w:eastAsia="ru-RU"/>
        </w:rPr>
      </w:pPr>
      <w:r>
        <w:rPr>
          <w:b w:val="0"/>
          <w:bCs w:val="0"/>
          <w:iCs w:val="0"/>
          <w:sz w:val="24"/>
          <w:szCs w:val="24"/>
          <w:lang w:eastAsia="ru-RU"/>
        </w:rPr>
        <w:t>Отвечает за реализацию изменений, устранение ошибок, выявленных в ходе эксплуатации Системы, разработку и выпуск обновлений Системы.</w:t>
      </w:r>
    </w:p>
    <w:p w14:paraId="3B80EFF7" w14:textId="77777777" w:rsidR="00E73A94" w:rsidRDefault="00A82E1D">
      <w:pPr>
        <w:pStyle w:val="ae"/>
      </w:pPr>
      <w:r>
        <w:t xml:space="preserve">14.1.3. При поступлении запроса Исполнитель обязан зарегистрировать запрос в АСУО с последующем отражением в Журнале «Учет инцидентов/ запросов на консультацию / запросов на доработку /запросов на обслуживание». В рамках регистрации обращений, принятых от Пользователей Системы, в АСУО автоматически присваивается уникальный номер обращения (УИН) и в последующем с возможностью по данному </w:t>
      </w:r>
      <w:proofErr w:type="spellStart"/>
      <w:r>
        <w:t>УИНу</w:t>
      </w:r>
      <w:proofErr w:type="spellEnd"/>
      <w:r>
        <w:t xml:space="preserve"> Пользователю доступна информация об ответственном за рассмотрение обращения исполнителе, приоритете и плановом срок исполнения. В случае если обращение получено не от Заказчика и содержит информацию об инциденте приоритета 1 в соответствии SLA, в обязательном порядке, незамедлительно, но не позднее 1 часа Исполнитель обязан уведомить Заказчика по средствам направления информационного сообщения в группу «Критические инциденты» и «ИС КФЛО» созданные в национальном мессенджере МАХ. </w:t>
      </w:r>
    </w:p>
    <w:p w14:paraId="5C82ADB9" w14:textId="77777777" w:rsidR="00E73A94" w:rsidRDefault="00A82E1D">
      <w:pPr>
        <w:pStyle w:val="ae"/>
      </w:pPr>
      <w:r>
        <w:t>Исполнитель обязан регистрировать запросы в АСУО с последующим отражением в Журнале «Учет инцидентов/ запросов на консультацию / запросов на доработку /запросов на обслуживание» на основании собственного обращения.</w:t>
      </w:r>
    </w:p>
    <w:p w14:paraId="1C4F67A1" w14:textId="77777777" w:rsidR="00E73A94" w:rsidRDefault="00A82E1D">
      <w:pPr>
        <w:pStyle w:val="a2"/>
        <w:numPr>
          <w:ilvl w:val="0"/>
          <w:numId w:val="0"/>
        </w:numPr>
        <w:tabs>
          <w:tab w:val="left" w:pos="709"/>
        </w:tabs>
        <w:spacing w:after="60" w:line="240" w:lineRule="auto"/>
        <w:ind w:firstLine="709"/>
        <w:rPr>
          <w:rFonts w:eastAsiaTheme="minorHAnsi"/>
          <w:color w:val="auto"/>
          <w:szCs w:val="28"/>
        </w:rPr>
      </w:pPr>
      <w:r>
        <w:rPr>
          <w:rFonts w:eastAsiaTheme="minorHAnsi"/>
          <w:color w:val="auto"/>
          <w:szCs w:val="28"/>
        </w:rPr>
        <w:t xml:space="preserve">14.1.4. Прием и регистрация обращений от пользователей Системы» включает в себя прием, регистрацию обращений и обработку Исполнителем обращений с категориями, указанными в пп.1-4 Таблицы 1 настоящего описания объекта закупки, поступивших от </w:t>
      </w:r>
      <w:r>
        <w:rPr>
          <w:rFonts w:eastAsiaTheme="minorHAnsi"/>
          <w:color w:val="auto"/>
        </w:rPr>
        <w:t>пользователей Системы.</w:t>
      </w:r>
    </w:p>
    <w:p w14:paraId="2D4741AA" w14:textId="77777777" w:rsidR="00E73A94" w:rsidRDefault="00A82E1D">
      <w:pPr>
        <w:pStyle w:val="a2"/>
        <w:numPr>
          <w:ilvl w:val="0"/>
          <w:numId w:val="0"/>
        </w:numPr>
        <w:tabs>
          <w:tab w:val="left" w:pos="709"/>
        </w:tabs>
        <w:spacing w:after="60" w:line="240" w:lineRule="auto"/>
        <w:ind w:firstLine="709"/>
        <w:rPr>
          <w:szCs w:val="28"/>
        </w:rPr>
      </w:pPr>
      <w:r>
        <w:rPr>
          <w:szCs w:val="28"/>
        </w:rPr>
        <w:t>14.1.5. Оказание услуг осуществляется в соответствии с требованиями к режиму оказания услуг, приведенными в Таблице 2 настоящего описания объекта закупки.</w:t>
      </w:r>
    </w:p>
    <w:p w14:paraId="21AED6C0" w14:textId="77777777" w:rsidR="00E73A94" w:rsidRDefault="00A82E1D">
      <w:pPr>
        <w:pStyle w:val="a2"/>
        <w:numPr>
          <w:ilvl w:val="0"/>
          <w:numId w:val="0"/>
        </w:numPr>
        <w:tabs>
          <w:tab w:val="left" w:pos="709"/>
        </w:tabs>
        <w:spacing w:after="60" w:line="240" w:lineRule="auto"/>
        <w:ind w:firstLine="709"/>
        <w:rPr>
          <w:szCs w:val="28"/>
        </w:rPr>
      </w:pPr>
      <w:r>
        <w:t>14.1.6. Регистрация обращений включает в себя следующие процедуры:</w:t>
      </w:r>
    </w:p>
    <w:p w14:paraId="4B713BDF" w14:textId="77777777" w:rsidR="00E73A94" w:rsidRDefault="00A82E1D" w:rsidP="006840E4">
      <w:pPr>
        <w:pStyle w:val="18"/>
        <w:numPr>
          <w:ilvl w:val="0"/>
          <w:numId w:val="51"/>
        </w:numPr>
        <w:tabs>
          <w:tab w:val="left" w:pos="993"/>
        </w:tabs>
        <w:spacing w:after="60" w:line="240" w:lineRule="auto"/>
        <w:ind w:left="0" w:firstLine="709"/>
        <w:rPr>
          <w:sz w:val="24"/>
          <w:szCs w:val="24"/>
        </w:rPr>
      </w:pPr>
      <w:r>
        <w:rPr>
          <w:sz w:val="24"/>
          <w:szCs w:val="24"/>
        </w:rPr>
        <w:t>прием обращений от пользователей Системы;</w:t>
      </w:r>
    </w:p>
    <w:p w14:paraId="5212B5B9" w14:textId="77777777" w:rsidR="00E73A94" w:rsidRDefault="00A82E1D" w:rsidP="006840E4">
      <w:pPr>
        <w:pStyle w:val="18"/>
        <w:numPr>
          <w:ilvl w:val="0"/>
          <w:numId w:val="51"/>
        </w:numPr>
        <w:tabs>
          <w:tab w:val="left" w:pos="993"/>
        </w:tabs>
        <w:spacing w:after="60" w:line="240" w:lineRule="auto"/>
        <w:ind w:left="0" w:firstLine="709"/>
        <w:rPr>
          <w:sz w:val="24"/>
          <w:szCs w:val="24"/>
        </w:rPr>
      </w:pPr>
      <w:r>
        <w:rPr>
          <w:sz w:val="24"/>
          <w:szCs w:val="24"/>
        </w:rPr>
        <w:t>первичная классификация обращений, принятых от пользователей Системы;</w:t>
      </w:r>
    </w:p>
    <w:p w14:paraId="32D260A3" w14:textId="77777777" w:rsidR="00E73A94" w:rsidRDefault="00A82E1D" w:rsidP="006840E4">
      <w:pPr>
        <w:pStyle w:val="18"/>
        <w:numPr>
          <w:ilvl w:val="0"/>
          <w:numId w:val="51"/>
        </w:numPr>
        <w:tabs>
          <w:tab w:val="left" w:pos="993"/>
        </w:tabs>
        <w:spacing w:after="60" w:line="240" w:lineRule="auto"/>
        <w:ind w:left="0" w:firstLine="709"/>
        <w:rPr>
          <w:sz w:val="24"/>
          <w:szCs w:val="24"/>
        </w:rPr>
      </w:pPr>
      <w:r>
        <w:rPr>
          <w:sz w:val="24"/>
          <w:szCs w:val="24"/>
        </w:rPr>
        <w:t>регистрация обращений, принятых от пользователей Системы, в АСУО с присвоением уникального номера обращения (УИН).</w:t>
      </w:r>
    </w:p>
    <w:p w14:paraId="4BD20C4E" w14:textId="77777777" w:rsidR="00E73A94" w:rsidRDefault="00A82E1D">
      <w:pPr>
        <w:pStyle w:val="a2"/>
        <w:numPr>
          <w:ilvl w:val="0"/>
          <w:numId w:val="0"/>
        </w:numPr>
        <w:tabs>
          <w:tab w:val="left" w:pos="993"/>
        </w:tabs>
        <w:spacing w:after="60" w:line="240" w:lineRule="auto"/>
        <w:ind w:left="709"/>
      </w:pPr>
      <w:r>
        <w:t xml:space="preserve">14.1.7. Обработка обращений включает в себя следующие процедуры: </w:t>
      </w:r>
    </w:p>
    <w:p w14:paraId="542EE3ED" w14:textId="77777777" w:rsidR="00E73A94" w:rsidRDefault="00A82E1D" w:rsidP="006840E4">
      <w:pPr>
        <w:pStyle w:val="18"/>
        <w:numPr>
          <w:ilvl w:val="0"/>
          <w:numId w:val="52"/>
        </w:numPr>
        <w:tabs>
          <w:tab w:val="left" w:pos="993"/>
        </w:tabs>
        <w:spacing w:after="60" w:line="240" w:lineRule="auto"/>
        <w:ind w:left="0" w:firstLine="709"/>
        <w:rPr>
          <w:sz w:val="24"/>
          <w:szCs w:val="24"/>
        </w:rPr>
      </w:pPr>
      <w:r>
        <w:rPr>
          <w:sz w:val="24"/>
          <w:szCs w:val="24"/>
        </w:rPr>
        <w:t>первичный анализ обращения Исполнителем (проверка на соответствие предусмотренному описанием объекта закупки составу услуг, модулей и компонент Системы, корректность определения категории и приоритета обращения);</w:t>
      </w:r>
    </w:p>
    <w:p w14:paraId="25EAE1E7" w14:textId="77777777" w:rsidR="00E73A94" w:rsidRDefault="00A82E1D" w:rsidP="006840E4">
      <w:pPr>
        <w:pStyle w:val="18"/>
        <w:numPr>
          <w:ilvl w:val="0"/>
          <w:numId w:val="52"/>
        </w:numPr>
        <w:tabs>
          <w:tab w:val="left" w:pos="993"/>
        </w:tabs>
        <w:spacing w:after="60" w:line="240" w:lineRule="auto"/>
        <w:ind w:left="0" w:firstLine="709"/>
        <w:rPr>
          <w:sz w:val="24"/>
          <w:szCs w:val="24"/>
        </w:rPr>
      </w:pPr>
      <w:r>
        <w:rPr>
          <w:sz w:val="24"/>
          <w:szCs w:val="24"/>
        </w:rPr>
        <w:t xml:space="preserve">анализ достаточности данных, указанных в описании обращения, для его решения; </w:t>
      </w:r>
    </w:p>
    <w:p w14:paraId="3EE9167D" w14:textId="77777777" w:rsidR="00E73A94" w:rsidRDefault="00A82E1D" w:rsidP="006840E4">
      <w:pPr>
        <w:pStyle w:val="18"/>
        <w:numPr>
          <w:ilvl w:val="0"/>
          <w:numId w:val="52"/>
        </w:numPr>
        <w:tabs>
          <w:tab w:val="left" w:pos="993"/>
        </w:tabs>
        <w:spacing w:after="60" w:line="240" w:lineRule="auto"/>
        <w:ind w:left="0" w:firstLine="709"/>
        <w:rPr>
          <w:sz w:val="24"/>
          <w:szCs w:val="24"/>
        </w:rPr>
      </w:pPr>
      <w:r>
        <w:rPr>
          <w:sz w:val="24"/>
          <w:szCs w:val="24"/>
        </w:rPr>
        <w:t>запрос дополнительной информации, необходимой для решения обращения, в случае необходимости;</w:t>
      </w:r>
    </w:p>
    <w:p w14:paraId="0F107C66" w14:textId="77777777" w:rsidR="00E73A94" w:rsidRDefault="00A82E1D" w:rsidP="006840E4">
      <w:pPr>
        <w:pStyle w:val="18"/>
        <w:numPr>
          <w:ilvl w:val="0"/>
          <w:numId w:val="52"/>
        </w:numPr>
        <w:tabs>
          <w:tab w:val="left" w:pos="993"/>
        </w:tabs>
        <w:spacing w:after="60" w:line="240" w:lineRule="auto"/>
        <w:ind w:left="0" w:firstLine="709"/>
        <w:rPr>
          <w:sz w:val="24"/>
          <w:szCs w:val="24"/>
        </w:rPr>
      </w:pPr>
      <w:r>
        <w:rPr>
          <w:sz w:val="24"/>
          <w:szCs w:val="24"/>
        </w:rPr>
        <w:t>выполнение мероприятий, направленных на обработку обращения, в том числе посредством оказания иных услуг, предусмотренных описанием объекта закупки, внутренними документами Исполнителя, регламентирующими работу в АСУО. Мероприятия проводятся в соответствии с порядком и требованиями на оказание каждого конкретного вида услуг, приведенными в настоящем Техническом задании.</w:t>
      </w:r>
    </w:p>
    <w:p w14:paraId="0681175F" w14:textId="77777777" w:rsidR="00E73A94" w:rsidRDefault="00A82E1D">
      <w:pPr>
        <w:pStyle w:val="a2"/>
        <w:numPr>
          <w:ilvl w:val="0"/>
          <w:numId w:val="0"/>
        </w:numPr>
        <w:tabs>
          <w:tab w:val="left" w:pos="993"/>
        </w:tabs>
        <w:spacing w:after="60" w:line="240" w:lineRule="auto"/>
        <w:ind w:left="709"/>
        <w:rPr>
          <w:color w:val="auto"/>
        </w:rPr>
      </w:pPr>
      <w:r>
        <w:rPr>
          <w:color w:val="auto"/>
        </w:rPr>
        <w:t>14.1.8. Исполнитель обязан принимать обращения:</w:t>
      </w:r>
    </w:p>
    <w:p w14:paraId="216A4179" w14:textId="77777777" w:rsidR="00E73A94" w:rsidRDefault="00A82E1D">
      <w:pPr>
        <w:pStyle w:val="a2"/>
        <w:numPr>
          <w:ilvl w:val="0"/>
          <w:numId w:val="0"/>
        </w:numPr>
        <w:tabs>
          <w:tab w:val="left" w:pos="1843"/>
        </w:tabs>
        <w:spacing w:after="60" w:line="240" w:lineRule="auto"/>
        <w:ind w:firstLine="709"/>
        <w:rPr>
          <w:color w:val="auto"/>
        </w:rPr>
      </w:pPr>
      <w:r>
        <w:rPr>
          <w:color w:val="auto"/>
        </w:rPr>
        <w:t>- от УП - через АСУО, по электронной почте и по телефону;</w:t>
      </w:r>
    </w:p>
    <w:p w14:paraId="045E8E03" w14:textId="77777777" w:rsidR="00E73A94" w:rsidRDefault="00A82E1D">
      <w:pPr>
        <w:pStyle w:val="a2"/>
        <w:numPr>
          <w:ilvl w:val="0"/>
          <w:numId w:val="0"/>
        </w:numPr>
        <w:spacing w:line="240" w:lineRule="auto"/>
        <w:ind w:left="928" w:hanging="219"/>
        <w:jc w:val="left"/>
      </w:pPr>
      <w:r>
        <w:rPr>
          <w:color w:val="auto"/>
        </w:rPr>
        <w:t xml:space="preserve">- от ПЛО - </w:t>
      </w:r>
      <w:r>
        <w:t>по единому телефону и по единому адресу электронной почты.</w:t>
      </w:r>
    </w:p>
    <w:p w14:paraId="3A7AAE68" w14:textId="77777777" w:rsidR="00E73A94" w:rsidRDefault="00A82E1D">
      <w:pPr>
        <w:pStyle w:val="a2"/>
        <w:numPr>
          <w:ilvl w:val="0"/>
          <w:numId w:val="0"/>
        </w:numPr>
        <w:spacing w:after="60" w:line="240" w:lineRule="auto"/>
        <w:ind w:firstLine="709"/>
        <w:rPr>
          <w:rFonts w:eastAsia="Arial Unicode MS"/>
          <w:bCs/>
        </w:rPr>
      </w:pPr>
      <w:r>
        <w:t xml:space="preserve">Исполнитель обязан организовать для приема обращений от ПЛО многоканальный </w:t>
      </w:r>
      <w:r>
        <w:rPr>
          <w:rFonts w:eastAsia="Arial Unicode MS"/>
          <w:bCs/>
        </w:rPr>
        <w:t>телефон (контакт центр), бесплатный для ПЛО, доступный в рабочие дни с 09:00 до 18:00 в часовом поясе Функционального заказчика, а также выделенный адрес электронной почты. Требования к организации Контактного центра приведены в п. 13 Приложения 6. настоящего описания объекта закупки</w:t>
      </w:r>
    </w:p>
    <w:p w14:paraId="0F8190CB" w14:textId="77777777" w:rsidR="00E73A94" w:rsidRDefault="00A82E1D">
      <w:pPr>
        <w:spacing w:after="60"/>
        <w:rPr>
          <w:rFonts w:eastAsia="Arial Unicode MS"/>
          <w:bCs/>
        </w:rPr>
      </w:pPr>
      <w:r>
        <w:rPr>
          <w:rFonts w:eastAsia="Arial Unicode MS"/>
          <w:bCs/>
        </w:rPr>
        <w:tab/>
        <w:t>Адреса электронной почты и номера телефонов могут быть изменены по согласованию сторон.</w:t>
      </w:r>
    </w:p>
    <w:p w14:paraId="789C7A62" w14:textId="77777777" w:rsidR="00E73A94" w:rsidRDefault="00A82E1D">
      <w:pPr>
        <w:pStyle w:val="a2"/>
        <w:numPr>
          <w:ilvl w:val="0"/>
          <w:numId w:val="0"/>
        </w:numPr>
        <w:spacing w:after="60" w:line="240" w:lineRule="auto"/>
        <w:ind w:firstLine="709"/>
        <w:rPr>
          <w:color w:val="auto"/>
        </w:rPr>
      </w:pPr>
      <w:r>
        <w:rPr>
          <w:rFonts w:eastAsia="Arial Unicode MS"/>
          <w:bCs/>
          <w:color w:val="auto"/>
          <w:lang w:eastAsia="ru-RU"/>
        </w:rPr>
        <w:t xml:space="preserve">Время ожидания ответа при обращении по телефону - не более 15 минут. Должно быть настроено информирование Пользователей Системы о времени ожидания ответа специалиста Контактного центра. В случае наличия срочных обращений в работе ПИ/Исполнителя, время ожидания может быть увеличено. Исполнителем должна быть обеспечена запись телефонных звонков, которая предоставляется Заказчику/Функциональному заказчику по запросу. </w:t>
      </w:r>
    </w:p>
    <w:p w14:paraId="260FFC1C" w14:textId="77777777" w:rsidR="00E73A94" w:rsidRDefault="00A82E1D">
      <w:pPr>
        <w:pStyle w:val="a2"/>
        <w:numPr>
          <w:ilvl w:val="0"/>
          <w:numId w:val="0"/>
        </w:numPr>
        <w:tabs>
          <w:tab w:val="left" w:pos="993"/>
        </w:tabs>
        <w:spacing w:after="60" w:line="240" w:lineRule="auto"/>
        <w:ind w:firstLine="709"/>
        <w:rPr>
          <w:color w:val="auto"/>
        </w:rPr>
      </w:pPr>
      <w:r>
        <w:rPr>
          <w:color w:val="auto"/>
        </w:rPr>
        <w:t>В часы технического обслуживания АСУО, при условии отсутствия в АСУО технической возможности и/или доступа у УП к функции регистрации обращений, Исполнитель обязан организовать прием и регистрацию обращений П</w:t>
      </w:r>
      <w:r>
        <w:t xml:space="preserve">ользователей Системы </w:t>
      </w:r>
      <w:r>
        <w:rPr>
          <w:color w:val="auto"/>
        </w:rPr>
        <w:t>по дополнительным каналам приема обращений – электронной почте и/или по телефону.</w:t>
      </w:r>
      <w:r>
        <w:rPr>
          <w:color w:val="auto"/>
        </w:rPr>
        <w:tab/>
      </w:r>
    </w:p>
    <w:p w14:paraId="4E479769" w14:textId="77777777" w:rsidR="00E73A94" w:rsidRDefault="00A82E1D">
      <w:pPr>
        <w:pStyle w:val="a2"/>
        <w:numPr>
          <w:ilvl w:val="0"/>
          <w:numId w:val="0"/>
        </w:numPr>
        <w:tabs>
          <w:tab w:val="left" w:pos="993"/>
        </w:tabs>
        <w:spacing w:after="60" w:line="240" w:lineRule="auto"/>
        <w:ind w:firstLine="709"/>
        <w:rPr>
          <w:color w:val="auto"/>
        </w:rPr>
      </w:pPr>
      <w:r>
        <w:t>Количество Пользователей Системы, уполномоченных на взаимодействие с Исполнителем в рамках оказания данной услуги:</w:t>
      </w:r>
    </w:p>
    <w:p w14:paraId="2B887DCC" w14:textId="77777777" w:rsidR="00E73A94" w:rsidRDefault="00A82E1D">
      <w:pPr>
        <w:pStyle w:val="a2"/>
        <w:numPr>
          <w:ilvl w:val="0"/>
          <w:numId w:val="0"/>
        </w:numPr>
        <w:tabs>
          <w:tab w:val="left" w:pos="1843"/>
        </w:tabs>
        <w:spacing w:after="60" w:line="240" w:lineRule="auto"/>
        <w:ind w:firstLine="709"/>
      </w:pPr>
      <w:r>
        <w:t>- УП – не более 70 человек, в составе которых Администраторы МО – не более 50 человек;</w:t>
      </w:r>
    </w:p>
    <w:p w14:paraId="2E4ECF1B" w14:textId="77777777" w:rsidR="00E73A94" w:rsidRDefault="00A82E1D">
      <w:pPr>
        <w:pStyle w:val="a2"/>
        <w:numPr>
          <w:ilvl w:val="0"/>
          <w:numId w:val="0"/>
        </w:numPr>
        <w:tabs>
          <w:tab w:val="left" w:pos="1843"/>
        </w:tabs>
        <w:spacing w:after="60" w:line="240" w:lineRule="auto"/>
        <w:ind w:firstLine="709"/>
      </w:pPr>
      <w:r>
        <w:t>- ПЛО – не ограничено.</w:t>
      </w:r>
    </w:p>
    <w:p w14:paraId="206C0A0A" w14:textId="77777777" w:rsidR="00E73A94" w:rsidRDefault="00A82E1D">
      <w:pPr>
        <w:pStyle w:val="a2"/>
        <w:numPr>
          <w:ilvl w:val="0"/>
          <w:numId w:val="0"/>
        </w:numPr>
        <w:tabs>
          <w:tab w:val="left" w:pos="709"/>
        </w:tabs>
        <w:spacing w:after="60" w:line="240" w:lineRule="auto"/>
        <w:ind w:firstLine="709"/>
      </w:pPr>
      <w:r>
        <w:t>14.1.9. Для обеспечения взаимодействия между Исполнителем и Заказчиком/Функциональным заказчиком, а также для обеспечения возможности Исполнителю приступить к оказанию услуг в объеме и качестве, установленными описанием объекта закупки, со стороны Исполнителя и Заказчика/Функционального заказчика должно быть соблюдено выполнение следующих подготовительных мероприятий:</w:t>
      </w:r>
    </w:p>
    <w:p w14:paraId="6BC9E331" w14:textId="77777777" w:rsidR="00E73A94" w:rsidRDefault="00A82E1D">
      <w:pPr>
        <w:pStyle w:val="a2"/>
        <w:numPr>
          <w:ilvl w:val="0"/>
          <w:numId w:val="0"/>
        </w:numPr>
        <w:spacing w:after="60" w:line="240" w:lineRule="auto"/>
        <w:ind w:firstLine="709"/>
      </w:pPr>
      <w:r>
        <w:t>- Заказчик в течение 1-го (одного) рабочего дня со дня заключения Контракта направляет по электронной почте:</w:t>
      </w:r>
    </w:p>
    <w:p w14:paraId="3B1DCC88" w14:textId="77777777" w:rsidR="00E73A94" w:rsidRDefault="00A82E1D">
      <w:pPr>
        <w:pStyle w:val="a2"/>
        <w:numPr>
          <w:ilvl w:val="0"/>
          <w:numId w:val="0"/>
        </w:numPr>
        <w:tabs>
          <w:tab w:val="left" w:pos="1134"/>
        </w:tabs>
        <w:spacing w:after="60" w:line="240" w:lineRule="auto"/>
        <w:ind w:firstLine="709"/>
      </w:pPr>
      <w:r>
        <w:t xml:space="preserve">- Исполнителю список УП актуальный в предыдущем периоде оказания услуг по сопровождению Системы; </w:t>
      </w:r>
    </w:p>
    <w:p w14:paraId="013C4F75" w14:textId="77777777" w:rsidR="00E73A94" w:rsidRDefault="00A82E1D">
      <w:pPr>
        <w:pStyle w:val="a2"/>
        <w:numPr>
          <w:ilvl w:val="0"/>
          <w:numId w:val="0"/>
        </w:numPr>
        <w:tabs>
          <w:tab w:val="left" w:pos="1134"/>
        </w:tabs>
        <w:spacing w:after="60" w:line="240" w:lineRule="auto"/>
        <w:ind w:firstLine="709"/>
      </w:pPr>
      <w:r>
        <w:t>- Функциональному заказчику запрос на актуализацию списка УП Функционального заказчика и администраторов МО по форме Приложения 3 к настоящему описанию объекта закупки.</w:t>
      </w:r>
    </w:p>
    <w:p w14:paraId="01C0EB03" w14:textId="77777777" w:rsidR="00E73A94" w:rsidRDefault="00A82E1D">
      <w:pPr>
        <w:pStyle w:val="a2"/>
        <w:numPr>
          <w:ilvl w:val="0"/>
          <w:numId w:val="0"/>
        </w:numPr>
        <w:tabs>
          <w:tab w:val="left" w:pos="1134"/>
        </w:tabs>
        <w:spacing w:after="60" w:line="240" w:lineRule="auto"/>
        <w:ind w:firstLine="709"/>
      </w:pPr>
      <w:r>
        <w:t xml:space="preserve"> Функциональный заказчик в течение 3-х (трех) рабочих дней со дня получения от Заказчика запроса на предоставление списка УП доводит до Заказчика по электронной почте частный список УП Функционального заказчика и администраторов МО, с указанием контактной информации по шаблону, представленному в Приложении 3 к настоящему описанию объекта закупки.</w:t>
      </w:r>
    </w:p>
    <w:p w14:paraId="61048BB6" w14:textId="77777777" w:rsidR="00E73A94" w:rsidRDefault="00A82E1D">
      <w:pPr>
        <w:pStyle w:val="a2"/>
        <w:numPr>
          <w:ilvl w:val="0"/>
          <w:numId w:val="0"/>
        </w:numPr>
        <w:tabs>
          <w:tab w:val="left" w:pos="1134"/>
        </w:tabs>
        <w:spacing w:after="60" w:line="240" w:lineRule="auto"/>
        <w:ind w:firstLine="709"/>
      </w:pPr>
      <w:r>
        <w:t xml:space="preserve">Заказчик в течение 2-х (двух) рабочих дней со дня получения частного списка УП от Функционального заказчика доводит по электронной почте до Исполнителя общий список УП, включающий УП Заказчика, УП Функционального заказчика и администраторов МО, с указанием контактной информации по шаблону, представленному в Приложении 3 настоящего описания объекта закупки (далее – список УП), а также доводит до Исполнителя номера телефонов Функционального заказчика в количестве 1-ого человека и Заказчика в количестве не более 2-х человек, с которых может осуществляться  информирование Исполнителя за пределами рабочего времени Функционального заказчика об инцидентах с приоритетом «Блокирующий», связанных с прекращением доступа к Системе  Пользователей Системы; </w:t>
      </w:r>
    </w:p>
    <w:p w14:paraId="06709E3F" w14:textId="77777777" w:rsidR="00E73A94" w:rsidRDefault="00A82E1D">
      <w:pPr>
        <w:pStyle w:val="a2"/>
        <w:numPr>
          <w:ilvl w:val="0"/>
          <w:numId w:val="0"/>
        </w:numPr>
        <w:tabs>
          <w:tab w:val="left" w:pos="1134"/>
        </w:tabs>
        <w:spacing w:after="60" w:line="240" w:lineRule="auto"/>
        <w:ind w:firstLine="709"/>
      </w:pPr>
      <w:r>
        <w:t xml:space="preserve">Исполнитель в течение 2-х (двух) рабочих дней с момента получения от Заказчика Списка УП должен: </w:t>
      </w:r>
    </w:p>
    <w:p w14:paraId="297388F1" w14:textId="77777777" w:rsidR="00E73A94" w:rsidRDefault="00A82E1D" w:rsidP="006840E4">
      <w:pPr>
        <w:pStyle w:val="18"/>
        <w:numPr>
          <w:ilvl w:val="0"/>
          <w:numId w:val="53"/>
        </w:numPr>
        <w:tabs>
          <w:tab w:val="left" w:pos="1134"/>
        </w:tabs>
        <w:spacing w:after="60" w:line="240" w:lineRule="auto"/>
        <w:ind w:left="0" w:firstLine="709"/>
        <w:rPr>
          <w:sz w:val="24"/>
          <w:szCs w:val="24"/>
        </w:rPr>
      </w:pPr>
      <w:r>
        <w:rPr>
          <w:sz w:val="24"/>
          <w:szCs w:val="24"/>
        </w:rPr>
        <w:t>Обеспечить подключение УП к АСУО для возможности регистрации в ней обращений УП;</w:t>
      </w:r>
    </w:p>
    <w:p w14:paraId="505945EA" w14:textId="77777777" w:rsidR="00E73A94" w:rsidRDefault="00A82E1D" w:rsidP="006840E4">
      <w:pPr>
        <w:pStyle w:val="18"/>
        <w:numPr>
          <w:ilvl w:val="0"/>
          <w:numId w:val="53"/>
        </w:numPr>
        <w:tabs>
          <w:tab w:val="left" w:pos="1134"/>
        </w:tabs>
        <w:spacing w:after="60" w:line="240" w:lineRule="auto"/>
        <w:ind w:left="0" w:firstLine="709"/>
        <w:rPr>
          <w:sz w:val="24"/>
          <w:szCs w:val="24"/>
        </w:rPr>
      </w:pPr>
      <w:r>
        <w:rPr>
          <w:sz w:val="24"/>
          <w:szCs w:val="24"/>
        </w:rPr>
        <w:t>Предоставить УП права доступа и учетные данные («Имя пользователя» (</w:t>
      </w:r>
      <w:proofErr w:type="spellStart"/>
      <w:r>
        <w:rPr>
          <w:sz w:val="24"/>
          <w:szCs w:val="24"/>
        </w:rPr>
        <w:t>Login</w:t>
      </w:r>
      <w:proofErr w:type="spellEnd"/>
      <w:r>
        <w:rPr>
          <w:sz w:val="24"/>
          <w:szCs w:val="24"/>
        </w:rPr>
        <w:t>) и «Пароль» (Password)) к УХД Исполнителя и к Базе знаний Исполнителя;</w:t>
      </w:r>
    </w:p>
    <w:p w14:paraId="0BDBFCF9" w14:textId="77777777" w:rsidR="00E73A94" w:rsidRDefault="00A82E1D" w:rsidP="006840E4">
      <w:pPr>
        <w:pStyle w:val="18"/>
        <w:numPr>
          <w:ilvl w:val="0"/>
          <w:numId w:val="53"/>
        </w:numPr>
        <w:tabs>
          <w:tab w:val="left" w:pos="1134"/>
        </w:tabs>
        <w:spacing w:after="60" w:line="240" w:lineRule="auto"/>
        <w:ind w:left="0" w:firstLine="709"/>
        <w:rPr>
          <w:sz w:val="24"/>
          <w:szCs w:val="24"/>
        </w:rPr>
      </w:pPr>
      <w:r>
        <w:rPr>
          <w:sz w:val="24"/>
          <w:szCs w:val="24"/>
        </w:rPr>
        <w:t>Предоставить УП адреса электронной почты для приема обращений;</w:t>
      </w:r>
    </w:p>
    <w:p w14:paraId="1184A391" w14:textId="77777777" w:rsidR="00E73A94" w:rsidRDefault="00A82E1D" w:rsidP="006840E4">
      <w:pPr>
        <w:pStyle w:val="18"/>
        <w:numPr>
          <w:ilvl w:val="0"/>
          <w:numId w:val="53"/>
        </w:numPr>
        <w:tabs>
          <w:tab w:val="left" w:pos="1134"/>
        </w:tabs>
        <w:spacing w:after="60" w:line="240" w:lineRule="auto"/>
        <w:ind w:left="0" w:firstLine="709"/>
        <w:rPr>
          <w:sz w:val="24"/>
          <w:szCs w:val="24"/>
        </w:rPr>
      </w:pPr>
      <w:r>
        <w:rPr>
          <w:sz w:val="24"/>
          <w:szCs w:val="24"/>
        </w:rPr>
        <w:t>Предоставить УП номера телефонов для приема обращений в рабочие дни по рабочему времени Функционального заказчика;</w:t>
      </w:r>
    </w:p>
    <w:p w14:paraId="2883B39D" w14:textId="77777777" w:rsidR="00E73A94" w:rsidRDefault="00A82E1D" w:rsidP="006840E4">
      <w:pPr>
        <w:numPr>
          <w:ilvl w:val="0"/>
          <w:numId w:val="53"/>
        </w:numPr>
        <w:tabs>
          <w:tab w:val="left" w:pos="1134"/>
        </w:tabs>
        <w:ind w:left="0" w:firstLine="709"/>
      </w:pPr>
      <w:r>
        <w:t>Предоставить номера телефонов ответственных лиц Исполнителя для приема обращений за пределами рабочего времени Функционального заказчика, Заказчика об инцидентах, связанных с прекращением доступа к Системе Пользователей Системы;</w:t>
      </w:r>
    </w:p>
    <w:p w14:paraId="5F8E61E1" w14:textId="77777777" w:rsidR="00E73A94" w:rsidRDefault="00A82E1D" w:rsidP="006840E4">
      <w:pPr>
        <w:pStyle w:val="18"/>
        <w:numPr>
          <w:ilvl w:val="0"/>
          <w:numId w:val="53"/>
        </w:numPr>
        <w:tabs>
          <w:tab w:val="left" w:pos="1134"/>
        </w:tabs>
        <w:spacing w:after="60" w:line="240" w:lineRule="auto"/>
        <w:ind w:left="0" w:firstLine="709"/>
        <w:rPr>
          <w:sz w:val="24"/>
          <w:szCs w:val="24"/>
        </w:rPr>
      </w:pPr>
      <w:r>
        <w:rPr>
          <w:sz w:val="24"/>
          <w:szCs w:val="24"/>
        </w:rPr>
        <w:t>Направить Заказчику и Функциональному Заказчику по электронной почте подтверждение о завершении выполнения подготовительных мероприятий.</w:t>
      </w:r>
    </w:p>
    <w:p w14:paraId="744DD864" w14:textId="77777777" w:rsidR="00E73A94" w:rsidRDefault="00A82E1D">
      <w:pPr>
        <w:pStyle w:val="a2"/>
        <w:numPr>
          <w:ilvl w:val="0"/>
          <w:numId w:val="0"/>
        </w:numPr>
        <w:tabs>
          <w:tab w:val="left" w:pos="709"/>
        </w:tabs>
        <w:spacing w:after="60" w:line="240" w:lineRule="auto"/>
        <w:ind w:firstLine="709"/>
      </w:pPr>
      <w:r>
        <w:t>14.1.10. Оказание услуг и прием обращений от УП до момента завершения выполнения мероприятий, указанных в пункте 14.1.9, осуществляется на основе списка УП актуального в предыдущем периоде оказания услуг, направленного Исполнителю Заказчиком в рамках исполнения пункта 14.1.9.</w:t>
      </w:r>
    </w:p>
    <w:p w14:paraId="6973647E" w14:textId="77777777" w:rsidR="00E73A94" w:rsidRDefault="00A82E1D">
      <w:pPr>
        <w:pStyle w:val="a2"/>
        <w:numPr>
          <w:ilvl w:val="0"/>
          <w:numId w:val="0"/>
        </w:numPr>
        <w:tabs>
          <w:tab w:val="left" w:pos="709"/>
        </w:tabs>
        <w:spacing w:after="60" w:line="240" w:lineRule="auto"/>
        <w:ind w:firstLine="709"/>
      </w:pPr>
      <w:r>
        <w:t>14.1.11. В дальнейшем Заказчик (в том числе по инициативе Функционального заказчика) вправе вносить изменения в Список УП в течение всего срока действия Контракта. При этом количество УП не должно превышать значение, указанное в настоящем Описании объекта закупки. Изменения в Списке УП Заказчик доводит до Исполнителя по электронной почте.</w:t>
      </w:r>
    </w:p>
    <w:p w14:paraId="0AE332D5" w14:textId="77777777" w:rsidR="00E73A94" w:rsidRDefault="00A82E1D">
      <w:pPr>
        <w:pStyle w:val="a2"/>
        <w:numPr>
          <w:ilvl w:val="0"/>
          <w:numId w:val="0"/>
        </w:numPr>
        <w:tabs>
          <w:tab w:val="left" w:pos="709"/>
        </w:tabs>
        <w:spacing w:after="60" w:line="240" w:lineRule="auto"/>
        <w:ind w:firstLine="709"/>
      </w:pPr>
      <w:r>
        <w:t>14.1.12. На период оказания услуг по Контракту Заказчик обеспечивают Исполнителю доступ к Системе с правами, достаточными для оказания услуг. Доступ предоставляется в порядке, предусмотренном п.5 настоящего описания объекта закупки.</w:t>
      </w:r>
    </w:p>
    <w:p w14:paraId="4921CEEC" w14:textId="77777777" w:rsidR="00E73A94" w:rsidRDefault="00A82E1D">
      <w:pPr>
        <w:pStyle w:val="a2"/>
        <w:numPr>
          <w:ilvl w:val="0"/>
          <w:numId w:val="0"/>
        </w:numPr>
        <w:tabs>
          <w:tab w:val="left" w:pos="709"/>
        </w:tabs>
        <w:spacing w:after="60" w:line="240" w:lineRule="auto"/>
        <w:ind w:firstLine="709"/>
      </w:pPr>
      <w:r>
        <w:t>14.1.13. После окончания оказания услуг по Контракту, Заказчик осуществляют блокирование доступа к Системе для представителей Исполнителя. В случае, если предоставление доступа к Системе обусловлено передачей материальных носителей и/или оборудования и пр., Исполнитель осуществляет возврат полученного в целях доступа к Системе Заказчику\Функциональному заказчику не позднее 5 рабочих дней с даты окончания оказания услуг по Контракту</w:t>
      </w:r>
    </w:p>
    <w:p w14:paraId="310C20C2" w14:textId="77777777" w:rsidR="00E73A94" w:rsidRDefault="00A82E1D">
      <w:pPr>
        <w:pStyle w:val="a2"/>
        <w:numPr>
          <w:ilvl w:val="0"/>
          <w:numId w:val="0"/>
        </w:numPr>
        <w:tabs>
          <w:tab w:val="left" w:pos="709"/>
        </w:tabs>
        <w:spacing w:after="60" w:line="240" w:lineRule="auto"/>
        <w:ind w:firstLine="709"/>
      </w:pPr>
      <w:r>
        <w:t>14.1.14. Исполнитель обязан вести учет всех обращений, поступающих от пользователей Системы, в АСУО.</w:t>
      </w:r>
    </w:p>
    <w:p w14:paraId="395170F8" w14:textId="77777777" w:rsidR="00E73A94" w:rsidRDefault="00A82E1D">
      <w:pPr>
        <w:pStyle w:val="a2"/>
        <w:numPr>
          <w:ilvl w:val="0"/>
          <w:numId w:val="0"/>
        </w:numPr>
        <w:tabs>
          <w:tab w:val="left" w:pos="709"/>
        </w:tabs>
        <w:spacing w:after="60" w:line="240" w:lineRule="auto"/>
        <w:ind w:firstLine="709"/>
      </w:pPr>
      <w:r>
        <w:t>14.1.15. Для приема обращений УП по электронной почте Исполнитель должен организовать и представить Функциональному заказчику адреса электронной почты (в рамках выполнения подготовительных мероприятий по п. 14.1.9 данных услуг).</w:t>
      </w:r>
    </w:p>
    <w:p w14:paraId="0467A04E" w14:textId="77777777" w:rsidR="00E73A94" w:rsidRDefault="00A82E1D">
      <w:pPr>
        <w:pStyle w:val="a2"/>
        <w:numPr>
          <w:ilvl w:val="0"/>
          <w:numId w:val="0"/>
        </w:numPr>
        <w:tabs>
          <w:tab w:val="left" w:pos="709"/>
        </w:tabs>
        <w:spacing w:after="60" w:line="240" w:lineRule="auto"/>
        <w:ind w:firstLine="709"/>
      </w:pPr>
      <w:r>
        <w:t>14.1.16. УП в обращении сообщает все обязательные к заполнению сведения, предусмотренные для карточки обращения АСУО Исполнителя.</w:t>
      </w:r>
    </w:p>
    <w:p w14:paraId="167D8B62" w14:textId="77777777" w:rsidR="00E73A94" w:rsidRDefault="00A82E1D">
      <w:pPr>
        <w:pStyle w:val="a2"/>
        <w:numPr>
          <w:ilvl w:val="0"/>
          <w:numId w:val="0"/>
        </w:numPr>
        <w:tabs>
          <w:tab w:val="left" w:pos="709"/>
        </w:tabs>
        <w:spacing w:after="60" w:line="240" w:lineRule="auto"/>
        <w:ind w:firstLine="709"/>
      </w:pPr>
      <w:r>
        <w:t xml:space="preserve">14.1.17. УП направляет по электронной почте Исполнителю обращения, оформленные в соответствии с шаблоном, приведенным в Приложении 6 настоящего описания объекта закупки. Обращения, направленные по электронной почте Исполнителю не по форме в соответствии с Приложением 6 настоящего описания объекта закупки, Исполнитель вправе не принимать и не регистрировать в АСУО. </w:t>
      </w:r>
    </w:p>
    <w:p w14:paraId="6958E72C" w14:textId="77777777" w:rsidR="00E73A94" w:rsidRDefault="00A82E1D">
      <w:pPr>
        <w:pStyle w:val="a2"/>
        <w:numPr>
          <w:ilvl w:val="0"/>
          <w:numId w:val="0"/>
        </w:numPr>
        <w:tabs>
          <w:tab w:val="left" w:pos="709"/>
        </w:tabs>
        <w:spacing w:after="60" w:line="240" w:lineRule="auto"/>
        <w:ind w:firstLine="709"/>
      </w:pPr>
      <w:r>
        <w:t>14.1.18. Прием обращений Исполнителем по электронной почте осуществляется только с электронных адресов УП, предоставленных Функциональным заказчиком/Заказчиком в рамках Списка УП.</w:t>
      </w:r>
    </w:p>
    <w:p w14:paraId="12A96225" w14:textId="77777777" w:rsidR="00E73A94" w:rsidRDefault="00A82E1D">
      <w:pPr>
        <w:pStyle w:val="a2"/>
        <w:numPr>
          <w:ilvl w:val="0"/>
          <w:numId w:val="0"/>
        </w:numPr>
        <w:tabs>
          <w:tab w:val="left" w:pos="709"/>
        </w:tabs>
        <w:spacing w:after="60" w:line="240" w:lineRule="auto"/>
        <w:ind w:firstLine="709"/>
      </w:pPr>
      <w:r>
        <w:t>14.1.19. Одному обращению пользователей Системы должна соответствовать одно обращение в АСУО. Если в процессе обработки обращения, возникают новые вопросы или события у пользователей Системы, не связанные с текущим обращением, либо влекущие за собой проведение дополнительных работ – сопутствующих, но прямо не связанных, то по ним в АСУО должны быть зарегистрированы отдельные обращения.</w:t>
      </w:r>
    </w:p>
    <w:p w14:paraId="0726F325" w14:textId="77777777" w:rsidR="00E73A94" w:rsidRDefault="00A82E1D">
      <w:pPr>
        <w:pStyle w:val="a2"/>
        <w:numPr>
          <w:ilvl w:val="0"/>
          <w:numId w:val="0"/>
        </w:numPr>
        <w:tabs>
          <w:tab w:val="left" w:pos="709"/>
        </w:tabs>
        <w:spacing w:after="60" w:line="240" w:lineRule="auto"/>
        <w:ind w:firstLine="709"/>
      </w:pPr>
      <w:r>
        <w:t>14.1.20. Исполнитель обязан отражать результаты первичного анализа и классификации каждого обращения в АСУО.</w:t>
      </w:r>
    </w:p>
    <w:p w14:paraId="7C4A93C7" w14:textId="77777777" w:rsidR="00E73A94" w:rsidRDefault="00A82E1D">
      <w:pPr>
        <w:pStyle w:val="a2"/>
        <w:numPr>
          <w:ilvl w:val="0"/>
          <w:numId w:val="0"/>
        </w:numPr>
        <w:tabs>
          <w:tab w:val="left" w:pos="709"/>
        </w:tabs>
        <w:spacing w:after="60" w:line="240" w:lineRule="auto"/>
        <w:ind w:firstLine="709"/>
      </w:pPr>
      <w:r>
        <w:t>14.1.21. Исполнитель для обработки запроса может запросить у Инициатора обращения необходимые технические данные для уточнения запроса (HTTP ссылку, снимок экрана, описание выполненных пользователем действий, иные данные), необходимую для качественного оказания услуг. Уточнение дополнительной информации по обращению производится сотрудниками Исполнителя по мере необходимости.</w:t>
      </w:r>
    </w:p>
    <w:p w14:paraId="5414221E" w14:textId="77777777" w:rsidR="00E73A94" w:rsidRDefault="00A82E1D">
      <w:pPr>
        <w:pStyle w:val="a2"/>
        <w:numPr>
          <w:ilvl w:val="0"/>
          <w:numId w:val="0"/>
        </w:numPr>
        <w:tabs>
          <w:tab w:val="left" w:pos="709"/>
        </w:tabs>
        <w:spacing w:after="60" w:line="240" w:lineRule="auto"/>
        <w:ind w:firstLine="709"/>
      </w:pPr>
      <w:r>
        <w:t>14.1.22. После регистрации запроса и в зависимости от содержания запроса Исполнитель оказывает соответствующие услуги, направленные на отработку обращения. Передача информации от Исполнителя к УП в рамках оказания услуг происходит путем обновления Исполнителем информации о статусе обращения в АСУО.</w:t>
      </w:r>
    </w:p>
    <w:p w14:paraId="236DB73C" w14:textId="77777777" w:rsidR="00E73A94" w:rsidRDefault="00A82E1D">
      <w:pPr>
        <w:pStyle w:val="a2"/>
        <w:numPr>
          <w:ilvl w:val="0"/>
          <w:numId w:val="0"/>
        </w:numPr>
        <w:tabs>
          <w:tab w:val="left" w:pos="1134"/>
        </w:tabs>
        <w:spacing w:after="60" w:line="240" w:lineRule="auto"/>
        <w:ind w:firstLine="709"/>
      </w:pPr>
      <w:r>
        <w:t>14.1.23. Исполнитель вправе мотивированно отказать в выполнении обращения (закрыть обращение в АСУО), если:</w:t>
      </w:r>
    </w:p>
    <w:p w14:paraId="431B4693" w14:textId="77777777" w:rsidR="00E73A94" w:rsidRDefault="00A82E1D" w:rsidP="006840E4">
      <w:pPr>
        <w:pStyle w:val="18"/>
        <w:numPr>
          <w:ilvl w:val="0"/>
          <w:numId w:val="54"/>
        </w:numPr>
        <w:tabs>
          <w:tab w:val="left" w:pos="1134"/>
        </w:tabs>
        <w:spacing w:after="60" w:line="240" w:lineRule="auto"/>
        <w:ind w:left="0" w:firstLine="709"/>
        <w:rPr>
          <w:sz w:val="24"/>
          <w:szCs w:val="24"/>
        </w:rPr>
      </w:pPr>
      <w:r>
        <w:rPr>
          <w:sz w:val="24"/>
          <w:szCs w:val="24"/>
        </w:rPr>
        <w:t>при классификации обращения в АСУО, выявлено несоответствие состава услуг сути обращения;</w:t>
      </w:r>
    </w:p>
    <w:p w14:paraId="086F3DB6" w14:textId="77777777" w:rsidR="00E73A94" w:rsidRDefault="00A82E1D" w:rsidP="006840E4">
      <w:pPr>
        <w:pStyle w:val="18"/>
        <w:numPr>
          <w:ilvl w:val="0"/>
          <w:numId w:val="54"/>
        </w:numPr>
        <w:tabs>
          <w:tab w:val="left" w:pos="1134"/>
        </w:tabs>
        <w:spacing w:after="60" w:line="240" w:lineRule="auto"/>
        <w:ind w:left="0" w:firstLine="709"/>
        <w:rPr>
          <w:sz w:val="24"/>
          <w:szCs w:val="24"/>
        </w:rPr>
      </w:pPr>
      <w:r>
        <w:rPr>
          <w:sz w:val="24"/>
          <w:szCs w:val="24"/>
        </w:rPr>
        <w:t>пользователи Системы не предоставили по обращению запрошенную информацию, необходимую для предоставления решения по обращению, по истечении 14 (четырнадцати) рабочих дней с момента направления запроса на предоставление информации Исполнителем (при условии, что Исполнитель запрашивал недостающую информацию у инициатора обращения посредствам АСУО не менее 2 (двух) раз за указанный период);</w:t>
      </w:r>
    </w:p>
    <w:p w14:paraId="2E9F2D75" w14:textId="77777777" w:rsidR="00E73A94" w:rsidRDefault="00A82E1D" w:rsidP="006840E4">
      <w:pPr>
        <w:pStyle w:val="18"/>
        <w:numPr>
          <w:ilvl w:val="0"/>
          <w:numId w:val="54"/>
        </w:numPr>
        <w:tabs>
          <w:tab w:val="left" w:pos="1134"/>
        </w:tabs>
        <w:spacing w:after="60" w:line="240" w:lineRule="auto"/>
        <w:ind w:left="0" w:firstLine="709"/>
        <w:rPr>
          <w:sz w:val="24"/>
          <w:szCs w:val="24"/>
        </w:rPr>
      </w:pPr>
      <w:r>
        <w:rPr>
          <w:sz w:val="24"/>
          <w:szCs w:val="24"/>
        </w:rPr>
        <w:t>обращение является обращением-дублем по отношению к другому обращению, зарегистрированной ранее УП или Исполнителем самостоятельно.</w:t>
      </w:r>
    </w:p>
    <w:p w14:paraId="2B9FC024" w14:textId="77777777" w:rsidR="00E73A94" w:rsidRDefault="00A82E1D">
      <w:pPr>
        <w:pStyle w:val="a2"/>
        <w:numPr>
          <w:ilvl w:val="0"/>
          <w:numId w:val="0"/>
        </w:numPr>
        <w:tabs>
          <w:tab w:val="left" w:pos="1134"/>
        </w:tabs>
        <w:spacing w:after="60" w:line="240" w:lineRule="auto"/>
        <w:ind w:firstLine="709"/>
      </w:pPr>
      <w:r>
        <w:t>14.1.24. В случаях, определенных в Таблице 6 настоящего описания объекта закупки, Исполнитель приостанавливает время обработки обращения. Время приостановки не включается в общее время решения обращения.</w:t>
      </w:r>
    </w:p>
    <w:p w14:paraId="2A9AE85E" w14:textId="77777777" w:rsidR="00E73A94" w:rsidRDefault="00A82E1D">
      <w:pPr>
        <w:pStyle w:val="a2"/>
        <w:numPr>
          <w:ilvl w:val="0"/>
          <w:numId w:val="0"/>
        </w:numPr>
        <w:tabs>
          <w:tab w:val="left" w:pos="1134"/>
        </w:tabs>
        <w:spacing w:after="60" w:line="240" w:lineRule="auto"/>
        <w:ind w:firstLine="709"/>
      </w:pPr>
      <w:r>
        <w:t>14.1.25. Обращения классифицируются Исполнителем по категориям и приоритетам в соответствии с Таблицами 4, 5 настоящего описания объекта закупки.</w:t>
      </w:r>
    </w:p>
    <w:p w14:paraId="13D115F9" w14:textId="77777777" w:rsidR="00E73A94" w:rsidRDefault="00A82E1D">
      <w:pPr>
        <w:pStyle w:val="a2"/>
        <w:numPr>
          <w:ilvl w:val="0"/>
          <w:numId w:val="0"/>
        </w:numPr>
        <w:tabs>
          <w:tab w:val="left" w:pos="1134"/>
        </w:tabs>
        <w:spacing w:after="60" w:line="240" w:lineRule="auto"/>
        <w:ind w:firstLine="709"/>
      </w:pPr>
      <w:r>
        <w:t>14.1.26. УП самостоятельно определяют категорию и приоритет обращения при передаче его в АСУО. В случае если категория и приоритет обращения определены некорректно, уполномоченный сотрудник Исполнителя (по согласованию с  пользователем Системы) или Функциональный заказчик вправе изменить категорию и приоритет данного обращения в соответствии с правилами присвоения приоритета обращениям, определенными в Таблицах 3 настоящего описания объекта закупки, а также требованиями к срочности и степени воздействия, определенными для обращений категории «Инцидент» в Таблице 4 настоящего описания объекта закупки.</w:t>
      </w:r>
    </w:p>
    <w:p w14:paraId="5744B14B" w14:textId="77777777" w:rsidR="00E73A94" w:rsidRDefault="00A82E1D">
      <w:pPr>
        <w:pStyle w:val="a2"/>
        <w:numPr>
          <w:ilvl w:val="0"/>
          <w:numId w:val="0"/>
        </w:numPr>
        <w:tabs>
          <w:tab w:val="left" w:pos="1134"/>
        </w:tabs>
        <w:spacing w:after="60" w:line="240" w:lineRule="auto"/>
        <w:ind w:firstLine="709"/>
      </w:pPr>
      <w:r>
        <w:t>14.1.27. В случае понижения приоритета из расчета нового срока обработки обращения, определенного по значению последнего присвоенного приоритета, вычитается время, в течение которого обращение находилось в работе сотрудника Исполнителя.</w:t>
      </w:r>
    </w:p>
    <w:p w14:paraId="01528129" w14:textId="77777777" w:rsidR="00E73A94" w:rsidRDefault="00A82E1D">
      <w:pPr>
        <w:pStyle w:val="a2"/>
        <w:numPr>
          <w:ilvl w:val="0"/>
          <w:numId w:val="0"/>
        </w:numPr>
        <w:tabs>
          <w:tab w:val="left" w:pos="1134"/>
        </w:tabs>
        <w:spacing w:after="60" w:line="240" w:lineRule="auto"/>
        <w:ind w:firstLine="709"/>
      </w:pPr>
      <w:r>
        <w:t>14.1.28. В случае повышения приоритета обращения отсчет времени обработки обращения по новому сроку решения обращения начинается заново с момента повышения приоритета.</w:t>
      </w:r>
    </w:p>
    <w:p w14:paraId="5531BF7C" w14:textId="77777777" w:rsidR="00E73A94" w:rsidRDefault="00A82E1D">
      <w:pPr>
        <w:pStyle w:val="a2"/>
        <w:numPr>
          <w:ilvl w:val="0"/>
          <w:numId w:val="0"/>
        </w:numPr>
        <w:tabs>
          <w:tab w:val="left" w:pos="1134"/>
        </w:tabs>
        <w:spacing w:after="60" w:line="240" w:lineRule="auto"/>
        <w:ind w:firstLine="709"/>
      </w:pPr>
      <w:r>
        <w:t>14.1.29. Обращения по услугам, подсистемам/модулям Системы, не предусмотренным настоящим описанием объекта закупки, Исполнитель не обрабатывает, о чем делается соответствующая запись в АСУО. УП информируется об условиях приобретения требуемого вида услуг, подсистем/модулей.</w:t>
      </w:r>
    </w:p>
    <w:p w14:paraId="708BDDB9" w14:textId="77777777" w:rsidR="00E73A94" w:rsidRDefault="00A82E1D">
      <w:pPr>
        <w:pStyle w:val="a2"/>
        <w:numPr>
          <w:ilvl w:val="0"/>
          <w:numId w:val="0"/>
        </w:numPr>
        <w:tabs>
          <w:tab w:val="left" w:pos="1134"/>
        </w:tabs>
        <w:spacing w:after="60" w:line="240" w:lineRule="auto"/>
        <w:ind w:firstLine="709"/>
      </w:pPr>
      <w:r>
        <w:t>14.1.30. Исполнитель обязан контролировать сроки, отведенные для регистрации и решения обращения. При достижении определенного уровня срока (определяется Исполнителем) должен обеспечить эскалацию обращения на следующую линию службы сопровождения без нарушения установленных сроков обработки обращения.</w:t>
      </w:r>
    </w:p>
    <w:p w14:paraId="40C5FA2B" w14:textId="77777777" w:rsidR="00E73A94" w:rsidRDefault="00A82E1D">
      <w:pPr>
        <w:pStyle w:val="a2"/>
        <w:numPr>
          <w:ilvl w:val="0"/>
          <w:numId w:val="0"/>
        </w:numPr>
        <w:tabs>
          <w:tab w:val="left" w:pos="1134"/>
        </w:tabs>
        <w:spacing w:after="60" w:line="240" w:lineRule="auto"/>
        <w:ind w:firstLine="709"/>
      </w:pPr>
      <w:r>
        <w:t>14.1.31. В отдельных случаях и при условии, что Исполнитель обоснует объективную невозможность выполнить обращение в установленный срок, время решения может быть увеличено по письменному согласованию с УП/Функциональным заказчиком. Допускается согласование посредством электронной почты и (или) АСУО.</w:t>
      </w:r>
    </w:p>
    <w:p w14:paraId="061B161F" w14:textId="77777777" w:rsidR="00E73A94" w:rsidRDefault="00A82E1D">
      <w:pPr>
        <w:pStyle w:val="a2"/>
        <w:numPr>
          <w:ilvl w:val="0"/>
          <w:numId w:val="0"/>
        </w:numPr>
        <w:tabs>
          <w:tab w:val="left" w:pos="1134"/>
        </w:tabs>
        <w:spacing w:after="60" w:line="240" w:lineRule="auto"/>
        <w:ind w:firstLine="709"/>
      </w:pPr>
      <w:r>
        <w:t>14.1.32. Подтверждение решения обращения в АСУО производится УП после проверки предоставленного по обращению решения, либо Исполнителем – по согласованию с УП.</w:t>
      </w:r>
    </w:p>
    <w:p w14:paraId="582C5636" w14:textId="77777777" w:rsidR="00E73A94" w:rsidRDefault="00A82E1D">
      <w:pPr>
        <w:pStyle w:val="a2"/>
        <w:numPr>
          <w:ilvl w:val="0"/>
          <w:numId w:val="0"/>
        </w:numPr>
        <w:tabs>
          <w:tab w:val="left" w:pos="1134"/>
        </w:tabs>
        <w:spacing w:after="60" w:line="240" w:lineRule="auto"/>
        <w:ind w:firstLine="709"/>
        <w:rPr>
          <w:lang w:eastAsia="ru-RU"/>
        </w:rPr>
      </w:pPr>
      <w:r>
        <w:rPr>
          <w:lang w:eastAsia="ru-RU"/>
        </w:rPr>
        <w:t>14.1.33. Исполнитель вправе осуществить закрытие обработанных обращений самостоятельно, без согласования с УП, по истечении 30 (тридцати) рабочих дней со времени решения обращения (при условии, что Исполнитель обращался с просьбой подтвердить предоставленное по обращению решение к инициатору обращения посредствам АСУО не менее 2 (двух) раз за указанный период).</w:t>
      </w:r>
    </w:p>
    <w:p w14:paraId="37F4433D" w14:textId="77777777" w:rsidR="00E73A94" w:rsidRDefault="00A82E1D">
      <w:pPr>
        <w:pStyle w:val="a2"/>
        <w:numPr>
          <w:ilvl w:val="0"/>
          <w:numId w:val="0"/>
        </w:numPr>
        <w:tabs>
          <w:tab w:val="left" w:pos="1134"/>
        </w:tabs>
        <w:spacing w:after="60" w:line="240" w:lineRule="auto"/>
        <w:ind w:firstLine="709"/>
        <w:rPr>
          <w:lang w:eastAsia="ru-RU"/>
        </w:rPr>
      </w:pPr>
      <w:r>
        <w:rPr>
          <w:lang w:eastAsia="ru-RU"/>
        </w:rPr>
        <w:t>14.1.34. Обращения, поступившие от УП по другим средствам связи, не предусмотренным</w:t>
      </w:r>
      <w:r>
        <w:t xml:space="preserve"> настоящим описанием объекта закупки (в том числе по системам мгновенного обмена сообщениями, социальным сетям), не являются официальными. Другие средства связи рассматриваются только как средства личного общения и не обязывают Исполнителя регистрировать обращения и/или отвечать на обращения, переданные такими средствами связи.</w:t>
      </w:r>
    </w:p>
    <w:p w14:paraId="30C44B09" w14:textId="77777777" w:rsidR="00E73A94" w:rsidRDefault="00A82E1D">
      <w:pPr>
        <w:pStyle w:val="a2"/>
        <w:numPr>
          <w:ilvl w:val="0"/>
          <w:numId w:val="0"/>
        </w:numPr>
        <w:tabs>
          <w:tab w:val="left" w:pos="1134"/>
        </w:tabs>
        <w:spacing w:after="60" w:line="240" w:lineRule="auto"/>
        <w:ind w:firstLine="709"/>
      </w:pPr>
      <w:r>
        <w:t>14.1.35. В рамках оказания услуги запросы (обращения) классифицируются на следующие виды обращений:</w:t>
      </w:r>
    </w:p>
    <w:p w14:paraId="757F63DF" w14:textId="77777777" w:rsidR="00E73A94" w:rsidRDefault="00A82E1D">
      <w:pPr>
        <w:jc w:val="right"/>
        <w:rPr>
          <w:b/>
        </w:rPr>
      </w:pPr>
      <w:r>
        <w:rPr>
          <w:b/>
        </w:rPr>
        <w:t>Категории обращений                                                 Таблица 1</w:t>
      </w:r>
    </w:p>
    <w:tbl>
      <w:tblPr>
        <w:tblW w:w="98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685"/>
        <w:gridCol w:w="5737"/>
        <w:gridCol w:w="1843"/>
      </w:tblGrid>
      <w:tr w:rsidR="00E73A94" w14:paraId="2B4780B4" w14:textId="77777777">
        <w:trPr>
          <w:trHeight w:val="300"/>
        </w:trPr>
        <w:tc>
          <w:tcPr>
            <w:tcW w:w="560" w:type="dxa"/>
            <w:tcBorders>
              <w:top w:val="single" w:sz="4" w:space="0" w:color="auto"/>
              <w:left w:val="single" w:sz="4" w:space="0" w:color="auto"/>
              <w:bottom w:val="single" w:sz="4" w:space="0" w:color="auto"/>
              <w:right w:val="single" w:sz="4" w:space="0" w:color="auto"/>
            </w:tcBorders>
          </w:tcPr>
          <w:p w14:paraId="3327466B" w14:textId="77777777" w:rsidR="00E73A94" w:rsidRDefault="00A82E1D">
            <w:pPr>
              <w:jc w:val="center"/>
              <w:rPr>
                <w:b/>
              </w:rPr>
            </w:pPr>
            <w:r>
              <w:rPr>
                <w:b/>
              </w:rPr>
              <w:t>№ п/п</w:t>
            </w:r>
          </w:p>
        </w:tc>
        <w:tc>
          <w:tcPr>
            <w:tcW w:w="1685" w:type="dxa"/>
            <w:tcBorders>
              <w:top w:val="single" w:sz="4" w:space="0" w:color="auto"/>
              <w:left w:val="single" w:sz="4" w:space="0" w:color="auto"/>
              <w:bottom w:val="single" w:sz="4" w:space="0" w:color="auto"/>
              <w:right w:val="single" w:sz="4" w:space="0" w:color="auto"/>
            </w:tcBorders>
            <w:vAlign w:val="center"/>
          </w:tcPr>
          <w:p w14:paraId="04C539A3" w14:textId="77777777" w:rsidR="00E73A94" w:rsidRDefault="00A82E1D">
            <w:pPr>
              <w:jc w:val="center"/>
              <w:rPr>
                <w:b/>
              </w:rPr>
            </w:pPr>
            <w:r>
              <w:rPr>
                <w:b/>
              </w:rPr>
              <w:t>Категория обращения</w:t>
            </w:r>
          </w:p>
        </w:tc>
        <w:tc>
          <w:tcPr>
            <w:tcW w:w="5737" w:type="dxa"/>
            <w:tcBorders>
              <w:top w:val="single" w:sz="4" w:space="0" w:color="auto"/>
              <w:left w:val="single" w:sz="4" w:space="0" w:color="auto"/>
              <w:bottom w:val="single" w:sz="4" w:space="0" w:color="auto"/>
              <w:right w:val="single" w:sz="4" w:space="0" w:color="auto"/>
            </w:tcBorders>
            <w:vAlign w:val="center"/>
          </w:tcPr>
          <w:p w14:paraId="1D40CFA0" w14:textId="77777777" w:rsidR="00E73A94" w:rsidRDefault="00A82E1D">
            <w:pPr>
              <w:jc w:val="center"/>
              <w:rPr>
                <w:b/>
              </w:rPr>
            </w:pPr>
            <w:r>
              <w:rPr>
                <w:b/>
              </w:rPr>
              <w:t>Описание категории</w:t>
            </w:r>
          </w:p>
        </w:tc>
        <w:tc>
          <w:tcPr>
            <w:tcW w:w="1843" w:type="dxa"/>
            <w:tcBorders>
              <w:top w:val="single" w:sz="4" w:space="0" w:color="auto"/>
              <w:left w:val="single" w:sz="4" w:space="0" w:color="auto"/>
              <w:bottom w:val="single" w:sz="4" w:space="0" w:color="auto"/>
              <w:right w:val="single" w:sz="4" w:space="0" w:color="auto"/>
            </w:tcBorders>
          </w:tcPr>
          <w:p w14:paraId="5A69E372" w14:textId="77777777" w:rsidR="00E73A94" w:rsidRDefault="00A82E1D">
            <w:pPr>
              <w:jc w:val="center"/>
              <w:rPr>
                <w:b/>
              </w:rPr>
            </w:pPr>
            <w:r>
              <w:rPr>
                <w:b/>
              </w:rPr>
              <w:t>Требования к оказанию услуг по категории</w:t>
            </w:r>
          </w:p>
        </w:tc>
      </w:tr>
      <w:tr w:rsidR="00E73A94" w14:paraId="12DB6B86" w14:textId="77777777">
        <w:trPr>
          <w:trHeight w:val="416"/>
        </w:trPr>
        <w:tc>
          <w:tcPr>
            <w:tcW w:w="560" w:type="dxa"/>
            <w:tcBorders>
              <w:top w:val="single" w:sz="4" w:space="0" w:color="auto"/>
              <w:left w:val="single" w:sz="4" w:space="0" w:color="auto"/>
              <w:bottom w:val="single" w:sz="4" w:space="0" w:color="auto"/>
              <w:right w:val="single" w:sz="4" w:space="0" w:color="auto"/>
            </w:tcBorders>
          </w:tcPr>
          <w:p w14:paraId="71214FA1" w14:textId="77777777" w:rsidR="00E73A94" w:rsidRDefault="00A82E1D">
            <w:pPr>
              <w:jc w:val="center"/>
              <w:rPr>
                <w:lang w:val="en-US"/>
              </w:rPr>
            </w:pPr>
            <w:r>
              <w:rPr>
                <w:lang w:val="en-US"/>
              </w:rPr>
              <w:t>1</w:t>
            </w:r>
          </w:p>
        </w:tc>
        <w:tc>
          <w:tcPr>
            <w:tcW w:w="1685" w:type="dxa"/>
            <w:tcBorders>
              <w:top w:val="single" w:sz="4" w:space="0" w:color="auto"/>
              <w:left w:val="single" w:sz="4" w:space="0" w:color="auto"/>
              <w:bottom w:val="single" w:sz="4" w:space="0" w:color="auto"/>
              <w:right w:val="single" w:sz="4" w:space="0" w:color="auto"/>
            </w:tcBorders>
          </w:tcPr>
          <w:p w14:paraId="25F8D651" w14:textId="77777777" w:rsidR="00E73A94" w:rsidRDefault="00A82E1D">
            <w:pPr>
              <w:jc w:val="center"/>
            </w:pPr>
            <w:r>
              <w:t>Запрос на консультацию</w:t>
            </w:r>
          </w:p>
          <w:p w14:paraId="56429A98" w14:textId="77777777" w:rsidR="00E73A94" w:rsidRDefault="00A82E1D">
            <w:pPr>
              <w:jc w:val="center"/>
            </w:pPr>
            <w:r>
              <w:t>(</w:t>
            </w:r>
            <w:proofErr w:type="spellStart"/>
            <w:r>
              <w:t>ЗнК</w:t>
            </w:r>
            <w:proofErr w:type="spellEnd"/>
            <w:r>
              <w:t>)</w:t>
            </w:r>
          </w:p>
        </w:tc>
        <w:tc>
          <w:tcPr>
            <w:tcW w:w="5737" w:type="dxa"/>
            <w:tcBorders>
              <w:top w:val="single" w:sz="4" w:space="0" w:color="auto"/>
              <w:left w:val="single" w:sz="4" w:space="0" w:color="auto"/>
              <w:bottom w:val="single" w:sz="4" w:space="0" w:color="auto"/>
              <w:right w:val="single" w:sz="4" w:space="0" w:color="auto"/>
            </w:tcBorders>
          </w:tcPr>
          <w:p w14:paraId="5431A9C3" w14:textId="77777777" w:rsidR="00E73A94" w:rsidRDefault="00A82E1D">
            <w:r>
              <w:t>Обращение, связанное с необходимостью предоставления информации, рекомендаций, ответов по обозначенным в обращении вопросам.</w:t>
            </w:r>
          </w:p>
        </w:tc>
        <w:tc>
          <w:tcPr>
            <w:tcW w:w="1843" w:type="dxa"/>
            <w:tcBorders>
              <w:top w:val="single" w:sz="4" w:space="0" w:color="auto"/>
              <w:left w:val="single" w:sz="4" w:space="0" w:color="auto"/>
              <w:bottom w:val="single" w:sz="4" w:space="0" w:color="auto"/>
              <w:right w:val="single" w:sz="4" w:space="0" w:color="auto"/>
            </w:tcBorders>
            <w:vAlign w:val="center"/>
          </w:tcPr>
          <w:p w14:paraId="104A70F0" w14:textId="77777777" w:rsidR="00E73A94" w:rsidRDefault="00A82E1D">
            <w:pPr>
              <w:jc w:val="center"/>
            </w:pPr>
            <w:r>
              <w:t>п. 15.7.</w:t>
            </w:r>
          </w:p>
        </w:tc>
      </w:tr>
      <w:tr w:rsidR="00E73A94" w14:paraId="2C71838F" w14:textId="77777777">
        <w:trPr>
          <w:trHeight w:val="142"/>
        </w:trPr>
        <w:tc>
          <w:tcPr>
            <w:tcW w:w="560" w:type="dxa"/>
            <w:tcBorders>
              <w:top w:val="single" w:sz="4" w:space="0" w:color="auto"/>
              <w:left w:val="single" w:sz="4" w:space="0" w:color="auto"/>
              <w:bottom w:val="single" w:sz="4" w:space="0" w:color="auto"/>
              <w:right w:val="single" w:sz="4" w:space="0" w:color="auto"/>
            </w:tcBorders>
          </w:tcPr>
          <w:p w14:paraId="06B8C056" w14:textId="77777777" w:rsidR="00E73A94" w:rsidRDefault="00A82E1D">
            <w:pPr>
              <w:jc w:val="center"/>
              <w:rPr>
                <w:lang w:val="en-US"/>
              </w:rPr>
            </w:pPr>
            <w:r>
              <w:rPr>
                <w:lang w:val="en-US"/>
              </w:rPr>
              <w:t>2</w:t>
            </w:r>
          </w:p>
        </w:tc>
        <w:tc>
          <w:tcPr>
            <w:tcW w:w="1685" w:type="dxa"/>
            <w:tcBorders>
              <w:top w:val="single" w:sz="4" w:space="0" w:color="auto"/>
              <w:left w:val="single" w:sz="4" w:space="0" w:color="auto"/>
              <w:bottom w:val="single" w:sz="4" w:space="0" w:color="auto"/>
              <w:right w:val="single" w:sz="4" w:space="0" w:color="auto"/>
            </w:tcBorders>
          </w:tcPr>
          <w:p w14:paraId="78B74FBF" w14:textId="77777777" w:rsidR="00E73A94" w:rsidRDefault="00A82E1D">
            <w:pPr>
              <w:jc w:val="center"/>
            </w:pPr>
            <w:r>
              <w:t>Инцидент</w:t>
            </w:r>
          </w:p>
          <w:p w14:paraId="2B7B4E8B" w14:textId="77777777" w:rsidR="00E73A94" w:rsidRDefault="00A82E1D">
            <w:pPr>
              <w:jc w:val="center"/>
            </w:pPr>
            <w:r>
              <w:t>(ИНЦ)</w:t>
            </w:r>
          </w:p>
        </w:tc>
        <w:tc>
          <w:tcPr>
            <w:tcW w:w="5737" w:type="dxa"/>
            <w:tcBorders>
              <w:top w:val="single" w:sz="4" w:space="0" w:color="auto"/>
              <w:left w:val="single" w:sz="4" w:space="0" w:color="auto"/>
              <w:bottom w:val="single" w:sz="4" w:space="0" w:color="auto"/>
              <w:right w:val="single" w:sz="4" w:space="0" w:color="auto"/>
            </w:tcBorders>
          </w:tcPr>
          <w:p w14:paraId="34810396" w14:textId="77777777" w:rsidR="00E73A94" w:rsidRDefault="00A82E1D">
            <w:r>
              <w:t>Обращение, связанное с возникновением одного из следующих событий:</w:t>
            </w:r>
          </w:p>
          <w:p w14:paraId="54736A35" w14:textId="77777777" w:rsidR="00E73A94" w:rsidRDefault="00A82E1D" w:rsidP="006840E4">
            <w:pPr>
              <w:pStyle w:val="a"/>
              <w:numPr>
                <w:ilvl w:val="0"/>
                <w:numId w:val="56"/>
              </w:numPr>
              <w:tabs>
                <w:tab w:val="clear" w:pos="851"/>
                <w:tab w:val="left" w:pos="508"/>
              </w:tabs>
              <w:ind w:left="0" w:firstLine="0"/>
              <w:jc w:val="left"/>
              <w:rPr>
                <w:lang w:eastAsia="ru-RU"/>
              </w:rPr>
            </w:pPr>
            <w:r>
              <w:rPr>
                <w:lang w:eastAsia="ru-RU"/>
              </w:rPr>
              <w:t>прекращение выполнения функции Системы, некорректное выполнение функции Системы, не позволяющее Заказчику/Функциональному Заказчику осуществить свои обязанности, предусмотренные Федеральным законодательством;</w:t>
            </w:r>
          </w:p>
          <w:p w14:paraId="6ABE4F7D" w14:textId="77777777" w:rsidR="00E73A94" w:rsidRDefault="00A82E1D" w:rsidP="006840E4">
            <w:pPr>
              <w:pStyle w:val="a"/>
              <w:numPr>
                <w:ilvl w:val="0"/>
                <w:numId w:val="56"/>
              </w:numPr>
              <w:tabs>
                <w:tab w:val="clear" w:pos="851"/>
                <w:tab w:val="left" w:pos="508"/>
              </w:tabs>
              <w:ind w:left="0" w:firstLine="0"/>
              <w:jc w:val="left"/>
              <w:rPr>
                <w:lang w:eastAsia="ru-RU"/>
              </w:rPr>
            </w:pPr>
            <w:r>
              <w:rPr>
                <w:lang w:eastAsia="ru-RU"/>
              </w:rPr>
              <w:t>несоответствие функции Системы положениям Документации либо несоответствие функции Системы требованиям федерального законодательства;</w:t>
            </w:r>
          </w:p>
          <w:p w14:paraId="21FC5F41" w14:textId="77777777" w:rsidR="00E73A94" w:rsidRDefault="00A82E1D" w:rsidP="006840E4">
            <w:pPr>
              <w:pStyle w:val="a"/>
              <w:numPr>
                <w:ilvl w:val="0"/>
                <w:numId w:val="56"/>
              </w:numPr>
              <w:tabs>
                <w:tab w:val="clear" w:pos="851"/>
                <w:tab w:val="left" w:pos="508"/>
              </w:tabs>
              <w:ind w:left="0" w:firstLine="0"/>
              <w:jc w:val="left"/>
            </w:pPr>
            <w:r>
              <w:rPr>
                <w:lang w:eastAsia="ru-RU"/>
              </w:rPr>
              <w:t xml:space="preserve">необходимость разработки дополнительного инструмента для корректировки данных в базе данных </w:t>
            </w:r>
            <w:r>
              <w:t>Функционального заказчика</w:t>
            </w:r>
            <w:r>
              <w:rPr>
                <w:lang w:eastAsia="ru-RU"/>
              </w:rPr>
              <w:t>, при условии отсутствия штатных методов корректировки данных в функциональности Системы или, если необходимость корректировки данных возникла после обновления Системы на переданный Исполнителем патч/версию Системы.</w:t>
            </w:r>
          </w:p>
        </w:tc>
        <w:tc>
          <w:tcPr>
            <w:tcW w:w="1843" w:type="dxa"/>
            <w:tcBorders>
              <w:top w:val="single" w:sz="4" w:space="0" w:color="auto"/>
              <w:left w:val="single" w:sz="4" w:space="0" w:color="auto"/>
              <w:bottom w:val="single" w:sz="4" w:space="0" w:color="auto"/>
              <w:right w:val="single" w:sz="4" w:space="0" w:color="auto"/>
            </w:tcBorders>
            <w:vAlign w:val="center"/>
          </w:tcPr>
          <w:p w14:paraId="69DF0937" w14:textId="77777777" w:rsidR="00E73A94" w:rsidRDefault="00A82E1D">
            <w:pPr>
              <w:jc w:val="center"/>
            </w:pPr>
            <w:r>
              <w:t>п.14.2.</w:t>
            </w:r>
          </w:p>
        </w:tc>
      </w:tr>
      <w:tr w:rsidR="00E73A94" w14:paraId="2E983280" w14:textId="77777777">
        <w:trPr>
          <w:trHeight w:val="142"/>
        </w:trPr>
        <w:tc>
          <w:tcPr>
            <w:tcW w:w="560" w:type="dxa"/>
            <w:tcBorders>
              <w:top w:val="single" w:sz="4" w:space="0" w:color="auto"/>
              <w:left w:val="single" w:sz="4" w:space="0" w:color="auto"/>
              <w:bottom w:val="single" w:sz="4" w:space="0" w:color="auto"/>
              <w:right w:val="single" w:sz="4" w:space="0" w:color="auto"/>
            </w:tcBorders>
          </w:tcPr>
          <w:p w14:paraId="19D0D31A" w14:textId="77777777" w:rsidR="00E73A94" w:rsidRDefault="00A82E1D">
            <w:pPr>
              <w:jc w:val="center"/>
              <w:rPr>
                <w:lang w:val="en-US"/>
              </w:rPr>
            </w:pPr>
            <w:r>
              <w:rPr>
                <w:lang w:val="en-US"/>
              </w:rPr>
              <w:t>3</w:t>
            </w:r>
          </w:p>
        </w:tc>
        <w:tc>
          <w:tcPr>
            <w:tcW w:w="1685" w:type="dxa"/>
            <w:tcBorders>
              <w:top w:val="single" w:sz="4" w:space="0" w:color="auto"/>
              <w:left w:val="single" w:sz="4" w:space="0" w:color="auto"/>
              <w:bottom w:val="single" w:sz="4" w:space="0" w:color="auto"/>
              <w:right w:val="single" w:sz="4" w:space="0" w:color="auto"/>
            </w:tcBorders>
          </w:tcPr>
          <w:p w14:paraId="7B3F513A" w14:textId="77777777" w:rsidR="00E73A94" w:rsidRDefault="00A82E1D">
            <w:pPr>
              <w:jc w:val="center"/>
            </w:pPr>
            <w:r>
              <w:t>Запрос на обслуживание</w:t>
            </w:r>
          </w:p>
          <w:p w14:paraId="471C1488" w14:textId="77777777" w:rsidR="00E73A94" w:rsidRDefault="00A82E1D">
            <w:pPr>
              <w:jc w:val="center"/>
            </w:pPr>
            <w:r>
              <w:t>(</w:t>
            </w:r>
            <w:proofErr w:type="spellStart"/>
            <w:r>
              <w:t>ЗнО</w:t>
            </w:r>
            <w:proofErr w:type="spellEnd"/>
            <w:r>
              <w:t>)</w:t>
            </w:r>
          </w:p>
        </w:tc>
        <w:tc>
          <w:tcPr>
            <w:tcW w:w="5737" w:type="dxa"/>
            <w:tcBorders>
              <w:top w:val="single" w:sz="4" w:space="0" w:color="auto"/>
              <w:left w:val="single" w:sz="4" w:space="0" w:color="auto"/>
              <w:bottom w:val="single" w:sz="4" w:space="0" w:color="auto"/>
              <w:right w:val="single" w:sz="4" w:space="0" w:color="auto"/>
            </w:tcBorders>
          </w:tcPr>
          <w:p w14:paraId="1B4C85FE" w14:textId="77777777" w:rsidR="00E73A94" w:rsidRDefault="00A82E1D">
            <w:r>
              <w:t>Обращение, связанное с запросом на оказание определенных видов услуг, предоставления информации, Документации Системы или других данных.</w:t>
            </w:r>
          </w:p>
        </w:tc>
        <w:tc>
          <w:tcPr>
            <w:tcW w:w="1843" w:type="dxa"/>
            <w:tcBorders>
              <w:top w:val="single" w:sz="4" w:space="0" w:color="auto"/>
              <w:left w:val="single" w:sz="4" w:space="0" w:color="auto"/>
              <w:bottom w:val="single" w:sz="4" w:space="0" w:color="auto"/>
              <w:right w:val="single" w:sz="4" w:space="0" w:color="auto"/>
            </w:tcBorders>
            <w:vAlign w:val="center"/>
          </w:tcPr>
          <w:p w14:paraId="61BD19EB" w14:textId="77777777" w:rsidR="00E73A94" w:rsidRDefault="00A82E1D">
            <w:pPr>
              <w:jc w:val="center"/>
            </w:pPr>
            <w:r>
              <w:t>п.15.8.2.</w:t>
            </w:r>
          </w:p>
        </w:tc>
      </w:tr>
      <w:tr w:rsidR="00E73A94" w14:paraId="1313BCDA" w14:textId="77777777">
        <w:trPr>
          <w:trHeight w:val="142"/>
        </w:trPr>
        <w:tc>
          <w:tcPr>
            <w:tcW w:w="560" w:type="dxa"/>
            <w:tcBorders>
              <w:top w:val="single" w:sz="4" w:space="0" w:color="auto"/>
              <w:left w:val="single" w:sz="4" w:space="0" w:color="auto"/>
              <w:bottom w:val="single" w:sz="4" w:space="0" w:color="auto"/>
              <w:right w:val="single" w:sz="4" w:space="0" w:color="auto"/>
            </w:tcBorders>
          </w:tcPr>
          <w:p w14:paraId="1FD62215" w14:textId="77777777" w:rsidR="00E73A94" w:rsidRDefault="00A82E1D">
            <w:pPr>
              <w:jc w:val="center"/>
              <w:rPr>
                <w:lang w:val="en-US"/>
              </w:rPr>
            </w:pPr>
            <w:r>
              <w:rPr>
                <w:lang w:val="en-US"/>
              </w:rPr>
              <w:t>4</w:t>
            </w:r>
          </w:p>
        </w:tc>
        <w:tc>
          <w:tcPr>
            <w:tcW w:w="1685" w:type="dxa"/>
            <w:tcBorders>
              <w:top w:val="single" w:sz="4" w:space="0" w:color="auto"/>
              <w:left w:val="single" w:sz="4" w:space="0" w:color="auto"/>
              <w:bottom w:val="single" w:sz="4" w:space="0" w:color="auto"/>
              <w:right w:val="single" w:sz="4" w:space="0" w:color="auto"/>
            </w:tcBorders>
          </w:tcPr>
          <w:p w14:paraId="74E64157" w14:textId="77777777" w:rsidR="00E73A94" w:rsidRDefault="00A82E1D">
            <w:pPr>
              <w:jc w:val="center"/>
            </w:pPr>
            <w:r>
              <w:t>Запрос на доработку</w:t>
            </w:r>
          </w:p>
          <w:p w14:paraId="40658BE9" w14:textId="77777777" w:rsidR="00E73A94" w:rsidRDefault="00A82E1D">
            <w:pPr>
              <w:jc w:val="center"/>
            </w:pPr>
            <w:r>
              <w:t>(</w:t>
            </w:r>
            <w:proofErr w:type="spellStart"/>
            <w:r>
              <w:t>ЗнД</w:t>
            </w:r>
            <w:proofErr w:type="spellEnd"/>
            <w:r>
              <w:t>)</w:t>
            </w:r>
          </w:p>
        </w:tc>
        <w:tc>
          <w:tcPr>
            <w:tcW w:w="5737" w:type="dxa"/>
            <w:tcBorders>
              <w:top w:val="single" w:sz="4" w:space="0" w:color="auto"/>
              <w:left w:val="single" w:sz="4" w:space="0" w:color="auto"/>
              <w:bottom w:val="single" w:sz="4" w:space="0" w:color="auto"/>
              <w:right w:val="single" w:sz="4" w:space="0" w:color="auto"/>
            </w:tcBorders>
          </w:tcPr>
          <w:p w14:paraId="12B5334D" w14:textId="77777777" w:rsidR="00E73A94" w:rsidRDefault="00A82E1D">
            <w:r>
              <w:t xml:space="preserve">Обращение, связанное с необходимостью проведения анализа требований Заказчика/Функционального заказчика, направленных на изменение существующей и/или разработки новой функциональности Системы, в том числе связанных с изменениями федерального законодательства и/или регионального законодательства, а также предоставление заключения об условиях реализации принятых Исполнителем изменений. </w:t>
            </w:r>
          </w:p>
        </w:tc>
        <w:tc>
          <w:tcPr>
            <w:tcW w:w="1843" w:type="dxa"/>
            <w:tcBorders>
              <w:top w:val="single" w:sz="4" w:space="0" w:color="auto"/>
              <w:left w:val="single" w:sz="4" w:space="0" w:color="auto"/>
              <w:bottom w:val="single" w:sz="4" w:space="0" w:color="auto"/>
              <w:right w:val="single" w:sz="4" w:space="0" w:color="auto"/>
            </w:tcBorders>
            <w:vAlign w:val="center"/>
          </w:tcPr>
          <w:p w14:paraId="4C7DD9A7" w14:textId="77777777" w:rsidR="00E73A94" w:rsidRDefault="00A82E1D">
            <w:pPr>
              <w:jc w:val="center"/>
            </w:pPr>
            <w:r>
              <w:t>п.15.8.3.</w:t>
            </w:r>
          </w:p>
        </w:tc>
      </w:tr>
      <w:tr w:rsidR="00E73A94" w14:paraId="12014149" w14:textId="77777777">
        <w:trPr>
          <w:trHeight w:val="142"/>
        </w:trPr>
        <w:tc>
          <w:tcPr>
            <w:tcW w:w="560" w:type="dxa"/>
            <w:tcBorders>
              <w:top w:val="single" w:sz="4" w:space="0" w:color="auto"/>
              <w:left w:val="single" w:sz="4" w:space="0" w:color="auto"/>
              <w:bottom w:val="single" w:sz="4" w:space="0" w:color="auto"/>
              <w:right w:val="single" w:sz="4" w:space="0" w:color="auto"/>
            </w:tcBorders>
          </w:tcPr>
          <w:p w14:paraId="7740C139" w14:textId="77777777" w:rsidR="00E73A94" w:rsidRDefault="00A82E1D">
            <w:pPr>
              <w:jc w:val="center"/>
            </w:pPr>
            <w:r>
              <w:t>5</w:t>
            </w:r>
          </w:p>
        </w:tc>
        <w:tc>
          <w:tcPr>
            <w:tcW w:w="1685" w:type="dxa"/>
            <w:tcBorders>
              <w:top w:val="single" w:sz="4" w:space="0" w:color="auto"/>
              <w:left w:val="single" w:sz="4" w:space="0" w:color="auto"/>
              <w:bottom w:val="single" w:sz="4" w:space="0" w:color="auto"/>
              <w:right w:val="single" w:sz="4" w:space="0" w:color="auto"/>
            </w:tcBorders>
          </w:tcPr>
          <w:p w14:paraId="0A41933C" w14:textId="77777777" w:rsidR="00E73A94" w:rsidRDefault="00A82E1D">
            <w:pPr>
              <w:jc w:val="center"/>
            </w:pPr>
            <w:r>
              <w:t>Запрос на изменение</w:t>
            </w:r>
          </w:p>
          <w:p w14:paraId="10BA0B17" w14:textId="77777777" w:rsidR="00E73A94" w:rsidRDefault="00A82E1D">
            <w:pPr>
              <w:jc w:val="center"/>
            </w:pPr>
            <w:r>
              <w:t>(</w:t>
            </w:r>
            <w:proofErr w:type="spellStart"/>
            <w:r>
              <w:t>ЗнИ</w:t>
            </w:r>
            <w:proofErr w:type="spellEnd"/>
            <w:r>
              <w:t>)</w:t>
            </w:r>
          </w:p>
        </w:tc>
        <w:tc>
          <w:tcPr>
            <w:tcW w:w="5737" w:type="dxa"/>
            <w:tcBorders>
              <w:top w:val="single" w:sz="4" w:space="0" w:color="auto"/>
              <w:left w:val="single" w:sz="4" w:space="0" w:color="auto"/>
              <w:bottom w:val="single" w:sz="4" w:space="0" w:color="auto"/>
              <w:right w:val="single" w:sz="4" w:space="0" w:color="auto"/>
            </w:tcBorders>
          </w:tcPr>
          <w:p w14:paraId="4C481DDD" w14:textId="77777777" w:rsidR="00E73A94" w:rsidRDefault="00A82E1D">
            <w:r>
              <w:rPr>
                <w:rFonts w:eastAsia="Arial Unicode MS"/>
                <w:bCs/>
                <w:lang w:bidi="en-US"/>
              </w:rPr>
              <w:t>Регистрация осуществляется только Исполнителем при определении необходимости внесения изменений в Систему, инструкции, регламенты или Документацию Системы, а также в отдельных случаях, связанных с необходимостью устранения инцидентов.</w:t>
            </w:r>
          </w:p>
        </w:tc>
        <w:tc>
          <w:tcPr>
            <w:tcW w:w="1843" w:type="dxa"/>
            <w:tcBorders>
              <w:top w:val="single" w:sz="4" w:space="0" w:color="auto"/>
              <w:left w:val="single" w:sz="4" w:space="0" w:color="auto"/>
              <w:bottom w:val="single" w:sz="4" w:space="0" w:color="auto"/>
              <w:right w:val="single" w:sz="4" w:space="0" w:color="auto"/>
            </w:tcBorders>
            <w:vAlign w:val="center"/>
          </w:tcPr>
          <w:p w14:paraId="05AE7D15" w14:textId="77777777" w:rsidR="00E73A94" w:rsidRDefault="00A82E1D">
            <w:pPr>
              <w:jc w:val="center"/>
              <w:rPr>
                <w:rFonts w:eastAsia="Arial Unicode MS"/>
                <w:bCs/>
                <w:lang w:bidi="en-US"/>
              </w:rPr>
            </w:pPr>
            <w:r>
              <w:rPr>
                <w:rFonts w:eastAsia="Arial Unicode MS"/>
                <w:bCs/>
                <w:lang w:bidi="en-US"/>
              </w:rPr>
              <w:t>п.15.8.4.</w:t>
            </w:r>
          </w:p>
        </w:tc>
      </w:tr>
    </w:tbl>
    <w:p w14:paraId="553238E7" w14:textId="77777777" w:rsidR="00E73A94" w:rsidRDefault="00E73A94"/>
    <w:p w14:paraId="02BDD648" w14:textId="77777777" w:rsidR="00E73A94" w:rsidRDefault="00A82E1D">
      <w:pPr>
        <w:pStyle w:val="ae"/>
      </w:pPr>
      <w:r>
        <w:t xml:space="preserve">В случае, если обращение связано с инцидентом – Исполнитель проводит выявление причин инцидента, устранение инцидента, разрабатывает меры по профилактике и недопущению его повторения в дальнейшем, фиксирует предпринятые для устранения инцидента меры в Журнал «Учет инцидентов/ запросов на консультацию / запросов на доработку /запросов на обслуживание», </w:t>
      </w:r>
    </w:p>
    <w:p w14:paraId="47D22BE6" w14:textId="77777777" w:rsidR="00E73A94" w:rsidRDefault="00A82E1D">
      <w:pPr>
        <w:pStyle w:val="ae"/>
      </w:pPr>
      <w:r>
        <w:t xml:space="preserve">В случаях, когда в рамках поступившего запроса инциденты не выявлены, Исполнитель консультирует Инициатора обращения в рамках оказания услуги «Консультирование пользователей». </w:t>
      </w:r>
    </w:p>
    <w:p w14:paraId="64EAE2AF" w14:textId="77777777" w:rsidR="00E73A94" w:rsidRDefault="00A82E1D">
      <w:pPr>
        <w:pStyle w:val="ae"/>
      </w:pPr>
      <w:r>
        <w:t>При необходимости Заказчик/Функциональный заказчик может скорректировать срок оказания услуг по отдельным запросам.</w:t>
      </w:r>
    </w:p>
    <w:p w14:paraId="22073309" w14:textId="77777777" w:rsidR="00E73A94" w:rsidRDefault="00E73A94">
      <w:pPr>
        <w:pStyle w:val="ae"/>
        <w:rPr>
          <w:b/>
          <w:bCs/>
        </w:rPr>
      </w:pPr>
    </w:p>
    <w:p w14:paraId="093DA37C" w14:textId="77777777" w:rsidR="00E73A94" w:rsidRDefault="00A82E1D">
      <w:pPr>
        <w:pStyle w:val="ae"/>
        <w:ind w:firstLine="0"/>
      </w:pPr>
      <w:r>
        <w:rPr>
          <w:b/>
          <w:bCs/>
        </w:rPr>
        <w:t xml:space="preserve">Требования к режиму оказания услуг по запросу </w:t>
      </w:r>
      <w:r>
        <w:rPr>
          <w:b/>
          <w:bCs/>
        </w:rPr>
        <w:tab/>
      </w:r>
      <w:r>
        <w:rPr>
          <w:b/>
          <w:bCs/>
        </w:rPr>
        <w:tab/>
      </w:r>
      <w:r>
        <w:rPr>
          <w:b/>
          <w:bCs/>
        </w:rPr>
        <w:tab/>
      </w:r>
      <w:r>
        <w:rPr>
          <w:b/>
          <w:bCs/>
        </w:rPr>
        <w:tab/>
        <w:t xml:space="preserve">                 Таблица 2</w:t>
      </w:r>
    </w:p>
    <w:tbl>
      <w:tblPr>
        <w:tblW w:w="5000" w:type="pct"/>
        <w:jc w:val="center"/>
        <w:tblCellMar>
          <w:top w:w="57" w:type="dxa"/>
          <w:left w:w="57" w:type="dxa"/>
          <w:bottom w:w="57" w:type="dxa"/>
          <w:right w:w="60" w:type="dxa"/>
        </w:tblCellMar>
        <w:tblLook w:val="04A0" w:firstRow="1" w:lastRow="0" w:firstColumn="1" w:lastColumn="0" w:noHBand="0" w:noVBand="1"/>
      </w:tblPr>
      <w:tblGrid>
        <w:gridCol w:w="3441"/>
        <w:gridCol w:w="6597"/>
      </w:tblGrid>
      <w:tr w:rsidR="00E73A94" w14:paraId="0ED520EA" w14:textId="77777777">
        <w:trPr>
          <w:trHeight w:val="430"/>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CB57CE7" w14:textId="77777777" w:rsidR="00E73A94" w:rsidRDefault="00A82E1D">
            <w:pPr>
              <w:jc w:val="center"/>
              <w:rPr>
                <w:b/>
              </w:rPr>
            </w:pPr>
            <w:r>
              <w:rPr>
                <w:b/>
              </w:rPr>
              <w:t>Параметр</w:t>
            </w:r>
          </w:p>
        </w:tc>
        <w:tc>
          <w:tcPr>
            <w:tcW w:w="65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9856DE0" w14:textId="77777777" w:rsidR="00E73A94" w:rsidRDefault="00A82E1D">
            <w:pPr>
              <w:jc w:val="center"/>
              <w:rPr>
                <w:b/>
              </w:rPr>
            </w:pPr>
            <w:r>
              <w:rPr>
                <w:b/>
              </w:rPr>
              <w:t>Уровень предоставления</w:t>
            </w:r>
          </w:p>
        </w:tc>
      </w:tr>
      <w:tr w:rsidR="00E73A94" w14:paraId="64AF1A1D" w14:textId="77777777">
        <w:trPr>
          <w:trHeight w:val="935"/>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C7246" w14:textId="77777777" w:rsidR="00E73A94" w:rsidRDefault="00A82E1D">
            <w:pPr>
              <w:jc w:val="left"/>
              <w:rPr>
                <w:bCs/>
              </w:rPr>
            </w:pPr>
            <w:r>
              <w:rPr>
                <w:bCs/>
              </w:rPr>
              <w:t>Время приема обращений по телефону</w:t>
            </w:r>
          </w:p>
        </w:tc>
        <w:tc>
          <w:tcPr>
            <w:tcW w:w="65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8A2EC" w14:textId="77777777" w:rsidR="00E73A94" w:rsidRDefault="00A82E1D">
            <w:pPr>
              <w:jc w:val="left"/>
              <w:rPr>
                <w:bCs/>
              </w:rPr>
            </w:pPr>
            <w:r>
              <w:rPr>
                <w:bCs/>
              </w:rPr>
              <w:t xml:space="preserve">По рабочим дням, в рабочее время Заказчика/Функционального заказчика с 09:00 до 18:00 (9Х5), прием обращений об инцидентах связанных с прекращением доступа к Системе в не рабочее время Функционального заказчика /Заказчика в соответствии с частью 5 </w:t>
            </w:r>
            <w:proofErr w:type="spellStart"/>
            <w:r>
              <w:rPr>
                <w:bCs/>
              </w:rPr>
              <w:t>пп</w:t>
            </w:r>
            <w:proofErr w:type="spellEnd"/>
            <w:r>
              <w:rPr>
                <w:bCs/>
              </w:rPr>
              <w:t xml:space="preserve"> 9.4 п. 14.1., настоящего ООЗ (12Х7)</w:t>
            </w:r>
          </w:p>
        </w:tc>
      </w:tr>
      <w:tr w:rsidR="00E73A94" w14:paraId="59BE8C7A" w14:textId="77777777">
        <w:trPr>
          <w:trHeight w:val="516"/>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9B768" w14:textId="77777777" w:rsidR="00E73A94" w:rsidRDefault="00A82E1D">
            <w:pPr>
              <w:jc w:val="left"/>
              <w:rPr>
                <w:bCs/>
              </w:rPr>
            </w:pPr>
            <w:r>
              <w:rPr>
                <w:bCs/>
              </w:rPr>
              <w:t>Время приема обращений по электронной почте</w:t>
            </w:r>
          </w:p>
        </w:tc>
        <w:tc>
          <w:tcPr>
            <w:tcW w:w="65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DE7B3" w14:textId="77777777" w:rsidR="00E73A94" w:rsidRDefault="00A82E1D">
            <w:pPr>
              <w:jc w:val="left"/>
              <w:rPr>
                <w:bCs/>
              </w:rPr>
            </w:pPr>
            <w:r>
              <w:rPr>
                <w:bCs/>
              </w:rPr>
              <w:t>Регистрация обращений по рабочим дням, в рабочее время Заказчика с 09:00 до 18:00 (9Х5); прием 24Х7</w:t>
            </w:r>
          </w:p>
        </w:tc>
      </w:tr>
      <w:tr w:rsidR="00E73A94" w14:paraId="1C360431" w14:textId="77777777">
        <w:trPr>
          <w:trHeight w:val="364"/>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004F9" w14:textId="77777777" w:rsidR="00E73A94" w:rsidRDefault="00A82E1D">
            <w:pPr>
              <w:jc w:val="left"/>
              <w:rPr>
                <w:bCs/>
              </w:rPr>
            </w:pPr>
            <w:r>
              <w:rPr>
                <w:bCs/>
              </w:rPr>
              <w:t xml:space="preserve">Время приема обращений через АСУО </w:t>
            </w:r>
          </w:p>
        </w:tc>
        <w:tc>
          <w:tcPr>
            <w:tcW w:w="65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BD0CD" w14:textId="77777777" w:rsidR="00E73A94" w:rsidRDefault="00A82E1D">
            <w:pPr>
              <w:jc w:val="left"/>
              <w:rPr>
                <w:bCs/>
              </w:rPr>
            </w:pPr>
            <w:r>
              <w:rPr>
                <w:bCs/>
              </w:rPr>
              <w:t>24Х7 за исключением часов технического обслуживания*)</w:t>
            </w:r>
          </w:p>
        </w:tc>
      </w:tr>
      <w:tr w:rsidR="00E73A94" w14:paraId="082475A7" w14:textId="77777777">
        <w:trPr>
          <w:trHeight w:val="516"/>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B9CB9" w14:textId="77777777" w:rsidR="00E73A94" w:rsidRDefault="00A82E1D">
            <w:pPr>
              <w:jc w:val="left"/>
              <w:rPr>
                <w:bCs/>
              </w:rPr>
            </w:pPr>
            <w:r>
              <w:rPr>
                <w:bCs/>
              </w:rPr>
              <w:t>Обработка и предоставление решения по зарегистрированным обращениям</w:t>
            </w:r>
          </w:p>
        </w:tc>
        <w:tc>
          <w:tcPr>
            <w:tcW w:w="65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845A3" w14:textId="77777777" w:rsidR="00E73A94" w:rsidRDefault="00A82E1D">
            <w:pPr>
              <w:jc w:val="left"/>
              <w:rPr>
                <w:bCs/>
              </w:rPr>
            </w:pPr>
            <w:r>
              <w:rPr>
                <w:bCs/>
              </w:rPr>
              <w:t>По рабочим дням, в рабочее время Заказчика/Функционального заказчика, согласно приоритету инцидента в соответствии с SLA (9Х5)</w:t>
            </w:r>
          </w:p>
        </w:tc>
      </w:tr>
    </w:tbl>
    <w:p w14:paraId="79C24FD2" w14:textId="77777777" w:rsidR="00E73A94" w:rsidRDefault="00A82E1D">
      <w:pPr>
        <w:pStyle w:val="ae"/>
      </w:pPr>
      <w:r>
        <w:t xml:space="preserve">* В случае проведения технического обслуживания </w:t>
      </w:r>
      <w:r>
        <w:rPr>
          <w:rFonts w:eastAsia="Calibri"/>
        </w:rPr>
        <w:t>АСУО Исполнителю</w:t>
      </w:r>
      <w:r>
        <w:t xml:space="preserve"> не позднее, чем за 2 рабочих дня необходимо уведомить Заказчика и пользователей с обязательным указанием срока работ.</w:t>
      </w:r>
    </w:p>
    <w:p w14:paraId="2E7D286C" w14:textId="77777777" w:rsidR="00E73A94" w:rsidRDefault="00A82E1D">
      <w:pPr>
        <w:pStyle w:val="ae"/>
      </w:pPr>
      <w:r>
        <w:t>Общее количество обращений (запросов), которые Исполнитель должен обработать, за весь период оказания услуг по Контракту не может превышать 13200 обращений, без учета обращений приоритетов 1 и 2 (инциденты, приводящие к невозможности выполнения основных технологических процессов на всех рабочих местах, а также обращения о частично нарушенной работоспособности либо снижении отказоустойчивости или производительности ПО, что нарушает выполнение основных функций системы).</w:t>
      </w:r>
    </w:p>
    <w:p w14:paraId="128477E7" w14:textId="77777777" w:rsidR="00E73A94" w:rsidRDefault="00A82E1D">
      <w:pPr>
        <w:pStyle w:val="ae"/>
      </w:pPr>
      <w:r>
        <w:t>Для обращений о полной неработоспособности и сбоях, не учитываются ограничения настоящего описания объекта закупки в части количества обращений.</w:t>
      </w:r>
    </w:p>
    <w:p w14:paraId="7EF88306" w14:textId="77777777" w:rsidR="00E73A94" w:rsidRDefault="00A82E1D">
      <w:pPr>
        <w:pStyle w:val="ae"/>
        <w:ind w:firstLine="0"/>
      </w:pPr>
      <w:r>
        <w:rPr>
          <w:b/>
          <w:bCs/>
        </w:rPr>
        <w:t xml:space="preserve">Сроки и приоритеты обработки инцидентов и обращений (SLA) </w:t>
      </w:r>
      <w:r>
        <w:rPr>
          <w:b/>
          <w:bCs/>
        </w:rPr>
        <w:tab/>
      </w:r>
      <w:r>
        <w:rPr>
          <w:b/>
          <w:bCs/>
        </w:rPr>
        <w:tab/>
        <w:t xml:space="preserve">                 Таблица 3</w:t>
      </w:r>
    </w:p>
    <w:tbl>
      <w:tblPr>
        <w:tblW w:w="5000" w:type="pct"/>
        <w:jc w:val="center"/>
        <w:tblCellMar>
          <w:top w:w="57" w:type="dxa"/>
          <w:left w:w="57" w:type="dxa"/>
          <w:bottom w:w="57" w:type="dxa"/>
          <w:right w:w="57" w:type="dxa"/>
        </w:tblCellMar>
        <w:tblLook w:val="04A0" w:firstRow="1" w:lastRow="0" w:firstColumn="1" w:lastColumn="0" w:noHBand="0" w:noVBand="1"/>
      </w:tblPr>
      <w:tblGrid>
        <w:gridCol w:w="1440"/>
        <w:gridCol w:w="3013"/>
        <w:gridCol w:w="2834"/>
        <w:gridCol w:w="1209"/>
        <w:gridCol w:w="1539"/>
      </w:tblGrid>
      <w:tr w:rsidR="00E73A94" w14:paraId="611E0F29" w14:textId="77777777">
        <w:trPr>
          <w:trHeight w:val="697"/>
          <w:tblHeader/>
          <w:jc w:val="center"/>
        </w:trPr>
        <w:tc>
          <w:tcPr>
            <w:tcW w:w="142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EC78088" w14:textId="77777777" w:rsidR="00E73A94" w:rsidRDefault="00A82E1D">
            <w:pPr>
              <w:widowControl w:val="0"/>
              <w:ind w:right="-2"/>
              <w:jc w:val="center"/>
              <w:rPr>
                <w:rFonts w:eastAsia="Times New Roman" w:cs="Calibri"/>
                <w:b/>
                <w:sz w:val="22"/>
              </w:rPr>
            </w:pPr>
            <w:r>
              <w:rPr>
                <w:rFonts w:eastAsia="Times New Roman" w:cs="Calibri"/>
                <w:b/>
                <w:sz w:val="22"/>
              </w:rPr>
              <w:t>Приоритет</w:t>
            </w:r>
          </w:p>
        </w:tc>
        <w:tc>
          <w:tcPr>
            <w:tcW w:w="29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69AA4EA" w14:textId="77777777" w:rsidR="00E73A94" w:rsidRDefault="00A82E1D">
            <w:pPr>
              <w:widowControl w:val="0"/>
              <w:ind w:right="-2"/>
              <w:jc w:val="center"/>
              <w:rPr>
                <w:rFonts w:eastAsia="Times New Roman" w:cs="Calibri"/>
                <w:b/>
                <w:sz w:val="22"/>
              </w:rPr>
            </w:pPr>
            <w:r>
              <w:rPr>
                <w:rFonts w:eastAsia="Times New Roman" w:cs="Calibri"/>
                <w:b/>
                <w:sz w:val="22"/>
              </w:rPr>
              <w:t>Тип события</w:t>
            </w:r>
          </w:p>
        </w:tc>
        <w:tc>
          <w:tcPr>
            <w:tcW w:w="27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5B59819" w14:textId="77777777" w:rsidR="00E73A94" w:rsidRDefault="00A82E1D">
            <w:pPr>
              <w:widowControl w:val="0"/>
              <w:ind w:right="-2"/>
              <w:jc w:val="center"/>
              <w:rPr>
                <w:rFonts w:eastAsia="Times New Roman" w:cs="Calibri"/>
                <w:b/>
                <w:sz w:val="22"/>
              </w:rPr>
            </w:pPr>
            <w:r>
              <w:rPr>
                <w:rFonts w:eastAsia="Times New Roman" w:cs="Calibri"/>
                <w:b/>
                <w:sz w:val="22"/>
              </w:rPr>
              <w:t>Описание</w:t>
            </w:r>
          </w:p>
        </w:tc>
        <w:tc>
          <w:tcPr>
            <w:tcW w:w="11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298D0EC" w14:textId="77777777" w:rsidR="00E73A94" w:rsidRDefault="00A82E1D">
            <w:pPr>
              <w:widowControl w:val="0"/>
              <w:ind w:right="-2"/>
              <w:jc w:val="center"/>
              <w:rPr>
                <w:rFonts w:eastAsia="Times New Roman" w:cs="Calibri"/>
                <w:b/>
                <w:sz w:val="22"/>
              </w:rPr>
            </w:pPr>
            <w:r>
              <w:rPr>
                <w:rFonts w:eastAsia="Times New Roman" w:cs="Calibri"/>
                <w:b/>
                <w:sz w:val="22"/>
              </w:rPr>
              <w:t>Макс. время</w:t>
            </w:r>
          </w:p>
          <w:p w14:paraId="2B93BF68" w14:textId="77777777" w:rsidR="00E73A94" w:rsidRDefault="00A82E1D">
            <w:pPr>
              <w:widowControl w:val="0"/>
              <w:ind w:right="-2"/>
              <w:jc w:val="center"/>
              <w:rPr>
                <w:rFonts w:eastAsia="Times New Roman" w:cs="Calibri"/>
                <w:b/>
                <w:sz w:val="22"/>
              </w:rPr>
            </w:pPr>
            <w:r>
              <w:rPr>
                <w:rFonts w:eastAsia="Times New Roman" w:cs="Calibri"/>
                <w:b/>
                <w:sz w:val="22"/>
              </w:rPr>
              <w:t>первичной</w:t>
            </w:r>
          </w:p>
          <w:p w14:paraId="5E22D22B" w14:textId="77777777" w:rsidR="00E73A94" w:rsidRDefault="00A82E1D">
            <w:pPr>
              <w:widowControl w:val="0"/>
              <w:ind w:right="-2"/>
              <w:jc w:val="center"/>
              <w:rPr>
                <w:rFonts w:eastAsia="Times New Roman" w:cs="Calibri"/>
                <w:b/>
                <w:sz w:val="22"/>
              </w:rPr>
            </w:pPr>
            <w:r>
              <w:rPr>
                <w:rFonts w:eastAsia="Times New Roman" w:cs="Calibri"/>
                <w:b/>
                <w:sz w:val="22"/>
              </w:rPr>
              <w:t>обработки</w:t>
            </w:r>
          </w:p>
        </w:tc>
        <w:tc>
          <w:tcPr>
            <w:tcW w:w="15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8E5B035" w14:textId="77777777" w:rsidR="00E73A94" w:rsidRDefault="00A82E1D">
            <w:pPr>
              <w:widowControl w:val="0"/>
              <w:ind w:right="-2"/>
              <w:jc w:val="center"/>
              <w:rPr>
                <w:rFonts w:eastAsia="Times New Roman" w:cs="Calibri"/>
                <w:b/>
                <w:sz w:val="22"/>
              </w:rPr>
            </w:pPr>
            <w:r>
              <w:rPr>
                <w:rFonts w:eastAsia="Times New Roman" w:cs="Calibri"/>
                <w:b/>
                <w:sz w:val="22"/>
              </w:rPr>
              <w:t>Макс. время</w:t>
            </w:r>
          </w:p>
          <w:p w14:paraId="1EA5D35F" w14:textId="77777777" w:rsidR="00E73A94" w:rsidRDefault="00A82E1D">
            <w:pPr>
              <w:widowControl w:val="0"/>
              <w:ind w:right="-2"/>
              <w:jc w:val="center"/>
              <w:rPr>
                <w:rFonts w:eastAsia="Times New Roman" w:cs="Calibri"/>
                <w:b/>
                <w:sz w:val="22"/>
              </w:rPr>
            </w:pPr>
            <w:r>
              <w:rPr>
                <w:rFonts w:eastAsia="Times New Roman" w:cs="Calibri"/>
                <w:b/>
                <w:sz w:val="22"/>
              </w:rPr>
              <w:t>решения</w:t>
            </w:r>
          </w:p>
          <w:p w14:paraId="5AAAAF90" w14:textId="77777777" w:rsidR="00E73A94" w:rsidRDefault="00A82E1D">
            <w:pPr>
              <w:widowControl w:val="0"/>
              <w:ind w:right="-2"/>
              <w:jc w:val="center"/>
              <w:rPr>
                <w:rFonts w:eastAsia="Times New Roman" w:cs="Calibri"/>
                <w:b/>
                <w:sz w:val="22"/>
              </w:rPr>
            </w:pPr>
            <w:r>
              <w:rPr>
                <w:rFonts w:eastAsia="Times New Roman" w:cs="Calibri"/>
                <w:b/>
                <w:sz w:val="22"/>
              </w:rPr>
              <w:t xml:space="preserve">(включая время первичной обработки) </w:t>
            </w:r>
          </w:p>
        </w:tc>
      </w:tr>
      <w:tr w:rsidR="00E73A94" w14:paraId="3E4D4225" w14:textId="77777777">
        <w:trPr>
          <w:trHeight w:val="18"/>
          <w:jc w:val="center"/>
        </w:trPr>
        <w:tc>
          <w:tcPr>
            <w:tcW w:w="1422" w:type="dxa"/>
            <w:tcBorders>
              <w:top w:val="single" w:sz="4" w:space="0" w:color="000000"/>
              <w:left w:val="single" w:sz="4" w:space="0" w:color="000000"/>
              <w:bottom w:val="single" w:sz="4" w:space="0" w:color="000000"/>
              <w:right w:val="single" w:sz="4" w:space="0" w:color="000000"/>
            </w:tcBorders>
            <w:shd w:val="clear" w:color="auto" w:fill="auto"/>
          </w:tcPr>
          <w:p w14:paraId="59388EA8" w14:textId="77777777" w:rsidR="00E73A94" w:rsidRDefault="00A82E1D">
            <w:pPr>
              <w:widowControl w:val="0"/>
              <w:ind w:right="-2"/>
              <w:jc w:val="left"/>
              <w:rPr>
                <w:rFonts w:eastAsia="Times New Roman" w:cs="Calibri"/>
                <w:sz w:val="22"/>
              </w:rPr>
            </w:pPr>
            <w:r>
              <w:rPr>
                <w:rFonts w:eastAsia="Times New Roman" w:cs="Calibri"/>
                <w:sz w:val="22"/>
              </w:rPr>
              <w:t>Приоритет 1*</w:t>
            </w:r>
          </w:p>
          <w:p w14:paraId="69C5990C" w14:textId="77777777" w:rsidR="00E73A94" w:rsidRDefault="00A82E1D">
            <w:pPr>
              <w:widowControl w:val="0"/>
              <w:ind w:right="-2"/>
              <w:jc w:val="left"/>
              <w:rPr>
                <w:rFonts w:eastAsia="Times New Roman" w:cs="Calibri"/>
                <w:sz w:val="22"/>
                <w:lang w:val="en-US"/>
              </w:rPr>
            </w:pPr>
            <w:r>
              <w:rPr>
                <w:rFonts w:eastAsia="Times New Roman" w:cs="Calibri"/>
                <w:sz w:val="22"/>
              </w:rPr>
              <w:t>(Наивысший)</w:t>
            </w:r>
          </w:p>
        </w:tc>
        <w:tc>
          <w:tcPr>
            <w:tcW w:w="2976" w:type="dxa"/>
            <w:tcBorders>
              <w:top w:val="single" w:sz="4" w:space="0" w:color="000000"/>
              <w:left w:val="single" w:sz="4" w:space="0" w:color="000000"/>
              <w:bottom w:val="single" w:sz="4" w:space="0" w:color="000000"/>
              <w:right w:val="single" w:sz="4" w:space="0" w:color="000000"/>
            </w:tcBorders>
          </w:tcPr>
          <w:p w14:paraId="5C8D4F47" w14:textId="77777777" w:rsidR="00E73A94" w:rsidRDefault="00A82E1D">
            <w:pPr>
              <w:widowControl w:val="0"/>
              <w:ind w:right="-2"/>
              <w:jc w:val="left"/>
              <w:rPr>
                <w:rFonts w:eastAsia="Times New Roman" w:cs="Calibri"/>
                <w:sz w:val="22"/>
              </w:rPr>
            </w:pPr>
            <w:r>
              <w:rPr>
                <w:rFonts w:eastAsia="Times New Roman" w:cs="Calibri"/>
                <w:sz w:val="22"/>
              </w:rPr>
              <w:t>Сбой</w:t>
            </w:r>
          </w:p>
        </w:tc>
        <w:tc>
          <w:tcPr>
            <w:tcW w:w="2799" w:type="dxa"/>
            <w:tcBorders>
              <w:top w:val="single" w:sz="4" w:space="0" w:color="000000"/>
              <w:left w:val="single" w:sz="4" w:space="0" w:color="000000"/>
              <w:bottom w:val="single" w:sz="4" w:space="0" w:color="000000"/>
              <w:right w:val="single" w:sz="4" w:space="0" w:color="000000"/>
            </w:tcBorders>
            <w:shd w:val="clear" w:color="auto" w:fill="auto"/>
          </w:tcPr>
          <w:p w14:paraId="3427428A" w14:textId="77777777" w:rsidR="00E73A94" w:rsidRDefault="00A82E1D">
            <w:pPr>
              <w:tabs>
                <w:tab w:val="left" w:pos="0"/>
              </w:tabs>
              <w:rPr>
                <w:sz w:val="22"/>
                <w:szCs w:val="22"/>
              </w:rPr>
            </w:pPr>
            <w:r>
              <w:rPr>
                <w:sz w:val="22"/>
                <w:szCs w:val="22"/>
              </w:rPr>
              <w:t xml:space="preserve">Система не функционирует или разрушены данные. </w:t>
            </w:r>
          </w:p>
          <w:p w14:paraId="6130899D" w14:textId="77777777" w:rsidR="00E73A94" w:rsidRDefault="00A82E1D">
            <w:pPr>
              <w:widowControl w:val="0"/>
              <w:ind w:right="-2"/>
              <w:jc w:val="left"/>
              <w:rPr>
                <w:rFonts w:eastAsia="Times New Roman" w:cs="Calibri"/>
                <w:sz w:val="22"/>
                <w:highlight w:val="yellow"/>
              </w:rPr>
            </w:pPr>
            <w:r>
              <w:rPr>
                <w:sz w:val="22"/>
                <w:szCs w:val="22"/>
              </w:rPr>
              <w:t>При этом не существует альтернативных способов (включая ручную обработку) продолжить работу.</w:t>
            </w:r>
          </w:p>
        </w:tc>
        <w:tc>
          <w:tcPr>
            <w:tcW w:w="1194" w:type="dxa"/>
            <w:tcBorders>
              <w:top w:val="single" w:sz="4" w:space="0" w:color="000000"/>
              <w:left w:val="single" w:sz="4" w:space="0" w:color="000000"/>
              <w:bottom w:val="single" w:sz="4" w:space="0" w:color="000000"/>
              <w:right w:val="single" w:sz="4" w:space="0" w:color="000000"/>
            </w:tcBorders>
            <w:shd w:val="clear" w:color="auto" w:fill="auto"/>
          </w:tcPr>
          <w:p w14:paraId="1E1C31F1" w14:textId="77777777" w:rsidR="00E73A94" w:rsidRDefault="00A82E1D">
            <w:pPr>
              <w:widowControl w:val="0"/>
              <w:ind w:right="-2"/>
              <w:jc w:val="left"/>
              <w:rPr>
                <w:rFonts w:eastAsia="Times New Roman" w:cs="Calibri"/>
                <w:sz w:val="22"/>
              </w:rPr>
            </w:pPr>
            <w:r>
              <w:rPr>
                <w:rFonts w:eastAsia="Times New Roman"/>
                <w:sz w:val="22"/>
              </w:rPr>
              <w:t>1 час</w:t>
            </w:r>
          </w:p>
        </w:tc>
        <w:tc>
          <w:tcPr>
            <w:tcW w:w="1520" w:type="dxa"/>
            <w:tcBorders>
              <w:top w:val="single" w:sz="4" w:space="0" w:color="000000"/>
              <w:left w:val="single" w:sz="4" w:space="0" w:color="000000"/>
              <w:bottom w:val="single" w:sz="4" w:space="0" w:color="000000"/>
              <w:right w:val="single" w:sz="4" w:space="0" w:color="000000"/>
            </w:tcBorders>
            <w:shd w:val="clear" w:color="auto" w:fill="auto"/>
          </w:tcPr>
          <w:p w14:paraId="3AB49F3A" w14:textId="77777777" w:rsidR="00E73A94" w:rsidRDefault="00A82E1D">
            <w:pPr>
              <w:widowControl w:val="0"/>
              <w:ind w:right="-2"/>
              <w:jc w:val="left"/>
              <w:rPr>
                <w:rFonts w:eastAsia="Times New Roman" w:cs="Calibri"/>
                <w:sz w:val="22"/>
              </w:rPr>
            </w:pPr>
            <w:r>
              <w:rPr>
                <w:rFonts w:eastAsia="Times New Roman"/>
                <w:sz w:val="22"/>
              </w:rPr>
              <w:t>1рабочий день</w:t>
            </w:r>
          </w:p>
        </w:tc>
      </w:tr>
      <w:tr w:rsidR="00E73A94" w14:paraId="0E356B98" w14:textId="77777777">
        <w:trPr>
          <w:trHeight w:val="314"/>
          <w:jc w:val="center"/>
        </w:trPr>
        <w:tc>
          <w:tcPr>
            <w:tcW w:w="1422" w:type="dxa"/>
            <w:tcBorders>
              <w:top w:val="single" w:sz="4" w:space="0" w:color="000000"/>
              <w:left w:val="single" w:sz="4" w:space="0" w:color="000000"/>
              <w:bottom w:val="single" w:sz="4" w:space="0" w:color="000000"/>
              <w:right w:val="single" w:sz="4" w:space="0" w:color="000000"/>
            </w:tcBorders>
            <w:shd w:val="clear" w:color="auto" w:fill="auto"/>
          </w:tcPr>
          <w:p w14:paraId="34EF699F" w14:textId="77777777" w:rsidR="00E73A94" w:rsidRDefault="00A82E1D">
            <w:pPr>
              <w:widowControl w:val="0"/>
              <w:ind w:right="-2"/>
              <w:jc w:val="left"/>
              <w:rPr>
                <w:rFonts w:eastAsia="Times New Roman" w:cs="Calibri"/>
                <w:sz w:val="22"/>
              </w:rPr>
            </w:pPr>
            <w:r>
              <w:rPr>
                <w:rFonts w:eastAsia="Times New Roman" w:cs="Calibri"/>
                <w:sz w:val="22"/>
              </w:rPr>
              <w:t>Приоритет 2*</w:t>
            </w:r>
          </w:p>
          <w:p w14:paraId="5FB3CCFB" w14:textId="77777777" w:rsidR="00E73A94" w:rsidRDefault="00A82E1D">
            <w:pPr>
              <w:widowControl w:val="0"/>
              <w:ind w:right="-2"/>
              <w:jc w:val="left"/>
              <w:rPr>
                <w:rFonts w:eastAsia="Times New Roman" w:cs="Calibri"/>
                <w:sz w:val="22"/>
              </w:rPr>
            </w:pPr>
            <w:r>
              <w:rPr>
                <w:rFonts w:eastAsia="Times New Roman" w:cs="Calibri"/>
                <w:sz w:val="22"/>
              </w:rPr>
              <w:t>(Высокий)</w:t>
            </w:r>
          </w:p>
        </w:tc>
        <w:tc>
          <w:tcPr>
            <w:tcW w:w="2976" w:type="dxa"/>
            <w:tcBorders>
              <w:top w:val="single" w:sz="4" w:space="0" w:color="000000"/>
              <w:left w:val="single" w:sz="4" w:space="0" w:color="000000"/>
              <w:bottom w:val="single" w:sz="4" w:space="0" w:color="000000"/>
              <w:right w:val="single" w:sz="4" w:space="0" w:color="000000"/>
            </w:tcBorders>
          </w:tcPr>
          <w:p w14:paraId="0FCB9952" w14:textId="77777777" w:rsidR="00E73A94" w:rsidRDefault="00A82E1D">
            <w:pPr>
              <w:widowControl w:val="0"/>
              <w:ind w:right="-2"/>
              <w:jc w:val="left"/>
              <w:rPr>
                <w:rFonts w:eastAsia="Times New Roman" w:cs="Calibri"/>
                <w:sz w:val="22"/>
              </w:rPr>
            </w:pPr>
            <w:r>
              <w:rPr>
                <w:rFonts w:eastAsia="Times New Roman" w:cs="Calibri"/>
                <w:sz w:val="22"/>
              </w:rPr>
              <w:t>Значительная ошибка</w:t>
            </w:r>
          </w:p>
        </w:tc>
        <w:tc>
          <w:tcPr>
            <w:tcW w:w="2799" w:type="dxa"/>
            <w:tcBorders>
              <w:top w:val="single" w:sz="4" w:space="0" w:color="000000"/>
              <w:left w:val="single" w:sz="4" w:space="0" w:color="000000"/>
              <w:bottom w:val="single" w:sz="4" w:space="0" w:color="000000"/>
              <w:right w:val="single" w:sz="4" w:space="0" w:color="000000"/>
            </w:tcBorders>
            <w:shd w:val="clear" w:color="auto" w:fill="auto"/>
          </w:tcPr>
          <w:p w14:paraId="10C593FE" w14:textId="77777777" w:rsidR="00E73A94" w:rsidRDefault="00A82E1D">
            <w:pPr>
              <w:widowControl w:val="0"/>
              <w:ind w:right="-2"/>
              <w:jc w:val="left"/>
              <w:rPr>
                <w:rFonts w:eastAsia="Times New Roman" w:cs="Calibri"/>
                <w:sz w:val="22"/>
                <w:highlight w:val="yellow"/>
              </w:rPr>
            </w:pPr>
            <w:r>
              <w:rPr>
                <w:rFonts w:eastAsia="Arial Unicode MS"/>
                <w:sz w:val="22"/>
                <w:szCs w:val="22"/>
                <w:lang w:bidi="en-US"/>
              </w:rPr>
              <w:t xml:space="preserve">Система функционирует нестабильно или частично недоступна. При этом существуют </w:t>
            </w:r>
            <w:r>
              <w:rPr>
                <w:sz w:val="22"/>
                <w:szCs w:val="22"/>
              </w:rPr>
              <w:t>альтернативные или временные способы решения инцидента в рамках возможностей Системы, но они являются трудоемкими и снижают эффективность работы пользователей.</w:t>
            </w:r>
          </w:p>
        </w:tc>
        <w:tc>
          <w:tcPr>
            <w:tcW w:w="1194" w:type="dxa"/>
            <w:tcBorders>
              <w:top w:val="single" w:sz="4" w:space="0" w:color="000000"/>
              <w:left w:val="single" w:sz="4" w:space="0" w:color="000000"/>
              <w:bottom w:val="single" w:sz="4" w:space="0" w:color="000000"/>
              <w:right w:val="single" w:sz="4" w:space="0" w:color="000000"/>
            </w:tcBorders>
            <w:shd w:val="clear" w:color="auto" w:fill="auto"/>
          </w:tcPr>
          <w:p w14:paraId="06CB2967" w14:textId="77777777" w:rsidR="00E73A94" w:rsidRDefault="00A82E1D">
            <w:pPr>
              <w:widowControl w:val="0"/>
              <w:ind w:right="-2"/>
              <w:jc w:val="left"/>
              <w:rPr>
                <w:rFonts w:eastAsia="Times New Roman" w:cs="Calibri"/>
                <w:sz w:val="22"/>
              </w:rPr>
            </w:pPr>
            <w:r>
              <w:rPr>
                <w:rFonts w:eastAsia="Times New Roman"/>
                <w:sz w:val="22"/>
              </w:rPr>
              <w:t>2 часа</w:t>
            </w:r>
          </w:p>
        </w:tc>
        <w:tc>
          <w:tcPr>
            <w:tcW w:w="1520" w:type="dxa"/>
            <w:tcBorders>
              <w:top w:val="single" w:sz="4" w:space="0" w:color="000000"/>
              <w:left w:val="single" w:sz="4" w:space="0" w:color="000000"/>
              <w:bottom w:val="single" w:sz="4" w:space="0" w:color="000000"/>
              <w:right w:val="single" w:sz="4" w:space="0" w:color="000000"/>
            </w:tcBorders>
            <w:shd w:val="clear" w:color="auto" w:fill="auto"/>
          </w:tcPr>
          <w:p w14:paraId="3B001BC0" w14:textId="77777777" w:rsidR="00E73A94" w:rsidRDefault="00A82E1D">
            <w:pPr>
              <w:widowControl w:val="0"/>
              <w:ind w:right="-2"/>
              <w:jc w:val="left"/>
              <w:rPr>
                <w:rFonts w:eastAsia="Times New Roman" w:cs="Calibri"/>
                <w:sz w:val="22"/>
              </w:rPr>
            </w:pPr>
            <w:r>
              <w:rPr>
                <w:rFonts w:eastAsia="Times New Roman"/>
                <w:sz w:val="22"/>
              </w:rPr>
              <w:t>3 рабочих дня</w:t>
            </w:r>
          </w:p>
        </w:tc>
      </w:tr>
      <w:tr w:rsidR="00E73A94" w14:paraId="418593AF" w14:textId="77777777">
        <w:trPr>
          <w:trHeight w:val="314"/>
          <w:jc w:val="center"/>
        </w:trPr>
        <w:tc>
          <w:tcPr>
            <w:tcW w:w="1422" w:type="dxa"/>
            <w:tcBorders>
              <w:top w:val="single" w:sz="4" w:space="0" w:color="000000"/>
              <w:left w:val="single" w:sz="4" w:space="0" w:color="000000"/>
              <w:bottom w:val="single" w:sz="4" w:space="0" w:color="000000"/>
              <w:right w:val="single" w:sz="4" w:space="0" w:color="000000"/>
            </w:tcBorders>
            <w:shd w:val="clear" w:color="auto" w:fill="auto"/>
          </w:tcPr>
          <w:p w14:paraId="326D6DB4" w14:textId="77777777" w:rsidR="00E73A94" w:rsidRDefault="00A82E1D">
            <w:pPr>
              <w:widowControl w:val="0"/>
              <w:ind w:right="-2"/>
              <w:jc w:val="left"/>
              <w:rPr>
                <w:rFonts w:eastAsia="Times New Roman" w:cs="Calibri"/>
                <w:sz w:val="22"/>
                <w:szCs w:val="22"/>
              </w:rPr>
            </w:pPr>
            <w:r>
              <w:rPr>
                <w:rFonts w:eastAsia="Times New Roman" w:cs="Calibri"/>
                <w:sz w:val="22"/>
                <w:szCs w:val="22"/>
              </w:rPr>
              <w:t>Приоритет 3</w:t>
            </w:r>
          </w:p>
          <w:p w14:paraId="2B1650CF" w14:textId="77777777" w:rsidR="00E73A94" w:rsidRDefault="00A82E1D">
            <w:pPr>
              <w:widowControl w:val="0"/>
              <w:ind w:right="-2"/>
              <w:jc w:val="left"/>
              <w:rPr>
                <w:rFonts w:eastAsia="Times New Roman" w:cs="Calibri"/>
                <w:sz w:val="22"/>
              </w:rPr>
            </w:pPr>
            <w:r>
              <w:rPr>
                <w:rFonts w:eastAsia="Times New Roman" w:cs="Calibri"/>
                <w:sz w:val="22"/>
                <w:szCs w:val="22"/>
              </w:rPr>
              <w:t>(Средний)</w:t>
            </w:r>
          </w:p>
        </w:tc>
        <w:tc>
          <w:tcPr>
            <w:tcW w:w="2976" w:type="dxa"/>
            <w:tcBorders>
              <w:top w:val="single" w:sz="4" w:space="0" w:color="000000"/>
              <w:left w:val="single" w:sz="4" w:space="0" w:color="000000"/>
              <w:bottom w:val="single" w:sz="4" w:space="0" w:color="000000"/>
              <w:right w:val="single" w:sz="4" w:space="0" w:color="000000"/>
            </w:tcBorders>
          </w:tcPr>
          <w:p w14:paraId="1226D471" w14:textId="77777777" w:rsidR="00E73A94" w:rsidRDefault="00A82E1D">
            <w:pPr>
              <w:widowControl w:val="0"/>
              <w:ind w:right="-2"/>
              <w:jc w:val="left"/>
              <w:rPr>
                <w:rFonts w:eastAsia="Times New Roman" w:cs="Calibri"/>
                <w:sz w:val="22"/>
                <w:szCs w:val="22"/>
              </w:rPr>
            </w:pPr>
            <w:r>
              <w:rPr>
                <w:rFonts w:eastAsia="Times New Roman" w:cs="Calibri"/>
                <w:sz w:val="22"/>
                <w:szCs w:val="22"/>
              </w:rPr>
              <w:t>Незначительная ошибка</w:t>
            </w:r>
          </w:p>
        </w:tc>
        <w:tc>
          <w:tcPr>
            <w:tcW w:w="2799" w:type="dxa"/>
            <w:tcBorders>
              <w:top w:val="single" w:sz="4" w:space="0" w:color="000000"/>
              <w:left w:val="single" w:sz="4" w:space="0" w:color="000000"/>
              <w:bottom w:val="single" w:sz="4" w:space="0" w:color="000000"/>
              <w:right w:val="single" w:sz="4" w:space="0" w:color="000000"/>
            </w:tcBorders>
            <w:shd w:val="clear" w:color="auto" w:fill="auto"/>
          </w:tcPr>
          <w:p w14:paraId="76B0B236" w14:textId="77777777" w:rsidR="00E73A94" w:rsidRDefault="00A82E1D">
            <w:pPr>
              <w:widowControl w:val="0"/>
              <w:ind w:right="-2"/>
              <w:jc w:val="left"/>
              <w:rPr>
                <w:rFonts w:eastAsia="Times New Roman" w:cs="Calibri"/>
                <w:sz w:val="22"/>
                <w:highlight w:val="yellow"/>
              </w:rPr>
            </w:pPr>
            <w:r>
              <w:rPr>
                <w:sz w:val="22"/>
                <w:szCs w:val="22"/>
              </w:rPr>
              <w:t xml:space="preserve">Инцидент не критичен для Системы, нет потери данных, Система функционирует. </w:t>
            </w:r>
            <w:r>
              <w:rPr>
                <w:rFonts w:eastAsia="Arial Unicode MS"/>
                <w:sz w:val="22"/>
                <w:szCs w:val="22"/>
                <w:lang w:bidi="en-US"/>
              </w:rPr>
              <w:t xml:space="preserve">При этом существуют </w:t>
            </w:r>
            <w:r>
              <w:rPr>
                <w:sz w:val="22"/>
                <w:szCs w:val="22"/>
              </w:rPr>
              <w:t>альтернативные или временные способы решения инцидента в рамках возможностей Системы.</w:t>
            </w:r>
          </w:p>
        </w:tc>
        <w:tc>
          <w:tcPr>
            <w:tcW w:w="1194" w:type="dxa"/>
            <w:tcBorders>
              <w:top w:val="single" w:sz="4" w:space="0" w:color="000000"/>
              <w:left w:val="single" w:sz="4" w:space="0" w:color="000000"/>
              <w:bottom w:val="single" w:sz="4" w:space="0" w:color="000000"/>
              <w:right w:val="single" w:sz="4" w:space="0" w:color="000000"/>
            </w:tcBorders>
            <w:shd w:val="clear" w:color="auto" w:fill="auto"/>
          </w:tcPr>
          <w:p w14:paraId="73B1C68A" w14:textId="77777777" w:rsidR="00E73A94" w:rsidRDefault="00A82E1D">
            <w:pPr>
              <w:widowControl w:val="0"/>
              <w:ind w:right="-2"/>
              <w:jc w:val="left"/>
              <w:rPr>
                <w:rFonts w:eastAsia="Times New Roman" w:cs="Calibri"/>
                <w:sz w:val="22"/>
              </w:rPr>
            </w:pPr>
            <w:r>
              <w:rPr>
                <w:rFonts w:eastAsia="Times New Roman"/>
                <w:sz w:val="22"/>
              </w:rPr>
              <w:t xml:space="preserve">4 рабочих </w:t>
            </w:r>
            <w:r>
              <w:rPr>
                <w:rFonts w:eastAsia="Times New Roman"/>
                <w:sz w:val="22"/>
              </w:rPr>
              <w:br/>
              <w:t>часа</w:t>
            </w:r>
          </w:p>
        </w:tc>
        <w:tc>
          <w:tcPr>
            <w:tcW w:w="1520" w:type="dxa"/>
            <w:tcBorders>
              <w:top w:val="single" w:sz="4" w:space="0" w:color="000000"/>
              <w:left w:val="single" w:sz="4" w:space="0" w:color="000000"/>
              <w:bottom w:val="single" w:sz="4" w:space="0" w:color="000000"/>
              <w:right w:val="single" w:sz="4" w:space="0" w:color="000000"/>
            </w:tcBorders>
            <w:shd w:val="clear" w:color="auto" w:fill="auto"/>
          </w:tcPr>
          <w:p w14:paraId="061A7EF8" w14:textId="77777777" w:rsidR="00E73A94" w:rsidRDefault="00A82E1D">
            <w:pPr>
              <w:widowControl w:val="0"/>
              <w:ind w:right="-2"/>
              <w:jc w:val="left"/>
              <w:rPr>
                <w:rFonts w:eastAsia="Times New Roman" w:cs="Calibri"/>
                <w:sz w:val="22"/>
              </w:rPr>
            </w:pPr>
            <w:r>
              <w:rPr>
                <w:rFonts w:eastAsia="Times New Roman"/>
                <w:sz w:val="22"/>
              </w:rPr>
              <w:t>8 рабочих дней</w:t>
            </w:r>
          </w:p>
        </w:tc>
      </w:tr>
      <w:tr w:rsidR="00E73A94" w14:paraId="37D66F1E" w14:textId="77777777">
        <w:trPr>
          <w:trHeight w:val="927"/>
          <w:jc w:val="center"/>
        </w:trPr>
        <w:tc>
          <w:tcPr>
            <w:tcW w:w="1422" w:type="dxa"/>
            <w:tcBorders>
              <w:top w:val="single" w:sz="4" w:space="0" w:color="000000"/>
              <w:left w:val="single" w:sz="4" w:space="0" w:color="000000"/>
              <w:bottom w:val="single" w:sz="4" w:space="0" w:color="000000"/>
              <w:right w:val="single" w:sz="4" w:space="0" w:color="000000"/>
            </w:tcBorders>
            <w:shd w:val="clear" w:color="auto" w:fill="auto"/>
          </w:tcPr>
          <w:p w14:paraId="3C7F8521" w14:textId="77777777" w:rsidR="00E73A94" w:rsidRDefault="00A82E1D">
            <w:pPr>
              <w:widowControl w:val="0"/>
              <w:ind w:right="-2"/>
              <w:jc w:val="left"/>
              <w:rPr>
                <w:rFonts w:eastAsia="Times New Roman" w:cs="Calibri"/>
                <w:sz w:val="22"/>
              </w:rPr>
            </w:pPr>
            <w:r>
              <w:rPr>
                <w:rFonts w:eastAsia="Times New Roman" w:cs="Calibri"/>
                <w:sz w:val="22"/>
              </w:rPr>
              <w:t>Приоритет 4</w:t>
            </w:r>
          </w:p>
          <w:p w14:paraId="032313B1" w14:textId="77777777" w:rsidR="00E73A94" w:rsidRDefault="00A82E1D">
            <w:pPr>
              <w:widowControl w:val="0"/>
              <w:ind w:right="-2"/>
              <w:jc w:val="left"/>
              <w:rPr>
                <w:rFonts w:eastAsia="Times New Roman" w:cs="Calibri"/>
                <w:sz w:val="22"/>
              </w:rPr>
            </w:pPr>
            <w:r>
              <w:rPr>
                <w:rFonts w:eastAsia="Times New Roman" w:cs="Calibri"/>
                <w:sz w:val="22"/>
              </w:rPr>
              <w:t>(Низкий)</w:t>
            </w:r>
          </w:p>
        </w:tc>
        <w:tc>
          <w:tcPr>
            <w:tcW w:w="2976" w:type="dxa"/>
            <w:tcBorders>
              <w:top w:val="single" w:sz="4" w:space="0" w:color="000000"/>
              <w:left w:val="single" w:sz="4" w:space="0" w:color="000000"/>
              <w:bottom w:val="single" w:sz="4" w:space="0" w:color="000000"/>
              <w:right w:val="single" w:sz="4" w:space="0" w:color="000000"/>
            </w:tcBorders>
          </w:tcPr>
          <w:p w14:paraId="73B71276" w14:textId="77777777" w:rsidR="00E73A94" w:rsidRDefault="00A82E1D">
            <w:pPr>
              <w:widowControl w:val="0"/>
              <w:ind w:right="-2"/>
              <w:jc w:val="left"/>
              <w:rPr>
                <w:rFonts w:eastAsia="Times New Roman" w:cs="Calibri"/>
                <w:sz w:val="22"/>
              </w:rPr>
            </w:pPr>
            <w:r>
              <w:rPr>
                <w:rFonts w:eastAsia="Times New Roman" w:cs="Calibri"/>
                <w:sz w:val="22"/>
              </w:rPr>
              <w:t>Некритическая ошибка</w:t>
            </w:r>
          </w:p>
        </w:tc>
        <w:tc>
          <w:tcPr>
            <w:tcW w:w="2799" w:type="dxa"/>
            <w:tcBorders>
              <w:top w:val="single" w:sz="4" w:space="0" w:color="000000"/>
              <w:left w:val="single" w:sz="4" w:space="0" w:color="000000"/>
              <w:bottom w:val="single" w:sz="4" w:space="0" w:color="000000"/>
              <w:right w:val="single" w:sz="4" w:space="0" w:color="000000"/>
            </w:tcBorders>
            <w:shd w:val="clear" w:color="auto" w:fill="auto"/>
          </w:tcPr>
          <w:p w14:paraId="514C3CAB" w14:textId="77777777" w:rsidR="00E73A94" w:rsidRDefault="00A82E1D">
            <w:pPr>
              <w:widowControl w:val="0"/>
              <w:ind w:right="-2"/>
              <w:jc w:val="left"/>
              <w:rPr>
                <w:rFonts w:eastAsia="Times New Roman" w:cs="Calibri"/>
                <w:sz w:val="22"/>
                <w:highlight w:val="yellow"/>
              </w:rPr>
            </w:pPr>
            <w:r>
              <w:rPr>
                <w:sz w:val="22"/>
                <w:szCs w:val="22"/>
              </w:rPr>
              <w:t>Система функционирует стабильно. Несущественные для бизнес-процесса нарушения, не влияющие на возможность выполнения операций, но, в совокупности, снижающие эффективность использования Системы</w:t>
            </w:r>
          </w:p>
        </w:tc>
        <w:tc>
          <w:tcPr>
            <w:tcW w:w="1194" w:type="dxa"/>
            <w:tcBorders>
              <w:top w:val="single" w:sz="4" w:space="0" w:color="000000"/>
              <w:left w:val="single" w:sz="4" w:space="0" w:color="000000"/>
              <w:bottom w:val="single" w:sz="4" w:space="0" w:color="000000"/>
              <w:right w:val="single" w:sz="4" w:space="0" w:color="000000"/>
            </w:tcBorders>
            <w:shd w:val="clear" w:color="auto" w:fill="auto"/>
          </w:tcPr>
          <w:p w14:paraId="74C04A01" w14:textId="77777777" w:rsidR="00E73A94" w:rsidRDefault="00A82E1D">
            <w:pPr>
              <w:widowControl w:val="0"/>
              <w:ind w:right="-2"/>
              <w:jc w:val="left"/>
              <w:rPr>
                <w:rFonts w:eastAsia="Times New Roman" w:cs="Calibri"/>
                <w:sz w:val="22"/>
              </w:rPr>
            </w:pPr>
            <w:r>
              <w:rPr>
                <w:rFonts w:eastAsia="Times New Roman"/>
                <w:sz w:val="22"/>
              </w:rPr>
              <w:t xml:space="preserve">4 рабочих </w:t>
            </w:r>
            <w:r>
              <w:rPr>
                <w:rFonts w:eastAsia="Times New Roman"/>
                <w:sz w:val="22"/>
              </w:rPr>
              <w:br/>
              <w:t>часа</w:t>
            </w:r>
          </w:p>
        </w:tc>
        <w:tc>
          <w:tcPr>
            <w:tcW w:w="1520" w:type="dxa"/>
            <w:tcBorders>
              <w:top w:val="single" w:sz="4" w:space="0" w:color="000000"/>
              <w:left w:val="single" w:sz="4" w:space="0" w:color="000000"/>
              <w:bottom w:val="single" w:sz="4" w:space="0" w:color="000000"/>
              <w:right w:val="single" w:sz="4" w:space="0" w:color="000000"/>
            </w:tcBorders>
            <w:shd w:val="clear" w:color="auto" w:fill="auto"/>
          </w:tcPr>
          <w:p w14:paraId="0FE3F90F" w14:textId="77777777" w:rsidR="00E73A94" w:rsidRDefault="00A82E1D">
            <w:pPr>
              <w:widowControl w:val="0"/>
              <w:ind w:right="-2"/>
              <w:jc w:val="left"/>
              <w:rPr>
                <w:rFonts w:eastAsia="Times New Roman" w:cs="Calibri"/>
                <w:sz w:val="22"/>
              </w:rPr>
            </w:pPr>
            <w:r>
              <w:rPr>
                <w:rFonts w:eastAsia="Times New Roman"/>
                <w:sz w:val="22"/>
              </w:rPr>
              <w:t>10 рабочих дней</w:t>
            </w:r>
          </w:p>
        </w:tc>
      </w:tr>
      <w:tr w:rsidR="00E73A94" w14:paraId="18401982" w14:textId="77777777">
        <w:trPr>
          <w:trHeight w:val="18"/>
          <w:jc w:val="center"/>
        </w:trPr>
        <w:tc>
          <w:tcPr>
            <w:tcW w:w="1422" w:type="dxa"/>
            <w:tcBorders>
              <w:top w:val="single" w:sz="4" w:space="0" w:color="000000"/>
              <w:left w:val="single" w:sz="4" w:space="0" w:color="000000"/>
              <w:bottom w:val="single" w:sz="4" w:space="0" w:color="000000"/>
              <w:right w:val="single" w:sz="4" w:space="0" w:color="000000"/>
            </w:tcBorders>
            <w:shd w:val="clear" w:color="auto" w:fill="auto"/>
          </w:tcPr>
          <w:p w14:paraId="3871B45B" w14:textId="77777777" w:rsidR="00E73A94" w:rsidRDefault="00A82E1D">
            <w:pPr>
              <w:widowControl w:val="0"/>
              <w:ind w:right="-2"/>
              <w:jc w:val="left"/>
              <w:rPr>
                <w:rFonts w:eastAsia="Times New Roman" w:cs="Calibri"/>
                <w:sz w:val="22"/>
              </w:rPr>
            </w:pPr>
            <w:r>
              <w:rPr>
                <w:rFonts w:eastAsia="Times New Roman" w:cs="Calibri"/>
                <w:sz w:val="22"/>
              </w:rPr>
              <w:t>Приоритет 5</w:t>
            </w:r>
          </w:p>
          <w:p w14:paraId="7D20D475" w14:textId="77777777" w:rsidR="00E73A94" w:rsidRDefault="00A82E1D">
            <w:pPr>
              <w:widowControl w:val="0"/>
              <w:ind w:right="-2"/>
              <w:jc w:val="left"/>
              <w:rPr>
                <w:rFonts w:eastAsia="Times New Roman" w:cs="Calibri"/>
                <w:sz w:val="22"/>
              </w:rPr>
            </w:pPr>
            <w:r>
              <w:rPr>
                <w:rFonts w:eastAsia="Times New Roman" w:cs="Calibri"/>
                <w:sz w:val="22"/>
              </w:rPr>
              <w:t>(Вопрос)</w:t>
            </w:r>
          </w:p>
        </w:tc>
        <w:tc>
          <w:tcPr>
            <w:tcW w:w="2976" w:type="dxa"/>
            <w:tcBorders>
              <w:top w:val="single" w:sz="4" w:space="0" w:color="000000"/>
              <w:left w:val="single" w:sz="4" w:space="0" w:color="000000"/>
              <w:bottom w:val="single" w:sz="4" w:space="0" w:color="000000"/>
              <w:right w:val="single" w:sz="4" w:space="0" w:color="000000"/>
            </w:tcBorders>
          </w:tcPr>
          <w:p w14:paraId="6F837EB1" w14:textId="77777777" w:rsidR="00E73A94" w:rsidRDefault="00A82E1D">
            <w:pPr>
              <w:widowControl w:val="0"/>
              <w:ind w:right="-2"/>
              <w:jc w:val="left"/>
              <w:rPr>
                <w:rFonts w:eastAsia="Times New Roman" w:cs="Calibri"/>
                <w:sz w:val="22"/>
              </w:rPr>
            </w:pPr>
            <w:r>
              <w:rPr>
                <w:rFonts w:eastAsia="Times New Roman" w:cs="Calibri"/>
                <w:sz w:val="22"/>
              </w:rPr>
              <w:t>Запрос на консультацию</w:t>
            </w:r>
          </w:p>
        </w:tc>
        <w:tc>
          <w:tcPr>
            <w:tcW w:w="2799" w:type="dxa"/>
            <w:tcBorders>
              <w:top w:val="single" w:sz="4" w:space="0" w:color="000000"/>
              <w:left w:val="single" w:sz="4" w:space="0" w:color="000000"/>
              <w:bottom w:val="single" w:sz="4" w:space="0" w:color="000000"/>
              <w:right w:val="single" w:sz="4" w:space="0" w:color="000000"/>
            </w:tcBorders>
            <w:shd w:val="clear" w:color="auto" w:fill="auto"/>
          </w:tcPr>
          <w:p w14:paraId="22A0459D" w14:textId="77777777" w:rsidR="00E73A94" w:rsidRDefault="00A82E1D">
            <w:pPr>
              <w:widowControl w:val="0"/>
              <w:ind w:right="-2"/>
              <w:jc w:val="left"/>
              <w:rPr>
                <w:rFonts w:eastAsia="Times New Roman" w:cs="Calibri"/>
                <w:sz w:val="22"/>
                <w:highlight w:val="yellow"/>
              </w:rPr>
            </w:pPr>
            <w:r>
              <w:rPr>
                <w:sz w:val="22"/>
                <w:szCs w:val="22"/>
              </w:rPr>
              <w:t>Обращение, связанное с необходимостью предоставления информации, рекомендаций, ответов по обозначенным в обращении вопросам</w:t>
            </w:r>
          </w:p>
        </w:tc>
        <w:tc>
          <w:tcPr>
            <w:tcW w:w="1194" w:type="dxa"/>
            <w:tcBorders>
              <w:top w:val="single" w:sz="4" w:space="0" w:color="000000"/>
              <w:left w:val="single" w:sz="4" w:space="0" w:color="000000"/>
              <w:bottom w:val="single" w:sz="4" w:space="0" w:color="000000"/>
              <w:right w:val="single" w:sz="4" w:space="0" w:color="000000"/>
            </w:tcBorders>
            <w:shd w:val="clear" w:color="auto" w:fill="auto"/>
          </w:tcPr>
          <w:p w14:paraId="799B4E81" w14:textId="77777777" w:rsidR="00E73A94" w:rsidRDefault="00A82E1D">
            <w:pPr>
              <w:widowControl w:val="0"/>
              <w:ind w:right="-2"/>
              <w:jc w:val="left"/>
              <w:rPr>
                <w:rFonts w:eastAsia="Times New Roman" w:cs="Calibri"/>
                <w:sz w:val="22"/>
              </w:rPr>
            </w:pPr>
            <w:r>
              <w:rPr>
                <w:rFonts w:eastAsia="Times New Roman"/>
                <w:sz w:val="22"/>
              </w:rPr>
              <w:t xml:space="preserve">4 рабочих </w:t>
            </w:r>
            <w:r>
              <w:rPr>
                <w:rFonts w:eastAsia="Times New Roman"/>
                <w:sz w:val="22"/>
              </w:rPr>
              <w:br/>
              <w:t>часа</w:t>
            </w:r>
          </w:p>
        </w:tc>
        <w:tc>
          <w:tcPr>
            <w:tcW w:w="1520" w:type="dxa"/>
            <w:tcBorders>
              <w:top w:val="single" w:sz="4" w:space="0" w:color="000000"/>
              <w:left w:val="single" w:sz="4" w:space="0" w:color="000000"/>
              <w:bottom w:val="single" w:sz="4" w:space="0" w:color="000000"/>
              <w:right w:val="single" w:sz="4" w:space="0" w:color="000000"/>
            </w:tcBorders>
            <w:shd w:val="clear" w:color="auto" w:fill="auto"/>
          </w:tcPr>
          <w:p w14:paraId="561FAD16" w14:textId="77777777" w:rsidR="00E73A94" w:rsidRDefault="00A82E1D">
            <w:pPr>
              <w:widowControl w:val="0"/>
              <w:ind w:right="-2"/>
              <w:jc w:val="left"/>
              <w:rPr>
                <w:rFonts w:eastAsia="Times New Roman" w:cs="Calibri"/>
                <w:sz w:val="22"/>
              </w:rPr>
            </w:pPr>
            <w:r>
              <w:rPr>
                <w:rFonts w:eastAsia="Times New Roman"/>
                <w:sz w:val="22"/>
              </w:rPr>
              <w:t xml:space="preserve">В соответствии с запросом, но не более 7 рабочих дней </w:t>
            </w:r>
          </w:p>
        </w:tc>
      </w:tr>
    </w:tbl>
    <w:p w14:paraId="6E1F5502" w14:textId="77777777" w:rsidR="00E73A94" w:rsidRDefault="00A82E1D">
      <w:pPr>
        <w:pStyle w:val="35"/>
        <w:spacing w:before="0" w:after="0" w:line="240" w:lineRule="auto"/>
        <w:ind w:left="0" w:firstLine="709"/>
        <w:jc w:val="both"/>
        <w:outlineLvl w:val="9"/>
        <w:rPr>
          <w:b w:val="0"/>
          <w:sz w:val="24"/>
          <w:szCs w:val="24"/>
        </w:rPr>
      </w:pPr>
      <w:r>
        <w:rPr>
          <w:b w:val="0"/>
          <w:sz w:val="24"/>
          <w:szCs w:val="24"/>
        </w:rPr>
        <w:t>* Максимальное время первичной обработки подразумевает осуществление Исполнителем комплекса действий по регистрации обращения и его приоритезацию</w:t>
      </w:r>
    </w:p>
    <w:p w14:paraId="430D2430" w14:textId="77777777" w:rsidR="00E73A94" w:rsidRDefault="00E73A94">
      <w:pPr>
        <w:pStyle w:val="35"/>
        <w:spacing w:before="0" w:after="0" w:line="240" w:lineRule="auto"/>
        <w:ind w:left="0"/>
        <w:jc w:val="both"/>
        <w:outlineLvl w:val="9"/>
        <w:rPr>
          <w:sz w:val="24"/>
          <w:szCs w:val="24"/>
        </w:rPr>
      </w:pPr>
    </w:p>
    <w:p w14:paraId="6A322605" w14:textId="77777777" w:rsidR="00E73A94" w:rsidRDefault="00E73A94">
      <w:pPr>
        <w:pStyle w:val="35"/>
        <w:spacing w:before="0" w:after="0" w:line="240" w:lineRule="auto"/>
        <w:ind w:left="0"/>
        <w:jc w:val="center"/>
        <w:outlineLvl w:val="9"/>
        <w:rPr>
          <w:sz w:val="24"/>
          <w:szCs w:val="24"/>
        </w:rPr>
      </w:pPr>
    </w:p>
    <w:p w14:paraId="20E96CD4" w14:textId="77777777" w:rsidR="00E73A94" w:rsidRDefault="00A82E1D">
      <w:pPr>
        <w:pStyle w:val="35"/>
        <w:spacing w:before="0" w:after="0" w:line="240" w:lineRule="auto"/>
        <w:ind w:left="0"/>
        <w:jc w:val="center"/>
        <w:outlineLvl w:val="9"/>
        <w:rPr>
          <w:sz w:val="24"/>
          <w:szCs w:val="24"/>
        </w:rPr>
      </w:pPr>
      <w:r>
        <w:rPr>
          <w:sz w:val="24"/>
          <w:szCs w:val="24"/>
        </w:rPr>
        <w:t>Приоритеты обращений и их применение относительно категории обращения (</w:t>
      </w:r>
      <w:r>
        <w:rPr>
          <w:sz w:val="24"/>
          <w:szCs w:val="24"/>
          <w:lang w:val="en-US"/>
        </w:rPr>
        <w:t>SLA</w:t>
      </w:r>
      <w:r>
        <w:rPr>
          <w:sz w:val="24"/>
          <w:szCs w:val="24"/>
        </w:rPr>
        <w:t>)</w:t>
      </w:r>
    </w:p>
    <w:p w14:paraId="3600C0C8" w14:textId="77777777" w:rsidR="00E73A94" w:rsidRDefault="00A82E1D">
      <w:pPr>
        <w:pStyle w:val="35"/>
        <w:spacing w:before="0" w:after="0" w:line="240" w:lineRule="auto"/>
        <w:ind w:left="0"/>
        <w:jc w:val="right"/>
        <w:outlineLvl w:val="9"/>
        <w:rPr>
          <w:sz w:val="24"/>
          <w:szCs w:val="24"/>
        </w:rPr>
      </w:pPr>
      <w:r>
        <w:rPr>
          <w:sz w:val="24"/>
          <w:szCs w:val="24"/>
        </w:rPr>
        <w:t>Таблица 4</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2"/>
        <w:gridCol w:w="850"/>
        <w:gridCol w:w="992"/>
        <w:gridCol w:w="567"/>
        <w:gridCol w:w="567"/>
        <w:gridCol w:w="844"/>
        <w:gridCol w:w="715"/>
        <w:gridCol w:w="567"/>
        <w:gridCol w:w="1134"/>
        <w:gridCol w:w="992"/>
        <w:gridCol w:w="851"/>
      </w:tblGrid>
      <w:tr w:rsidR="00E73A94" w14:paraId="39F09351" w14:textId="77777777">
        <w:trPr>
          <w:trHeight w:val="571"/>
        </w:trPr>
        <w:tc>
          <w:tcPr>
            <w:tcW w:w="2122" w:type="dxa"/>
            <w:vMerge w:val="restart"/>
            <w:shd w:val="clear" w:color="auto" w:fill="FFFFFF"/>
            <w:tcMar>
              <w:top w:w="0" w:type="dxa"/>
              <w:left w:w="108" w:type="dxa"/>
              <w:bottom w:w="0" w:type="dxa"/>
              <w:right w:w="108" w:type="dxa"/>
            </w:tcMar>
            <w:vAlign w:val="center"/>
          </w:tcPr>
          <w:p w14:paraId="55F0823C" w14:textId="77777777" w:rsidR="00E73A94" w:rsidRDefault="00A82E1D">
            <w:pPr>
              <w:jc w:val="center"/>
            </w:pPr>
            <w:r>
              <w:t>Приоритет</w:t>
            </w:r>
          </w:p>
        </w:tc>
        <w:tc>
          <w:tcPr>
            <w:tcW w:w="8079" w:type="dxa"/>
            <w:gridSpan w:val="10"/>
            <w:shd w:val="clear" w:color="auto" w:fill="FFFFFF"/>
            <w:vAlign w:val="center"/>
          </w:tcPr>
          <w:p w14:paraId="06C11FE0" w14:textId="77777777" w:rsidR="00E73A94" w:rsidRDefault="00A82E1D">
            <w:pPr>
              <w:jc w:val="center"/>
            </w:pPr>
            <w:r>
              <w:t>Категория обращения, срок предоставления решения в рабочих днях</w:t>
            </w:r>
          </w:p>
        </w:tc>
      </w:tr>
      <w:tr w:rsidR="00E73A94" w14:paraId="024C8E34" w14:textId="77777777">
        <w:trPr>
          <w:trHeight w:val="892"/>
        </w:trPr>
        <w:tc>
          <w:tcPr>
            <w:tcW w:w="2122" w:type="dxa"/>
            <w:vMerge/>
            <w:shd w:val="clear" w:color="auto" w:fill="FFFFFF"/>
            <w:vAlign w:val="center"/>
          </w:tcPr>
          <w:p w14:paraId="5D505414" w14:textId="77777777" w:rsidR="00E73A94" w:rsidRDefault="00E73A94">
            <w:pPr>
              <w:jc w:val="center"/>
            </w:pPr>
          </w:p>
        </w:tc>
        <w:tc>
          <w:tcPr>
            <w:tcW w:w="2976" w:type="dxa"/>
            <w:gridSpan w:val="4"/>
            <w:vMerge w:val="restart"/>
            <w:shd w:val="clear" w:color="auto" w:fill="FFFFFF"/>
            <w:tcMar>
              <w:top w:w="0" w:type="dxa"/>
              <w:left w:w="108" w:type="dxa"/>
              <w:bottom w:w="0" w:type="dxa"/>
              <w:right w:w="108" w:type="dxa"/>
            </w:tcMar>
            <w:vAlign w:val="center"/>
          </w:tcPr>
          <w:p w14:paraId="6DB6724F" w14:textId="77777777" w:rsidR="00E73A94" w:rsidRDefault="00A82E1D">
            <w:pPr>
              <w:jc w:val="center"/>
            </w:pPr>
            <w:r>
              <w:t>Инцидент</w:t>
            </w:r>
          </w:p>
          <w:p w14:paraId="0B4C21E2" w14:textId="77777777" w:rsidR="00E73A94" w:rsidRDefault="00A82E1D">
            <w:pPr>
              <w:jc w:val="center"/>
            </w:pPr>
            <w:r>
              <w:t>(ИНЦ)</w:t>
            </w:r>
          </w:p>
        </w:tc>
        <w:tc>
          <w:tcPr>
            <w:tcW w:w="844" w:type="dxa"/>
            <w:vMerge w:val="restart"/>
            <w:shd w:val="clear" w:color="auto" w:fill="FFFFFF"/>
            <w:tcMar>
              <w:top w:w="0" w:type="dxa"/>
              <w:left w:w="108" w:type="dxa"/>
              <w:bottom w:w="0" w:type="dxa"/>
              <w:right w:w="108" w:type="dxa"/>
            </w:tcMar>
            <w:vAlign w:val="center"/>
          </w:tcPr>
          <w:p w14:paraId="02BCA536" w14:textId="77777777" w:rsidR="00E73A94" w:rsidRDefault="00A82E1D">
            <w:pPr>
              <w:jc w:val="center"/>
            </w:pPr>
            <w:r>
              <w:t>Запрос на консультацию (</w:t>
            </w:r>
            <w:proofErr w:type="spellStart"/>
            <w:r>
              <w:t>ЗнК</w:t>
            </w:r>
            <w:proofErr w:type="spellEnd"/>
            <w:r>
              <w:t>)</w:t>
            </w:r>
          </w:p>
        </w:tc>
        <w:tc>
          <w:tcPr>
            <w:tcW w:w="2416" w:type="dxa"/>
            <w:gridSpan w:val="3"/>
            <w:shd w:val="clear" w:color="auto" w:fill="FFFFFF"/>
            <w:tcMar>
              <w:top w:w="0" w:type="dxa"/>
              <w:left w:w="108" w:type="dxa"/>
              <w:bottom w:w="0" w:type="dxa"/>
              <w:right w:w="108" w:type="dxa"/>
            </w:tcMar>
            <w:vAlign w:val="center"/>
          </w:tcPr>
          <w:p w14:paraId="1A1AAE62" w14:textId="77777777" w:rsidR="00E73A94" w:rsidRDefault="00A82E1D">
            <w:pPr>
              <w:jc w:val="center"/>
            </w:pPr>
            <w:r>
              <w:t>Запрос на обслуживание</w:t>
            </w:r>
          </w:p>
          <w:p w14:paraId="0CA0AE10" w14:textId="77777777" w:rsidR="00E73A94" w:rsidRDefault="00A82E1D">
            <w:pPr>
              <w:jc w:val="center"/>
            </w:pPr>
            <w:r>
              <w:t>(</w:t>
            </w:r>
            <w:proofErr w:type="spellStart"/>
            <w:r>
              <w:t>ЗнО</w:t>
            </w:r>
            <w:proofErr w:type="spellEnd"/>
            <w:r>
              <w:t>)</w:t>
            </w:r>
          </w:p>
        </w:tc>
        <w:tc>
          <w:tcPr>
            <w:tcW w:w="1843" w:type="dxa"/>
            <w:gridSpan w:val="2"/>
            <w:shd w:val="clear" w:color="auto" w:fill="FFFFFF"/>
            <w:tcMar>
              <w:top w:w="0" w:type="dxa"/>
              <w:left w:w="108" w:type="dxa"/>
              <w:bottom w:w="0" w:type="dxa"/>
              <w:right w:w="108" w:type="dxa"/>
            </w:tcMar>
            <w:vAlign w:val="center"/>
          </w:tcPr>
          <w:p w14:paraId="0B4258BC" w14:textId="77777777" w:rsidR="00E73A94" w:rsidRDefault="00A82E1D">
            <w:pPr>
              <w:jc w:val="center"/>
            </w:pPr>
            <w:r>
              <w:t>Запрос на доработку</w:t>
            </w:r>
          </w:p>
          <w:p w14:paraId="0B52CB43" w14:textId="77777777" w:rsidR="00E73A94" w:rsidRDefault="00A82E1D">
            <w:pPr>
              <w:jc w:val="center"/>
            </w:pPr>
            <w:r>
              <w:t>(</w:t>
            </w:r>
            <w:proofErr w:type="spellStart"/>
            <w:r>
              <w:t>ЗнД</w:t>
            </w:r>
            <w:proofErr w:type="spellEnd"/>
            <w:r>
              <w:t>)</w:t>
            </w:r>
          </w:p>
        </w:tc>
      </w:tr>
      <w:tr w:rsidR="00E73A94" w14:paraId="7F51E5FD" w14:textId="77777777">
        <w:trPr>
          <w:trHeight w:val="471"/>
        </w:trPr>
        <w:tc>
          <w:tcPr>
            <w:tcW w:w="2122" w:type="dxa"/>
            <w:vMerge/>
            <w:shd w:val="clear" w:color="auto" w:fill="FFFFFF"/>
            <w:vAlign w:val="center"/>
          </w:tcPr>
          <w:p w14:paraId="4DF81198" w14:textId="77777777" w:rsidR="00E73A94" w:rsidRDefault="00E73A94">
            <w:pPr>
              <w:jc w:val="center"/>
            </w:pPr>
          </w:p>
        </w:tc>
        <w:tc>
          <w:tcPr>
            <w:tcW w:w="2976" w:type="dxa"/>
            <w:gridSpan w:val="4"/>
            <w:vMerge/>
            <w:shd w:val="clear" w:color="auto" w:fill="FFFFFF"/>
            <w:tcMar>
              <w:top w:w="0" w:type="dxa"/>
              <w:left w:w="108" w:type="dxa"/>
              <w:bottom w:w="0" w:type="dxa"/>
              <w:right w:w="108" w:type="dxa"/>
            </w:tcMar>
            <w:vAlign w:val="center"/>
          </w:tcPr>
          <w:p w14:paraId="40C7D09C" w14:textId="77777777" w:rsidR="00E73A94" w:rsidRDefault="00E73A94">
            <w:pPr>
              <w:jc w:val="center"/>
            </w:pPr>
          </w:p>
        </w:tc>
        <w:tc>
          <w:tcPr>
            <w:tcW w:w="844" w:type="dxa"/>
            <w:vMerge/>
            <w:shd w:val="clear" w:color="auto" w:fill="FFFFFF"/>
            <w:tcMar>
              <w:top w:w="0" w:type="dxa"/>
              <w:left w:w="108" w:type="dxa"/>
              <w:bottom w:w="0" w:type="dxa"/>
              <w:right w:w="108" w:type="dxa"/>
            </w:tcMar>
            <w:vAlign w:val="center"/>
          </w:tcPr>
          <w:p w14:paraId="4C9AB9BA" w14:textId="77777777" w:rsidR="00E73A94" w:rsidRDefault="00E73A94">
            <w:pPr>
              <w:jc w:val="center"/>
            </w:pPr>
          </w:p>
        </w:tc>
        <w:tc>
          <w:tcPr>
            <w:tcW w:w="1282" w:type="dxa"/>
            <w:gridSpan w:val="2"/>
            <w:shd w:val="clear" w:color="auto" w:fill="FFFFFF"/>
            <w:tcMar>
              <w:top w:w="0" w:type="dxa"/>
              <w:left w:w="108" w:type="dxa"/>
              <w:bottom w:w="0" w:type="dxa"/>
              <w:right w:w="108" w:type="dxa"/>
            </w:tcMar>
            <w:vAlign w:val="center"/>
          </w:tcPr>
          <w:p w14:paraId="66D3F23B" w14:textId="77777777" w:rsidR="00E73A94" w:rsidRDefault="00A82E1D">
            <w:pPr>
              <w:jc w:val="center"/>
            </w:pPr>
            <w:r>
              <w:t>типовой</w:t>
            </w:r>
          </w:p>
        </w:tc>
        <w:tc>
          <w:tcPr>
            <w:tcW w:w="1134" w:type="dxa"/>
            <w:shd w:val="clear" w:color="auto" w:fill="FFFFFF"/>
            <w:vAlign w:val="center"/>
          </w:tcPr>
          <w:p w14:paraId="6C009D38" w14:textId="77777777" w:rsidR="00E73A94" w:rsidRDefault="00A82E1D">
            <w:pPr>
              <w:jc w:val="center"/>
            </w:pPr>
            <w:r>
              <w:t>нетиповой</w:t>
            </w:r>
          </w:p>
        </w:tc>
        <w:tc>
          <w:tcPr>
            <w:tcW w:w="1843" w:type="dxa"/>
            <w:gridSpan w:val="2"/>
            <w:shd w:val="clear" w:color="auto" w:fill="FFFFFF"/>
            <w:tcMar>
              <w:top w:w="0" w:type="dxa"/>
              <w:left w:w="108" w:type="dxa"/>
              <w:bottom w:w="0" w:type="dxa"/>
              <w:right w:w="108" w:type="dxa"/>
            </w:tcMar>
            <w:vAlign w:val="center"/>
          </w:tcPr>
          <w:p w14:paraId="6E9C5ABD" w14:textId="77777777" w:rsidR="00E73A94" w:rsidRDefault="00E73A94">
            <w:pPr>
              <w:jc w:val="center"/>
            </w:pPr>
          </w:p>
        </w:tc>
      </w:tr>
      <w:tr w:rsidR="00E73A94" w14:paraId="1AE14248" w14:textId="77777777">
        <w:trPr>
          <w:trHeight w:val="480"/>
        </w:trPr>
        <w:tc>
          <w:tcPr>
            <w:tcW w:w="2122" w:type="dxa"/>
            <w:shd w:val="clear" w:color="auto" w:fill="FFFFFF"/>
            <w:noWrap/>
            <w:tcMar>
              <w:top w:w="0" w:type="dxa"/>
              <w:left w:w="108" w:type="dxa"/>
              <w:bottom w:w="0" w:type="dxa"/>
              <w:right w:w="108" w:type="dxa"/>
            </w:tcMar>
            <w:vAlign w:val="center"/>
          </w:tcPr>
          <w:p w14:paraId="03F11951" w14:textId="77777777" w:rsidR="00E73A94" w:rsidRDefault="00A82E1D">
            <w:pPr>
              <w:jc w:val="center"/>
            </w:pPr>
            <w:r>
              <w:t>Пункт/подпункт описания объекта закупки</w:t>
            </w:r>
          </w:p>
        </w:tc>
        <w:tc>
          <w:tcPr>
            <w:tcW w:w="850" w:type="dxa"/>
            <w:shd w:val="clear" w:color="auto" w:fill="FFFFFF"/>
            <w:noWrap/>
            <w:tcMar>
              <w:top w:w="0" w:type="dxa"/>
              <w:left w:w="108" w:type="dxa"/>
              <w:bottom w:w="0" w:type="dxa"/>
              <w:right w:w="108" w:type="dxa"/>
            </w:tcMar>
            <w:vAlign w:val="center"/>
          </w:tcPr>
          <w:p w14:paraId="5364FC63" w14:textId="77777777" w:rsidR="00E73A94" w:rsidRDefault="00A82E1D">
            <w:pPr>
              <w:jc w:val="center"/>
              <w:rPr>
                <w:sz w:val="18"/>
                <w:szCs w:val="18"/>
              </w:rPr>
            </w:pPr>
            <w:r>
              <w:rPr>
                <w:sz w:val="18"/>
                <w:szCs w:val="18"/>
              </w:rPr>
              <w:t>14.2/13</w:t>
            </w:r>
          </w:p>
        </w:tc>
        <w:tc>
          <w:tcPr>
            <w:tcW w:w="992" w:type="dxa"/>
            <w:shd w:val="clear" w:color="auto" w:fill="FFFFFF"/>
            <w:vAlign w:val="center"/>
          </w:tcPr>
          <w:p w14:paraId="64333223" w14:textId="77777777" w:rsidR="00E73A94" w:rsidRDefault="00A82E1D">
            <w:pPr>
              <w:jc w:val="center"/>
              <w:rPr>
                <w:sz w:val="18"/>
                <w:szCs w:val="18"/>
              </w:rPr>
            </w:pPr>
            <w:r>
              <w:rPr>
                <w:sz w:val="18"/>
                <w:szCs w:val="18"/>
              </w:rPr>
              <w:t xml:space="preserve">14.2/14 </w:t>
            </w:r>
          </w:p>
          <w:p w14:paraId="1B175032" w14:textId="77777777" w:rsidR="00E73A94" w:rsidRDefault="00A82E1D">
            <w:pPr>
              <w:jc w:val="center"/>
              <w:rPr>
                <w:sz w:val="18"/>
                <w:szCs w:val="18"/>
              </w:rPr>
            </w:pPr>
            <w:r>
              <w:rPr>
                <w:sz w:val="18"/>
                <w:szCs w:val="18"/>
              </w:rPr>
              <w:t>в рамках временного решения</w:t>
            </w:r>
          </w:p>
        </w:tc>
        <w:tc>
          <w:tcPr>
            <w:tcW w:w="567" w:type="dxa"/>
            <w:shd w:val="clear" w:color="auto" w:fill="FFFFFF"/>
            <w:vAlign w:val="center"/>
          </w:tcPr>
          <w:p w14:paraId="686C3BB8" w14:textId="77777777" w:rsidR="00E73A94" w:rsidRDefault="00A82E1D">
            <w:pPr>
              <w:jc w:val="center"/>
              <w:rPr>
                <w:sz w:val="18"/>
                <w:szCs w:val="18"/>
                <w:highlight w:val="yellow"/>
              </w:rPr>
            </w:pPr>
            <w:r>
              <w:rPr>
                <w:sz w:val="18"/>
                <w:szCs w:val="18"/>
              </w:rPr>
              <w:t>15.8.7</w:t>
            </w:r>
          </w:p>
        </w:tc>
        <w:tc>
          <w:tcPr>
            <w:tcW w:w="567" w:type="dxa"/>
            <w:shd w:val="clear" w:color="auto" w:fill="FFFFFF"/>
            <w:vAlign w:val="center"/>
          </w:tcPr>
          <w:p w14:paraId="1B3BEC78" w14:textId="77777777" w:rsidR="00E73A94" w:rsidRDefault="00A82E1D">
            <w:pPr>
              <w:jc w:val="center"/>
              <w:rPr>
                <w:sz w:val="18"/>
                <w:szCs w:val="18"/>
                <w:highlight w:val="yellow"/>
              </w:rPr>
            </w:pPr>
            <w:r>
              <w:rPr>
                <w:sz w:val="18"/>
                <w:szCs w:val="18"/>
              </w:rPr>
              <w:t>15.8.11</w:t>
            </w:r>
          </w:p>
        </w:tc>
        <w:tc>
          <w:tcPr>
            <w:tcW w:w="844" w:type="dxa"/>
            <w:shd w:val="clear" w:color="auto" w:fill="FFFFFF"/>
            <w:noWrap/>
            <w:tcMar>
              <w:top w:w="0" w:type="dxa"/>
              <w:left w:w="108" w:type="dxa"/>
              <w:bottom w:w="0" w:type="dxa"/>
              <w:right w:w="108" w:type="dxa"/>
            </w:tcMar>
            <w:vAlign w:val="center"/>
          </w:tcPr>
          <w:p w14:paraId="64EB7D46" w14:textId="77777777" w:rsidR="00E73A94" w:rsidRDefault="00A82E1D">
            <w:pPr>
              <w:jc w:val="center"/>
              <w:rPr>
                <w:sz w:val="18"/>
                <w:szCs w:val="18"/>
                <w:highlight w:val="yellow"/>
              </w:rPr>
            </w:pPr>
            <w:r>
              <w:rPr>
                <w:sz w:val="18"/>
                <w:szCs w:val="18"/>
              </w:rPr>
              <w:t>15.7</w:t>
            </w:r>
          </w:p>
        </w:tc>
        <w:tc>
          <w:tcPr>
            <w:tcW w:w="715" w:type="dxa"/>
            <w:shd w:val="clear" w:color="auto" w:fill="FFFFFF"/>
            <w:noWrap/>
            <w:tcMar>
              <w:top w:w="0" w:type="dxa"/>
              <w:left w:w="108" w:type="dxa"/>
              <w:bottom w:w="0" w:type="dxa"/>
              <w:right w:w="108" w:type="dxa"/>
            </w:tcMar>
            <w:vAlign w:val="center"/>
          </w:tcPr>
          <w:p w14:paraId="3931E3C9" w14:textId="77777777" w:rsidR="00E73A94" w:rsidRDefault="00A82E1D">
            <w:pPr>
              <w:jc w:val="center"/>
              <w:rPr>
                <w:sz w:val="18"/>
                <w:szCs w:val="18"/>
              </w:rPr>
            </w:pPr>
            <w:r>
              <w:rPr>
                <w:sz w:val="18"/>
                <w:szCs w:val="18"/>
              </w:rPr>
              <w:t>15.8.2/5</w:t>
            </w:r>
          </w:p>
        </w:tc>
        <w:tc>
          <w:tcPr>
            <w:tcW w:w="567" w:type="dxa"/>
            <w:shd w:val="clear" w:color="auto" w:fill="FFFFFF"/>
            <w:vAlign w:val="center"/>
          </w:tcPr>
          <w:p w14:paraId="49FC6B70" w14:textId="77777777" w:rsidR="00E73A94" w:rsidRDefault="00A82E1D">
            <w:pPr>
              <w:jc w:val="center"/>
              <w:rPr>
                <w:sz w:val="18"/>
                <w:szCs w:val="18"/>
              </w:rPr>
            </w:pPr>
            <w:r>
              <w:rPr>
                <w:sz w:val="18"/>
                <w:szCs w:val="18"/>
              </w:rPr>
              <w:t>15.8.2/3</w:t>
            </w:r>
          </w:p>
        </w:tc>
        <w:tc>
          <w:tcPr>
            <w:tcW w:w="1134" w:type="dxa"/>
            <w:shd w:val="clear" w:color="auto" w:fill="FFFFFF"/>
            <w:vAlign w:val="center"/>
          </w:tcPr>
          <w:p w14:paraId="73B28439" w14:textId="77777777" w:rsidR="00E73A94" w:rsidRDefault="00A82E1D">
            <w:pPr>
              <w:jc w:val="center"/>
              <w:rPr>
                <w:sz w:val="20"/>
                <w:szCs w:val="20"/>
                <w:highlight w:val="yellow"/>
              </w:rPr>
            </w:pPr>
            <w:r>
              <w:rPr>
                <w:sz w:val="18"/>
                <w:szCs w:val="18"/>
              </w:rPr>
              <w:t>15.8.2/7</w:t>
            </w:r>
          </w:p>
        </w:tc>
        <w:tc>
          <w:tcPr>
            <w:tcW w:w="992" w:type="dxa"/>
            <w:shd w:val="clear" w:color="auto" w:fill="FFFFFF"/>
            <w:noWrap/>
            <w:tcMar>
              <w:top w:w="0" w:type="dxa"/>
              <w:left w:w="108" w:type="dxa"/>
              <w:bottom w:w="0" w:type="dxa"/>
              <w:right w:w="108" w:type="dxa"/>
            </w:tcMar>
            <w:vAlign w:val="center"/>
          </w:tcPr>
          <w:p w14:paraId="22876510" w14:textId="77777777" w:rsidR="00E73A94" w:rsidRDefault="00A82E1D">
            <w:pPr>
              <w:jc w:val="center"/>
              <w:rPr>
                <w:highlight w:val="yellow"/>
              </w:rPr>
            </w:pPr>
            <w:r>
              <w:rPr>
                <w:sz w:val="18"/>
                <w:szCs w:val="18"/>
              </w:rPr>
              <w:t>15.8.3/9.1</w:t>
            </w:r>
          </w:p>
        </w:tc>
        <w:tc>
          <w:tcPr>
            <w:tcW w:w="851" w:type="dxa"/>
            <w:shd w:val="clear" w:color="auto" w:fill="FFFFFF"/>
            <w:vAlign w:val="center"/>
          </w:tcPr>
          <w:p w14:paraId="3F3CCF16" w14:textId="77777777" w:rsidR="00E73A94" w:rsidRDefault="00A82E1D">
            <w:pPr>
              <w:jc w:val="center"/>
              <w:rPr>
                <w:highlight w:val="yellow"/>
              </w:rPr>
            </w:pPr>
            <w:r>
              <w:rPr>
                <w:sz w:val="18"/>
                <w:szCs w:val="18"/>
              </w:rPr>
              <w:t>15.8.3/9.2</w:t>
            </w:r>
          </w:p>
        </w:tc>
      </w:tr>
      <w:tr w:rsidR="00E73A94" w14:paraId="2603841B" w14:textId="77777777">
        <w:trPr>
          <w:trHeight w:val="480"/>
        </w:trPr>
        <w:tc>
          <w:tcPr>
            <w:tcW w:w="2122" w:type="dxa"/>
            <w:shd w:val="clear" w:color="auto" w:fill="FFFFFF"/>
            <w:noWrap/>
            <w:tcMar>
              <w:top w:w="0" w:type="dxa"/>
              <w:left w:w="108" w:type="dxa"/>
              <w:bottom w:w="0" w:type="dxa"/>
              <w:right w:w="108" w:type="dxa"/>
            </w:tcMar>
            <w:vAlign w:val="center"/>
          </w:tcPr>
          <w:p w14:paraId="4EB87BFA" w14:textId="77777777" w:rsidR="00E73A94" w:rsidRDefault="00A82E1D">
            <w:pPr>
              <w:jc w:val="center"/>
            </w:pPr>
            <w:r>
              <w:t>1 – блокирующий (наивысший)</w:t>
            </w:r>
          </w:p>
        </w:tc>
        <w:tc>
          <w:tcPr>
            <w:tcW w:w="850" w:type="dxa"/>
            <w:shd w:val="clear" w:color="auto" w:fill="FFFFFF"/>
            <w:noWrap/>
            <w:tcMar>
              <w:top w:w="0" w:type="dxa"/>
              <w:left w:w="108" w:type="dxa"/>
              <w:bottom w:w="0" w:type="dxa"/>
              <w:right w:w="108" w:type="dxa"/>
            </w:tcMar>
            <w:vAlign w:val="center"/>
          </w:tcPr>
          <w:p w14:paraId="16790C06" w14:textId="77777777" w:rsidR="00E73A94" w:rsidRDefault="00A82E1D">
            <w:pPr>
              <w:jc w:val="center"/>
            </w:pPr>
            <w:r>
              <w:t>1</w:t>
            </w:r>
          </w:p>
        </w:tc>
        <w:tc>
          <w:tcPr>
            <w:tcW w:w="992" w:type="dxa"/>
            <w:shd w:val="clear" w:color="auto" w:fill="FFFFFF"/>
            <w:vAlign w:val="center"/>
          </w:tcPr>
          <w:p w14:paraId="3CCF12BA" w14:textId="77777777" w:rsidR="00E73A94" w:rsidRDefault="00A82E1D">
            <w:pPr>
              <w:jc w:val="center"/>
            </w:pPr>
            <w:r>
              <w:t>3</w:t>
            </w:r>
          </w:p>
        </w:tc>
        <w:tc>
          <w:tcPr>
            <w:tcW w:w="567" w:type="dxa"/>
            <w:shd w:val="clear" w:color="auto" w:fill="FFFFFF"/>
            <w:vAlign w:val="center"/>
          </w:tcPr>
          <w:p w14:paraId="6F0E4D86" w14:textId="77777777" w:rsidR="00E73A94" w:rsidRDefault="00A82E1D">
            <w:pPr>
              <w:jc w:val="center"/>
            </w:pPr>
            <w:r>
              <w:t>2</w:t>
            </w:r>
          </w:p>
        </w:tc>
        <w:tc>
          <w:tcPr>
            <w:tcW w:w="567" w:type="dxa"/>
            <w:shd w:val="clear" w:color="auto" w:fill="FFFFFF"/>
            <w:vAlign w:val="center"/>
          </w:tcPr>
          <w:p w14:paraId="12C0F35C" w14:textId="77777777" w:rsidR="00E73A94" w:rsidRDefault="00A82E1D">
            <w:pPr>
              <w:jc w:val="center"/>
            </w:pPr>
            <w:r>
              <w:t>1</w:t>
            </w:r>
          </w:p>
        </w:tc>
        <w:tc>
          <w:tcPr>
            <w:tcW w:w="844" w:type="dxa"/>
            <w:shd w:val="clear" w:color="auto" w:fill="FFFFFF"/>
            <w:noWrap/>
            <w:tcMar>
              <w:top w:w="0" w:type="dxa"/>
              <w:left w:w="108" w:type="dxa"/>
              <w:bottom w:w="0" w:type="dxa"/>
              <w:right w:w="108" w:type="dxa"/>
            </w:tcMar>
            <w:vAlign w:val="center"/>
          </w:tcPr>
          <w:p w14:paraId="0F44D6A2" w14:textId="77777777" w:rsidR="00E73A94" w:rsidRDefault="00A82E1D">
            <w:pPr>
              <w:jc w:val="center"/>
            </w:pPr>
            <w:r>
              <w:t>-</w:t>
            </w:r>
          </w:p>
        </w:tc>
        <w:tc>
          <w:tcPr>
            <w:tcW w:w="715" w:type="dxa"/>
            <w:shd w:val="clear" w:color="auto" w:fill="FFFFFF"/>
            <w:noWrap/>
            <w:tcMar>
              <w:top w:w="0" w:type="dxa"/>
              <w:left w:w="108" w:type="dxa"/>
              <w:bottom w:w="0" w:type="dxa"/>
              <w:right w:w="108" w:type="dxa"/>
            </w:tcMar>
            <w:vAlign w:val="center"/>
          </w:tcPr>
          <w:p w14:paraId="5EEABFE5" w14:textId="77777777" w:rsidR="00E73A94" w:rsidRDefault="00A82E1D">
            <w:pPr>
              <w:jc w:val="center"/>
            </w:pPr>
            <w:r>
              <w:t>-</w:t>
            </w:r>
          </w:p>
        </w:tc>
        <w:tc>
          <w:tcPr>
            <w:tcW w:w="567" w:type="dxa"/>
            <w:shd w:val="clear" w:color="auto" w:fill="FFFFFF"/>
            <w:vAlign w:val="center"/>
          </w:tcPr>
          <w:p w14:paraId="6ED0931F" w14:textId="77777777" w:rsidR="00E73A94" w:rsidRDefault="00A82E1D">
            <w:pPr>
              <w:jc w:val="center"/>
            </w:pPr>
            <w:r>
              <w:t>-</w:t>
            </w:r>
          </w:p>
        </w:tc>
        <w:tc>
          <w:tcPr>
            <w:tcW w:w="1134" w:type="dxa"/>
            <w:shd w:val="clear" w:color="auto" w:fill="FFFFFF"/>
            <w:vAlign w:val="center"/>
          </w:tcPr>
          <w:p w14:paraId="52A911C8" w14:textId="77777777" w:rsidR="00E73A94" w:rsidRDefault="00A82E1D">
            <w:pPr>
              <w:jc w:val="center"/>
            </w:pPr>
            <w:r>
              <w:t>-</w:t>
            </w:r>
          </w:p>
        </w:tc>
        <w:tc>
          <w:tcPr>
            <w:tcW w:w="992" w:type="dxa"/>
            <w:shd w:val="clear" w:color="auto" w:fill="FFFFFF"/>
            <w:noWrap/>
            <w:tcMar>
              <w:top w:w="0" w:type="dxa"/>
              <w:left w:w="108" w:type="dxa"/>
              <w:bottom w:w="0" w:type="dxa"/>
              <w:right w:w="108" w:type="dxa"/>
            </w:tcMar>
            <w:vAlign w:val="center"/>
          </w:tcPr>
          <w:p w14:paraId="3B1C19DF" w14:textId="77777777" w:rsidR="00E73A94" w:rsidRDefault="00A82E1D">
            <w:pPr>
              <w:jc w:val="center"/>
            </w:pPr>
            <w:r>
              <w:t>-</w:t>
            </w:r>
          </w:p>
        </w:tc>
        <w:tc>
          <w:tcPr>
            <w:tcW w:w="851" w:type="dxa"/>
            <w:shd w:val="clear" w:color="auto" w:fill="FFFFFF"/>
            <w:vAlign w:val="center"/>
          </w:tcPr>
          <w:p w14:paraId="40194F49" w14:textId="77777777" w:rsidR="00E73A94" w:rsidRDefault="00A82E1D">
            <w:pPr>
              <w:jc w:val="center"/>
            </w:pPr>
            <w:r>
              <w:t>-</w:t>
            </w:r>
          </w:p>
        </w:tc>
      </w:tr>
      <w:tr w:rsidR="00E73A94" w14:paraId="6D3066A3" w14:textId="77777777">
        <w:trPr>
          <w:trHeight w:val="460"/>
        </w:trPr>
        <w:tc>
          <w:tcPr>
            <w:tcW w:w="2122" w:type="dxa"/>
            <w:shd w:val="clear" w:color="auto" w:fill="FFFFFF"/>
            <w:noWrap/>
            <w:tcMar>
              <w:top w:w="0" w:type="dxa"/>
              <w:left w:w="108" w:type="dxa"/>
              <w:bottom w:w="0" w:type="dxa"/>
              <w:right w:w="108" w:type="dxa"/>
            </w:tcMar>
            <w:vAlign w:val="center"/>
          </w:tcPr>
          <w:p w14:paraId="6FEFB874" w14:textId="77777777" w:rsidR="00E73A94" w:rsidRDefault="00A82E1D">
            <w:pPr>
              <w:jc w:val="center"/>
            </w:pPr>
            <w:r>
              <w:t>2 – значительный (высокий)</w:t>
            </w:r>
          </w:p>
        </w:tc>
        <w:tc>
          <w:tcPr>
            <w:tcW w:w="850" w:type="dxa"/>
            <w:shd w:val="clear" w:color="auto" w:fill="FFFFFF"/>
            <w:noWrap/>
            <w:tcMar>
              <w:top w:w="0" w:type="dxa"/>
              <w:left w:w="108" w:type="dxa"/>
              <w:bottom w:w="0" w:type="dxa"/>
              <w:right w:w="108" w:type="dxa"/>
            </w:tcMar>
            <w:vAlign w:val="center"/>
          </w:tcPr>
          <w:p w14:paraId="5A842044" w14:textId="77777777" w:rsidR="00E73A94" w:rsidRDefault="00A82E1D">
            <w:pPr>
              <w:jc w:val="center"/>
            </w:pPr>
            <w:r>
              <w:t>3</w:t>
            </w:r>
          </w:p>
        </w:tc>
        <w:tc>
          <w:tcPr>
            <w:tcW w:w="992" w:type="dxa"/>
            <w:shd w:val="clear" w:color="auto" w:fill="FFFFFF"/>
            <w:vAlign w:val="center"/>
          </w:tcPr>
          <w:p w14:paraId="19D6C0B9" w14:textId="77777777" w:rsidR="00E73A94" w:rsidRDefault="00A82E1D">
            <w:pPr>
              <w:jc w:val="center"/>
            </w:pPr>
            <w:r>
              <w:t>5</w:t>
            </w:r>
          </w:p>
        </w:tc>
        <w:tc>
          <w:tcPr>
            <w:tcW w:w="567" w:type="dxa"/>
            <w:shd w:val="clear" w:color="auto" w:fill="FFFFFF"/>
            <w:vAlign w:val="center"/>
          </w:tcPr>
          <w:p w14:paraId="5EAC41E3" w14:textId="77777777" w:rsidR="00E73A94" w:rsidRDefault="00A82E1D">
            <w:pPr>
              <w:jc w:val="center"/>
            </w:pPr>
            <w:r>
              <w:t>3</w:t>
            </w:r>
          </w:p>
        </w:tc>
        <w:tc>
          <w:tcPr>
            <w:tcW w:w="567" w:type="dxa"/>
            <w:shd w:val="clear" w:color="auto" w:fill="FFFFFF"/>
            <w:vAlign w:val="center"/>
          </w:tcPr>
          <w:p w14:paraId="116882A6" w14:textId="77777777" w:rsidR="00E73A94" w:rsidRDefault="00A82E1D">
            <w:pPr>
              <w:jc w:val="center"/>
            </w:pPr>
            <w:r>
              <w:t>-</w:t>
            </w:r>
          </w:p>
        </w:tc>
        <w:tc>
          <w:tcPr>
            <w:tcW w:w="844" w:type="dxa"/>
            <w:shd w:val="clear" w:color="auto" w:fill="FFFFFF"/>
            <w:noWrap/>
            <w:tcMar>
              <w:top w:w="0" w:type="dxa"/>
              <w:left w:w="108" w:type="dxa"/>
              <w:bottom w:w="0" w:type="dxa"/>
              <w:right w:w="108" w:type="dxa"/>
            </w:tcMar>
            <w:vAlign w:val="center"/>
          </w:tcPr>
          <w:p w14:paraId="7168E455" w14:textId="77777777" w:rsidR="00E73A94" w:rsidRDefault="00A82E1D">
            <w:pPr>
              <w:jc w:val="center"/>
            </w:pPr>
            <w:r>
              <w:t>-</w:t>
            </w:r>
          </w:p>
        </w:tc>
        <w:tc>
          <w:tcPr>
            <w:tcW w:w="715" w:type="dxa"/>
            <w:shd w:val="clear" w:color="auto" w:fill="FFFFFF"/>
            <w:noWrap/>
            <w:tcMar>
              <w:top w:w="0" w:type="dxa"/>
              <w:left w:w="108" w:type="dxa"/>
              <w:bottom w:w="0" w:type="dxa"/>
              <w:right w:w="108" w:type="dxa"/>
            </w:tcMar>
            <w:vAlign w:val="center"/>
          </w:tcPr>
          <w:p w14:paraId="600C7C66" w14:textId="77777777" w:rsidR="00E73A94" w:rsidRDefault="00A82E1D">
            <w:pPr>
              <w:jc w:val="center"/>
            </w:pPr>
            <w:r>
              <w:t>-</w:t>
            </w:r>
          </w:p>
        </w:tc>
        <w:tc>
          <w:tcPr>
            <w:tcW w:w="567" w:type="dxa"/>
            <w:shd w:val="clear" w:color="auto" w:fill="FFFFFF"/>
            <w:vAlign w:val="center"/>
          </w:tcPr>
          <w:p w14:paraId="5A0D4811" w14:textId="77777777" w:rsidR="00E73A94" w:rsidRDefault="00A82E1D">
            <w:pPr>
              <w:jc w:val="center"/>
            </w:pPr>
            <w:r>
              <w:t>-</w:t>
            </w:r>
          </w:p>
        </w:tc>
        <w:tc>
          <w:tcPr>
            <w:tcW w:w="1134" w:type="dxa"/>
            <w:shd w:val="clear" w:color="auto" w:fill="FFFFFF"/>
            <w:vAlign w:val="center"/>
          </w:tcPr>
          <w:p w14:paraId="4A92AD69" w14:textId="77777777" w:rsidR="00E73A94" w:rsidRDefault="00A82E1D">
            <w:pPr>
              <w:jc w:val="center"/>
            </w:pPr>
            <w:r>
              <w:t>-</w:t>
            </w:r>
          </w:p>
        </w:tc>
        <w:tc>
          <w:tcPr>
            <w:tcW w:w="992" w:type="dxa"/>
            <w:shd w:val="clear" w:color="auto" w:fill="FFFFFF"/>
            <w:noWrap/>
            <w:tcMar>
              <w:top w:w="0" w:type="dxa"/>
              <w:left w:w="108" w:type="dxa"/>
              <w:bottom w:w="0" w:type="dxa"/>
              <w:right w:w="108" w:type="dxa"/>
            </w:tcMar>
            <w:vAlign w:val="center"/>
          </w:tcPr>
          <w:p w14:paraId="78136AEF" w14:textId="77777777" w:rsidR="00E73A94" w:rsidRDefault="00A82E1D">
            <w:pPr>
              <w:jc w:val="center"/>
            </w:pPr>
            <w:r>
              <w:t>-</w:t>
            </w:r>
          </w:p>
        </w:tc>
        <w:tc>
          <w:tcPr>
            <w:tcW w:w="851" w:type="dxa"/>
            <w:shd w:val="clear" w:color="auto" w:fill="FFFFFF"/>
            <w:vAlign w:val="center"/>
          </w:tcPr>
          <w:p w14:paraId="1BFA5234" w14:textId="77777777" w:rsidR="00E73A94" w:rsidRDefault="00A82E1D">
            <w:pPr>
              <w:jc w:val="center"/>
            </w:pPr>
            <w:r>
              <w:t>-</w:t>
            </w:r>
          </w:p>
        </w:tc>
      </w:tr>
      <w:tr w:rsidR="00E73A94" w14:paraId="4E06834F" w14:textId="77777777">
        <w:trPr>
          <w:trHeight w:val="454"/>
        </w:trPr>
        <w:tc>
          <w:tcPr>
            <w:tcW w:w="2122" w:type="dxa"/>
            <w:shd w:val="clear" w:color="auto" w:fill="FFFFFF"/>
            <w:noWrap/>
            <w:tcMar>
              <w:top w:w="0" w:type="dxa"/>
              <w:left w:w="108" w:type="dxa"/>
              <w:bottom w:w="0" w:type="dxa"/>
              <w:right w:w="108" w:type="dxa"/>
            </w:tcMar>
            <w:vAlign w:val="center"/>
          </w:tcPr>
          <w:p w14:paraId="74DE5B92" w14:textId="77777777" w:rsidR="00E73A94" w:rsidRDefault="00A82E1D">
            <w:pPr>
              <w:jc w:val="center"/>
            </w:pPr>
            <w:r>
              <w:t>3 – незначительный (средний)</w:t>
            </w:r>
          </w:p>
        </w:tc>
        <w:tc>
          <w:tcPr>
            <w:tcW w:w="850" w:type="dxa"/>
            <w:shd w:val="clear" w:color="auto" w:fill="FFFFFF"/>
            <w:noWrap/>
            <w:tcMar>
              <w:top w:w="0" w:type="dxa"/>
              <w:left w:w="108" w:type="dxa"/>
              <w:bottom w:w="0" w:type="dxa"/>
              <w:right w:w="108" w:type="dxa"/>
            </w:tcMar>
            <w:vAlign w:val="center"/>
          </w:tcPr>
          <w:p w14:paraId="116BE0A9" w14:textId="77777777" w:rsidR="00E73A94" w:rsidRDefault="00A82E1D">
            <w:pPr>
              <w:jc w:val="center"/>
            </w:pPr>
            <w:r>
              <w:t>8</w:t>
            </w:r>
          </w:p>
        </w:tc>
        <w:tc>
          <w:tcPr>
            <w:tcW w:w="992" w:type="dxa"/>
            <w:shd w:val="clear" w:color="auto" w:fill="FFFFFF"/>
            <w:vAlign w:val="center"/>
          </w:tcPr>
          <w:p w14:paraId="7296672B" w14:textId="77777777" w:rsidR="00E73A94" w:rsidRDefault="00A82E1D">
            <w:pPr>
              <w:jc w:val="center"/>
            </w:pPr>
            <w:r>
              <w:t>20</w:t>
            </w:r>
          </w:p>
        </w:tc>
        <w:tc>
          <w:tcPr>
            <w:tcW w:w="567" w:type="dxa"/>
            <w:shd w:val="clear" w:color="auto" w:fill="FFFFFF"/>
            <w:vAlign w:val="center"/>
          </w:tcPr>
          <w:p w14:paraId="0F00CA2B" w14:textId="77777777" w:rsidR="00E73A94" w:rsidRDefault="00A82E1D">
            <w:pPr>
              <w:jc w:val="center"/>
            </w:pPr>
            <w:r>
              <w:t>-</w:t>
            </w:r>
          </w:p>
        </w:tc>
        <w:tc>
          <w:tcPr>
            <w:tcW w:w="567" w:type="dxa"/>
            <w:shd w:val="clear" w:color="auto" w:fill="FFFFFF"/>
            <w:vAlign w:val="center"/>
          </w:tcPr>
          <w:p w14:paraId="2C589CAD" w14:textId="77777777" w:rsidR="00E73A94" w:rsidRDefault="00A82E1D">
            <w:pPr>
              <w:jc w:val="center"/>
            </w:pPr>
            <w:r>
              <w:t>-</w:t>
            </w:r>
          </w:p>
        </w:tc>
        <w:tc>
          <w:tcPr>
            <w:tcW w:w="844" w:type="dxa"/>
            <w:shd w:val="clear" w:color="auto" w:fill="FFFFFF"/>
            <w:noWrap/>
            <w:tcMar>
              <w:top w:w="0" w:type="dxa"/>
              <w:left w:w="108" w:type="dxa"/>
              <w:bottom w:w="0" w:type="dxa"/>
              <w:right w:w="108" w:type="dxa"/>
            </w:tcMar>
            <w:vAlign w:val="center"/>
          </w:tcPr>
          <w:p w14:paraId="5E7F7682" w14:textId="77777777" w:rsidR="00E73A94" w:rsidRDefault="00A82E1D">
            <w:pPr>
              <w:jc w:val="center"/>
            </w:pPr>
            <w:r>
              <w:t>5</w:t>
            </w:r>
          </w:p>
        </w:tc>
        <w:tc>
          <w:tcPr>
            <w:tcW w:w="715" w:type="dxa"/>
            <w:shd w:val="clear" w:color="auto" w:fill="FFFFFF"/>
            <w:noWrap/>
            <w:tcMar>
              <w:top w:w="0" w:type="dxa"/>
              <w:left w:w="108" w:type="dxa"/>
              <w:bottom w:w="0" w:type="dxa"/>
              <w:right w:w="108" w:type="dxa"/>
            </w:tcMar>
            <w:vAlign w:val="center"/>
          </w:tcPr>
          <w:p w14:paraId="5AF23503" w14:textId="77777777" w:rsidR="00E73A94" w:rsidRDefault="00A82E1D">
            <w:pPr>
              <w:jc w:val="center"/>
            </w:pPr>
            <w:r>
              <w:t>-</w:t>
            </w:r>
          </w:p>
        </w:tc>
        <w:tc>
          <w:tcPr>
            <w:tcW w:w="567" w:type="dxa"/>
            <w:shd w:val="clear" w:color="auto" w:fill="FFFFFF"/>
            <w:vAlign w:val="center"/>
          </w:tcPr>
          <w:p w14:paraId="18E8A17D" w14:textId="77777777" w:rsidR="00E73A94" w:rsidRDefault="00A82E1D">
            <w:pPr>
              <w:jc w:val="center"/>
            </w:pPr>
            <w:r>
              <w:t>-</w:t>
            </w:r>
          </w:p>
        </w:tc>
        <w:tc>
          <w:tcPr>
            <w:tcW w:w="1134" w:type="dxa"/>
            <w:shd w:val="clear" w:color="auto" w:fill="FFFFFF"/>
            <w:vAlign w:val="center"/>
          </w:tcPr>
          <w:p w14:paraId="2F87F361" w14:textId="77777777" w:rsidR="00E73A94" w:rsidRDefault="00A82E1D">
            <w:pPr>
              <w:jc w:val="center"/>
            </w:pPr>
            <w:r>
              <w:t>3</w:t>
            </w:r>
          </w:p>
        </w:tc>
        <w:tc>
          <w:tcPr>
            <w:tcW w:w="992" w:type="dxa"/>
            <w:shd w:val="clear" w:color="auto" w:fill="FFFFFF"/>
            <w:noWrap/>
            <w:tcMar>
              <w:top w:w="0" w:type="dxa"/>
              <w:left w:w="108" w:type="dxa"/>
              <w:bottom w:w="0" w:type="dxa"/>
              <w:right w:w="108" w:type="dxa"/>
            </w:tcMar>
            <w:vAlign w:val="center"/>
          </w:tcPr>
          <w:p w14:paraId="0D90A835" w14:textId="77777777" w:rsidR="00E73A94" w:rsidRDefault="00A82E1D">
            <w:pPr>
              <w:jc w:val="center"/>
            </w:pPr>
            <w:r>
              <w:t>-</w:t>
            </w:r>
          </w:p>
        </w:tc>
        <w:tc>
          <w:tcPr>
            <w:tcW w:w="851" w:type="dxa"/>
            <w:shd w:val="clear" w:color="auto" w:fill="FFFFFF"/>
            <w:vAlign w:val="center"/>
          </w:tcPr>
          <w:p w14:paraId="0191B62D" w14:textId="77777777" w:rsidR="00E73A94" w:rsidRDefault="00A82E1D">
            <w:pPr>
              <w:jc w:val="center"/>
            </w:pPr>
            <w:r>
              <w:t>-</w:t>
            </w:r>
          </w:p>
        </w:tc>
      </w:tr>
      <w:tr w:rsidR="00E73A94" w14:paraId="00F2A107" w14:textId="77777777">
        <w:trPr>
          <w:trHeight w:val="237"/>
        </w:trPr>
        <w:tc>
          <w:tcPr>
            <w:tcW w:w="2122" w:type="dxa"/>
            <w:shd w:val="clear" w:color="auto" w:fill="FFFFFF"/>
            <w:noWrap/>
            <w:tcMar>
              <w:top w:w="0" w:type="dxa"/>
              <w:left w:w="108" w:type="dxa"/>
              <w:bottom w:w="0" w:type="dxa"/>
              <w:right w:w="108" w:type="dxa"/>
            </w:tcMar>
            <w:vAlign w:val="center"/>
          </w:tcPr>
          <w:p w14:paraId="6AE858EC" w14:textId="77777777" w:rsidR="00E73A94" w:rsidRDefault="00A82E1D">
            <w:pPr>
              <w:jc w:val="center"/>
            </w:pPr>
            <w:r>
              <w:t>4 – низкий</w:t>
            </w:r>
          </w:p>
        </w:tc>
        <w:tc>
          <w:tcPr>
            <w:tcW w:w="850" w:type="dxa"/>
            <w:shd w:val="clear" w:color="auto" w:fill="FFFFFF"/>
            <w:noWrap/>
            <w:tcMar>
              <w:top w:w="0" w:type="dxa"/>
              <w:left w:w="108" w:type="dxa"/>
              <w:bottom w:w="0" w:type="dxa"/>
              <w:right w:w="108" w:type="dxa"/>
            </w:tcMar>
            <w:vAlign w:val="center"/>
          </w:tcPr>
          <w:p w14:paraId="6EA83843" w14:textId="77777777" w:rsidR="00E73A94" w:rsidRDefault="00A82E1D">
            <w:pPr>
              <w:jc w:val="center"/>
            </w:pPr>
            <w:r>
              <w:t>10</w:t>
            </w:r>
          </w:p>
        </w:tc>
        <w:tc>
          <w:tcPr>
            <w:tcW w:w="992" w:type="dxa"/>
            <w:shd w:val="clear" w:color="auto" w:fill="FFFFFF"/>
            <w:vAlign w:val="center"/>
          </w:tcPr>
          <w:p w14:paraId="46835D26" w14:textId="77777777" w:rsidR="00E73A94" w:rsidRDefault="00A82E1D">
            <w:pPr>
              <w:jc w:val="center"/>
            </w:pPr>
            <w:r>
              <w:t>по согласованию</w:t>
            </w:r>
          </w:p>
        </w:tc>
        <w:tc>
          <w:tcPr>
            <w:tcW w:w="567" w:type="dxa"/>
            <w:shd w:val="clear" w:color="auto" w:fill="FFFFFF"/>
            <w:vAlign w:val="center"/>
          </w:tcPr>
          <w:p w14:paraId="3899498E" w14:textId="77777777" w:rsidR="00E73A94" w:rsidRDefault="00A82E1D">
            <w:pPr>
              <w:jc w:val="center"/>
            </w:pPr>
            <w:r>
              <w:t>-</w:t>
            </w:r>
          </w:p>
        </w:tc>
        <w:tc>
          <w:tcPr>
            <w:tcW w:w="567" w:type="dxa"/>
            <w:shd w:val="clear" w:color="auto" w:fill="FFFFFF"/>
            <w:vAlign w:val="center"/>
          </w:tcPr>
          <w:p w14:paraId="6BA7A2C0" w14:textId="77777777" w:rsidR="00E73A94" w:rsidRDefault="00A82E1D">
            <w:pPr>
              <w:jc w:val="center"/>
            </w:pPr>
            <w:r>
              <w:t>-</w:t>
            </w:r>
          </w:p>
        </w:tc>
        <w:tc>
          <w:tcPr>
            <w:tcW w:w="844" w:type="dxa"/>
            <w:shd w:val="clear" w:color="auto" w:fill="FFFFFF"/>
            <w:noWrap/>
            <w:tcMar>
              <w:top w:w="0" w:type="dxa"/>
              <w:left w:w="108" w:type="dxa"/>
              <w:bottom w:w="0" w:type="dxa"/>
              <w:right w:w="108" w:type="dxa"/>
            </w:tcMar>
            <w:vAlign w:val="center"/>
          </w:tcPr>
          <w:p w14:paraId="191B9B9C" w14:textId="77777777" w:rsidR="00E73A94" w:rsidRDefault="00A82E1D">
            <w:pPr>
              <w:jc w:val="center"/>
            </w:pPr>
            <w:r>
              <w:t>7</w:t>
            </w:r>
          </w:p>
        </w:tc>
        <w:tc>
          <w:tcPr>
            <w:tcW w:w="715" w:type="dxa"/>
            <w:shd w:val="clear" w:color="auto" w:fill="FFFFFF"/>
            <w:noWrap/>
            <w:tcMar>
              <w:top w:w="0" w:type="dxa"/>
              <w:left w:w="108" w:type="dxa"/>
              <w:bottom w:w="0" w:type="dxa"/>
              <w:right w:w="108" w:type="dxa"/>
            </w:tcMar>
            <w:vAlign w:val="center"/>
          </w:tcPr>
          <w:p w14:paraId="532D6CE3" w14:textId="77777777" w:rsidR="00E73A94" w:rsidRDefault="00A82E1D">
            <w:pPr>
              <w:jc w:val="center"/>
            </w:pPr>
            <w:r>
              <w:t>-</w:t>
            </w:r>
          </w:p>
        </w:tc>
        <w:tc>
          <w:tcPr>
            <w:tcW w:w="567" w:type="dxa"/>
            <w:shd w:val="clear" w:color="auto" w:fill="FFFFFF"/>
            <w:vAlign w:val="center"/>
          </w:tcPr>
          <w:p w14:paraId="10B729AB" w14:textId="77777777" w:rsidR="00E73A94" w:rsidRDefault="00A82E1D">
            <w:pPr>
              <w:jc w:val="center"/>
            </w:pPr>
            <w:r>
              <w:t>-</w:t>
            </w:r>
          </w:p>
        </w:tc>
        <w:tc>
          <w:tcPr>
            <w:tcW w:w="1134" w:type="dxa"/>
            <w:shd w:val="clear" w:color="auto" w:fill="FFFFFF"/>
            <w:vAlign w:val="center"/>
          </w:tcPr>
          <w:p w14:paraId="5DC6397F" w14:textId="77777777" w:rsidR="00E73A94" w:rsidRDefault="00A82E1D">
            <w:pPr>
              <w:jc w:val="center"/>
            </w:pPr>
            <w:r>
              <w:t>10</w:t>
            </w:r>
          </w:p>
        </w:tc>
        <w:tc>
          <w:tcPr>
            <w:tcW w:w="992" w:type="dxa"/>
            <w:shd w:val="clear" w:color="auto" w:fill="FFFFFF"/>
            <w:noWrap/>
            <w:tcMar>
              <w:top w:w="0" w:type="dxa"/>
              <w:left w:w="108" w:type="dxa"/>
              <w:bottom w:w="0" w:type="dxa"/>
              <w:right w:w="108" w:type="dxa"/>
            </w:tcMar>
            <w:vAlign w:val="center"/>
          </w:tcPr>
          <w:p w14:paraId="189895B4" w14:textId="77777777" w:rsidR="00E73A94" w:rsidRDefault="00A82E1D">
            <w:pPr>
              <w:jc w:val="center"/>
            </w:pPr>
            <w:r>
              <w:t>-</w:t>
            </w:r>
          </w:p>
        </w:tc>
        <w:tc>
          <w:tcPr>
            <w:tcW w:w="851" w:type="dxa"/>
            <w:shd w:val="clear" w:color="auto" w:fill="FFFFFF"/>
            <w:vAlign w:val="center"/>
          </w:tcPr>
          <w:p w14:paraId="30B3E8B1" w14:textId="77777777" w:rsidR="00E73A94" w:rsidRDefault="00A82E1D">
            <w:pPr>
              <w:jc w:val="center"/>
            </w:pPr>
            <w:r>
              <w:t>-</w:t>
            </w:r>
          </w:p>
        </w:tc>
      </w:tr>
      <w:tr w:rsidR="00E73A94" w14:paraId="501A0BDD" w14:textId="77777777">
        <w:trPr>
          <w:trHeight w:val="383"/>
        </w:trPr>
        <w:tc>
          <w:tcPr>
            <w:tcW w:w="2122" w:type="dxa"/>
            <w:shd w:val="clear" w:color="auto" w:fill="FFFFFF"/>
            <w:noWrap/>
            <w:tcMar>
              <w:top w:w="0" w:type="dxa"/>
              <w:left w:w="108" w:type="dxa"/>
              <w:bottom w:w="0" w:type="dxa"/>
              <w:right w:w="108" w:type="dxa"/>
            </w:tcMar>
            <w:vAlign w:val="center"/>
          </w:tcPr>
          <w:p w14:paraId="77182B08" w14:textId="77777777" w:rsidR="00E73A94" w:rsidRDefault="00A82E1D">
            <w:pPr>
              <w:jc w:val="center"/>
            </w:pPr>
            <w:r>
              <w:t>Нет (отсутствует)</w:t>
            </w:r>
          </w:p>
        </w:tc>
        <w:tc>
          <w:tcPr>
            <w:tcW w:w="850" w:type="dxa"/>
            <w:shd w:val="clear" w:color="auto" w:fill="FFFFFF"/>
            <w:noWrap/>
            <w:tcMar>
              <w:top w:w="0" w:type="dxa"/>
              <w:left w:w="108" w:type="dxa"/>
              <w:bottom w:w="0" w:type="dxa"/>
              <w:right w:w="108" w:type="dxa"/>
            </w:tcMar>
            <w:vAlign w:val="center"/>
          </w:tcPr>
          <w:p w14:paraId="7537D986" w14:textId="77777777" w:rsidR="00E73A94" w:rsidRDefault="00A82E1D">
            <w:pPr>
              <w:jc w:val="center"/>
            </w:pPr>
            <w:r>
              <w:t>-</w:t>
            </w:r>
          </w:p>
        </w:tc>
        <w:tc>
          <w:tcPr>
            <w:tcW w:w="992" w:type="dxa"/>
            <w:shd w:val="clear" w:color="auto" w:fill="FFFFFF"/>
            <w:vAlign w:val="center"/>
          </w:tcPr>
          <w:p w14:paraId="7AA0EC93" w14:textId="77777777" w:rsidR="00E73A94" w:rsidRDefault="00A82E1D">
            <w:pPr>
              <w:jc w:val="center"/>
            </w:pPr>
            <w:r>
              <w:t>-</w:t>
            </w:r>
          </w:p>
        </w:tc>
        <w:tc>
          <w:tcPr>
            <w:tcW w:w="567" w:type="dxa"/>
            <w:shd w:val="clear" w:color="auto" w:fill="FFFFFF"/>
            <w:vAlign w:val="center"/>
          </w:tcPr>
          <w:p w14:paraId="0AA0D032" w14:textId="77777777" w:rsidR="00E73A94" w:rsidRDefault="00A82E1D">
            <w:pPr>
              <w:jc w:val="center"/>
            </w:pPr>
            <w:r>
              <w:t>-</w:t>
            </w:r>
          </w:p>
        </w:tc>
        <w:tc>
          <w:tcPr>
            <w:tcW w:w="567" w:type="dxa"/>
            <w:shd w:val="clear" w:color="auto" w:fill="FFFFFF"/>
            <w:vAlign w:val="center"/>
          </w:tcPr>
          <w:p w14:paraId="565FCD54" w14:textId="77777777" w:rsidR="00E73A94" w:rsidRDefault="00A82E1D">
            <w:pPr>
              <w:jc w:val="center"/>
            </w:pPr>
            <w:r>
              <w:t>-</w:t>
            </w:r>
          </w:p>
        </w:tc>
        <w:tc>
          <w:tcPr>
            <w:tcW w:w="844" w:type="dxa"/>
            <w:shd w:val="clear" w:color="auto" w:fill="FFFFFF"/>
            <w:noWrap/>
            <w:tcMar>
              <w:top w:w="0" w:type="dxa"/>
              <w:left w:w="108" w:type="dxa"/>
              <w:bottom w:w="0" w:type="dxa"/>
              <w:right w:w="108" w:type="dxa"/>
            </w:tcMar>
            <w:vAlign w:val="center"/>
          </w:tcPr>
          <w:p w14:paraId="3454EE13" w14:textId="77777777" w:rsidR="00E73A94" w:rsidRDefault="00A82E1D">
            <w:pPr>
              <w:jc w:val="center"/>
            </w:pPr>
            <w:r>
              <w:t>-</w:t>
            </w:r>
          </w:p>
        </w:tc>
        <w:tc>
          <w:tcPr>
            <w:tcW w:w="715" w:type="dxa"/>
            <w:shd w:val="clear" w:color="auto" w:fill="FFFFFF"/>
            <w:noWrap/>
            <w:tcMar>
              <w:top w:w="0" w:type="dxa"/>
              <w:left w:w="108" w:type="dxa"/>
              <w:bottom w:w="0" w:type="dxa"/>
              <w:right w:w="108" w:type="dxa"/>
            </w:tcMar>
            <w:vAlign w:val="center"/>
          </w:tcPr>
          <w:p w14:paraId="393E3195" w14:textId="77777777" w:rsidR="00E73A94" w:rsidRDefault="00A82E1D">
            <w:pPr>
              <w:jc w:val="center"/>
            </w:pPr>
            <w:r>
              <w:rPr>
                <w:lang w:val="en-US"/>
              </w:rPr>
              <w:t>1</w:t>
            </w:r>
            <w:r>
              <w:t>2</w:t>
            </w:r>
          </w:p>
        </w:tc>
        <w:tc>
          <w:tcPr>
            <w:tcW w:w="567" w:type="dxa"/>
            <w:shd w:val="clear" w:color="auto" w:fill="FFFFFF"/>
            <w:vAlign w:val="center"/>
          </w:tcPr>
          <w:p w14:paraId="22010370" w14:textId="77777777" w:rsidR="00E73A94" w:rsidRDefault="00A82E1D">
            <w:pPr>
              <w:jc w:val="center"/>
            </w:pPr>
            <w:r>
              <w:rPr>
                <w:lang w:val="en-US"/>
              </w:rPr>
              <w:t>1</w:t>
            </w:r>
            <w:r>
              <w:t>5</w:t>
            </w:r>
          </w:p>
        </w:tc>
        <w:tc>
          <w:tcPr>
            <w:tcW w:w="1134" w:type="dxa"/>
            <w:shd w:val="clear" w:color="auto" w:fill="FFFFFF"/>
            <w:vAlign w:val="center"/>
          </w:tcPr>
          <w:p w14:paraId="1BED9F27" w14:textId="77777777" w:rsidR="00E73A94" w:rsidRDefault="00A82E1D">
            <w:pPr>
              <w:jc w:val="center"/>
            </w:pPr>
            <w:r>
              <w:t>-</w:t>
            </w:r>
          </w:p>
        </w:tc>
        <w:tc>
          <w:tcPr>
            <w:tcW w:w="992" w:type="dxa"/>
            <w:shd w:val="clear" w:color="auto" w:fill="FFFFFF"/>
            <w:noWrap/>
            <w:tcMar>
              <w:top w:w="0" w:type="dxa"/>
              <w:left w:w="108" w:type="dxa"/>
              <w:bottom w:w="0" w:type="dxa"/>
              <w:right w:w="108" w:type="dxa"/>
            </w:tcMar>
            <w:vAlign w:val="center"/>
          </w:tcPr>
          <w:p w14:paraId="05FF6F3E" w14:textId="77777777" w:rsidR="00E73A94" w:rsidRDefault="00A82E1D">
            <w:pPr>
              <w:jc w:val="center"/>
            </w:pPr>
            <w:r>
              <w:t>10</w:t>
            </w:r>
          </w:p>
        </w:tc>
        <w:tc>
          <w:tcPr>
            <w:tcW w:w="851" w:type="dxa"/>
            <w:shd w:val="clear" w:color="auto" w:fill="FFFFFF"/>
            <w:vAlign w:val="center"/>
          </w:tcPr>
          <w:p w14:paraId="335B495C" w14:textId="77777777" w:rsidR="00E73A94" w:rsidRDefault="00A82E1D">
            <w:pPr>
              <w:jc w:val="center"/>
            </w:pPr>
            <w:r>
              <w:t>23</w:t>
            </w:r>
          </w:p>
        </w:tc>
      </w:tr>
    </w:tbl>
    <w:p w14:paraId="1245F508" w14:textId="77777777" w:rsidR="00E73A94" w:rsidRDefault="00E73A94"/>
    <w:p w14:paraId="20D5DBEC" w14:textId="77777777" w:rsidR="00E73A94" w:rsidRDefault="00A82E1D">
      <w:pPr>
        <w:pStyle w:val="20"/>
        <w:numPr>
          <w:ilvl w:val="1"/>
          <w:numId w:val="1"/>
        </w:numPr>
        <w:spacing w:before="120" w:after="40"/>
        <w:ind w:firstLine="567"/>
        <w:rPr>
          <w:rStyle w:val="21"/>
          <w:rFonts w:ascii="Times New Roman" w:hAnsi="Times New Roman" w:cs="Times New Roman"/>
          <w:b/>
          <w:color w:val="auto"/>
          <w:sz w:val="24"/>
          <w:szCs w:val="24"/>
          <w:lang w:eastAsia="zh-TW"/>
        </w:rPr>
      </w:pPr>
      <w:bookmarkStart w:id="23" w:name="_Toc210214462"/>
      <w:r>
        <w:rPr>
          <w:rStyle w:val="21"/>
          <w:rFonts w:ascii="Times New Roman" w:hAnsi="Times New Roman" w:cs="Times New Roman"/>
          <w:b/>
          <w:color w:val="auto"/>
          <w:sz w:val="24"/>
          <w:szCs w:val="24"/>
          <w:lang w:eastAsia="zh-TW"/>
        </w:rPr>
        <w:t>Регламент оказания услуг, направленных на устранение инцидентов</w:t>
      </w:r>
      <w:bookmarkEnd w:id="23"/>
    </w:p>
    <w:p w14:paraId="4762A00F" w14:textId="77777777" w:rsidR="00E73A94" w:rsidRDefault="00A82E1D">
      <w:pPr>
        <w:pStyle w:val="ae"/>
        <w:rPr>
          <w:b/>
          <w:bCs/>
        </w:rPr>
      </w:pPr>
      <w:r>
        <w:t>Под данным видом услуг понимается диагностика, классификация, анализ и предоставление решения по зарегистрированным обращениям, связанным с возникновением у пользователя Системы инцидентов, возникающих в случаях:</w:t>
      </w:r>
    </w:p>
    <w:p w14:paraId="2DA3498D" w14:textId="77777777" w:rsidR="00E73A94" w:rsidRDefault="00A82E1D" w:rsidP="006840E4">
      <w:pPr>
        <w:numPr>
          <w:ilvl w:val="0"/>
          <w:numId w:val="58"/>
        </w:numPr>
      </w:pPr>
      <w:r>
        <w:t>нештатной ситуации при выполнении функции Системы, влияющей или способной прекратить возможность выполнения пользователем действий в Системе;</w:t>
      </w:r>
    </w:p>
    <w:p w14:paraId="6C49617D" w14:textId="77777777" w:rsidR="00E73A94" w:rsidRDefault="00A82E1D" w:rsidP="006840E4">
      <w:pPr>
        <w:numPr>
          <w:ilvl w:val="0"/>
          <w:numId w:val="58"/>
        </w:numPr>
      </w:pPr>
      <w:r>
        <w:t>прекращения выполнения функции Системы, некорректного выполнения функции Системы, не позволяющего пользователю осуществить свои обязанности в сроки, установленные Федеральным законодательством;</w:t>
      </w:r>
    </w:p>
    <w:p w14:paraId="562DEC40" w14:textId="77777777" w:rsidR="00E73A94" w:rsidRDefault="00A82E1D" w:rsidP="006840E4">
      <w:pPr>
        <w:numPr>
          <w:ilvl w:val="0"/>
          <w:numId w:val="58"/>
        </w:numPr>
      </w:pPr>
      <w:r>
        <w:t>несоответствия функции Системы положениям Документации (системная ошибка) либо несоответствия функции Системы требованиям федерального законодательства.</w:t>
      </w:r>
    </w:p>
    <w:p w14:paraId="3ACD2632" w14:textId="77777777" w:rsidR="00E73A94" w:rsidRDefault="00A82E1D">
      <w:pPr>
        <w:pStyle w:val="ae"/>
      </w:pPr>
      <w:r>
        <w:t>14.2.1. Услуги оказываются в соответствии с требованиями к режиму оказания услуг, приведенными в Таблице 2 настоящего описания объекта закупки.</w:t>
      </w:r>
    </w:p>
    <w:p w14:paraId="6B3F28EC" w14:textId="77777777" w:rsidR="00E73A94" w:rsidRDefault="00A82E1D">
      <w:pPr>
        <w:pStyle w:val="ae"/>
      </w:pPr>
      <w:r>
        <w:t>14.2.2. Обращения, связанные с возникновением у пользователя инцидента в работе Системы, должны быть зарегистрированы в АСУО с категорией «Инцидент» с приоритетом, определенным для данной категории обращений (см. Таблица 4 настоящего описания объекта закупки).</w:t>
      </w:r>
    </w:p>
    <w:p w14:paraId="7111E0FD" w14:textId="77777777" w:rsidR="00E73A94" w:rsidRDefault="00A82E1D">
      <w:pPr>
        <w:pStyle w:val="ae"/>
        <w:rPr>
          <w:u w:val="single"/>
        </w:rPr>
      </w:pPr>
      <w:r>
        <w:t xml:space="preserve">14.2.3. В случае выявления инцидента Исполнителем, он должен зарегистрировать его в АСУО, присвоив соответствующий приоритет согласно </w:t>
      </w:r>
      <w:r>
        <w:rPr>
          <w:lang w:val="en-US"/>
        </w:rPr>
        <w:t>SLA</w:t>
      </w:r>
      <w:r>
        <w:t xml:space="preserve"> и незамедлительно приступить к выполнению мероприятий, направленных на устранение выявленного инцидента и определение, и устранение причин его возникновения, а также уведомить Заказчика/Функционального заказчика в случае регистрации инцидента с приоритетом «Блокирующий» по средствам направления информационного сообщения в группу «Критические инциденты» и «ИС КФЛО» созданные в национальном мессенджере МАХ. </w:t>
      </w:r>
    </w:p>
    <w:p w14:paraId="55F14278" w14:textId="77777777" w:rsidR="00E73A94" w:rsidRDefault="00A82E1D">
      <w:pPr>
        <w:ind w:firstLine="709"/>
      </w:pPr>
      <w:r>
        <w:t xml:space="preserve">14.2.4. Определение приоритета для обращений категории «Инцидент», а также его последующее изменение (в случае необходимости) в сторону повышения или понижения осуществляется Заказчиком/Функциональным заказчиком или Исполнителем (при согласовании с Заказчиком/Функциональным заказчиком или пользователем Системы) в соответствии с требованиями в Таблице 4 настоящего описания объекта закупки. </w:t>
      </w:r>
    </w:p>
    <w:p w14:paraId="238FD97A" w14:textId="77777777" w:rsidR="00E73A94" w:rsidRDefault="00A82E1D">
      <w:pPr>
        <w:ind w:firstLine="709"/>
      </w:pPr>
      <w:r>
        <w:t>14.2.5. В случае понижения приоритета, из расчета нового срока решения обращения, определенного по значению последнего присвоенного приоритета, вычитается время, в течение которого обращение находилось в работе сотрудника Исполнителя.</w:t>
      </w:r>
    </w:p>
    <w:p w14:paraId="6096D5AA" w14:textId="77777777" w:rsidR="00E73A94" w:rsidRDefault="00A82E1D">
      <w:pPr>
        <w:ind w:firstLine="709"/>
      </w:pPr>
      <w:r>
        <w:t>14.2.6. В случае повышения приоритета обращения отсчет времени обработки обращения по новому сроку решения обращения начинается заново с момента повышения приоритета.</w:t>
      </w:r>
    </w:p>
    <w:p w14:paraId="158FCB61" w14:textId="77777777" w:rsidR="00E73A94" w:rsidRDefault="00A82E1D">
      <w:pPr>
        <w:ind w:firstLine="709"/>
      </w:pPr>
      <w:r>
        <w:t>14.2.7. Исполнитель обязан в удаленном режиме организовать комплекс мер (организационных, технических или иных), направленных на решение Инцидента.</w:t>
      </w:r>
    </w:p>
    <w:p w14:paraId="4879FBF0" w14:textId="77777777" w:rsidR="00E73A94" w:rsidRDefault="00A82E1D">
      <w:pPr>
        <w:ind w:firstLine="567"/>
      </w:pPr>
      <w:r>
        <w:t xml:space="preserve">  14.2.8. Решение Инцидента может включать в себя:</w:t>
      </w:r>
    </w:p>
    <w:p w14:paraId="0AC30CC5" w14:textId="77777777" w:rsidR="00E73A94" w:rsidRDefault="00A82E1D">
      <w:pPr>
        <w:ind w:firstLine="709"/>
      </w:pPr>
      <w:r>
        <w:t>14.2.8.1.</w:t>
      </w:r>
      <w:r>
        <w:tab/>
        <w:t>Предоставление рекомендаций по эксплуатации или настройке Системы с использованием предусмотренной в Системе функциональности, без необходимости внесения изменений в Систему или документацию – в случае, если описанное в обращении поведение Системы не является дефектом (системной ошибкой);</w:t>
      </w:r>
    </w:p>
    <w:p w14:paraId="77CD883A" w14:textId="77777777" w:rsidR="00E73A94" w:rsidRDefault="00A82E1D">
      <w:pPr>
        <w:ind w:firstLine="709"/>
      </w:pPr>
      <w:r>
        <w:t>14.2.8.2.</w:t>
      </w:r>
      <w:r>
        <w:tab/>
        <w:t>Предоставление рекомендаций по выполнению действий в Системе с использованием предусмотренной в Системе функциональности, без внесения изменений в систему или документацию – в случае, если описанное в обращении поведение Системы не является дефектом (системной ошибкой);</w:t>
      </w:r>
    </w:p>
    <w:p w14:paraId="22F00EC9" w14:textId="77777777" w:rsidR="00E73A94" w:rsidRDefault="00A82E1D">
      <w:pPr>
        <w:ind w:firstLine="709"/>
      </w:pPr>
      <w:r>
        <w:t>14.2.8.3.</w:t>
      </w:r>
      <w:r>
        <w:tab/>
        <w:t>Предоставление рекомендаций по корректировке данных с использованием штатных механизмов и функций Системы;</w:t>
      </w:r>
    </w:p>
    <w:p w14:paraId="6E73F648" w14:textId="77777777" w:rsidR="00E73A94" w:rsidRDefault="00A82E1D">
      <w:pPr>
        <w:ind w:firstLine="709"/>
      </w:pPr>
      <w:r>
        <w:t>14.2.8.4.</w:t>
      </w:r>
      <w:r>
        <w:tab/>
        <w:t>Подготовка инструмента для корректировки данных, при условии отсутствия штатных механизмов корректировки данных с использованием функциональности Системы;</w:t>
      </w:r>
    </w:p>
    <w:p w14:paraId="71BC0A03" w14:textId="77777777" w:rsidR="00E73A94" w:rsidRDefault="00A82E1D">
      <w:pPr>
        <w:ind w:firstLine="709"/>
      </w:pPr>
      <w:r>
        <w:t>14.2.8.5.</w:t>
      </w:r>
      <w:r>
        <w:tab/>
        <w:t>Консультирование УП в случае выявления ошибочных действий, которые привели к возникновению инцидента, без внесения изменений в систему или документацию – в случае, если описанное в обращении поведение Системы не является дефектом (системной ошибкой);</w:t>
      </w:r>
    </w:p>
    <w:p w14:paraId="55D8F79F" w14:textId="77777777" w:rsidR="00E73A94" w:rsidRDefault="00A82E1D">
      <w:pPr>
        <w:ind w:firstLine="709"/>
      </w:pPr>
      <w:r>
        <w:t>14.2.8.6.</w:t>
      </w:r>
      <w:r>
        <w:tab/>
        <w:t>Подготовку и предоставление временного решения инцидента (при наличии), включающего в себя консультации, рекомендации и (или) программные средства, позволяющие снизить степень влияния инцидента на выполнение бизнес-процессов Заказчика/Функционального заказчика в случае, если инцидент связан с системной ошибкой или сбоем;</w:t>
      </w:r>
    </w:p>
    <w:p w14:paraId="7FA06334" w14:textId="77777777" w:rsidR="00E73A94" w:rsidRDefault="00A82E1D">
      <w:pPr>
        <w:ind w:firstLine="709"/>
      </w:pPr>
      <w:r>
        <w:t>14.2.8.7.</w:t>
      </w:r>
      <w:r>
        <w:tab/>
        <w:t xml:space="preserve">Предоставление заключения по результатам диагностики о необходимости передачи инцидента на более высокий уровень специалистам экспертной поддержки, включая специалистов четвертой линии сопровождения. </w:t>
      </w:r>
    </w:p>
    <w:p w14:paraId="470AB6EE" w14:textId="77777777" w:rsidR="00E73A94" w:rsidRDefault="00A82E1D">
      <w:pPr>
        <w:ind w:firstLine="709"/>
      </w:pPr>
      <w:r>
        <w:t>14.2.9. Диагностика причин возникновения Инцидента и подготовка решения, направленного на устранение Инцидента, производятся силами и за счет средств Исполнителя.</w:t>
      </w:r>
    </w:p>
    <w:p w14:paraId="011897D0" w14:textId="77777777" w:rsidR="00E73A94" w:rsidRDefault="00A82E1D">
      <w:pPr>
        <w:ind w:firstLine="709"/>
      </w:pPr>
      <w:r>
        <w:t>14.2.10. По запросу Исполнителя Функциональный заказчик обязан предоставить Исполнителю материалы и данные (включая возможность удаленного подключения к Системе), необходимые для диагностики причин Инцидента и их дальнейшего устранения.</w:t>
      </w:r>
    </w:p>
    <w:p w14:paraId="2784C7C0" w14:textId="77777777" w:rsidR="00E73A94" w:rsidRDefault="00A82E1D">
      <w:pPr>
        <w:ind w:firstLine="709"/>
      </w:pPr>
      <w:r>
        <w:t xml:space="preserve">14.2.11. Исполнитель вправе для устранения сбоя, возникшего по вине Исполнителя, предоставить Заказчику/Функциональному заказчику временное решение, которое снижает воздействие инцидента на работу в Системе Пользователей Системы. При наличии временного/обходного решения, Исполнитель вправе понизить приоритет по инциденту или предоставить постоянное решение в более продолжительный срок. </w:t>
      </w:r>
    </w:p>
    <w:p w14:paraId="2BEFEBA4" w14:textId="77777777" w:rsidR="00E73A94" w:rsidRDefault="00A82E1D">
      <w:pPr>
        <w:ind w:firstLine="709"/>
      </w:pPr>
      <w:r>
        <w:t>14.2.12. На этапе анализа и обработки обращения Исполнитель обязан фиксировать в АСУО все действия и их результаты, с приложением необходимой информации.</w:t>
      </w:r>
    </w:p>
    <w:p w14:paraId="2E2FBE38" w14:textId="77777777" w:rsidR="00E73A94" w:rsidRDefault="00A82E1D">
      <w:pPr>
        <w:ind w:firstLine="709"/>
      </w:pPr>
      <w:r>
        <w:t>14.2.13. Исполнитель обязан предоставить Заказчику/Функциональному заказчику решение в сроки, отведенные на решение обращения категории «Инцидент», в зависимости от присвоенного приоритета:</w:t>
      </w:r>
    </w:p>
    <w:p w14:paraId="78A13F0C" w14:textId="77777777" w:rsidR="00E73A94" w:rsidRDefault="00A82E1D" w:rsidP="006840E4">
      <w:pPr>
        <w:pStyle w:val="18"/>
        <w:numPr>
          <w:ilvl w:val="0"/>
          <w:numId w:val="57"/>
        </w:numPr>
        <w:tabs>
          <w:tab w:val="clear" w:pos="459"/>
          <w:tab w:val="left" w:pos="1134"/>
          <w:tab w:val="left" w:pos="2977"/>
        </w:tabs>
        <w:spacing w:after="60" w:line="240" w:lineRule="auto"/>
        <w:rPr>
          <w:sz w:val="24"/>
          <w:szCs w:val="24"/>
        </w:rPr>
      </w:pPr>
      <w:r>
        <w:rPr>
          <w:sz w:val="24"/>
          <w:szCs w:val="24"/>
        </w:rPr>
        <w:t xml:space="preserve">1 рабочий день с приоритетом «1 – блокирующий (наивысший)»; </w:t>
      </w:r>
    </w:p>
    <w:p w14:paraId="5CFCA99A" w14:textId="77777777" w:rsidR="00E73A94" w:rsidRDefault="00A82E1D" w:rsidP="006840E4">
      <w:pPr>
        <w:pStyle w:val="18"/>
        <w:numPr>
          <w:ilvl w:val="0"/>
          <w:numId w:val="57"/>
        </w:numPr>
        <w:tabs>
          <w:tab w:val="clear" w:pos="459"/>
          <w:tab w:val="left" w:pos="1134"/>
          <w:tab w:val="left" w:pos="2977"/>
        </w:tabs>
        <w:spacing w:after="60" w:line="240" w:lineRule="auto"/>
        <w:rPr>
          <w:sz w:val="24"/>
          <w:szCs w:val="24"/>
        </w:rPr>
      </w:pPr>
      <w:r>
        <w:rPr>
          <w:sz w:val="24"/>
          <w:szCs w:val="24"/>
        </w:rPr>
        <w:t xml:space="preserve">3 рабочих дня с приоритетом «2 – значительный (высокий)»; </w:t>
      </w:r>
    </w:p>
    <w:p w14:paraId="6403734D" w14:textId="77777777" w:rsidR="00E73A94" w:rsidRDefault="00A82E1D" w:rsidP="006840E4">
      <w:pPr>
        <w:pStyle w:val="18"/>
        <w:numPr>
          <w:ilvl w:val="0"/>
          <w:numId w:val="57"/>
        </w:numPr>
        <w:tabs>
          <w:tab w:val="clear" w:pos="459"/>
          <w:tab w:val="left" w:pos="1134"/>
          <w:tab w:val="left" w:pos="2977"/>
        </w:tabs>
        <w:spacing w:after="60" w:line="240" w:lineRule="auto"/>
        <w:rPr>
          <w:sz w:val="24"/>
          <w:szCs w:val="24"/>
        </w:rPr>
      </w:pPr>
      <w:r>
        <w:rPr>
          <w:sz w:val="24"/>
          <w:szCs w:val="24"/>
        </w:rPr>
        <w:t xml:space="preserve">8 рабочих дней с приоритетом «3 – незначительный (средний)»; </w:t>
      </w:r>
    </w:p>
    <w:p w14:paraId="736B4290" w14:textId="77777777" w:rsidR="00E73A94" w:rsidRDefault="00A82E1D" w:rsidP="006840E4">
      <w:pPr>
        <w:pStyle w:val="18"/>
        <w:numPr>
          <w:ilvl w:val="0"/>
          <w:numId w:val="57"/>
        </w:numPr>
        <w:tabs>
          <w:tab w:val="clear" w:pos="459"/>
          <w:tab w:val="left" w:pos="1134"/>
          <w:tab w:val="left" w:pos="2977"/>
        </w:tabs>
        <w:spacing w:after="60" w:line="240" w:lineRule="auto"/>
        <w:rPr>
          <w:sz w:val="24"/>
          <w:szCs w:val="24"/>
        </w:rPr>
      </w:pPr>
      <w:r>
        <w:rPr>
          <w:sz w:val="24"/>
          <w:szCs w:val="24"/>
        </w:rPr>
        <w:t xml:space="preserve">10 рабочих дней с приоритетом «4 – низкий». </w:t>
      </w:r>
    </w:p>
    <w:p w14:paraId="74E5763C" w14:textId="77777777" w:rsidR="00E73A94" w:rsidRDefault="00A82E1D">
      <w:pPr>
        <w:ind w:firstLine="709"/>
      </w:pPr>
      <w:bookmarkStart w:id="24" w:name="_Hlk144212921"/>
      <w:r>
        <w:t xml:space="preserve">14.2.14. Исполнитель вправе предоставить Заказчику/Функциональному заказчику временное решение, </w:t>
      </w:r>
      <w:bookmarkStart w:id="25" w:name="_Hlk203047719"/>
      <w:r>
        <w:t xml:space="preserve">которое снижает воздействие инцидента на работу в Системе Пользователей Системы. При наличии временного/обходного решения, Исполнитель вправе понизить приоритет по инциденту или предоставить постоянное решение </w:t>
      </w:r>
      <w:bookmarkEnd w:id="25"/>
      <w:r>
        <w:t>Заказчику/Функциональному заказчику в срок, в зависимости от установленного приоритета:</w:t>
      </w:r>
      <w:bookmarkEnd w:id="24"/>
    </w:p>
    <w:p w14:paraId="21F5D99B" w14:textId="77777777" w:rsidR="00E73A94" w:rsidRDefault="00A82E1D" w:rsidP="006840E4">
      <w:pPr>
        <w:pStyle w:val="25"/>
        <w:numPr>
          <w:ilvl w:val="0"/>
          <w:numId w:val="59"/>
        </w:numPr>
        <w:tabs>
          <w:tab w:val="left" w:pos="1134"/>
          <w:tab w:val="left" w:pos="2977"/>
          <w:tab w:val="left" w:pos="3969"/>
          <w:tab w:val="left" w:pos="4820"/>
        </w:tabs>
        <w:spacing w:after="60" w:line="240" w:lineRule="auto"/>
        <w:ind w:left="1418" w:hanging="294"/>
        <w:rPr>
          <w:sz w:val="24"/>
          <w:szCs w:val="24"/>
        </w:rPr>
      </w:pPr>
      <w:r>
        <w:rPr>
          <w:sz w:val="24"/>
          <w:szCs w:val="24"/>
        </w:rPr>
        <w:t xml:space="preserve">3 рабочих дня с приоритетом «1 – блокирующий (наивысший)»; </w:t>
      </w:r>
    </w:p>
    <w:p w14:paraId="6FA9C1E2" w14:textId="77777777" w:rsidR="00E73A94" w:rsidRDefault="00A82E1D" w:rsidP="006840E4">
      <w:pPr>
        <w:pStyle w:val="25"/>
        <w:numPr>
          <w:ilvl w:val="0"/>
          <w:numId w:val="59"/>
        </w:numPr>
        <w:tabs>
          <w:tab w:val="left" w:pos="1134"/>
          <w:tab w:val="left" w:pos="2977"/>
          <w:tab w:val="left" w:pos="4820"/>
        </w:tabs>
        <w:spacing w:after="60" w:line="240" w:lineRule="auto"/>
        <w:ind w:left="1418" w:hanging="294"/>
        <w:rPr>
          <w:sz w:val="24"/>
          <w:szCs w:val="24"/>
        </w:rPr>
      </w:pPr>
      <w:r>
        <w:rPr>
          <w:sz w:val="24"/>
          <w:szCs w:val="24"/>
        </w:rPr>
        <w:t>5 рабочих дней с приоритетом «2 – значительный (высокий)»;</w:t>
      </w:r>
    </w:p>
    <w:p w14:paraId="5E7FEC3E" w14:textId="77777777" w:rsidR="00E73A94" w:rsidRDefault="00A82E1D" w:rsidP="006840E4">
      <w:pPr>
        <w:pStyle w:val="25"/>
        <w:numPr>
          <w:ilvl w:val="0"/>
          <w:numId w:val="59"/>
        </w:numPr>
        <w:tabs>
          <w:tab w:val="left" w:pos="1134"/>
          <w:tab w:val="left" w:pos="2977"/>
          <w:tab w:val="left" w:pos="4820"/>
        </w:tabs>
        <w:spacing w:after="60" w:line="240" w:lineRule="auto"/>
        <w:ind w:left="1418" w:hanging="294"/>
        <w:rPr>
          <w:sz w:val="24"/>
          <w:szCs w:val="24"/>
        </w:rPr>
      </w:pPr>
      <w:r>
        <w:rPr>
          <w:sz w:val="24"/>
          <w:szCs w:val="24"/>
        </w:rPr>
        <w:t>20 рабочих дней с приоритетом «3 – незначительный (средний)»;</w:t>
      </w:r>
    </w:p>
    <w:p w14:paraId="6C96EB26" w14:textId="77777777" w:rsidR="00E73A94" w:rsidRDefault="00A82E1D" w:rsidP="006840E4">
      <w:pPr>
        <w:pStyle w:val="25"/>
        <w:numPr>
          <w:ilvl w:val="0"/>
          <w:numId w:val="59"/>
        </w:numPr>
        <w:tabs>
          <w:tab w:val="left" w:pos="1134"/>
          <w:tab w:val="left" w:pos="4820"/>
          <w:tab w:val="left" w:pos="7569"/>
        </w:tabs>
        <w:spacing w:line="240" w:lineRule="auto"/>
        <w:ind w:left="1418" w:hanging="294"/>
        <w:rPr>
          <w:sz w:val="24"/>
          <w:szCs w:val="24"/>
        </w:rPr>
      </w:pPr>
      <w:r>
        <w:rPr>
          <w:sz w:val="24"/>
          <w:szCs w:val="24"/>
        </w:rPr>
        <w:t>По согласованию Сторон с приоритетом «4 – низкий».</w:t>
      </w:r>
    </w:p>
    <w:p w14:paraId="74C80ED5" w14:textId="77777777" w:rsidR="00E73A94" w:rsidRDefault="00A82E1D">
      <w:pPr>
        <w:ind w:firstLine="709"/>
      </w:pPr>
      <w:r>
        <w:t>14.2.15. Заказчик/Функциональный заказчик вправе не принимать предоставленное временное решение по инциденту с приоритетом «1-блокирующий (наивысший)», если это решение требует значительных трудозатрат Пользователей Системы, снижает эффективность работы Пользователей Системы и/или не позволяет выполнить критически важные финансовые операции в Системе в полном объеме в срок, установленный федеральным или региональным законодательством.</w:t>
      </w:r>
    </w:p>
    <w:p w14:paraId="39EDEF4D" w14:textId="77777777" w:rsidR="00E73A94" w:rsidRDefault="00A82E1D">
      <w:pPr>
        <w:ind w:firstLine="709"/>
      </w:pPr>
      <w:r>
        <w:t>В случае выявления инцидента, возникшего не по вине Исполнителя, Исполнитель оказывает услугу «Предоставление рекомендаций по устранению инцидента, возникшего не по вине Исполнителя» в соответствии с п. 9 раздела 15.6 настоящего описания объекта закупки.</w:t>
      </w:r>
    </w:p>
    <w:p w14:paraId="7802226E" w14:textId="77777777" w:rsidR="00E73A94" w:rsidRDefault="00A82E1D">
      <w:pPr>
        <w:pStyle w:val="ae"/>
      </w:pPr>
      <w:r>
        <w:t>В случае выявления инцидента, устранение которого невозможно силами Исполнителя, Исполнитель обязан выдать Заказчику рекомендации, направленные на устранение возникшего инцидента, в течение 1 (одного) рабочего дня, следующего за днем выявления инцидента.</w:t>
      </w:r>
    </w:p>
    <w:p w14:paraId="04EFBE6A" w14:textId="77777777" w:rsidR="00E73A94" w:rsidRDefault="00A82E1D">
      <w:pPr>
        <w:pStyle w:val="ae"/>
      </w:pPr>
      <w:r>
        <w:t xml:space="preserve">Максимальный срок оказания услуг определяется в соответствии с приоритетом инцидента, указанным в Таблицах 3, 4 </w:t>
      </w:r>
    </w:p>
    <w:p w14:paraId="7C68A413" w14:textId="77777777" w:rsidR="00E73A94" w:rsidRDefault="00A82E1D">
      <w:pPr>
        <w:pStyle w:val="a1"/>
        <w:numPr>
          <w:ilvl w:val="0"/>
          <w:numId w:val="0"/>
        </w:numPr>
        <w:rPr>
          <w:b/>
          <w:bCs/>
        </w:rPr>
      </w:pPr>
      <w:r>
        <w:rPr>
          <w:b/>
          <w:bCs/>
        </w:rPr>
        <w:t xml:space="preserve">Классификация приоритетов обращений </w:t>
      </w:r>
      <w:r>
        <w:rPr>
          <w:b/>
          <w:bCs/>
        </w:rPr>
        <w:tab/>
      </w:r>
      <w:r>
        <w:rPr>
          <w:b/>
          <w:bCs/>
        </w:rPr>
        <w:tab/>
      </w:r>
      <w:r>
        <w:rPr>
          <w:b/>
          <w:bCs/>
        </w:rPr>
        <w:tab/>
        <w:t>Таблица 5</w:t>
      </w:r>
    </w:p>
    <w:tbl>
      <w:tblPr>
        <w:tblW w:w="5000" w:type="pct"/>
        <w:jc w:val="center"/>
        <w:tblCellMar>
          <w:top w:w="57" w:type="dxa"/>
          <w:left w:w="57" w:type="dxa"/>
          <w:bottom w:w="57" w:type="dxa"/>
          <w:right w:w="57" w:type="dxa"/>
        </w:tblCellMar>
        <w:tblLook w:val="04A0" w:firstRow="1" w:lastRow="0" w:firstColumn="1" w:lastColumn="0" w:noHBand="0" w:noVBand="1"/>
      </w:tblPr>
      <w:tblGrid>
        <w:gridCol w:w="2720"/>
        <w:gridCol w:w="7315"/>
      </w:tblGrid>
      <w:tr w:rsidR="00E73A94" w14:paraId="0E65BB12" w14:textId="77777777">
        <w:trPr>
          <w:trHeight w:val="697"/>
          <w:tblHeader/>
          <w:jc w:val="center"/>
        </w:trPr>
        <w:tc>
          <w:tcPr>
            <w:tcW w:w="27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56B5640" w14:textId="77777777" w:rsidR="00E73A94" w:rsidRDefault="00A82E1D">
            <w:pPr>
              <w:widowControl w:val="0"/>
              <w:ind w:right="-2"/>
              <w:jc w:val="center"/>
              <w:rPr>
                <w:rFonts w:eastAsia="Times New Roman" w:cs="Calibri"/>
                <w:b/>
                <w:sz w:val="22"/>
              </w:rPr>
            </w:pPr>
            <w:r>
              <w:rPr>
                <w:rFonts w:eastAsia="Times New Roman" w:cs="Calibri"/>
                <w:b/>
                <w:sz w:val="22"/>
              </w:rPr>
              <w:t>Тип события</w:t>
            </w:r>
          </w:p>
          <w:p w14:paraId="11D8BE14" w14:textId="77777777" w:rsidR="00E73A94" w:rsidRDefault="00A82E1D">
            <w:pPr>
              <w:widowControl w:val="0"/>
              <w:ind w:right="-2"/>
              <w:jc w:val="center"/>
              <w:rPr>
                <w:rFonts w:eastAsia="Times New Roman" w:cs="Calibri"/>
                <w:b/>
                <w:sz w:val="22"/>
              </w:rPr>
            </w:pPr>
            <w:r>
              <w:rPr>
                <w:rFonts w:eastAsia="Times New Roman" w:cs="Calibri"/>
                <w:b/>
                <w:sz w:val="22"/>
              </w:rPr>
              <w:t>/приоритет</w:t>
            </w:r>
          </w:p>
        </w:tc>
        <w:tc>
          <w:tcPr>
            <w:tcW w:w="747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300BD2A" w14:textId="77777777" w:rsidR="00E73A94" w:rsidRDefault="00A82E1D">
            <w:pPr>
              <w:widowControl w:val="0"/>
              <w:ind w:right="-2"/>
              <w:jc w:val="center"/>
              <w:rPr>
                <w:rFonts w:eastAsia="Times New Roman" w:cs="Calibri"/>
                <w:b/>
                <w:sz w:val="22"/>
              </w:rPr>
            </w:pPr>
            <w:r>
              <w:rPr>
                <w:rFonts w:eastAsia="Arial Unicode MS"/>
                <w:b/>
                <w:bCs/>
                <w:lang w:bidi="en-US"/>
              </w:rPr>
              <w:t xml:space="preserve"> Классифицирующие признаки/ Описание влияния проблемы</w:t>
            </w:r>
          </w:p>
        </w:tc>
      </w:tr>
      <w:tr w:rsidR="00E73A94" w14:paraId="0CDA171E" w14:textId="77777777">
        <w:trPr>
          <w:trHeight w:val="18"/>
          <w:jc w:val="center"/>
        </w:trPr>
        <w:tc>
          <w:tcPr>
            <w:tcW w:w="27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6479A" w14:textId="77777777" w:rsidR="00E73A94" w:rsidRDefault="00A82E1D">
            <w:pPr>
              <w:widowControl w:val="0"/>
              <w:ind w:right="-2"/>
              <w:jc w:val="left"/>
              <w:rPr>
                <w:rFonts w:eastAsia="Times New Roman" w:cs="Calibri"/>
                <w:sz w:val="22"/>
              </w:rPr>
            </w:pPr>
            <w:r>
              <w:rPr>
                <w:rFonts w:eastAsia="Times New Roman" w:cs="Calibri"/>
                <w:sz w:val="22"/>
              </w:rPr>
              <w:t>Приоритет 1</w:t>
            </w:r>
          </w:p>
          <w:p w14:paraId="24B5C347" w14:textId="77777777" w:rsidR="00E73A94" w:rsidRDefault="00A82E1D">
            <w:pPr>
              <w:widowControl w:val="0"/>
              <w:ind w:right="-2"/>
              <w:jc w:val="left"/>
              <w:rPr>
                <w:rFonts w:eastAsia="Times New Roman" w:cs="Calibri"/>
                <w:sz w:val="22"/>
                <w:lang w:val="en-US"/>
              </w:rPr>
            </w:pPr>
            <w:r>
              <w:rPr>
                <w:rFonts w:eastAsia="Times New Roman" w:cs="Calibri"/>
                <w:sz w:val="22"/>
              </w:rPr>
              <w:t>(Блокирующий</w:t>
            </w:r>
            <w:r>
              <w:rPr>
                <w:rFonts w:eastAsia="Times New Roman" w:cs="Calibri"/>
                <w:sz w:val="22"/>
              </w:rPr>
              <w:br/>
              <w:t>/Наивысший)*</w:t>
            </w:r>
          </w:p>
        </w:tc>
        <w:tc>
          <w:tcPr>
            <w:tcW w:w="74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136A9" w14:textId="77777777" w:rsidR="00E73A94" w:rsidRDefault="00A82E1D">
            <w:pPr>
              <w:tabs>
                <w:tab w:val="left" w:pos="0"/>
              </w:tabs>
            </w:pPr>
            <w:r>
              <w:t xml:space="preserve">Система не функционирует или разрушены данные. </w:t>
            </w:r>
          </w:p>
          <w:p w14:paraId="6B6AD040" w14:textId="77777777" w:rsidR="00E73A94" w:rsidRDefault="00A82E1D">
            <w:pPr>
              <w:tabs>
                <w:tab w:val="left" w:pos="0"/>
              </w:tabs>
            </w:pPr>
            <w:r>
              <w:t>При этом не существует альтернативных способов (включая ручную обработку) продолжить работу.</w:t>
            </w:r>
          </w:p>
          <w:p w14:paraId="7BC425F3" w14:textId="77777777" w:rsidR="00E73A94" w:rsidRDefault="00A82E1D">
            <w:pPr>
              <w:tabs>
                <w:tab w:val="left" w:pos="0"/>
              </w:tabs>
            </w:pPr>
            <w:r>
              <w:t xml:space="preserve">       Критичные для бизнес-процесса пользователей Системы нарушения:</w:t>
            </w:r>
          </w:p>
          <w:p w14:paraId="2EF0E17A" w14:textId="77777777" w:rsidR="00E73A94" w:rsidRDefault="00A82E1D">
            <w:pPr>
              <w:tabs>
                <w:tab w:val="left" w:pos="0"/>
                <w:tab w:val="left" w:pos="472"/>
              </w:tabs>
            </w:pPr>
            <w:r>
              <w:t xml:space="preserve">1) прекращение выполнения Системой своих основных функций, полностью останавливающих финансирование (т.е. невозможность исполнить в регламентные сроки платежные документы), </w:t>
            </w:r>
          </w:p>
          <w:p w14:paraId="6A06C515" w14:textId="77777777" w:rsidR="00E73A94" w:rsidRDefault="00A82E1D">
            <w:pPr>
              <w:tabs>
                <w:tab w:val="left" w:pos="0"/>
                <w:tab w:val="left" w:pos="472"/>
              </w:tabs>
            </w:pPr>
            <w:r>
              <w:t>2) срыв сроков формирования нормативной отчетности,</w:t>
            </w:r>
          </w:p>
          <w:p w14:paraId="20C3A693" w14:textId="77777777" w:rsidR="00E73A94" w:rsidRDefault="00A82E1D">
            <w:pPr>
              <w:widowControl w:val="0"/>
              <w:ind w:right="-2"/>
              <w:jc w:val="left"/>
              <w:rPr>
                <w:rFonts w:eastAsia="Times New Roman" w:cs="Calibri"/>
                <w:sz w:val="22"/>
                <w:highlight w:val="yellow"/>
              </w:rPr>
            </w:pPr>
            <w:r>
              <w:t>3) отсутствует возможность доступа пользователей в Систему.</w:t>
            </w:r>
          </w:p>
        </w:tc>
      </w:tr>
      <w:tr w:rsidR="00E73A94" w14:paraId="5FB2AE40" w14:textId="77777777">
        <w:trPr>
          <w:trHeight w:val="314"/>
          <w:jc w:val="center"/>
        </w:trPr>
        <w:tc>
          <w:tcPr>
            <w:tcW w:w="27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598D7" w14:textId="77777777" w:rsidR="00E73A94" w:rsidRDefault="00A82E1D">
            <w:pPr>
              <w:widowControl w:val="0"/>
              <w:ind w:right="-2"/>
              <w:jc w:val="left"/>
              <w:rPr>
                <w:rFonts w:eastAsia="Times New Roman" w:cs="Calibri"/>
                <w:sz w:val="22"/>
              </w:rPr>
            </w:pPr>
            <w:r>
              <w:rPr>
                <w:rFonts w:eastAsia="Times New Roman" w:cs="Calibri"/>
                <w:sz w:val="22"/>
              </w:rPr>
              <w:t>Приоритет 2 (Значительный/Высокий</w:t>
            </w:r>
          </w:p>
        </w:tc>
        <w:tc>
          <w:tcPr>
            <w:tcW w:w="7472" w:type="dxa"/>
            <w:tcBorders>
              <w:top w:val="single" w:sz="4" w:space="0" w:color="000000"/>
              <w:left w:val="single" w:sz="4" w:space="0" w:color="000000"/>
              <w:bottom w:val="single" w:sz="4" w:space="0" w:color="000000"/>
              <w:right w:val="single" w:sz="4" w:space="0" w:color="000000"/>
            </w:tcBorders>
            <w:shd w:val="clear" w:color="auto" w:fill="auto"/>
          </w:tcPr>
          <w:p w14:paraId="42B539C3" w14:textId="77777777" w:rsidR="00E73A94" w:rsidRDefault="00A82E1D">
            <w:pPr>
              <w:tabs>
                <w:tab w:val="left" w:pos="0"/>
              </w:tabs>
              <w:rPr>
                <w:rFonts w:eastAsia="Arial Unicode MS"/>
                <w:lang w:bidi="en-US"/>
              </w:rPr>
            </w:pPr>
            <w:r>
              <w:rPr>
                <w:rFonts w:eastAsia="Arial Unicode MS"/>
                <w:lang w:bidi="en-US"/>
              </w:rPr>
              <w:t xml:space="preserve">       Система функционирует нестабильно или частично недоступна. При этом существуют </w:t>
            </w:r>
            <w:r>
              <w:t>альтернативные или временные способы решения инцидента в рамках возможностей Системы, но они являются трудоемкими и снижают эффективность работы пользователей.</w:t>
            </w:r>
          </w:p>
          <w:p w14:paraId="3D75B685" w14:textId="77777777" w:rsidR="00E73A94" w:rsidRDefault="00A82E1D">
            <w:pPr>
              <w:tabs>
                <w:tab w:val="left" w:pos="0"/>
              </w:tabs>
            </w:pPr>
            <w:r>
              <w:t xml:space="preserve">       Критичные для бизнес-процесса пользователей Системы нарушения:</w:t>
            </w:r>
          </w:p>
          <w:p w14:paraId="67E7ED7F" w14:textId="77777777" w:rsidR="00E73A94" w:rsidRDefault="00A82E1D">
            <w:pPr>
              <w:tabs>
                <w:tab w:val="left" w:pos="0"/>
              </w:tabs>
            </w:pPr>
            <w:r>
              <w:t xml:space="preserve">1) частичное нарушение функционирования Системы, критичное для выполнения основных задач; </w:t>
            </w:r>
          </w:p>
          <w:p w14:paraId="478F1187" w14:textId="77777777" w:rsidR="00E73A94" w:rsidRDefault="00A82E1D">
            <w:pPr>
              <w:tabs>
                <w:tab w:val="left" w:pos="0"/>
                <w:tab w:val="left" w:pos="472"/>
              </w:tabs>
            </w:pPr>
            <w:r>
              <w:t>2) невозможно выполнять операции, требующие срочного исполнения;</w:t>
            </w:r>
          </w:p>
          <w:p w14:paraId="56A05390" w14:textId="77777777" w:rsidR="00E73A94" w:rsidRDefault="00A82E1D">
            <w:pPr>
              <w:widowControl w:val="0"/>
              <w:ind w:right="-2"/>
              <w:jc w:val="left"/>
              <w:rPr>
                <w:rFonts w:eastAsia="Times New Roman" w:cs="Calibri"/>
                <w:sz w:val="22"/>
                <w:highlight w:val="yellow"/>
              </w:rPr>
            </w:pPr>
            <w:r>
              <w:t>3) отказ в работе Системы, приводящий к невозможности эксплуатации функциональности Системы, не останавливающих финансирование.</w:t>
            </w:r>
          </w:p>
        </w:tc>
      </w:tr>
      <w:tr w:rsidR="00E73A94" w14:paraId="40533039" w14:textId="77777777">
        <w:trPr>
          <w:trHeight w:val="314"/>
          <w:jc w:val="center"/>
        </w:trPr>
        <w:tc>
          <w:tcPr>
            <w:tcW w:w="27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3BF84" w14:textId="77777777" w:rsidR="00E73A94" w:rsidRDefault="00A82E1D">
            <w:pPr>
              <w:widowControl w:val="0"/>
              <w:ind w:right="-2"/>
              <w:jc w:val="left"/>
              <w:rPr>
                <w:rFonts w:eastAsia="Times New Roman" w:cs="Calibri"/>
                <w:sz w:val="22"/>
              </w:rPr>
            </w:pPr>
            <w:r>
              <w:rPr>
                <w:rFonts w:eastAsia="Times New Roman" w:cs="Calibri"/>
                <w:sz w:val="22"/>
                <w:szCs w:val="22"/>
              </w:rPr>
              <w:t>Приоритет 3 (Незначительный</w:t>
            </w:r>
            <w:r>
              <w:rPr>
                <w:rFonts w:eastAsia="Times New Roman" w:cs="Calibri"/>
                <w:sz w:val="22"/>
                <w:szCs w:val="22"/>
              </w:rPr>
              <w:br/>
              <w:t>/Средний)</w:t>
            </w:r>
          </w:p>
        </w:tc>
        <w:tc>
          <w:tcPr>
            <w:tcW w:w="7472" w:type="dxa"/>
            <w:tcBorders>
              <w:top w:val="single" w:sz="4" w:space="0" w:color="000000"/>
              <w:left w:val="single" w:sz="4" w:space="0" w:color="000000"/>
              <w:bottom w:val="single" w:sz="4" w:space="0" w:color="000000"/>
              <w:right w:val="single" w:sz="4" w:space="0" w:color="000000"/>
            </w:tcBorders>
            <w:shd w:val="clear" w:color="auto" w:fill="auto"/>
          </w:tcPr>
          <w:p w14:paraId="2A6704DE" w14:textId="77777777" w:rsidR="00E73A94" w:rsidRDefault="00A82E1D">
            <w:pPr>
              <w:tabs>
                <w:tab w:val="left" w:pos="0"/>
              </w:tabs>
              <w:rPr>
                <w:sz w:val="23"/>
                <w:szCs w:val="23"/>
              </w:rPr>
            </w:pPr>
            <w:r>
              <w:rPr>
                <w:sz w:val="23"/>
                <w:szCs w:val="23"/>
              </w:rPr>
              <w:t xml:space="preserve">       Инцидент не критичен для Системы, нет потери данных, Система функционирует. </w:t>
            </w:r>
            <w:r>
              <w:rPr>
                <w:rFonts w:eastAsia="Arial Unicode MS"/>
                <w:sz w:val="23"/>
                <w:szCs w:val="23"/>
                <w:lang w:bidi="en-US"/>
              </w:rPr>
              <w:t xml:space="preserve">При этом существуют </w:t>
            </w:r>
            <w:r>
              <w:rPr>
                <w:sz w:val="23"/>
                <w:szCs w:val="23"/>
              </w:rPr>
              <w:t>альтернативные или временные способы решения инцидента в рамках возможностей Системы.</w:t>
            </w:r>
          </w:p>
          <w:p w14:paraId="4D32914A" w14:textId="77777777" w:rsidR="00E73A94" w:rsidRDefault="00A82E1D">
            <w:pPr>
              <w:tabs>
                <w:tab w:val="left" w:pos="0"/>
              </w:tabs>
              <w:rPr>
                <w:sz w:val="23"/>
                <w:szCs w:val="23"/>
              </w:rPr>
            </w:pPr>
            <w:r>
              <w:rPr>
                <w:sz w:val="23"/>
                <w:szCs w:val="23"/>
              </w:rPr>
              <w:t xml:space="preserve">       Существенные, но не критичные для бизнес-процесса частичные нарушения: </w:t>
            </w:r>
          </w:p>
          <w:p w14:paraId="27FC9927" w14:textId="77777777" w:rsidR="00E73A94" w:rsidRDefault="00A82E1D">
            <w:pPr>
              <w:tabs>
                <w:tab w:val="left" w:pos="0"/>
                <w:tab w:val="left" w:pos="472"/>
              </w:tabs>
              <w:rPr>
                <w:sz w:val="23"/>
                <w:szCs w:val="23"/>
              </w:rPr>
            </w:pPr>
            <w:r>
              <w:rPr>
                <w:sz w:val="23"/>
                <w:szCs w:val="23"/>
              </w:rPr>
              <w:t>1) незначительная потеря функциональности Системы, нарушение удобства работы с Системой, не влияющее на возможности выполнения операций в Системе;</w:t>
            </w:r>
          </w:p>
          <w:p w14:paraId="208C3BC5" w14:textId="77777777" w:rsidR="00E73A94" w:rsidRDefault="00A82E1D">
            <w:pPr>
              <w:tabs>
                <w:tab w:val="left" w:pos="0"/>
                <w:tab w:val="left" w:pos="472"/>
              </w:tabs>
              <w:rPr>
                <w:sz w:val="23"/>
                <w:szCs w:val="23"/>
              </w:rPr>
            </w:pPr>
            <w:r>
              <w:rPr>
                <w:sz w:val="23"/>
                <w:szCs w:val="23"/>
              </w:rPr>
              <w:t>2) отсутствует возможность доступа отдельных пользователей к Системе;</w:t>
            </w:r>
          </w:p>
          <w:p w14:paraId="3EDDBCCC" w14:textId="77777777" w:rsidR="00E73A94" w:rsidRDefault="00A82E1D">
            <w:pPr>
              <w:tabs>
                <w:tab w:val="left" w:pos="0"/>
                <w:tab w:val="left" w:pos="472"/>
              </w:tabs>
              <w:rPr>
                <w:sz w:val="23"/>
                <w:szCs w:val="23"/>
              </w:rPr>
            </w:pPr>
            <w:r>
              <w:rPr>
                <w:sz w:val="23"/>
                <w:szCs w:val="23"/>
              </w:rPr>
              <w:t>3) отсутствует возможность выполнения отдельных не ключевых операций пользователями;</w:t>
            </w:r>
          </w:p>
          <w:p w14:paraId="5BA0BBD8" w14:textId="77777777" w:rsidR="00E73A94" w:rsidRDefault="00A82E1D">
            <w:pPr>
              <w:widowControl w:val="0"/>
              <w:ind w:right="-2"/>
              <w:jc w:val="left"/>
              <w:rPr>
                <w:rFonts w:eastAsia="Times New Roman" w:cs="Calibri"/>
                <w:sz w:val="22"/>
                <w:highlight w:val="yellow"/>
              </w:rPr>
            </w:pPr>
            <w:r>
              <w:rPr>
                <w:sz w:val="23"/>
                <w:szCs w:val="23"/>
              </w:rPr>
              <w:t>4) снижение скорости выполнения операций в Системе.</w:t>
            </w:r>
          </w:p>
        </w:tc>
      </w:tr>
      <w:tr w:rsidR="00E73A94" w14:paraId="1B6ECF4F" w14:textId="77777777">
        <w:trPr>
          <w:trHeight w:val="927"/>
          <w:jc w:val="center"/>
        </w:trPr>
        <w:tc>
          <w:tcPr>
            <w:tcW w:w="27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DE3FB" w14:textId="77777777" w:rsidR="00E73A94" w:rsidRDefault="00A82E1D">
            <w:pPr>
              <w:widowControl w:val="0"/>
              <w:ind w:right="-2"/>
              <w:jc w:val="left"/>
              <w:rPr>
                <w:rFonts w:eastAsia="Times New Roman" w:cs="Calibri"/>
                <w:sz w:val="22"/>
              </w:rPr>
            </w:pPr>
            <w:r>
              <w:rPr>
                <w:rFonts w:eastAsia="Times New Roman" w:cs="Calibri"/>
                <w:sz w:val="22"/>
              </w:rPr>
              <w:t>Приоритет 4</w:t>
            </w:r>
          </w:p>
          <w:p w14:paraId="5CCFF5E3" w14:textId="77777777" w:rsidR="00E73A94" w:rsidRDefault="00A82E1D">
            <w:pPr>
              <w:widowControl w:val="0"/>
              <w:ind w:right="-2"/>
              <w:jc w:val="left"/>
              <w:rPr>
                <w:rFonts w:eastAsia="Times New Roman" w:cs="Calibri"/>
                <w:sz w:val="22"/>
              </w:rPr>
            </w:pPr>
            <w:r>
              <w:rPr>
                <w:rFonts w:eastAsia="Times New Roman" w:cs="Calibri"/>
                <w:sz w:val="22"/>
              </w:rPr>
              <w:t>(Низкий)</w:t>
            </w:r>
          </w:p>
        </w:tc>
        <w:tc>
          <w:tcPr>
            <w:tcW w:w="7472" w:type="dxa"/>
            <w:tcBorders>
              <w:top w:val="single" w:sz="4" w:space="0" w:color="000000"/>
              <w:left w:val="single" w:sz="4" w:space="0" w:color="000000"/>
              <w:bottom w:val="single" w:sz="4" w:space="0" w:color="000000"/>
              <w:right w:val="single" w:sz="4" w:space="0" w:color="000000"/>
            </w:tcBorders>
            <w:shd w:val="clear" w:color="auto" w:fill="auto"/>
          </w:tcPr>
          <w:p w14:paraId="31190046" w14:textId="77777777" w:rsidR="00E73A94" w:rsidRDefault="00A82E1D">
            <w:pPr>
              <w:tabs>
                <w:tab w:val="left" w:pos="0"/>
              </w:tabs>
              <w:rPr>
                <w:sz w:val="23"/>
                <w:szCs w:val="23"/>
              </w:rPr>
            </w:pPr>
            <w:r>
              <w:t xml:space="preserve">       </w:t>
            </w:r>
            <w:r>
              <w:rPr>
                <w:sz w:val="23"/>
                <w:szCs w:val="23"/>
              </w:rPr>
              <w:t>Система функционирует стабильно.</w:t>
            </w:r>
          </w:p>
          <w:p w14:paraId="272C4C1B" w14:textId="77777777" w:rsidR="00E73A94" w:rsidRDefault="00A82E1D">
            <w:pPr>
              <w:tabs>
                <w:tab w:val="left" w:pos="0"/>
              </w:tabs>
              <w:rPr>
                <w:sz w:val="23"/>
                <w:szCs w:val="23"/>
              </w:rPr>
            </w:pPr>
            <w:r>
              <w:rPr>
                <w:sz w:val="23"/>
                <w:szCs w:val="23"/>
              </w:rPr>
              <w:t xml:space="preserve">       Несущественные для бизнес-процесса нарушения, не влияющие на возможность выполнения операций, но, в совокупности, снижающие эффективность использования Системы:</w:t>
            </w:r>
          </w:p>
          <w:p w14:paraId="69707701" w14:textId="77777777" w:rsidR="00E73A94" w:rsidRDefault="00A82E1D">
            <w:pPr>
              <w:tabs>
                <w:tab w:val="left" w:pos="0"/>
                <w:tab w:val="left" w:pos="472"/>
              </w:tabs>
              <w:rPr>
                <w:sz w:val="23"/>
                <w:szCs w:val="23"/>
              </w:rPr>
            </w:pPr>
            <w:r>
              <w:rPr>
                <w:sz w:val="23"/>
                <w:szCs w:val="23"/>
              </w:rPr>
              <w:t>1) влияющие на удобства работы с Системой;</w:t>
            </w:r>
          </w:p>
          <w:p w14:paraId="1A926158" w14:textId="77777777" w:rsidR="00E73A94" w:rsidRDefault="00A82E1D">
            <w:pPr>
              <w:tabs>
                <w:tab w:val="left" w:pos="0"/>
                <w:tab w:val="left" w:pos="472"/>
              </w:tabs>
              <w:rPr>
                <w:sz w:val="23"/>
                <w:szCs w:val="23"/>
              </w:rPr>
            </w:pPr>
            <w:r>
              <w:rPr>
                <w:sz w:val="23"/>
                <w:szCs w:val="23"/>
              </w:rPr>
              <w:t>2) неверная работа пользовательского интерфейса или функциональности при стандартных условиях;</w:t>
            </w:r>
          </w:p>
          <w:p w14:paraId="7CAD29BB" w14:textId="77777777" w:rsidR="00E73A94" w:rsidRDefault="00A82E1D">
            <w:pPr>
              <w:tabs>
                <w:tab w:val="left" w:pos="0"/>
                <w:tab w:val="left" w:pos="472"/>
              </w:tabs>
              <w:rPr>
                <w:sz w:val="23"/>
                <w:szCs w:val="23"/>
              </w:rPr>
            </w:pPr>
            <w:r>
              <w:rPr>
                <w:sz w:val="23"/>
                <w:szCs w:val="23"/>
              </w:rPr>
              <w:t>3) системное предупреждение;</w:t>
            </w:r>
          </w:p>
          <w:p w14:paraId="1A26F70D" w14:textId="77777777" w:rsidR="00E73A94" w:rsidRDefault="00A82E1D">
            <w:pPr>
              <w:tabs>
                <w:tab w:val="left" w:pos="0"/>
                <w:tab w:val="left" w:pos="472"/>
              </w:tabs>
              <w:rPr>
                <w:sz w:val="23"/>
                <w:szCs w:val="23"/>
              </w:rPr>
            </w:pPr>
            <w:r>
              <w:rPr>
                <w:sz w:val="23"/>
                <w:szCs w:val="23"/>
              </w:rPr>
              <w:t>4) вызванные ошибочными действиями пользователей;</w:t>
            </w:r>
          </w:p>
          <w:p w14:paraId="63E07AF9" w14:textId="77777777" w:rsidR="00E73A94" w:rsidRDefault="00A82E1D">
            <w:pPr>
              <w:tabs>
                <w:tab w:val="left" w:pos="0"/>
                <w:tab w:val="left" w:pos="472"/>
              </w:tabs>
              <w:rPr>
                <w:sz w:val="23"/>
                <w:szCs w:val="23"/>
              </w:rPr>
            </w:pPr>
            <w:r>
              <w:rPr>
                <w:sz w:val="23"/>
                <w:szCs w:val="23"/>
              </w:rPr>
              <w:t>5) несвоевременного внесения изменений данных в Системе.</w:t>
            </w:r>
          </w:p>
          <w:p w14:paraId="35DA86B6" w14:textId="77777777" w:rsidR="00E73A94" w:rsidRDefault="00A82E1D">
            <w:pPr>
              <w:widowControl w:val="0"/>
              <w:ind w:right="-2"/>
              <w:jc w:val="left"/>
              <w:rPr>
                <w:rFonts w:eastAsia="Times New Roman" w:cs="Calibri"/>
                <w:sz w:val="22"/>
                <w:highlight w:val="yellow"/>
              </w:rPr>
            </w:pPr>
            <w:r>
              <w:rPr>
                <w:rFonts w:eastAsia="Arial Unicode MS"/>
                <w:sz w:val="23"/>
                <w:szCs w:val="23"/>
                <w:lang w:bidi="en-US"/>
              </w:rPr>
              <w:t>Функциональность Системы не нарушена, требуется консультация и/или предоставление информации пользователю.</w:t>
            </w:r>
          </w:p>
        </w:tc>
      </w:tr>
    </w:tbl>
    <w:p w14:paraId="0513BF5A" w14:textId="77777777" w:rsidR="00E73A94" w:rsidRDefault="00A82E1D">
      <w:pPr>
        <w:pStyle w:val="a2"/>
        <w:numPr>
          <w:ilvl w:val="0"/>
          <w:numId w:val="0"/>
        </w:numPr>
      </w:pPr>
      <w:r>
        <w:t xml:space="preserve">* Исполнитель гарантирует режим приема и обработки обращений 12х7 по инцидентам с приоритетом «1-блокирующий (наивысший)», связанным с отсутствием доступа в Систему для Пользователей, в случае возникновения инцидента за границей рабочего дня по времени Функционального заказчика, и при условии информирования ответственных лиц Исполнителя по телефонам предоставленным </w:t>
      </w:r>
      <w:r>
        <w:rPr>
          <w:color w:val="auto"/>
        </w:rPr>
        <w:t xml:space="preserve">в рамках пункта п. 14.1. </w:t>
      </w:r>
      <w:r>
        <w:t>настоящего Описания объекта закупки.</w:t>
      </w:r>
    </w:p>
    <w:p w14:paraId="61A09544" w14:textId="77777777" w:rsidR="00E73A94" w:rsidRDefault="00A82E1D">
      <w:pPr>
        <w:pStyle w:val="ae"/>
      </w:pPr>
      <w:r>
        <w:t>Для типов Блокирующий/Наивысший под параметром «Максимальное время решения/ответа» понимается время от момента регистрации инцидента в АСУО до выдачи решения по обращению и полного восстановления Системы и ее перехода к рабочему состоянию.</w:t>
      </w:r>
    </w:p>
    <w:p w14:paraId="688B4D08" w14:textId="77777777" w:rsidR="00E73A94" w:rsidRDefault="00A82E1D">
      <w:pPr>
        <w:pStyle w:val="ae"/>
      </w:pPr>
      <w:r>
        <w:t>По наступлении инцидента приоритета «Блокирующий», выявленного Исполнителем, он незамедлительно, не позже 1 часа с момента выявления, информирует Заказчика/Функционального заказчика посредством направления информационного сообщения в группы «Критические инциденты» и «ИС КФЛО», созданные в национальном мессенджере МАХ, осуществляет необходимые работы по его устранению в соответствии с SLA.</w:t>
      </w:r>
    </w:p>
    <w:p w14:paraId="43172B5C" w14:textId="77777777" w:rsidR="00E73A94" w:rsidRDefault="00A82E1D">
      <w:pPr>
        <w:pStyle w:val="ae"/>
      </w:pPr>
      <w:r>
        <w:t xml:space="preserve">Для типа инцидента со статусом Высокий/Средний/Низкий под параметром «Максимальное время решения» понимается время от момента регистрации обращения в АСУО до подтверждения Инициатором обращения устранения дефекта. Перевод обращения в статус «Закрыт» производится после подтверждения предоставленного решения Инициатором, либо не ранее 30 рабочих дней после установки статуса «Решено», если от Заказчика или Функционального заказчика не поступило замечаний по выполнению обращения. </w:t>
      </w:r>
    </w:p>
    <w:p w14:paraId="6AE74122" w14:textId="77777777" w:rsidR="00E73A94" w:rsidRDefault="00A82E1D">
      <w:pPr>
        <w:pStyle w:val="ae"/>
        <w:rPr>
          <w:color w:val="000000" w:themeColor="text1"/>
        </w:rPr>
      </w:pPr>
      <w:r>
        <w:t>В случае если для решения инцидента требуется установка релиза (патча), Исполнитель обязан в обращении оставить комментарий о необходимости установки релиза (патча) и только после согласования установки релиза (патча) со стороны Функционального Заказчика, установки и проверки релиза (патча) переводит обращение на статус «Решено». При этом Исполнитель после запроса релиза (патча) приостанавливает решение инцидента до момента согласованного времени установки соответствующего релиза (па</w:t>
      </w:r>
      <w:r>
        <w:rPr>
          <w:color w:val="000000" w:themeColor="text1"/>
        </w:rPr>
        <w:t xml:space="preserve">тча), а также с момента завершения установки релиза (патча) до его проверки. </w:t>
      </w:r>
    </w:p>
    <w:p w14:paraId="44BAB7F4" w14:textId="77777777" w:rsidR="00E73A94" w:rsidRDefault="00A82E1D">
      <w:pPr>
        <w:pStyle w:val="ae"/>
      </w:pPr>
      <w:r>
        <w:t>В случае необходимости Заказчик и Функциональный заказчик могут изменить приоритет и срок выполнения для конкретных запросов.</w:t>
      </w:r>
    </w:p>
    <w:p w14:paraId="4A2FD632" w14:textId="67323DCF" w:rsidR="00E73A94" w:rsidRDefault="00612D0F" w:rsidP="00612D0F">
      <w:pPr>
        <w:pStyle w:val="ae"/>
      </w:pPr>
      <w:r w:rsidRPr="00612D0F">
        <w:t>Допускается не более 5% от общего количества обращений, по которым не соблюдены сроки устранения в соответствии с настоящим Описанием объекта закупки, за исключением инцидентов с приоритетом «Блокирующий (наивысший)» и «Значительный (высокий)», либо информация о которых доведена до Исполнителя официальным обращением Функционального заказчика.</w:t>
      </w:r>
    </w:p>
    <w:p w14:paraId="33C6FE2A" w14:textId="5A2AD12C" w:rsidR="00612D0F" w:rsidRPr="00612D0F" w:rsidRDefault="00612D0F" w:rsidP="00612D0F">
      <w:pPr>
        <w:pStyle w:val="ae"/>
      </w:pPr>
      <w:r w:rsidRPr="00612D0F">
        <w:t>Не допускается нарушение сроков исполнения любого инцидента более чем на 15 календарных дней.</w:t>
      </w:r>
    </w:p>
    <w:p w14:paraId="28390BBD" w14:textId="77777777" w:rsidR="00E73A94" w:rsidRDefault="00A82E1D">
      <w:pPr>
        <w:pStyle w:val="ae"/>
        <w:ind w:firstLine="0"/>
      </w:pPr>
      <w:r>
        <w:rPr>
          <w:b/>
          <w:bCs/>
        </w:rPr>
        <w:t>Причины приостановки времени обработки инцидентов и обращений</w:t>
      </w:r>
      <w:r>
        <w:rPr>
          <w:b/>
          <w:bCs/>
        </w:rPr>
        <w:tab/>
      </w:r>
      <w:r>
        <w:rPr>
          <w:b/>
          <w:bCs/>
        </w:rPr>
        <w:tab/>
        <w:t xml:space="preserve">     Таблица 6</w:t>
      </w:r>
    </w:p>
    <w:tbl>
      <w:tblPr>
        <w:tblW w:w="5000" w:type="pct"/>
        <w:tblInd w:w="-5" w:type="dxa"/>
        <w:tblCellMar>
          <w:top w:w="57" w:type="dxa"/>
          <w:left w:w="57" w:type="dxa"/>
          <w:bottom w:w="57" w:type="dxa"/>
          <w:right w:w="57" w:type="dxa"/>
        </w:tblCellMar>
        <w:tblLook w:val="04A0" w:firstRow="1" w:lastRow="0" w:firstColumn="1" w:lastColumn="0" w:noHBand="0" w:noVBand="1"/>
      </w:tblPr>
      <w:tblGrid>
        <w:gridCol w:w="3341"/>
        <w:gridCol w:w="6694"/>
      </w:tblGrid>
      <w:tr w:rsidR="00E73A94" w14:paraId="237785D8" w14:textId="77777777">
        <w:trPr>
          <w:trHeight w:val="467"/>
          <w:tblHeader/>
        </w:trPr>
        <w:tc>
          <w:tcPr>
            <w:tcW w:w="2253"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tcPr>
          <w:p w14:paraId="2F8427C1" w14:textId="77777777" w:rsidR="00E73A94" w:rsidRDefault="00A82E1D">
            <w:pPr>
              <w:widowControl w:val="0"/>
              <w:ind w:right="-2"/>
              <w:jc w:val="center"/>
              <w:rPr>
                <w:rFonts w:eastAsia="Times New Roman" w:cs="Calibri"/>
                <w:sz w:val="22"/>
              </w:rPr>
            </w:pPr>
            <w:r>
              <w:rPr>
                <w:rFonts w:eastAsia="Times New Roman" w:cs="Calibri"/>
                <w:b/>
                <w:sz w:val="22"/>
              </w:rPr>
              <w:t>Причина приостановки</w:t>
            </w:r>
          </w:p>
        </w:tc>
        <w:tc>
          <w:tcPr>
            <w:tcW w:w="7670"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tcPr>
          <w:p w14:paraId="7BF5E5A3" w14:textId="77777777" w:rsidR="00E73A94" w:rsidRDefault="00A82E1D">
            <w:pPr>
              <w:widowControl w:val="0"/>
              <w:ind w:right="-2"/>
              <w:jc w:val="center"/>
              <w:rPr>
                <w:rFonts w:eastAsia="Times New Roman" w:cs="Calibri"/>
                <w:sz w:val="22"/>
              </w:rPr>
            </w:pPr>
            <w:r>
              <w:rPr>
                <w:rFonts w:eastAsia="Times New Roman" w:cs="Calibri"/>
                <w:b/>
                <w:sz w:val="22"/>
              </w:rPr>
              <w:t>Описание</w:t>
            </w:r>
          </w:p>
        </w:tc>
      </w:tr>
      <w:tr w:rsidR="00E73A94" w14:paraId="4CCCC452" w14:textId="77777777">
        <w:trPr>
          <w:trHeight w:val="2511"/>
        </w:trPr>
        <w:tc>
          <w:tcPr>
            <w:tcW w:w="2253" w:type="dxa"/>
            <w:tcBorders>
              <w:top w:val="single" w:sz="4" w:space="0" w:color="auto"/>
              <w:left w:val="single" w:sz="4" w:space="0" w:color="auto"/>
              <w:bottom w:val="single" w:sz="4" w:space="0" w:color="auto"/>
              <w:right w:val="single" w:sz="4" w:space="0" w:color="auto"/>
            </w:tcBorders>
            <w:shd w:val="clear" w:color="auto" w:fill="auto"/>
            <w:vAlign w:val="center"/>
          </w:tcPr>
          <w:p w14:paraId="3B566B0A" w14:textId="77777777" w:rsidR="00E73A94" w:rsidRDefault="00A82E1D">
            <w:pPr>
              <w:widowControl w:val="0"/>
              <w:ind w:right="92"/>
              <w:jc w:val="left"/>
              <w:rPr>
                <w:rFonts w:eastAsia="Times New Roman" w:cs="Calibri"/>
                <w:szCs w:val="28"/>
              </w:rPr>
            </w:pPr>
            <w:r>
              <w:rPr>
                <w:rFonts w:eastAsia="Times New Roman" w:cs="Calibri"/>
                <w:szCs w:val="28"/>
              </w:rPr>
              <w:t>Диагностика обращения</w:t>
            </w:r>
          </w:p>
        </w:tc>
        <w:tc>
          <w:tcPr>
            <w:tcW w:w="7670" w:type="dxa"/>
            <w:tcBorders>
              <w:top w:val="single" w:sz="4" w:space="0" w:color="auto"/>
              <w:left w:val="single" w:sz="4" w:space="0" w:color="auto"/>
              <w:bottom w:val="single" w:sz="4" w:space="0" w:color="auto"/>
              <w:right w:val="single" w:sz="4" w:space="0" w:color="auto"/>
            </w:tcBorders>
            <w:shd w:val="clear" w:color="auto" w:fill="auto"/>
            <w:vAlign w:val="center"/>
          </w:tcPr>
          <w:p w14:paraId="7D55219E" w14:textId="77777777" w:rsidR="00E73A94" w:rsidRDefault="00A82E1D" w:rsidP="006840E4">
            <w:pPr>
              <w:pStyle w:val="ac"/>
              <w:numPr>
                <w:ilvl w:val="0"/>
                <w:numId w:val="27"/>
              </w:numPr>
            </w:pPr>
            <w:r>
              <w:t>Исполнителю необходимо дополнительное время для проведения более детальной диагностики Инцидента; анализа Запроса на консультацию или Запроса на обслуживание в следующих случаях:</w:t>
            </w:r>
          </w:p>
          <w:p w14:paraId="45F79313" w14:textId="77777777" w:rsidR="00E73A94" w:rsidRDefault="00A82E1D" w:rsidP="006840E4">
            <w:pPr>
              <w:pStyle w:val="ac"/>
              <w:numPr>
                <w:ilvl w:val="0"/>
                <w:numId w:val="27"/>
              </w:numPr>
            </w:pPr>
            <w:r>
              <w:t>1) требуется дополнительное время на диагностику инцидента;</w:t>
            </w:r>
          </w:p>
          <w:p w14:paraId="45D2104D" w14:textId="77777777" w:rsidR="00E73A94" w:rsidRDefault="00A82E1D" w:rsidP="006840E4">
            <w:pPr>
              <w:pStyle w:val="ac"/>
              <w:numPr>
                <w:ilvl w:val="0"/>
                <w:numId w:val="27"/>
              </w:numPr>
            </w:pPr>
            <w:r>
              <w:t>2) требуется глубокий анализ бизнес-процессов Заказчика/Функционального заказчика, федеральных нормативных правовых актов, региональных нормативных правовых актов;</w:t>
            </w:r>
          </w:p>
          <w:p w14:paraId="26C82FFE" w14:textId="77777777" w:rsidR="00E73A94" w:rsidRDefault="00A82E1D" w:rsidP="006840E4">
            <w:pPr>
              <w:pStyle w:val="ac"/>
              <w:numPr>
                <w:ilvl w:val="0"/>
                <w:numId w:val="27"/>
              </w:numPr>
            </w:pPr>
            <w:r>
              <w:t>3) требуется разработка нетиповых (рекомендованных Исполнителем) методов использования Системы (схем работы с Системой);</w:t>
            </w:r>
          </w:p>
          <w:p w14:paraId="68E5EAD4" w14:textId="77777777" w:rsidR="00E73A94" w:rsidRDefault="00A82E1D" w:rsidP="006840E4">
            <w:pPr>
              <w:pStyle w:val="ac"/>
              <w:numPr>
                <w:ilvl w:val="0"/>
                <w:numId w:val="27"/>
              </w:numPr>
            </w:pPr>
            <w:r>
              <w:t>4) по вопросу функционирования Системы, если в Документации по работе с Системой, отсутствует необходимое описание по особенностям работы той или иной Функции Системы или, если имеющееся описание не дает четкого ответа на поставленный вопрос.</w:t>
            </w:r>
          </w:p>
          <w:p w14:paraId="576EB2C3" w14:textId="77777777" w:rsidR="00E73A94" w:rsidRDefault="00A82E1D" w:rsidP="006840E4">
            <w:pPr>
              <w:pStyle w:val="ac"/>
              <w:numPr>
                <w:ilvl w:val="0"/>
                <w:numId w:val="27"/>
              </w:numPr>
            </w:pPr>
            <w:r>
              <w:t>Срок возобновления услуг определяется по согласованию Сторон.</w:t>
            </w:r>
          </w:p>
        </w:tc>
      </w:tr>
      <w:tr w:rsidR="00E73A94" w14:paraId="3DC964FE" w14:textId="77777777">
        <w:trPr>
          <w:trHeight w:val="3920"/>
        </w:trPr>
        <w:tc>
          <w:tcPr>
            <w:tcW w:w="2253" w:type="dxa"/>
            <w:tcBorders>
              <w:top w:val="single" w:sz="4" w:space="0" w:color="auto"/>
              <w:left w:val="single" w:sz="4" w:space="0" w:color="000000"/>
              <w:bottom w:val="single" w:sz="4" w:space="0" w:color="000000"/>
              <w:right w:val="single" w:sz="4" w:space="0" w:color="000000"/>
            </w:tcBorders>
            <w:shd w:val="clear" w:color="auto" w:fill="auto"/>
            <w:vAlign w:val="center"/>
          </w:tcPr>
          <w:p w14:paraId="669463B1" w14:textId="77777777" w:rsidR="00E73A94" w:rsidRDefault="00A82E1D">
            <w:pPr>
              <w:widowControl w:val="0"/>
              <w:ind w:right="92"/>
              <w:jc w:val="left"/>
              <w:rPr>
                <w:rFonts w:eastAsia="Times New Roman" w:cs="Calibri"/>
                <w:szCs w:val="28"/>
              </w:rPr>
            </w:pPr>
            <w:r>
              <w:rPr>
                <w:rFonts w:eastAsia="Times New Roman" w:cs="Calibri"/>
                <w:szCs w:val="28"/>
              </w:rPr>
              <w:t>Создан запрос по внешней системе</w:t>
            </w:r>
          </w:p>
        </w:tc>
        <w:tc>
          <w:tcPr>
            <w:tcW w:w="7670" w:type="dxa"/>
            <w:tcBorders>
              <w:top w:val="single" w:sz="4" w:space="0" w:color="auto"/>
              <w:left w:val="single" w:sz="4" w:space="0" w:color="000000"/>
              <w:bottom w:val="single" w:sz="4" w:space="0" w:color="000000"/>
              <w:right w:val="single" w:sz="4" w:space="0" w:color="000000"/>
            </w:tcBorders>
            <w:shd w:val="clear" w:color="auto" w:fill="auto"/>
            <w:vAlign w:val="center"/>
          </w:tcPr>
          <w:p w14:paraId="65C15856" w14:textId="77777777" w:rsidR="00E73A94" w:rsidRDefault="00A82E1D">
            <w:r>
              <w:t>В случае выявления в рамках обращения необходимости взаимодействия Исполнителя с представителем производителя Внешней системы и/или если по обращению требуется анализ, диагностика, предоставление заключения и/или решения со стороны специалистов производителя Внешней системы, работающей в связке с Системой.</w:t>
            </w:r>
          </w:p>
          <w:p w14:paraId="4566CFAE" w14:textId="77777777" w:rsidR="00E73A94" w:rsidRDefault="00A82E1D">
            <w:r>
              <w:t>При наличии у производителя Внешней системы программного продукта, предназначенного для учета обращений, Исполнитель в качестве подтверждения взаимодействия с производителем Внешней системы, указывает в обращении УП следующую информацию:</w:t>
            </w:r>
          </w:p>
          <w:p w14:paraId="143A2A65" w14:textId="77777777" w:rsidR="00E73A94" w:rsidRDefault="00A82E1D">
            <w:r>
              <w:t>1) ссылку на номер обращения, зарегистрированной в системе учета обращений производителя Внешней системы,</w:t>
            </w:r>
          </w:p>
          <w:p w14:paraId="1679128D" w14:textId="77777777" w:rsidR="00E73A94" w:rsidRDefault="00A82E1D">
            <w:r>
              <w:t>2) копию графического экрана с информацией об обращении, зарегистрированном в системе учета обращений производителя Внешней системы.</w:t>
            </w:r>
          </w:p>
        </w:tc>
      </w:tr>
      <w:tr w:rsidR="00E73A94" w14:paraId="3B7E2EB4" w14:textId="77777777">
        <w:trPr>
          <w:trHeight w:val="1227"/>
        </w:trPr>
        <w:tc>
          <w:tcPr>
            <w:tcW w:w="2253" w:type="dxa"/>
            <w:tcBorders>
              <w:top w:val="single" w:sz="4" w:space="0" w:color="000000"/>
              <w:left w:val="single" w:sz="4" w:space="0" w:color="000000"/>
              <w:bottom w:val="single" w:sz="4" w:space="0" w:color="000000"/>
              <w:right w:val="single" w:sz="4" w:space="0" w:color="000000"/>
            </w:tcBorders>
            <w:shd w:val="clear" w:color="auto" w:fill="auto"/>
            <w:tcMar>
              <w:top w:w="51" w:type="dxa"/>
              <w:left w:w="108" w:type="dxa"/>
              <w:bottom w:w="0" w:type="dxa"/>
              <w:right w:w="54" w:type="dxa"/>
            </w:tcMar>
            <w:vAlign w:val="center"/>
          </w:tcPr>
          <w:p w14:paraId="72343FD5" w14:textId="77777777" w:rsidR="00E73A94" w:rsidRDefault="00A82E1D">
            <w:pPr>
              <w:widowControl w:val="0"/>
              <w:tabs>
                <w:tab w:val="center" w:pos="1466"/>
                <w:tab w:val="right" w:pos="2813"/>
              </w:tabs>
              <w:ind w:right="92"/>
              <w:jc w:val="left"/>
              <w:rPr>
                <w:rFonts w:eastAsia="Times New Roman" w:cs="Calibri"/>
                <w:szCs w:val="28"/>
              </w:rPr>
            </w:pPr>
            <w:r>
              <w:rPr>
                <w:rFonts w:eastAsia="Times New Roman" w:cs="Calibri"/>
                <w:szCs w:val="28"/>
              </w:rPr>
              <w:t>По согласованию с Заказчиком/Функциональным заказчиком</w:t>
            </w:r>
          </w:p>
        </w:tc>
        <w:tc>
          <w:tcPr>
            <w:tcW w:w="7670" w:type="dxa"/>
            <w:tcBorders>
              <w:top w:val="single" w:sz="4" w:space="0" w:color="000000"/>
              <w:left w:val="single" w:sz="4" w:space="0" w:color="000000"/>
              <w:bottom w:val="single" w:sz="4" w:space="0" w:color="000000"/>
              <w:right w:val="single" w:sz="4" w:space="0" w:color="000000"/>
            </w:tcBorders>
            <w:shd w:val="clear" w:color="auto" w:fill="auto"/>
            <w:tcMar>
              <w:top w:w="51" w:type="dxa"/>
              <w:left w:w="108" w:type="dxa"/>
              <w:bottom w:w="0" w:type="dxa"/>
              <w:right w:w="54" w:type="dxa"/>
            </w:tcMar>
            <w:vAlign w:val="center"/>
          </w:tcPr>
          <w:p w14:paraId="5981CD3B" w14:textId="77777777" w:rsidR="00E73A94" w:rsidRDefault="00A82E1D">
            <w:r>
              <w:t>УП или Заказчик/Функциональный заказчик попросили отложить оказание услуг. Например, в период подготовки отчетности, Заказчик/Функциональный заказчик не может предоставить возможность удаленного подключения к Системе, необходимого для диагностики причин возникновения Инцидента.</w:t>
            </w:r>
          </w:p>
          <w:p w14:paraId="63AB3E34" w14:textId="77777777" w:rsidR="00E73A94" w:rsidRDefault="00A82E1D">
            <w:r>
              <w:t>Срок возобновления услуг определяется по согласованию Сторон.</w:t>
            </w:r>
          </w:p>
        </w:tc>
      </w:tr>
      <w:tr w:rsidR="00E73A94" w14:paraId="11B8C4AB" w14:textId="77777777">
        <w:trPr>
          <w:trHeight w:val="894"/>
        </w:trPr>
        <w:tc>
          <w:tcPr>
            <w:tcW w:w="2253" w:type="dxa"/>
            <w:tcBorders>
              <w:top w:val="single" w:sz="4" w:space="0" w:color="000000"/>
              <w:left w:val="single" w:sz="4" w:space="0" w:color="000000"/>
              <w:bottom w:val="single" w:sz="4" w:space="0" w:color="000000"/>
              <w:right w:val="single" w:sz="4" w:space="0" w:color="000000"/>
            </w:tcBorders>
            <w:shd w:val="clear" w:color="auto" w:fill="auto"/>
            <w:tcMar>
              <w:top w:w="51" w:type="dxa"/>
              <w:left w:w="108" w:type="dxa"/>
              <w:bottom w:w="0" w:type="dxa"/>
              <w:right w:w="54" w:type="dxa"/>
            </w:tcMar>
            <w:vAlign w:val="center"/>
          </w:tcPr>
          <w:p w14:paraId="72D272C0" w14:textId="77777777" w:rsidR="00E73A94" w:rsidRDefault="00A82E1D">
            <w:pPr>
              <w:widowControl w:val="0"/>
              <w:ind w:right="92"/>
              <w:jc w:val="left"/>
              <w:rPr>
                <w:rFonts w:eastAsia="Times New Roman" w:cs="Calibri"/>
                <w:szCs w:val="28"/>
              </w:rPr>
            </w:pPr>
            <w:r>
              <w:rPr>
                <w:rFonts w:eastAsia="Times New Roman" w:cs="Calibri"/>
                <w:szCs w:val="28"/>
              </w:rPr>
              <w:t>Обстоятельства</w:t>
            </w:r>
          </w:p>
          <w:p w14:paraId="0E8914E8" w14:textId="77777777" w:rsidR="00E73A94" w:rsidRDefault="00A82E1D">
            <w:pPr>
              <w:widowControl w:val="0"/>
              <w:ind w:right="92"/>
              <w:jc w:val="left"/>
              <w:rPr>
                <w:rFonts w:eastAsia="Times New Roman" w:cs="Calibri"/>
                <w:szCs w:val="28"/>
              </w:rPr>
            </w:pPr>
            <w:r>
              <w:rPr>
                <w:rFonts w:eastAsia="Times New Roman" w:cs="Calibri"/>
                <w:szCs w:val="28"/>
              </w:rPr>
              <w:t>непреодолимой силы (форс-мажор)</w:t>
            </w:r>
          </w:p>
        </w:tc>
        <w:tc>
          <w:tcPr>
            <w:tcW w:w="7670" w:type="dxa"/>
            <w:tcBorders>
              <w:top w:val="single" w:sz="4" w:space="0" w:color="000000"/>
              <w:left w:val="single" w:sz="4" w:space="0" w:color="000000"/>
              <w:bottom w:val="single" w:sz="4" w:space="0" w:color="000000"/>
              <w:right w:val="single" w:sz="4" w:space="0" w:color="000000"/>
            </w:tcBorders>
            <w:shd w:val="clear" w:color="auto" w:fill="auto"/>
            <w:tcMar>
              <w:top w:w="51" w:type="dxa"/>
              <w:left w:w="108" w:type="dxa"/>
              <w:bottom w:w="0" w:type="dxa"/>
              <w:right w:w="54" w:type="dxa"/>
            </w:tcMar>
            <w:vAlign w:val="center"/>
          </w:tcPr>
          <w:p w14:paraId="3BF3C426" w14:textId="77777777" w:rsidR="00E73A94" w:rsidRDefault="00A82E1D">
            <w:r>
              <w:t>Используется в случаях, когда оказание услуг приостановлено по независящим от Исполнителя обстоятельствам непреодолимой силы (форс-мажору).</w:t>
            </w:r>
          </w:p>
        </w:tc>
      </w:tr>
      <w:tr w:rsidR="00E73A94" w14:paraId="1279DF69" w14:textId="77777777">
        <w:trPr>
          <w:trHeight w:val="1376"/>
        </w:trPr>
        <w:tc>
          <w:tcPr>
            <w:tcW w:w="2253" w:type="dxa"/>
            <w:tcBorders>
              <w:top w:val="single" w:sz="4" w:space="0" w:color="000000"/>
              <w:left w:val="single" w:sz="4" w:space="0" w:color="000000"/>
              <w:bottom w:val="single" w:sz="4" w:space="0" w:color="000000"/>
              <w:right w:val="single" w:sz="4" w:space="0" w:color="000000"/>
            </w:tcBorders>
            <w:shd w:val="clear" w:color="auto" w:fill="auto"/>
            <w:tcMar>
              <w:top w:w="51" w:type="dxa"/>
              <w:left w:w="108" w:type="dxa"/>
              <w:bottom w:w="0" w:type="dxa"/>
              <w:right w:w="54" w:type="dxa"/>
            </w:tcMar>
            <w:vAlign w:val="center"/>
          </w:tcPr>
          <w:p w14:paraId="785D85F2" w14:textId="77777777" w:rsidR="00E73A94" w:rsidRDefault="00A82E1D">
            <w:pPr>
              <w:widowControl w:val="0"/>
              <w:ind w:right="92"/>
              <w:jc w:val="left"/>
              <w:rPr>
                <w:rFonts w:eastAsia="Times New Roman" w:cs="Calibri"/>
                <w:szCs w:val="28"/>
              </w:rPr>
            </w:pPr>
            <w:r>
              <w:rPr>
                <w:rFonts w:eastAsia="Times New Roman" w:cs="Calibri"/>
                <w:szCs w:val="28"/>
              </w:rPr>
              <w:t>Необходимо предоставление дополнительной информации</w:t>
            </w:r>
          </w:p>
        </w:tc>
        <w:tc>
          <w:tcPr>
            <w:tcW w:w="7670" w:type="dxa"/>
            <w:tcBorders>
              <w:top w:val="single" w:sz="4" w:space="0" w:color="000000"/>
              <w:left w:val="single" w:sz="4" w:space="0" w:color="000000"/>
              <w:bottom w:val="single" w:sz="4" w:space="0" w:color="000000"/>
              <w:right w:val="single" w:sz="4" w:space="0" w:color="000000"/>
            </w:tcBorders>
            <w:shd w:val="clear" w:color="auto" w:fill="auto"/>
            <w:tcMar>
              <w:top w:w="51" w:type="dxa"/>
              <w:left w:w="108" w:type="dxa"/>
              <w:bottom w:w="0" w:type="dxa"/>
              <w:right w:w="54" w:type="dxa"/>
            </w:tcMar>
            <w:vAlign w:val="center"/>
          </w:tcPr>
          <w:p w14:paraId="36E88D1A" w14:textId="77777777" w:rsidR="00E73A94" w:rsidRDefault="00A82E1D">
            <w:r>
              <w:t>Используется в случаях необходимости получения от УП дополнительной информации, необходимой для анализа и выработки методов решения по обращению. А также для подтверждения УП успешности применения выданных рекомендаций, временного и/или постоянного решения.</w:t>
            </w:r>
          </w:p>
        </w:tc>
      </w:tr>
      <w:tr w:rsidR="00E73A94" w14:paraId="06275D54" w14:textId="77777777">
        <w:trPr>
          <w:trHeight w:val="380"/>
        </w:trPr>
        <w:tc>
          <w:tcPr>
            <w:tcW w:w="2253" w:type="dxa"/>
            <w:tcBorders>
              <w:top w:val="single" w:sz="4" w:space="0" w:color="000000"/>
              <w:left w:val="single" w:sz="4" w:space="0" w:color="000000"/>
              <w:bottom w:val="single" w:sz="4" w:space="0" w:color="000000"/>
              <w:right w:val="single" w:sz="4" w:space="0" w:color="000000"/>
            </w:tcBorders>
            <w:shd w:val="clear" w:color="auto" w:fill="auto"/>
            <w:tcMar>
              <w:top w:w="51" w:type="dxa"/>
              <w:left w:w="108" w:type="dxa"/>
              <w:bottom w:w="0" w:type="dxa"/>
              <w:right w:w="54" w:type="dxa"/>
            </w:tcMar>
            <w:vAlign w:val="center"/>
          </w:tcPr>
          <w:p w14:paraId="687C8520" w14:textId="77777777" w:rsidR="00E73A94" w:rsidRDefault="00A82E1D">
            <w:pPr>
              <w:widowControl w:val="0"/>
              <w:ind w:right="92"/>
              <w:jc w:val="left"/>
              <w:rPr>
                <w:rFonts w:eastAsia="Times New Roman" w:cs="Calibri"/>
                <w:szCs w:val="28"/>
              </w:rPr>
            </w:pPr>
            <w:r>
              <w:rPr>
                <w:rFonts w:eastAsia="Times New Roman" w:cs="Calibri"/>
                <w:szCs w:val="28"/>
              </w:rPr>
              <w:t xml:space="preserve">Ожидание решения </w:t>
            </w:r>
            <w:proofErr w:type="spellStart"/>
            <w:r>
              <w:rPr>
                <w:rFonts w:eastAsia="Times New Roman" w:cs="Calibri"/>
                <w:szCs w:val="28"/>
              </w:rPr>
              <w:t>ЗнИ</w:t>
            </w:r>
            <w:proofErr w:type="spellEnd"/>
          </w:p>
        </w:tc>
        <w:tc>
          <w:tcPr>
            <w:tcW w:w="7670" w:type="dxa"/>
            <w:tcBorders>
              <w:top w:val="single" w:sz="4" w:space="0" w:color="000000"/>
              <w:left w:val="single" w:sz="4" w:space="0" w:color="000000"/>
              <w:bottom w:val="single" w:sz="4" w:space="0" w:color="000000"/>
              <w:right w:val="single" w:sz="4" w:space="0" w:color="000000"/>
            </w:tcBorders>
            <w:shd w:val="clear" w:color="auto" w:fill="auto"/>
            <w:tcMar>
              <w:top w:w="51" w:type="dxa"/>
              <w:left w:w="108" w:type="dxa"/>
              <w:bottom w:w="0" w:type="dxa"/>
              <w:right w:w="54" w:type="dxa"/>
            </w:tcMar>
            <w:vAlign w:val="center"/>
          </w:tcPr>
          <w:p w14:paraId="0C0C0F7E" w14:textId="77777777" w:rsidR="00E73A94" w:rsidRDefault="00A82E1D">
            <w:r>
              <w:t>Используется Исполнителем, когда для оказания услуг, направленных на решение «Запроса на обслуживание», требуется эскалация обращения на более высокий уровень специалистам экспертной поддержки, включая специалистов четвертой линии сопровождения. Используется в следующих случаях:</w:t>
            </w:r>
          </w:p>
          <w:p w14:paraId="45BB19B5" w14:textId="77777777" w:rsidR="00E73A94" w:rsidRDefault="00A82E1D">
            <w:r>
              <w:t>1)</w:t>
            </w:r>
            <w:r>
              <w:tab/>
              <w:t>Если для подготовки постоянного решения требуется устранение системной ошибки в работе Системы;</w:t>
            </w:r>
          </w:p>
          <w:p w14:paraId="35D612CA" w14:textId="77777777" w:rsidR="00E73A94" w:rsidRDefault="00A82E1D">
            <w:r>
              <w:t>2)</w:t>
            </w:r>
            <w:r>
              <w:tab/>
              <w:t xml:space="preserve">Если для подготовки постоянного решения требуется внесение изменений в Систему или Документацию Системы; </w:t>
            </w:r>
          </w:p>
          <w:p w14:paraId="709BA7A5" w14:textId="77777777" w:rsidR="00E73A94" w:rsidRDefault="00A82E1D">
            <w:r>
              <w:t>3)</w:t>
            </w:r>
            <w:r>
              <w:tab/>
              <w:t>Если для подготовки временного и/или постоянного решения требуется анализ проблемы, проведение исследований, разработка и тестирование гипотез, анализ корневых причин – необходимых для выработки временного (при наличии) и/или постоянного решения;</w:t>
            </w:r>
          </w:p>
          <w:p w14:paraId="1E7B6419" w14:textId="77777777" w:rsidR="00E73A94" w:rsidRDefault="00A82E1D">
            <w:r>
              <w:t>4)</w:t>
            </w:r>
            <w:r>
              <w:tab/>
              <w:t>Если для подготовки постоянного решения требуется разработка сложного инструмента корректировки данных в БД Функционального заказчика, трудозатраты на разработку которого превышают установленные нормативные сроки решения «Запроса на обслуживание».</w:t>
            </w:r>
          </w:p>
          <w:p w14:paraId="7EBBCFFF" w14:textId="77777777" w:rsidR="00E73A94" w:rsidRDefault="00A82E1D">
            <w:r>
              <w:t>При этом указанные услуги оказываются Исполнителем в рамках обращения категории «Запрос на изменение».</w:t>
            </w:r>
          </w:p>
        </w:tc>
      </w:tr>
    </w:tbl>
    <w:p w14:paraId="666EF506" w14:textId="77777777" w:rsidR="007264FC" w:rsidRDefault="007264FC" w:rsidP="007264FC">
      <w:pPr>
        <w:pStyle w:val="20"/>
        <w:spacing w:before="120" w:after="40"/>
        <w:rPr>
          <w:rStyle w:val="21"/>
          <w:rFonts w:ascii="Times New Roman" w:hAnsi="Times New Roman" w:cs="Times New Roman"/>
          <w:b/>
          <w:color w:val="auto"/>
          <w:sz w:val="24"/>
          <w:szCs w:val="24"/>
          <w:lang w:eastAsia="zh-TW"/>
        </w:rPr>
      </w:pPr>
      <w:bookmarkStart w:id="26" w:name="_Toc210214463"/>
    </w:p>
    <w:p w14:paraId="2A92D513" w14:textId="0AD3479C" w:rsidR="007264FC" w:rsidRPr="007264FC" w:rsidRDefault="00A82E1D" w:rsidP="007264FC">
      <w:pPr>
        <w:pStyle w:val="20"/>
        <w:numPr>
          <w:ilvl w:val="1"/>
          <w:numId w:val="1"/>
        </w:numPr>
        <w:spacing w:before="120" w:after="40"/>
        <w:ind w:firstLine="567"/>
        <w:rPr>
          <w:rFonts w:ascii="Times New Roman" w:hAnsi="Times New Roman" w:cs="Times New Roman"/>
          <w:b/>
          <w:color w:val="auto"/>
          <w:sz w:val="24"/>
          <w:szCs w:val="24"/>
          <w:lang w:eastAsia="zh-TW"/>
        </w:rPr>
      </w:pPr>
      <w:r>
        <w:rPr>
          <w:rStyle w:val="21"/>
          <w:rFonts w:ascii="Times New Roman" w:hAnsi="Times New Roman" w:cs="Times New Roman"/>
          <w:b/>
          <w:color w:val="auto"/>
          <w:sz w:val="24"/>
          <w:szCs w:val="24"/>
          <w:lang w:eastAsia="zh-TW"/>
        </w:rPr>
        <w:t>Регламент оказания услуг в периодическом режиме</w:t>
      </w:r>
      <w:bookmarkEnd w:id="26"/>
    </w:p>
    <w:p w14:paraId="7E644DF0" w14:textId="77777777" w:rsidR="00E73A94" w:rsidRDefault="00A82E1D">
      <w:pPr>
        <w:pStyle w:val="ae"/>
      </w:pPr>
      <w:r>
        <w:t>Услуги, оказываемые в периодическом режиме, выполняются с установленной периодичностью.</w:t>
      </w:r>
    </w:p>
    <w:p w14:paraId="690EF2EF" w14:textId="77777777" w:rsidR="00E73A94" w:rsidRDefault="00A82E1D">
      <w:pPr>
        <w:pStyle w:val="ae"/>
      </w:pPr>
      <w:r>
        <w:t>Конкретное время оказания услуг в периодическом режиме устанавливается Исполнителем. В случаях, когда для оказания услуг в периодическом режиме необходимо изменение режима функционирования Системы, Исполнитель должен уведомить Заказчика/Функционального заказчика и согласовать с Заказчиком/Функциональным заказчиком срок оказания соответствующей услуги / технических работ.</w:t>
      </w:r>
    </w:p>
    <w:p w14:paraId="7D8AB9AD" w14:textId="77777777" w:rsidR="00E73A94" w:rsidRDefault="00A82E1D">
      <w:pPr>
        <w:pStyle w:val="ae"/>
      </w:pPr>
      <w:r>
        <w:t xml:space="preserve">Исполнитель не реже, чем один раз в неделю, доводит до сведения Заказчика информацию о статусе оказания услуг посредством мессенджера </w:t>
      </w:r>
      <w:r>
        <w:rPr>
          <w:lang w:val="en-US"/>
        </w:rPr>
        <w:t>MAX</w:t>
      </w:r>
      <w:r>
        <w:t xml:space="preserve">. В составе такой информации доводится – количество поступивших обращений, актуальные технические проблемы Системы, информация об обнаруженных и устраненных инцидентах, иная информация по согласованию с Заказчиком. </w:t>
      </w:r>
    </w:p>
    <w:p w14:paraId="4E020F8B" w14:textId="77777777" w:rsidR="00E73A94" w:rsidRDefault="00A82E1D">
      <w:pPr>
        <w:pStyle w:val="ae"/>
      </w:pPr>
      <w:r>
        <w:t>Пример отчета:</w:t>
      </w:r>
    </w:p>
    <w:p w14:paraId="401B1E57" w14:textId="77777777" w:rsidR="00E73A94" w:rsidRDefault="00A82E1D">
      <w:pPr>
        <w:ind w:left="709"/>
      </w:pPr>
      <w:r>
        <w:t>«Актуальный статус по Контракта от _ № _ на _ (дата предоставления отчета):</w:t>
      </w:r>
    </w:p>
    <w:p w14:paraId="6B67B716" w14:textId="77777777" w:rsidR="00E73A94" w:rsidRDefault="00A82E1D">
      <w:pPr>
        <w:ind w:left="709"/>
      </w:pPr>
      <w:r>
        <w:t>Всего принятых заявок: _ (количество);</w:t>
      </w:r>
    </w:p>
    <w:p w14:paraId="04E7ABC6" w14:textId="77777777" w:rsidR="00E73A94" w:rsidRDefault="00A82E1D">
      <w:pPr>
        <w:ind w:left="709"/>
      </w:pPr>
      <w:r>
        <w:t>Решено: _ (количество);</w:t>
      </w:r>
    </w:p>
    <w:p w14:paraId="46B58A3E" w14:textId="77777777" w:rsidR="00E73A94" w:rsidRDefault="00A82E1D">
      <w:pPr>
        <w:ind w:left="709"/>
      </w:pPr>
      <w:r>
        <w:t>В статусе ожидания: _ (количество);</w:t>
      </w:r>
    </w:p>
    <w:p w14:paraId="3D855905" w14:textId="77777777" w:rsidR="00E73A94" w:rsidRDefault="00A82E1D">
      <w:pPr>
        <w:ind w:left="709"/>
      </w:pPr>
      <w:r>
        <w:t>Новых: _ (количество);</w:t>
      </w:r>
    </w:p>
    <w:p w14:paraId="3FB4EF41" w14:textId="77777777" w:rsidR="00E73A94" w:rsidRDefault="00A82E1D">
      <w:pPr>
        <w:ind w:left="709"/>
      </w:pPr>
      <w:r>
        <w:t>Причина отклонения по количеству обращений - _____</w:t>
      </w:r>
    </w:p>
    <w:p w14:paraId="1B4B73AC" w14:textId="77777777" w:rsidR="00E73A94" w:rsidRDefault="00A82E1D">
      <w:pPr>
        <w:ind w:left="709"/>
      </w:pPr>
      <w:r>
        <w:t>Статус о прошедшей неделе:</w:t>
      </w:r>
    </w:p>
    <w:p w14:paraId="38A145E8" w14:textId="77777777" w:rsidR="00E73A94" w:rsidRDefault="00A82E1D">
      <w:pPr>
        <w:ind w:left="709"/>
      </w:pPr>
      <w:r>
        <w:t>– технические работы, включая изменения характеристик ГИС;</w:t>
      </w:r>
    </w:p>
    <w:p w14:paraId="1E03A682" w14:textId="77777777" w:rsidR="00E73A94" w:rsidRDefault="00A82E1D">
      <w:pPr>
        <w:ind w:left="709"/>
      </w:pPr>
      <w:r>
        <w:t>– статусы заявок приоритета выше 2 (включительно);</w:t>
      </w:r>
    </w:p>
    <w:p w14:paraId="0D1778CF" w14:textId="77777777" w:rsidR="00E73A94" w:rsidRDefault="00A82E1D">
      <w:pPr>
        <w:ind w:left="709"/>
      </w:pPr>
      <w:r>
        <w:t>– информация о рабочих встречах;</w:t>
      </w:r>
    </w:p>
    <w:p w14:paraId="58825DC9" w14:textId="77777777" w:rsidR="00E73A94" w:rsidRDefault="00A82E1D">
      <w:pPr>
        <w:ind w:left="709"/>
      </w:pPr>
      <w:r>
        <w:t>– информация о сбоях ГИС.»</w:t>
      </w:r>
    </w:p>
    <w:p w14:paraId="1C54D7E4" w14:textId="77777777" w:rsidR="00E73A94" w:rsidRDefault="00A82E1D">
      <w:pPr>
        <w:pStyle w:val="10"/>
        <w:keepNext w:val="0"/>
        <w:keepLines w:val="0"/>
        <w:numPr>
          <w:ilvl w:val="0"/>
          <w:numId w:val="1"/>
        </w:numPr>
        <w:spacing w:before="100" w:beforeAutospacing="1" w:after="100" w:afterAutospacing="1"/>
        <w:rPr>
          <w:rFonts w:ascii="Times New Roman" w:eastAsia="Times New Roman" w:hAnsi="Times New Roman" w:cs="Times New Roman"/>
          <w:b/>
          <w:bCs/>
          <w:color w:val="auto"/>
          <w:sz w:val="24"/>
          <w:szCs w:val="24"/>
          <w:lang w:eastAsia="ru-RU"/>
        </w:rPr>
      </w:pPr>
      <w:bookmarkStart w:id="27" w:name="_Toc210214464"/>
      <w:r>
        <w:rPr>
          <w:rFonts w:ascii="Times New Roman" w:eastAsia="Times New Roman" w:hAnsi="Times New Roman" w:cs="Times New Roman"/>
          <w:b/>
          <w:bCs/>
          <w:color w:val="auto"/>
          <w:sz w:val="24"/>
          <w:szCs w:val="24"/>
          <w:lang w:eastAsia="ru-RU"/>
        </w:rPr>
        <w:t>Требования к объему и техническим характеристикам услуг</w:t>
      </w:r>
      <w:bookmarkEnd w:id="27"/>
    </w:p>
    <w:p w14:paraId="7DEB0092" w14:textId="77777777" w:rsidR="00E73A94" w:rsidRDefault="00A82E1D">
      <w:pPr>
        <w:pStyle w:val="ae"/>
      </w:pPr>
      <w:r>
        <w:t xml:space="preserve">Заказчик в целях оказания услуг не позднее 5 (пяти) рабочих дней с даты заключения контракта предоставляет Исполнителю имеющийся актуальный перечень параметров мониторинга, регламент резервного копирования. </w:t>
      </w:r>
    </w:p>
    <w:p w14:paraId="3B81CA77" w14:textId="77777777" w:rsidR="00E73A94" w:rsidRDefault="00A82E1D">
      <w:pPr>
        <w:pStyle w:val="ae"/>
      </w:pPr>
      <w:r>
        <w:t xml:space="preserve">В рамках оказания услуг Исполнитель может осуществить перезапуск или остановку работы Системы на время выполнения согласованного технического обслуживания и обновления. </w:t>
      </w:r>
    </w:p>
    <w:p w14:paraId="7D410095" w14:textId="77777777" w:rsidR="00E73A94" w:rsidRDefault="00A82E1D">
      <w:pPr>
        <w:pStyle w:val="ae"/>
      </w:pPr>
      <w:r>
        <w:t>Исполнитель обеспечивает бесперебойное функционирование ОПО, СУБД, СПО в течение всего срока оказания услуг, за исключением случаев планового технического обслуживания и обновления Системы, при условии работоспособности технических и программных средств ЦОД ЛО. Исполнитель обязан согласовать с Заказчиком и Функциональным заказчиком планируемое плановое техническое отключение Системы не менее чем за 24 часа до планируемого отключения.</w:t>
      </w:r>
    </w:p>
    <w:p w14:paraId="41C04DAA" w14:textId="77777777" w:rsidR="00E73A94" w:rsidRDefault="00A82E1D">
      <w:pPr>
        <w:pStyle w:val="ae"/>
      </w:pPr>
      <w:r>
        <w:t xml:space="preserve">Структура плана о проведении работ по организации планового технического обслуживания/обновления Системы, которая должна быть направлена на согласование Заказчику и Функциональному заказчику представлена в Приложении 1. </w:t>
      </w:r>
    </w:p>
    <w:p w14:paraId="09703E37" w14:textId="77777777" w:rsidR="00E73A94" w:rsidRDefault="00A82E1D">
      <w:pPr>
        <w:pStyle w:val="ae"/>
      </w:pPr>
      <w:r>
        <w:t xml:space="preserve">Исполнитель после проведения планового технического обслуживания/обновления Системы представляет отчет о выполненных работах. Структура отчета приведена в  Приложении 1 </w:t>
      </w:r>
    </w:p>
    <w:p w14:paraId="320F7416" w14:textId="77777777" w:rsidR="00E73A94" w:rsidRDefault="00A82E1D">
      <w:pPr>
        <w:pStyle w:val="ae"/>
      </w:pPr>
      <w:r>
        <w:t>Состав программного обеспечения Системы приведен в Приложении 2.</w:t>
      </w:r>
    </w:p>
    <w:p w14:paraId="15E53B00" w14:textId="77777777" w:rsidR="00E73A94" w:rsidRDefault="00A82E1D">
      <w:pPr>
        <w:pStyle w:val="ae"/>
        <w:rPr>
          <w:b/>
          <w:bCs/>
        </w:rPr>
      </w:pPr>
      <w:r>
        <w:rPr>
          <w:b/>
          <w:bCs/>
        </w:rPr>
        <w:t>Перечень услуг:</w:t>
      </w:r>
    </w:p>
    <w:p w14:paraId="16151BA9" w14:textId="77777777" w:rsidR="00E73A94" w:rsidRDefault="00A82E1D" w:rsidP="006840E4">
      <w:pPr>
        <w:pStyle w:val="ac"/>
        <w:numPr>
          <w:ilvl w:val="0"/>
          <w:numId w:val="43"/>
        </w:numPr>
        <w:rPr>
          <w:szCs w:val="28"/>
        </w:rPr>
      </w:pPr>
      <w:r>
        <w:rPr>
          <w:szCs w:val="28"/>
        </w:rPr>
        <w:t>комплекс услуг по мониторингу работоспособности Системы;</w:t>
      </w:r>
    </w:p>
    <w:p w14:paraId="42D2DFC3" w14:textId="77777777" w:rsidR="00E73A94" w:rsidRDefault="00A82E1D" w:rsidP="006840E4">
      <w:pPr>
        <w:pStyle w:val="ac"/>
        <w:numPr>
          <w:ilvl w:val="0"/>
          <w:numId w:val="43"/>
        </w:numPr>
        <w:rPr>
          <w:szCs w:val="28"/>
        </w:rPr>
      </w:pPr>
      <w:r>
        <w:rPr>
          <w:szCs w:val="28"/>
        </w:rPr>
        <w:t>к</w:t>
      </w:r>
      <w:r>
        <w:t>омплекс услуг по настройке Системы;</w:t>
      </w:r>
    </w:p>
    <w:p w14:paraId="2EDF0C9D" w14:textId="77777777" w:rsidR="00E73A94" w:rsidRDefault="00A82E1D" w:rsidP="006840E4">
      <w:pPr>
        <w:pStyle w:val="ac"/>
        <w:numPr>
          <w:ilvl w:val="0"/>
          <w:numId w:val="43"/>
        </w:numPr>
        <w:rPr>
          <w:szCs w:val="28"/>
        </w:rPr>
      </w:pPr>
      <w:r>
        <w:rPr>
          <w:szCs w:val="28"/>
        </w:rPr>
        <w:t>комплекс услуг по проверке наличия и установки обновлений Системы;</w:t>
      </w:r>
    </w:p>
    <w:p w14:paraId="3DF3B588" w14:textId="77777777" w:rsidR="00E73A94" w:rsidRDefault="00A82E1D" w:rsidP="006840E4">
      <w:pPr>
        <w:pStyle w:val="ac"/>
        <w:numPr>
          <w:ilvl w:val="0"/>
          <w:numId w:val="43"/>
        </w:numPr>
        <w:rPr>
          <w:szCs w:val="28"/>
        </w:rPr>
      </w:pPr>
      <w:r>
        <w:rPr>
          <w:szCs w:val="28"/>
        </w:rPr>
        <w:t>комплекс услуг по резервному копированию Системы;</w:t>
      </w:r>
    </w:p>
    <w:p w14:paraId="4987FBB8" w14:textId="77777777" w:rsidR="00E73A94" w:rsidRDefault="00A82E1D" w:rsidP="006840E4">
      <w:pPr>
        <w:pStyle w:val="ac"/>
        <w:numPr>
          <w:ilvl w:val="0"/>
          <w:numId w:val="43"/>
        </w:numPr>
        <w:rPr>
          <w:szCs w:val="28"/>
        </w:rPr>
      </w:pPr>
      <w:r>
        <w:rPr>
          <w:szCs w:val="28"/>
        </w:rPr>
        <w:t>комплекс услуг по восстановлению работоспособности Системы;</w:t>
      </w:r>
    </w:p>
    <w:p w14:paraId="00D0AF78" w14:textId="77777777" w:rsidR="00E73A94" w:rsidRDefault="00A82E1D" w:rsidP="006840E4">
      <w:pPr>
        <w:pStyle w:val="ae"/>
        <w:numPr>
          <w:ilvl w:val="0"/>
          <w:numId w:val="43"/>
        </w:numPr>
      </w:pPr>
      <w:r>
        <w:t>консультирование пользователей Системы;</w:t>
      </w:r>
    </w:p>
    <w:p w14:paraId="60E8381A" w14:textId="77777777" w:rsidR="00E73A94" w:rsidRDefault="00A82E1D" w:rsidP="006840E4">
      <w:pPr>
        <w:pStyle w:val="ae"/>
        <w:numPr>
          <w:ilvl w:val="0"/>
          <w:numId w:val="43"/>
        </w:numPr>
      </w:pPr>
      <w:r>
        <w:t>управление учетными записями и правами доступа;</w:t>
      </w:r>
    </w:p>
    <w:p w14:paraId="47BD2F6A" w14:textId="77777777" w:rsidR="00E73A94" w:rsidRDefault="00A82E1D" w:rsidP="006840E4">
      <w:pPr>
        <w:pStyle w:val="ae"/>
        <w:numPr>
          <w:ilvl w:val="0"/>
          <w:numId w:val="43"/>
        </w:numPr>
      </w:pPr>
      <w:r>
        <w:t>мониторинг и устранение уязвимостей;</w:t>
      </w:r>
    </w:p>
    <w:p w14:paraId="3FD0BF03" w14:textId="77777777" w:rsidR="00E73A94" w:rsidRDefault="00A82E1D" w:rsidP="006840E4">
      <w:pPr>
        <w:pStyle w:val="ae"/>
        <w:numPr>
          <w:ilvl w:val="0"/>
          <w:numId w:val="43"/>
        </w:numPr>
      </w:pPr>
      <w:r>
        <w:t>прочие услуги по сопровождению Системы.</w:t>
      </w:r>
    </w:p>
    <w:p w14:paraId="463CB732" w14:textId="77777777" w:rsidR="00E73A94" w:rsidRDefault="00A82E1D">
      <w:pPr>
        <w:pStyle w:val="20"/>
        <w:numPr>
          <w:ilvl w:val="1"/>
          <w:numId w:val="1"/>
        </w:numPr>
        <w:spacing w:before="120" w:after="40"/>
        <w:ind w:firstLine="567"/>
        <w:rPr>
          <w:rStyle w:val="21"/>
          <w:rFonts w:ascii="Times New Roman" w:hAnsi="Times New Roman" w:cs="Times New Roman"/>
          <w:b/>
          <w:color w:val="auto"/>
          <w:sz w:val="24"/>
          <w:szCs w:val="24"/>
          <w:lang w:eastAsia="zh-TW"/>
        </w:rPr>
      </w:pPr>
      <w:bookmarkStart w:id="28" w:name="_Toc210214465"/>
      <w:r>
        <w:rPr>
          <w:rStyle w:val="21"/>
          <w:rFonts w:ascii="Times New Roman" w:hAnsi="Times New Roman" w:cs="Times New Roman"/>
          <w:b/>
          <w:color w:val="auto"/>
          <w:sz w:val="24"/>
          <w:szCs w:val="24"/>
          <w:lang w:eastAsia="zh-TW"/>
        </w:rPr>
        <w:t>Требования к техническим характеристикам комплекса услуг по мониторингу работоспособности Системы</w:t>
      </w:r>
      <w:bookmarkEnd w:id="28"/>
    </w:p>
    <w:p w14:paraId="224CE297" w14:textId="77777777" w:rsidR="00E73A94" w:rsidRDefault="00A82E1D">
      <w:pPr>
        <w:pStyle w:val="ae"/>
      </w:pPr>
      <w:r>
        <w:t xml:space="preserve">Исполнитель в рамках оказания услуги должен осуществлять мониторинг серверов (виртуальных машин) Системы. </w:t>
      </w:r>
    </w:p>
    <w:p w14:paraId="7A9D8422" w14:textId="77777777" w:rsidR="00E73A94" w:rsidRDefault="00A82E1D">
      <w:pPr>
        <w:pStyle w:val="ae"/>
      </w:pPr>
      <w:r>
        <w:t xml:space="preserve"> Не позднее 5 (пяти) рабочих дней с даты заключения Контракта Исполнитель направляет запрос Заказчику на предоставление доступа к системе мониторинга. Заказчик предоставляет доступ к единому контуру системы мониторинга в течение 5 (пяти) рабочих дней с даты получения запроса от Исполнителя, но не ранее дня начала оказания услуг по Контракту. </w:t>
      </w:r>
    </w:p>
    <w:p w14:paraId="07E2FEEC" w14:textId="77777777" w:rsidR="00E73A94" w:rsidRDefault="00A82E1D">
      <w:pPr>
        <w:pStyle w:val="ae"/>
      </w:pPr>
      <w:r>
        <w:t>В рамках оказания услуг Исполнитель не позднее 15 (пятнадцати) рабочих дней с даты предоставления доступа к системе мониторинга в целях выполнения обязательств по п. 15.1.1., 15.1.2., 15.1.3. настоящего ООЗ проводит работы по подключению и настройке мониторинга на предоставленной Заказчиком Исполнителю системе мониторинга.</w:t>
      </w:r>
    </w:p>
    <w:p w14:paraId="2A5A4CDF" w14:textId="77777777" w:rsidR="00E73A94" w:rsidRDefault="00A82E1D">
      <w:pPr>
        <w:pStyle w:val="ae"/>
      </w:pPr>
      <w:r>
        <w:t>Не позднее 15 (пятнадцати) рабочих дней с даты начала оказания услуг по Контракту Исполнитель формирует и направляет актуализированный перечень параметров Заказчику на согласование. Исполнителем могут использоваться параметры по согласованию с Заказчиком, например:</w:t>
      </w:r>
    </w:p>
    <w:p w14:paraId="6543D622" w14:textId="77777777" w:rsidR="00E73A94" w:rsidRDefault="00A82E1D">
      <w:pPr>
        <w:pStyle w:val="ae"/>
        <w:numPr>
          <w:ilvl w:val="0"/>
          <w:numId w:val="6"/>
        </w:numPr>
      </w:pPr>
      <w:r>
        <w:t>Объем занятого дискового пространства в разделе диска;</w:t>
      </w:r>
    </w:p>
    <w:p w14:paraId="767ACF5C" w14:textId="77777777" w:rsidR="00E73A94" w:rsidRDefault="00A82E1D">
      <w:pPr>
        <w:pStyle w:val="ae"/>
        <w:numPr>
          <w:ilvl w:val="0"/>
          <w:numId w:val="6"/>
        </w:numPr>
      </w:pPr>
      <w:r>
        <w:t>Объем занятой оперативной памяти;</w:t>
      </w:r>
    </w:p>
    <w:p w14:paraId="6071E3AC" w14:textId="77777777" w:rsidR="00E73A94" w:rsidRDefault="00A82E1D">
      <w:pPr>
        <w:pStyle w:val="ae"/>
        <w:numPr>
          <w:ilvl w:val="0"/>
          <w:numId w:val="6"/>
        </w:numPr>
      </w:pPr>
      <w:r>
        <w:t>Средняя нагрузка на ЦП;</w:t>
      </w:r>
    </w:p>
    <w:p w14:paraId="0C382304" w14:textId="77777777" w:rsidR="00E73A94" w:rsidRDefault="00A82E1D">
      <w:pPr>
        <w:pStyle w:val="ae"/>
        <w:numPr>
          <w:ilvl w:val="0"/>
          <w:numId w:val="6"/>
        </w:numPr>
      </w:pPr>
      <w:r>
        <w:t>Доступность TCP/UDP порта сервера БД;</w:t>
      </w:r>
    </w:p>
    <w:p w14:paraId="60A408A6" w14:textId="77777777" w:rsidR="00E73A94" w:rsidRDefault="00A82E1D">
      <w:pPr>
        <w:pStyle w:val="ae"/>
        <w:numPr>
          <w:ilvl w:val="0"/>
          <w:numId w:val="6"/>
        </w:numPr>
      </w:pPr>
      <w:r>
        <w:t xml:space="preserve">Работоспособность интеграционных сервисов (API); </w:t>
      </w:r>
    </w:p>
    <w:p w14:paraId="0FECAAFD" w14:textId="77777777" w:rsidR="00E73A94" w:rsidRDefault="00A82E1D">
      <w:pPr>
        <w:pStyle w:val="ae"/>
        <w:numPr>
          <w:ilvl w:val="0"/>
          <w:numId w:val="6"/>
        </w:numPr>
      </w:pPr>
      <w:r>
        <w:t>Наличие запущенного процесса БД;</w:t>
      </w:r>
    </w:p>
    <w:p w14:paraId="056867DB" w14:textId="77777777" w:rsidR="00E73A94" w:rsidRDefault="00A82E1D">
      <w:pPr>
        <w:pStyle w:val="ae"/>
        <w:numPr>
          <w:ilvl w:val="0"/>
          <w:numId w:val="6"/>
        </w:numPr>
      </w:pPr>
      <w:r>
        <w:t>Доступность экземпляра БД;</w:t>
      </w:r>
    </w:p>
    <w:p w14:paraId="1164FC07" w14:textId="77777777" w:rsidR="00E73A94" w:rsidRDefault="00A82E1D">
      <w:pPr>
        <w:pStyle w:val="ae"/>
        <w:numPr>
          <w:ilvl w:val="0"/>
          <w:numId w:val="6"/>
        </w:numPr>
      </w:pPr>
      <w:r>
        <w:t>Доступность основных разделов портала (веб-страниц);</w:t>
      </w:r>
    </w:p>
    <w:p w14:paraId="6A25463F" w14:textId="77777777" w:rsidR="00E73A94" w:rsidRDefault="00A82E1D">
      <w:pPr>
        <w:pStyle w:val="ae"/>
        <w:numPr>
          <w:ilvl w:val="0"/>
          <w:numId w:val="6"/>
        </w:numPr>
      </w:pPr>
      <w:r>
        <w:t>Работоспособность специального (вспомогательного) ПО.</w:t>
      </w:r>
    </w:p>
    <w:p w14:paraId="3304D773" w14:textId="77777777" w:rsidR="00E73A94" w:rsidRDefault="00A82E1D">
      <w:pPr>
        <w:pStyle w:val="ae"/>
        <w:ind w:firstLine="708"/>
      </w:pPr>
      <w:r>
        <w:t xml:space="preserve">Исполнитель в составе параметров мониторинга Системы согласовывает и настраивает единый (интегральный) показатель, характеризующий общую работоспособность системы. </w:t>
      </w:r>
    </w:p>
    <w:p w14:paraId="5BCA1438" w14:textId="77777777" w:rsidR="00E73A94" w:rsidRDefault="00A82E1D">
      <w:pPr>
        <w:pStyle w:val="ae"/>
        <w:ind w:firstLine="708"/>
      </w:pPr>
      <w:r>
        <w:t>Показатель должен характеризоваться 3 статусами (полностью работоспособна / частично работоспособна (риск нарушения работоспособности) / не работоспособна). Логика вычисления (представления) показателя, режим мониторинга показателя представляются на согласование Заказчику одновременно с другими показателями мониторинга (перечнем параметров мониторинга).</w:t>
      </w:r>
    </w:p>
    <w:p w14:paraId="72768015" w14:textId="77777777" w:rsidR="00E73A94" w:rsidRDefault="00A82E1D">
      <w:pPr>
        <w:pStyle w:val="ae"/>
        <w:ind w:firstLine="708"/>
      </w:pPr>
      <w:r>
        <w:t xml:space="preserve">Для идентификации статусов «частично работоспособна (риск нарушения работоспособности)», «не работоспособна» Исполнителем должны быть настроены два триггера, соответствующие этим статусам. Такие триггеры должны агрегировать необходимые сигналы от системы мониторинга, или от иных параметров работы системы. </w:t>
      </w:r>
    </w:p>
    <w:p w14:paraId="471C9A5E" w14:textId="77777777" w:rsidR="00E73A94" w:rsidRDefault="00A82E1D">
      <w:pPr>
        <w:pStyle w:val="ae"/>
      </w:pPr>
      <w:r>
        <w:t>В рамках оказания услуги по подключению и настройке системы мониторинга Исполнитель должен провести следующие мероприятия, которые могут включать:</w:t>
      </w:r>
    </w:p>
    <w:p w14:paraId="2F5AE1FD" w14:textId="77777777" w:rsidR="00E73A94" w:rsidRDefault="00A82E1D">
      <w:pPr>
        <w:pStyle w:val="ae"/>
        <w:numPr>
          <w:ilvl w:val="0"/>
          <w:numId w:val="7"/>
        </w:numPr>
      </w:pPr>
      <w:r>
        <w:t>подключение к системе мониторинга;</w:t>
      </w:r>
    </w:p>
    <w:p w14:paraId="4C9C7895" w14:textId="77777777" w:rsidR="00E73A94" w:rsidRDefault="00A82E1D">
      <w:pPr>
        <w:pStyle w:val="ae"/>
        <w:numPr>
          <w:ilvl w:val="0"/>
          <w:numId w:val="7"/>
        </w:numPr>
      </w:pPr>
      <w:r>
        <w:t>по необходимости установку и настройку клиентских модулей системы мониторинга на объекты мониторинга Системы;</w:t>
      </w:r>
    </w:p>
    <w:p w14:paraId="29CAC585" w14:textId="77777777" w:rsidR="00E73A94" w:rsidRDefault="00A82E1D">
      <w:pPr>
        <w:pStyle w:val="ae"/>
        <w:numPr>
          <w:ilvl w:val="0"/>
          <w:numId w:val="7"/>
        </w:numPr>
      </w:pPr>
      <w:r>
        <w:t>настройку общего и специального программного обеспечения, настройку базы данных Системы, обеспечивающих мониторинг показателей работоспособности Системы;</w:t>
      </w:r>
    </w:p>
    <w:p w14:paraId="63084D8A" w14:textId="77777777" w:rsidR="00E73A94" w:rsidRDefault="00A82E1D">
      <w:pPr>
        <w:pStyle w:val="ae"/>
        <w:numPr>
          <w:ilvl w:val="0"/>
          <w:numId w:val="7"/>
        </w:numPr>
      </w:pPr>
      <w:r>
        <w:t>настройку системы мониторинга на сбор, хранение и обработку значений показателей мониторинга работоспособности Системы;</w:t>
      </w:r>
    </w:p>
    <w:p w14:paraId="5093993F" w14:textId="77777777" w:rsidR="00E73A94" w:rsidRDefault="00A82E1D">
      <w:pPr>
        <w:pStyle w:val="ae"/>
        <w:numPr>
          <w:ilvl w:val="0"/>
          <w:numId w:val="7"/>
        </w:numPr>
      </w:pPr>
      <w:r>
        <w:t>настройку необходимых триггеров и систему оповещения для незамедлительного информирования об инцидентах;</w:t>
      </w:r>
    </w:p>
    <w:p w14:paraId="496AF83A" w14:textId="77777777" w:rsidR="00E73A94" w:rsidRDefault="00A82E1D">
      <w:pPr>
        <w:pStyle w:val="ae"/>
        <w:numPr>
          <w:ilvl w:val="0"/>
          <w:numId w:val="7"/>
        </w:numPr>
      </w:pPr>
      <w:r>
        <w:t>проверку работоспособности системы мониторинга и триггеров, включая интегральные показатели работоспособности системы;</w:t>
      </w:r>
    </w:p>
    <w:p w14:paraId="27C1A9F4" w14:textId="77777777" w:rsidR="00E73A94" w:rsidRDefault="00A82E1D">
      <w:pPr>
        <w:pStyle w:val="ae"/>
        <w:numPr>
          <w:ilvl w:val="0"/>
          <w:numId w:val="7"/>
        </w:numPr>
      </w:pPr>
      <w:r>
        <w:t>передачу идентификаторов интегральных триггеров (</w:t>
      </w:r>
      <w:r>
        <w:rPr>
          <w:lang w:val="en-US"/>
        </w:rPr>
        <w:t>id</w:t>
      </w:r>
      <w:r>
        <w:t>) Заказчику;</w:t>
      </w:r>
    </w:p>
    <w:p w14:paraId="4BA1CA29" w14:textId="77777777" w:rsidR="00E73A94" w:rsidRDefault="00A82E1D">
      <w:pPr>
        <w:pStyle w:val="ae"/>
        <w:numPr>
          <w:ilvl w:val="0"/>
          <w:numId w:val="7"/>
        </w:numPr>
      </w:pPr>
      <w:r>
        <w:t>доведение результатов проверки до Заказчика.</w:t>
      </w:r>
    </w:p>
    <w:p w14:paraId="18D55C8A" w14:textId="77777777" w:rsidR="00E73A94" w:rsidRDefault="00A82E1D">
      <w:r>
        <w:tab/>
        <w:t>Заказчик вправе осуществлять просмотр настроенных значений мониторинга.</w:t>
      </w:r>
    </w:p>
    <w:p w14:paraId="4C4BE536" w14:textId="77777777" w:rsidR="00E73A94" w:rsidRDefault="00A82E1D">
      <w:pPr>
        <w:pStyle w:val="ae"/>
      </w:pPr>
      <w:r>
        <w:t>Результат оказания услуги отражается в отчете по сопровождению Системы.</w:t>
      </w:r>
    </w:p>
    <w:p w14:paraId="16A5229C" w14:textId="77777777" w:rsidR="00E73A94" w:rsidRDefault="00A82E1D">
      <w:pPr>
        <w:pStyle w:val="ae"/>
      </w:pPr>
      <w:r>
        <w:t>Заказчик предоставляет доступ к единому контуру системы мониторинга, используемой Заказчиком на своей инфраструктуре.</w:t>
      </w:r>
    </w:p>
    <w:p w14:paraId="582D73EA" w14:textId="77777777" w:rsidR="00E73A94" w:rsidRDefault="00A82E1D">
      <w:pPr>
        <w:pStyle w:val="ae"/>
      </w:pPr>
      <w:r>
        <w:t>Превышение (достижение) критического значения любого из параметров мониторинга, равно как и срабатывание триггера регистрируется Исполнителем как инцидент с приоритетом не ниже 2 в соответствии с SLA. Для таких инцидентов предельное время направления информации в группы «Критические инциденты» и «ИС КФЛО» созданные в национальном мессенджере MAX Заказчика составляет 1 час по рабочему времени Заказчика, в случае если инцидент произошел в не рабочее время Заказчика, то Исполнитель оповещает Заказчика в режиме 12х7 (с 8.00 до 20.00 ежедневно).</w:t>
      </w:r>
    </w:p>
    <w:p w14:paraId="62C4CF84" w14:textId="77777777" w:rsidR="00E73A94" w:rsidRDefault="00A82E1D">
      <w:pPr>
        <w:pStyle w:val="ae"/>
      </w:pPr>
      <w:r>
        <w:t xml:space="preserve">Результаты мониторинга в явном виде (скриншоты/логи/графики) с кратким описанием и рекомендациями отражаются в отчете по сопровождению Системы, а также факт оказания данной услуги фиксируется в </w:t>
      </w:r>
      <w:r>
        <w:rPr>
          <w:rFonts w:eastAsia="Times New Roman"/>
        </w:rPr>
        <w:t>Журнале «Мониторинг работоспособности Системы»</w:t>
      </w:r>
      <w:r>
        <w:t>.</w:t>
      </w:r>
    </w:p>
    <w:p w14:paraId="3359F04B" w14:textId="77777777" w:rsidR="00E73A94" w:rsidRDefault="00A82E1D">
      <w:pPr>
        <w:pStyle w:val="ae"/>
      </w:pPr>
      <w:r>
        <w:t>В случае возникновения инцидента в инфраструктуре Заказчика (нарушение сетевого взаимодействия, возникновение аппаратных сбоев и т.п.) Исполнитель выполняет восстановление работоспособности ОПО, СПО, БД после устранения Заказчиком возникшего инцидента, либо по согласованию с Заказчиком.</w:t>
      </w:r>
    </w:p>
    <w:p w14:paraId="1C6431F5" w14:textId="77777777" w:rsidR="00E73A94" w:rsidRDefault="00A82E1D">
      <w:pPr>
        <w:pStyle w:val="ac"/>
        <w:numPr>
          <w:ilvl w:val="2"/>
          <w:numId w:val="1"/>
        </w:numPr>
        <w:shd w:val="clear" w:color="auto" w:fill="FFFFFF" w:themeFill="background1"/>
        <w:ind w:left="907" w:hanging="57"/>
        <w:outlineLvl w:val="2"/>
        <w:rPr>
          <w:rFonts w:eastAsia="Times New Roman"/>
          <w:b/>
          <w:iCs/>
          <w:lang w:eastAsia="zh-TW"/>
        </w:rPr>
      </w:pPr>
      <w:bookmarkStart w:id="29" w:name="_Toc210214466"/>
      <w:r>
        <w:rPr>
          <w:rFonts w:eastAsia="Times New Roman"/>
          <w:b/>
          <w:iCs/>
          <w:lang w:eastAsia="zh-TW"/>
        </w:rPr>
        <w:t>Услуга «Мониторинг работоспособности ОПО»</w:t>
      </w:r>
      <w:bookmarkEnd w:id="29"/>
    </w:p>
    <w:p w14:paraId="4ADD4D22" w14:textId="77777777" w:rsidR="00E73A94" w:rsidRDefault="00A82E1D">
      <w:pPr>
        <w:pStyle w:val="ae"/>
      </w:pPr>
      <w:r>
        <w:t>Оказание услуги осуществляется в отношении ОПО, указанного в Приложении 2. Мониторинг работоспособности ОПО осуществляется Исполнителем с использованием системы мониторинга на постоянной основе, в случае поступления сообщения о превышении критического значения показателей мониторинга за границей рабочего дня по времени Функционального заказчика, регистрация инцидента осуществляется ответственным лицом Исполнителя, определенного в рамках п. 14.1 настоящего Описания объекта закупки, в режиме с 8.00 до 20.00 ежедневно (12х7).</w:t>
      </w:r>
    </w:p>
    <w:p w14:paraId="26E4F5FB" w14:textId="77777777" w:rsidR="00E73A94" w:rsidRDefault="00A82E1D">
      <w:pPr>
        <w:pStyle w:val="ae"/>
      </w:pPr>
      <w:r>
        <w:t xml:space="preserve">Оказание услуги включает выполнение следующих мероприятий: </w:t>
      </w:r>
    </w:p>
    <w:p w14:paraId="38BD75DA" w14:textId="77777777" w:rsidR="00E73A94" w:rsidRDefault="00A82E1D">
      <w:pPr>
        <w:pStyle w:val="ae"/>
        <w:numPr>
          <w:ilvl w:val="0"/>
          <w:numId w:val="8"/>
        </w:numPr>
      </w:pPr>
      <w:r>
        <w:t>мониторинг работоспособности ОПО;</w:t>
      </w:r>
    </w:p>
    <w:p w14:paraId="575EF39A" w14:textId="77777777" w:rsidR="00E73A94" w:rsidRDefault="00A82E1D">
      <w:pPr>
        <w:pStyle w:val="ae"/>
        <w:numPr>
          <w:ilvl w:val="0"/>
          <w:numId w:val="8"/>
        </w:numPr>
      </w:pPr>
      <w:r>
        <w:t xml:space="preserve">сбор параметров мониторинга работоспособности ОПО Системы в режиме 24*7; </w:t>
      </w:r>
    </w:p>
    <w:p w14:paraId="70B438C1" w14:textId="77777777" w:rsidR="00E73A94" w:rsidRDefault="00A82E1D">
      <w:pPr>
        <w:pStyle w:val="ae"/>
        <w:numPr>
          <w:ilvl w:val="0"/>
          <w:numId w:val="8"/>
        </w:numPr>
      </w:pPr>
      <w:r>
        <w:t xml:space="preserve">анализ параметров мониторинга работоспособности ОПО Системы или иных событий на предмет выявления признаков, указывающих на возникновение инцидентов или на необходимость оптимизации параметров Системы в рабочее время Заказчика; </w:t>
      </w:r>
    </w:p>
    <w:p w14:paraId="4CF22DD6" w14:textId="77777777" w:rsidR="00E73A94" w:rsidRDefault="00A82E1D">
      <w:pPr>
        <w:pStyle w:val="ae"/>
        <w:numPr>
          <w:ilvl w:val="0"/>
          <w:numId w:val="8"/>
        </w:numPr>
      </w:pPr>
      <w:r>
        <w:t xml:space="preserve">в случае выявления инцидента – регистрация и определение его приоритета осуществляется в соответствии с Таблицей 4 настоящего описания объекта закупки. </w:t>
      </w:r>
    </w:p>
    <w:p w14:paraId="01D54FF9" w14:textId="77777777" w:rsidR="00E73A94" w:rsidRDefault="00A82E1D">
      <w:pPr>
        <w:pStyle w:val="ae"/>
        <w:numPr>
          <w:ilvl w:val="0"/>
          <w:numId w:val="8"/>
        </w:numPr>
      </w:pPr>
      <w:r>
        <w:t>незамедлительное реагирование на возникающие инциденты и обработка их в соответствии с SLA.</w:t>
      </w:r>
    </w:p>
    <w:p w14:paraId="6F69C624" w14:textId="77777777" w:rsidR="00E73A94" w:rsidRDefault="00A82E1D">
      <w:pPr>
        <w:pStyle w:val="ae"/>
      </w:pPr>
      <w:r>
        <w:t>Пример параметров мониторинга, подлежащих сбору и анализу в рамках оказания услуги, приведен в Таблице 6. Исполнитель в течение 5 дней с даты заключения Контракта уточняет (при необходимости) и направляет перечень параметров Заказчику на согласование.</w:t>
      </w:r>
    </w:p>
    <w:p w14:paraId="47E3463F" w14:textId="77777777" w:rsidR="00E73A94" w:rsidRDefault="00E73A94">
      <w:pPr>
        <w:pStyle w:val="ae"/>
        <w:ind w:firstLine="0"/>
      </w:pPr>
    </w:p>
    <w:p w14:paraId="750AB055" w14:textId="77777777" w:rsidR="00E73A94" w:rsidRDefault="00A82E1D">
      <w:pPr>
        <w:pStyle w:val="ae"/>
        <w:ind w:firstLine="0"/>
      </w:pPr>
      <w:r>
        <w:rPr>
          <w:b/>
          <w:bCs/>
        </w:rPr>
        <w:t>Пример параметров мониторинга</w:t>
      </w:r>
      <w:r>
        <w:rPr>
          <w:b/>
          <w:bCs/>
        </w:rPr>
        <w:tab/>
      </w:r>
      <w:r>
        <w:rPr>
          <w:b/>
          <w:bCs/>
        </w:rPr>
        <w:tab/>
      </w:r>
      <w:r>
        <w:rPr>
          <w:b/>
          <w:bCs/>
        </w:rPr>
        <w:tab/>
      </w:r>
      <w:r>
        <w:rPr>
          <w:b/>
          <w:bCs/>
        </w:rPr>
        <w:tab/>
        <w:t xml:space="preserve">           </w:t>
      </w:r>
      <w:r>
        <w:rPr>
          <w:b/>
          <w:bCs/>
        </w:rPr>
        <w:tab/>
      </w:r>
      <w:r>
        <w:rPr>
          <w:b/>
          <w:bCs/>
        </w:rPr>
        <w:tab/>
        <w:t xml:space="preserve">                Таблица 6</w:t>
      </w:r>
    </w:p>
    <w:tbl>
      <w:tblPr>
        <w:tblW w:w="4329" w:type="pct"/>
        <w:tblLayout w:type="fixed"/>
        <w:tblCellMar>
          <w:top w:w="54" w:type="dxa"/>
          <w:left w:w="57" w:type="dxa"/>
          <w:bottom w:w="57" w:type="dxa"/>
          <w:right w:w="57" w:type="dxa"/>
        </w:tblCellMar>
        <w:tblLook w:val="04A0" w:firstRow="1" w:lastRow="0" w:firstColumn="1" w:lastColumn="0" w:noHBand="0" w:noVBand="1"/>
      </w:tblPr>
      <w:tblGrid>
        <w:gridCol w:w="467"/>
        <w:gridCol w:w="1968"/>
        <w:gridCol w:w="1163"/>
        <w:gridCol w:w="1600"/>
        <w:gridCol w:w="2182"/>
        <w:gridCol w:w="1308"/>
      </w:tblGrid>
      <w:tr w:rsidR="00E73A94" w14:paraId="21D4D85B" w14:textId="77777777">
        <w:trPr>
          <w:trHeight w:val="321"/>
          <w:tblHeader/>
        </w:trPr>
        <w:tc>
          <w:tcPr>
            <w:tcW w:w="4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61B97BA" w14:textId="77777777" w:rsidR="00E73A94" w:rsidRDefault="00A82E1D">
            <w:pPr>
              <w:widowControl w:val="0"/>
              <w:jc w:val="center"/>
              <w:rPr>
                <w:rFonts w:eastAsia="Times New Roman" w:cs="Calibri"/>
                <w:b/>
                <w:sz w:val="22"/>
                <w:szCs w:val="22"/>
                <w:lang w:eastAsia="ru-RU"/>
              </w:rPr>
            </w:pPr>
            <w:r>
              <w:rPr>
                <w:rFonts w:eastAsia="Times New Roman" w:cs="Calibri"/>
                <w:b/>
                <w:sz w:val="22"/>
                <w:szCs w:val="22"/>
                <w:lang w:eastAsia="ru-RU"/>
              </w:rPr>
              <w:t>№</w:t>
            </w:r>
          </w:p>
          <w:p w14:paraId="5B98954F" w14:textId="77777777" w:rsidR="00E73A94" w:rsidRDefault="00A82E1D">
            <w:pPr>
              <w:widowControl w:val="0"/>
              <w:jc w:val="center"/>
              <w:rPr>
                <w:rFonts w:eastAsia="Times New Roman" w:cs="Calibri"/>
                <w:b/>
                <w:sz w:val="22"/>
                <w:szCs w:val="22"/>
                <w:lang w:eastAsia="ru-RU"/>
              </w:rPr>
            </w:pPr>
            <w:r>
              <w:rPr>
                <w:rFonts w:eastAsia="Times New Roman" w:cs="Calibri"/>
                <w:b/>
                <w:sz w:val="22"/>
                <w:szCs w:val="22"/>
                <w:lang w:eastAsia="ru-RU"/>
              </w:rPr>
              <w:t>п/п</w:t>
            </w:r>
          </w:p>
        </w:tc>
        <w:tc>
          <w:tcPr>
            <w:tcW w:w="19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7A4D045" w14:textId="77777777" w:rsidR="00E73A94" w:rsidRDefault="00A82E1D">
            <w:pPr>
              <w:widowControl w:val="0"/>
              <w:jc w:val="center"/>
              <w:rPr>
                <w:rFonts w:eastAsia="Times New Roman" w:cs="Calibri"/>
                <w:b/>
                <w:sz w:val="22"/>
                <w:szCs w:val="22"/>
                <w:lang w:eastAsia="ru-RU"/>
              </w:rPr>
            </w:pPr>
            <w:r>
              <w:rPr>
                <w:rFonts w:eastAsia="Times New Roman" w:cs="Calibri"/>
                <w:b/>
                <w:sz w:val="22"/>
                <w:szCs w:val="22"/>
                <w:lang w:eastAsia="ru-RU"/>
              </w:rPr>
              <w:t>Наименование параметра мониторинга</w:t>
            </w:r>
          </w:p>
        </w:tc>
        <w:tc>
          <w:tcPr>
            <w:tcW w:w="11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8D68F01" w14:textId="77777777" w:rsidR="00E73A94" w:rsidRDefault="00A82E1D">
            <w:pPr>
              <w:widowControl w:val="0"/>
              <w:jc w:val="center"/>
              <w:rPr>
                <w:rFonts w:eastAsia="Times New Roman" w:cs="Calibri"/>
                <w:b/>
                <w:sz w:val="22"/>
                <w:szCs w:val="22"/>
                <w:lang w:eastAsia="ru-RU"/>
              </w:rPr>
            </w:pPr>
            <w:r>
              <w:rPr>
                <w:rFonts w:eastAsia="Times New Roman" w:cs="Calibri"/>
                <w:b/>
                <w:sz w:val="22"/>
                <w:szCs w:val="22"/>
                <w:lang w:eastAsia="ru-RU"/>
              </w:rPr>
              <w:t>Интервал опроса (мин)</w:t>
            </w:r>
          </w:p>
        </w:tc>
        <w:tc>
          <w:tcPr>
            <w:tcW w:w="15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A38EC16" w14:textId="77777777" w:rsidR="00E73A94" w:rsidRDefault="00A82E1D">
            <w:pPr>
              <w:widowControl w:val="0"/>
              <w:jc w:val="center"/>
              <w:rPr>
                <w:rFonts w:eastAsia="Times New Roman" w:cs="Calibri"/>
                <w:b/>
                <w:sz w:val="22"/>
                <w:szCs w:val="22"/>
                <w:lang w:eastAsia="ru-RU"/>
              </w:rPr>
            </w:pPr>
            <w:r>
              <w:rPr>
                <w:rFonts w:eastAsia="Times New Roman" w:cs="Calibri"/>
                <w:b/>
                <w:sz w:val="22"/>
                <w:szCs w:val="22"/>
                <w:lang w:eastAsia="ru-RU"/>
              </w:rPr>
              <w:t>Оповещение</w:t>
            </w:r>
          </w:p>
        </w:tc>
        <w:tc>
          <w:tcPr>
            <w:tcW w:w="21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4C5CFD9" w14:textId="77777777" w:rsidR="00E73A94" w:rsidRDefault="00A82E1D">
            <w:pPr>
              <w:widowControl w:val="0"/>
              <w:jc w:val="center"/>
              <w:rPr>
                <w:rFonts w:eastAsia="Times New Roman" w:cs="Calibri"/>
                <w:b/>
                <w:sz w:val="22"/>
                <w:szCs w:val="22"/>
                <w:lang w:eastAsia="ru-RU"/>
              </w:rPr>
            </w:pPr>
            <w:r>
              <w:rPr>
                <w:rFonts w:eastAsia="Times New Roman" w:cs="Calibri"/>
                <w:b/>
                <w:sz w:val="22"/>
                <w:szCs w:val="22"/>
                <w:lang w:eastAsia="ru-RU"/>
              </w:rPr>
              <w:t>Условие оповещения</w:t>
            </w:r>
          </w:p>
        </w:tc>
        <w:tc>
          <w:tcPr>
            <w:tcW w:w="12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3C39917" w14:textId="77777777" w:rsidR="00E73A94" w:rsidRDefault="00A82E1D">
            <w:pPr>
              <w:widowControl w:val="0"/>
              <w:jc w:val="center"/>
              <w:rPr>
                <w:rFonts w:eastAsia="Times New Roman" w:cs="Calibri"/>
                <w:b/>
                <w:sz w:val="22"/>
                <w:szCs w:val="22"/>
                <w:lang w:eastAsia="ru-RU"/>
              </w:rPr>
            </w:pPr>
            <w:r>
              <w:rPr>
                <w:rFonts w:eastAsia="Times New Roman" w:cs="Calibri"/>
                <w:b/>
                <w:sz w:val="22"/>
                <w:szCs w:val="22"/>
                <w:lang w:eastAsia="ru-RU"/>
              </w:rPr>
              <w:t>Построение графика</w:t>
            </w:r>
          </w:p>
        </w:tc>
      </w:tr>
      <w:tr w:rsidR="00E73A94" w14:paraId="5A4C36F3" w14:textId="77777777">
        <w:trPr>
          <w:trHeight w:val="249"/>
        </w:trPr>
        <w:tc>
          <w:tcPr>
            <w:tcW w:w="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CDC18" w14:textId="77777777" w:rsidR="00E73A94" w:rsidRDefault="00A82E1D">
            <w:pPr>
              <w:widowControl w:val="0"/>
              <w:jc w:val="center"/>
              <w:rPr>
                <w:rFonts w:eastAsia="Times New Roman" w:cs="Calibri"/>
                <w:sz w:val="22"/>
                <w:szCs w:val="22"/>
                <w:lang w:eastAsia="ru-RU"/>
              </w:rPr>
            </w:pPr>
            <w:r>
              <w:rPr>
                <w:rFonts w:eastAsia="Times New Roman" w:cs="Calibri"/>
                <w:sz w:val="22"/>
                <w:szCs w:val="22"/>
                <w:lang w:eastAsia="ru-RU"/>
              </w:rPr>
              <w:t>1.</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47809" w14:textId="77777777" w:rsidR="00E73A94" w:rsidRDefault="00A82E1D">
            <w:pPr>
              <w:widowControl w:val="0"/>
              <w:jc w:val="center"/>
              <w:rPr>
                <w:rFonts w:eastAsia="Times New Roman" w:cs="Calibri"/>
                <w:sz w:val="22"/>
                <w:szCs w:val="22"/>
                <w:lang w:eastAsia="ru-RU"/>
              </w:rPr>
            </w:pPr>
            <w:r>
              <w:rPr>
                <w:rFonts w:eastAsia="Times New Roman" w:cs="Calibri"/>
                <w:sz w:val="22"/>
                <w:szCs w:val="22"/>
                <w:lang w:eastAsia="ru-RU"/>
              </w:rPr>
              <w:t xml:space="preserve">Доступность IP адреса сервера </w:t>
            </w: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DB9BA" w14:textId="77777777" w:rsidR="00E73A94" w:rsidRDefault="00A82E1D">
            <w:pPr>
              <w:widowControl w:val="0"/>
              <w:jc w:val="center"/>
              <w:rPr>
                <w:rFonts w:eastAsia="Times New Roman" w:cs="Calibri"/>
                <w:sz w:val="22"/>
                <w:szCs w:val="22"/>
                <w:lang w:eastAsia="ru-RU"/>
              </w:rPr>
            </w:pPr>
            <w:r>
              <w:rPr>
                <w:rFonts w:eastAsia="Times New Roman" w:cs="Calibri"/>
                <w:sz w:val="22"/>
                <w:szCs w:val="22"/>
                <w:lang w:eastAsia="ru-RU"/>
              </w:rPr>
              <w:t>1</w:t>
            </w:r>
          </w:p>
        </w:tc>
        <w:tc>
          <w:tcPr>
            <w:tcW w:w="1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AE0D9" w14:textId="77777777" w:rsidR="00E73A94" w:rsidRDefault="00A82E1D">
            <w:pPr>
              <w:widowControl w:val="0"/>
              <w:jc w:val="center"/>
              <w:rPr>
                <w:rFonts w:eastAsia="Times New Roman" w:cs="Calibri"/>
                <w:sz w:val="22"/>
                <w:szCs w:val="22"/>
                <w:lang w:eastAsia="ru-RU"/>
              </w:rPr>
            </w:pPr>
            <w:r>
              <w:rPr>
                <w:rFonts w:eastAsia="Times New Roman" w:cs="Calibri"/>
                <w:sz w:val="22"/>
                <w:szCs w:val="22"/>
                <w:lang w:eastAsia="ru-RU"/>
              </w:rPr>
              <w:t xml:space="preserve">Мессенджер, </w:t>
            </w:r>
            <w:proofErr w:type="spellStart"/>
            <w:r>
              <w:rPr>
                <w:rFonts w:eastAsia="Times New Roman" w:cs="Calibri"/>
                <w:sz w:val="22"/>
                <w:szCs w:val="22"/>
                <w:lang w:eastAsia="ru-RU"/>
              </w:rPr>
              <w:t>email</w:t>
            </w:r>
            <w:proofErr w:type="spellEnd"/>
          </w:p>
        </w:tc>
        <w:tc>
          <w:tcPr>
            <w:tcW w:w="2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0BB39" w14:textId="77777777" w:rsidR="00E73A94" w:rsidRDefault="00A82E1D">
            <w:pPr>
              <w:widowControl w:val="0"/>
              <w:ind w:hanging="5"/>
              <w:jc w:val="center"/>
              <w:rPr>
                <w:rFonts w:eastAsia="Times New Roman" w:cs="Calibri"/>
                <w:sz w:val="22"/>
                <w:szCs w:val="22"/>
                <w:lang w:eastAsia="ru-RU"/>
              </w:rPr>
            </w:pPr>
            <w:r>
              <w:rPr>
                <w:rFonts w:eastAsia="Times New Roman" w:cs="Calibri"/>
                <w:sz w:val="22"/>
                <w:szCs w:val="22"/>
                <w:lang w:eastAsia="ru-RU"/>
              </w:rPr>
              <w:t>Последние 3 запроса были без ответа</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B641C" w14:textId="77777777" w:rsidR="00E73A94" w:rsidRDefault="00A82E1D">
            <w:pPr>
              <w:widowControl w:val="0"/>
              <w:jc w:val="center"/>
              <w:rPr>
                <w:rFonts w:eastAsia="Times New Roman" w:cs="Calibri"/>
                <w:sz w:val="22"/>
                <w:szCs w:val="22"/>
                <w:lang w:eastAsia="ru-RU"/>
              </w:rPr>
            </w:pPr>
            <w:r>
              <w:rPr>
                <w:rFonts w:eastAsia="Times New Roman" w:cs="Calibri"/>
                <w:sz w:val="22"/>
                <w:szCs w:val="22"/>
                <w:lang w:eastAsia="ru-RU"/>
              </w:rPr>
              <w:t>-</w:t>
            </w:r>
          </w:p>
        </w:tc>
      </w:tr>
      <w:tr w:rsidR="00E73A94" w14:paraId="110D3AAF" w14:textId="77777777">
        <w:trPr>
          <w:trHeight w:val="24"/>
        </w:trPr>
        <w:tc>
          <w:tcPr>
            <w:tcW w:w="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4EBA2" w14:textId="77777777" w:rsidR="00E73A94" w:rsidRDefault="00A82E1D">
            <w:pPr>
              <w:widowControl w:val="0"/>
              <w:jc w:val="center"/>
              <w:rPr>
                <w:rFonts w:eastAsia="Times New Roman" w:cs="Calibri"/>
                <w:sz w:val="22"/>
                <w:szCs w:val="22"/>
                <w:lang w:eastAsia="ru-RU"/>
              </w:rPr>
            </w:pPr>
            <w:r>
              <w:rPr>
                <w:rFonts w:eastAsia="Times New Roman" w:cs="Calibri"/>
                <w:sz w:val="22"/>
                <w:szCs w:val="22"/>
                <w:lang w:eastAsia="ru-RU"/>
              </w:rPr>
              <w:t>2.</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07A25" w14:textId="77777777" w:rsidR="00E73A94" w:rsidRDefault="00A82E1D">
            <w:pPr>
              <w:widowControl w:val="0"/>
              <w:jc w:val="center"/>
              <w:rPr>
                <w:rFonts w:eastAsia="Times New Roman" w:cs="Calibri"/>
                <w:sz w:val="22"/>
                <w:szCs w:val="22"/>
                <w:lang w:eastAsia="ru-RU"/>
              </w:rPr>
            </w:pPr>
            <w:r>
              <w:rPr>
                <w:rFonts w:eastAsia="Times New Roman" w:cs="Calibri"/>
                <w:sz w:val="22"/>
                <w:szCs w:val="22"/>
                <w:lang w:eastAsia="ru-RU"/>
              </w:rPr>
              <w:t>Отслеживание скорости входящего и исходящего трафика на сетевом интерфейсе</w:t>
            </w: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CAC48A" w14:textId="77777777" w:rsidR="00E73A94" w:rsidRDefault="00A82E1D">
            <w:pPr>
              <w:widowControl w:val="0"/>
              <w:jc w:val="center"/>
              <w:rPr>
                <w:rFonts w:eastAsia="Times New Roman" w:cs="Calibri"/>
                <w:sz w:val="22"/>
                <w:szCs w:val="22"/>
                <w:lang w:eastAsia="ru-RU"/>
              </w:rPr>
            </w:pPr>
            <w:r>
              <w:rPr>
                <w:rFonts w:eastAsia="Times New Roman" w:cs="Calibri"/>
                <w:sz w:val="22"/>
                <w:szCs w:val="22"/>
                <w:lang w:eastAsia="ru-RU"/>
              </w:rPr>
              <w:t>3</w:t>
            </w:r>
          </w:p>
        </w:tc>
        <w:tc>
          <w:tcPr>
            <w:tcW w:w="1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2DFF0" w14:textId="77777777" w:rsidR="00E73A94" w:rsidRDefault="00A82E1D">
            <w:pPr>
              <w:widowControl w:val="0"/>
              <w:jc w:val="center"/>
              <w:rPr>
                <w:rFonts w:eastAsia="Times New Roman" w:cs="Calibri"/>
                <w:sz w:val="22"/>
                <w:szCs w:val="22"/>
                <w:lang w:eastAsia="ru-RU"/>
              </w:rPr>
            </w:pPr>
            <w:r>
              <w:rPr>
                <w:rFonts w:eastAsia="Times New Roman" w:cs="Calibri"/>
                <w:sz w:val="22"/>
                <w:szCs w:val="22"/>
                <w:lang w:eastAsia="ru-RU"/>
              </w:rPr>
              <w:t>-</w:t>
            </w:r>
          </w:p>
        </w:tc>
        <w:tc>
          <w:tcPr>
            <w:tcW w:w="2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5D321" w14:textId="77777777" w:rsidR="00E73A94" w:rsidRDefault="00A82E1D">
            <w:pPr>
              <w:widowControl w:val="0"/>
              <w:ind w:hanging="5"/>
              <w:jc w:val="center"/>
              <w:rPr>
                <w:rFonts w:eastAsia="Times New Roman" w:cs="Calibri"/>
                <w:sz w:val="22"/>
                <w:szCs w:val="22"/>
                <w:lang w:eastAsia="ru-RU"/>
              </w:rPr>
            </w:pPr>
            <w:r>
              <w:rPr>
                <w:rFonts w:eastAsia="Times New Roman" w:cs="Calibri"/>
                <w:sz w:val="22"/>
                <w:szCs w:val="22"/>
                <w:lang w:eastAsia="ru-RU"/>
              </w:rPr>
              <w:t>-</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163C4" w14:textId="77777777" w:rsidR="00E73A94" w:rsidRDefault="00A82E1D">
            <w:pPr>
              <w:widowControl w:val="0"/>
              <w:jc w:val="center"/>
              <w:rPr>
                <w:rFonts w:eastAsia="Times New Roman" w:cs="Calibri"/>
                <w:sz w:val="22"/>
                <w:szCs w:val="22"/>
                <w:lang w:eastAsia="ru-RU"/>
              </w:rPr>
            </w:pPr>
            <w:r>
              <w:rPr>
                <w:rFonts w:eastAsia="Times New Roman" w:cs="Calibri"/>
                <w:sz w:val="22"/>
                <w:szCs w:val="22"/>
                <w:lang w:eastAsia="ru-RU"/>
              </w:rPr>
              <w:t>Да</w:t>
            </w:r>
          </w:p>
        </w:tc>
      </w:tr>
      <w:tr w:rsidR="00E73A94" w14:paraId="3D0A6E77" w14:textId="77777777">
        <w:trPr>
          <w:trHeight w:val="24"/>
        </w:trPr>
        <w:tc>
          <w:tcPr>
            <w:tcW w:w="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1154E" w14:textId="77777777" w:rsidR="00E73A94" w:rsidRDefault="00A82E1D">
            <w:pPr>
              <w:widowControl w:val="0"/>
              <w:jc w:val="center"/>
              <w:rPr>
                <w:rFonts w:eastAsia="Times New Roman" w:cs="Calibri"/>
                <w:sz w:val="22"/>
                <w:szCs w:val="22"/>
                <w:lang w:eastAsia="ru-RU"/>
              </w:rPr>
            </w:pPr>
            <w:r>
              <w:rPr>
                <w:rFonts w:eastAsia="Times New Roman" w:cs="Calibri"/>
                <w:sz w:val="22"/>
                <w:szCs w:val="22"/>
                <w:lang w:eastAsia="ru-RU"/>
              </w:rPr>
              <w:t>3.</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B20FC" w14:textId="77777777" w:rsidR="00E73A94" w:rsidRDefault="00A82E1D">
            <w:pPr>
              <w:widowControl w:val="0"/>
              <w:jc w:val="center"/>
              <w:rPr>
                <w:rFonts w:eastAsia="Times New Roman" w:cs="Calibri"/>
                <w:sz w:val="22"/>
                <w:szCs w:val="22"/>
                <w:lang w:eastAsia="ru-RU"/>
              </w:rPr>
            </w:pPr>
            <w:r>
              <w:rPr>
                <w:rFonts w:eastAsia="Times New Roman" w:cs="Calibri"/>
                <w:sz w:val="22"/>
                <w:szCs w:val="22"/>
                <w:lang w:eastAsia="ru-RU"/>
              </w:rPr>
              <w:t>Время безотказной работы операционной системы</w:t>
            </w: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D409B" w14:textId="77777777" w:rsidR="00E73A94" w:rsidRDefault="00A82E1D">
            <w:pPr>
              <w:widowControl w:val="0"/>
              <w:jc w:val="center"/>
              <w:rPr>
                <w:rFonts w:eastAsia="Times New Roman" w:cs="Calibri"/>
                <w:sz w:val="22"/>
                <w:szCs w:val="22"/>
                <w:lang w:eastAsia="ru-RU"/>
              </w:rPr>
            </w:pPr>
            <w:r>
              <w:rPr>
                <w:rFonts w:eastAsia="Times New Roman" w:cs="Calibri"/>
                <w:sz w:val="22"/>
                <w:szCs w:val="22"/>
                <w:lang w:eastAsia="ru-RU"/>
              </w:rPr>
              <w:t>30 сек.</w:t>
            </w:r>
          </w:p>
        </w:tc>
        <w:tc>
          <w:tcPr>
            <w:tcW w:w="1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46B14" w14:textId="77777777" w:rsidR="00E73A94" w:rsidRDefault="00A82E1D">
            <w:pPr>
              <w:widowControl w:val="0"/>
              <w:jc w:val="center"/>
              <w:rPr>
                <w:rFonts w:eastAsia="Times New Roman" w:cs="Calibri"/>
                <w:sz w:val="22"/>
                <w:szCs w:val="22"/>
                <w:lang w:eastAsia="ru-RU"/>
              </w:rPr>
            </w:pPr>
            <w:r>
              <w:rPr>
                <w:rFonts w:eastAsia="Times New Roman" w:cs="Calibri"/>
                <w:sz w:val="22"/>
                <w:szCs w:val="22"/>
                <w:lang w:eastAsia="ru-RU"/>
              </w:rPr>
              <w:t xml:space="preserve">Мессенджер, </w:t>
            </w:r>
            <w:proofErr w:type="spellStart"/>
            <w:r>
              <w:rPr>
                <w:rFonts w:eastAsia="Times New Roman" w:cs="Calibri"/>
                <w:sz w:val="22"/>
                <w:szCs w:val="22"/>
                <w:lang w:eastAsia="ru-RU"/>
              </w:rPr>
              <w:t>email</w:t>
            </w:r>
            <w:proofErr w:type="spellEnd"/>
          </w:p>
        </w:tc>
        <w:tc>
          <w:tcPr>
            <w:tcW w:w="2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0C9FE6" w14:textId="77777777" w:rsidR="00E73A94" w:rsidRDefault="00A82E1D">
            <w:pPr>
              <w:widowControl w:val="0"/>
              <w:ind w:hanging="5"/>
              <w:jc w:val="center"/>
              <w:rPr>
                <w:rFonts w:eastAsia="Times New Roman" w:cs="Calibri"/>
                <w:sz w:val="22"/>
                <w:szCs w:val="22"/>
                <w:lang w:eastAsia="ru-RU"/>
              </w:rPr>
            </w:pPr>
            <w:r>
              <w:rPr>
                <w:rFonts w:eastAsia="Times New Roman" w:cs="Calibri"/>
                <w:sz w:val="22"/>
                <w:szCs w:val="22"/>
                <w:lang w:eastAsia="ru-RU"/>
              </w:rPr>
              <w:t>При перезапуске операционной системы</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F3F42" w14:textId="77777777" w:rsidR="00E73A94" w:rsidRDefault="00A82E1D">
            <w:pPr>
              <w:widowControl w:val="0"/>
              <w:jc w:val="center"/>
              <w:rPr>
                <w:rFonts w:eastAsia="Times New Roman" w:cs="Calibri"/>
                <w:sz w:val="22"/>
                <w:szCs w:val="22"/>
                <w:lang w:eastAsia="ru-RU"/>
              </w:rPr>
            </w:pPr>
            <w:r>
              <w:rPr>
                <w:rFonts w:eastAsia="Times New Roman" w:cs="Calibri"/>
                <w:sz w:val="22"/>
                <w:szCs w:val="22"/>
                <w:lang w:eastAsia="ru-RU"/>
              </w:rPr>
              <w:t>-</w:t>
            </w:r>
          </w:p>
        </w:tc>
      </w:tr>
      <w:tr w:rsidR="00E73A94" w14:paraId="7BCFB0F7" w14:textId="77777777">
        <w:trPr>
          <w:trHeight w:val="24"/>
        </w:trPr>
        <w:tc>
          <w:tcPr>
            <w:tcW w:w="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C9A81" w14:textId="77777777" w:rsidR="00E73A94" w:rsidRDefault="00A82E1D">
            <w:pPr>
              <w:widowControl w:val="0"/>
              <w:jc w:val="center"/>
              <w:rPr>
                <w:rFonts w:eastAsia="Times New Roman" w:cs="Calibri"/>
                <w:sz w:val="22"/>
                <w:szCs w:val="22"/>
                <w:lang w:eastAsia="ru-RU"/>
              </w:rPr>
            </w:pPr>
            <w:r>
              <w:rPr>
                <w:rFonts w:eastAsia="Times New Roman" w:cs="Calibri"/>
                <w:sz w:val="22"/>
                <w:szCs w:val="22"/>
                <w:lang w:eastAsia="ru-RU"/>
              </w:rPr>
              <w:t>4.</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02772" w14:textId="77777777" w:rsidR="00E73A94" w:rsidRDefault="00A82E1D">
            <w:pPr>
              <w:widowControl w:val="0"/>
              <w:jc w:val="center"/>
              <w:rPr>
                <w:rFonts w:eastAsia="Times New Roman" w:cs="Calibri"/>
                <w:sz w:val="22"/>
                <w:szCs w:val="22"/>
                <w:lang w:eastAsia="ru-RU"/>
              </w:rPr>
            </w:pPr>
            <w:r>
              <w:rPr>
                <w:rFonts w:eastAsia="Times New Roman" w:cs="Calibri"/>
                <w:sz w:val="22"/>
                <w:szCs w:val="22"/>
                <w:lang w:eastAsia="ru-RU"/>
              </w:rPr>
              <w:t>Загрузка ЦП</w:t>
            </w: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61F6D" w14:textId="77777777" w:rsidR="00E73A94" w:rsidRDefault="00A82E1D">
            <w:pPr>
              <w:widowControl w:val="0"/>
              <w:jc w:val="center"/>
              <w:rPr>
                <w:rFonts w:eastAsia="Times New Roman" w:cs="Calibri"/>
                <w:sz w:val="22"/>
                <w:szCs w:val="22"/>
                <w:lang w:eastAsia="ru-RU"/>
              </w:rPr>
            </w:pPr>
            <w:r>
              <w:rPr>
                <w:rFonts w:eastAsia="Times New Roman" w:cs="Calibri"/>
                <w:sz w:val="22"/>
                <w:szCs w:val="22"/>
                <w:lang w:eastAsia="ru-RU"/>
              </w:rPr>
              <w:t>1</w:t>
            </w:r>
          </w:p>
        </w:tc>
        <w:tc>
          <w:tcPr>
            <w:tcW w:w="1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20585C" w14:textId="77777777" w:rsidR="00E73A94" w:rsidRDefault="00A82E1D">
            <w:pPr>
              <w:widowControl w:val="0"/>
              <w:jc w:val="center"/>
              <w:rPr>
                <w:rFonts w:eastAsia="Times New Roman" w:cs="Calibri"/>
                <w:sz w:val="22"/>
                <w:szCs w:val="22"/>
                <w:lang w:eastAsia="ru-RU"/>
              </w:rPr>
            </w:pPr>
            <w:r>
              <w:rPr>
                <w:rFonts w:eastAsia="Times New Roman" w:cs="Calibri"/>
                <w:sz w:val="22"/>
                <w:szCs w:val="22"/>
                <w:lang w:eastAsia="ru-RU"/>
              </w:rPr>
              <w:t xml:space="preserve">Мессенджер, </w:t>
            </w:r>
            <w:proofErr w:type="spellStart"/>
            <w:r>
              <w:rPr>
                <w:rFonts w:eastAsia="Times New Roman" w:cs="Calibri"/>
                <w:sz w:val="22"/>
                <w:szCs w:val="22"/>
                <w:lang w:eastAsia="ru-RU"/>
              </w:rPr>
              <w:t>email</w:t>
            </w:r>
            <w:proofErr w:type="spellEnd"/>
          </w:p>
        </w:tc>
        <w:tc>
          <w:tcPr>
            <w:tcW w:w="2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AB15E" w14:textId="77777777" w:rsidR="00E73A94" w:rsidRDefault="00A82E1D">
            <w:pPr>
              <w:widowControl w:val="0"/>
              <w:ind w:hanging="5"/>
              <w:jc w:val="center"/>
              <w:rPr>
                <w:rFonts w:eastAsia="Times New Roman" w:cs="Calibri"/>
                <w:sz w:val="22"/>
                <w:szCs w:val="22"/>
                <w:lang w:eastAsia="ru-RU"/>
              </w:rPr>
            </w:pPr>
            <w:r>
              <w:rPr>
                <w:rFonts w:eastAsia="Times New Roman" w:cs="Calibri"/>
                <w:sz w:val="22"/>
                <w:szCs w:val="22"/>
                <w:lang w:eastAsia="ru-RU"/>
              </w:rPr>
              <w:t>Процессор загружен на 90% в течение 5 минут</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32503" w14:textId="77777777" w:rsidR="00E73A94" w:rsidRDefault="00A82E1D">
            <w:pPr>
              <w:widowControl w:val="0"/>
              <w:jc w:val="center"/>
              <w:rPr>
                <w:rFonts w:eastAsia="Times New Roman" w:cs="Calibri"/>
                <w:sz w:val="22"/>
                <w:szCs w:val="22"/>
                <w:lang w:eastAsia="ru-RU"/>
              </w:rPr>
            </w:pPr>
            <w:r>
              <w:rPr>
                <w:rFonts w:eastAsia="Times New Roman" w:cs="Calibri"/>
                <w:sz w:val="22"/>
                <w:szCs w:val="22"/>
                <w:lang w:eastAsia="ru-RU"/>
              </w:rPr>
              <w:t>Да</w:t>
            </w:r>
          </w:p>
        </w:tc>
      </w:tr>
      <w:tr w:rsidR="00E73A94" w14:paraId="07791F92" w14:textId="77777777">
        <w:trPr>
          <w:trHeight w:val="24"/>
        </w:trPr>
        <w:tc>
          <w:tcPr>
            <w:tcW w:w="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4E6F8" w14:textId="77777777" w:rsidR="00E73A94" w:rsidRDefault="00A82E1D">
            <w:pPr>
              <w:widowControl w:val="0"/>
              <w:jc w:val="center"/>
              <w:rPr>
                <w:rFonts w:eastAsia="Times New Roman" w:cs="Calibri"/>
                <w:sz w:val="22"/>
                <w:szCs w:val="22"/>
                <w:lang w:eastAsia="ru-RU"/>
              </w:rPr>
            </w:pPr>
            <w:r>
              <w:rPr>
                <w:rFonts w:eastAsia="Times New Roman" w:cs="Calibri"/>
                <w:sz w:val="22"/>
                <w:szCs w:val="22"/>
                <w:lang w:eastAsia="ru-RU"/>
              </w:rPr>
              <w:t>5.</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DA005" w14:textId="77777777" w:rsidR="00E73A94" w:rsidRDefault="00A82E1D">
            <w:pPr>
              <w:widowControl w:val="0"/>
              <w:jc w:val="center"/>
              <w:rPr>
                <w:rFonts w:eastAsia="Times New Roman" w:cs="Calibri"/>
                <w:sz w:val="22"/>
                <w:szCs w:val="22"/>
                <w:lang w:eastAsia="ru-RU"/>
              </w:rPr>
            </w:pPr>
            <w:r>
              <w:rPr>
                <w:rFonts w:eastAsia="Times New Roman" w:cs="Calibri"/>
                <w:sz w:val="22"/>
                <w:szCs w:val="22"/>
                <w:lang w:eastAsia="ru-RU"/>
              </w:rPr>
              <w:t>Свободное место на корневом разделе диска</w:t>
            </w: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0B72E" w14:textId="77777777" w:rsidR="00E73A94" w:rsidRDefault="00A82E1D">
            <w:pPr>
              <w:widowControl w:val="0"/>
              <w:jc w:val="center"/>
              <w:rPr>
                <w:rFonts w:eastAsia="Times New Roman" w:cs="Calibri"/>
                <w:sz w:val="22"/>
                <w:szCs w:val="22"/>
                <w:lang w:eastAsia="ru-RU"/>
              </w:rPr>
            </w:pPr>
            <w:r>
              <w:rPr>
                <w:rFonts w:eastAsia="Times New Roman" w:cs="Calibri"/>
                <w:sz w:val="22"/>
                <w:szCs w:val="22"/>
                <w:lang w:eastAsia="ru-RU"/>
              </w:rPr>
              <w:t>1</w:t>
            </w:r>
          </w:p>
        </w:tc>
        <w:tc>
          <w:tcPr>
            <w:tcW w:w="1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057F9" w14:textId="77777777" w:rsidR="00E73A94" w:rsidRDefault="00A82E1D">
            <w:pPr>
              <w:widowControl w:val="0"/>
              <w:jc w:val="center"/>
              <w:rPr>
                <w:rFonts w:eastAsia="Times New Roman" w:cs="Calibri"/>
                <w:sz w:val="22"/>
                <w:szCs w:val="22"/>
                <w:lang w:eastAsia="ru-RU"/>
              </w:rPr>
            </w:pPr>
            <w:r>
              <w:rPr>
                <w:rFonts w:eastAsia="Times New Roman" w:cs="Calibri"/>
                <w:sz w:val="22"/>
                <w:szCs w:val="22"/>
                <w:lang w:eastAsia="ru-RU"/>
              </w:rPr>
              <w:t xml:space="preserve">Мессенджер, </w:t>
            </w:r>
            <w:proofErr w:type="spellStart"/>
            <w:r>
              <w:rPr>
                <w:rFonts w:eastAsia="Times New Roman" w:cs="Calibri"/>
                <w:sz w:val="22"/>
                <w:szCs w:val="22"/>
                <w:lang w:eastAsia="ru-RU"/>
              </w:rPr>
              <w:t>email</w:t>
            </w:r>
            <w:proofErr w:type="spellEnd"/>
          </w:p>
        </w:tc>
        <w:tc>
          <w:tcPr>
            <w:tcW w:w="2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8BB377" w14:textId="77777777" w:rsidR="00E73A94" w:rsidRDefault="00A82E1D">
            <w:pPr>
              <w:widowControl w:val="0"/>
              <w:ind w:hanging="5"/>
              <w:jc w:val="center"/>
              <w:rPr>
                <w:rFonts w:eastAsia="Times New Roman" w:cs="Calibri"/>
                <w:sz w:val="22"/>
                <w:szCs w:val="22"/>
                <w:lang w:eastAsia="ru-RU"/>
              </w:rPr>
            </w:pPr>
            <w:r>
              <w:rPr>
                <w:rFonts w:eastAsia="Times New Roman" w:cs="Calibri"/>
                <w:sz w:val="22"/>
                <w:szCs w:val="22"/>
                <w:lang w:eastAsia="ru-RU"/>
              </w:rPr>
              <w:t>Менее 5 Гб</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0A511" w14:textId="77777777" w:rsidR="00E73A94" w:rsidRDefault="00A82E1D">
            <w:pPr>
              <w:widowControl w:val="0"/>
              <w:jc w:val="center"/>
              <w:rPr>
                <w:rFonts w:eastAsia="Times New Roman" w:cs="Calibri"/>
                <w:sz w:val="22"/>
                <w:szCs w:val="22"/>
                <w:lang w:eastAsia="ru-RU"/>
              </w:rPr>
            </w:pPr>
            <w:r>
              <w:rPr>
                <w:rFonts w:eastAsia="Times New Roman" w:cs="Calibri"/>
                <w:sz w:val="22"/>
                <w:szCs w:val="22"/>
                <w:lang w:eastAsia="ru-RU"/>
              </w:rPr>
              <w:t>Да</w:t>
            </w:r>
          </w:p>
        </w:tc>
      </w:tr>
      <w:tr w:rsidR="00E73A94" w14:paraId="156EB1A4" w14:textId="77777777">
        <w:trPr>
          <w:trHeight w:val="24"/>
        </w:trPr>
        <w:tc>
          <w:tcPr>
            <w:tcW w:w="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CE5D3" w14:textId="77777777" w:rsidR="00E73A94" w:rsidRDefault="00A82E1D">
            <w:pPr>
              <w:widowControl w:val="0"/>
              <w:jc w:val="center"/>
              <w:rPr>
                <w:rFonts w:eastAsia="Times New Roman" w:cs="Calibri"/>
                <w:sz w:val="22"/>
                <w:szCs w:val="22"/>
                <w:lang w:eastAsia="ru-RU"/>
              </w:rPr>
            </w:pPr>
            <w:r>
              <w:rPr>
                <w:rFonts w:eastAsia="Times New Roman" w:cs="Calibri"/>
                <w:sz w:val="22"/>
                <w:szCs w:val="22"/>
                <w:lang w:eastAsia="ru-RU"/>
              </w:rPr>
              <w:t>6.</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9BBED" w14:textId="77777777" w:rsidR="00E73A94" w:rsidRDefault="00A82E1D">
            <w:pPr>
              <w:widowControl w:val="0"/>
              <w:jc w:val="center"/>
              <w:rPr>
                <w:rFonts w:eastAsia="Times New Roman" w:cs="Calibri"/>
                <w:sz w:val="22"/>
                <w:szCs w:val="22"/>
                <w:lang w:eastAsia="ru-RU"/>
              </w:rPr>
            </w:pPr>
            <w:r>
              <w:rPr>
                <w:rFonts w:eastAsia="Times New Roman" w:cs="Calibri"/>
                <w:sz w:val="22"/>
                <w:szCs w:val="22"/>
                <w:lang w:eastAsia="ru-RU"/>
              </w:rPr>
              <w:t>Загрузка оперативной памяти</w:t>
            </w: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B38A2" w14:textId="77777777" w:rsidR="00E73A94" w:rsidRDefault="00A82E1D">
            <w:pPr>
              <w:widowControl w:val="0"/>
              <w:jc w:val="center"/>
              <w:rPr>
                <w:rFonts w:eastAsia="Times New Roman" w:cs="Calibri"/>
                <w:sz w:val="22"/>
                <w:szCs w:val="22"/>
                <w:lang w:eastAsia="ru-RU"/>
              </w:rPr>
            </w:pPr>
            <w:r>
              <w:rPr>
                <w:rFonts w:eastAsia="Times New Roman" w:cs="Calibri"/>
                <w:sz w:val="22"/>
                <w:szCs w:val="22"/>
                <w:lang w:eastAsia="ru-RU"/>
              </w:rPr>
              <w:t>1</w:t>
            </w:r>
          </w:p>
        </w:tc>
        <w:tc>
          <w:tcPr>
            <w:tcW w:w="1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867E9" w14:textId="77777777" w:rsidR="00E73A94" w:rsidRDefault="00A82E1D">
            <w:pPr>
              <w:widowControl w:val="0"/>
              <w:jc w:val="center"/>
              <w:rPr>
                <w:rFonts w:eastAsia="Times New Roman" w:cs="Calibri"/>
                <w:sz w:val="22"/>
                <w:szCs w:val="22"/>
                <w:lang w:eastAsia="ru-RU"/>
              </w:rPr>
            </w:pPr>
            <w:r>
              <w:rPr>
                <w:rFonts w:eastAsia="Times New Roman" w:cs="Calibri"/>
                <w:sz w:val="22"/>
                <w:szCs w:val="22"/>
                <w:lang w:eastAsia="ru-RU"/>
              </w:rPr>
              <w:t xml:space="preserve">Мессенджер, </w:t>
            </w:r>
            <w:proofErr w:type="spellStart"/>
            <w:r>
              <w:rPr>
                <w:rFonts w:eastAsia="Times New Roman" w:cs="Calibri"/>
                <w:sz w:val="22"/>
                <w:szCs w:val="22"/>
                <w:lang w:eastAsia="ru-RU"/>
              </w:rPr>
              <w:t>email</w:t>
            </w:r>
            <w:proofErr w:type="spellEnd"/>
          </w:p>
        </w:tc>
        <w:tc>
          <w:tcPr>
            <w:tcW w:w="2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B70CF1" w14:textId="77777777" w:rsidR="00E73A94" w:rsidRDefault="00A82E1D">
            <w:pPr>
              <w:widowControl w:val="0"/>
              <w:ind w:hanging="5"/>
              <w:jc w:val="center"/>
              <w:rPr>
                <w:rFonts w:eastAsia="Times New Roman" w:cs="Calibri"/>
                <w:sz w:val="22"/>
                <w:szCs w:val="22"/>
                <w:lang w:eastAsia="ru-RU"/>
              </w:rPr>
            </w:pPr>
            <w:r>
              <w:rPr>
                <w:rFonts w:eastAsia="Times New Roman" w:cs="Calibri"/>
                <w:sz w:val="22"/>
                <w:szCs w:val="22"/>
                <w:lang w:eastAsia="ru-RU"/>
              </w:rPr>
              <w:t>Загрузка оперативной памяти 90% в течение 5 минут</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85557" w14:textId="77777777" w:rsidR="00E73A94" w:rsidRDefault="00A82E1D">
            <w:pPr>
              <w:widowControl w:val="0"/>
              <w:jc w:val="center"/>
              <w:rPr>
                <w:rFonts w:eastAsia="Times New Roman" w:cs="Calibri"/>
                <w:sz w:val="22"/>
                <w:szCs w:val="22"/>
                <w:lang w:eastAsia="ru-RU"/>
              </w:rPr>
            </w:pPr>
            <w:r>
              <w:rPr>
                <w:rFonts w:eastAsia="Times New Roman" w:cs="Calibri"/>
                <w:sz w:val="22"/>
                <w:szCs w:val="22"/>
                <w:lang w:eastAsia="ru-RU"/>
              </w:rPr>
              <w:t>Да</w:t>
            </w:r>
          </w:p>
        </w:tc>
      </w:tr>
      <w:tr w:rsidR="00E73A94" w14:paraId="2D46ED0F" w14:textId="77777777">
        <w:trPr>
          <w:trHeight w:val="565"/>
        </w:trPr>
        <w:tc>
          <w:tcPr>
            <w:tcW w:w="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19B8C" w14:textId="77777777" w:rsidR="00E73A94" w:rsidRDefault="00A82E1D">
            <w:pPr>
              <w:widowControl w:val="0"/>
              <w:jc w:val="center"/>
              <w:rPr>
                <w:rFonts w:eastAsia="Times New Roman" w:cs="Calibri"/>
                <w:sz w:val="22"/>
                <w:szCs w:val="22"/>
                <w:lang w:eastAsia="ru-RU"/>
              </w:rPr>
            </w:pPr>
            <w:r>
              <w:rPr>
                <w:rFonts w:eastAsia="Times New Roman" w:cs="Calibri"/>
                <w:sz w:val="22"/>
                <w:szCs w:val="22"/>
                <w:lang w:eastAsia="ru-RU"/>
              </w:rPr>
              <w:t>7.</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921D4" w14:textId="77777777" w:rsidR="00E73A94" w:rsidRDefault="00A82E1D">
            <w:pPr>
              <w:widowControl w:val="0"/>
              <w:jc w:val="center"/>
              <w:rPr>
                <w:rFonts w:eastAsia="Times New Roman" w:cs="Calibri"/>
                <w:sz w:val="22"/>
                <w:szCs w:val="22"/>
                <w:lang w:eastAsia="ru-RU"/>
              </w:rPr>
            </w:pPr>
            <w:r>
              <w:rPr>
                <w:rFonts w:eastAsia="Times New Roman" w:cs="Calibri"/>
                <w:sz w:val="22"/>
                <w:szCs w:val="22"/>
                <w:lang w:eastAsia="ru-RU"/>
              </w:rPr>
              <w:t>Наличие запущенного процесса &lt;название процесса&gt;</w:t>
            </w: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37EEE" w14:textId="77777777" w:rsidR="00E73A94" w:rsidRDefault="00A82E1D">
            <w:pPr>
              <w:widowControl w:val="0"/>
              <w:jc w:val="center"/>
              <w:rPr>
                <w:rFonts w:eastAsia="Times New Roman" w:cs="Calibri"/>
                <w:sz w:val="22"/>
                <w:szCs w:val="22"/>
                <w:lang w:eastAsia="ru-RU"/>
              </w:rPr>
            </w:pPr>
            <w:r>
              <w:rPr>
                <w:rFonts w:eastAsia="Times New Roman" w:cs="Calibri"/>
                <w:sz w:val="22"/>
                <w:szCs w:val="22"/>
                <w:lang w:eastAsia="ru-RU"/>
              </w:rPr>
              <w:t>1</w:t>
            </w:r>
          </w:p>
        </w:tc>
        <w:tc>
          <w:tcPr>
            <w:tcW w:w="1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96427" w14:textId="77777777" w:rsidR="00E73A94" w:rsidRDefault="00A82E1D">
            <w:pPr>
              <w:widowControl w:val="0"/>
              <w:jc w:val="center"/>
              <w:rPr>
                <w:rFonts w:eastAsia="Times New Roman" w:cs="Calibri"/>
                <w:sz w:val="22"/>
                <w:szCs w:val="22"/>
                <w:lang w:eastAsia="ru-RU"/>
              </w:rPr>
            </w:pPr>
            <w:r>
              <w:rPr>
                <w:rFonts w:eastAsia="Times New Roman" w:cs="Calibri"/>
                <w:sz w:val="22"/>
                <w:szCs w:val="22"/>
                <w:lang w:eastAsia="ru-RU"/>
              </w:rPr>
              <w:t xml:space="preserve">Мессенджер, </w:t>
            </w:r>
            <w:proofErr w:type="spellStart"/>
            <w:r>
              <w:rPr>
                <w:rFonts w:eastAsia="Times New Roman" w:cs="Calibri"/>
                <w:sz w:val="22"/>
                <w:szCs w:val="22"/>
                <w:lang w:eastAsia="ru-RU"/>
              </w:rPr>
              <w:t>email</w:t>
            </w:r>
            <w:proofErr w:type="spellEnd"/>
          </w:p>
        </w:tc>
        <w:tc>
          <w:tcPr>
            <w:tcW w:w="2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3F108" w14:textId="77777777" w:rsidR="00E73A94" w:rsidRDefault="00A82E1D">
            <w:pPr>
              <w:widowControl w:val="0"/>
              <w:ind w:hanging="5"/>
              <w:jc w:val="center"/>
              <w:rPr>
                <w:rFonts w:eastAsia="Times New Roman" w:cs="Calibri"/>
                <w:sz w:val="22"/>
                <w:szCs w:val="22"/>
                <w:lang w:eastAsia="ru-RU"/>
              </w:rPr>
            </w:pPr>
            <w:r>
              <w:rPr>
                <w:rFonts w:eastAsia="Times New Roman" w:cs="Calibri"/>
                <w:sz w:val="22"/>
                <w:szCs w:val="22"/>
                <w:lang w:eastAsia="ru-RU"/>
              </w:rPr>
              <w:t>Процесс не обнаружен</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2709B" w14:textId="77777777" w:rsidR="00E73A94" w:rsidRDefault="00A82E1D">
            <w:pPr>
              <w:widowControl w:val="0"/>
              <w:jc w:val="center"/>
              <w:rPr>
                <w:rFonts w:eastAsia="Times New Roman" w:cs="Calibri"/>
                <w:sz w:val="22"/>
                <w:szCs w:val="22"/>
                <w:lang w:eastAsia="ru-RU"/>
              </w:rPr>
            </w:pPr>
            <w:r>
              <w:rPr>
                <w:rFonts w:eastAsia="Times New Roman" w:cs="Calibri"/>
                <w:sz w:val="22"/>
                <w:szCs w:val="22"/>
                <w:lang w:eastAsia="ru-RU"/>
              </w:rPr>
              <w:t>-</w:t>
            </w:r>
          </w:p>
        </w:tc>
      </w:tr>
    </w:tbl>
    <w:p w14:paraId="150130F1" w14:textId="77777777" w:rsidR="00E73A94" w:rsidRDefault="00E73A94">
      <w:pPr>
        <w:pStyle w:val="ac"/>
        <w:shd w:val="clear" w:color="auto" w:fill="FFFFFF" w:themeFill="background1"/>
        <w:ind w:left="907"/>
        <w:outlineLvl w:val="2"/>
        <w:rPr>
          <w:rFonts w:eastAsia="Times New Roman"/>
          <w:b/>
          <w:iCs/>
          <w:lang w:eastAsia="zh-TW"/>
        </w:rPr>
      </w:pPr>
      <w:bookmarkStart w:id="30" w:name="_Toc210214467"/>
    </w:p>
    <w:p w14:paraId="69BF54E1" w14:textId="77777777" w:rsidR="00E73A94" w:rsidRDefault="00A82E1D">
      <w:pPr>
        <w:pStyle w:val="ac"/>
        <w:numPr>
          <w:ilvl w:val="2"/>
          <w:numId w:val="1"/>
        </w:numPr>
        <w:shd w:val="clear" w:color="auto" w:fill="FFFFFF" w:themeFill="background1"/>
        <w:ind w:left="907" w:hanging="57"/>
        <w:outlineLvl w:val="2"/>
        <w:rPr>
          <w:rFonts w:eastAsia="Times New Roman"/>
          <w:b/>
          <w:iCs/>
          <w:lang w:eastAsia="zh-TW"/>
        </w:rPr>
      </w:pPr>
      <w:r>
        <w:rPr>
          <w:rFonts w:eastAsia="Times New Roman"/>
          <w:b/>
          <w:iCs/>
          <w:lang w:eastAsia="zh-TW"/>
        </w:rPr>
        <w:t>Услуга «Мониторинг работоспособности БД»</w:t>
      </w:r>
      <w:bookmarkEnd w:id="30"/>
    </w:p>
    <w:p w14:paraId="6C2838F1" w14:textId="77777777" w:rsidR="00E73A94" w:rsidRDefault="00A82E1D">
      <w:pPr>
        <w:pStyle w:val="ae"/>
      </w:pPr>
      <w:r>
        <w:t>Оказание услуги осуществляется в отношении БД, указанных в Приложении 2. Мониторинг работоспособности БД осуществляется Исполнителем с использованием системы мониторинга на постоянной основе (12х7). В случае поступления сообщения о превышении критического значения показателей мониторинга за границей рабочего дня по времени Заказчика/Функционального заказчика, регистрация инцидента осуществляется ответственным лицом Исполнителя, определенного в рамках п. 14.1 настоящего Описания объекта закупки, в режиме с 8.00 до 20.00 ежедневно (12х7).</w:t>
      </w:r>
    </w:p>
    <w:p w14:paraId="5E1D6365" w14:textId="77777777" w:rsidR="00E73A94" w:rsidRDefault="00A82E1D">
      <w:pPr>
        <w:pStyle w:val="ae"/>
      </w:pPr>
      <w:r>
        <w:t>Оказание услуги включает выполнение следующих мероприятий:</w:t>
      </w:r>
    </w:p>
    <w:p w14:paraId="287AFE9F" w14:textId="77777777" w:rsidR="00E73A94" w:rsidRDefault="00A82E1D">
      <w:pPr>
        <w:pStyle w:val="ae"/>
        <w:numPr>
          <w:ilvl w:val="0"/>
          <w:numId w:val="9"/>
        </w:numPr>
      </w:pPr>
      <w:r>
        <w:t>мониторинг работоспособности БД;</w:t>
      </w:r>
    </w:p>
    <w:p w14:paraId="1186E6F1" w14:textId="77777777" w:rsidR="00E73A94" w:rsidRDefault="00A82E1D">
      <w:pPr>
        <w:pStyle w:val="ae"/>
        <w:numPr>
          <w:ilvl w:val="0"/>
          <w:numId w:val="9"/>
        </w:numPr>
      </w:pPr>
      <w:r>
        <w:t>сбор параметров мониторинга работоспособности БД Системы в режиме 24*7;</w:t>
      </w:r>
    </w:p>
    <w:p w14:paraId="7F566278" w14:textId="77777777" w:rsidR="00E73A94" w:rsidRDefault="00A82E1D">
      <w:pPr>
        <w:pStyle w:val="ae"/>
        <w:numPr>
          <w:ilvl w:val="0"/>
          <w:numId w:val="9"/>
        </w:numPr>
      </w:pPr>
      <w:r>
        <w:t>анализ параметров мониторинга работоспособности БД Системы или иных событий на предмет выявления признаков, указывающих на возникновение инцидентов или на необходимость оптимизации параметров БД Системы;</w:t>
      </w:r>
    </w:p>
    <w:p w14:paraId="300C9B44" w14:textId="77777777" w:rsidR="00E73A94" w:rsidRDefault="00A82E1D">
      <w:pPr>
        <w:pStyle w:val="ae"/>
        <w:numPr>
          <w:ilvl w:val="0"/>
          <w:numId w:val="9"/>
        </w:numPr>
      </w:pPr>
      <w:r>
        <w:t>незамедлительное реагирование на возникающие инциденты и обработка их в соответствии с SLA.</w:t>
      </w:r>
    </w:p>
    <w:p w14:paraId="6EAD5B57" w14:textId="77777777" w:rsidR="00E73A94" w:rsidRDefault="00A82E1D">
      <w:pPr>
        <w:pStyle w:val="ae"/>
      </w:pPr>
      <w:r>
        <w:t>Пример параметров мониторинга, подлежащих сбору и анализу в рамках оказания услуги, приведен в Таблице 7 «Пример параметров мониторинга».</w:t>
      </w:r>
    </w:p>
    <w:p w14:paraId="0B95F811" w14:textId="77777777" w:rsidR="00E73A94" w:rsidRDefault="00E73A94">
      <w:pPr>
        <w:pStyle w:val="ae"/>
        <w:ind w:firstLine="0"/>
        <w:rPr>
          <w:b/>
          <w:bCs/>
        </w:rPr>
      </w:pPr>
    </w:p>
    <w:p w14:paraId="135A678A" w14:textId="77777777" w:rsidR="00E73A94" w:rsidRDefault="00A82E1D">
      <w:pPr>
        <w:pStyle w:val="ae"/>
        <w:ind w:firstLine="0"/>
      </w:pPr>
      <w:r>
        <w:rPr>
          <w:b/>
          <w:bCs/>
        </w:rPr>
        <w:t xml:space="preserve">Пример параметров мониторинга </w:t>
      </w:r>
      <w:r>
        <w:rPr>
          <w:b/>
          <w:bCs/>
        </w:rPr>
        <w:tab/>
      </w:r>
      <w:r>
        <w:rPr>
          <w:b/>
          <w:bCs/>
        </w:rPr>
        <w:tab/>
      </w:r>
      <w:r>
        <w:rPr>
          <w:b/>
          <w:bCs/>
        </w:rPr>
        <w:tab/>
      </w:r>
      <w:r>
        <w:rPr>
          <w:b/>
          <w:bCs/>
        </w:rPr>
        <w:tab/>
      </w:r>
      <w:r>
        <w:rPr>
          <w:b/>
          <w:bCs/>
        </w:rPr>
        <w:tab/>
      </w:r>
      <w:r>
        <w:rPr>
          <w:b/>
          <w:bCs/>
        </w:rPr>
        <w:tab/>
      </w:r>
      <w:r>
        <w:rPr>
          <w:b/>
          <w:bCs/>
        </w:rPr>
        <w:tab/>
        <w:t xml:space="preserve"> Таблица 7</w:t>
      </w:r>
    </w:p>
    <w:tbl>
      <w:tblPr>
        <w:tblW w:w="5000" w:type="pct"/>
        <w:tblInd w:w="-5" w:type="dxa"/>
        <w:tblCellMar>
          <w:top w:w="54" w:type="dxa"/>
          <w:right w:w="53" w:type="dxa"/>
        </w:tblCellMar>
        <w:tblLook w:val="04A0" w:firstRow="1" w:lastRow="0" w:firstColumn="1" w:lastColumn="0" w:noHBand="0" w:noVBand="1"/>
      </w:tblPr>
      <w:tblGrid>
        <w:gridCol w:w="509"/>
        <w:gridCol w:w="3221"/>
        <w:gridCol w:w="1247"/>
        <w:gridCol w:w="1558"/>
        <w:gridCol w:w="2125"/>
        <w:gridCol w:w="1422"/>
      </w:tblGrid>
      <w:tr w:rsidR="00E73A94" w14:paraId="32CE1998" w14:textId="77777777">
        <w:trPr>
          <w:trHeight w:val="677"/>
          <w:tblHeader/>
        </w:trPr>
        <w:tc>
          <w:tcPr>
            <w:tcW w:w="5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E42D7ED" w14:textId="77777777" w:rsidR="00E73A94" w:rsidRDefault="00A82E1D">
            <w:pPr>
              <w:widowControl w:val="0"/>
              <w:ind w:right="-2"/>
              <w:jc w:val="center"/>
              <w:rPr>
                <w:rFonts w:eastAsia="Times New Roman" w:cs="Calibri"/>
                <w:b/>
                <w:sz w:val="22"/>
                <w:szCs w:val="22"/>
              </w:rPr>
            </w:pPr>
            <w:r>
              <w:rPr>
                <w:rFonts w:eastAsia="Times New Roman" w:cs="Calibri"/>
                <w:b/>
                <w:sz w:val="22"/>
                <w:szCs w:val="22"/>
              </w:rPr>
              <w:t>№ п/п</w:t>
            </w:r>
          </w:p>
        </w:tc>
        <w:tc>
          <w:tcPr>
            <w:tcW w:w="316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5625AD1" w14:textId="77777777" w:rsidR="00E73A94" w:rsidRDefault="00A82E1D">
            <w:pPr>
              <w:widowControl w:val="0"/>
              <w:ind w:right="-2"/>
              <w:jc w:val="center"/>
              <w:rPr>
                <w:rFonts w:eastAsia="Times New Roman" w:cs="Calibri"/>
                <w:b/>
                <w:sz w:val="22"/>
                <w:szCs w:val="22"/>
              </w:rPr>
            </w:pPr>
            <w:r>
              <w:rPr>
                <w:rFonts w:eastAsia="Times New Roman" w:cs="Calibri"/>
                <w:b/>
                <w:sz w:val="22"/>
                <w:szCs w:val="22"/>
              </w:rPr>
              <w:t>Наименование параметра мониторинга</w:t>
            </w:r>
          </w:p>
        </w:tc>
        <w:tc>
          <w:tcPr>
            <w:tcW w:w="12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942D4DA" w14:textId="77777777" w:rsidR="00E73A94" w:rsidRDefault="00A82E1D">
            <w:pPr>
              <w:widowControl w:val="0"/>
              <w:ind w:right="-2"/>
              <w:jc w:val="center"/>
              <w:rPr>
                <w:rFonts w:eastAsia="Times New Roman" w:cs="Calibri"/>
                <w:b/>
                <w:sz w:val="22"/>
                <w:szCs w:val="22"/>
              </w:rPr>
            </w:pPr>
            <w:r>
              <w:rPr>
                <w:rFonts w:eastAsia="Times New Roman" w:cs="Calibri"/>
                <w:b/>
                <w:sz w:val="22"/>
                <w:szCs w:val="22"/>
              </w:rPr>
              <w:t>Интервал опроса</w:t>
            </w:r>
          </w:p>
          <w:p w14:paraId="33EC6944" w14:textId="77777777" w:rsidR="00E73A94" w:rsidRDefault="00A82E1D">
            <w:pPr>
              <w:widowControl w:val="0"/>
              <w:ind w:right="-2"/>
              <w:jc w:val="center"/>
              <w:rPr>
                <w:rFonts w:eastAsia="Times New Roman" w:cs="Calibri"/>
                <w:b/>
                <w:sz w:val="22"/>
                <w:szCs w:val="22"/>
              </w:rPr>
            </w:pPr>
            <w:r>
              <w:rPr>
                <w:rFonts w:eastAsia="Times New Roman" w:cs="Calibri"/>
                <w:b/>
                <w:sz w:val="22"/>
                <w:szCs w:val="22"/>
              </w:rPr>
              <w:t>(мин)</w:t>
            </w:r>
          </w:p>
        </w:tc>
        <w:tc>
          <w:tcPr>
            <w:tcW w:w="15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F8F26C7" w14:textId="77777777" w:rsidR="00E73A94" w:rsidRDefault="00A82E1D">
            <w:pPr>
              <w:widowControl w:val="0"/>
              <w:ind w:right="-2"/>
              <w:jc w:val="center"/>
              <w:rPr>
                <w:rFonts w:eastAsia="Times New Roman" w:cs="Calibri"/>
                <w:b/>
                <w:sz w:val="22"/>
                <w:szCs w:val="22"/>
              </w:rPr>
            </w:pPr>
            <w:r>
              <w:rPr>
                <w:rFonts w:eastAsia="Times New Roman" w:cs="Calibri"/>
                <w:b/>
                <w:sz w:val="22"/>
                <w:szCs w:val="22"/>
              </w:rPr>
              <w:t>Оповещение</w:t>
            </w:r>
          </w:p>
        </w:tc>
        <w:tc>
          <w:tcPr>
            <w:tcW w:w="208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1CF684E" w14:textId="77777777" w:rsidR="00E73A94" w:rsidRDefault="00A82E1D">
            <w:pPr>
              <w:widowControl w:val="0"/>
              <w:ind w:right="-2"/>
              <w:jc w:val="center"/>
              <w:rPr>
                <w:rFonts w:eastAsia="Times New Roman" w:cs="Calibri"/>
                <w:b/>
                <w:sz w:val="22"/>
                <w:szCs w:val="22"/>
              </w:rPr>
            </w:pPr>
            <w:r>
              <w:rPr>
                <w:rFonts w:eastAsia="Times New Roman" w:cs="Calibri"/>
                <w:b/>
                <w:sz w:val="22"/>
                <w:szCs w:val="22"/>
              </w:rPr>
              <w:t>Условие оповещения</w:t>
            </w:r>
          </w:p>
        </w:tc>
        <w:tc>
          <w:tcPr>
            <w:tcW w:w="13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CE11ACE" w14:textId="77777777" w:rsidR="00E73A94" w:rsidRDefault="00A82E1D">
            <w:pPr>
              <w:widowControl w:val="0"/>
              <w:ind w:right="-2"/>
              <w:jc w:val="center"/>
              <w:rPr>
                <w:rFonts w:eastAsia="Times New Roman" w:cs="Calibri"/>
                <w:b/>
                <w:sz w:val="22"/>
                <w:szCs w:val="22"/>
              </w:rPr>
            </w:pPr>
            <w:r>
              <w:rPr>
                <w:rFonts w:eastAsia="Times New Roman" w:cs="Calibri"/>
                <w:b/>
                <w:sz w:val="22"/>
                <w:szCs w:val="22"/>
              </w:rPr>
              <w:t>Построение графика</w:t>
            </w:r>
          </w:p>
        </w:tc>
      </w:tr>
      <w:tr w:rsidR="00E73A94" w14:paraId="79083FE2" w14:textId="77777777">
        <w:trPr>
          <w:trHeight w:val="76"/>
        </w:trPr>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8B500" w14:textId="77777777" w:rsidR="00E73A94" w:rsidRDefault="00A82E1D">
            <w:pPr>
              <w:widowControl w:val="0"/>
              <w:ind w:right="-2"/>
              <w:jc w:val="center"/>
              <w:rPr>
                <w:rFonts w:eastAsia="Times New Roman" w:cs="Calibri"/>
                <w:sz w:val="22"/>
                <w:szCs w:val="22"/>
              </w:rPr>
            </w:pPr>
            <w:r>
              <w:rPr>
                <w:rFonts w:eastAsia="Times New Roman" w:cs="Calibri"/>
                <w:sz w:val="22"/>
                <w:szCs w:val="22"/>
              </w:rPr>
              <w:t>1</w:t>
            </w:r>
          </w:p>
        </w:tc>
        <w:tc>
          <w:tcPr>
            <w:tcW w:w="3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0494F4" w14:textId="77777777" w:rsidR="00E73A94" w:rsidRDefault="00A82E1D">
            <w:pPr>
              <w:widowControl w:val="0"/>
              <w:ind w:right="-2"/>
              <w:jc w:val="center"/>
              <w:rPr>
                <w:rFonts w:eastAsia="Times New Roman" w:cs="Calibri"/>
                <w:sz w:val="22"/>
                <w:szCs w:val="22"/>
              </w:rPr>
            </w:pPr>
            <w:r>
              <w:rPr>
                <w:rFonts w:eastAsia="Times New Roman" w:cs="Calibri"/>
                <w:sz w:val="22"/>
                <w:szCs w:val="22"/>
              </w:rPr>
              <w:t>2</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355ED" w14:textId="77777777" w:rsidR="00E73A94" w:rsidRDefault="00A82E1D">
            <w:pPr>
              <w:widowControl w:val="0"/>
              <w:ind w:right="-2"/>
              <w:jc w:val="center"/>
              <w:rPr>
                <w:rFonts w:eastAsia="Times New Roman" w:cs="Calibri"/>
                <w:sz w:val="22"/>
                <w:szCs w:val="22"/>
              </w:rPr>
            </w:pPr>
            <w:r>
              <w:rPr>
                <w:rFonts w:eastAsia="Times New Roman" w:cs="Calibri"/>
                <w:sz w:val="22"/>
                <w:szCs w:val="22"/>
              </w:rPr>
              <w:t>3</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4624E" w14:textId="77777777" w:rsidR="00E73A94" w:rsidRDefault="00A82E1D">
            <w:pPr>
              <w:widowControl w:val="0"/>
              <w:ind w:right="-2"/>
              <w:jc w:val="center"/>
              <w:rPr>
                <w:rFonts w:eastAsia="Times New Roman" w:cs="Calibri"/>
                <w:sz w:val="22"/>
                <w:szCs w:val="22"/>
              </w:rPr>
            </w:pPr>
            <w:r>
              <w:rPr>
                <w:rFonts w:eastAsia="Times New Roman" w:cs="Calibri"/>
                <w:sz w:val="22"/>
                <w:szCs w:val="22"/>
              </w:rPr>
              <w:t>4</w:t>
            </w:r>
          </w:p>
        </w:tc>
        <w:tc>
          <w:tcPr>
            <w:tcW w:w="20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8C11E5" w14:textId="77777777" w:rsidR="00E73A94" w:rsidRDefault="00A82E1D">
            <w:pPr>
              <w:widowControl w:val="0"/>
              <w:ind w:right="-2"/>
              <w:jc w:val="center"/>
              <w:rPr>
                <w:rFonts w:eastAsia="Times New Roman" w:cs="Calibri"/>
                <w:sz w:val="22"/>
                <w:szCs w:val="22"/>
              </w:rPr>
            </w:pPr>
            <w:r>
              <w:rPr>
                <w:rFonts w:eastAsia="Times New Roman" w:cs="Calibri"/>
                <w:sz w:val="22"/>
                <w:szCs w:val="22"/>
              </w:rPr>
              <w:t>5</w:t>
            </w:r>
          </w:p>
        </w:tc>
        <w:tc>
          <w:tcPr>
            <w:tcW w:w="13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74393" w14:textId="77777777" w:rsidR="00E73A94" w:rsidRDefault="00A82E1D">
            <w:pPr>
              <w:widowControl w:val="0"/>
              <w:ind w:right="-2"/>
              <w:jc w:val="center"/>
              <w:rPr>
                <w:rFonts w:eastAsia="Times New Roman" w:cs="Calibri"/>
                <w:sz w:val="22"/>
                <w:szCs w:val="22"/>
              </w:rPr>
            </w:pPr>
            <w:r>
              <w:rPr>
                <w:rFonts w:eastAsia="Times New Roman" w:cs="Calibri"/>
                <w:sz w:val="22"/>
                <w:szCs w:val="22"/>
              </w:rPr>
              <w:t>6</w:t>
            </w:r>
          </w:p>
        </w:tc>
      </w:tr>
      <w:tr w:rsidR="00E73A94" w14:paraId="4636D2A6" w14:textId="77777777">
        <w:trPr>
          <w:trHeight w:val="549"/>
        </w:trPr>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7A701" w14:textId="77777777" w:rsidR="00E73A94" w:rsidRDefault="00A82E1D">
            <w:pPr>
              <w:widowControl w:val="0"/>
              <w:ind w:right="-2"/>
              <w:jc w:val="center"/>
              <w:rPr>
                <w:rFonts w:eastAsia="Times New Roman" w:cs="Calibri"/>
                <w:sz w:val="22"/>
                <w:szCs w:val="22"/>
              </w:rPr>
            </w:pPr>
            <w:r>
              <w:rPr>
                <w:rFonts w:eastAsia="Times New Roman" w:cs="Calibri"/>
                <w:sz w:val="22"/>
                <w:szCs w:val="22"/>
              </w:rPr>
              <w:t>1.</w:t>
            </w:r>
          </w:p>
        </w:tc>
        <w:tc>
          <w:tcPr>
            <w:tcW w:w="3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1EAC68" w14:textId="77777777" w:rsidR="00E73A94" w:rsidRDefault="00A82E1D">
            <w:pPr>
              <w:widowControl w:val="0"/>
              <w:ind w:right="-2"/>
              <w:jc w:val="center"/>
              <w:rPr>
                <w:rFonts w:eastAsia="Times New Roman" w:cs="Calibri"/>
                <w:sz w:val="22"/>
                <w:szCs w:val="22"/>
              </w:rPr>
            </w:pPr>
            <w:r>
              <w:rPr>
                <w:rFonts w:eastAsia="Times New Roman" w:cs="Calibri"/>
                <w:sz w:val="22"/>
                <w:szCs w:val="22"/>
              </w:rPr>
              <w:t>Количество смен лидера кластера БД с момента запуска сервиса ETCD</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C8B97F" w14:textId="77777777" w:rsidR="00E73A94" w:rsidRDefault="00A82E1D">
            <w:pPr>
              <w:widowControl w:val="0"/>
              <w:ind w:right="-2"/>
              <w:jc w:val="center"/>
              <w:rPr>
                <w:rFonts w:eastAsia="Times New Roman" w:cs="Calibri"/>
                <w:sz w:val="22"/>
                <w:szCs w:val="22"/>
              </w:rPr>
            </w:pPr>
            <w:r>
              <w:rPr>
                <w:rFonts w:eastAsia="Times New Roman" w:cs="Calibri"/>
                <w:sz w:val="22"/>
                <w:szCs w:val="22"/>
              </w:rPr>
              <w:t>-</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0FAF4" w14:textId="77777777" w:rsidR="00E73A94" w:rsidRDefault="00A82E1D">
            <w:pPr>
              <w:widowControl w:val="0"/>
              <w:ind w:right="-2"/>
              <w:jc w:val="center"/>
              <w:rPr>
                <w:rFonts w:eastAsia="Times New Roman" w:cs="Calibri"/>
                <w:sz w:val="22"/>
                <w:szCs w:val="22"/>
              </w:rPr>
            </w:pPr>
            <w:r>
              <w:rPr>
                <w:rFonts w:eastAsia="Times New Roman" w:cs="Calibri"/>
                <w:sz w:val="22"/>
                <w:szCs w:val="22"/>
              </w:rPr>
              <w:t xml:space="preserve">Мессенджер, </w:t>
            </w:r>
            <w:proofErr w:type="spellStart"/>
            <w:r>
              <w:rPr>
                <w:rFonts w:eastAsia="Times New Roman" w:cs="Calibri"/>
                <w:sz w:val="22"/>
                <w:szCs w:val="22"/>
              </w:rPr>
              <w:t>email</w:t>
            </w:r>
            <w:proofErr w:type="spellEnd"/>
          </w:p>
        </w:tc>
        <w:tc>
          <w:tcPr>
            <w:tcW w:w="20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836DC" w14:textId="77777777" w:rsidR="00E73A94" w:rsidRDefault="00A82E1D">
            <w:pPr>
              <w:widowControl w:val="0"/>
              <w:ind w:right="-2"/>
              <w:jc w:val="center"/>
              <w:rPr>
                <w:rFonts w:eastAsia="Times New Roman" w:cs="Calibri"/>
                <w:sz w:val="22"/>
                <w:szCs w:val="22"/>
              </w:rPr>
            </w:pPr>
            <w:r>
              <w:rPr>
                <w:rFonts w:eastAsia="Times New Roman" w:cs="Calibri"/>
                <w:sz w:val="22"/>
                <w:szCs w:val="22"/>
              </w:rPr>
              <w:t>Лидер сменился 5 раз в течение 15 минут</w:t>
            </w:r>
          </w:p>
        </w:tc>
        <w:tc>
          <w:tcPr>
            <w:tcW w:w="13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D760E" w14:textId="77777777" w:rsidR="00E73A94" w:rsidRDefault="00A82E1D">
            <w:pPr>
              <w:widowControl w:val="0"/>
              <w:ind w:right="-2"/>
              <w:jc w:val="center"/>
              <w:rPr>
                <w:rFonts w:eastAsia="Times New Roman" w:cs="Calibri"/>
                <w:sz w:val="22"/>
                <w:szCs w:val="22"/>
              </w:rPr>
            </w:pPr>
            <w:r>
              <w:rPr>
                <w:rFonts w:eastAsia="Times New Roman" w:cs="Calibri"/>
                <w:sz w:val="22"/>
                <w:szCs w:val="22"/>
              </w:rPr>
              <w:t>да</w:t>
            </w:r>
          </w:p>
        </w:tc>
      </w:tr>
      <w:tr w:rsidR="00E73A94" w14:paraId="30D0FD14" w14:textId="77777777">
        <w:trPr>
          <w:trHeight w:val="235"/>
        </w:trPr>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C02CC" w14:textId="77777777" w:rsidR="00E73A94" w:rsidRDefault="00A82E1D">
            <w:pPr>
              <w:widowControl w:val="0"/>
              <w:ind w:right="-2"/>
              <w:jc w:val="center"/>
              <w:rPr>
                <w:rFonts w:eastAsia="Times New Roman" w:cs="Calibri"/>
                <w:sz w:val="22"/>
                <w:szCs w:val="22"/>
              </w:rPr>
            </w:pPr>
            <w:r>
              <w:rPr>
                <w:rFonts w:eastAsia="Times New Roman" w:cs="Calibri"/>
                <w:sz w:val="22"/>
                <w:szCs w:val="22"/>
              </w:rPr>
              <w:t>2.</w:t>
            </w:r>
          </w:p>
        </w:tc>
        <w:tc>
          <w:tcPr>
            <w:tcW w:w="3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41371" w14:textId="77777777" w:rsidR="00E73A94" w:rsidRDefault="00A82E1D">
            <w:pPr>
              <w:widowControl w:val="0"/>
              <w:ind w:right="-2"/>
              <w:jc w:val="center"/>
              <w:rPr>
                <w:rFonts w:eastAsia="Times New Roman" w:cs="Calibri"/>
                <w:sz w:val="22"/>
                <w:szCs w:val="22"/>
              </w:rPr>
            </w:pPr>
            <w:r>
              <w:rPr>
                <w:rFonts w:eastAsia="Times New Roman" w:cs="Calibri"/>
                <w:sz w:val="22"/>
                <w:szCs w:val="22"/>
              </w:rPr>
              <w:t>Целостность члена кластера БД</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AACE5" w14:textId="77777777" w:rsidR="00E73A94" w:rsidRDefault="00A82E1D">
            <w:pPr>
              <w:widowControl w:val="0"/>
              <w:ind w:right="-2"/>
              <w:jc w:val="center"/>
              <w:rPr>
                <w:rFonts w:eastAsia="Times New Roman" w:cs="Calibri"/>
                <w:sz w:val="22"/>
                <w:szCs w:val="22"/>
              </w:rPr>
            </w:pPr>
            <w:r>
              <w:rPr>
                <w:rFonts w:eastAsia="Times New Roman" w:cs="Calibri"/>
                <w:sz w:val="22"/>
                <w:szCs w:val="22"/>
              </w:rPr>
              <w:t>1</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794AC" w14:textId="77777777" w:rsidR="00E73A94" w:rsidRDefault="00A82E1D">
            <w:pPr>
              <w:widowControl w:val="0"/>
              <w:ind w:right="-2"/>
              <w:jc w:val="center"/>
              <w:rPr>
                <w:rFonts w:eastAsia="Times New Roman" w:cs="Calibri"/>
                <w:sz w:val="22"/>
                <w:szCs w:val="22"/>
              </w:rPr>
            </w:pPr>
            <w:r>
              <w:rPr>
                <w:rFonts w:eastAsia="Times New Roman" w:cs="Calibri"/>
                <w:sz w:val="22"/>
                <w:szCs w:val="22"/>
              </w:rPr>
              <w:t xml:space="preserve">Мессенджер, </w:t>
            </w:r>
            <w:proofErr w:type="spellStart"/>
            <w:r>
              <w:rPr>
                <w:rFonts w:eastAsia="Times New Roman" w:cs="Calibri"/>
                <w:sz w:val="22"/>
                <w:szCs w:val="22"/>
              </w:rPr>
              <w:t>email</w:t>
            </w:r>
            <w:proofErr w:type="spellEnd"/>
          </w:p>
        </w:tc>
        <w:tc>
          <w:tcPr>
            <w:tcW w:w="20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F6F43" w14:textId="77777777" w:rsidR="00E73A94" w:rsidRDefault="00A82E1D">
            <w:pPr>
              <w:widowControl w:val="0"/>
              <w:ind w:right="-2"/>
              <w:jc w:val="center"/>
              <w:rPr>
                <w:rFonts w:eastAsia="Times New Roman" w:cs="Calibri"/>
                <w:sz w:val="22"/>
                <w:szCs w:val="22"/>
              </w:rPr>
            </w:pPr>
            <w:r>
              <w:rPr>
                <w:rFonts w:eastAsia="Times New Roman" w:cs="Calibri"/>
                <w:sz w:val="22"/>
                <w:szCs w:val="22"/>
              </w:rPr>
              <w:t>Сервис ETCD не запущен</w:t>
            </w:r>
          </w:p>
        </w:tc>
        <w:tc>
          <w:tcPr>
            <w:tcW w:w="13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C42F2" w14:textId="77777777" w:rsidR="00E73A94" w:rsidRDefault="00A82E1D">
            <w:pPr>
              <w:widowControl w:val="0"/>
              <w:ind w:right="-2"/>
              <w:jc w:val="center"/>
              <w:rPr>
                <w:rFonts w:eastAsia="Times New Roman" w:cs="Calibri"/>
                <w:sz w:val="22"/>
                <w:szCs w:val="22"/>
              </w:rPr>
            </w:pPr>
            <w:r>
              <w:rPr>
                <w:rFonts w:eastAsia="Times New Roman" w:cs="Calibri"/>
                <w:sz w:val="22"/>
                <w:szCs w:val="22"/>
              </w:rPr>
              <w:t>-</w:t>
            </w:r>
          </w:p>
        </w:tc>
      </w:tr>
      <w:tr w:rsidR="00E73A94" w14:paraId="4D7EFCC7" w14:textId="77777777">
        <w:trPr>
          <w:trHeight w:val="561"/>
        </w:trPr>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9C6D3" w14:textId="77777777" w:rsidR="00E73A94" w:rsidRDefault="00A82E1D">
            <w:pPr>
              <w:widowControl w:val="0"/>
              <w:ind w:right="-2"/>
              <w:jc w:val="center"/>
              <w:rPr>
                <w:rFonts w:eastAsia="Times New Roman" w:cs="Calibri"/>
                <w:sz w:val="22"/>
                <w:szCs w:val="22"/>
              </w:rPr>
            </w:pPr>
            <w:r>
              <w:rPr>
                <w:rFonts w:eastAsia="Times New Roman" w:cs="Calibri"/>
                <w:sz w:val="22"/>
                <w:szCs w:val="22"/>
              </w:rPr>
              <w:t>3.</w:t>
            </w:r>
          </w:p>
        </w:tc>
        <w:tc>
          <w:tcPr>
            <w:tcW w:w="3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9D6F56" w14:textId="77777777" w:rsidR="00E73A94" w:rsidRDefault="00A82E1D">
            <w:pPr>
              <w:widowControl w:val="0"/>
              <w:ind w:right="-2"/>
              <w:jc w:val="center"/>
              <w:rPr>
                <w:rFonts w:eastAsia="Times New Roman" w:cs="Calibri"/>
                <w:sz w:val="22"/>
                <w:szCs w:val="22"/>
                <w:lang w:val="en-US"/>
              </w:rPr>
            </w:pPr>
            <w:r>
              <w:rPr>
                <w:rFonts w:eastAsia="Times New Roman" w:cs="Calibri"/>
                <w:sz w:val="22"/>
                <w:szCs w:val="22"/>
              </w:rPr>
              <w:t>Режим</w:t>
            </w:r>
            <w:r>
              <w:rPr>
                <w:rFonts w:eastAsia="Times New Roman" w:cs="Calibri"/>
                <w:sz w:val="22"/>
                <w:szCs w:val="22"/>
                <w:lang w:val="en-US"/>
              </w:rPr>
              <w:t xml:space="preserve"> </w:t>
            </w:r>
            <w:r>
              <w:rPr>
                <w:rFonts w:eastAsia="Times New Roman" w:cs="Calibri"/>
                <w:sz w:val="22"/>
                <w:szCs w:val="22"/>
              </w:rPr>
              <w:t>репликации</w:t>
            </w:r>
            <w:r>
              <w:rPr>
                <w:rFonts w:eastAsia="Times New Roman" w:cs="Calibri"/>
                <w:sz w:val="22"/>
                <w:szCs w:val="22"/>
                <w:lang w:val="en-US"/>
              </w:rPr>
              <w:t xml:space="preserve"> </w:t>
            </w:r>
            <w:r>
              <w:rPr>
                <w:rFonts w:eastAsia="Times New Roman" w:cs="Calibri"/>
                <w:sz w:val="22"/>
                <w:szCs w:val="22"/>
              </w:rPr>
              <w:t>БД</w:t>
            </w:r>
          </w:p>
          <w:p w14:paraId="2EC4F230" w14:textId="77777777" w:rsidR="00E73A94" w:rsidRDefault="00A82E1D">
            <w:pPr>
              <w:widowControl w:val="0"/>
              <w:ind w:right="-2"/>
              <w:jc w:val="center"/>
              <w:rPr>
                <w:rFonts w:eastAsia="Times New Roman" w:cs="Calibri"/>
                <w:sz w:val="22"/>
                <w:szCs w:val="22"/>
                <w:lang w:val="en-US"/>
              </w:rPr>
            </w:pPr>
            <w:r>
              <w:rPr>
                <w:rFonts w:eastAsia="Times New Roman" w:cs="Calibri"/>
                <w:sz w:val="22"/>
                <w:szCs w:val="22"/>
                <w:lang w:val="en-US"/>
              </w:rPr>
              <w:t>(standby mode/master mod)</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BDAE7" w14:textId="77777777" w:rsidR="00E73A94" w:rsidRDefault="00A82E1D">
            <w:pPr>
              <w:widowControl w:val="0"/>
              <w:ind w:right="-2"/>
              <w:jc w:val="center"/>
              <w:rPr>
                <w:rFonts w:eastAsia="Times New Roman" w:cs="Calibri"/>
                <w:sz w:val="22"/>
                <w:szCs w:val="22"/>
              </w:rPr>
            </w:pPr>
            <w:r>
              <w:rPr>
                <w:rFonts w:eastAsia="Times New Roman" w:cs="Calibri"/>
                <w:sz w:val="22"/>
                <w:szCs w:val="22"/>
              </w:rPr>
              <w:t>1</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9A3FE" w14:textId="77777777" w:rsidR="00E73A94" w:rsidRDefault="00A82E1D">
            <w:pPr>
              <w:widowControl w:val="0"/>
              <w:ind w:right="-2"/>
              <w:jc w:val="center"/>
              <w:rPr>
                <w:rFonts w:eastAsia="Times New Roman" w:cs="Calibri"/>
                <w:sz w:val="22"/>
                <w:szCs w:val="22"/>
              </w:rPr>
            </w:pPr>
            <w:r>
              <w:rPr>
                <w:rFonts w:eastAsia="Times New Roman" w:cs="Calibri"/>
                <w:sz w:val="22"/>
                <w:szCs w:val="22"/>
              </w:rPr>
              <w:t>-</w:t>
            </w:r>
          </w:p>
        </w:tc>
        <w:tc>
          <w:tcPr>
            <w:tcW w:w="20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4F31B" w14:textId="77777777" w:rsidR="00E73A94" w:rsidRDefault="00A82E1D">
            <w:pPr>
              <w:widowControl w:val="0"/>
              <w:ind w:right="-2"/>
              <w:jc w:val="center"/>
              <w:rPr>
                <w:rFonts w:eastAsia="Times New Roman" w:cs="Calibri"/>
                <w:sz w:val="22"/>
                <w:szCs w:val="22"/>
              </w:rPr>
            </w:pPr>
            <w:r>
              <w:rPr>
                <w:rFonts w:eastAsia="Times New Roman" w:cs="Calibri"/>
                <w:sz w:val="22"/>
                <w:szCs w:val="22"/>
              </w:rPr>
              <w:t>-</w:t>
            </w:r>
          </w:p>
        </w:tc>
        <w:tc>
          <w:tcPr>
            <w:tcW w:w="13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F369D" w14:textId="77777777" w:rsidR="00E73A94" w:rsidRDefault="00A82E1D">
            <w:pPr>
              <w:widowControl w:val="0"/>
              <w:ind w:right="-2"/>
              <w:jc w:val="center"/>
              <w:rPr>
                <w:rFonts w:eastAsia="Times New Roman" w:cs="Calibri"/>
                <w:sz w:val="22"/>
                <w:szCs w:val="22"/>
              </w:rPr>
            </w:pPr>
            <w:r>
              <w:rPr>
                <w:rFonts w:eastAsia="Times New Roman" w:cs="Calibri"/>
                <w:sz w:val="22"/>
                <w:szCs w:val="22"/>
              </w:rPr>
              <w:t>-</w:t>
            </w:r>
          </w:p>
        </w:tc>
      </w:tr>
      <w:tr w:rsidR="00E73A94" w14:paraId="004B4BF0" w14:textId="77777777">
        <w:trPr>
          <w:trHeight w:val="302"/>
        </w:trPr>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B42CAC" w14:textId="77777777" w:rsidR="00E73A94" w:rsidRDefault="00A82E1D">
            <w:pPr>
              <w:widowControl w:val="0"/>
              <w:ind w:right="-2"/>
              <w:jc w:val="center"/>
              <w:rPr>
                <w:rFonts w:eastAsia="Times New Roman" w:cs="Calibri"/>
                <w:sz w:val="22"/>
                <w:szCs w:val="22"/>
              </w:rPr>
            </w:pPr>
            <w:r>
              <w:rPr>
                <w:rFonts w:eastAsia="Times New Roman" w:cs="Calibri"/>
                <w:sz w:val="22"/>
                <w:szCs w:val="22"/>
              </w:rPr>
              <w:t>4.</w:t>
            </w:r>
          </w:p>
        </w:tc>
        <w:tc>
          <w:tcPr>
            <w:tcW w:w="3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275CF" w14:textId="77777777" w:rsidR="00E73A94" w:rsidRDefault="00A82E1D">
            <w:pPr>
              <w:widowControl w:val="0"/>
              <w:ind w:right="-2"/>
              <w:jc w:val="center"/>
              <w:rPr>
                <w:rFonts w:eastAsia="Times New Roman" w:cs="Calibri"/>
                <w:sz w:val="22"/>
                <w:szCs w:val="22"/>
              </w:rPr>
            </w:pPr>
            <w:r>
              <w:rPr>
                <w:rFonts w:eastAsia="Times New Roman" w:cs="Calibri"/>
                <w:sz w:val="22"/>
                <w:szCs w:val="22"/>
              </w:rPr>
              <w:t>Статус репликации БД</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E704C" w14:textId="77777777" w:rsidR="00E73A94" w:rsidRDefault="00A82E1D">
            <w:pPr>
              <w:widowControl w:val="0"/>
              <w:ind w:right="-2"/>
              <w:jc w:val="center"/>
              <w:rPr>
                <w:rFonts w:eastAsia="Times New Roman" w:cs="Calibri"/>
                <w:sz w:val="22"/>
                <w:szCs w:val="22"/>
              </w:rPr>
            </w:pPr>
            <w:r>
              <w:rPr>
                <w:rFonts w:eastAsia="Times New Roman" w:cs="Calibri"/>
                <w:sz w:val="22"/>
                <w:szCs w:val="22"/>
              </w:rPr>
              <w:t>1</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F6F53F" w14:textId="77777777" w:rsidR="00E73A94" w:rsidRDefault="00A82E1D">
            <w:pPr>
              <w:widowControl w:val="0"/>
              <w:ind w:right="-2"/>
              <w:jc w:val="center"/>
              <w:rPr>
                <w:rFonts w:eastAsia="Times New Roman" w:cs="Calibri"/>
                <w:sz w:val="22"/>
                <w:szCs w:val="22"/>
              </w:rPr>
            </w:pPr>
            <w:r>
              <w:rPr>
                <w:rFonts w:eastAsia="Times New Roman" w:cs="Calibri"/>
                <w:sz w:val="22"/>
                <w:szCs w:val="22"/>
              </w:rPr>
              <w:t xml:space="preserve">Мессенджер, </w:t>
            </w:r>
            <w:proofErr w:type="spellStart"/>
            <w:r>
              <w:rPr>
                <w:rFonts w:eastAsia="Times New Roman" w:cs="Calibri"/>
                <w:sz w:val="22"/>
                <w:szCs w:val="22"/>
              </w:rPr>
              <w:t>email</w:t>
            </w:r>
            <w:proofErr w:type="spellEnd"/>
          </w:p>
        </w:tc>
        <w:tc>
          <w:tcPr>
            <w:tcW w:w="20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2B1901" w14:textId="77777777" w:rsidR="00E73A94" w:rsidRDefault="00A82E1D">
            <w:pPr>
              <w:widowControl w:val="0"/>
              <w:ind w:right="-2"/>
              <w:jc w:val="center"/>
              <w:rPr>
                <w:rFonts w:eastAsia="Times New Roman" w:cs="Calibri"/>
                <w:sz w:val="22"/>
                <w:szCs w:val="22"/>
              </w:rPr>
            </w:pPr>
            <w:r>
              <w:rPr>
                <w:rFonts w:eastAsia="Times New Roman" w:cs="Calibri"/>
                <w:sz w:val="22"/>
                <w:szCs w:val="22"/>
              </w:rPr>
              <w:t>Репликация отключена</w:t>
            </w:r>
          </w:p>
        </w:tc>
        <w:tc>
          <w:tcPr>
            <w:tcW w:w="13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AE7CB" w14:textId="77777777" w:rsidR="00E73A94" w:rsidRDefault="00A82E1D">
            <w:pPr>
              <w:widowControl w:val="0"/>
              <w:ind w:right="-2"/>
              <w:jc w:val="center"/>
              <w:rPr>
                <w:rFonts w:eastAsia="Times New Roman" w:cs="Calibri"/>
                <w:sz w:val="22"/>
                <w:szCs w:val="22"/>
              </w:rPr>
            </w:pPr>
            <w:r>
              <w:rPr>
                <w:rFonts w:eastAsia="Times New Roman" w:cs="Calibri"/>
                <w:sz w:val="22"/>
                <w:szCs w:val="22"/>
              </w:rPr>
              <w:t>-</w:t>
            </w:r>
          </w:p>
        </w:tc>
      </w:tr>
      <w:tr w:rsidR="00E73A94" w14:paraId="6660E328" w14:textId="77777777">
        <w:trPr>
          <w:trHeight w:val="561"/>
        </w:trPr>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CECF5" w14:textId="77777777" w:rsidR="00E73A94" w:rsidRDefault="00A82E1D">
            <w:pPr>
              <w:widowControl w:val="0"/>
              <w:ind w:right="-2"/>
              <w:jc w:val="center"/>
              <w:rPr>
                <w:rFonts w:eastAsia="Times New Roman" w:cs="Calibri"/>
                <w:sz w:val="22"/>
                <w:szCs w:val="22"/>
              </w:rPr>
            </w:pPr>
            <w:r>
              <w:rPr>
                <w:rFonts w:eastAsia="Times New Roman" w:cs="Calibri"/>
                <w:sz w:val="22"/>
                <w:szCs w:val="22"/>
              </w:rPr>
              <w:t>5.</w:t>
            </w:r>
          </w:p>
        </w:tc>
        <w:tc>
          <w:tcPr>
            <w:tcW w:w="3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B6ABD" w14:textId="77777777" w:rsidR="00E73A94" w:rsidRDefault="00A82E1D">
            <w:pPr>
              <w:widowControl w:val="0"/>
              <w:ind w:right="-2"/>
              <w:jc w:val="center"/>
              <w:rPr>
                <w:rFonts w:eastAsia="Times New Roman" w:cs="Calibri"/>
                <w:sz w:val="22"/>
                <w:szCs w:val="22"/>
              </w:rPr>
            </w:pPr>
            <w:r>
              <w:rPr>
                <w:rFonts w:eastAsia="Times New Roman" w:cs="Calibri"/>
                <w:sz w:val="22"/>
                <w:szCs w:val="22"/>
              </w:rPr>
              <w:t>Кол-во обнаруженных тупиков в БД</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AC6ED" w14:textId="77777777" w:rsidR="00E73A94" w:rsidRDefault="00A82E1D">
            <w:pPr>
              <w:widowControl w:val="0"/>
              <w:ind w:right="-2"/>
              <w:jc w:val="center"/>
              <w:rPr>
                <w:rFonts w:eastAsia="Times New Roman" w:cs="Calibri"/>
                <w:sz w:val="22"/>
                <w:szCs w:val="22"/>
              </w:rPr>
            </w:pPr>
            <w:r>
              <w:rPr>
                <w:rFonts w:eastAsia="Times New Roman" w:cs="Calibri"/>
                <w:sz w:val="22"/>
                <w:szCs w:val="22"/>
              </w:rPr>
              <w:t>1</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E4C17" w14:textId="77777777" w:rsidR="00E73A94" w:rsidRDefault="00A82E1D">
            <w:pPr>
              <w:widowControl w:val="0"/>
              <w:ind w:right="-2"/>
              <w:jc w:val="center"/>
              <w:rPr>
                <w:rFonts w:eastAsia="Times New Roman" w:cs="Calibri"/>
                <w:sz w:val="22"/>
                <w:szCs w:val="22"/>
              </w:rPr>
            </w:pPr>
            <w:r>
              <w:rPr>
                <w:rFonts w:eastAsia="Times New Roman" w:cs="Calibri"/>
                <w:sz w:val="22"/>
                <w:szCs w:val="22"/>
              </w:rPr>
              <w:t xml:space="preserve">Мессенджер, </w:t>
            </w:r>
            <w:proofErr w:type="spellStart"/>
            <w:r>
              <w:rPr>
                <w:rFonts w:eastAsia="Times New Roman" w:cs="Calibri"/>
                <w:sz w:val="22"/>
                <w:szCs w:val="22"/>
              </w:rPr>
              <w:t>email</w:t>
            </w:r>
            <w:proofErr w:type="spellEnd"/>
          </w:p>
        </w:tc>
        <w:tc>
          <w:tcPr>
            <w:tcW w:w="20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9C799" w14:textId="77777777" w:rsidR="00E73A94" w:rsidRDefault="00A82E1D">
            <w:pPr>
              <w:widowControl w:val="0"/>
              <w:ind w:right="-2"/>
              <w:jc w:val="center"/>
              <w:rPr>
                <w:rFonts w:eastAsia="Times New Roman" w:cs="Calibri"/>
                <w:sz w:val="22"/>
                <w:szCs w:val="22"/>
              </w:rPr>
            </w:pPr>
            <w:r>
              <w:rPr>
                <w:rFonts w:eastAsia="Times New Roman" w:cs="Calibri"/>
                <w:sz w:val="22"/>
                <w:szCs w:val="22"/>
              </w:rPr>
              <w:t>Возникновения 1 или более тупиков в течение 5 минут</w:t>
            </w:r>
          </w:p>
        </w:tc>
        <w:tc>
          <w:tcPr>
            <w:tcW w:w="13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AB3017" w14:textId="77777777" w:rsidR="00E73A94" w:rsidRDefault="00A82E1D">
            <w:pPr>
              <w:widowControl w:val="0"/>
              <w:ind w:right="-2"/>
              <w:jc w:val="center"/>
              <w:rPr>
                <w:rFonts w:eastAsia="Times New Roman" w:cs="Calibri"/>
                <w:sz w:val="22"/>
                <w:szCs w:val="22"/>
              </w:rPr>
            </w:pPr>
            <w:r>
              <w:rPr>
                <w:rFonts w:eastAsia="Times New Roman" w:cs="Calibri"/>
                <w:sz w:val="22"/>
                <w:szCs w:val="22"/>
              </w:rPr>
              <w:t>-</w:t>
            </w:r>
          </w:p>
        </w:tc>
      </w:tr>
    </w:tbl>
    <w:p w14:paraId="2DF758AA" w14:textId="77777777" w:rsidR="00E73A94" w:rsidRDefault="00A82E1D">
      <w:pPr>
        <w:pStyle w:val="ac"/>
        <w:numPr>
          <w:ilvl w:val="2"/>
          <w:numId w:val="1"/>
        </w:numPr>
        <w:shd w:val="clear" w:color="auto" w:fill="FFFFFF" w:themeFill="background1"/>
        <w:ind w:left="907" w:hanging="57"/>
        <w:outlineLvl w:val="2"/>
        <w:rPr>
          <w:rFonts w:eastAsia="Times New Roman"/>
          <w:b/>
          <w:iCs/>
          <w:lang w:eastAsia="zh-TW"/>
        </w:rPr>
      </w:pPr>
      <w:bookmarkStart w:id="31" w:name="_Toc210214468"/>
      <w:r>
        <w:rPr>
          <w:rFonts w:eastAsia="Times New Roman"/>
          <w:b/>
          <w:iCs/>
          <w:lang w:eastAsia="zh-TW"/>
        </w:rPr>
        <w:t>Услуга «Мониторинг работоспособности СПО»</w:t>
      </w:r>
      <w:bookmarkEnd w:id="31"/>
    </w:p>
    <w:p w14:paraId="05113127" w14:textId="77777777" w:rsidR="00E73A94" w:rsidRDefault="00A82E1D">
      <w:pPr>
        <w:pStyle w:val="ae"/>
      </w:pPr>
      <w:r>
        <w:t>Оказание услуги осуществляется в отношении СПО, указанного в Приложении 2.</w:t>
      </w:r>
    </w:p>
    <w:p w14:paraId="7F974BE7" w14:textId="77777777" w:rsidR="00E73A94" w:rsidRDefault="00A82E1D">
      <w:pPr>
        <w:pStyle w:val="ae"/>
      </w:pPr>
      <w:r>
        <w:t xml:space="preserve">Оказание услуги включает выполнение следующих мероприятий: </w:t>
      </w:r>
    </w:p>
    <w:p w14:paraId="6A47D999" w14:textId="77777777" w:rsidR="00E73A94" w:rsidRDefault="00A82E1D">
      <w:pPr>
        <w:pStyle w:val="ae"/>
        <w:numPr>
          <w:ilvl w:val="0"/>
          <w:numId w:val="10"/>
        </w:numPr>
      </w:pPr>
      <w:r>
        <w:t>мониторинг работоспособности СПО;</w:t>
      </w:r>
    </w:p>
    <w:p w14:paraId="6173A603" w14:textId="77777777" w:rsidR="00E73A94" w:rsidRDefault="00A82E1D">
      <w:pPr>
        <w:pStyle w:val="ae"/>
        <w:numPr>
          <w:ilvl w:val="0"/>
          <w:numId w:val="10"/>
        </w:numPr>
      </w:pPr>
      <w:r>
        <w:t>сбор параметров мониторинга работоспособности СПО Системы в режиме 24*7;</w:t>
      </w:r>
    </w:p>
    <w:p w14:paraId="2CB49C5B" w14:textId="77777777" w:rsidR="00E73A94" w:rsidRDefault="00A82E1D">
      <w:pPr>
        <w:pStyle w:val="ae"/>
        <w:numPr>
          <w:ilvl w:val="0"/>
          <w:numId w:val="10"/>
        </w:numPr>
      </w:pPr>
      <w:r>
        <w:t>анализ параметров мониторинга работоспособности СПО Системы или иных событий на предмет выявления признаков, указывающих на возникновение инцидентов или на необходимость оптимизации параметров СПО Системы;</w:t>
      </w:r>
    </w:p>
    <w:p w14:paraId="27DF0BAD" w14:textId="77777777" w:rsidR="00E73A94" w:rsidRDefault="00A82E1D">
      <w:pPr>
        <w:pStyle w:val="ae"/>
        <w:numPr>
          <w:ilvl w:val="0"/>
          <w:numId w:val="10"/>
        </w:numPr>
      </w:pPr>
      <w:r>
        <w:t>незамедлительное реагирование на возникающие инциденты и обработка их в соответствии с SLA.</w:t>
      </w:r>
    </w:p>
    <w:p w14:paraId="32CFC3AA" w14:textId="77777777" w:rsidR="00E73A94" w:rsidRDefault="00A82E1D">
      <w:pPr>
        <w:pStyle w:val="ae"/>
        <w:ind w:firstLine="708"/>
      </w:pPr>
      <w:r>
        <w:t>Пример параметров мониторинга, подлежащих сбору и анализу в рамках оказания услуги:</w:t>
      </w:r>
    </w:p>
    <w:p w14:paraId="67922619" w14:textId="77777777" w:rsidR="00E73A94" w:rsidRDefault="00A82E1D">
      <w:pPr>
        <w:pStyle w:val="ae"/>
        <w:numPr>
          <w:ilvl w:val="0"/>
          <w:numId w:val="11"/>
        </w:numPr>
      </w:pPr>
      <w:r>
        <w:t>доступность сервиса по протоколу HTTP;</w:t>
      </w:r>
    </w:p>
    <w:p w14:paraId="6CCC8903" w14:textId="77777777" w:rsidR="00E73A94" w:rsidRDefault="00A82E1D">
      <w:pPr>
        <w:pStyle w:val="ae"/>
        <w:numPr>
          <w:ilvl w:val="0"/>
          <w:numId w:val="11"/>
        </w:numPr>
      </w:pPr>
      <w:r>
        <w:t>корректность ответа на типовой запрос.</w:t>
      </w:r>
    </w:p>
    <w:p w14:paraId="7DB1228F" w14:textId="77777777" w:rsidR="00E73A94" w:rsidRDefault="00A82E1D">
      <w:pPr>
        <w:pStyle w:val="ae"/>
      </w:pPr>
      <w:r>
        <w:t>Оказание услуг по сопровождению СПО Системы производится Исполнителем в течение всего срока оказания услуг.</w:t>
      </w:r>
    </w:p>
    <w:p w14:paraId="0F87CC80" w14:textId="77777777" w:rsidR="00E73A94" w:rsidRDefault="00A82E1D">
      <w:pPr>
        <w:pStyle w:val="20"/>
        <w:numPr>
          <w:ilvl w:val="1"/>
          <w:numId w:val="1"/>
        </w:numPr>
        <w:spacing w:before="120" w:after="40"/>
        <w:ind w:firstLine="567"/>
        <w:rPr>
          <w:rStyle w:val="21"/>
          <w:rFonts w:ascii="Times New Roman" w:hAnsi="Times New Roman" w:cs="Times New Roman"/>
          <w:b/>
          <w:color w:val="auto"/>
          <w:sz w:val="24"/>
          <w:szCs w:val="24"/>
          <w:lang w:eastAsia="zh-TW"/>
        </w:rPr>
      </w:pPr>
      <w:bookmarkStart w:id="32" w:name="_Toc210214469"/>
      <w:r>
        <w:rPr>
          <w:rStyle w:val="21"/>
          <w:rFonts w:ascii="Times New Roman" w:hAnsi="Times New Roman" w:cs="Times New Roman"/>
          <w:b/>
          <w:color w:val="auto"/>
          <w:sz w:val="24"/>
          <w:szCs w:val="24"/>
          <w:lang w:eastAsia="zh-TW"/>
        </w:rPr>
        <w:t>Требования к комплексу услуг по настройке Системы</w:t>
      </w:r>
      <w:bookmarkEnd w:id="32"/>
    </w:p>
    <w:p w14:paraId="67BD0A69" w14:textId="77777777" w:rsidR="00E73A94" w:rsidRDefault="00A82E1D">
      <w:pPr>
        <w:pStyle w:val="ae"/>
      </w:pPr>
      <w:r>
        <w:t>В рамках оказания услуг Исполнитель по необходимости осуществляет настройку ОПО, БД, СПО.</w:t>
      </w:r>
    </w:p>
    <w:p w14:paraId="5A455C06" w14:textId="77777777" w:rsidR="00E73A94" w:rsidRDefault="00A82E1D">
      <w:pPr>
        <w:pStyle w:val="ae"/>
      </w:pPr>
      <w:r>
        <w:t>Обеспечивать функциональную настройку Системы согласно регламентам работы Функционального заказчика на основании утвержденных порядков, или в соответствии с письменным уведомлением со стороны Функционального заказчика.</w:t>
      </w:r>
    </w:p>
    <w:p w14:paraId="31E83204" w14:textId="77777777" w:rsidR="00E73A94" w:rsidRDefault="00A82E1D">
      <w:pPr>
        <w:pStyle w:val="ae"/>
      </w:pPr>
      <w:r>
        <w:t>Результат оказания услуги отражается в отчете по сопровождению системы.</w:t>
      </w:r>
    </w:p>
    <w:p w14:paraId="33D38325" w14:textId="77777777" w:rsidR="00E73A94" w:rsidRDefault="00A82E1D">
      <w:pPr>
        <w:pStyle w:val="ac"/>
        <w:numPr>
          <w:ilvl w:val="2"/>
          <w:numId w:val="1"/>
        </w:numPr>
        <w:shd w:val="clear" w:color="auto" w:fill="FFFFFF" w:themeFill="background1"/>
        <w:ind w:left="907" w:hanging="57"/>
        <w:outlineLvl w:val="2"/>
        <w:rPr>
          <w:rFonts w:eastAsia="Times New Roman"/>
          <w:b/>
          <w:iCs/>
          <w:lang w:eastAsia="zh-TW"/>
        </w:rPr>
      </w:pPr>
      <w:bookmarkStart w:id="33" w:name="_Toc210214470"/>
      <w:r>
        <w:rPr>
          <w:rFonts w:eastAsia="Times New Roman"/>
          <w:b/>
          <w:iCs/>
          <w:lang w:eastAsia="zh-TW"/>
        </w:rPr>
        <w:t>Услуга «Установка и настройка ОПО»</w:t>
      </w:r>
      <w:bookmarkEnd w:id="33"/>
    </w:p>
    <w:p w14:paraId="545AE50D" w14:textId="77777777" w:rsidR="00E73A94" w:rsidRDefault="00A82E1D">
      <w:pPr>
        <w:pStyle w:val="ae"/>
      </w:pPr>
      <w:r>
        <w:t>В рамках оказания услуг Исполнитель осуществляет установку и настройку ОПО.</w:t>
      </w:r>
    </w:p>
    <w:p w14:paraId="3E120FEB" w14:textId="77777777" w:rsidR="00E73A94" w:rsidRDefault="00A82E1D">
      <w:pPr>
        <w:pStyle w:val="ae"/>
      </w:pPr>
      <w:r>
        <w:t xml:space="preserve">Услуга может оказываться: </w:t>
      </w:r>
    </w:p>
    <w:p w14:paraId="55F98F4C" w14:textId="77777777" w:rsidR="00E73A94" w:rsidRDefault="00A82E1D">
      <w:pPr>
        <w:pStyle w:val="ae"/>
        <w:numPr>
          <w:ilvl w:val="0"/>
          <w:numId w:val="12"/>
        </w:numPr>
      </w:pPr>
      <w:r>
        <w:t xml:space="preserve">по мере необходимости, обусловленной инцидентами, </w:t>
      </w:r>
    </w:p>
    <w:p w14:paraId="61FB4A26" w14:textId="77777777" w:rsidR="00E73A94" w:rsidRDefault="00A82E1D">
      <w:pPr>
        <w:pStyle w:val="ae"/>
        <w:numPr>
          <w:ilvl w:val="0"/>
          <w:numId w:val="12"/>
        </w:numPr>
      </w:pPr>
      <w:r>
        <w:t xml:space="preserve">восстановлением или обновлением Системы, </w:t>
      </w:r>
    </w:p>
    <w:p w14:paraId="00587118" w14:textId="77777777" w:rsidR="00E73A94" w:rsidRDefault="00A82E1D">
      <w:pPr>
        <w:pStyle w:val="ae"/>
        <w:numPr>
          <w:ilvl w:val="0"/>
          <w:numId w:val="12"/>
        </w:numPr>
      </w:pPr>
      <w:r>
        <w:t>в рамках плановой оптимизации параметров работы системы,</w:t>
      </w:r>
    </w:p>
    <w:p w14:paraId="5BF75EAA" w14:textId="77777777" w:rsidR="00E73A94" w:rsidRDefault="00A82E1D">
      <w:pPr>
        <w:pStyle w:val="ae"/>
        <w:numPr>
          <w:ilvl w:val="0"/>
          <w:numId w:val="12"/>
        </w:numPr>
      </w:pPr>
      <w:r>
        <w:t>по запросу Заказчика/Функционального заказчика.</w:t>
      </w:r>
    </w:p>
    <w:p w14:paraId="3BF77B66" w14:textId="77777777" w:rsidR="00E73A94" w:rsidRDefault="00A82E1D">
      <w:pPr>
        <w:pStyle w:val="ae"/>
      </w:pPr>
      <w:r>
        <w:t>В рамках оказания услуг Исполнитель проводит следующие мероприятия:</w:t>
      </w:r>
    </w:p>
    <w:p w14:paraId="2045BF8A" w14:textId="77777777" w:rsidR="00E73A94" w:rsidRDefault="00A82E1D">
      <w:pPr>
        <w:pStyle w:val="ae"/>
        <w:numPr>
          <w:ilvl w:val="0"/>
          <w:numId w:val="13"/>
        </w:numPr>
      </w:pPr>
      <w:r>
        <w:t>установка ОПО;</w:t>
      </w:r>
    </w:p>
    <w:p w14:paraId="2ED1CF8D" w14:textId="77777777" w:rsidR="00E73A94" w:rsidRDefault="00A82E1D">
      <w:pPr>
        <w:pStyle w:val="ae"/>
        <w:numPr>
          <w:ilvl w:val="0"/>
          <w:numId w:val="13"/>
        </w:numPr>
      </w:pPr>
      <w:r>
        <w:t>настройка параметров функционирования ОПО;</w:t>
      </w:r>
    </w:p>
    <w:p w14:paraId="42141376" w14:textId="77777777" w:rsidR="00E73A94" w:rsidRDefault="00A82E1D">
      <w:pPr>
        <w:pStyle w:val="ae"/>
        <w:numPr>
          <w:ilvl w:val="0"/>
          <w:numId w:val="13"/>
        </w:numPr>
      </w:pPr>
      <w:r>
        <w:t>остановка или перезапуск системных служб;</w:t>
      </w:r>
    </w:p>
    <w:p w14:paraId="173B7B66" w14:textId="77777777" w:rsidR="00E73A94" w:rsidRDefault="00A82E1D">
      <w:pPr>
        <w:pStyle w:val="ae"/>
        <w:numPr>
          <w:ilvl w:val="0"/>
          <w:numId w:val="13"/>
        </w:numPr>
      </w:pPr>
      <w:r>
        <w:t>перезапуск ОПО для применения настроек;</w:t>
      </w:r>
    </w:p>
    <w:p w14:paraId="5FF9B040" w14:textId="77777777" w:rsidR="00E73A94" w:rsidRDefault="00A82E1D">
      <w:pPr>
        <w:pStyle w:val="ae"/>
        <w:numPr>
          <w:ilvl w:val="0"/>
          <w:numId w:val="13"/>
        </w:numPr>
      </w:pPr>
      <w:r>
        <w:t>профилактический перезапуск ОПО по результатам мониторинга;</w:t>
      </w:r>
    </w:p>
    <w:p w14:paraId="08EB69EF" w14:textId="77777777" w:rsidR="00E73A94" w:rsidRDefault="00A82E1D">
      <w:pPr>
        <w:pStyle w:val="ae"/>
        <w:numPr>
          <w:ilvl w:val="0"/>
          <w:numId w:val="13"/>
        </w:numPr>
      </w:pPr>
      <w:r>
        <w:t>иные настройки, осуществляемые по запросу Заказчика.</w:t>
      </w:r>
    </w:p>
    <w:p w14:paraId="4A4BB1C4" w14:textId="77777777" w:rsidR="00E73A94" w:rsidRDefault="00A82E1D">
      <w:pPr>
        <w:pStyle w:val="ac"/>
        <w:numPr>
          <w:ilvl w:val="2"/>
          <w:numId w:val="1"/>
        </w:numPr>
        <w:shd w:val="clear" w:color="auto" w:fill="FFFFFF" w:themeFill="background1"/>
        <w:ind w:left="907" w:hanging="57"/>
        <w:outlineLvl w:val="2"/>
        <w:rPr>
          <w:rFonts w:eastAsia="Times New Roman"/>
          <w:b/>
          <w:iCs/>
          <w:lang w:eastAsia="zh-TW"/>
        </w:rPr>
      </w:pPr>
      <w:bookmarkStart w:id="34" w:name="_Toc210214471"/>
      <w:r>
        <w:rPr>
          <w:rFonts w:eastAsia="Times New Roman"/>
          <w:b/>
          <w:iCs/>
          <w:lang w:eastAsia="zh-TW"/>
        </w:rPr>
        <w:t>Услуга «Развертывание и настройка БД»</w:t>
      </w:r>
      <w:bookmarkEnd w:id="34"/>
    </w:p>
    <w:p w14:paraId="54EF9208" w14:textId="77777777" w:rsidR="00E73A94" w:rsidRDefault="00A82E1D">
      <w:pPr>
        <w:pStyle w:val="ae"/>
      </w:pPr>
      <w:r>
        <w:t>В рамках оказания услуги Исполнитель осуществляет развертывание и настройку БД Системы.</w:t>
      </w:r>
    </w:p>
    <w:p w14:paraId="05C210FB" w14:textId="77777777" w:rsidR="00E73A94" w:rsidRDefault="00A82E1D">
      <w:pPr>
        <w:pStyle w:val="ae"/>
      </w:pPr>
      <w:r>
        <w:t>Настройка БД Системы осуществляется по результатам оказания услуги «Мониторинг работоспособности БД», «Восстановление работоспособности БД», в иных случаях, требующих оптимизации параметров работы БД, а также по запросу Заказчика/Функционального заказчика.</w:t>
      </w:r>
    </w:p>
    <w:p w14:paraId="01121905" w14:textId="77777777" w:rsidR="00E73A94" w:rsidRDefault="00A82E1D">
      <w:pPr>
        <w:spacing w:line="276" w:lineRule="auto"/>
        <w:ind w:firstLine="709"/>
        <w:rPr>
          <w:rFonts w:eastAsia="Calibri"/>
          <w:szCs w:val="28"/>
        </w:rPr>
      </w:pPr>
      <w:r>
        <w:rPr>
          <w:rFonts w:eastAsia="Calibri"/>
          <w:szCs w:val="28"/>
        </w:rPr>
        <w:t>В рамках оказания услуги по настройке БД Системы Исполнитель должен провести следующие мероприятия:</w:t>
      </w:r>
    </w:p>
    <w:p w14:paraId="2E569242" w14:textId="77777777" w:rsidR="00E73A94" w:rsidRDefault="00A82E1D" w:rsidP="006840E4">
      <w:pPr>
        <w:numPr>
          <w:ilvl w:val="0"/>
          <w:numId w:val="99"/>
        </w:numPr>
        <w:spacing w:line="276" w:lineRule="auto"/>
        <w:rPr>
          <w:rFonts w:eastAsia="Calibri"/>
          <w:szCs w:val="28"/>
        </w:rPr>
      </w:pPr>
      <w:r>
        <w:rPr>
          <w:rFonts w:eastAsia="Calibri"/>
          <w:szCs w:val="28"/>
        </w:rPr>
        <w:t>настройка параметров БД/СУБД;</w:t>
      </w:r>
    </w:p>
    <w:p w14:paraId="4A35C5B8" w14:textId="77777777" w:rsidR="00E73A94" w:rsidRDefault="00A82E1D" w:rsidP="006840E4">
      <w:pPr>
        <w:numPr>
          <w:ilvl w:val="0"/>
          <w:numId w:val="99"/>
        </w:numPr>
        <w:contextualSpacing/>
        <w:rPr>
          <w:rFonts w:eastAsia="Calibri"/>
        </w:rPr>
      </w:pPr>
      <w:r>
        <w:rPr>
          <w:rFonts w:eastAsia="Calibri"/>
        </w:rPr>
        <w:t>настройку отказоустойчивого кластера для СУБД, обеспечивающего высокую вероятность безотказной работы Системы</w:t>
      </w:r>
    </w:p>
    <w:p w14:paraId="0BEEFDB9" w14:textId="77777777" w:rsidR="00E73A94" w:rsidRDefault="00A82E1D" w:rsidP="006840E4">
      <w:pPr>
        <w:numPr>
          <w:ilvl w:val="0"/>
          <w:numId w:val="99"/>
        </w:numPr>
        <w:spacing w:line="276" w:lineRule="auto"/>
        <w:rPr>
          <w:rFonts w:eastAsia="Calibri"/>
          <w:szCs w:val="28"/>
        </w:rPr>
      </w:pPr>
      <w:r>
        <w:rPr>
          <w:rFonts w:eastAsia="Calibri"/>
          <w:szCs w:val="28"/>
        </w:rPr>
        <w:t>реорганизация хранения объектов БД, не требующих изменений в структуре разработанных БД (перестроение индексов, настройка хранения объектов БД);</w:t>
      </w:r>
    </w:p>
    <w:p w14:paraId="6A886424" w14:textId="77777777" w:rsidR="00E73A94" w:rsidRDefault="00A82E1D" w:rsidP="006840E4">
      <w:pPr>
        <w:numPr>
          <w:ilvl w:val="0"/>
          <w:numId w:val="99"/>
        </w:numPr>
        <w:spacing w:line="276" w:lineRule="auto"/>
        <w:rPr>
          <w:rFonts w:eastAsia="Calibri"/>
          <w:szCs w:val="28"/>
        </w:rPr>
      </w:pPr>
      <w:r>
        <w:rPr>
          <w:rFonts w:eastAsia="Calibri"/>
          <w:szCs w:val="28"/>
        </w:rPr>
        <w:t>осуществить профилактический перезапуск или остановку БД Системы на время выполнения настроек;</w:t>
      </w:r>
    </w:p>
    <w:p w14:paraId="0D76B34A" w14:textId="77777777" w:rsidR="00E73A94" w:rsidRDefault="00A82E1D" w:rsidP="006840E4">
      <w:pPr>
        <w:numPr>
          <w:ilvl w:val="0"/>
          <w:numId w:val="99"/>
        </w:numPr>
        <w:spacing w:line="276" w:lineRule="auto"/>
        <w:rPr>
          <w:rFonts w:eastAsia="Calibri"/>
          <w:szCs w:val="28"/>
        </w:rPr>
      </w:pPr>
      <w:r>
        <w:rPr>
          <w:rFonts w:eastAsia="Calibri"/>
          <w:szCs w:val="28"/>
        </w:rPr>
        <w:t>создать и настроить учетные записи пользователей СУБД, настроить права доступа к БД Системы;</w:t>
      </w:r>
    </w:p>
    <w:p w14:paraId="1DC8DB2D" w14:textId="77777777" w:rsidR="00E73A94" w:rsidRDefault="00A82E1D" w:rsidP="006840E4">
      <w:pPr>
        <w:numPr>
          <w:ilvl w:val="0"/>
          <w:numId w:val="99"/>
        </w:numPr>
        <w:spacing w:line="276" w:lineRule="auto"/>
        <w:rPr>
          <w:rFonts w:eastAsia="Calibri"/>
          <w:szCs w:val="28"/>
        </w:rPr>
      </w:pPr>
      <w:r>
        <w:rPr>
          <w:rFonts w:eastAsia="Calibri"/>
          <w:szCs w:val="28"/>
        </w:rPr>
        <w:t>оптимизацию функционирования БД Системы под управлением СУБД;</w:t>
      </w:r>
    </w:p>
    <w:p w14:paraId="3D8D1727" w14:textId="77777777" w:rsidR="00E73A94" w:rsidRDefault="00A82E1D" w:rsidP="006840E4">
      <w:pPr>
        <w:numPr>
          <w:ilvl w:val="0"/>
          <w:numId w:val="99"/>
        </w:numPr>
        <w:spacing w:line="276" w:lineRule="auto"/>
        <w:rPr>
          <w:rFonts w:eastAsia="Calibri"/>
          <w:szCs w:val="28"/>
        </w:rPr>
      </w:pPr>
      <w:r>
        <w:rPr>
          <w:rFonts w:eastAsia="Calibri"/>
          <w:szCs w:val="28"/>
        </w:rPr>
        <w:t>иные необходимые мероприятия для настройки параметров работы БД, осуществляемые по запросу Заказчика.</w:t>
      </w:r>
    </w:p>
    <w:p w14:paraId="68BE09C8" w14:textId="77777777" w:rsidR="00E73A94" w:rsidRDefault="00A82E1D">
      <w:pPr>
        <w:pStyle w:val="ae"/>
      </w:pPr>
      <w:r>
        <w:t>В рамках оптимизации функционирования базы данных Системы под управлением СУБД (</w:t>
      </w:r>
      <w:proofErr w:type="spellStart"/>
      <w:r>
        <w:t>PostgreSQL</w:t>
      </w:r>
      <w:proofErr w:type="spellEnd"/>
      <w:r>
        <w:t>) Исполнитель в согласованные сторонами сроки</w:t>
      </w:r>
      <w:r>
        <w:tab/>
        <w:t xml:space="preserve">обязан: </w:t>
      </w:r>
    </w:p>
    <w:p w14:paraId="5D8A3CF5" w14:textId="77777777" w:rsidR="00E73A94" w:rsidRDefault="00A82E1D">
      <w:r>
        <w:t>•</w:t>
      </w:r>
      <w:r>
        <w:tab/>
        <w:t>Организовать комплекс мер (консультационных, организационных, технических и пр.), направленных на диагностику масштабов сбоя и восстановление работоспособности баз данных Системы под управлением СУБД «</w:t>
      </w:r>
      <w:proofErr w:type="spellStart"/>
      <w:r>
        <w:t>PostgreSQL</w:t>
      </w:r>
      <w:proofErr w:type="spellEnd"/>
      <w:r>
        <w:t>» в случае отсутствия фатальных повреждений.</w:t>
      </w:r>
    </w:p>
    <w:p w14:paraId="1B517426" w14:textId="77777777" w:rsidR="00E73A94" w:rsidRDefault="00A82E1D">
      <w:r>
        <w:t>•</w:t>
      </w:r>
      <w:r>
        <w:tab/>
        <w:t>Организовать все необходимые мероприятия, в том числе по разработке рекомендаций и/или услуг по диагностике и восстановлению.</w:t>
      </w:r>
    </w:p>
    <w:p w14:paraId="1EE193EC" w14:textId="77777777" w:rsidR="00E73A94" w:rsidRDefault="00A82E1D">
      <w:r>
        <w:t>•</w:t>
      </w:r>
      <w:r>
        <w:tab/>
        <w:t>Гарантировать наличие опыта и возможности, необходимых для диагностики и восстановления файлов баз данных Системы под управлением СУБД «</w:t>
      </w:r>
      <w:proofErr w:type="spellStart"/>
      <w:r>
        <w:t>PostgreSQL</w:t>
      </w:r>
      <w:proofErr w:type="spellEnd"/>
      <w:r>
        <w:t>».</w:t>
      </w:r>
    </w:p>
    <w:p w14:paraId="4EF48E77" w14:textId="77777777" w:rsidR="00E73A94" w:rsidRDefault="00A82E1D">
      <w:pPr>
        <w:pStyle w:val="ac"/>
        <w:numPr>
          <w:ilvl w:val="2"/>
          <w:numId w:val="1"/>
        </w:numPr>
        <w:shd w:val="clear" w:color="auto" w:fill="FFFFFF" w:themeFill="background1"/>
        <w:ind w:left="907" w:hanging="57"/>
        <w:outlineLvl w:val="2"/>
        <w:rPr>
          <w:rFonts w:eastAsia="Times New Roman"/>
          <w:b/>
          <w:iCs/>
          <w:lang w:eastAsia="zh-TW"/>
        </w:rPr>
      </w:pPr>
      <w:bookmarkStart w:id="35" w:name="_Toc210214472"/>
      <w:r>
        <w:rPr>
          <w:rFonts w:eastAsia="Times New Roman"/>
          <w:b/>
          <w:iCs/>
          <w:lang w:eastAsia="zh-TW"/>
        </w:rPr>
        <w:t>Услуга «Установка и настройка СПО»</w:t>
      </w:r>
      <w:bookmarkEnd w:id="35"/>
    </w:p>
    <w:p w14:paraId="170A3AE2" w14:textId="77777777" w:rsidR="00E73A94" w:rsidRDefault="00A82E1D">
      <w:pPr>
        <w:pStyle w:val="ae"/>
      </w:pPr>
      <w:r>
        <w:t>В рамках оказания услуги Исполнитель осуществляет установку СПО Системы и/или его настройку.</w:t>
      </w:r>
    </w:p>
    <w:p w14:paraId="7E81A6CC" w14:textId="77777777" w:rsidR="00E73A94" w:rsidRDefault="00A82E1D">
      <w:pPr>
        <w:pStyle w:val="ae"/>
      </w:pPr>
      <w:r>
        <w:t xml:space="preserve">Установка и настройка СПО Системы осуществляется по мере необходимости, по результатам оказания иных услуг, а также по запросу Заказчика, Функционального заказчика. </w:t>
      </w:r>
    </w:p>
    <w:p w14:paraId="4EE8D0E0" w14:textId="77777777" w:rsidR="00E73A94" w:rsidRDefault="00A82E1D">
      <w:pPr>
        <w:pStyle w:val="ae"/>
      </w:pPr>
      <w:r>
        <w:t>В рамках оказания услуги Исполнитель при необходимости должен провести мероприятия, направленные на настройку нормальных (предусмотренных рабочей документацией Системы) параметров, а также их оптимизацию. Возможные действия в рамках оказания услуги включают, но не ограничиваются:</w:t>
      </w:r>
    </w:p>
    <w:p w14:paraId="54A20973" w14:textId="77777777" w:rsidR="00E73A94" w:rsidRDefault="00A82E1D" w:rsidP="006840E4">
      <w:pPr>
        <w:pStyle w:val="ae"/>
        <w:numPr>
          <w:ilvl w:val="0"/>
          <w:numId w:val="14"/>
        </w:numPr>
      </w:pPr>
      <w:r>
        <w:t xml:space="preserve">изменение URL адресов или контекстных путей веб-приложений, по которым доступно СПО Системы в настройках СПО; </w:t>
      </w:r>
    </w:p>
    <w:p w14:paraId="67516614" w14:textId="77777777" w:rsidR="00E73A94" w:rsidRDefault="00A82E1D" w:rsidP="006840E4">
      <w:pPr>
        <w:pStyle w:val="ae"/>
        <w:numPr>
          <w:ilvl w:val="0"/>
          <w:numId w:val="14"/>
        </w:numPr>
      </w:pPr>
      <w:r>
        <w:t xml:space="preserve">изменение URL адресов или контекстных путей веб-приложений, по которым доступно СПО Системы в настройках СПО; </w:t>
      </w:r>
    </w:p>
    <w:p w14:paraId="38C5FD49" w14:textId="77777777" w:rsidR="00E73A94" w:rsidRDefault="00A82E1D" w:rsidP="006840E4">
      <w:pPr>
        <w:pStyle w:val="ae"/>
        <w:numPr>
          <w:ilvl w:val="0"/>
          <w:numId w:val="14"/>
        </w:numPr>
      </w:pPr>
      <w:r>
        <w:t>изменение TCP-портов, на которых доступно СПО Системы в настройках СПО;</w:t>
      </w:r>
    </w:p>
    <w:p w14:paraId="1E92A234" w14:textId="77777777" w:rsidR="00E73A94" w:rsidRDefault="00A82E1D" w:rsidP="006840E4">
      <w:pPr>
        <w:pStyle w:val="ae"/>
        <w:numPr>
          <w:ilvl w:val="0"/>
          <w:numId w:val="14"/>
        </w:numPr>
      </w:pPr>
      <w:r>
        <w:t>изменение настроек подключения к БД Системы;</w:t>
      </w:r>
    </w:p>
    <w:p w14:paraId="7A655FB5" w14:textId="77777777" w:rsidR="00E73A94" w:rsidRDefault="00A82E1D" w:rsidP="006840E4">
      <w:pPr>
        <w:pStyle w:val="ae"/>
        <w:numPr>
          <w:ilvl w:val="0"/>
          <w:numId w:val="14"/>
        </w:numPr>
      </w:pPr>
      <w:r>
        <w:t>изменение расположения СПО Системы (перенос в другую директорию или на другой сервер);</w:t>
      </w:r>
    </w:p>
    <w:p w14:paraId="1E159326" w14:textId="77777777" w:rsidR="00E73A94" w:rsidRDefault="00A82E1D" w:rsidP="006840E4">
      <w:pPr>
        <w:pStyle w:val="ae"/>
        <w:numPr>
          <w:ilvl w:val="0"/>
          <w:numId w:val="14"/>
        </w:numPr>
      </w:pPr>
      <w:r>
        <w:t>изменение расположения журнальных файлов СПО Системы;</w:t>
      </w:r>
    </w:p>
    <w:p w14:paraId="3CBADDF7" w14:textId="77777777" w:rsidR="00E73A94" w:rsidRDefault="00A82E1D" w:rsidP="006840E4">
      <w:pPr>
        <w:pStyle w:val="ae"/>
        <w:numPr>
          <w:ilvl w:val="0"/>
          <w:numId w:val="14"/>
        </w:numPr>
      </w:pPr>
      <w:r>
        <w:t>иные необходимые мероприятия для настройки параметров работы СПО, осуществляемые по запросу Заказчика.</w:t>
      </w:r>
    </w:p>
    <w:p w14:paraId="67E2194E" w14:textId="77777777" w:rsidR="00E73A94" w:rsidRDefault="00A82E1D">
      <w:pPr>
        <w:pStyle w:val="ae"/>
      </w:pPr>
      <w:r>
        <w:t>В случае необходимости взаимодействия Исполнителя с третьими лицами срок исполнения запроса продлевается на время выполнения запроса третьими лицами.</w:t>
      </w:r>
    </w:p>
    <w:p w14:paraId="67F1B799" w14:textId="77777777" w:rsidR="00E73A94" w:rsidRDefault="00A82E1D">
      <w:pPr>
        <w:pStyle w:val="20"/>
        <w:numPr>
          <w:ilvl w:val="1"/>
          <w:numId w:val="1"/>
        </w:numPr>
        <w:spacing w:before="120" w:after="40"/>
        <w:ind w:firstLine="567"/>
        <w:rPr>
          <w:rStyle w:val="21"/>
          <w:rFonts w:ascii="Times New Roman" w:hAnsi="Times New Roman" w:cs="Times New Roman"/>
          <w:b/>
          <w:color w:val="auto"/>
          <w:sz w:val="24"/>
          <w:szCs w:val="24"/>
          <w:lang w:eastAsia="zh-TW"/>
        </w:rPr>
      </w:pPr>
      <w:bookmarkStart w:id="36" w:name="_Toc210214473"/>
      <w:r>
        <w:rPr>
          <w:rStyle w:val="21"/>
          <w:rFonts w:ascii="Times New Roman" w:hAnsi="Times New Roman" w:cs="Times New Roman"/>
          <w:b/>
          <w:color w:val="auto"/>
          <w:sz w:val="24"/>
          <w:szCs w:val="24"/>
          <w:lang w:eastAsia="zh-TW"/>
        </w:rPr>
        <w:t>Требования к комплексу услуг по проверке наличия и установке обновлений Системы</w:t>
      </w:r>
      <w:bookmarkEnd w:id="36"/>
    </w:p>
    <w:p w14:paraId="3F1D68DC" w14:textId="77777777" w:rsidR="00E73A94" w:rsidRDefault="00A82E1D">
      <w:pPr>
        <w:pStyle w:val="ae"/>
      </w:pPr>
      <w:r>
        <w:t xml:space="preserve">Исполнитель осуществляет обновление Системы в дату, согласованную с Функциональным заказчиком и Заказчиком не менее чем за 48 часов до планового обновления (кроме инцидентов с приоритетом «блокирующий»), посредством выполнения всех условий, описанных в разделе 15.9.5 «Предоставление релизов» настоящего описания объекта закупки. Часы технического обслуживания, приводящего к остановке Системы в рабочее время, не могут превышать 6 часов рабочего времени Функционального заказчика в месяц. Обновления в нештатных ситуациях согласовываются в режиме 24/7. </w:t>
      </w:r>
    </w:p>
    <w:p w14:paraId="664C988F" w14:textId="77777777" w:rsidR="00E73A94" w:rsidRDefault="00A82E1D">
      <w:pPr>
        <w:pStyle w:val="ae"/>
      </w:pPr>
      <w:r>
        <w:t xml:space="preserve">Исполнитель обязуется после каждого проведения обновления программного обеспечения Системы предоставить Заказчику актуализированные версии дистрибутивов, а также рабочей документации путем размещения на УХД. </w:t>
      </w:r>
    </w:p>
    <w:p w14:paraId="2385A195" w14:textId="77777777" w:rsidR="00E73A94" w:rsidRDefault="00A82E1D">
      <w:pPr>
        <w:pStyle w:val="ae"/>
      </w:pPr>
      <w:r>
        <w:t>Результат оказания услуги отражается в отчете по сопровождению Системы.</w:t>
      </w:r>
    </w:p>
    <w:p w14:paraId="58949FBA" w14:textId="77777777" w:rsidR="00E73A94" w:rsidRDefault="00A82E1D">
      <w:pPr>
        <w:pStyle w:val="ac"/>
        <w:numPr>
          <w:ilvl w:val="2"/>
          <w:numId w:val="1"/>
        </w:numPr>
        <w:shd w:val="clear" w:color="auto" w:fill="FFFFFF" w:themeFill="background1"/>
        <w:ind w:left="907" w:hanging="57"/>
        <w:outlineLvl w:val="2"/>
        <w:rPr>
          <w:rFonts w:eastAsia="Times New Roman"/>
          <w:b/>
          <w:iCs/>
          <w:lang w:eastAsia="zh-TW"/>
        </w:rPr>
      </w:pPr>
      <w:bookmarkStart w:id="37" w:name="_Toc210214474"/>
      <w:r>
        <w:rPr>
          <w:rFonts w:eastAsia="Times New Roman"/>
          <w:b/>
          <w:iCs/>
          <w:lang w:eastAsia="zh-TW"/>
        </w:rPr>
        <w:t>Услуга «Проверка наличия и установка обновлений ОПО»</w:t>
      </w:r>
      <w:bookmarkEnd w:id="37"/>
    </w:p>
    <w:p w14:paraId="58C0912A" w14:textId="77777777" w:rsidR="00E73A94" w:rsidRDefault="00A82E1D">
      <w:pPr>
        <w:pStyle w:val="ae"/>
      </w:pPr>
      <w:r>
        <w:t xml:space="preserve">В рамках оказания услуги Исполнитель осуществляет установку критических или связанных с безопасностью обновлений ОПО, указанного в Приложении 2, в следующих режимах: </w:t>
      </w:r>
    </w:p>
    <w:p w14:paraId="6E8DD5FE" w14:textId="77777777" w:rsidR="00E73A94" w:rsidRDefault="00A82E1D" w:rsidP="006840E4">
      <w:pPr>
        <w:pStyle w:val="ae"/>
        <w:numPr>
          <w:ilvl w:val="0"/>
          <w:numId w:val="100"/>
        </w:numPr>
      </w:pPr>
      <w:r>
        <w:t xml:space="preserve">по запросу – в соответствии с SLA. </w:t>
      </w:r>
    </w:p>
    <w:p w14:paraId="52575407" w14:textId="77777777" w:rsidR="00E73A94" w:rsidRDefault="00A82E1D">
      <w:pPr>
        <w:pStyle w:val="ae"/>
      </w:pPr>
      <w:r>
        <w:t xml:space="preserve">В рамках оказания услуги Исполнитель проводит следующие мероприятия: </w:t>
      </w:r>
    </w:p>
    <w:p w14:paraId="7B3F79F7" w14:textId="77777777" w:rsidR="00E73A94" w:rsidRDefault="00A82E1D" w:rsidP="006840E4">
      <w:pPr>
        <w:pStyle w:val="ae"/>
        <w:numPr>
          <w:ilvl w:val="0"/>
          <w:numId w:val="101"/>
        </w:numPr>
      </w:pPr>
      <w:r>
        <w:t xml:space="preserve">Установку критических или связанных с безопасностью обновлений ОПО и СУБД; </w:t>
      </w:r>
    </w:p>
    <w:p w14:paraId="4D36E860" w14:textId="77777777" w:rsidR="00E73A94" w:rsidRDefault="00A82E1D" w:rsidP="006840E4">
      <w:pPr>
        <w:pStyle w:val="ae"/>
        <w:numPr>
          <w:ilvl w:val="0"/>
          <w:numId w:val="101"/>
        </w:numPr>
      </w:pPr>
      <w:r>
        <w:t xml:space="preserve">получение обновлений в соответствии с инструкциями разработчика по обновлению ОПО и СУБД; </w:t>
      </w:r>
    </w:p>
    <w:p w14:paraId="4E7D773A" w14:textId="77777777" w:rsidR="00E73A94" w:rsidRDefault="00A82E1D" w:rsidP="006840E4">
      <w:pPr>
        <w:pStyle w:val="ae"/>
        <w:numPr>
          <w:ilvl w:val="0"/>
          <w:numId w:val="101"/>
        </w:numPr>
      </w:pPr>
      <w:r>
        <w:t xml:space="preserve">проверка совместимости обновления с установленной версией, а также с иным ОПО, СУБД и СПО; </w:t>
      </w:r>
    </w:p>
    <w:p w14:paraId="3E53C96E" w14:textId="77777777" w:rsidR="00E73A94" w:rsidRDefault="00A82E1D" w:rsidP="006840E4">
      <w:pPr>
        <w:pStyle w:val="ae"/>
        <w:numPr>
          <w:ilvl w:val="0"/>
          <w:numId w:val="101"/>
        </w:numPr>
      </w:pPr>
      <w:r>
        <w:t>установка обновления в соответствии с инструкциями разработчиков по обновлению ОПО и СУБД.</w:t>
      </w:r>
    </w:p>
    <w:p w14:paraId="2F63673D" w14:textId="77777777" w:rsidR="00E73A94" w:rsidRDefault="00A82E1D">
      <w:pPr>
        <w:ind w:firstLine="708"/>
      </w:pPr>
      <w:r>
        <w:t>При наличии иных доступных обновлений Исполнитель осуществляет их установку по</w:t>
      </w:r>
    </w:p>
    <w:p w14:paraId="137C66AE" w14:textId="77777777" w:rsidR="00E73A94" w:rsidRDefault="00A82E1D">
      <w:r>
        <w:t xml:space="preserve">мере необходимости. </w:t>
      </w:r>
    </w:p>
    <w:p w14:paraId="267BDAAF" w14:textId="77777777" w:rsidR="00E73A94" w:rsidRDefault="00A82E1D">
      <w:pPr>
        <w:ind w:firstLine="708"/>
      </w:pPr>
      <w:r>
        <w:t xml:space="preserve"> </w:t>
      </w:r>
    </w:p>
    <w:p w14:paraId="78812B43" w14:textId="77777777" w:rsidR="00E73A94" w:rsidRDefault="00E73A94">
      <w:pPr>
        <w:ind w:firstLine="708"/>
      </w:pPr>
    </w:p>
    <w:p w14:paraId="0E659251" w14:textId="77777777" w:rsidR="00E73A94" w:rsidRDefault="00A82E1D">
      <w:pPr>
        <w:pStyle w:val="ac"/>
        <w:numPr>
          <w:ilvl w:val="2"/>
          <w:numId w:val="1"/>
        </w:numPr>
        <w:shd w:val="clear" w:color="auto" w:fill="FFFFFF" w:themeFill="background1"/>
        <w:ind w:left="907" w:hanging="57"/>
        <w:outlineLvl w:val="2"/>
        <w:rPr>
          <w:rFonts w:eastAsia="Times New Roman"/>
          <w:b/>
          <w:iCs/>
          <w:lang w:eastAsia="zh-TW"/>
        </w:rPr>
      </w:pPr>
      <w:bookmarkStart w:id="38" w:name="_Toc210214475"/>
      <w:r>
        <w:rPr>
          <w:rFonts w:eastAsia="Times New Roman"/>
          <w:b/>
          <w:iCs/>
          <w:lang w:eastAsia="zh-TW"/>
        </w:rPr>
        <w:t>Услуга «Проверка наличия и установка обновлений СПО»</w:t>
      </w:r>
      <w:bookmarkEnd w:id="38"/>
    </w:p>
    <w:p w14:paraId="69AAF355" w14:textId="77777777" w:rsidR="00E73A94" w:rsidRDefault="00A82E1D">
      <w:pPr>
        <w:pStyle w:val="ae"/>
      </w:pPr>
      <w:r>
        <w:t>В рамках оказания услуги Исполнитель по согласованию с Заказчиком/Функциональным Заказчиком должен осуществлять установку или обновление СПО (программных комплексов, программных компонентов) Системы в плановом режиме – не реже одного раза за этап – систем, указанных в Приложении 2.</w:t>
      </w:r>
    </w:p>
    <w:p w14:paraId="5E45EFC6" w14:textId="77777777" w:rsidR="00E73A94" w:rsidRDefault="00A82E1D">
      <w:pPr>
        <w:pStyle w:val="ae"/>
      </w:pPr>
      <w:r>
        <w:t>Установка обновлений проводится по мере доступности новых версий Системы или её частей, обусловленных в том числе, но, не ограничиваясь – целями повышения стабильности, удобства, безопасности её работы, реализации иных необходимых корректировок, изменения требований региональных или федеральных нормативных актов, регламентирующих работу Системы.</w:t>
      </w:r>
    </w:p>
    <w:p w14:paraId="3C0C6E59" w14:textId="77777777" w:rsidR="00E73A94" w:rsidRDefault="00A82E1D">
      <w:pPr>
        <w:pStyle w:val="ae"/>
      </w:pPr>
      <w:r>
        <w:t>По мере установки обновлений Системы Заказчику предоставляются необходимые обновленные файлы и документы – дистрибутив, скрипты, исходный код (если Исключительные права на Систему и компоненты системы принадлежать Ленинградской области), актуализированная рабочая документация путем размещения на УХД.</w:t>
      </w:r>
    </w:p>
    <w:p w14:paraId="43F229FE" w14:textId="77777777" w:rsidR="00E73A94" w:rsidRDefault="00A82E1D">
      <w:pPr>
        <w:pStyle w:val="ae"/>
      </w:pPr>
      <w:r>
        <w:t>Исполнитель производит обновление Системы, в том числе изменение интеграционных профилей, экранных форм Системы и других объектов Системы, в случае изменения требований региональных или федеральных нормативных актов, регламентирующих работу Системы. Услуга оказывается в плановом режиме и по запросу Заказчика/Функционального заказчика.</w:t>
      </w:r>
    </w:p>
    <w:p w14:paraId="3C41D110" w14:textId="77777777" w:rsidR="00E73A94" w:rsidRDefault="00A82E1D">
      <w:pPr>
        <w:pStyle w:val="ae"/>
      </w:pPr>
      <w:r>
        <w:t xml:space="preserve">Исполнитель обеспечивает внесение соответствующих изменений в функционал Системы, её настройку и обновление под новые форматы взаимодействия. Изменения Системы должны быть подготовлены в виде обновления либо новой версии СПО (Системы).  </w:t>
      </w:r>
    </w:p>
    <w:p w14:paraId="43FE19D8" w14:textId="77777777" w:rsidR="00E73A94" w:rsidRDefault="00E73A94">
      <w:pPr>
        <w:pStyle w:val="ae"/>
      </w:pPr>
    </w:p>
    <w:p w14:paraId="063254CE" w14:textId="77777777" w:rsidR="00E73A94" w:rsidRDefault="00A82E1D">
      <w:pPr>
        <w:pStyle w:val="20"/>
        <w:numPr>
          <w:ilvl w:val="1"/>
          <w:numId w:val="1"/>
        </w:numPr>
        <w:spacing w:before="120" w:after="40"/>
        <w:ind w:firstLine="567"/>
        <w:rPr>
          <w:rStyle w:val="21"/>
          <w:rFonts w:ascii="Times New Roman" w:hAnsi="Times New Roman" w:cs="Times New Roman"/>
          <w:b/>
          <w:color w:val="auto"/>
          <w:sz w:val="24"/>
          <w:szCs w:val="24"/>
          <w:lang w:eastAsia="zh-TW"/>
        </w:rPr>
      </w:pPr>
      <w:bookmarkStart w:id="39" w:name="_Toc210214476"/>
      <w:r>
        <w:rPr>
          <w:rStyle w:val="21"/>
          <w:rFonts w:ascii="Times New Roman" w:hAnsi="Times New Roman" w:cs="Times New Roman"/>
          <w:b/>
          <w:color w:val="auto"/>
          <w:sz w:val="24"/>
          <w:szCs w:val="24"/>
          <w:lang w:eastAsia="zh-TW"/>
        </w:rPr>
        <w:t>Требования к техническим характеристикам комплекса услуг по резервному копированию Системы</w:t>
      </w:r>
      <w:bookmarkEnd w:id="39"/>
    </w:p>
    <w:p w14:paraId="53EC1470" w14:textId="77777777" w:rsidR="00E73A94" w:rsidRDefault="00A82E1D">
      <w:pPr>
        <w:pStyle w:val="ae"/>
      </w:pPr>
      <w:r>
        <w:t>Исполнитель осуществляет резервное копирование в соответствии с регламентом резервного копирования, содержащий порядок, периодичность, резервного копирования, перечень экземпляров БД (для резервного копирования БД), технологию копирования, порядок восстановления.(приложение 5 к настоящему описанию объекта закупки).</w:t>
      </w:r>
    </w:p>
    <w:p w14:paraId="22D8EFF8" w14:textId="77777777" w:rsidR="00E73A94" w:rsidRDefault="00A82E1D">
      <w:pPr>
        <w:pStyle w:val="ae"/>
      </w:pPr>
      <w:r>
        <w:t xml:space="preserve">Хранение резервных копий должно осуществляться на технических средствах ЦОД ЛО. Доступ Исполнителю к техническим средствам, предназначенным для хранения резервных копий, предоставляется Заказчиком по запросу Исполнителя, который направляется в течение 5 дней с даты заключения Контракта. </w:t>
      </w:r>
    </w:p>
    <w:p w14:paraId="777ACA6B" w14:textId="77777777" w:rsidR="00E73A94" w:rsidRDefault="00A82E1D">
      <w:pPr>
        <w:pStyle w:val="ae"/>
      </w:pPr>
      <w:r>
        <w:t xml:space="preserve">Периодически, но не реже чем 1 (один) раз в месяц, должна выполняться проверка наличия последних (на момент проверки) резервных копий. </w:t>
      </w:r>
    </w:p>
    <w:p w14:paraId="3CB45618" w14:textId="77777777" w:rsidR="00E73A94" w:rsidRDefault="00A82E1D">
      <w:pPr>
        <w:pStyle w:val="ae"/>
      </w:pPr>
      <w:r>
        <w:t xml:space="preserve">Резервное копирование должно осуществляться методом снятия дампов БД. Способ резервного копирования – в автоматическом или ручном режиме с помощью встроенных или дополнительных программных средств. </w:t>
      </w:r>
    </w:p>
    <w:p w14:paraId="6D57ADDC" w14:textId="77777777" w:rsidR="00E73A94" w:rsidRDefault="00A82E1D">
      <w:pPr>
        <w:pStyle w:val="ae"/>
      </w:pPr>
      <w:r>
        <w:t xml:space="preserve">В случае отсутствия требуемого пространства для хранения резервных копий Исполнитель должен: </w:t>
      </w:r>
    </w:p>
    <w:p w14:paraId="57B5B447" w14:textId="77777777" w:rsidR="00E73A94" w:rsidRDefault="00A82E1D" w:rsidP="006840E4">
      <w:pPr>
        <w:pStyle w:val="ae"/>
        <w:numPr>
          <w:ilvl w:val="0"/>
          <w:numId w:val="102"/>
        </w:numPr>
      </w:pPr>
      <w:r>
        <w:t xml:space="preserve">произвести удаление созданных дополнительных резервных копий; </w:t>
      </w:r>
    </w:p>
    <w:p w14:paraId="70D1DC3C" w14:textId="77777777" w:rsidR="00E73A94" w:rsidRDefault="00A82E1D" w:rsidP="006840E4">
      <w:pPr>
        <w:pStyle w:val="ae"/>
        <w:numPr>
          <w:ilvl w:val="0"/>
          <w:numId w:val="102"/>
        </w:numPr>
      </w:pPr>
      <w:r>
        <w:t xml:space="preserve">произвести очистку временных объектов, образовавшихся в результате сопровождения Системы; </w:t>
      </w:r>
    </w:p>
    <w:p w14:paraId="3DFADED6" w14:textId="77777777" w:rsidR="00E73A94" w:rsidRDefault="00A82E1D" w:rsidP="006840E4">
      <w:pPr>
        <w:pStyle w:val="ae"/>
        <w:numPr>
          <w:ilvl w:val="0"/>
          <w:numId w:val="102"/>
        </w:numPr>
      </w:pPr>
      <w:r>
        <w:t xml:space="preserve">произвести настройку свободного, не распределенного пространства, имеющегося на устройстве, предназначенном для хранения резервных копий; </w:t>
      </w:r>
    </w:p>
    <w:p w14:paraId="5C438717" w14:textId="77777777" w:rsidR="00E73A94" w:rsidRDefault="00A82E1D" w:rsidP="006840E4">
      <w:pPr>
        <w:pStyle w:val="ae"/>
        <w:numPr>
          <w:ilvl w:val="0"/>
          <w:numId w:val="102"/>
        </w:numPr>
      </w:pPr>
      <w:r>
        <w:t xml:space="preserve">оповестить Заказчика об отсутствии требуемого пространства для хранения резервных копий и необходимости увеличения пространства для хранения резервных копий; </w:t>
      </w:r>
    </w:p>
    <w:p w14:paraId="25A264E9" w14:textId="77777777" w:rsidR="00E73A94" w:rsidRDefault="00A82E1D" w:rsidP="006840E4">
      <w:pPr>
        <w:pStyle w:val="ae"/>
        <w:numPr>
          <w:ilvl w:val="0"/>
          <w:numId w:val="102"/>
        </w:numPr>
      </w:pPr>
      <w:r>
        <w:t>принять меры к недопущению повторения подобного инцидента и заблаговременному планированию ресурсов.</w:t>
      </w:r>
    </w:p>
    <w:p w14:paraId="6205F32B" w14:textId="77777777" w:rsidR="00E73A94" w:rsidRDefault="00A82E1D">
      <w:pPr>
        <w:pStyle w:val="ae"/>
      </w:pPr>
      <w:r>
        <w:t>Результат выполнения процедуры резервного копирования должен содержать данные для восстановления, а также журнальный файл (лог) выполнения процедуры.</w:t>
      </w:r>
    </w:p>
    <w:p w14:paraId="194E9F20" w14:textId="77777777" w:rsidR="00E73A94" w:rsidRDefault="00A82E1D">
      <w:pPr>
        <w:pStyle w:val="ae"/>
      </w:pPr>
      <w:r>
        <w:t>При обнаружении ошибок в процедуре резервного копирования Исполнитель обязан в течение срока, не превышающего интервал периодичности выполнения, устранить возникшие ошибки и провести повторную проверку выполнения процедуры.</w:t>
      </w:r>
    </w:p>
    <w:p w14:paraId="783B54AE" w14:textId="77777777" w:rsidR="00E73A94" w:rsidRDefault="00A82E1D">
      <w:pPr>
        <w:pStyle w:val="ae"/>
      </w:pPr>
      <w:r>
        <w:t>Результат оказания услуги отражается в отчете по сопровождению системы.</w:t>
      </w:r>
    </w:p>
    <w:p w14:paraId="172C910C" w14:textId="77777777" w:rsidR="00E73A94" w:rsidRDefault="00A82E1D">
      <w:pPr>
        <w:pStyle w:val="ac"/>
        <w:numPr>
          <w:ilvl w:val="2"/>
          <w:numId w:val="1"/>
        </w:numPr>
        <w:shd w:val="clear" w:color="auto" w:fill="FFFFFF" w:themeFill="background1"/>
        <w:ind w:left="907" w:hanging="57"/>
        <w:outlineLvl w:val="2"/>
        <w:rPr>
          <w:rFonts w:eastAsia="Times New Roman"/>
          <w:b/>
          <w:iCs/>
          <w:lang w:eastAsia="zh-TW"/>
        </w:rPr>
      </w:pPr>
      <w:bookmarkStart w:id="40" w:name="_Toc210214477"/>
      <w:r>
        <w:rPr>
          <w:rFonts w:eastAsia="Times New Roman"/>
          <w:b/>
          <w:iCs/>
          <w:lang w:eastAsia="zh-TW"/>
        </w:rPr>
        <w:t>Услуга «Резервное копирование ОПО»</w:t>
      </w:r>
      <w:bookmarkEnd w:id="40"/>
    </w:p>
    <w:p w14:paraId="23C53A53" w14:textId="77777777" w:rsidR="00E73A94" w:rsidRDefault="00A82E1D">
      <w:pPr>
        <w:pStyle w:val="ae"/>
      </w:pPr>
      <w:bookmarkStart w:id="41" w:name="_Hlk208505762"/>
      <w:r>
        <w:t xml:space="preserve">Услуга может оказываться как посредством только резервного копирования конфигурационных файлов ОПО, так и копированием ВМ полностью, выполняемых силами ЦОД. </w:t>
      </w:r>
      <w:bookmarkEnd w:id="41"/>
    </w:p>
    <w:p w14:paraId="605B4822" w14:textId="77777777" w:rsidR="00E73A94" w:rsidRDefault="00A82E1D">
      <w:pPr>
        <w:pStyle w:val="ae"/>
      </w:pPr>
      <w:r>
        <w:t>Резервное копирование ОПО, указанного в Приложении 2, осуществляется:</w:t>
      </w:r>
    </w:p>
    <w:p w14:paraId="28EB3338" w14:textId="77777777" w:rsidR="00E73A94" w:rsidRDefault="00A82E1D" w:rsidP="006840E4">
      <w:pPr>
        <w:pStyle w:val="ae"/>
        <w:numPr>
          <w:ilvl w:val="0"/>
          <w:numId w:val="15"/>
        </w:numPr>
      </w:pPr>
      <w:r>
        <w:t>с периодичностью – еженедельное резервное копирование;</w:t>
      </w:r>
    </w:p>
    <w:p w14:paraId="6218B047" w14:textId="77777777" w:rsidR="00E73A94" w:rsidRDefault="00A82E1D" w:rsidP="006840E4">
      <w:pPr>
        <w:pStyle w:val="ae"/>
        <w:numPr>
          <w:ilvl w:val="0"/>
          <w:numId w:val="15"/>
        </w:numPr>
      </w:pPr>
      <w:r>
        <w:t>срок хранения резервной копии не менее 2 календарных дней после создания следующей резервной копии.</w:t>
      </w:r>
    </w:p>
    <w:p w14:paraId="682F71D3" w14:textId="77777777" w:rsidR="00E73A94" w:rsidRDefault="00A82E1D">
      <w:pPr>
        <w:pStyle w:val="ae"/>
      </w:pPr>
      <w:r>
        <w:t xml:space="preserve">В случае обнаружения ошибок при выполнении процедуры резервного копирования Исполнитель обязан в течение срока, не превышающего периодичность резервного копирования, устранить возникшие ошибки и обеспечить формирование данных для восстановления ОПО. </w:t>
      </w:r>
    </w:p>
    <w:p w14:paraId="7F2EAA47" w14:textId="77777777" w:rsidR="00E73A94" w:rsidRDefault="00A82E1D">
      <w:pPr>
        <w:pStyle w:val="ae"/>
      </w:pPr>
      <w:r>
        <w:t>Результат выполнения процедуры резервного копирования должен содержать данные для восстановления необходимых для работы Системы настроек ОПО, а также журнальный файл (лог) выполнения процедуры.</w:t>
      </w:r>
    </w:p>
    <w:p w14:paraId="3C4764F2" w14:textId="77777777" w:rsidR="00E73A94" w:rsidRDefault="00A82E1D">
      <w:pPr>
        <w:pStyle w:val="ac"/>
        <w:numPr>
          <w:ilvl w:val="2"/>
          <w:numId w:val="1"/>
        </w:numPr>
        <w:shd w:val="clear" w:color="auto" w:fill="FFFFFF" w:themeFill="background1"/>
        <w:ind w:left="907" w:hanging="57"/>
        <w:outlineLvl w:val="2"/>
        <w:rPr>
          <w:rFonts w:eastAsia="Times New Roman"/>
          <w:b/>
          <w:iCs/>
          <w:lang w:eastAsia="zh-TW"/>
        </w:rPr>
      </w:pPr>
      <w:bookmarkStart w:id="42" w:name="_Toc210214478"/>
      <w:r>
        <w:rPr>
          <w:rFonts w:eastAsia="Times New Roman"/>
          <w:b/>
          <w:iCs/>
          <w:lang w:eastAsia="zh-TW"/>
        </w:rPr>
        <w:t>Услуга «Резервное копирование СПО»</w:t>
      </w:r>
      <w:bookmarkEnd w:id="42"/>
    </w:p>
    <w:p w14:paraId="19F87B32" w14:textId="77777777" w:rsidR="00E73A94" w:rsidRDefault="00A82E1D">
      <w:pPr>
        <w:pStyle w:val="ae"/>
      </w:pPr>
      <w:r>
        <w:t>Оказание услуги осуществляется в отношении СПО, указанного в Приложении 2.</w:t>
      </w:r>
    </w:p>
    <w:p w14:paraId="6C9AFA7D" w14:textId="77777777" w:rsidR="00E73A94" w:rsidRDefault="00A82E1D">
      <w:pPr>
        <w:pStyle w:val="ae"/>
      </w:pPr>
      <w:r>
        <w:t xml:space="preserve">Услуга может оказываться как посредством только резервного копирования конфигурационных файлов ОПО, так и копированием ВМ полностью, выполняемых силами ЦОД. </w:t>
      </w:r>
    </w:p>
    <w:p w14:paraId="108878A3" w14:textId="77777777" w:rsidR="00E73A94" w:rsidRDefault="00E73A94"/>
    <w:p w14:paraId="5E88B5FE" w14:textId="77777777" w:rsidR="00E73A94" w:rsidRDefault="00A82E1D">
      <w:pPr>
        <w:pStyle w:val="ae"/>
      </w:pPr>
      <w:r>
        <w:t xml:space="preserve">В рамках оказания услуги Исполнитель осуществляет резервное копирование СПО в следующих режимах: </w:t>
      </w:r>
    </w:p>
    <w:p w14:paraId="3DBAB4A1" w14:textId="77777777" w:rsidR="00E73A94" w:rsidRDefault="00A82E1D" w:rsidP="006840E4">
      <w:pPr>
        <w:pStyle w:val="ae"/>
        <w:numPr>
          <w:ilvl w:val="0"/>
          <w:numId w:val="16"/>
        </w:numPr>
      </w:pPr>
      <w:r>
        <w:t xml:space="preserve">периодическом – не реже одного раза в месяц; </w:t>
      </w:r>
    </w:p>
    <w:p w14:paraId="3EB058C8" w14:textId="77777777" w:rsidR="00E73A94" w:rsidRDefault="00A82E1D" w:rsidP="006840E4">
      <w:pPr>
        <w:pStyle w:val="ae"/>
        <w:numPr>
          <w:ilvl w:val="0"/>
          <w:numId w:val="16"/>
        </w:numPr>
      </w:pPr>
      <w:r>
        <w:t xml:space="preserve">по запросу – в соответствии с Регламентом оказания услуг по запросу. </w:t>
      </w:r>
    </w:p>
    <w:p w14:paraId="0E4AD7C3" w14:textId="77777777" w:rsidR="00E73A94" w:rsidRDefault="00A82E1D">
      <w:pPr>
        <w:pStyle w:val="ae"/>
      </w:pPr>
      <w:r>
        <w:t>Срок хранения резервной копии – до создания следующей резервной копии.</w:t>
      </w:r>
    </w:p>
    <w:p w14:paraId="684404EA" w14:textId="77777777" w:rsidR="00E73A94" w:rsidRDefault="00A82E1D">
      <w:pPr>
        <w:pStyle w:val="ae"/>
      </w:pPr>
      <w:r>
        <w:t>Результат выполнения процедуры резервного копирования должен содержать данные для восстановления СПО.</w:t>
      </w:r>
    </w:p>
    <w:p w14:paraId="147D843D" w14:textId="77777777" w:rsidR="00E73A94" w:rsidRDefault="00A82E1D">
      <w:pPr>
        <w:pStyle w:val="ac"/>
        <w:numPr>
          <w:ilvl w:val="2"/>
          <w:numId w:val="1"/>
        </w:numPr>
        <w:shd w:val="clear" w:color="auto" w:fill="FFFFFF" w:themeFill="background1"/>
        <w:ind w:left="907" w:hanging="57"/>
        <w:outlineLvl w:val="2"/>
        <w:rPr>
          <w:rFonts w:eastAsia="Times New Roman"/>
          <w:b/>
          <w:iCs/>
          <w:lang w:eastAsia="zh-TW"/>
        </w:rPr>
      </w:pPr>
      <w:bookmarkStart w:id="43" w:name="_Toc210214479"/>
      <w:r>
        <w:rPr>
          <w:rFonts w:eastAsia="Times New Roman"/>
          <w:b/>
          <w:iCs/>
          <w:lang w:eastAsia="zh-TW"/>
        </w:rPr>
        <w:t>Услуга «Резервное копирование БД»</w:t>
      </w:r>
      <w:bookmarkEnd w:id="43"/>
    </w:p>
    <w:p w14:paraId="2E46DBF9" w14:textId="77777777" w:rsidR="00E73A94" w:rsidRDefault="00A82E1D">
      <w:pPr>
        <w:pStyle w:val="ae"/>
      </w:pPr>
      <w:r>
        <w:t>В рамках оказания услуг Исполнитель ежедневно осуществляет резервное копирование БД, указанных в Приложении 2 в соответствии с регламентом резервного копирования Системы.</w:t>
      </w:r>
    </w:p>
    <w:p w14:paraId="6F71A1B1" w14:textId="77777777" w:rsidR="00E73A94" w:rsidRDefault="00A82E1D">
      <w:pPr>
        <w:pStyle w:val="ae"/>
      </w:pPr>
      <w:r>
        <w:t xml:space="preserve">В рамках оказания услуги Исполнитель осуществляет резервное копирование БД в плановом режиме – ежедневно. </w:t>
      </w:r>
    </w:p>
    <w:p w14:paraId="7554F304" w14:textId="77777777" w:rsidR="00E73A94" w:rsidRDefault="00A82E1D">
      <w:pPr>
        <w:pStyle w:val="ac"/>
        <w:numPr>
          <w:ilvl w:val="2"/>
          <w:numId w:val="1"/>
        </w:numPr>
        <w:shd w:val="clear" w:color="auto" w:fill="FFFFFF" w:themeFill="background1"/>
        <w:ind w:left="907" w:hanging="57"/>
        <w:outlineLvl w:val="2"/>
        <w:rPr>
          <w:rFonts w:eastAsia="Times New Roman"/>
          <w:b/>
          <w:iCs/>
          <w:lang w:eastAsia="zh-TW"/>
        </w:rPr>
      </w:pPr>
      <w:bookmarkStart w:id="44" w:name="_Toc210214480"/>
      <w:r>
        <w:rPr>
          <w:rFonts w:eastAsia="Times New Roman"/>
          <w:b/>
          <w:iCs/>
          <w:lang w:eastAsia="zh-TW"/>
        </w:rPr>
        <w:t>Услуга «Создание экземпляра БД»</w:t>
      </w:r>
      <w:bookmarkEnd w:id="44"/>
    </w:p>
    <w:p w14:paraId="56FBDA10" w14:textId="77777777" w:rsidR="00E73A94" w:rsidRDefault="00A82E1D">
      <w:pPr>
        <w:pStyle w:val="ae"/>
      </w:pPr>
      <w:r>
        <w:t>В рамках оказания услуг Исполнитель осуществляет создание экземпляра БД по запросу Заказчика.</w:t>
      </w:r>
    </w:p>
    <w:p w14:paraId="16E96A29" w14:textId="77777777" w:rsidR="00E73A94" w:rsidRDefault="00A82E1D">
      <w:pPr>
        <w:pStyle w:val="ae"/>
      </w:pPr>
      <w:r>
        <w:t>Также создание экземпляра БД может производиться при обновлении ОПО, затрагивающего работу с БД, при получении нового массива данных, который представлен в виде самостоятельной БД.</w:t>
      </w:r>
    </w:p>
    <w:p w14:paraId="139A7247" w14:textId="77777777" w:rsidR="00E73A94" w:rsidRDefault="00A82E1D">
      <w:pPr>
        <w:pStyle w:val="20"/>
        <w:numPr>
          <w:ilvl w:val="1"/>
          <w:numId w:val="1"/>
        </w:numPr>
        <w:spacing w:before="120" w:after="40"/>
        <w:ind w:firstLine="567"/>
        <w:rPr>
          <w:rStyle w:val="21"/>
          <w:rFonts w:ascii="Times New Roman" w:hAnsi="Times New Roman" w:cs="Times New Roman"/>
          <w:b/>
          <w:color w:val="auto"/>
          <w:sz w:val="24"/>
          <w:szCs w:val="24"/>
          <w:lang w:eastAsia="zh-TW"/>
        </w:rPr>
      </w:pPr>
      <w:bookmarkStart w:id="45" w:name="_Toc210214481"/>
      <w:r>
        <w:rPr>
          <w:rStyle w:val="21"/>
          <w:rFonts w:ascii="Times New Roman" w:hAnsi="Times New Roman" w:cs="Times New Roman"/>
          <w:b/>
          <w:color w:val="auto"/>
          <w:sz w:val="24"/>
          <w:szCs w:val="24"/>
          <w:lang w:eastAsia="zh-TW"/>
        </w:rPr>
        <w:t>Требования к комплексу услуг по восстановлению работоспособности Системы</w:t>
      </w:r>
      <w:bookmarkEnd w:id="45"/>
    </w:p>
    <w:p w14:paraId="271EB6EE" w14:textId="77777777" w:rsidR="00E73A94" w:rsidRDefault="00A82E1D">
      <w:pPr>
        <w:ind w:firstLine="708"/>
      </w:pPr>
      <w:r>
        <w:t>Исполнитель в рамках восстановления работоспособности Системы, обусловленного инцидентом, проводит следующие мероприятия:</w:t>
      </w:r>
    </w:p>
    <w:p w14:paraId="605C9795" w14:textId="77777777" w:rsidR="00E73A94" w:rsidRDefault="00A82E1D">
      <w:pPr>
        <w:ind w:firstLine="708"/>
      </w:pPr>
      <w:r>
        <w:t xml:space="preserve">- диагностику причин возникновения инцидента в целях его устранения; </w:t>
      </w:r>
    </w:p>
    <w:p w14:paraId="5B302823" w14:textId="77777777" w:rsidR="00E73A94" w:rsidRDefault="00A82E1D">
      <w:pPr>
        <w:ind w:firstLine="708"/>
      </w:pPr>
      <w:r>
        <w:t>- определяет порядок работ по устранению;</w:t>
      </w:r>
    </w:p>
    <w:p w14:paraId="6180ADF7" w14:textId="77777777" w:rsidR="00E73A94" w:rsidRDefault="00A82E1D">
      <w:pPr>
        <w:ind w:firstLine="708"/>
      </w:pPr>
      <w:r>
        <w:t>- устранение причин возникновения инцидента в пределах состава услуг, предусмотренных настоящим ООЗ;</w:t>
      </w:r>
    </w:p>
    <w:p w14:paraId="209EC21C" w14:textId="77777777" w:rsidR="00E73A94" w:rsidRDefault="00A82E1D">
      <w:pPr>
        <w:ind w:firstLine="708"/>
      </w:pPr>
      <w:r>
        <w:t>- восстановление работоспособности;</w:t>
      </w:r>
    </w:p>
    <w:p w14:paraId="05897CCC" w14:textId="77777777" w:rsidR="00E73A94" w:rsidRDefault="00A82E1D">
      <w:pPr>
        <w:ind w:firstLine="708"/>
      </w:pPr>
      <w:r>
        <w:t>- профилактические мероприятия в целях недопущения аналогичных инцидентов в дальнейшем;</w:t>
      </w:r>
    </w:p>
    <w:p w14:paraId="068562AC" w14:textId="77777777" w:rsidR="00E73A94" w:rsidRDefault="00A82E1D">
      <w:pPr>
        <w:ind w:firstLine="708"/>
      </w:pPr>
      <w:r>
        <w:t>- по необходимости устраняет последствия инцидента в пределах состава услуг, предусмотренных настоящим ООЗ;</w:t>
      </w:r>
    </w:p>
    <w:p w14:paraId="46271BAD" w14:textId="77777777" w:rsidR="00E73A94" w:rsidRDefault="00A82E1D">
      <w:pPr>
        <w:ind w:firstLine="708"/>
      </w:pPr>
      <w:r>
        <w:t>- в случае необходимости согласовывает и координирует технические работы с Заказчиком;</w:t>
      </w:r>
    </w:p>
    <w:p w14:paraId="655DA8B7" w14:textId="77777777" w:rsidR="00E73A94" w:rsidRDefault="00A82E1D">
      <w:pPr>
        <w:ind w:firstLine="708"/>
      </w:pPr>
      <w:r>
        <w:t>- представляет рекомендации для Заказчика в случае необходимости;</w:t>
      </w:r>
    </w:p>
    <w:p w14:paraId="551E71C2" w14:textId="77777777" w:rsidR="00E73A94" w:rsidRDefault="00A82E1D">
      <w:pPr>
        <w:ind w:firstLine="708"/>
      </w:pPr>
      <w:r>
        <w:t>- информацию о проведенных мероприятиях включается в отчет об оказании услуг за отчетный период.</w:t>
      </w:r>
    </w:p>
    <w:p w14:paraId="0BFF144B" w14:textId="77777777" w:rsidR="00E73A94" w:rsidRDefault="00A82E1D">
      <w:pPr>
        <w:pStyle w:val="ae"/>
      </w:pPr>
      <w:r>
        <w:t xml:space="preserve">Результат оказания услуги отражается в составе отчетных документов по сопровождению системы за соответствующий период. </w:t>
      </w:r>
    </w:p>
    <w:p w14:paraId="53BA3B8A" w14:textId="77777777" w:rsidR="00E73A94" w:rsidRDefault="00A82E1D">
      <w:pPr>
        <w:pStyle w:val="ae"/>
      </w:pPr>
      <w:r>
        <w:t>Исполнитель осуществляет методическое руководство и координацию, контроль сроков и действий участвующих сторон (собственных сотрудников, субподрядчика, Заказчика, ФЗ, иных сторон) в случае необходимости для решения комплексных задач, требующих взаимодействия. Своевременно предоставляет аналитическую информацию о причинах, возможных подходах к решению поставленных задач, подготовку необходимых материалов для подтверждения решения инцидента или обращения.</w:t>
      </w:r>
    </w:p>
    <w:p w14:paraId="2A8B031D" w14:textId="77777777" w:rsidR="00E73A94" w:rsidRDefault="00A82E1D">
      <w:pPr>
        <w:pStyle w:val="ac"/>
        <w:numPr>
          <w:ilvl w:val="2"/>
          <w:numId w:val="1"/>
        </w:numPr>
        <w:shd w:val="clear" w:color="auto" w:fill="FFFFFF" w:themeFill="background1"/>
        <w:ind w:left="907" w:hanging="57"/>
        <w:outlineLvl w:val="2"/>
        <w:rPr>
          <w:rFonts w:eastAsia="Times New Roman"/>
          <w:b/>
          <w:iCs/>
          <w:lang w:eastAsia="zh-TW"/>
        </w:rPr>
      </w:pPr>
      <w:bookmarkStart w:id="46" w:name="_Toc210214482"/>
      <w:r>
        <w:rPr>
          <w:rFonts w:eastAsia="Times New Roman"/>
          <w:b/>
          <w:iCs/>
          <w:lang w:eastAsia="zh-TW"/>
        </w:rPr>
        <w:t>Услуга «Восстановление работоспособности ОПО»</w:t>
      </w:r>
      <w:bookmarkEnd w:id="46"/>
    </w:p>
    <w:p w14:paraId="32032B2E" w14:textId="77777777" w:rsidR="00E73A94" w:rsidRDefault="00A82E1D">
      <w:pPr>
        <w:pStyle w:val="ae"/>
      </w:pPr>
      <w:r>
        <w:t>Оказание услуги осуществляется в части ОПО, указанного в Приложении 2.</w:t>
      </w:r>
    </w:p>
    <w:p w14:paraId="3E9C4DAA" w14:textId="77777777" w:rsidR="00E73A94" w:rsidRDefault="00A82E1D">
      <w:pPr>
        <w:pStyle w:val="ae"/>
      </w:pPr>
      <w:r>
        <w:t xml:space="preserve">Восстановление работоспособности ОПО осуществляется в целях обеспечения работоспособности ОПО в случае возникновения события, определяемого как инцидент или в случае поступления запроса Заказчика/Функционального заказчика. </w:t>
      </w:r>
    </w:p>
    <w:p w14:paraId="0D5C5751" w14:textId="77777777" w:rsidR="00E73A94" w:rsidRDefault="00A82E1D">
      <w:pPr>
        <w:pStyle w:val="ae"/>
      </w:pPr>
      <w:r>
        <w:t xml:space="preserve">В рамках оказания услуги Исполнитель должен обеспечить выполнение действий, направленных на обеспечение работоспособности ОПО, в том числе и на устранение инцидента, включая определение и устранение причин нарушений в работе ОПО. </w:t>
      </w:r>
    </w:p>
    <w:p w14:paraId="2A8E68C3" w14:textId="77777777" w:rsidR="00E73A94" w:rsidRDefault="00A82E1D">
      <w:pPr>
        <w:pStyle w:val="ae"/>
      </w:pPr>
      <w:r>
        <w:t>Оказание услуги может включать выполнение следующих мероприятий:</w:t>
      </w:r>
    </w:p>
    <w:p w14:paraId="3455CC5E" w14:textId="77777777" w:rsidR="00E73A94" w:rsidRDefault="00A82E1D" w:rsidP="006840E4">
      <w:pPr>
        <w:pStyle w:val="ac"/>
        <w:numPr>
          <w:ilvl w:val="0"/>
          <w:numId w:val="17"/>
        </w:numPr>
        <w:rPr>
          <w:szCs w:val="28"/>
        </w:rPr>
      </w:pPr>
      <w:r>
        <w:t xml:space="preserve">установка операционной системы </w:t>
      </w:r>
      <w:r>
        <w:rPr>
          <w:szCs w:val="28"/>
        </w:rPr>
        <w:t>(в случае необходимости)</w:t>
      </w:r>
      <w:r>
        <w:t>;</w:t>
      </w:r>
    </w:p>
    <w:p w14:paraId="5A8E0F95" w14:textId="77777777" w:rsidR="00E73A94" w:rsidRDefault="00A82E1D" w:rsidP="006840E4">
      <w:pPr>
        <w:pStyle w:val="ae"/>
        <w:numPr>
          <w:ilvl w:val="0"/>
          <w:numId w:val="17"/>
        </w:numPr>
      </w:pPr>
      <w:r>
        <w:t>настройка ОПО, включая управление устройствами;</w:t>
      </w:r>
    </w:p>
    <w:p w14:paraId="16F8B461" w14:textId="77777777" w:rsidR="00E73A94" w:rsidRDefault="00A82E1D" w:rsidP="006840E4">
      <w:pPr>
        <w:pStyle w:val="ae"/>
        <w:numPr>
          <w:ilvl w:val="0"/>
          <w:numId w:val="17"/>
        </w:numPr>
      </w:pPr>
      <w:r>
        <w:t>остановка или перезапуск системных служб;</w:t>
      </w:r>
    </w:p>
    <w:p w14:paraId="5E2C9A45" w14:textId="77777777" w:rsidR="00E73A94" w:rsidRDefault="00A82E1D" w:rsidP="006840E4">
      <w:pPr>
        <w:pStyle w:val="ae"/>
        <w:numPr>
          <w:ilvl w:val="0"/>
          <w:numId w:val="17"/>
        </w:numPr>
      </w:pPr>
      <w:r>
        <w:t>перезапуск ОПО для применения настроек;</w:t>
      </w:r>
    </w:p>
    <w:p w14:paraId="70272946" w14:textId="77777777" w:rsidR="00E73A94" w:rsidRDefault="00A82E1D" w:rsidP="006840E4">
      <w:pPr>
        <w:pStyle w:val="ae"/>
        <w:numPr>
          <w:ilvl w:val="0"/>
          <w:numId w:val="17"/>
        </w:numPr>
      </w:pPr>
      <w:r>
        <w:t>профилактический перезапуск ОПО по результатам мониторинга;</w:t>
      </w:r>
    </w:p>
    <w:p w14:paraId="296744F6" w14:textId="77777777" w:rsidR="00E73A94" w:rsidRDefault="00A82E1D" w:rsidP="006840E4">
      <w:pPr>
        <w:pStyle w:val="ae"/>
        <w:numPr>
          <w:ilvl w:val="0"/>
          <w:numId w:val="17"/>
        </w:numPr>
      </w:pPr>
      <w:r>
        <w:t>восстановление ОПО из резервной копии;</w:t>
      </w:r>
    </w:p>
    <w:p w14:paraId="79CD65CF" w14:textId="77777777" w:rsidR="00E73A94" w:rsidRDefault="00A82E1D" w:rsidP="006840E4">
      <w:pPr>
        <w:pStyle w:val="ae"/>
        <w:numPr>
          <w:ilvl w:val="0"/>
          <w:numId w:val="17"/>
        </w:numPr>
      </w:pPr>
      <w:r>
        <w:t>иные мероприятия, предусмотренные документацией разработчиков ОПО.</w:t>
      </w:r>
    </w:p>
    <w:p w14:paraId="57C7AB3C" w14:textId="77777777" w:rsidR="00E73A94" w:rsidRDefault="00A82E1D">
      <w:pPr>
        <w:pStyle w:val="ae"/>
      </w:pPr>
      <w:r>
        <w:t>Настройка и установка ОПО выполняется в соответствии с документацией разработчиков ОПО.</w:t>
      </w:r>
    </w:p>
    <w:p w14:paraId="22011283" w14:textId="77777777" w:rsidR="00E73A94" w:rsidRDefault="00A82E1D">
      <w:pPr>
        <w:pStyle w:val="ac"/>
        <w:numPr>
          <w:ilvl w:val="2"/>
          <w:numId w:val="1"/>
        </w:numPr>
        <w:shd w:val="clear" w:color="auto" w:fill="FFFFFF" w:themeFill="background1"/>
        <w:ind w:left="907" w:hanging="57"/>
        <w:outlineLvl w:val="2"/>
        <w:rPr>
          <w:rFonts w:eastAsia="Times New Roman"/>
          <w:b/>
          <w:iCs/>
          <w:lang w:eastAsia="zh-TW"/>
        </w:rPr>
      </w:pPr>
      <w:bookmarkStart w:id="47" w:name="_Toc210214483"/>
      <w:r>
        <w:rPr>
          <w:rFonts w:eastAsia="Times New Roman"/>
          <w:b/>
          <w:iCs/>
          <w:lang w:eastAsia="zh-TW"/>
        </w:rPr>
        <w:t>Услуга «Восстановление работоспособности БД»</w:t>
      </w:r>
      <w:bookmarkEnd w:id="47"/>
    </w:p>
    <w:p w14:paraId="1E2FECC8" w14:textId="77777777" w:rsidR="00E73A94" w:rsidRDefault="00A82E1D">
      <w:pPr>
        <w:pStyle w:val="ae"/>
      </w:pPr>
      <w:r>
        <w:t>Оказание услуги осуществляется в части БД, указанного в Приложении 2.</w:t>
      </w:r>
    </w:p>
    <w:p w14:paraId="2F9B692F" w14:textId="77777777" w:rsidR="00E73A94" w:rsidRDefault="00A82E1D">
      <w:pPr>
        <w:pStyle w:val="ae"/>
      </w:pPr>
      <w:r>
        <w:t>В рамках оказания услуги по восстановлению работоспособности БД Системы в случае сбоя Исполнитель выполняет восстановление работоспособности БД Системы.</w:t>
      </w:r>
    </w:p>
    <w:p w14:paraId="781EF036" w14:textId="77777777" w:rsidR="00E73A94" w:rsidRDefault="00A82E1D">
      <w:pPr>
        <w:pStyle w:val="ae"/>
      </w:pPr>
      <w:r>
        <w:t xml:space="preserve">Восстановление работоспособности БД осуществляется в целях обеспечения работоспособности БД в случае возникновения события, определяемого как инцидент (в соответствии с Регламентом оказания услуг, направленных на устранение инцидентов), невозможности использования актуальной (текущей) версии БД, или в случае поступления запроса Заказчика (в соответствии с Регламентом оказания услуг по запросу). </w:t>
      </w:r>
    </w:p>
    <w:p w14:paraId="55F2340A" w14:textId="77777777" w:rsidR="00E73A94" w:rsidRDefault="00A82E1D">
      <w:pPr>
        <w:pStyle w:val="ae"/>
      </w:pPr>
      <w:r>
        <w:t>В рамках оказания услуги по восстановлению работоспособности БД Системы Исполнитель должен провести мероприятия, направленные на устранение инцидента, включая определение и устранение причин нарушений в работе БД Системы, восстановление работоспособности БД Системы средствами СУБД. При невозможности восстановления работоспособности Системы Исполнитель должен произвести восстановление БД Системы из резервной копии.</w:t>
      </w:r>
    </w:p>
    <w:p w14:paraId="47C3372D" w14:textId="77777777" w:rsidR="00E73A94" w:rsidRDefault="00A82E1D">
      <w:pPr>
        <w:pStyle w:val="ae"/>
      </w:pPr>
      <w:r>
        <w:t xml:space="preserve">Оказание услуги включает выполнение следующих мероприятий: </w:t>
      </w:r>
    </w:p>
    <w:p w14:paraId="2728A77E" w14:textId="77777777" w:rsidR="00E73A94" w:rsidRDefault="00A82E1D" w:rsidP="006840E4">
      <w:pPr>
        <w:pStyle w:val="ae"/>
        <w:numPr>
          <w:ilvl w:val="0"/>
          <w:numId w:val="18"/>
        </w:numPr>
      </w:pPr>
      <w:r>
        <w:t>информирование Функционального заказчика и Заказчика о ходе и результатах услуг по восстановлению функционирования СУБД Системы»;</w:t>
      </w:r>
    </w:p>
    <w:p w14:paraId="5DAE670F" w14:textId="77777777" w:rsidR="00E73A94" w:rsidRDefault="00A82E1D" w:rsidP="006840E4">
      <w:pPr>
        <w:pStyle w:val="ae"/>
        <w:numPr>
          <w:ilvl w:val="0"/>
          <w:numId w:val="18"/>
        </w:numPr>
      </w:pPr>
      <w:r>
        <w:t>выявление причин возникновения неработоспособности СУБД Системы и выработку рекомендаций по их устранению;</w:t>
      </w:r>
    </w:p>
    <w:p w14:paraId="06B4A5EF" w14:textId="77777777" w:rsidR="00E73A94" w:rsidRDefault="00A82E1D" w:rsidP="006840E4">
      <w:pPr>
        <w:pStyle w:val="ae"/>
        <w:numPr>
          <w:ilvl w:val="0"/>
          <w:numId w:val="18"/>
        </w:numPr>
      </w:pPr>
      <w:r>
        <w:t>взаимодействие с ответственными сотрудниками Заказчика и Функционального заказчика в ходе восстановления работоспособности СУБД Системы ;</w:t>
      </w:r>
    </w:p>
    <w:p w14:paraId="5B4E827C" w14:textId="77777777" w:rsidR="00E73A94" w:rsidRDefault="00A82E1D" w:rsidP="006840E4">
      <w:pPr>
        <w:pStyle w:val="ae"/>
        <w:numPr>
          <w:ilvl w:val="0"/>
          <w:numId w:val="18"/>
        </w:numPr>
      </w:pPr>
      <w:r>
        <w:t>участие в подготовке восстановительного решения;</w:t>
      </w:r>
    </w:p>
    <w:p w14:paraId="6DF0C5E1" w14:textId="77777777" w:rsidR="00E73A94" w:rsidRDefault="00A82E1D" w:rsidP="006840E4">
      <w:pPr>
        <w:pStyle w:val="ae"/>
        <w:numPr>
          <w:ilvl w:val="0"/>
          <w:numId w:val="18"/>
        </w:numPr>
      </w:pPr>
      <w:r>
        <w:t>участие в применении восстановительного решения;</w:t>
      </w:r>
    </w:p>
    <w:p w14:paraId="48E44C16" w14:textId="77777777" w:rsidR="00E73A94" w:rsidRDefault="00A82E1D" w:rsidP="006840E4">
      <w:pPr>
        <w:pStyle w:val="ae"/>
        <w:numPr>
          <w:ilvl w:val="0"/>
          <w:numId w:val="18"/>
        </w:numPr>
      </w:pPr>
      <w:r>
        <w:t>участие в проверке работоспособности СУБД Системы</w:t>
      </w:r>
    </w:p>
    <w:p w14:paraId="7947D1DD" w14:textId="77777777" w:rsidR="00E73A94" w:rsidRDefault="00A82E1D" w:rsidP="006840E4">
      <w:pPr>
        <w:pStyle w:val="ae"/>
        <w:numPr>
          <w:ilvl w:val="0"/>
          <w:numId w:val="18"/>
        </w:numPr>
      </w:pPr>
      <w:r>
        <w:t>переустановка СУБД;</w:t>
      </w:r>
    </w:p>
    <w:p w14:paraId="534AFE60" w14:textId="77777777" w:rsidR="00E73A94" w:rsidRDefault="00A82E1D" w:rsidP="006840E4">
      <w:pPr>
        <w:pStyle w:val="ae"/>
        <w:numPr>
          <w:ilvl w:val="0"/>
          <w:numId w:val="18"/>
        </w:numPr>
      </w:pPr>
      <w:r>
        <w:t>восстановление данных из резервной копии;</w:t>
      </w:r>
    </w:p>
    <w:p w14:paraId="7F0D82B6" w14:textId="77777777" w:rsidR="00E73A94" w:rsidRDefault="00A82E1D" w:rsidP="006840E4">
      <w:pPr>
        <w:pStyle w:val="ae"/>
        <w:numPr>
          <w:ilvl w:val="0"/>
          <w:numId w:val="18"/>
        </w:numPr>
      </w:pPr>
      <w:r>
        <w:t xml:space="preserve">профилактический перезапуск или остановка БД на время выполнения настроек; </w:t>
      </w:r>
    </w:p>
    <w:p w14:paraId="445C7827" w14:textId="77777777" w:rsidR="00E73A94" w:rsidRDefault="00A82E1D" w:rsidP="006840E4">
      <w:pPr>
        <w:pStyle w:val="ae"/>
        <w:numPr>
          <w:ilvl w:val="0"/>
          <w:numId w:val="18"/>
        </w:numPr>
      </w:pPr>
      <w:r>
        <w:t>демонтаж / монтаж БД;</w:t>
      </w:r>
    </w:p>
    <w:p w14:paraId="2A7A49B5" w14:textId="77777777" w:rsidR="00E73A94" w:rsidRDefault="00A82E1D">
      <w:pPr>
        <w:ind w:left="708"/>
      </w:pPr>
      <w:r>
        <w:t>– настройка БД;</w:t>
      </w:r>
    </w:p>
    <w:p w14:paraId="306A80EB" w14:textId="77777777" w:rsidR="00E73A94" w:rsidRDefault="00A82E1D" w:rsidP="006840E4">
      <w:pPr>
        <w:pStyle w:val="ae"/>
        <w:numPr>
          <w:ilvl w:val="0"/>
          <w:numId w:val="18"/>
        </w:numPr>
      </w:pPr>
      <w:r>
        <w:t>иные необходимые мероприятия для обеспечения работоспособности БД.</w:t>
      </w:r>
    </w:p>
    <w:p w14:paraId="00E07AE3" w14:textId="77777777" w:rsidR="00E73A94" w:rsidRDefault="00A82E1D">
      <w:pPr>
        <w:pStyle w:val="ae"/>
      </w:pPr>
      <w:r>
        <w:t>Временной регламент процедур по восстановлению БД определяется SLA.</w:t>
      </w:r>
    </w:p>
    <w:p w14:paraId="3ED6FCD4" w14:textId="77777777" w:rsidR="00E73A94" w:rsidRDefault="00A82E1D">
      <w:pPr>
        <w:pStyle w:val="ae"/>
      </w:pPr>
      <w:r>
        <w:t>Восстановление БД Системы должно выполняться из последней резервной копии БД Системы, созданной до нарушения работоспособности БД Системы.</w:t>
      </w:r>
    </w:p>
    <w:p w14:paraId="58AE2ADB" w14:textId="77777777" w:rsidR="00E73A94" w:rsidRDefault="00A82E1D">
      <w:pPr>
        <w:pStyle w:val="ac"/>
        <w:numPr>
          <w:ilvl w:val="2"/>
          <w:numId w:val="1"/>
        </w:numPr>
        <w:shd w:val="clear" w:color="auto" w:fill="FFFFFF" w:themeFill="background1"/>
        <w:ind w:left="907" w:hanging="57"/>
        <w:outlineLvl w:val="2"/>
        <w:rPr>
          <w:rFonts w:eastAsia="Times New Roman"/>
          <w:b/>
          <w:iCs/>
          <w:lang w:eastAsia="zh-TW"/>
        </w:rPr>
      </w:pPr>
      <w:bookmarkStart w:id="48" w:name="_Toc210214484"/>
      <w:r>
        <w:rPr>
          <w:rFonts w:eastAsia="Times New Roman"/>
          <w:b/>
          <w:iCs/>
          <w:lang w:eastAsia="zh-TW"/>
        </w:rPr>
        <w:t>Услуга «Восстановление работоспособности СПО»</w:t>
      </w:r>
      <w:bookmarkEnd w:id="48"/>
    </w:p>
    <w:p w14:paraId="2CAEF0B2" w14:textId="77777777" w:rsidR="00E73A94" w:rsidRDefault="00A82E1D">
      <w:pPr>
        <w:pStyle w:val="ae"/>
      </w:pPr>
      <w:r>
        <w:t>Оказание услуги осуществляется в отношении СПО, перечисленного в Приложении 2.</w:t>
      </w:r>
    </w:p>
    <w:p w14:paraId="4E54AE09" w14:textId="77777777" w:rsidR="00E73A94" w:rsidRDefault="00A82E1D">
      <w:pPr>
        <w:pStyle w:val="ae"/>
      </w:pPr>
      <w:r>
        <w:t xml:space="preserve">Восстановление работоспособности СПО осуществляется в целях обеспечения работоспособности СПО в случае возникновения события, определяемого как инцидент, или в случае поступления запроса Заказчика, Функционального заказчика. </w:t>
      </w:r>
    </w:p>
    <w:p w14:paraId="21A57327" w14:textId="77777777" w:rsidR="00E73A94" w:rsidRDefault="00A82E1D">
      <w:pPr>
        <w:pStyle w:val="ae"/>
      </w:pPr>
      <w:r>
        <w:t xml:space="preserve">В рамках оказания услуги Исполнитель должен обеспечить выполнение действий, направленных на восстановление работоспособности СПО, в том числе и на устранение инцидента, включая определение и устранение причин нарушений в работе СПО. </w:t>
      </w:r>
    </w:p>
    <w:p w14:paraId="633F5783" w14:textId="77777777" w:rsidR="00E73A94" w:rsidRDefault="00A82E1D">
      <w:pPr>
        <w:pStyle w:val="ae"/>
      </w:pPr>
      <w:r>
        <w:t>В рамках оказания услуг возможны следующие мероприятия, не ограничиваясь ими:</w:t>
      </w:r>
    </w:p>
    <w:p w14:paraId="100D2D36" w14:textId="77777777" w:rsidR="00E73A94" w:rsidRDefault="00A82E1D" w:rsidP="006840E4">
      <w:pPr>
        <w:pStyle w:val="ae"/>
        <w:numPr>
          <w:ilvl w:val="0"/>
          <w:numId w:val="19"/>
        </w:numPr>
      </w:pPr>
      <w:r>
        <w:t>установка СПО из соответствующего дистрибутива;</w:t>
      </w:r>
    </w:p>
    <w:p w14:paraId="648C2451" w14:textId="77777777" w:rsidR="00E73A94" w:rsidRDefault="00A82E1D" w:rsidP="006840E4">
      <w:pPr>
        <w:pStyle w:val="ae"/>
        <w:numPr>
          <w:ilvl w:val="0"/>
          <w:numId w:val="19"/>
        </w:numPr>
      </w:pPr>
      <w:r>
        <w:t>перезапуск СПО;</w:t>
      </w:r>
    </w:p>
    <w:p w14:paraId="6F5A1E00" w14:textId="77777777" w:rsidR="00E73A94" w:rsidRDefault="00A82E1D" w:rsidP="006840E4">
      <w:pPr>
        <w:pStyle w:val="ae"/>
        <w:numPr>
          <w:ilvl w:val="0"/>
          <w:numId w:val="19"/>
        </w:numPr>
      </w:pPr>
      <w:r>
        <w:t>восстановление СПО из резервной копии;</w:t>
      </w:r>
    </w:p>
    <w:p w14:paraId="6F3DD963" w14:textId="77777777" w:rsidR="00E73A94" w:rsidRDefault="00A82E1D" w:rsidP="006840E4">
      <w:pPr>
        <w:pStyle w:val="ae"/>
        <w:numPr>
          <w:ilvl w:val="0"/>
          <w:numId w:val="19"/>
        </w:numPr>
      </w:pPr>
      <w:r>
        <w:t>изменение URL адресов или контекстных путей веб-приложений;</w:t>
      </w:r>
    </w:p>
    <w:p w14:paraId="32C9A0AE" w14:textId="77777777" w:rsidR="00E73A94" w:rsidRDefault="00A82E1D" w:rsidP="006840E4">
      <w:pPr>
        <w:pStyle w:val="ae"/>
        <w:numPr>
          <w:ilvl w:val="0"/>
          <w:numId w:val="19"/>
        </w:numPr>
      </w:pPr>
      <w:r>
        <w:t>изменение TCP-портов; изменение настроек подключения к БД;</w:t>
      </w:r>
    </w:p>
    <w:p w14:paraId="7C25F478" w14:textId="77777777" w:rsidR="00E73A94" w:rsidRDefault="00A82E1D" w:rsidP="006840E4">
      <w:pPr>
        <w:pStyle w:val="ae"/>
        <w:numPr>
          <w:ilvl w:val="0"/>
          <w:numId w:val="19"/>
        </w:numPr>
      </w:pPr>
      <w:r>
        <w:t>изменение места размещения СПО;</w:t>
      </w:r>
    </w:p>
    <w:p w14:paraId="5720A7D0" w14:textId="77777777" w:rsidR="00E73A94" w:rsidRDefault="00A82E1D" w:rsidP="006840E4">
      <w:pPr>
        <w:pStyle w:val="ae"/>
        <w:numPr>
          <w:ilvl w:val="0"/>
          <w:numId w:val="19"/>
        </w:numPr>
      </w:pPr>
      <w:r>
        <w:t>изменение места размещения журнальных файлов СПО;</w:t>
      </w:r>
    </w:p>
    <w:p w14:paraId="1AD2B919" w14:textId="77777777" w:rsidR="00E73A94" w:rsidRDefault="00A82E1D" w:rsidP="006840E4">
      <w:pPr>
        <w:pStyle w:val="ae"/>
        <w:numPr>
          <w:ilvl w:val="0"/>
          <w:numId w:val="19"/>
        </w:numPr>
      </w:pPr>
      <w:r>
        <w:t>настройка СПО;</w:t>
      </w:r>
    </w:p>
    <w:p w14:paraId="2113A217" w14:textId="77777777" w:rsidR="00E73A94" w:rsidRDefault="00A82E1D" w:rsidP="006840E4">
      <w:pPr>
        <w:pStyle w:val="ae"/>
        <w:numPr>
          <w:ilvl w:val="0"/>
          <w:numId w:val="19"/>
        </w:numPr>
      </w:pPr>
      <w:r>
        <w:t>иные мероприятия.</w:t>
      </w:r>
    </w:p>
    <w:p w14:paraId="093E1411" w14:textId="77777777" w:rsidR="00E73A94" w:rsidRDefault="00A82E1D">
      <w:pPr>
        <w:pStyle w:val="ae"/>
      </w:pPr>
      <w:r>
        <w:t>При невозможности восстановления работоспособности СПО Системы Исполнитель должен произвести установку и настройку СПО Системы в рамках оказания услуг «Установка и настройка СПО».</w:t>
      </w:r>
    </w:p>
    <w:p w14:paraId="2D947D22" w14:textId="77777777" w:rsidR="00E73A94" w:rsidRDefault="00A82E1D">
      <w:pPr>
        <w:pStyle w:val="ae"/>
      </w:pPr>
      <w:r>
        <w:t>При наличии дублирующего контура СПО по инициативе Функционального заказчика, Исполнитель совместно с Заказчиком активирует его на время проведения мероприятий по восстановлению работоспособности для минимизации времени простоя Системы.</w:t>
      </w:r>
    </w:p>
    <w:p w14:paraId="34915A98" w14:textId="77777777" w:rsidR="00E73A94" w:rsidRDefault="00A82E1D">
      <w:pPr>
        <w:pStyle w:val="20"/>
        <w:numPr>
          <w:ilvl w:val="1"/>
          <w:numId w:val="1"/>
        </w:numPr>
        <w:spacing w:before="120" w:after="40"/>
        <w:ind w:firstLine="567"/>
        <w:rPr>
          <w:rStyle w:val="21"/>
          <w:rFonts w:ascii="Times New Roman" w:hAnsi="Times New Roman" w:cs="Times New Roman"/>
          <w:b/>
          <w:color w:val="auto"/>
          <w:sz w:val="24"/>
          <w:szCs w:val="24"/>
          <w:lang w:eastAsia="zh-TW"/>
        </w:rPr>
      </w:pPr>
      <w:bookmarkStart w:id="49" w:name="_Toc210214485"/>
      <w:r>
        <w:rPr>
          <w:rStyle w:val="21"/>
          <w:rFonts w:ascii="Times New Roman" w:hAnsi="Times New Roman" w:cs="Times New Roman"/>
          <w:b/>
          <w:color w:val="auto"/>
          <w:sz w:val="24"/>
          <w:szCs w:val="24"/>
          <w:lang w:eastAsia="zh-TW"/>
        </w:rPr>
        <w:t>Услуга «Консультирование пользователей Системы»</w:t>
      </w:r>
      <w:bookmarkEnd w:id="49"/>
    </w:p>
    <w:p w14:paraId="474D3982" w14:textId="77777777" w:rsidR="00E73A94" w:rsidRDefault="00A82E1D">
      <w:pPr>
        <w:spacing w:after="60"/>
        <w:rPr>
          <w:rFonts w:eastAsia="Times New Roman"/>
        </w:rPr>
      </w:pPr>
      <w:r>
        <w:rPr>
          <w:rFonts w:eastAsia="Times New Roman"/>
        </w:rPr>
        <w:t>Под данным видом услуг понимается предоставление по зарегистрированным обращениям пользователям Системы необходимых и достаточных ответов и рекомендаций по:</w:t>
      </w:r>
    </w:p>
    <w:p w14:paraId="78A40438" w14:textId="77777777" w:rsidR="00E73A94" w:rsidRDefault="00A82E1D" w:rsidP="006840E4">
      <w:pPr>
        <w:pStyle w:val="18"/>
        <w:numPr>
          <w:ilvl w:val="0"/>
          <w:numId w:val="60"/>
        </w:numPr>
        <w:tabs>
          <w:tab w:val="clear" w:pos="459"/>
          <w:tab w:val="left" w:pos="993"/>
        </w:tabs>
        <w:spacing w:after="60" w:line="240" w:lineRule="auto"/>
        <w:ind w:left="0" w:firstLine="709"/>
        <w:rPr>
          <w:sz w:val="24"/>
          <w:szCs w:val="24"/>
        </w:rPr>
      </w:pPr>
      <w:r>
        <w:rPr>
          <w:b/>
          <w:sz w:val="24"/>
          <w:szCs w:val="24"/>
        </w:rPr>
        <w:t>вопросам, связанным с эксплуатацией Системы</w:t>
      </w:r>
      <w:r>
        <w:rPr>
          <w:sz w:val="24"/>
          <w:szCs w:val="24"/>
        </w:rPr>
        <w:t>: с установкой, настройкой, процедурой обновления, функционированием Системы, порядком выполнения операций бизнес-процессов в соответствии с рекомендациями, схемами и методами работы, определенными в Документации к Системе, по вопросам применения федерального и/или регионального законодательства в рамках методов использования Системы, схем работы с Системой.</w:t>
      </w:r>
    </w:p>
    <w:p w14:paraId="4742C9EF" w14:textId="77777777" w:rsidR="00E73A94" w:rsidRDefault="00A82E1D" w:rsidP="006840E4">
      <w:pPr>
        <w:pStyle w:val="18"/>
        <w:numPr>
          <w:ilvl w:val="0"/>
          <w:numId w:val="60"/>
        </w:numPr>
        <w:tabs>
          <w:tab w:val="clear" w:pos="459"/>
          <w:tab w:val="left" w:pos="993"/>
        </w:tabs>
        <w:spacing w:after="60" w:line="240" w:lineRule="auto"/>
        <w:ind w:left="0" w:firstLine="709"/>
        <w:rPr>
          <w:sz w:val="24"/>
          <w:szCs w:val="24"/>
        </w:rPr>
      </w:pPr>
      <w:r>
        <w:rPr>
          <w:b/>
          <w:sz w:val="24"/>
          <w:szCs w:val="24"/>
        </w:rPr>
        <w:t>по техническим вопросам функционирования Системы</w:t>
      </w:r>
      <w:r>
        <w:rPr>
          <w:sz w:val="24"/>
          <w:szCs w:val="24"/>
        </w:rPr>
        <w:t>, под которыми понимается предоставление рекомендаций по настройке, оптимизации, установке, проведению обновления, администрированию программного комплекса Системы (в соответствии с требованиями к составу программного комплекса, обозначенных в Системных требованиях), а также в части вопросов, касающихся настройки, установки, оптимизации, проведения обновления и администрирования базы данных Системы.</w:t>
      </w:r>
    </w:p>
    <w:p w14:paraId="6849BDBF" w14:textId="77777777" w:rsidR="00E73A94" w:rsidRDefault="00A82E1D" w:rsidP="006840E4">
      <w:pPr>
        <w:pStyle w:val="a2"/>
        <w:numPr>
          <w:ilvl w:val="0"/>
          <w:numId w:val="61"/>
        </w:numPr>
        <w:tabs>
          <w:tab w:val="left" w:pos="993"/>
        </w:tabs>
        <w:spacing w:after="60" w:line="240" w:lineRule="auto"/>
        <w:ind w:left="0" w:firstLine="709"/>
      </w:pPr>
      <w:r>
        <w:t>Услуги оказываются в соответствии с требованиями к режиму оказания услуг, приведенными в Таблице 2 настоящего описания объекта закупки.</w:t>
      </w:r>
    </w:p>
    <w:p w14:paraId="7001461D" w14:textId="77777777" w:rsidR="00E73A94" w:rsidRDefault="00A82E1D" w:rsidP="006840E4">
      <w:pPr>
        <w:pStyle w:val="a2"/>
        <w:numPr>
          <w:ilvl w:val="0"/>
          <w:numId w:val="61"/>
        </w:numPr>
        <w:ind w:left="0" w:firstLine="722"/>
      </w:pPr>
      <w:r>
        <w:t>Обращения с запросом на консультационную поддержку должны быть зарегистрированы в АСУО с категорией «Запрос на консультацию» с приоритетом, определенным для данной категории обращений (см. Таблица 3 настоящего описания объекта закупки).</w:t>
      </w:r>
    </w:p>
    <w:p w14:paraId="7BEBBECB" w14:textId="77777777" w:rsidR="00E73A94" w:rsidRDefault="00A82E1D" w:rsidP="006840E4">
      <w:pPr>
        <w:pStyle w:val="a2"/>
        <w:numPr>
          <w:ilvl w:val="0"/>
          <w:numId w:val="61"/>
        </w:numPr>
        <w:tabs>
          <w:tab w:val="left" w:pos="993"/>
        </w:tabs>
        <w:spacing w:after="60" w:line="240" w:lineRule="auto"/>
        <w:ind w:left="0" w:firstLine="709"/>
      </w:pPr>
      <w:r>
        <w:t>В процессе обработки обращений Заказчиком/Функциональным заказчиком или Исполнителем допускается изменение приоритета (в случае необходимости) в сторону повышения или понижения.</w:t>
      </w:r>
    </w:p>
    <w:p w14:paraId="1E03601E" w14:textId="77777777" w:rsidR="00E73A94" w:rsidRDefault="00A82E1D" w:rsidP="006840E4">
      <w:pPr>
        <w:pStyle w:val="a2"/>
        <w:numPr>
          <w:ilvl w:val="0"/>
          <w:numId w:val="61"/>
        </w:numPr>
        <w:tabs>
          <w:tab w:val="left" w:pos="993"/>
        </w:tabs>
        <w:spacing w:after="60" w:line="240" w:lineRule="auto"/>
        <w:ind w:left="0" w:firstLine="709"/>
      </w:pPr>
      <w:r>
        <w:t>В случае понижения приоритета, из расчета нового срока решения обращения, определенного по значению последнего присвоенного приоритета, вычитается время, в течение которого обращение находилась в работе сотрудника Исполнителя.</w:t>
      </w:r>
    </w:p>
    <w:p w14:paraId="028B27CF" w14:textId="77777777" w:rsidR="00E73A94" w:rsidRDefault="00A82E1D" w:rsidP="006840E4">
      <w:pPr>
        <w:pStyle w:val="a2"/>
        <w:numPr>
          <w:ilvl w:val="0"/>
          <w:numId w:val="61"/>
        </w:numPr>
        <w:tabs>
          <w:tab w:val="left" w:pos="993"/>
        </w:tabs>
        <w:spacing w:after="60" w:line="240" w:lineRule="auto"/>
        <w:ind w:left="0" w:firstLine="709"/>
      </w:pPr>
      <w:r>
        <w:t>В случае повышения приоритета обращения отсчет времени обработки обращения по новому сроку решения обращения начинается заново с момента повышения приоритета.</w:t>
      </w:r>
    </w:p>
    <w:p w14:paraId="2F82D990" w14:textId="77777777" w:rsidR="00E73A94" w:rsidRDefault="00A82E1D" w:rsidP="006840E4">
      <w:pPr>
        <w:pStyle w:val="a2"/>
        <w:numPr>
          <w:ilvl w:val="0"/>
          <w:numId w:val="61"/>
        </w:numPr>
        <w:tabs>
          <w:tab w:val="left" w:pos="993"/>
        </w:tabs>
        <w:spacing w:after="60" w:line="240" w:lineRule="auto"/>
        <w:ind w:left="0" w:firstLine="709"/>
      </w:pPr>
      <w:r>
        <w:t>По запросу Исполнителя Заказчик/Функциональный заказчик предоставляет Исполнителю материалы и данные, необходимые для анализа зарегистрированного обращения и подготовки ответов и рекомендаций по обозначенным в обращении вопросам.</w:t>
      </w:r>
    </w:p>
    <w:p w14:paraId="49E126FB" w14:textId="77777777" w:rsidR="00E73A94" w:rsidRDefault="00A82E1D" w:rsidP="006840E4">
      <w:pPr>
        <w:pStyle w:val="a2"/>
        <w:numPr>
          <w:ilvl w:val="0"/>
          <w:numId w:val="61"/>
        </w:numPr>
        <w:tabs>
          <w:tab w:val="left" w:pos="993"/>
        </w:tabs>
        <w:spacing w:after="60" w:line="240" w:lineRule="auto"/>
        <w:ind w:left="0" w:firstLine="709"/>
      </w:pPr>
      <w:r>
        <w:t>Исполнитель обязан предоставлять необходимые и достаточные ответы и рекомендации по соответствующим вопросам, позволяющие Пользователям Системы решить возникающие в ходе эксплуатации Системы вопросы или проблемы.</w:t>
      </w:r>
    </w:p>
    <w:p w14:paraId="5DA14878" w14:textId="77777777" w:rsidR="00E73A94" w:rsidRDefault="00A82E1D" w:rsidP="006840E4">
      <w:pPr>
        <w:pStyle w:val="a2"/>
        <w:numPr>
          <w:ilvl w:val="0"/>
          <w:numId w:val="61"/>
        </w:numPr>
        <w:tabs>
          <w:tab w:val="left" w:pos="993"/>
        </w:tabs>
        <w:spacing w:after="60" w:line="240" w:lineRule="auto"/>
        <w:ind w:left="0" w:firstLine="709"/>
      </w:pPr>
      <w:r>
        <w:t>Исполнитель обязан отражать информацию о ходе решения обращения в АСУО.</w:t>
      </w:r>
    </w:p>
    <w:p w14:paraId="0F6602E8" w14:textId="77777777" w:rsidR="00E73A94" w:rsidRDefault="00A82E1D" w:rsidP="006840E4">
      <w:pPr>
        <w:pStyle w:val="a2"/>
        <w:numPr>
          <w:ilvl w:val="0"/>
          <w:numId w:val="61"/>
        </w:numPr>
        <w:tabs>
          <w:tab w:val="left" w:pos="993"/>
        </w:tabs>
        <w:spacing w:after="60" w:line="240" w:lineRule="auto"/>
        <w:ind w:left="0" w:firstLine="709"/>
      </w:pPr>
      <w:r>
        <w:t>Исполнитель обязан оказывать консультации пользователям Системы</w:t>
      </w:r>
      <w:r>
        <w:rPr>
          <w:rStyle w:val="aff4"/>
        </w:rPr>
        <w:t xml:space="preserve"> </w:t>
      </w:r>
      <w:r>
        <w:t>в рамках времени, отведенного на решение обращения категории «Запрос на консультацию», в зависимости от присвоенного приоритета в соответствии с Таблицей 3 настоящего описания объекта Закупки, а именно:</w:t>
      </w:r>
    </w:p>
    <w:p w14:paraId="578A338E" w14:textId="77777777" w:rsidR="00E73A94" w:rsidRDefault="00A82E1D" w:rsidP="006840E4">
      <w:pPr>
        <w:pStyle w:val="18"/>
        <w:numPr>
          <w:ilvl w:val="0"/>
          <w:numId w:val="57"/>
        </w:numPr>
        <w:tabs>
          <w:tab w:val="clear" w:pos="459"/>
          <w:tab w:val="left" w:pos="1134"/>
          <w:tab w:val="left" w:pos="2977"/>
        </w:tabs>
        <w:spacing w:after="60" w:line="240" w:lineRule="auto"/>
        <w:rPr>
          <w:sz w:val="24"/>
          <w:szCs w:val="24"/>
        </w:rPr>
      </w:pPr>
      <w:r>
        <w:rPr>
          <w:sz w:val="24"/>
          <w:szCs w:val="24"/>
        </w:rPr>
        <w:t xml:space="preserve">5 рабочих дней с приоритетом «3 – незначительный (средний)»; </w:t>
      </w:r>
    </w:p>
    <w:p w14:paraId="6BE8AE0B" w14:textId="77777777" w:rsidR="00E73A94" w:rsidRDefault="00A82E1D" w:rsidP="006840E4">
      <w:pPr>
        <w:pStyle w:val="18"/>
        <w:numPr>
          <w:ilvl w:val="0"/>
          <w:numId w:val="57"/>
        </w:numPr>
        <w:tabs>
          <w:tab w:val="clear" w:pos="459"/>
          <w:tab w:val="left" w:pos="1134"/>
          <w:tab w:val="left" w:pos="2977"/>
        </w:tabs>
        <w:spacing w:after="60" w:line="240" w:lineRule="auto"/>
        <w:rPr>
          <w:sz w:val="24"/>
          <w:szCs w:val="24"/>
        </w:rPr>
      </w:pPr>
      <w:r>
        <w:rPr>
          <w:sz w:val="24"/>
          <w:szCs w:val="24"/>
        </w:rPr>
        <w:t>7 рабочих дней с приоритетом «4 – низкий».</w:t>
      </w:r>
    </w:p>
    <w:p w14:paraId="5869C592" w14:textId="77777777" w:rsidR="00E73A94" w:rsidRDefault="00A82E1D" w:rsidP="006840E4">
      <w:pPr>
        <w:pStyle w:val="a2"/>
        <w:numPr>
          <w:ilvl w:val="0"/>
          <w:numId w:val="61"/>
        </w:numPr>
        <w:tabs>
          <w:tab w:val="left" w:pos="1134"/>
        </w:tabs>
        <w:spacing w:after="60" w:line="240" w:lineRule="auto"/>
        <w:ind w:left="0" w:firstLine="709"/>
      </w:pPr>
      <w:r>
        <w:t>Данный вид услуг не включает в себя вопросы, касающиеся настройки, установки, оптимизации, проведение обновлений и администрирования базы данных Системы, настройки, установки, оптимизации, аппаратного окружения Системы (аппаратное обеспечение, сетевое оборудование, иное), а также установки, настройки, оптимизации системного программного обеспечения.</w:t>
      </w:r>
    </w:p>
    <w:p w14:paraId="6CCD4954" w14:textId="77777777" w:rsidR="00E73A94" w:rsidRDefault="00A82E1D">
      <w:pPr>
        <w:pStyle w:val="ae"/>
      </w:pPr>
      <w:r>
        <w:t>Результат оказания услуги отражается в журнале «Учета инцидентов/ запросов на консультацию / запросов на доработку /запросов на обслуживание».</w:t>
      </w:r>
    </w:p>
    <w:p w14:paraId="1A830CCF" w14:textId="77777777" w:rsidR="00E73A94" w:rsidRDefault="00A82E1D">
      <w:pPr>
        <w:pStyle w:val="20"/>
        <w:numPr>
          <w:ilvl w:val="1"/>
          <w:numId w:val="1"/>
        </w:numPr>
        <w:spacing w:before="120" w:after="40"/>
        <w:ind w:firstLine="567"/>
        <w:rPr>
          <w:rStyle w:val="21"/>
          <w:rFonts w:ascii="Times New Roman" w:hAnsi="Times New Roman" w:cs="Times New Roman"/>
          <w:b/>
          <w:color w:val="auto"/>
          <w:sz w:val="24"/>
          <w:szCs w:val="24"/>
          <w:lang w:eastAsia="zh-TW"/>
        </w:rPr>
      </w:pPr>
      <w:bookmarkStart w:id="50" w:name="_Toc210214486"/>
      <w:r>
        <w:rPr>
          <w:rStyle w:val="21"/>
          <w:rFonts w:ascii="Times New Roman" w:hAnsi="Times New Roman" w:cs="Times New Roman"/>
          <w:b/>
          <w:color w:val="auto"/>
          <w:sz w:val="24"/>
          <w:szCs w:val="24"/>
          <w:lang w:eastAsia="zh-TW"/>
        </w:rPr>
        <w:t>Услуга «Управление учетными записями и правами доступа»</w:t>
      </w:r>
      <w:bookmarkEnd w:id="50"/>
    </w:p>
    <w:p w14:paraId="308F2D41" w14:textId="77777777" w:rsidR="00E73A94" w:rsidRDefault="00A82E1D">
      <w:pPr>
        <w:spacing w:after="60"/>
        <w:ind w:firstLine="708"/>
        <w:rPr>
          <w:lang w:eastAsia="zh-TW"/>
        </w:rPr>
      </w:pPr>
      <w:r>
        <w:rPr>
          <w:lang w:eastAsia="zh-TW"/>
        </w:rPr>
        <w:t>В рамках оказания услуги Исполнитель осуществляет управление учетными записями и правами доступа к Системе, включая администрирование прав и ролей пользователей Системы согласно регламентам работы Функционального заказчика на основании утвержденных порядков, или в соответствии с письменным уведомлением со стороны Функционального заказчика.</w:t>
      </w:r>
    </w:p>
    <w:p w14:paraId="7FC7D819" w14:textId="77777777" w:rsidR="00E73A94" w:rsidRDefault="00A82E1D">
      <w:pPr>
        <w:spacing w:after="60"/>
        <w:ind w:firstLine="708"/>
        <w:rPr>
          <w:lang w:eastAsia="zh-TW"/>
        </w:rPr>
      </w:pPr>
      <w:r>
        <w:rPr>
          <w:lang w:eastAsia="zh-TW"/>
        </w:rPr>
        <w:t>Исполнителем по запросу Заказчика предоставляются учетные записи Администратора и/или Пользователя для доступа к ОПО, БД, СУБД, СПО, иные данные / ключи Системы.</w:t>
      </w:r>
    </w:p>
    <w:p w14:paraId="30BA2DD8" w14:textId="77777777" w:rsidR="00E73A94" w:rsidRDefault="00A82E1D">
      <w:pPr>
        <w:spacing w:after="60"/>
        <w:ind w:firstLine="708"/>
        <w:rPr>
          <w:lang w:eastAsia="zh-TW"/>
        </w:rPr>
      </w:pPr>
      <w:r>
        <w:rPr>
          <w:lang w:eastAsia="zh-TW"/>
        </w:rPr>
        <w:t xml:space="preserve">По запросу Заказчика Исполнителем осуществляется предоставление данных об учетных записях, содержащихся в Системе. </w:t>
      </w:r>
    </w:p>
    <w:p w14:paraId="717D8D8F" w14:textId="77777777" w:rsidR="00E73A94" w:rsidRDefault="00A82E1D">
      <w:pPr>
        <w:spacing w:after="60"/>
        <w:ind w:firstLine="708"/>
        <w:rPr>
          <w:lang w:eastAsia="zh-TW"/>
        </w:rPr>
      </w:pPr>
      <w:r>
        <w:rPr>
          <w:lang w:eastAsia="zh-TW"/>
        </w:rPr>
        <w:t>Изменение учетных данных / записей для администрирования ОПО, БД, СУБД, СПО без согласования с Заказчиком не допускается.</w:t>
      </w:r>
    </w:p>
    <w:p w14:paraId="78AC9BD6" w14:textId="77777777" w:rsidR="00E73A94" w:rsidRDefault="00E73A94"/>
    <w:p w14:paraId="10E3485F" w14:textId="77777777" w:rsidR="00E73A94" w:rsidRDefault="00A82E1D">
      <w:pPr>
        <w:pStyle w:val="20"/>
        <w:numPr>
          <w:ilvl w:val="1"/>
          <w:numId w:val="1"/>
        </w:numPr>
        <w:spacing w:before="120" w:after="40"/>
        <w:ind w:firstLine="567"/>
        <w:rPr>
          <w:rStyle w:val="21"/>
          <w:rFonts w:ascii="Times New Roman" w:hAnsi="Times New Roman" w:cs="Times New Roman"/>
          <w:b/>
          <w:color w:val="auto"/>
          <w:sz w:val="24"/>
          <w:szCs w:val="24"/>
          <w:lang w:eastAsia="zh-TW"/>
        </w:rPr>
      </w:pPr>
      <w:bookmarkStart w:id="51" w:name="_Toc210214487"/>
      <w:r>
        <w:rPr>
          <w:rStyle w:val="21"/>
          <w:rFonts w:ascii="Times New Roman" w:hAnsi="Times New Roman" w:cs="Times New Roman"/>
          <w:b/>
          <w:color w:val="auto"/>
          <w:sz w:val="24"/>
          <w:szCs w:val="24"/>
          <w:lang w:eastAsia="zh-TW"/>
        </w:rPr>
        <w:t>Услуга «Мониторинг и устранение уязвимостей»</w:t>
      </w:r>
      <w:bookmarkEnd w:id="51"/>
    </w:p>
    <w:p w14:paraId="7A5C2014" w14:textId="77777777" w:rsidR="00E73A94" w:rsidRDefault="00A82E1D">
      <w:pPr>
        <w:pStyle w:val="ae"/>
        <w:ind w:firstLine="708"/>
        <w:rPr>
          <w:rFonts w:eastAsia="Calibri"/>
          <w:szCs w:val="24"/>
          <w:lang w:eastAsia="zh-CN"/>
        </w:rPr>
      </w:pPr>
      <w:r>
        <w:rPr>
          <w:b/>
          <w:bCs/>
        </w:rPr>
        <w:t>15.8.1</w:t>
      </w:r>
      <w:r>
        <w:t> </w:t>
      </w:r>
      <w:r>
        <w:rPr>
          <w:rFonts w:eastAsia="Calibri"/>
          <w:szCs w:val="24"/>
          <w:lang w:eastAsia="zh-CN"/>
        </w:rPr>
        <w:t>В рамках оказания услуги Исполнитель обязан осуществлять устранение уязвимостей, выявленных в Системе.</w:t>
      </w:r>
    </w:p>
    <w:p w14:paraId="3B47889E" w14:textId="77777777" w:rsidR="00E73A94" w:rsidRDefault="00A82E1D">
      <w:pPr>
        <w:ind w:firstLine="709"/>
        <w:rPr>
          <w:rFonts w:eastAsia="Calibri"/>
          <w:lang w:eastAsia="zh-CN"/>
        </w:rPr>
      </w:pPr>
      <w:r>
        <w:rPr>
          <w:rFonts w:eastAsia="Calibri"/>
          <w:b/>
          <w:lang w:eastAsia="zh-CN"/>
        </w:rPr>
        <w:t>15.8.2.</w:t>
      </w:r>
      <w:r>
        <w:rPr>
          <w:rFonts w:eastAsia="Calibri"/>
          <w:lang w:eastAsia="zh-CN"/>
        </w:rPr>
        <w:t xml:space="preserve"> Сканирование на наличие уязвимостей осуществляется Заказчиком по запросу Исполнителя.</w:t>
      </w:r>
      <w:r>
        <w:t xml:space="preserve"> </w:t>
      </w:r>
      <w:r>
        <w:rPr>
          <w:rFonts w:eastAsia="Calibri"/>
          <w:lang w:eastAsia="zh-CN"/>
        </w:rPr>
        <w:t xml:space="preserve">Исполнителем не позднее 10 рабочих дней с даты начала каждого отчетного периода направляет запрос Заказчику о проведении сканирования на наличие уязвимостей в Системе. </w:t>
      </w:r>
    </w:p>
    <w:p w14:paraId="4250D7DC" w14:textId="77777777" w:rsidR="00E73A94" w:rsidRDefault="00A82E1D">
      <w:pPr>
        <w:ind w:firstLine="709"/>
        <w:rPr>
          <w:rFonts w:eastAsia="Calibri"/>
          <w:sz w:val="28"/>
          <w:szCs w:val="28"/>
          <w:u w:val="single"/>
          <w:lang w:eastAsia="zh-CN"/>
        </w:rPr>
      </w:pPr>
      <w:r>
        <w:rPr>
          <w:rFonts w:eastAsia="Calibri"/>
          <w:lang w:eastAsia="zh-CN"/>
        </w:rPr>
        <w:t xml:space="preserve">По результатам проведения сканирования Заказчик направляет Исполнителю перечень выявленных уязвимостей через деловую почту ViPNet или сообщает об их отсутствии. </w:t>
      </w:r>
    </w:p>
    <w:p w14:paraId="3275F12F" w14:textId="77777777" w:rsidR="00E73A94" w:rsidRDefault="00A82E1D">
      <w:pPr>
        <w:ind w:firstLine="709"/>
        <w:rPr>
          <w:rFonts w:eastAsia="Calibri"/>
          <w:bCs/>
          <w:lang w:eastAsia="zh-CN"/>
        </w:rPr>
      </w:pPr>
      <w:r>
        <w:rPr>
          <w:rFonts w:eastAsia="Calibri"/>
          <w:bCs/>
          <w:lang w:eastAsia="zh-CN"/>
        </w:rPr>
        <w:t>В случае выявления уязвимостей Исполнитель составляет «План по устранению уязвимостей» (далее – План) содержащий:</w:t>
      </w:r>
    </w:p>
    <w:p w14:paraId="71B25EE1" w14:textId="77777777" w:rsidR="00E73A94" w:rsidRDefault="00A82E1D" w:rsidP="006840E4">
      <w:pPr>
        <w:pStyle w:val="ac"/>
        <w:numPr>
          <w:ilvl w:val="0"/>
          <w:numId w:val="40"/>
        </w:numPr>
        <w:ind w:left="0" w:firstLine="709"/>
        <w:rPr>
          <w:rFonts w:eastAsia="Calibri" w:cs="Calibri"/>
        </w:rPr>
      </w:pPr>
      <w:r>
        <w:rPr>
          <w:rFonts w:eastAsia="Calibri" w:cs="Calibri"/>
        </w:rPr>
        <w:t>перечень уязвимостей;</w:t>
      </w:r>
    </w:p>
    <w:p w14:paraId="62EED087" w14:textId="77777777" w:rsidR="00E73A94" w:rsidRDefault="00A82E1D" w:rsidP="006840E4">
      <w:pPr>
        <w:pStyle w:val="ac"/>
        <w:numPr>
          <w:ilvl w:val="0"/>
          <w:numId w:val="40"/>
        </w:numPr>
        <w:ind w:left="0" w:firstLine="709"/>
        <w:rPr>
          <w:rFonts w:eastAsia="Calibri" w:cs="Calibri"/>
        </w:rPr>
      </w:pPr>
      <w:r>
        <w:rPr>
          <w:rFonts w:eastAsia="Calibri" w:cs="Calibri"/>
        </w:rPr>
        <w:t>оценку уязвимостей;</w:t>
      </w:r>
    </w:p>
    <w:p w14:paraId="7EC2AF5E" w14:textId="77777777" w:rsidR="00E73A94" w:rsidRDefault="00A82E1D" w:rsidP="006840E4">
      <w:pPr>
        <w:pStyle w:val="ac"/>
        <w:numPr>
          <w:ilvl w:val="0"/>
          <w:numId w:val="40"/>
        </w:numPr>
        <w:ind w:left="0" w:firstLine="709"/>
        <w:rPr>
          <w:rFonts w:eastAsia="Calibri" w:cs="Calibri"/>
        </w:rPr>
      </w:pPr>
      <w:r>
        <w:rPr>
          <w:rFonts w:eastAsia="Calibri" w:cs="Calibri"/>
        </w:rPr>
        <w:t>определение методов и приоритетов устранения уязвимостей;</w:t>
      </w:r>
    </w:p>
    <w:p w14:paraId="0DCEB1AC" w14:textId="77777777" w:rsidR="00E73A94" w:rsidRDefault="00A82E1D" w:rsidP="006840E4">
      <w:pPr>
        <w:pStyle w:val="ac"/>
        <w:numPr>
          <w:ilvl w:val="0"/>
          <w:numId w:val="40"/>
        </w:numPr>
        <w:ind w:left="0" w:firstLine="709"/>
        <w:rPr>
          <w:rFonts w:eastAsia="Calibri" w:cs="Calibri"/>
        </w:rPr>
      </w:pPr>
      <w:r>
        <w:rPr>
          <w:rFonts w:eastAsia="Calibri" w:cs="Calibri"/>
        </w:rPr>
        <w:t>сроки применения методов, предназначенных для устранения уязвимостей;</w:t>
      </w:r>
    </w:p>
    <w:p w14:paraId="4D82C529" w14:textId="77777777" w:rsidR="00E73A94" w:rsidRDefault="00A82E1D" w:rsidP="006840E4">
      <w:pPr>
        <w:pStyle w:val="ac"/>
        <w:numPr>
          <w:ilvl w:val="0"/>
          <w:numId w:val="40"/>
        </w:numPr>
        <w:ind w:left="0" w:firstLine="709"/>
        <w:rPr>
          <w:rFonts w:eastAsia="Calibri" w:cs="Calibri"/>
        </w:rPr>
      </w:pPr>
      <w:r>
        <w:rPr>
          <w:rFonts w:eastAsia="Calibri" w:cs="Calibri"/>
        </w:rPr>
        <w:t>мероприятия контроля устранения уязвимостей.</w:t>
      </w:r>
    </w:p>
    <w:p w14:paraId="2CD2A025" w14:textId="77777777" w:rsidR="00E73A94" w:rsidRDefault="00A82E1D">
      <w:pPr>
        <w:pStyle w:val="ac"/>
        <w:ind w:left="709"/>
        <w:rPr>
          <w:rFonts w:eastAsia="Calibri"/>
          <w:bCs/>
          <w:lang w:eastAsia="zh-CN"/>
        </w:rPr>
      </w:pPr>
      <w:r>
        <w:rPr>
          <w:rFonts w:eastAsia="Calibri"/>
          <w:bCs/>
          <w:lang w:eastAsia="zh-CN"/>
        </w:rPr>
        <w:t>Сроки устранения уязвимостей определяются в соответствии с рекомендациями ФСТЭК России:</w:t>
      </w:r>
    </w:p>
    <w:p w14:paraId="275674A6" w14:textId="77777777" w:rsidR="00E73A94" w:rsidRDefault="00A82E1D" w:rsidP="006840E4">
      <w:pPr>
        <w:pStyle w:val="ac"/>
        <w:numPr>
          <w:ilvl w:val="0"/>
          <w:numId w:val="41"/>
        </w:numPr>
        <w:ind w:left="0" w:firstLine="709"/>
        <w:rPr>
          <w:rFonts w:eastAsia="Calibri" w:cs="Calibri"/>
        </w:rPr>
      </w:pPr>
      <w:r>
        <w:rPr>
          <w:rFonts w:eastAsia="Calibri" w:cs="Calibri"/>
        </w:rPr>
        <w:t>критический уровень опасности – до 24 часов;</w:t>
      </w:r>
    </w:p>
    <w:p w14:paraId="3AC5C98A" w14:textId="77777777" w:rsidR="00E73A94" w:rsidRDefault="00A82E1D" w:rsidP="006840E4">
      <w:pPr>
        <w:pStyle w:val="ac"/>
        <w:numPr>
          <w:ilvl w:val="0"/>
          <w:numId w:val="41"/>
        </w:numPr>
        <w:ind w:left="0" w:firstLine="709"/>
        <w:rPr>
          <w:rFonts w:eastAsia="Calibri" w:cs="Calibri"/>
        </w:rPr>
      </w:pPr>
      <w:r>
        <w:rPr>
          <w:rFonts w:eastAsia="Calibri" w:cs="Calibri"/>
        </w:rPr>
        <w:t>высокий уровень опасности – до 7 дней;</w:t>
      </w:r>
    </w:p>
    <w:p w14:paraId="50D186AD" w14:textId="77777777" w:rsidR="00E73A94" w:rsidRDefault="00A82E1D" w:rsidP="006840E4">
      <w:pPr>
        <w:pStyle w:val="ac"/>
        <w:numPr>
          <w:ilvl w:val="0"/>
          <w:numId w:val="41"/>
        </w:numPr>
        <w:ind w:left="0" w:firstLine="709"/>
        <w:rPr>
          <w:rFonts w:eastAsia="Calibri" w:cs="Calibri"/>
        </w:rPr>
      </w:pPr>
      <w:r>
        <w:rPr>
          <w:rFonts w:eastAsia="Calibri" w:cs="Calibri"/>
        </w:rPr>
        <w:t>средний уровень опасности – до 4 недель;</w:t>
      </w:r>
    </w:p>
    <w:p w14:paraId="112888FF" w14:textId="77777777" w:rsidR="00E73A94" w:rsidRDefault="00A82E1D" w:rsidP="006840E4">
      <w:pPr>
        <w:pStyle w:val="ac"/>
        <w:numPr>
          <w:ilvl w:val="0"/>
          <w:numId w:val="41"/>
        </w:numPr>
        <w:ind w:left="0" w:firstLine="709"/>
        <w:rPr>
          <w:rFonts w:eastAsia="Calibri" w:cs="Calibri"/>
        </w:rPr>
      </w:pPr>
      <w:r>
        <w:rPr>
          <w:rFonts w:eastAsia="Calibri" w:cs="Calibri"/>
        </w:rPr>
        <w:t>низкий уровень опасности – до 4 месяцев.</w:t>
      </w:r>
    </w:p>
    <w:p w14:paraId="5B1C5290" w14:textId="77777777" w:rsidR="00E73A94" w:rsidRDefault="00A82E1D">
      <w:pPr>
        <w:ind w:firstLine="709"/>
        <w:rPr>
          <w:rFonts w:eastAsia="Calibri"/>
          <w:bCs/>
          <w:lang w:eastAsia="zh-CN"/>
        </w:rPr>
      </w:pPr>
      <w:r>
        <w:rPr>
          <w:rFonts w:eastAsia="Calibri" w:cs="Calibri"/>
          <w:b/>
          <w:bCs/>
        </w:rPr>
        <w:t xml:space="preserve">15.8.2.1 </w:t>
      </w:r>
      <w:r>
        <w:rPr>
          <w:rFonts w:eastAsia="Calibri"/>
          <w:bCs/>
          <w:lang w:eastAsia="zh-CN"/>
        </w:rPr>
        <w:t>Исполнитель устраняет выявленные уязвимости в соответствии с Планом за исключением критических уязвимостей. При выявлении критических уязвимостей Исполнитель принимает меры в соответствии с п. 15.8.4.</w:t>
      </w:r>
    </w:p>
    <w:p w14:paraId="6898336E" w14:textId="77777777" w:rsidR="00E73A94" w:rsidRDefault="00A82E1D">
      <w:pPr>
        <w:ind w:firstLine="709"/>
        <w:rPr>
          <w:rFonts w:eastAsia="Calibri"/>
          <w:bCs/>
          <w:lang w:eastAsia="zh-CN"/>
        </w:rPr>
      </w:pPr>
      <w:r>
        <w:rPr>
          <w:rFonts w:eastAsia="Calibri"/>
          <w:bCs/>
          <w:lang w:eastAsia="zh-CN"/>
        </w:rPr>
        <w:t>По результатам устранения уязвимостей в составе отчетной документации за отчетный период Исполнитель направляет Заказчику «Отчет по мониторингу и устранению уязвимостей».</w:t>
      </w:r>
    </w:p>
    <w:p w14:paraId="31F9E9FD" w14:textId="77777777" w:rsidR="00E73A94" w:rsidRDefault="00A82E1D">
      <w:pPr>
        <w:ind w:firstLine="709"/>
        <w:rPr>
          <w:rFonts w:eastAsia="Calibri"/>
          <w:bCs/>
          <w:lang w:eastAsia="zh-CN"/>
        </w:rPr>
      </w:pPr>
      <w:r>
        <w:rPr>
          <w:rFonts w:eastAsia="Calibri"/>
          <w:bCs/>
          <w:lang w:eastAsia="zh-CN"/>
        </w:rPr>
        <w:t xml:space="preserve">Оперативная информация о проведенных работах представляется Исполнителем в рамках еженедельного отчёта. </w:t>
      </w:r>
    </w:p>
    <w:p w14:paraId="5B925F62" w14:textId="77777777" w:rsidR="00E73A94" w:rsidRDefault="00A82E1D">
      <w:pPr>
        <w:ind w:firstLine="709"/>
        <w:rPr>
          <w:rFonts w:eastAsia="Calibri"/>
          <w:bCs/>
          <w:sz w:val="28"/>
          <w:szCs w:val="28"/>
          <w:lang w:eastAsia="zh-CN"/>
        </w:rPr>
      </w:pPr>
      <w:r>
        <w:rPr>
          <w:rFonts w:eastAsia="Calibri"/>
          <w:bCs/>
          <w:lang w:eastAsia="zh-CN"/>
        </w:rPr>
        <w:t>Для подтверждения устранения уязвимостей выполняется контрольное сканирование по дополнительному запросу Исполнителя, результаты прилагаются к «Отчет по мониторингу и устранению уязвимостей».</w:t>
      </w:r>
    </w:p>
    <w:p w14:paraId="19620F97" w14:textId="77777777" w:rsidR="00E73A94" w:rsidRDefault="00A82E1D">
      <w:pPr>
        <w:ind w:firstLine="709"/>
        <w:rPr>
          <w:rFonts w:eastAsia="Calibri"/>
          <w:bCs/>
          <w:lang w:eastAsia="zh-CN"/>
        </w:rPr>
      </w:pPr>
      <w:r>
        <w:rPr>
          <w:rFonts w:eastAsia="Calibri"/>
          <w:b/>
          <w:lang w:eastAsia="zh-CN"/>
        </w:rPr>
        <w:t>15.8.3</w:t>
      </w:r>
      <w:r>
        <w:rPr>
          <w:rFonts w:eastAsia="Calibri"/>
          <w:bCs/>
          <w:lang w:eastAsia="zh-CN"/>
        </w:rPr>
        <w:t xml:space="preserve"> В случае, если устранение уязвимости невозможно в связи с технологическими и/или организационными ограничениями инфраструктуры Заказчика, и/или архитектурными особенностями </w:t>
      </w:r>
      <w:r>
        <w:rPr>
          <w:rFonts w:eastAsia="Calibri"/>
          <w:lang w:eastAsia="zh-CN"/>
        </w:rPr>
        <w:t>Подсистемы</w:t>
      </w:r>
      <w:r>
        <w:rPr>
          <w:rFonts w:eastAsia="Calibri"/>
          <w:bCs/>
          <w:lang w:eastAsia="zh-CN"/>
        </w:rPr>
        <w:t xml:space="preserve">, Исполнитель направляет Заказчику и отделу информационной безопасности комитета цифрового развития Ленинградской области (далее – отдел ИБ КЦР ЛО) в составе Плана: </w:t>
      </w:r>
    </w:p>
    <w:p w14:paraId="61FCD74A" w14:textId="77777777" w:rsidR="00E73A94" w:rsidRDefault="00A82E1D" w:rsidP="006840E4">
      <w:pPr>
        <w:pStyle w:val="ac"/>
        <w:numPr>
          <w:ilvl w:val="0"/>
          <w:numId w:val="39"/>
        </w:numPr>
        <w:ind w:left="0" w:firstLine="709"/>
        <w:rPr>
          <w:rFonts w:eastAsia="Calibri" w:cs="Calibri"/>
        </w:rPr>
      </w:pPr>
      <w:r>
        <w:rPr>
          <w:rFonts w:eastAsia="Calibri" w:cs="Calibri"/>
        </w:rPr>
        <w:t>компенсирующие меры защиты;</w:t>
      </w:r>
    </w:p>
    <w:p w14:paraId="3BDC1E01" w14:textId="77777777" w:rsidR="00E73A94" w:rsidRDefault="00A82E1D" w:rsidP="006840E4">
      <w:pPr>
        <w:pStyle w:val="ac"/>
        <w:numPr>
          <w:ilvl w:val="0"/>
          <w:numId w:val="39"/>
        </w:numPr>
        <w:ind w:left="0" w:firstLine="709"/>
        <w:rPr>
          <w:rFonts w:eastAsia="Calibri" w:cs="Calibri"/>
        </w:rPr>
      </w:pPr>
      <w:r>
        <w:rPr>
          <w:rFonts w:eastAsia="Calibri" w:cs="Calibri"/>
        </w:rPr>
        <w:t>план обновления инфраструктуры Подсистемы;</w:t>
      </w:r>
    </w:p>
    <w:p w14:paraId="0677EA54" w14:textId="77777777" w:rsidR="00E73A94" w:rsidRDefault="00A82E1D" w:rsidP="006840E4">
      <w:pPr>
        <w:pStyle w:val="ac"/>
        <w:numPr>
          <w:ilvl w:val="0"/>
          <w:numId w:val="39"/>
        </w:numPr>
        <w:ind w:left="0" w:firstLine="709"/>
        <w:rPr>
          <w:rFonts w:eastAsia="Calibri" w:cs="Calibri"/>
        </w:rPr>
      </w:pPr>
      <w:r>
        <w:rPr>
          <w:rFonts w:eastAsia="Calibri" w:cs="Calibri"/>
        </w:rPr>
        <w:t>альтернативные меры защиты;</w:t>
      </w:r>
    </w:p>
    <w:p w14:paraId="41654373" w14:textId="77777777" w:rsidR="00E73A94" w:rsidRDefault="00A82E1D" w:rsidP="006840E4">
      <w:pPr>
        <w:pStyle w:val="ac"/>
        <w:numPr>
          <w:ilvl w:val="0"/>
          <w:numId w:val="39"/>
        </w:numPr>
        <w:ind w:left="0" w:firstLine="709"/>
        <w:rPr>
          <w:rFonts w:eastAsia="Calibri" w:cs="Calibri"/>
        </w:rPr>
      </w:pPr>
      <w:r>
        <w:rPr>
          <w:rFonts w:eastAsia="Calibri" w:cs="Calibri"/>
        </w:rPr>
        <w:t>обоснование невозможности устранения;</w:t>
      </w:r>
    </w:p>
    <w:p w14:paraId="64D96FB0" w14:textId="77777777" w:rsidR="00E73A94" w:rsidRDefault="00A82E1D" w:rsidP="006840E4">
      <w:pPr>
        <w:pStyle w:val="ac"/>
        <w:numPr>
          <w:ilvl w:val="0"/>
          <w:numId w:val="39"/>
        </w:numPr>
        <w:ind w:left="0" w:firstLine="709"/>
        <w:rPr>
          <w:rFonts w:eastAsia="Calibri" w:cs="Calibri"/>
        </w:rPr>
      </w:pPr>
      <w:r>
        <w:rPr>
          <w:rFonts w:eastAsia="Calibri" w:cs="Calibri"/>
        </w:rPr>
        <w:t>рекомендации по устранению уязвимостей.</w:t>
      </w:r>
    </w:p>
    <w:p w14:paraId="049E95C6" w14:textId="77777777" w:rsidR="00E73A94" w:rsidRDefault="00A82E1D">
      <w:pPr>
        <w:ind w:firstLine="709"/>
        <w:rPr>
          <w:rFonts w:eastAsia="Calibri"/>
          <w:b/>
          <w:sz w:val="28"/>
          <w:szCs w:val="28"/>
          <w:u w:val="single"/>
          <w:lang w:eastAsia="zh-CN"/>
        </w:rPr>
      </w:pPr>
      <w:r>
        <w:rPr>
          <w:rFonts w:eastAsia="Calibri"/>
          <w:b/>
          <w:lang w:eastAsia="zh-CN"/>
        </w:rPr>
        <w:t>15.8.4.</w:t>
      </w:r>
      <w:r>
        <w:rPr>
          <w:rFonts w:eastAsia="Calibri"/>
          <w:lang w:eastAsia="zh-CN"/>
        </w:rPr>
        <w:t xml:space="preserve"> Устранение критических уязвимостей</w:t>
      </w:r>
    </w:p>
    <w:p w14:paraId="52E47072" w14:textId="77777777" w:rsidR="00E73A94" w:rsidRDefault="00A82E1D">
      <w:pPr>
        <w:ind w:firstLine="709"/>
        <w:rPr>
          <w:rFonts w:eastAsia="Calibri"/>
          <w:bCs/>
          <w:lang w:eastAsia="zh-CN"/>
        </w:rPr>
      </w:pPr>
      <w:r>
        <w:rPr>
          <w:rFonts w:eastAsia="Calibri"/>
          <w:bCs/>
          <w:lang w:eastAsia="zh-CN"/>
        </w:rPr>
        <w:t>Исполнитель принимает решение о необходимости срочного принятия мер по устранению выявленных критических уязвимостей (например: срочной установке обновлений программного обеспечения объектов информационных систем, подверженных уязвимости или срочной реализации компенсирующих мер защиты информации в качестве временного решения до установки обновления).</w:t>
      </w:r>
    </w:p>
    <w:p w14:paraId="20BAA300" w14:textId="77777777" w:rsidR="00E73A94" w:rsidRDefault="00A82E1D">
      <w:pPr>
        <w:ind w:firstLine="709"/>
        <w:rPr>
          <w:rFonts w:eastAsia="Calibri"/>
          <w:bCs/>
          <w:sz w:val="28"/>
          <w:szCs w:val="28"/>
          <w:highlight w:val="white"/>
          <w:lang w:eastAsia="zh-CN"/>
        </w:rPr>
      </w:pPr>
      <w:r>
        <w:rPr>
          <w:rFonts w:eastAsia="Calibri"/>
          <w:bCs/>
          <w:highlight w:val="white"/>
          <w:lang w:eastAsia="zh-CN"/>
        </w:rPr>
        <w:t xml:space="preserve">Исполнитель по мере выявления критической уязвимости незамедлительно сообщает ответственному должностному лицу со стороны </w:t>
      </w:r>
      <w:r>
        <w:rPr>
          <w:rFonts w:eastAsia="Calibri"/>
          <w:bCs/>
          <w:lang w:eastAsia="zh-CN"/>
        </w:rPr>
        <w:t>отдела ИБ КЦР ЛО</w:t>
      </w:r>
      <w:r>
        <w:rPr>
          <w:rFonts w:eastAsia="Calibri"/>
          <w:bCs/>
          <w:highlight w:val="white"/>
          <w:lang w:eastAsia="zh-CN"/>
        </w:rPr>
        <w:t xml:space="preserve"> по телефонному каналу связи о необходимости срочного принятия мер по устранению выявленных критических уязвимостей и направлении заявки.</w:t>
      </w:r>
    </w:p>
    <w:p w14:paraId="330C0BD2" w14:textId="77777777" w:rsidR="00E73A94" w:rsidRDefault="00A82E1D">
      <w:pPr>
        <w:ind w:firstLine="709"/>
        <w:rPr>
          <w:rFonts w:eastAsia="Calibri"/>
          <w:bCs/>
          <w:sz w:val="28"/>
          <w:szCs w:val="28"/>
          <w:highlight w:val="white"/>
          <w:lang w:eastAsia="zh-CN"/>
        </w:rPr>
      </w:pPr>
      <w:r>
        <w:rPr>
          <w:rFonts w:eastAsia="Calibri"/>
          <w:bCs/>
          <w:highlight w:val="white"/>
          <w:lang w:eastAsia="zh-CN"/>
        </w:rPr>
        <w:t xml:space="preserve">Исполнитель незамедлительно, не позднее одного рабочего дня с момента выявления критической уязвимости, направляет Заказчику заявку, содержащую описание необходимых мер по устранению уязвимости, сроки их реализации. </w:t>
      </w:r>
    </w:p>
    <w:p w14:paraId="702E4271" w14:textId="77777777" w:rsidR="00E73A94" w:rsidRDefault="00A82E1D">
      <w:pPr>
        <w:ind w:firstLine="709"/>
        <w:rPr>
          <w:rFonts w:eastAsia="Calibri"/>
          <w:bCs/>
          <w:sz w:val="28"/>
          <w:szCs w:val="28"/>
          <w:highlight w:val="white"/>
          <w:lang w:eastAsia="zh-CN"/>
        </w:rPr>
      </w:pPr>
      <w:r>
        <w:rPr>
          <w:rFonts w:eastAsia="Calibri"/>
          <w:bCs/>
          <w:highlight w:val="white"/>
          <w:lang w:eastAsia="zh-CN"/>
        </w:rPr>
        <w:t xml:space="preserve">Исполнитель согласовывает заявку с Заказчиком и </w:t>
      </w:r>
      <w:r>
        <w:rPr>
          <w:rFonts w:eastAsia="Calibri"/>
          <w:bCs/>
          <w:lang w:eastAsia="zh-CN"/>
        </w:rPr>
        <w:t>отделом ИБ КЦР ЛО</w:t>
      </w:r>
      <w:r>
        <w:rPr>
          <w:rFonts w:eastAsia="Calibri"/>
          <w:bCs/>
          <w:highlight w:val="white"/>
          <w:lang w:eastAsia="zh-CN"/>
        </w:rPr>
        <w:t xml:space="preserve">. </w:t>
      </w:r>
    </w:p>
    <w:p w14:paraId="39B7CA02" w14:textId="77777777" w:rsidR="00E73A94" w:rsidRDefault="00A82E1D">
      <w:pPr>
        <w:ind w:firstLine="709"/>
        <w:rPr>
          <w:rFonts w:eastAsia="Calibri"/>
          <w:bCs/>
          <w:lang w:eastAsia="zh-CN"/>
        </w:rPr>
      </w:pPr>
      <w:r>
        <w:rPr>
          <w:rFonts w:eastAsia="Calibri"/>
          <w:bCs/>
          <w:lang w:eastAsia="zh-CN"/>
        </w:rPr>
        <w:t>Исполнитель принимает меры в соответствии с согласованной заявкой.</w:t>
      </w:r>
    </w:p>
    <w:p w14:paraId="5ACD8A5D" w14:textId="77777777" w:rsidR="00E73A94" w:rsidRDefault="00A82E1D">
      <w:pPr>
        <w:ind w:firstLine="709"/>
        <w:rPr>
          <w:rFonts w:eastAsia="Calibri"/>
          <w:bCs/>
          <w:lang w:eastAsia="zh-CN"/>
        </w:rPr>
      </w:pPr>
      <w:r>
        <w:rPr>
          <w:rFonts w:eastAsia="Calibri"/>
          <w:bCs/>
          <w:lang w:eastAsia="zh-CN"/>
        </w:rPr>
        <w:t>По результатам устранения уязвимостей Исполнитель не позднее 1 рабочего дня направляет Заказчику «Отчет по мониторингу и устранению уязвимостей».</w:t>
      </w:r>
    </w:p>
    <w:p w14:paraId="1A41F13F" w14:textId="77777777" w:rsidR="00E73A94" w:rsidRDefault="00A82E1D">
      <w:pPr>
        <w:ind w:firstLine="709"/>
        <w:rPr>
          <w:rFonts w:eastAsia="Calibri"/>
          <w:lang w:eastAsia="zh-CN"/>
        </w:rPr>
      </w:pPr>
      <w:r>
        <w:rPr>
          <w:rFonts w:eastAsia="Calibri"/>
          <w:b/>
          <w:lang w:eastAsia="zh-CN"/>
        </w:rPr>
        <w:t>15.8.5.</w:t>
      </w:r>
      <w:r>
        <w:rPr>
          <w:rFonts w:eastAsia="Calibri"/>
          <w:lang w:eastAsia="zh-CN"/>
        </w:rPr>
        <w:t xml:space="preserve"> Заказчик, отдел ИБ КЦР ЛО имеют право на внеплановое сканирование Системы, по результатам которого Исполнитель выполняет мероприятия в соответствии с п. 15.8.1-4.</w:t>
      </w:r>
    </w:p>
    <w:p w14:paraId="6ED0C118" w14:textId="77777777" w:rsidR="00E73A94" w:rsidRDefault="00A82E1D">
      <w:pPr>
        <w:ind w:firstLine="709"/>
        <w:rPr>
          <w:rFonts w:eastAsia="Calibri"/>
          <w:lang w:eastAsia="zh-CN"/>
        </w:rPr>
      </w:pPr>
      <w:r>
        <w:rPr>
          <w:rFonts w:eastAsia="Calibri"/>
          <w:b/>
          <w:lang w:eastAsia="zh-CN"/>
        </w:rPr>
        <w:t>15.8.6.</w:t>
      </w:r>
      <w:r>
        <w:rPr>
          <w:rFonts w:eastAsia="Calibri"/>
          <w:lang w:eastAsia="zh-CN"/>
        </w:rPr>
        <w:t xml:space="preserve"> При получении сведений о выявленных уязвимостях от уполномоченных органов (ФСТЭК, </w:t>
      </w:r>
      <w:proofErr w:type="spellStart"/>
      <w:r>
        <w:rPr>
          <w:rFonts w:eastAsia="Calibri"/>
          <w:lang w:eastAsia="zh-CN"/>
        </w:rPr>
        <w:t>ГосСопка</w:t>
      </w:r>
      <w:proofErr w:type="spellEnd"/>
      <w:r>
        <w:rPr>
          <w:rFonts w:eastAsia="Calibri"/>
          <w:lang w:eastAsia="zh-CN"/>
        </w:rPr>
        <w:t xml:space="preserve"> и т.п.) Заказчик направляет в адрес Исполнителя перечень уязвимостей. Исполнитель принимает меры в соответствии с п. 15.8.1-4.</w:t>
      </w:r>
    </w:p>
    <w:p w14:paraId="598CB34C" w14:textId="77777777" w:rsidR="00E73A94" w:rsidRDefault="00A82E1D">
      <w:pPr>
        <w:ind w:firstLine="709"/>
        <w:rPr>
          <w:rFonts w:eastAsia="Calibri"/>
          <w:lang w:eastAsia="zh-CN"/>
        </w:rPr>
      </w:pPr>
      <w:r>
        <w:rPr>
          <w:rFonts w:eastAsia="Calibri"/>
          <w:b/>
          <w:lang w:eastAsia="zh-CN"/>
        </w:rPr>
        <w:t>15.8.7.</w:t>
      </w:r>
      <w:r>
        <w:rPr>
          <w:rFonts w:eastAsia="Calibri"/>
          <w:lang w:eastAsia="zh-CN"/>
        </w:rPr>
        <w:t xml:space="preserve"> Все выявленные в ходе действия Контракта уязвимости безопасности Системы должны быть устранены Исполнителем. При наличии уязвимостей Системы, которые не были устранены в течение действия этапа Контракта, за исключением случаев, указанных в п. 15.8.3 при соблюдении установленного порядка их отработки, Заказчик вправе признать этап Контракт неисполненным.</w:t>
      </w:r>
    </w:p>
    <w:p w14:paraId="05C754F0" w14:textId="77777777" w:rsidR="00E73A94" w:rsidRDefault="00A82E1D">
      <w:pPr>
        <w:ind w:firstLine="709"/>
        <w:rPr>
          <w:rFonts w:eastAsia="Calibri"/>
          <w:lang w:eastAsia="zh-CN"/>
        </w:rPr>
      </w:pPr>
      <w:r>
        <w:rPr>
          <w:rFonts w:eastAsia="Calibri"/>
          <w:b/>
          <w:lang w:eastAsia="zh-CN"/>
        </w:rPr>
        <w:t>15.8.8.</w:t>
      </w:r>
      <w:r>
        <w:rPr>
          <w:rFonts w:eastAsia="Calibri"/>
          <w:lang w:eastAsia="zh-CN"/>
        </w:rPr>
        <w:t xml:space="preserve"> Результатом анализа (мониторинга) уязвимостей Системы является подтверждение отсутствия уязвимостей в Системе, содержащихся в банке данных угроз безопасности информации ФСТЭК России, или невозможности их использования (эксплуатации) нарушителем.</w:t>
      </w:r>
    </w:p>
    <w:p w14:paraId="4B1224FF" w14:textId="77777777" w:rsidR="00E73A94" w:rsidRDefault="00A82E1D">
      <w:pPr>
        <w:pStyle w:val="20"/>
        <w:numPr>
          <w:ilvl w:val="1"/>
          <w:numId w:val="1"/>
        </w:numPr>
        <w:spacing w:before="120" w:after="40"/>
        <w:ind w:firstLine="567"/>
        <w:rPr>
          <w:rStyle w:val="21"/>
          <w:rFonts w:ascii="Times New Roman" w:hAnsi="Times New Roman" w:cs="Times New Roman"/>
          <w:b/>
          <w:color w:val="auto"/>
          <w:sz w:val="24"/>
          <w:szCs w:val="24"/>
          <w:lang w:eastAsia="zh-TW"/>
        </w:rPr>
      </w:pPr>
      <w:bookmarkStart w:id="52" w:name="_Toc210214488"/>
      <w:r>
        <w:rPr>
          <w:rStyle w:val="21"/>
          <w:rFonts w:ascii="Times New Roman" w:hAnsi="Times New Roman" w:cs="Times New Roman"/>
          <w:b/>
          <w:color w:val="auto"/>
          <w:sz w:val="24"/>
          <w:szCs w:val="24"/>
          <w:lang w:eastAsia="zh-TW"/>
        </w:rPr>
        <w:t>Требования к оказанию прочих услу</w:t>
      </w:r>
      <w:bookmarkEnd w:id="52"/>
      <w:r>
        <w:rPr>
          <w:rStyle w:val="21"/>
          <w:rFonts w:ascii="Times New Roman" w:hAnsi="Times New Roman" w:cs="Times New Roman"/>
          <w:b/>
          <w:color w:val="auto"/>
          <w:sz w:val="24"/>
          <w:szCs w:val="24"/>
          <w:lang w:eastAsia="zh-TW"/>
        </w:rPr>
        <w:t>г</w:t>
      </w:r>
    </w:p>
    <w:p w14:paraId="1222321E" w14:textId="77777777" w:rsidR="00E73A94" w:rsidRDefault="00A82E1D">
      <w:pPr>
        <w:pStyle w:val="3"/>
        <w:ind w:left="709"/>
        <w:rPr>
          <w:lang w:eastAsia="zh-TW"/>
        </w:rPr>
      </w:pPr>
      <w:r>
        <w:rPr>
          <w:lang w:eastAsia="zh-TW"/>
        </w:rPr>
        <w:t>Услуга «Организация контактного центра».</w:t>
      </w:r>
    </w:p>
    <w:p w14:paraId="44E95674" w14:textId="77777777" w:rsidR="00E73A94" w:rsidRDefault="00A82E1D" w:rsidP="006840E4">
      <w:pPr>
        <w:pStyle w:val="ac"/>
        <w:numPr>
          <w:ilvl w:val="0"/>
          <w:numId w:val="66"/>
        </w:numPr>
        <w:tabs>
          <w:tab w:val="left" w:pos="317"/>
          <w:tab w:val="left" w:pos="851"/>
          <w:tab w:val="left" w:pos="1134"/>
        </w:tabs>
        <w:ind w:left="0" w:firstLine="709"/>
      </w:pPr>
      <w:r>
        <w:t>Услуга включает в себя выполнение Исполнителем комплекса мероприятий (организационных, технических), направленных на организацию контактного центра Исполнителя для приема и обработки обращений Пользователей Системы по вопросам эксплуатации Системы, а именно:</w:t>
      </w:r>
    </w:p>
    <w:p w14:paraId="46A68AC3" w14:textId="77777777" w:rsidR="00E73A94" w:rsidRDefault="00A82E1D" w:rsidP="006840E4">
      <w:pPr>
        <w:pStyle w:val="ac"/>
        <w:widowControl w:val="0"/>
        <w:numPr>
          <w:ilvl w:val="0"/>
          <w:numId w:val="62"/>
        </w:numPr>
        <w:tabs>
          <w:tab w:val="left" w:pos="1134"/>
        </w:tabs>
        <w:spacing w:after="60"/>
        <w:rPr>
          <w:color w:val="000000"/>
        </w:rPr>
      </w:pPr>
      <w:r>
        <w:rPr>
          <w:color w:val="000000"/>
        </w:rPr>
        <w:t>Предоставление единого номера телефона для приема обращений пользователей Системы по вопросам эксплуатации Системы;</w:t>
      </w:r>
    </w:p>
    <w:p w14:paraId="7E2646E2" w14:textId="77777777" w:rsidR="00E73A94" w:rsidRDefault="00A82E1D" w:rsidP="006840E4">
      <w:pPr>
        <w:pStyle w:val="ac"/>
        <w:widowControl w:val="0"/>
        <w:numPr>
          <w:ilvl w:val="0"/>
          <w:numId w:val="62"/>
        </w:numPr>
        <w:tabs>
          <w:tab w:val="left" w:pos="1134"/>
        </w:tabs>
        <w:spacing w:after="60"/>
        <w:rPr>
          <w:color w:val="000000"/>
        </w:rPr>
      </w:pPr>
      <w:r>
        <w:rPr>
          <w:color w:val="000000"/>
        </w:rPr>
        <w:t>Предоставление единого адреса электронной почты для приема обращений Пользователей Системы по вопросам эксплуатации Системы;</w:t>
      </w:r>
    </w:p>
    <w:p w14:paraId="1D7A4976" w14:textId="77777777" w:rsidR="00E73A94" w:rsidRDefault="00A82E1D" w:rsidP="006840E4">
      <w:pPr>
        <w:pStyle w:val="ac"/>
        <w:widowControl w:val="0"/>
        <w:numPr>
          <w:ilvl w:val="0"/>
          <w:numId w:val="62"/>
        </w:numPr>
        <w:tabs>
          <w:tab w:val="left" w:pos="1134"/>
        </w:tabs>
        <w:spacing w:after="60"/>
        <w:rPr>
          <w:color w:val="000000"/>
        </w:rPr>
      </w:pPr>
      <w:r>
        <w:rPr>
          <w:color w:val="000000"/>
        </w:rPr>
        <w:t>Прием, регистрацию и обработку Исполнителем обращений с категориями и приоритетами, указанными в пп.1-2 Таблицы 1 Приложения 2 и в соответствии со сроками, указанными в Таблица 2 Приложение 2, поступивших от Пользователей Системы на единый номер телефона или на единый адрес электронной почты контактного центра Исполнителя.</w:t>
      </w:r>
    </w:p>
    <w:p w14:paraId="7760E2FE" w14:textId="77777777" w:rsidR="00E73A94" w:rsidRDefault="00A82E1D">
      <w:pPr>
        <w:tabs>
          <w:tab w:val="left" w:pos="317"/>
        </w:tabs>
        <w:ind w:left="34"/>
        <w:rPr>
          <w:color w:val="000000"/>
        </w:rPr>
      </w:pPr>
      <w:r>
        <w:rPr>
          <w:color w:val="000000"/>
        </w:rPr>
        <w:tab/>
      </w:r>
      <w:r>
        <w:rPr>
          <w:color w:val="000000"/>
        </w:rPr>
        <w:tab/>
        <w:t>Оказание услуги осуществляется в соответствии с требованиями к режимам оказания услуг, приведенными в Приложении 3 (Таблица 1).</w:t>
      </w:r>
    </w:p>
    <w:p w14:paraId="5AF13424" w14:textId="77777777" w:rsidR="00E73A94" w:rsidRDefault="00A82E1D" w:rsidP="006840E4">
      <w:pPr>
        <w:pStyle w:val="ac"/>
        <w:numPr>
          <w:ilvl w:val="0"/>
          <w:numId w:val="66"/>
        </w:numPr>
        <w:tabs>
          <w:tab w:val="left" w:pos="317"/>
          <w:tab w:val="left" w:pos="851"/>
          <w:tab w:val="left" w:pos="1134"/>
        </w:tabs>
        <w:ind w:left="0" w:firstLine="709"/>
        <w:rPr>
          <w:color w:val="000000"/>
        </w:rPr>
      </w:pPr>
      <w:r>
        <w:t>Исполнитель обязан</w:t>
      </w:r>
      <w:r>
        <w:rPr>
          <w:color w:val="000000"/>
        </w:rPr>
        <w:t xml:space="preserve"> принимать обращения с использованием следующих способов передачи обращений:</w:t>
      </w:r>
    </w:p>
    <w:p w14:paraId="726A2B4E" w14:textId="77777777" w:rsidR="00E73A94" w:rsidRDefault="00A82E1D" w:rsidP="006840E4">
      <w:pPr>
        <w:numPr>
          <w:ilvl w:val="0"/>
          <w:numId w:val="64"/>
        </w:numPr>
        <w:tabs>
          <w:tab w:val="left" w:pos="317"/>
          <w:tab w:val="left" w:pos="742"/>
        </w:tabs>
        <w:ind w:left="742" w:hanging="348"/>
        <w:rPr>
          <w:color w:val="000000"/>
        </w:rPr>
      </w:pPr>
      <w:r>
        <w:rPr>
          <w:color w:val="000000"/>
        </w:rPr>
        <w:t>Многоканальный телефон (единый номер);</w:t>
      </w:r>
    </w:p>
    <w:p w14:paraId="6E0C548E" w14:textId="77777777" w:rsidR="00E73A94" w:rsidRDefault="00A82E1D" w:rsidP="006840E4">
      <w:pPr>
        <w:numPr>
          <w:ilvl w:val="0"/>
          <w:numId w:val="64"/>
        </w:numPr>
        <w:tabs>
          <w:tab w:val="left" w:pos="317"/>
          <w:tab w:val="left" w:pos="742"/>
        </w:tabs>
        <w:ind w:left="742" w:hanging="348"/>
        <w:rPr>
          <w:color w:val="000000"/>
        </w:rPr>
      </w:pPr>
      <w:r>
        <w:rPr>
          <w:color w:val="000000"/>
        </w:rPr>
        <w:t>Электронная почта (единый адрес).</w:t>
      </w:r>
    </w:p>
    <w:p w14:paraId="6A14CA4A" w14:textId="77777777" w:rsidR="00E73A94" w:rsidRDefault="00A82E1D" w:rsidP="006840E4">
      <w:pPr>
        <w:pStyle w:val="ac"/>
        <w:numPr>
          <w:ilvl w:val="0"/>
          <w:numId w:val="66"/>
        </w:numPr>
        <w:tabs>
          <w:tab w:val="left" w:pos="317"/>
          <w:tab w:val="left" w:pos="851"/>
          <w:tab w:val="left" w:pos="1134"/>
        </w:tabs>
        <w:ind w:left="0" w:firstLine="709"/>
      </w:pPr>
      <w:r>
        <w:t>Исполнитель обязан организовать прием и обработку обращений посредством контактного центра и в течение 3-х рабочих дней со дня заключения контракта на сопровождение направить в адрес Заказчика подтверждение с указанием единого номера телефона контактного центра и единого адреса электронной почты.</w:t>
      </w:r>
    </w:p>
    <w:p w14:paraId="3AA158B7" w14:textId="77777777" w:rsidR="00E73A94" w:rsidRDefault="00A82E1D" w:rsidP="006840E4">
      <w:pPr>
        <w:pStyle w:val="ac"/>
        <w:numPr>
          <w:ilvl w:val="0"/>
          <w:numId w:val="66"/>
        </w:numPr>
        <w:tabs>
          <w:tab w:val="left" w:pos="317"/>
          <w:tab w:val="left" w:pos="851"/>
          <w:tab w:val="left" w:pos="1134"/>
        </w:tabs>
        <w:ind w:left="0" w:firstLine="709"/>
        <w:rPr>
          <w:color w:val="000000"/>
        </w:rPr>
      </w:pPr>
      <w:r>
        <w:t>Сроки обработки обращений, классифицированных в результате первичного анализа по списку услуг, определяются требованиями соответствующей услуги. Регистрация обращений включает</w:t>
      </w:r>
      <w:r>
        <w:rPr>
          <w:color w:val="000000"/>
        </w:rPr>
        <w:t xml:space="preserve"> в себя следующие процедуры:</w:t>
      </w:r>
    </w:p>
    <w:p w14:paraId="5AD54A88" w14:textId="77777777" w:rsidR="00E73A94" w:rsidRDefault="00A82E1D" w:rsidP="006840E4">
      <w:pPr>
        <w:numPr>
          <w:ilvl w:val="0"/>
          <w:numId w:val="63"/>
        </w:numPr>
        <w:tabs>
          <w:tab w:val="left" w:pos="351"/>
          <w:tab w:val="left" w:pos="776"/>
        </w:tabs>
        <w:ind w:left="0" w:firstLine="351"/>
        <w:rPr>
          <w:color w:val="000000"/>
        </w:rPr>
      </w:pPr>
      <w:r>
        <w:rPr>
          <w:color w:val="000000"/>
        </w:rPr>
        <w:t>прием обращений от Пользователей Системы специалистами контактного центра Исполнителя;</w:t>
      </w:r>
    </w:p>
    <w:p w14:paraId="43992C62" w14:textId="77777777" w:rsidR="00E73A94" w:rsidRDefault="00A82E1D" w:rsidP="006840E4">
      <w:pPr>
        <w:numPr>
          <w:ilvl w:val="0"/>
          <w:numId w:val="63"/>
        </w:numPr>
        <w:tabs>
          <w:tab w:val="left" w:pos="351"/>
          <w:tab w:val="left" w:pos="776"/>
        </w:tabs>
        <w:ind w:left="0" w:firstLine="351"/>
        <w:rPr>
          <w:color w:val="000000"/>
        </w:rPr>
      </w:pPr>
      <w:r>
        <w:rPr>
          <w:color w:val="000000"/>
        </w:rPr>
        <w:t>первичная классификация обращений, принятых от Пользователей Системы;</w:t>
      </w:r>
    </w:p>
    <w:p w14:paraId="6648716F" w14:textId="77777777" w:rsidR="00E73A94" w:rsidRDefault="00A82E1D" w:rsidP="006840E4">
      <w:pPr>
        <w:numPr>
          <w:ilvl w:val="0"/>
          <w:numId w:val="63"/>
        </w:numPr>
        <w:tabs>
          <w:tab w:val="left" w:pos="351"/>
          <w:tab w:val="left" w:pos="776"/>
        </w:tabs>
        <w:ind w:left="0" w:firstLine="351"/>
        <w:rPr>
          <w:color w:val="000000"/>
        </w:rPr>
      </w:pPr>
      <w:r>
        <w:rPr>
          <w:color w:val="000000"/>
        </w:rPr>
        <w:t>регистрация обращений, принятых от Пользователей Системы, в АСУО с присвоением уникального номера обращения (УИН).</w:t>
      </w:r>
    </w:p>
    <w:p w14:paraId="04349442" w14:textId="77777777" w:rsidR="00E73A94" w:rsidRDefault="00A82E1D" w:rsidP="006840E4">
      <w:pPr>
        <w:pStyle w:val="ac"/>
        <w:numPr>
          <w:ilvl w:val="0"/>
          <w:numId w:val="66"/>
        </w:numPr>
        <w:tabs>
          <w:tab w:val="left" w:pos="317"/>
          <w:tab w:val="left" w:pos="851"/>
          <w:tab w:val="left" w:pos="1134"/>
        </w:tabs>
        <w:ind w:left="0" w:firstLine="709"/>
        <w:rPr>
          <w:color w:val="000000"/>
        </w:rPr>
      </w:pPr>
      <w:r>
        <w:t>Обработка</w:t>
      </w:r>
      <w:r>
        <w:rPr>
          <w:color w:val="000000"/>
        </w:rPr>
        <w:t xml:space="preserve"> </w:t>
      </w:r>
      <w:r>
        <w:t>заявок</w:t>
      </w:r>
      <w:r>
        <w:rPr>
          <w:color w:val="000000"/>
        </w:rPr>
        <w:t xml:space="preserve"> включает в себя следующие процедуры: </w:t>
      </w:r>
    </w:p>
    <w:p w14:paraId="70284EC9" w14:textId="77777777" w:rsidR="00E73A94" w:rsidRDefault="00A82E1D" w:rsidP="006840E4">
      <w:pPr>
        <w:numPr>
          <w:ilvl w:val="0"/>
          <w:numId w:val="63"/>
        </w:numPr>
        <w:tabs>
          <w:tab w:val="left" w:pos="351"/>
          <w:tab w:val="left" w:pos="776"/>
        </w:tabs>
        <w:ind w:left="0" w:firstLine="351"/>
        <w:rPr>
          <w:color w:val="000000"/>
        </w:rPr>
      </w:pPr>
      <w:r>
        <w:rPr>
          <w:color w:val="000000"/>
        </w:rPr>
        <w:t>первичный анализ заявки специалистом контактного центра Исполнителя (проверка на соответствие предусмотренному описанием</w:t>
      </w:r>
      <w:r>
        <w:t xml:space="preserve"> объекта закупки</w:t>
      </w:r>
      <w:r>
        <w:rPr>
          <w:color w:val="000000"/>
        </w:rPr>
        <w:t xml:space="preserve"> составу услуг, модулей и компонент Системы, корректность определения категории и приоритета заявки);</w:t>
      </w:r>
    </w:p>
    <w:p w14:paraId="556378AB" w14:textId="77777777" w:rsidR="00E73A94" w:rsidRDefault="00A82E1D" w:rsidP="006840E4">
      <w:pPr>
        <w:numPr>
          <w:ilvl w:val="0"/>
          <w:numId w:val="63"/>
        </w:numPr>
        <w:tabs>
          <w:tab w:val="left" w:pos="351"/>
          <w:tab w:val="left" w:pos="776"/>
        </w:tabs>
        <w:ind w:left="0" w:firstLine="351"/>
        <w:rPr>
          <w:color w:val="000000"/>
        </w:rPr>
      </w:pPr>
      <w:r>
        <w:rPr>
          <w:color w:val="000000"/>
        </w:rPr>
        <w:t xml:space="preserve">анализ достаточности данных, указанных в описании обращения, для его решения; </w:t>
      </w:r>
    </w:p>
    <w:p w14:paraId="64191781" w14:textId="77777777" w:rsidR="00E73A94" w:rsidRDefault="00A82E1D" w:rsidP="006840E4">
      <w:pPr>
        <w:numPr>
          <w:ilvl w:val="0"/>
          <w:numId w:val="63"/>
        </w:numPr>
        <w:tabs>
          <w:tab w:val="left" w:pos="351"/>
          <w:tab w:val="left" w:pos="776"/>
        </w:tabs>
        <w:ind w:left="0" w:firstLine="351"/>
        <w:rPr>
          <w:color w:val="000000"/>
        </w:rPr>
      </w:pPr>
      <w:r>
        <w:rPr>
          <w:color w:val="000000"/>
        </w:rPr>
        <w:t>запрос дополнительной информации, необходимой для решения обращения, в случае необходимости;</w:t>
      </w:r>
    </w:p>
    <w:p w14:paraId="31A79278" w14:textId="77777777" w:rsidR="00E73A94" w:rsidRDefault="00A82E1D" w:rsidP="006840E4">
      <w:pPr>
        <w:numPr>
          <w:ilvl w:val="0"/>
          <w:numId w:val="63"/>
        </w:numPr>
        <w:tabs>
          <w:tab w:val="left" w:pos="351"/>
          <w:tab w:val="left" w:pos="776"/>
        </w:tabs>
        <w:ind w:left="0" w:firstLine="351"/>
        <w:rPr>
          <w:color w:val="000000"/>
        </w:rPr>
      </w:pPr>
      <w:r>
        <w:rPr>
          <w:color w:val="000000"/>
        </w:rPr>
        <w:t>выполнение мероприятий, направленных на решение заявки в установленные описанием</w:t>
      </w:r>
      <w:r>
        <w:t xml:space="preserve"> объекта закупки</w:t>
      </w:r>
      <w:r>
        <w:rPr>
          <w:color w:val="000000"/>
        </w:rPr>
        <w:t xml:space="preserve"> сроки, в том числе посредством оказания иных услуг, предусмотренных описанием</w:t>
      </w:r>
      <w:r>
        <w:t xml:space="preserve"> объекта закупки</w:t>
      </w:r>
      <w:r>
        <w:rPr>
          <w:color w:val="000000"/>
        </w:rPr>
        <w:t>, внутренними документами Исполнителя, регламентирующими работу в АСУО. Мероприятия проводятся в соответствии с порядком и требованиями на оказание каждой конкретной услуги, приведенными в описании</w:t>
      </w:r>
      <w:r>
        <w:t xml:space="preserve"> объекта закупки</w:t>
      </w:r>
      <w:r>
        <w:rPr>
          <w:color w:val="000000"/>
        </w:rPr>
        <w:t>;</w:t>
      </w:r>
    </w:p>
    <w:p w14:paraId="04AAE0EF" w14:textId="77777777" w:rsidR="00E73A94" w:rsidRDefault="00A82E1D" w:rsidP="006840E4">
      <w:pPr>
        <w:numPr>
          <w:ilvl w:val="0"/>
          <w:numId w:val="63"/>
        </w:numPr>
        <w:tabs>
          <w:tab w:val="left" w:pos="351"/>
          <w:tab w:val="left" w:pos="776"/>
        </w:tabs>
        <w:ind w:left="0" w:firstLine="351"/>
        <w:rPr>
          <w:color w:val="000000"/>
        </w:rPr>
      </w:pPr>
      <w:r>
        <w:rPr>
          <w:color w:val="000000"/>
        </w:rPr>
        <w:t xml:space="preserve">предоставление Пользователям Системы информации с описанием решения по зарегистрированному обращению посредством электронной почты. </w:t>
      </w:r>
    </w:p>
    <w:p w14:paraId="2A83F469" w14:textId="77777777" w:rsidR="00E73A94" w:rsidRDefault="00A82E1D" w:rsidP="006840E4">
      <w:pPr>
        <w:pStyle w:val="ac"/>
        <w:numPr>
          <w:ilvl w:val="0"/>
          <w:numId w:val="66"/>
        </w:numPr>
        <w:tabs>
          <w:tab w:val="left" w:pos="317"/>
          <w:tab w:val="left" w:pos="851"/>
          <w:tab w:val="left" w:pos="1134"/>
        </w:tabs>
        <w:ind w:left="0" w:firstLine="709"/>
      </w:pPr>
      <w:r>
        <w:t>Исполнитель обязан вести учет всех обращений, поступающих от Пользователей Системы, в АСУО.</w:t>
      </w:r>
    </w:p>
    <w:p w14:paraId="234433D7" w14:textId="77777777" w:rsidR="00E73A94" w:rsidRDefault="00A82E1D" w:rsidP="006840E4">
      <w:pPr>
        <w:pStyle w:val="ac"/>
        <w:numPr>
          <w:ilvl w:val="0"/>
          <w:numId w:val="66"/>
        </w:numPr>
        <w:tabs>
          <w:tab w:val="left" w:pos="317"/>
          <w:tab w:val="left" w:pos="851"/>
          <w:tab w:val="left" w:pos="1134"/>
        </w:tabs>
        <w:ind w:left="0" w:firstLine="709"/>
      </w:pPr>
      <w:r>
        <w:t>Если в описании обращения, поступившего по электронной почте, недостаточно информации для регистрации и дальнейшей обработки заявки, то Исполнитель возвращает обращение на электронный адрес Пользователя Системы без регистрации в АСУО с указанием причин отказа в регистрации обращения.</w:t>
      </w:r>
    </w:p>
    <w:p w14:paraId="0A8594D4" w14:textId="77777777" w:rsidR="00E73A94" w:rsidRDefault="00A82E1D" w:rsidP="006840E4">
      <w:pPr>
        <w:pStyle w:val="ac"/>
        <w:numPr>
          <w:ilvl w:val="0"/>
          <w:numId w:val="66"/>
        </w:numPr>
        <w:tabs>
          <w:tab w:val="left" w:pos="317"/>
          <w:tab w:val="left" w:pos="851"/>
          <w:tab w:val="left" w:pos="1134"/>
        </w:tabs>
        <w:ind w:left="0" w:firstLine="709"/>
      </w:pPr>
      <w:r>
        <w:t>Одному обращению Пользователей Системы должна соответствовать одна заявка в АСУО. Если в процессе обработки заявки возникают новые вопросы или события у Пользователей Системы, не связанные с текущим обращением, то по ним в АСУО должны быть зарегистрированы отдельные заявки.</w:t>
      </w:r>
    </w:p>
    <w:p w14:paraId="41AB34B3" w14:textId="77777777" w:rsidR="00E73A94" w:rsidRDefault="00A82E1D" w:rsidP="006840E4">
      <w:pPr>
        <w:pStyle w:val="ac"/>
        <w:numPr>
          <w:ilvl w:val="0"/>
          <w:numId w:val="66"/>
        </w:numPr>
        <w:tabs>
          <w:tab w:val="left" w:pos="317"/>
          <w:tab w:val="left" w:pos="851"/>
          <w:tab w:val="left" w:pos="1134"/>
        </w:tabs>
        <w:ind w:left="0" w:firstLine="709"/>
        <w:rPr>
          <w:color w:val="000000"/>
        </w:rPr>
      </w:pPr>
      <w:r>
        <w:t>Исполнитель вправе мотивированно отказать в выполнении заявки (закрыть заявку в АСУО), е</w:t>
      </w:r>
      <w:r>
        <w:rPr>
          <w:color w:val="000000"/>
        </w:rPr>
        <w:t>сли:</w:t>
      </w:r>
    </w:p>
    <w:p w14:paraId="60118CE5" w14:textId="77777777" w:rsidR="00E73A94" w:rsidRDefault="00A82E1D" w:rsidP="006840E4">
      <w:pPr>
        <w:numPr>
          <w:ilvl w:val="0"/>
          <w:numId w:val="63"/>
        </w:numPr>
        <w:tabs>
          <w:tab w:val="left" w:pos="351"/>
          <w:tab w:val="left" w:pos="776"/>
        </w:tabs>
        <w:ind w:left="0" w:firstLine="351"/>
        <w:rPr>
          <w:color w:val="000000"/>
        </w:rPr>
      </w:pPr>
      <w:r>
        <w:rPr>
          <w:color w:val="000000"/>
        </w:rPr>
        <w:t>при классификации обращения в АСУО, выявлено несоответствие предоставляемых услуг сути обращения;</w:t>
      </w:r>
    </w:p>
    <w:p w14:paraId="1C570D2D" w14:textId="77777777" w:rsidR="00E73A94" w:rsidRDefault="00A82E1D" w:rsidP="006840E4">
      <w:pPr>
        <w:numPr>
          <w:ilvl w:val="0"/>
          <w:numId w:val="63"/>
        </w:numPr>
        <w:tabs>
          <w:tab w:val="left" w:pos="351"/>
          <w:tab w:val="left" w:pos="776"/>
        </w:tabs>
        <w:ind w:left="0" w:firstLine="351"/>
      </w:pPr>
      <w:r>
        <w:t>Пользователь Системы не предоставил по заявке запрошенную информацию, необходимую для предоставления решения по заявке, по истечении 14 (четырнадцати) рабочих дней с момента направления запроса на предоставление информации Исполнителем (при условии, что Исполнитель запрашивал недостающую информацию у инициатора обращения посредством электронной почты не менее 2 (двух) раз за указанный период);</w:t>
      </w:r>
    </w:p>
    <w:p w14:paraId="52A144F9" w14:textId="77777777" w:rsidR="00E73A94" w:rsidRDefault="00A82E1D" w:rsidP="006840E4">
      <w:pPr>
        <w:numPr>
          <w:ilvl w:val="0"/>
          <w:numId w:val="63"/>
        </w:numPr>
        <w:tabs>
          <w:tab w:val="left" w:pos="351"/>
          <w:tab w:val="left" w:pos="776"/>
        </w:tabs>
        <w:ind w:left="0" w:firstLine="351"/>
        <w:rPr>
          <w:color w:val="000000"/>
        </w:rPr>
      </w:pPr>
      <w:r>
        <w:rPr>
          <w:color w:val="000000"/>
        </w:rPr>
        <w:t>Заявка является Заявкой-дублем по отношению к другой Заявке, зарегистрированной ранее УП или Исполнителем самостоятельно.</w:t>
      </w:r>
    </w:p>
    <w:p w14:paraId="0FDFE531" w14:textId="77777777" w:rsidR="00E73A94" w:rsidRDefault="00A82E1D" w:rsidP="006840E4">
      <w:pPr>
        <w:pStyle w:val="ac"/>
        <w:numPr>
          <w:ilvl w:val="0"/>
          <w:numId w:val="66"/>
        </w:numPr>
        <w:tabs>
          <w:tab w:val="left" w:pos="317"/>
          <w:tab w:val="left" w:pos="993"/>
        </w:tabs>
        <w:ind w:left="0" w:firstLine="709"/>
      </w:pPr>
      <w:r>
        <w:rPr>
          <w:color w:val="000000"/>
        </w:rPr>
        <w:t xml:space="preserve">В </w:t>
      </w:r>
      <w:r>
        <w:t>случаях, определенных в Таблице 1 Приложения 4, Исполнитель приостанавливает время обработки заявки. Время приостановки не включается в общее время решения заявки.</w:t>
      </w:r>
    </w:p>
    <w:p w14:paraId="1B684F63" w14:textId="77777777" w:rsidR="00E73A94" w:rsidRDefault="00A82E1D" w:rsidP="006840E4">
      <w:pPr>
        <w:pStyle w:val="ac"/>
        <w:numPr>
          <w:ilvl w:val="0"/>
          <w:numId w:val="66"/>
        </w:numPr>
        <w:tabs>
          <w:tab w:val="left" w:pos="317"/>
          <w:tab w:val="left" w:pos="993"/>
        </w:tabs>
        <w:ind w:left="0" w:firstLine="709"/>
      </w:pPr>
      <w:r>
        <w:t>В случае если категория и приоритет обращения определены Пользователем Системы, специалист контактного центра Исполнителя проверяет заявленный приоритет и категорию на соответствие требованиям Приложения 2. При соответствии заявленного пользователем Заказчика приоритета и категории требованиям, определенным в Приложении 2, Исполнитель регистрирует обращение в АСУО с приоритетом и категорией, указанными Пользователями Системы.</w:t>
      </w:r>
    </w:p>
    <w:p w14:paraId="0BBA407D" w14:textId="77777777" w:rsidR="00E73A94" w:rsidRDefault="00A82E1D" w:rsidP="006840E4">
      <w:pPr>
        <w:pStyle w:val="ac"/>
        <w:numPr>
          <w:ilvl w:val="0"/>
          <w:numId w:val="66"/>
        </w:numPr>
        <w:tabs>
          <w:tab w:val="left" w:pos="317"/>
          <w:tab w:val="left" w:pos="993"/>
        </w:tabs>
        <w:ind w:left="0" w:firstLine="709"/>
      </w:pPr>
      <w:r>
        <w:t>В случае если категория и приоритет обращения определены некорректно, специалист контактного центра Исполнителя (по согласованию с Пользователем Системы) вправе изменить категорию и приоритет данного обращения в соответствии с правилами присвоения приоритета заявкам, определенными в Таблице 2 Приложения 2, а также требованиями к срочности и степени воздействия, определенными для заявок категории «Инцидент» в Таблице 3 Приложения 2.</w:t>
      </w:r>
    </w:p>
    <w:p w14:paraId="0348C5BE" w14:textId="77777777" w:rsidR="00E73A94" w:rsidRDefault="00A82E1D" w:rsidP="006840E4">
      <w:pPr>
        <w:pStyle w:val="ac"/>
        <w:numPr>
          <w:ilvl w:val="0"/>
          <w:numId w:val="66"/>
        </w:numPr>
        <w:tabs>
          <w:tab w:val="left" w:pos="317"/>
          <w:tab w:val="left" w:pos="993"/>
        </w:tabs>
        <w:ind w:left="0" w:firstLine="709"/>
      </w:pPr>
      <w:r>
        <w:t>В случае понижения приоритета, из расчета нового срока решения заявки, определенного по значению последнего присвоенного приоритета, вычитается время, в течение которого заявка находилась в работе сотрудника Исполнителя.</w:t>
      </w:r>
    </w:p>
    <w:p w14:paraId="19D6C4B2" w14:textId="77777777" w:rsidR="00E73A94" w:rsidRDefault="00A82E1D" w:rsidP="006840E4">
      <w:pPr>
        <w:pStyle w:val="ac"/>
        <w:numPr>
          <w:ilvl w:val="0"/>
          <w:numId w:val="66"/>
        </w:numPr>
        <w:tabs>
          <w:tab w:val="left" w:pos="317"/>
          <w:tab w:val="left" w:pos="993"/>
        </w:tabs>
        <w:ind w:left="0" w:firstLine="709"/>
      </w:pPr>
      <w:r>
        <w:t>В случае повышения приоритета заявки отсчет времени обработки обращения по новому сроку решения заявки начинается заново с момента повышения приоритета.</w:t>
      </w:r>
    </w:p>
    <w:p w14:paraId="5F449CC2" w14:textId="77777777" w:rsidR="00E73A94" w:rsidRDefault="00A82E1D" w:rsidP="006840E4">
      <w:pPr>
        <w:pStyle w:val="ac"/>
        <w:numPr>
          <w:ilvl w:val="0"/>
          <w:numId w:val="66"/>
        </w:numPr>
        <w:tabs>
          <w:tab w:val="left" w:pos="317"/>
          <w:tab w:val="left" w:pos="993"/>
        </w:tabs>
        <w:ind w:left="0" w:firstLine="709"/>
      </w:pPr>
      <w:r>
        <w:t>Обращения по услугам, не предусмотренным описанием объекта закупки, Исполнитель не обрабатывает, о чем делается соответствующая запись в АСУО.</w:t>
      </w:r>
    </w:p>
    <w:p w14:paraId="663EA2E1" w14:textId="77777777" w:rsidR="00E73A94" w:rsidRDefault="00A82E1D" w:rsidP="006840E4">
      <w:pPr>
        <w:pStyle w:val="ac"/>
        <w:numPr>
          <w:ilvl w:val="0"/>
          <w:numId w:val="66"/>
        </w:numPr>
        <w:tabs>
          <w:tab w:val="left" w:pos="317"/>
          <w:tab w:val="left" w:pos="993"/>
        </w:tabs>
        <w:ind w:left="0" w:firstLine="709"/>
      </w:pPr>
      <w:r>
        <w:t>Исполнитель обязан контролировать сроки решения заявок. При достижении определенного уровня срока (определяется Исполнителем) должен обеспечить эскалацию заявки на следующую линию службы сопровождения без нарушения установленных сроков обработки заявки.</w:t>
      </w:r>
    </w:p>
    <w:p w14:paraId="0BFB7ADE" w14:textId="77777777" w:rsidR="00E73A94" w:rsidRDefault="00A82E1D" w:rsidP="006840E4">
      <w:pPr>
        <w:pStyle w:val="ac"/>
        <w:numPr>
          <w:ilvl w:val="0"/>
          <w:numId w:val="66"/>
        </w:numPr>
        <w:tabs>
          <w:tab w:val="left" w:pos="317"/>
          <w:tab w:val="left" w:pos="993"/>
        </w:tabs>
        <w:ind w:left="0" w:firstLine="709"/>
      </w:pPr>
      <w:r>
        <w:t>Исполнитель в день завершения обработки обращения, принятого от Пользователя Системы, направляет по электронной почте (независимо от способа передачи обращения) на почтовый адрес Пользователя Системы уведомление с указанием УИН обращения, описанием решения и запросом на подтверждение предоставленного решения.</w:t>
      </w:r>
    </w:p>
    <w:p w14:paraId="49A5440E" w14:textId="77777777" w:rsidR="00E73A94" w:rsidRDefault="00A82E1D" w:rsidP="006840E4">
      <w:pPr>
        <w:pStyle w:val="ac"/>
        <w:numPr>
          <w:ilvl w:val="0"/>
          <w:numId w:val="66"/>
        </w:numPr>
        <w:tabs>
          <w:tab w:val="left" w:pos="317"/>
          <w:tab w:val="left" w:pos="993"/>
        </w:tabs>
        <w:ind w:left="0" w:firstLine="709"/>
      </w:pPr>
      <w:r>
        <w:t>Подтверждение решения заявки в АСУО производится Пользователем Системы после проверки предоставленного по заявке решения, либо Исполнителем – по согласованию с Пользователем Системы.</w:t>
      </w:r>
    </w:p>
    <w:p w14:paraId="6430A9C5" w14:textId="77777777" w:rsidR="00E73A94" w:rsidRDefault="00A82E1D" w:rsidP="006840E4">
      <w:pPr>
        <w:pStyle w:val="ac"/>
        <w:numPr>
          <w:ilvl w:val="0"/>
          <w:numId w:val="66"/>
        </w:numPr>
        <w:tabs>
          <w:tab w:val="left" w:pos="317"/>
          <w:tab w:val="left" w:pos="993"/>
        </w:tabs>
        <w:ind w:left="0" w:firstLine="709"/>
      </w:pPr>
      <w:bookmarkStart w:id="53" w:name="_Toc199793331"/>
      <w:r>
        <w:t>Исполнитель вправе осуществить закрытие решенных заявок самостоятельно, без согласования с Пользователем Системы, по истечении 30 (тридцати) рабочих дней со времени решения заявки (при условии, что Исполнитель обращался с просьбой подтвердить предоставленное по заявке решение к инициатору обращения посредствам электронной почты не менее 2 (двух) раз за указанный период).</w:t>
      </w:r>
      <w:bookmarkEnd w:id="53"/>
    </w:p>
    <w:p w14:paraId="39EDDEDB" w14:textId="77777777" w:rsidR="00E73A94" w:rsidRDefault="00A82E1D" w:rsidP="006840E4">
      <w:pPr>
        <w:pStyle w:val="ac"/>
        <w:numPr>
          <w:ilvl w:val="0"/>
          <w:numId w:val="66"/>
        </w:numPr>
        <w:tabs>
          <w:tab w:val="left" w:pos="317"/>
          <w:tab w:val="left" w:pos="993"/>
        </w:tabs>
        <w:ind w:left="0" w:firstLine="709"/>
      </w:pPr>
      <w:r>
        <w:t xml:space="preserve">Услуга не включает в себя выполнение мероприятий по подсистемам: </w:t>
      </w:r>
    </w:p>
    <w:p w14:paraId="758B4DCC" w14:textId="77777777" w:rsidR="00E73A94" w:rsidRDefault="00A82E1D" w:rsidP="006840E4">
      <w:pPr>
        <w:pStyle w:val="ac"/>
        <w:widowControl w:val="0"/>
        <w:numPr>
          <w:ilvl w:val="0"/>
          <w:numId w:val="65"/>
        </w:numPr>
        <w:tabs>
          <w:tab w:val="left" w:pos="1134"/>
        </w:tabs>
        <w:spacing w:after="200"/>
      </w:pPr>
      <w:r>
        <w:t>Подсистема «Ручной ввод отчетных форм, соответствующих приказу 243н»;</w:t>
      </w:r>
    </w:p>
    <w:p w14:paraId="7C348DEE" w14:textId="77777777" w:rsidR="00E73A94" w:rsidRDefault="00A82E1D" w:rsidP="006840E4">
      <w:pPr>
        <w:pStyle w:val="ac"/>
        <w:widowControl w:val="0"/>
        <w:numPr>
          <w:ilvl w:val="0"/>
          <w:numId w:val="65"/>
        </w:numPr>
        <w:tabs>
          <w:tab w:val="left" w:pos="1134"/>
        </w:tabs>
        <w:spacing w:after="200"/>
      </w:pPr>
      <w:r>
        <w:t>Подсистема «Подготовка на основании данных системы отчетных форм по приказу 243н»</w:t>
      </w:r>
    </w:p>
    <w:p w14:paraId="0735E95D" w14:textId="77777777" w:rsidR="00E73A94" w:rsidRDefault="00A82E1D">
      <w:pPr>
        <w:pStyle w:val="3"/>
        <w:rPr>
          <w:lang w:eastAsia="zh-TW"/>
        </w:rPr>
      </w:pPr>
      <w:r>
        <w:rPr>
          <w:lang w:eastAsia="zh-TW"/>
        </w:rPr>
        <w:t>Услуга «Управление запросами на обслуживание»</w:t>
      </w:r>
    </w:p>
    <w:p w14:paraId="3A4638AD" w14:textId="77777777" w:rsidR="00E73A94" w:rsidRDefault="00A82E1D">
      <w:pPr>
        <w:spacing w:after="60"/>
        <w:ind w:firstLine="708"/>
        <w:rPr>
          <w:rFonts w:eastAsia="Times New Roman"/>
          <w:color w:val="000000"/>
        </w:rPr>
      </w:pPr>
      <w:r>
        <w:rPr>
          <w:rFonts w:eastAsia="Times New Roman"/>
          <w:color w:val="000000"/>
        </w:rPr>
        <w:t>Под данным видом услуг понимается оказание нетиповых услуг, выполнение действий с учетными записями пользователей, предоставление информации или других данных по зарегистрированному обращению УП, не связанному с нарушением эксплуатации Системы, необходимостью адаптации/внесения изменений в Систему, необходимостью оказания типовых услуг или оказания консультации в рамках состава услуг.</w:t>
      </w:r>
    </w:p>
    <w:p w14:paraId="32F91EEA" w14:textId="77777777" w:rsidR="00E73A94" w:rsidRDefault="00A82E1D" w:rsidP="006840E4">
      <w:pPr>
        <w:pStyle w:val="a2"/>
        <w:numPr>
          <w:ilvl w:val="0"/>
          <w:numId w:val="67"/>
        </w:numPr>
        <w:tabs>
          <w:tab w:val="left" w:pos="1134"/>
        </w:tabs>
        <w:spacing w:after="60" w:line="240" w:lineRule="auto"/>
        <w:ind w:left="1070"/>
      </w:pPr>
      <w:r>
        <w:t>Услуги оказываются в соответствии с требованиями к режиму оказания услуг, приведенными в Таблице 1 Приложения 3 настоящего описания объекта закупки.</w:t>
      </w:r>
    </w:p>
    <w:p w14:paraId="1A23B739" w14:textId="77777777" w:rsidR="00E73A94" w:rsidRDefault="00A82E1D" w:rsidP="006840E4">
      <w:pPr>
        <w:pStyle w:val="a2"/>
        <w:numPr>
          <w:ilvl w:val="0"/>
          <w:numId w:val="67"/>
        </w:numPr>
        <w:tabs>
          <w:tab w:val="left" w:pos="1134"/>
        </w:tabs>
        <w:spacing w:after="60" w:line="240" w:lineRule="auto"/>
        <w:ind w:left="0" w:firstLine="709"/>
      </w:pPr>
      <w:r>
        <w:t>Услуги оказываются Исполнителем на основании обращений, зарегистрированных в АСУО с категорией «Запрос на обслуживание» - типовой и нетиповой с приоритетом, определенным для данной категории обращений (см. Таблица 3 настоящего описания объекта закупки).</w:t>
      </w:r>
    </w:p>
    <w:p w14:paraId="6738D2BB" w14:textId="77777777" w:rsidR="00E73A94" w:rsidRDefault="00A82E1D" w:rsidP="006840E4">
      <w:pPr>
        <w:pStyle w:val="a2"/>
        <w:numPr>
          <w:ilvl w:val="0"/>
          <w:numId w:val="67"/>
        </w:numPr>
        <w:tabs>
          <w:tab w:val="left" w:pos="1134"/>
        </w:tabs>
        <w:spacing w:after="60" w:line="240" w:lineRule="auto"/>
        <w:ind w:left="0" w:firstLine="709"/>
      </w:pPr>
      <w:r>
        <w:t>К типовому обращению с категорией «Запрос на обслуживание» относятся обращение от УП, связанному с необходимостью проведения экспертного исследования базы данных Системы под управлением СУБД «</w:t>
      </w:r>
      <w:proofErr w:type="spellStart"/>
      <w:r>
        <w:t>PostgreSQL</w:t>
      </w:r>
      <w:proofErr w:type="spellEnd"/>
      <w:r>
        <w:t>», разработка рекомендаций и предложений по оптимизации базы данных и предоставление Функциональному заказчику отчета.</w:t>
      </w:r>
    </w:p>
    <w:p w14:paraId="09F945A6" w14:textId="77777777" w:rsidR="00E73A94" w:rsidRDefault="00A82E1D" w:rsidP="006840E4">
      <w:pPr>
        <w:pStyle w:val="a2"/>
        <w:numPr>
          <w:ilvl w:val="0"/>
          <w:numId w:val="68"/>
        </w:numPr>
        <w:tabs>
          <w:tab w:val="left" w:pos="1134"/>
        </w:tabs>
        <w:spacing w:after="60"/>
        <w:ind w:left="0" w:firstLine="1069"/>
      </w:pPr>
      <w:r>
        <w:t>Услуги оказываются Исполнителем на основании обращений, зарегистрированных в АСУО с категорией «Запрос на обслуживание» - типовой с приоритетом, определенным для данной категории обращений (см. Таблица 3 настоящего описания объекта закупки).</w:t>
      </w:r>
    </w:p>
    <w:p w14:paraId="3AF1B27E" w14:textId="77777777" w:rsidR="00E73A94" w:rsidRDefault="00A82E1D" w:rsidP="006840E4">
      <w:pPr>
        <w:pStyle w:val="a2"/>
        <w:numPr>
          <w:ilvl w:val="0"/>
          <w:numId w:val="68"/>
        </w:numPr>
        <w:tabs>
          <w:tab w:val="left" w:pos="1134"/>
        </w:tabs>
        <w:spacing w:after="60"/>
        <w:ind w:left="0" w:firstLine="1069"/>
      </w:pPr>
      <w:r>
        <w:t>На основании информации, полученной в рамках обращения УП, Исполнитель самостоятельно собирает данные, необходимые для проведения исследования, в требуемых Исполнителю составе и формате.</w:t>
      </w:r>
    </w:p>
    <w:p w14:paraId="655966A9" w14:textId="77777777" w:rsidR="00E73A94" w:rsidRDefault="00A82E1D" w:rsidP="006840E4">
      <w:pPr>
        <w:pStyle w:val="a2"/>
        <w:numPr>
          <w:ilvl w:val="0"/>
          <w:numId w:val="68"/>
        </w:numPr>
        <w:tabs>
          <w:tab w:val="left" w:pos="1134"/>
        </w:tabs>
        <w:spacing w:after="60"/>
        <w:ind w:left="0" w:firstLine="1069"/>
      </w:pPr>
      <w:r>
        <w:t>Исполнитель обязан организовать комплекс мероприятий, необходимых и достаточных для осуществления экспертного исследования базы данных Системы под управлением СУБД «</w:t>
      </w:r>
      <w:proofErr w:type="spellStart"/>
      <w:r>
        <w:t>PostgreSQL</w:t>
      </w:r>
      <w:proofErr w:type="spellEnd"/>
      <w:r>
        <w:t>».</w:t>
      </w:r>
    </w:p>
    <w:p w14:paraId="31C447E6" w14:textId="77777777" w:rsidR="00E73A94" w:rsidRDefault="00A82E1D" w:rsidP="006840E4">
      <w:pPr>
        <w:pStyle w:val="a2"/>
        <w:numPr>
          <w:ilvl w:val="0"/>
          <w:numId w:val="68"/>
        </w:numPr>
        <w:tabs>
          <w:tab w:val="left" w:pos="1134"/>
        </w:tabs>
        <w:spacing w:after="60"/>
        <w:ind w:left="0" w:firstLine="1069"/>
      </w:pPr>
      <w:r>
        <w:t>По результатам исследования Исполнитель обязан предоставить Функциональному заказчику решение в виде отчета, содержащего:</w:t>
      </w:r>
    </w:p>
    <w:p w14:paraId="5207089D" w14:textId="77777777" w:rsidR="00E73A94" w:rsidRDefault="00A82E1D" w:rsidP="006840E4">
      <w:pPr>
        <w:pStyle w:val="a2"/>
        <w:numPr>
          <w:ilvl w:val="0"/>
          <w:numId w:val="69"/>
        </w:numPr>
        <w:tabs>
          <w:tab w:val="left" w:pos="1134"/>
          <w:tab w:val="left" w:pos="1843"/>
        </w:tabs>
        <w:spacing w:after="60"/>
        <w:ind w:hanging="11"/>
      </w:pPr>
      <w:r>
        <w:t>Заключение о состоянии базы данных.</w:t>
      </w:r>
    </w:p>
    <w:p w14:paraId="72E24281" w14:textId="77777777" w:rsidR="00E73A94" w:rsidRDefault="00A82E1D" w:rsidP="006840E4">
      <w:pPr>
        <w:pStyle w:val="a2"/>
        <w:numPr>
          <w:ilvl w:val="0"/>
          <w:numId w:val="69"/>
        </w:numPr>
        <w:tabs>
          <w:tab w:val="left" w:pos="1134"/>
          <w:tab w:val="left" w:pos="1843"/>
        </w:tabs>
        <w:spacing w:after="60"/>
        <w:ind w:hanging="11"/>
      </w:pPr>
      <w:r>
        <w:t>Рекомендации по восстановлению базы данных (в случае выявления такой необходимости в ходе исследовательских работ) или восстановленный экземпляр базы данных;</w:t>
      </w:r>
    </w:p>
    <w:p w14:paraId="6D1E360A" w14:textId="77777777" w:rsidR="00E73A94" w:rsidRDefault="00A82E1D" w:rsidP="006840E4">
      <w:pPr>
        <w:pStyle w:val="a2"/>
        <w:numPr>
          <w:ilvl w:val="0"/>
          <w:numId w:val="69"/>
        </w:numPr>
        <w:tabs>
          <w:tab w:val="left" w:pos="1134"/>
          <w:tab w:val="left" w:pos="1843"/>
        </w:tabs>
        <w:spacing w:after="60"/>
        <w:ind w:hanging="11"/>
      </w:pPr>
      <w:r>
        <w:t>Рекомендации, направленные на избежание повторения повреждения базы данных (в случае выявления факта повреждения базы данных).</w:t>
      </w:r>
    </w:p>
    <w:p w14:paraId="3B0BFC1E" w14:textId="77777777" w:rsidR="00E73A94" w:rsidRDefault="00A82E1D" w:rsidP="006840E4">
      <w:pPr>
        <w:pStyle w:val="a2"/>
        <w:numPr>
          <w:ilvl w:val="0"/>
          <w:numId w:val="68"/>
        </w:numPr>
        <w:tabs>
          <w:tab w:val="left" w:pos="1134"/>
        </w:tabs>
        <w:spacing w:after="60"/>
        <w:ind w:left="0" w:firstLine="1134"/>
      </w:pPr>
      <w:r>
        <w:t>Исполнитель направляет Функциональному заказчику подготовленный отчет по электронной почте.</w:t>
      </w:r>
    </w:p>
    <w:p w14:paraId="55D3E6AF" w14:textId="77777777" w:rsidR="00E73A94" w:rsidRDefault="00A82E1D" w:rsidP="006840E4">
      <w:pPr>
        <w:pStyle w:val="a2"/>
        <w:numPr>
          <w:ilvl w:val="0"/>
          <w:numId w:val="68"/>
        </w:numPr>
        <w:tabs>
          <w:tab w:val="left" w:pos="1134"/>
        </w:tabs>
        <w:spacing w:after="60"/>
        <w:ind w:left="0" w:firstLine="1134"/>
      </w:pPr>
      <w:r>
        <w:t>Организация необходимых мероприятий, разработка рекомендаций и подготовка отчета производятся силами и за счет средств Исполнителя.</w:t>
      </w:r>
    </w:p>
    <w:p w14:paraId="3D45B4F8" w14:textId="77777777" w:rsidR="00E73A94" w:rsidRDefault="00A82E1D" w:rsidP="006840E4">
      <w:pPr>
        <w:pStyle w:val="a2"/>
        <w:numPr>
          <w:ilvl w:val="0"/>
          <w:numId w:val="68"/>
        </w:numPr>
        <w:tabs>
          <w:tab w:val="left" w:pos="1134"/>
        </w:tabs>
        <w:spacing w:after="60"/>
        <w:ind w:left="0" w:firstLine="1134"/>
      </w:pPr>
      <w:r>
        <w:t>Исполнитель гарантирует наличие у себя опыта и возможностей, необходимых для проведения экспертного исследования базы данных продукта под управлением СУБД «</w:t>
      </w:r>
      <w:proofErr w:type="spellStart"/>
      <w:r>
        <w:t>PostgreSQL</w:t>
      </w:r>
      <w:proofErr w:type="spellEnd"/>
      <w:r>
        <w:t>».</w:t>
      </w:r>
    </w:p>
    <w:p w14:paraId="363C6F6D" w14:textId="77777777" w:rsidR="00E73A94" w:rsidRDefault="00A82E1D" w:rsidP="006840E4">
      <w:pPr>
        <w:pStyle w:val="a2"/>
        <w:numPr>
          <w:ilvl w:val="0"/>
          <w:numId w:val="67"/>
        </w:numPr>
        <w:spacing w:after="60"/>
        <w:ind w:left="0" w:firstLine="709"/>
      </w:pPr>
      <w:r>
        <w:t>Исполнитель обязан отражать информацию о ходе решения обращения в АСУО.</w:t>
      </w:r>
    </w:p>
    <w:p w14:paraId="478B8090" w14:textId="77777777" w:rsidR="00E73A94" w:rsidRDefault="00A82E1D" w:rsidP="006840E4">
      <w:pPr>
        <w:pStyle w:val="a2"/>
        <w:numPr>
          <w:ilvl w:val="0"/>
          <w:numId w:val="67"/>
        </w:numPr>
        <w:tabs>
          <w:tab w:val="left" w:pos="1134"/>
        </w:tabs>
        <w:spacing w:after="60"/>
        <w:ind w:left="0" w:firstLine="709"/>
      </w:pPr>
      <w:r>
        <w:t>Исполнитель обязан предоставить Функциональному заказчику решение в срок, не превышающий 12 рабочих дней, отведенных на решение обращения категории «Запрос на обслуживание» - типовой.</w:t>
      </w:r>
    </w:p>
    <w:p w14:paraId="4DCFF798" w14:textId="77777777" w:rsidR="00E73A94" w:rsidRDefault="00A82E1D" w:rsidP="006840E4">
      <w:pPr>
        <w:pStyle w:val="a2"/>
        <w:numPr>
          <w:ilvl w:val="0"/>
          <w:numId w:val="67"/>
        </w:numPr>
        <w:tabs>
          <w:tab w:val="left" w:pos="1134"/>
        </w:tabs>
        <w:spacing w:after="60"/>
        <w:ind w:left="0" w:firstLine="709"/>
      </w:pPr>
      <w:r>
        <w:t>Услуги оказываются не реже одного раза в квартал в течение срока оказания услуг.</w:t>
      </w:r>
    </w:p>
    <w:p w14:paraId="3E5A4F8C" w14:textId="77777777" w:rsidR="00E73A94" w:rsidRDefault="00A82E1D" w:rsidP="006840E4">
      <w:pPr>
        <w:pStyle w:val="a2"/>
        <w:numPr>
          <w:ilvl w:val="0"/>
          <w:numId w:val="67"/>
        </w:numPr>
        <w:tabs>
          <w:tab w:val="left" w:pos="1134"/>
        </w:tabs>
        <w:spacing w:after="60" w:line="240" w:lineRule="auto"/>
        <w:ind w:left="0" w:firstLine="709"/>
      </w:pPr>
      <w:r>
        <w:t>К нетиповым обращениям с категорией «Запрос на обслуживание» относятся обращения, содержащие:</w:t>
      </w:r>
    </w:p>
    <w:p w14:paraId="29AA72B8" w14:textId="77777777" w:rsidR="00E73A94" w:rsidRDefault="00A82E1D">
      <w:pPr>
        <w:pStyle w:val="2"/>
        <w:numPr>
          <w:ilvl w:val="0"/>
          <w:numId w:val="0"/>
        </w:numPr>
        <w:tabs>
          <w:tab w:val="left" w:pos="1134"/>
          <w:tab w:val="left" w:pos="1701"/>
        </w:tabs>
        <w:spacing w:after="60"/>
        <w:ind w:firstLine="1276"/>
        <w:rPr>
          <w:b w:val="0"/>
        </w:rPr>
      </w:pPr>
      <w:bookmarkStart w:id="54" w:name="_Toc211428264"/>
      <w:r>
        <w:rPr>
          <w:b w:val="0"/>
        </w:rPr>
        <w:t>7.1. Запрос, связанный с необходимостью разработки дополнительного инструмента корректировки данных в БД Системы;</w:t>
      </w:r>
      <w:bookmarkEnd w:id="54"/>
    </w:p>
    <w:p w14:paraId="0AFFD3EA" w14:textId="77777777" w:rsidR="00E73A94" w:rsidRDefault="00A82E1D">
      <w:pPr>
        <w:pStyle w:val="2"/>
        <w:numPr>
          <w:ilvl w:val="0"/>
          <w:numId w:val="0"/>
        </w:numPr>
        <w:tabs>
          <w:tab w:val="left" w:pos="1134"/>
          <w:tab w:val="left" w:pos="1701"/>
        </w:tabs>
        <w:spacing w:after="60"/>
        <w:ind w:firstLine="1276"/>
        <w:rPr>
          <w:b w:val="0"/>
        </w:rPr>
      </w:pPr>
      <w:bookmarkStart w:id="55" w:name="_Toc211428265"/>
      <w:r>
        <w:rPr>
          <w:b w:val="0"/>
        </w:rPr>
        <w:t>7.2. Запрос на обновление, изменение или предоставление Документации Системы и другой информации по Системе или доступных Функциональному Заказчику виду услуг;</w:t>
      </w:r>
      <w:bookmarkEnd w:id="55"/>
    </w:p>
    <w:p w14:paraId="13716E09" w14:textId="77777777" w:rsidR="00E73A94" w:rsidRDefault="00A82E1D">
      <w:pPr>
        <w:pStyle w:val="2"/>
        <w:numPr>
          <w:ilvl w:val="0"/>
          <w:numId w:val="0"/>
        </w:numPr>
        <w:tabs>
          <w:tab w:val="left" w:pos="1134"/>
          <w:tab w:val="left" w:pos="1701"/>
        </w:tabs>
        <w:spacing w:after="60"/>
        <w:ind w:firstLine="1276"/>
        <w:rPr>
          <w:b w:val="0"/>
        </w:rPr>
      </w:pPr>
      <w:bookmarkStart w:id="56" w:name="_Toc211428266"/>
      <w:r>
        <w:rPr>
          <w:b w:val="0"/>
        </w:rPr>
        <w:t>7.3. Запрос, связанный с необходимостью разработки дополнительного инструмента корректировки данных в БД Системы;</w:t>
      </w:r>
      <w:bookmarkEnd w:id="56"/>
    </w:p>
    <w:p w14:paraId="01970153" w14:textId="77777777" w:rsidR="00E73A94" w:rsidRDefault="00A82E1D">
      <w:pPr>
        <w:pStyle w:val="2"/>
        <w:numPr>
          <w:ilvl w:val="0"/>
          <w:numId w:val="0"/>
        </w:numPr>
        <w:tabs>
          <w:tab w:val="left" w:pos="1134"/>
          <w:tab w:val="left" w:pos="1701"/>
        </w:tabs>
        <w:spacing w:after="60"/>
        <w:ind w:firstLine="1276"/>
        <w:rPr>
          <w:b w:val="0"/>
        </w:rPr>
      </w:pPr>
      <w:bookmarkStart w:id="57" w:name="_Toc211428267"/>
      <w:r>
        <w:rPr>
          <w:b w:val="0"/>
        </w:rPr>
        <w:t>7.4. Запрос на обновление, изменение или предоставление Документации Системы и другой информации по Системе или доступных Функциональному Заказчику виду услуг;</w:t>
      </w:r>
      <w:bookmarkEnd w:id="57"/>
    </w:p>
    <w:p w14:paraId="191A8D85" w14:textId="77777777" w:rsidR="00E73A94" w:rsidRDefault="00A82E1D">
      <w:pPr>
        <w:pStyle w:val="2"/>
        <w:numPr>
          <w:ilvl w:val="0"/>
          <w:numId w:val="0"/>
        </w:numPr>
        <w:tabs>
          <w:tab w:val="left" w:pos="1134"/>
          <w:tab w:val="left" w:pos="1701"/>
        </w:tabs>
        <w:spacing w:after="60"/>
        <w:ind w:firstLine="1276"/>
        <w:rPr>
          <w:b w:val="0"/>
        </w:rPr>
      </w:pPr>
      <w:bookmarkStart w:id="58" w:name="_Toc211428268"/>
      <w:r>
        <w:rPr>
          <w:b w:val="0"/>
        </w:rPr>
        <w:t>7.5. Прочие запросы, несвязанные напрямую с вопросами эксплуатации Системы, и, не выходящие за рамки настоящего описания объекта закупки и видов обеспечения Системы;</w:t>
      </w:r>
      <w:bookmarkEnd w:id="58"/>
    </w:p>
    <w:p w14:paraId="2AB3DBEB" w14:textId="77777777" w:rsidR="00E73A94" w:rsidRDefault="00A82E1D">
      <w:pPr>
        <w:pStyle w:val="2"/>
        <w:numPr>
          <w:ilvl w:val="0"/>
          <w:numId w:val="0"/>
        </w:numPr>
        <w:tabs>
          <w:tab w:val="left" w:pos="1134"/>
          <w:tab w:val="left" w:pos="1701"/>
        </w:tabs>
        <w:spacing w:after="60"/>
        <w:ind w:firstLine="1276"/>
        <w:rPr>
          <w:b w:val="0"/>
        </w:rPr>
      </w:pPr>
      <w:bookmarkStart w:id="59" w:name="_Toc211428269"/>
      <w:r>
        <w:rPr>
          <w:b w:val="0"/>
        </w:rPr>
        <w:t>7.6. Принудительная обработка документов Системы по обращению Функционального заказчика с использованием штатных функциональных возможностей Системы;</w:t>
      </w:r>
      <w:bookmarkEnd w:id="59"/>
    </w:p>
    <w:p w14:paraId="510898FB" w14:textId="77777777" w:rsidR="00E73A94" w:rsidRDefault="00A82E1D">
      <w:pPr>
        <w:pStyle w:val="2"/>
        <w:numPr>
          <w:ilvl w:val="0"/>
          <w:numId w:val="0"/>
        </w:numPr>
        <w:tabs>
          <w:tab w:val="left" w:pos="1134"/>
          <w:tab w:val="left" w:pos="1701"/>
        </w:tabs>
        <w:spacing w:after="60"/>
        <w:ind w:left="1276"/>
        <w:rPr>
          <w:b w:val="0"/>
        </w:rPr>
      </w:pPr>
      <w:bookmarkStart w:id="60" w:name="_Toc211428270"/>
      <w:r>
        <w:rPr>
          <w:b w:val="0"/>
        </w:rPr>
        <w:t>7.7. Построение запросов к БД Системы на выборку информации по обращениям УП Функционального заказчика.</w:t>
      </w:r>
      <w:bookmarkEnd w:id="60"/>
    </w:p>
    <w:p w14:paraId="51E1A5C5" w14:textId="77777777" w:rsidR="00E73A94" w:rsidRDefault="00A82E1D" w:rsidP="006840E4">
      <w:pPr>
        <w:pStyle w:val="a2"/>
        <w:numPr>
          <w:ilvl w:val="0"/>
          <w:numId w:val="67"/>
        </w:numPr>
        <w:tabs>
          <w:tab w:val="left" w:pos="1134"/>
        </w:tabs>
        <w:spacing w:after="60" w:line="240" w:lineRule="auto"/>
        <w:ind w:left="0" w:firstLine="709"/>
      </w:pPr>
      <w:r>
        <w:t>В процессе обработки обращений Заказчиком/Функциональным заказчиком, пользователем Системы или Исполнителем допускается изменение приоритета (в случае необходимости) в сторону повышения или понижения.</w:t>
      </w:r>
    </w:p>
    <w:p w14:paraId="58A14AC9" w14:textId="77777777" w:rsidR="00E73A94" w:rsidRDefault="00A82E1D" w:rsidP="006840E4">
      <w:pPr>
        <w:pStyle w:val="a2"/>
        <w:numPr>
          <w:ilvl w:val="0"/>
          <w:numId w:val="67"/>
        </w:numPr>
        <w:tabs>
          <w:tab w:val="left" w:pos="1134"/>
        </w:tabs>
        <w:spacing w:after="60" w:line="240" w:lineRule="auto"/>
        <w:ind w:left="0" w:firstLine="709"/>
      </w:pPr>
      <w:r>
        <w:t>В случае понижения приоритета, из расчета нового срока решения обращения, определенного по значению последнего присвоенного приоритета, вычитается время, в течение которого обращение находилось в работе сотрудника Исполнителя.</w:t>
      </w:r>
    </w:p>
    <w:p w14:paraId="3EBEE127" w14:textId="77777777" w:rsidR="00E73A94" w:rsidRDefault="00A82E1D" w:rsidP="006840E4">
      <w:pPr>
        <w:pStyle w:val="a2"/>
        <w:numPr>
          <w:ilvl w:val="0"/>
          <w:numId w:val="67"/>
        </w:numPr>
        <w:tabs>
          <w:tab w:val="left" w:pos="1134"/>
        </w:tabs>
        <w:spacing w:after="60" w:line="240" w:lineRule="auto"/>
        <w:ind w:left="0" w:firstLine="709"/>
      </w:pPr>
      <w:r>
        <w:t>В случае повышения приоритета обращения отсчет времени обработки обращения по новому сроку решения обращения начинается заново с момента повышения приоритета.</w:t>
      </w:r>
    </w:p>
    <w:p w14:paraId="3BD070BB" w14:textId="77777777" w:rsidR="00E73A94" w:rsidRDefault="00A82E1D" w:rsidP="006840E4">
      <w:pPr>
        <w:pStyle w:val="a2"/>
        <w:numPr>
          <w:ilvl w:val="0"/>
          <w:numId w:val="67"/>
        </w:numPr>
        <w:tabs>
          <w:tab w:val="left" w:pos="1134"/>
        </w:tabs>
        <w:spacing w:after="60" w:line="240" w:lineRule="auto"/>
        <w:ind w:left="0" w:firstLine="709"/>
      </w:pPr>
      <w:r>
        <w:t>Исполнитель обязан в удаленном режиме выполнить мероприятия, необходимые для решения обращения в объеме предусмотренным настоящим описанием объекта закупки.</w:t>
      </w:r>
    </w:p>
    <w:p w14:paraId="46818E6D" w14:textId="77777777" w:rsidR="00E73A94" w:rsidRDefault="00A82E1D" w:rsidP="006840E4">
      <w:pPr>
        <w:pStyle w:val="a2"/>
        <w:numPr>
          <w:ilvl w:val="0"/>
          <w:numId w:val="67"/>
        </w:numPr>
        <w:tabs>
          <w:tab w:val="left" w:pos="1134"/>
        </w:tabs>
        <w:spacing w:after="60" w:line="240" w:lineRule="auto"/>
        <w:ind w:left="0" w:firstLine="709"/>
      </w:pPr>
      <w:r>
        <w:t>Исполнитель вправе отказать в решении обращения, в случае, если требуемое решение выходит за рамки услуг, предусмотренных настоящим описанием объекта закупки, или, если трудозатраты на выполнение такого запроса не сопоставимы с полученным результатом (например, в случае наличия в Системе штатного механизма/функции по корректировке данных).</w:t>
      </w:r>
    </w:p>
    <w:p w14:paraId="7341B2ED" w14:textId="77777777" w:rsidR="00E73A94" w:rsidRDefault="00A82E1D" w:rsidP="006840E4">
      <w:pPr>
        <w:pStyle w:val="a2"/>
        <w:numPr>
          <w:ilvl w:val="0"/>
          <w:numId w:val="67"/>
        </w:numPr>
        <w:tabs>
          <w:tab w:val="left" w:pos="1134"/>
        </w:tabs>
        <w:spacing w:after="60" w:line="240" w:lineRule="auto"/>
        <w:ind w:left="0" w:firstLine="709"/>
      </w:pPr>
      <w:r>
        <w:t>В случае, если запрос связан с необходимостью изменения Документации Системы, Исполнитель осуществляет внесение изменений в Документацию Системы в рамках обращения категории «Запрос на изменение» в соответствии с требованиями и порядком оказания услуг «Управление изменениями по совершенствованию функциональности Системы и повышения удобства работы с ней».</w:t>
      </w:r>
    </w:p>
    <w:p w14:paraId="3A7A2B4E" w14:textId="77777777" w:rsidR="00E73A94" w:rsidRDefault="00A82E1D" w:rsidP="006840E4">
      <w:pPr>
        <w:pStyle w:val="a2"/>
        <w:numPr>
          <w:ilvl w:val="0"/>
          <w:numId w:val="67"/>
        </w:numPr>
        <w:tabs>
          <w:tab w:val="left" w:pos="1134"/>
        </w:tabs>
        <w:spacing w:after="60" w:line="240" w:lineRule="auto"/>
        <w:ind w:left="0" w:firstLine="709"/>
      </w:pPr>
      <w:r>
        <w:t>Исполнитель обязан отражать информацию о ходе решения обращения в АСУО.</w:t>
      </w:r>
    </w:p>
    <w:p w14:paraId="7BDC16E4" w14:textId="77777777" w:rsidR="00E73A94" w:rsidRDefault="00A82E1D" w:rsidP="006840E4">
      <w:pPr>
        <w:pStyle w:val="a2"/>
        <w:numPr>
          <w:ilvl w:val="0"/>
          <w:numId w:val="67"/>
        </w:numPr>
        <w:tabs>
          <w:tab w:val="left" w:pos="1134"/>
        </w:tabs>
        <w:spacing w:after="60" w:line="240" w:lineRule="auto"/>
        <w:ind w:left="0" w:firstLine="709"/>
      </w:pPr>
      <w:r>
        <w:t xml:space="preserve">Исполнитель обязан предоставить Заказчику/Функциональному заказчику решение в сроки, отведенные на решение обращения категории «Запрос на обслуживание» - нетиповой, в зависимости от присвоенного приоритета в соответствии с </w:t>
      </w:r>
      <w:r>
        <w:rPr>
          <w:lang w:val="en-US"/>
        </w:rPr>
        <w:t>SLA</w:t>
      </w:r>
      <w:r>
        <w:t xml:space="preserve"> Таблица 3, а именно:</w:t>
      </w:r>
    </w:p>
    <w:p w14:paraId="45671493" w14:textId="77777777" w:rsidR="00E73A94" w:rsidRDefault="00A82E1D" w:rsidP="006840E4">
      <w:pPr>
        <w:pStyle w:val="18"/>
        <w:numPr>
          <w:ilvl w:val="0"/>
          <w:numId w:val="57"/>
        </w:numPr>
        <w:tabs>
          <w:tab w:val="clear" w:pos="459"/>
          <w:tab w:val="left" w:pos="1134"/>
          <w:tab w:val="left" w:pos="2977"/>
        </w:tabs>
        <w:spacing w:after="60" w:line="240" w:lineRule="auto"/>
        <w:rPr>
          <w:sz w:val="24"/>
          <w:szCs w:val="24"/>
        </w:rPr>
      </w:pPr>
      <w:r>
        <w:rPr>
          <w:sz w:val="24"/>
          <w:szCs w:val="24"/>
        </w:rPr>
        <w:t xml:space="preserve">3 рабочих дня с приоритетом «3 – незначительный (средний)» для принудительной обработки документов Системы; </w:t>
      </w:r>
    </w:p>
    <w:p w14:paraId="1E8D2D09" w14:textId="77777777" w:rsidR="00E73A94" w:rsidRDefault="00A82E1D" w:rsidP="006840E4">
      <w:pPr>
        <w:pStyle w:val="18"/>
        <w:numPr>
          <w:ilvl w:val="0"/>
          <w:numId w:val="57"/>
        </w:numPr>
        <w:tabs>
          <w:tab w:val="clear" w:pos="459"/>
          <w:tab w:val="left" w:pos="1134"/>
          <w:tab w:val="left" w:pos="2977"/>
        </w:tabs>
        <w:spacing w:after="60" w:line="240" w:lineRule="auto"/>
        <w:rPr>
          <w:sz w:val="24"/>
          <w:szCs w:val="24"/>
        </w:rPr>
      </w:pPr>
      <w:r>
        <w:rPr>
          <w:sz w:val="24"/>
          <w:szCs w:val="24"/>
        </w:rPr>
        <w:t>10 рабочих дней с приоритетом «4 – низкий».</w:t>
      </w:r>
    </w:p>
    <w:p w14:paraId="29057FBF" w14:textId="77777777" w:rsidR="00E73A94" w:rsidRDefault="00A82E1D">
      <w:pPr>
        <w:pStyle w:val="a2"/>
        <w:numPr>
          <w:ilvl w:val="0"/>
          <w:numId w:val="0"/>
        </w:numPr>
        <w:tabs>
          <w:tab w:val="left" w:pos="1134"/>
        </w:tabs>
        <w:spacing w:line="240" w:lineRule="auto"/>
        <w:ind w:firstLine="709"/>
      </w:pPr>
      <w:r>
        <w:t>К выполнению действий с учетными записями пользователей относятся следующие действия: создание, изменение, блокировка, назначение и изменение ролей и прав доступа, регистрация сертификата ЭП, изменение пароля, а также иные действия с администрируемыми параметрами учетных записей пользователей с использованием штатных функциональных возможностей Системы.</w:t>
      </w:r>
    </w:p>
    <w:p w14:paraId="5302952F" w14:textId="77777777" w:rsidR="00E73A94" w:rsidRDefault="00A82E1D">
      <w:pPr>
        <w:pStyle w:val="3"/>
        <w:rPr>
          <w:lang w:eastAsia="zh-TW"/>
        </w:rPr>
      </w:pPr>
      <w:r>
        <w:t xml:space="preserve"> </w:t>
      </w:r>
      <w:r>
        <w:rPr>
          <w:lang w:eastAsia="zh-TW"/>
        </w:rPr>
        <w:t>Услуга «Управление запросами на доработку»</w:t>
      </w:r>
    </w:p>
    <w:p w14:paraId="2521FAE7" w14:textId="77777777" w:rsidR="00E73A94" w:rsidRDefault="00A82E1D">
      <w:pPr>
        <w:spacing w:after="60"/>
        <w:ind w:firstLine="708"/>
        <w:rPr>
          <w:rFonts w:eastAsia="Times New Roman"/>
          <w:color w:val="000000" w:themeColor="text1"/>
        </w:rPr>
      </w:pPr>
      <w:r>
        <w:rPr>
          <w:rFonts w:eastAsia="Times New Roman"/>
          <w:color w:val="000000" w:themeColor="text1"/>
        </w:rPr>
        <w:t>Под данным видом услуг понимается анализ зарегистрированных обращений УП, связанных с необходимостью изменения существующей и/или разработки новой функциональности Системы, в том числе связанных с изменениями федерального и регионального законодательства, и предоставление заключения об условиях реализации принятых к реализации изменений.</w:t>
      </w:r>
    </w:p>
    <w:p w14:paraId="23A326B1" w14:textId="77777777" w:rsidR="00E73A94" w:rsidRDefault="00A82E1D" w:rsidP="006840E4">
      <w:pPr>
        <w:pStyle w:val="a2"/>
        <w:numPr>
          <w:ilvl w:val="0"/>
          <w:numId w:val="70"/>
        </w:numPr>
        <w:tabs>
          <w:tab w:val="left" w:pos="1134"/>
        </w:tabs>
        <w:spacing w:after="60" w:line="240" w:lineRule="auto"/>
        <w:ind w:left="0" w:firstLine="709"/>
      </w:pPr>
      <w:r>
        <w:t>Оказание услуг осуществляется в соответствии с требованиями к режиму оказания услуг, приведенными в Таблице 1 Приложения 3 настоящего описания объекта закупки.</w:t>
      </w:r>
    </w:p>
    <w:p w14:paraId="451025AC" w14:textId="77777777" w:rsidR="00E73A94" w:rsidRDefault="00A82E1D" w:rsidP="006840E4">
      <w:pPr>
        <w:pStyle w:val="a2"/>
        <w:numPr>
          <w:ilvl w:val="0"/>
          <w:numId w:val="70"/>
        </w:numPr>
        <w:tabs>
          <w:tab w:val="left" w:pos="1134"/>
        </w:tabs>
        <w:spacing w:after="60" w:line="240" w:lineRule="auto"/>
        <w:ind w:left="0" w:firstLine="709"/>
      </w:pPr>
      <w:r>
        <w:t>Услуги оказываются Исполнителем на основании обращений, зарегистрированных в АСУО с категорией «Запрос на доработку» с приоритетом, определенным для данной категории обращений (см. Таблица 3 настоящего описания объекта закупки).</w:t>
      </w:r>
    </w:p>
    <w:p w14:paraId="17821B5E" w14:textId="77777777" w:rsidR="00E73A94" w:rsidRDefault="00A82E1D" w:rsidP="006840E4">
      <w:pPr>
        <w:pStyle w:val="a2"/>
        <w:numPr>
          <w:ilvl w:val="0"/>
          <w:numId w:val="70"/>
        </w:numPr>
        <w:tabs>
          <w:tab w:val="left" w:pos="1134"/>
        </w:tabs>
        <w:spacing w:after="60" w:line="240" w:lineRule="auto"/>
        <w:ind w:left="0" w:firstLine="709"/>
      </w:pPr>
      <w:r>
        <w:t xml:space="preserve">Исполнитель обязан организовать комплекс мер (анализ), направленных на исследование обращения, связанных с необходимостью изменения существующей и/или разработки новой функциональности Системы </w:t>
      </w:r>
    </w:p>
    <w:p w14:paraId="75609D7E" w14:textId="77777777" w:rsidR="00E73A94" w:rsidRDefault="00A82E1D" w:rsidP="006840E4">
      <w:pPr>
        <w:pStyle w:val="a2"/>
        <w:numPr>
          <w:ilvl w:val="0"/>
          <w:numId w:val="70"/>
        </w:numPr>
        <w:tabs>
          <w:tab w:val="left" w:pos="1134"/>
        </w:tabs>
        <w:spacing w:after="60" w:line="240" w:lineRule="auto"/>
        <w:ind w:left="0" w:firstLine="709"/>
      </w:pPr>
      <w:r>
        <w:t xml:space="preserve">На основании информации, полученной в рамках обращения, Исполнитель проводит анализ реализуемости требуемых изменений/дополнений функциональности Системы, предварительно вырабатывает способы и анализирует методы внесения изменений в Систему. </w:t>
      </w:r>
    </w:p>
    <w:p w14:paraId="1686DB65" w14:textId="77777777" w:rsidR="00E73A94" w:rsidRDefault="00A82E1D" w:rsidP="006840E4">
      <w:pPr>
        <w:pStyle w:val="a2"/>
        <w:numPr>
          <w:ilvl w:val="0"/>
          <w:numId w:val="70"/>
        </w:numPr>
        <w:tabs>
          <w:tab w:val="left" w:pos="1134"/>
        </w:tabs>
        <w:spacing w:after="60" w:line="240" w:lineRule="auto"/>
        <w:ind w:left="0" w:firstLine="709"/>
      </w:pPr>
      <w:r>
        <w:t>По результатам анализа Исполнитель информирует Функционального заказчика о заключении в отношении запроса на доработку, в котором указывает либо условия реализации изменений, либо причины отказа в реализации с предоставлением Функциональному заказчику обоснованного пояснения.</w:t>
      </w:r>
    </w:p>
    <w:p w14:paraId="4E9B6577" w14:textId="77777777" w:rsidR="00E73A94" w:rsidRDefault="00A82E1D" w:rsidP="006840E4">
      <w:pPr>
        <w:pStyle w:val="a2"/>
        <w:numPr>
          <w:ilvl w:val="0"/>
          <w:numId w:val="70"/>
        </w:numPr>
        <w:tabs>
          <w:tab w:val="left" w:pos="1134"/>
        </w:tabs>
        <w:spacing w:after="60" w:line="240" w:lineRule="auto"/>
        <w:ind w:left="0" w:firstLine="709"/>
      </w:pPr>
      <w:r>
        <w:t>Основанием для отказа в реализации изменений могут быть:</w:t>
      </w:r>
    </w:p>
    <w:p w14:paraId="3A9073C7" w14:textId="77777777" w:rsidR="00E73A94" w:rsidRDefault="00A82E1D" w:rsidP="006840E4">
      <w:pPr>
        <w:pStyle w:val="ac"/>
        <w:numPr>
          <w:ilvl w:val="1"/>
          <w:numId w:val="70"/>
        </w:numPr>
        <w:tabs>
          <w:tab w:val="left" w:pos="459"/>
          <w:tab w:val="left" w:pos="1134"/>
        </w:tabs>
        <w:spacing w:after="60"/>
        <w:ind w:hanging="83"/>
      </w:pPr>
      <w:r>
        <w:t>Наличие противоречий между требованиями Функционального заказчика и положениями федерального и/или регионального законодательства;</w:t>
      </w:r>
    </w:p>
    <w:p w14:paraId="52B66233" w14:textId="77777777" w:rsidR="00E73A94" w:rsidRDefault="00A82E1D" w:rsidP="006840E4">
      <w:pPr>
        <w:pStyle w:val="ac"/>
        <w:numPr>
          <w:ilvl w:val="1"/>
          <w:numId w:val="70"/>
        </w:numPr>
        <w:tabs>
          <w:tab w:val="left" w:pos="459"/>
          <w:tab w:val="left" w:pos="1134"/>
        </w:tabs>
        <w:spacing w:after="60"/>
        <w:ind w:left="0" w:firstLine="709"/>
      </w:pPr>
      <w:r>
        <w:t>Наличие несоответствия запрашиваемых требований функциональным возможностям программных компонентов и модулей Системы, указанных в Техническом задании;</w:t>
      </w:r>
    </w:p>
    <w:p w14:paraId="39E20E40" w14:textId="77777777" w:rsidR="00E73A94" w:rsidRDefault="00A82E1D" w:rsidP="006840E4">
      <w:pPr>
        <w:pStyle w:val="ac"/>
        <w:numPr>
          <w:ilvl w:val="1"/>
          <w:numId w:val="70"/>
        </w:numPr>
        <w:tabs>
          <w:tab w:val="left" w:pos="459"/>
          <w:tab w:val="left" w:pos="1134"/>
        </w:tabs>
        <w:spacing w:after="60"/>
        <w:ind w:left="0" w:firstLine="709"/>
      </w:pPr>
      <w:r>
        <w:t>Наличие в требованиях Функционального заказчика положений, исполнение которых приведет к ухудшению надежности, производительности, стабильности, масштабируемости или к потере существенных функций Системы;</w:t>
      </w:r>
    </w:p>
    <w:p w14:paraId="30499148" w14:textId="77777777" w:rsidR="00E73A94" w:rsidRDefault="00A82E1D" w:rsidP="006840E4">
      <w:pPr>
        <w:pStyle w:val="ac"/>
        <w:numPr>
          <w:ilvl w:val="1"/>
          <w:numId w:val="70"/>
        </w:numPr>
        <w:tabs>
          <w:tab w:val="left" w:pos="459"/>
          <w:tab w:val="left" w:pos="1134"/>
        </w:tabs>
        <w:spacing w:after="60"/>
        <w:ind w:left="0" w:firstLine="709"/>
      </w:pPr>
      <w:r>
        <w:t>Противоречие требований Функционального заказчика особенностям функционирования Системы, реализация которых может привести к потере существенных функций Системы, с обоснованным пояснением Функциональному заказчику этих особенностей;</w:t>
      </w:r>
    </w:p>
    <w:p w14:paraId="11573D71" w14:textId="77777777" w:rsidR="00E73A94" w:rsidRDefault="00A82E1D" w:rsidP="006840E4">
      <w:pPr>
        <w:pStyle w:val="ac"/>
        <w:numPr>
          <w:ilvl w:val="1"/>
          <w:numId w:val="70"/>
        </w:numPr>
        <w:tabs>
          <w:tab w:val="left" w:pos="459"/>
          <w:tab w:val="left" w:pos="1134"/>
        </w:tabs>
        <w:spacing w:after="60"/>
        <w:ind w:left="0" w:firstLine="709"/>
      </w:pPr>
      <w:r>
        <w:t>Наличие несоответствия запрашиваемых изменений функциональному назначению Системы, автоматизируемым функциям Системы;</w:t>
      </w:r>
    </w:p>
    <w:p w14:paraId="5ADCDA10" w14:textId="77777777" w:rsidR="00E73A94" w:rsidRDefault="00A82E1D" w:rsidP="006840E4">
      <w:pPr>
        <w:pStyle w:val="ac"/>
        <w:numPr>
          <w:ilvl w:val="1"/>
          <w:numId w:val="70"/>
        </w:numPr>
        <w:tabs>
          <w:tab w:val="left" w:pos="459"/>
          <w:tab w:val="left" w:pos="1134"/>
        </w:tabs>
        <w:spacing w:after="60"/>
        <w:ind w:left="0" w:firstLine="709"/>
      </w:pPr>
      <w:r>
        <w:t>Наличие в требованиях Функционального заказчика положений несовместимых с архитектурой Системы.</w:t>
      </w:r>
    </w:p>
    <w:p w14:paraId="65A672A0" w14:textId="77777777" w:rsidR="00E73A94" w:rsidRDefault="00A82E1D" w:rsidP="006840E4">
      <w:pPr>
        <w:pStyle w:val="a2"/>
        <w:numPr>
          <w:ilvl w:val="0"/>
          <w:numId w:val="70"/>
        </w:numPr>
        <w:tabs>
          <w:tab w:val="left" w:pos="1134"/>
        </w:tabs>
        <w:spacing w:after="60" w:line="240" w:lineRule="auto"/>
        <w:ind w:left="0" w:firstLine="709"/>
        <w:rPr>
          <w:lang w:eastAsia="ru-RU"/>
        </w:rPr>
      </w:pPr>
      <w:r>
        <w:t>Изменения в части функциональности Системы могут быть реализованы на усмотрение Исполнителя с учетом следующих условий, в соответствии со значимостью и полезностью изменений для общего развития и совершенствования Системы:</w:t>
      </w:r>
    </w:p>
    <w:p w14:paraId="3D8843A9" w14:textId="77777777" w:rsidR="00E73A94" w:rsidRDefault="00A82E1D" w:rsidP="006840E4">
      <w:pPr>
        <w:pStyle w:val="a2"/>
        <w:numPr>
          <w:ilvl w:val="1"/>
          <w:numId w:val="70"/>
        </w:numPr>
        <w:tabs>
          <w:tab w:val="left" w:pos="1134"/>
        </w:tabs>
        <w:spacing w:after="60" w:line="240" w:lineRule="auto"/>
        <w:ind w:left="0" w:firstLine="709"/>
      </w:pPr>
      <w:r>
        <w:t>На коммерческой основе в рамках иных соглашений на выполнение работ, оказание услуг. В этом случае Функциональному заказчику предоставляется информация о предварительной сметной оценке реализации изменений и возможные сроки реализации изменений.</w:t>
      </w:r>
    </w:p>
    <w:p w14:paraId="2F987493" w14:textId="77777777" w:rsidR="00E73A94" w:rsidRDefault="00A82E1D" w:rsidP="006840E4">
      <w:pPr>
        <w:pStyle w:val="a2"/>
        <w:numPr>
          <w:ilvl w:val="1"/>
          <w:numId w:val="70"/>
        </w:numPr>
        <w:tabs>
          <w:tab w:val="left" w:pos="1134"/>
        </w:tabs>
        <w:spacing w:after="60" w:line="240" w:lineRule="auto"/>
        <w:ind w:left="0" w:firstLine="709"/>
      </w:pPr>
      <w:r>
        <w:t>На безвозмездной основе в рамках оказания услуг «Управление изменениями по совершенствованию функциональности Системы и повышения удобства работы с ней» в сроки в соответствии с внутренним планом-графиком Исполнителя без гарантии фиксации сроков.</w:t>
      </w:r>
    </w:p>
    <w:p w14:paraId="06BCFE80" w14:textId="77777777" w:rsidR="00E73A94" w:rsidRDefault="00A82E1D" w:rsidP="006840E4">
      <w:pPr>
        <w:pStyle w:val="a2"/>
        <w:numPr>
          <w:ilvl w:val="1"/>
          <w:numId w:val="70"/>
        </w:numPr>
        <w:tabs>
          <w:tab w:val="left" w:pos="1134"/>
        </w:tabs>
        <w:spacing w:after="60" w:line="240" w:lineRule="auto"/>
        <w:ind w:left="0" w:firstLine="709"/>
      </w:pPr>
      <w:r>
        <w:t>На безвозмездной основе в рамках оказания услуг «Управление изменениями по обеспечению соответствия требованиям федерального законодательства» и «Управление запросами на доработку» в части соответствия требованиям регионального законодательства.</w:t>
      </w:r>
    </w:p>
    <w:p w14:paraId="1B7C38D6" w14:textId="77777777" w:rsidR="00E73A94" w:rsidRDefault="00A82E1D" w:rsidP="006840E4">
      <w:pPr>
        <w:pStyle w:val="a2"/>
        <w:numPr>
          <w:ilvl w:val="0"/>
          <w:numId w:val="70"/>
        </w:numPr>
        <w:tabs>
          <w:tab w:val="left" w:pos="1134"/>
        </w:tabs>
        <w:spacing w:after="60" w:line="240" w:lineRule="auto"/>
        <w:ind w:left="0" w:firstLine="709"/>
      </w:pPr>
      <w:r>
        <w:t>Исполнитель обязан отражать информацию о ходе решения обращения в АСУО.</w:t>
      </w:r>
    </w:p>
    <w:p w14:paraId="079D3666" w14:textId="77777777" w:rsidR="00E73A94" w:rsidRDefault="00A82E1D" w:rsidP="006840E4">
      <w:pPr>
        <w:pStyle w:val="a2"/>
        <w:numPr>
          <w:ilvl w:val="0"/>
          <w:numId w:val="70"/>
        </w:numPr>
        <w:tabs>
          <w:tab w:val="left" w:pos="1134"/>
        </w:tabs>
        <w:spacing w:after="60" w:line="240" w:lineRule="auto"/>
        <w:ind w:left="0" w:firstLine="709"/>
      </w:pPr>
      <w:r>
        <w:t>Исполнитель обязан предоставить Функциональному заказчику:</w:t>
      </w:r>
    </w:p>
    <w:p w14:paraId="353C9390" w14:textId="77777777" w:rsidR="00E73A94" w:rsidRDefault="00A82E1D" w:rsidP="006840E4">
      <w:pPr>
        <w:pStyle w:val="a2"/>
        <w:numPr>
          <w:ilvl w:val="1"/>
          <w:numId w:val="70"/>
        </w:numPr>
        <w:tabs>
          <w:tab w:val="left" w:pos="1134"/>
        </w:tabs>
        <w:spacing w:after="60" w:line="240" w:lineRule="auto"/>
        <w:ind w:left="0" w:firstLine="709"/>
      </w:pPr>
      <w:r>
        <w:t xml:space="preserve">по результатам анализа обращения категории «Запрос на доработку», связанной с изменением Федерального законодательства, заключение и сроки реализации в срок, не превышающий 10 рабочих дней. </w:t>
      </w:r>
    </w:p>
    <w:p w14:paraId="6FF5D11A" w14:textId="77777777" w:rsidR="00E73A94" w:rsidRDefault="00A82E1D" w:rsidP="006840E4">
      <w:pPr>
        <w:pStyle w:val="a2"/>
        <w:numPr>
          <w:ilvl w:val="1"/>
          <w:numId w:val="70"/>
        </w:numPr>
        <w:tabs>
          <w:tab w:val="left" w:pos="1134"/>
        </w:tabs>
        <w:spacing w:after="60" w:line="240" w:lineRule="auto"/>
        <w:ind w:left="0" w:firstLine="709"/>
        <w:rPr>
          <w:color w:val="000000" w:themeColor="text1"/>
        </w:rPr>
      </w:pPr>
      <w:r>
        <w:rPr>
          <w:color w:val="000000" w:themeColor="text1"/>
        </w:rPr>
        <w:t>по результатам анализа обращения категории «Запрос на доработку», не связанной с изменением Федерального законодательства, заключение в срок 23 рабочих дня.</w:t>
      </w:r>
      <w:r>
        <w:t xml:space="preserve"> По обращению категории «Запрос на доработку» не связанной с изменением Федерального законодательства, Исполнитель обязан согласовать с Функциональным заказчиком предлагаемый вариант решения. Сроки реализации Исполнитель предоставляет по факту согласования Функциональным заказчиком предлагаемого варианта решения.</w:t>
      </w:r>
    </w:p>
    <w:p w14:paraId="4463D1D3" w14:textId="77777777" w:rsidR="00E73A94" w:rsidRDefault="00A82E1D" w:rsidP="006840E4">
      <w:pPr>
        <w:pStyle w:val="a2"/>
        <w:numPr>
          <w:ilvl w:val="0"/>
          <w:numId w:val="70"/>
        </w:numPr>
        <w:tabs>
          <w:tab w:val="left" w:pos="1134"/>
        </w:tabs>
        <w:spacing w:after="60" w:line="240" w:lineRule="auto"/>
        <w:ind w:left="0" w:firstLine="709"/>
      </w:pPr>
      <w:r>
        <w:t>Исполнитель обязан предоставить Функциональному заказчику заключение по запросу об уточнении сроков реализации обращения категории «Запрос на доработку» в срок 5 рабочих дней.</w:t>
      </w:r>
    </w:p>
    <w:p w14:paraId="44755D66" w14:textId="77777777" w:rsidR="00E73A94" w:rsidRDefault="00A82E1D">
      <w:pPr>
        <w:pStyle w:val="3"/>
        <w:rPr>
          <w:lang w:eastAsia="zh-TW"/>
        </w:rPr>
      </w:pPr>
      <w:bookmarkStart w:id="61" w:name="_Toc211428272"/>
      <w:r>
        <w:rPr>
          <w:lang w:eastAsia="ru-RU"/>
        </w:rPr>
        <w:t>Услуга «Управление запросами на изменения»</w:t>
      </w:r>
      <w:bookmarkEnd w:id="61"/>
    </w:p>
    <w:p w14:paraId="658CF269" w14:textId="77777777" w:rsidR="00E73A94" w:rsidRDefault="00A82E1D">
      <w:pPr>
        <w:rPr>
          <w:rFonts w:eastAsia="Arial Unicode MS"/>
          <w:bCs/>
          <w:lang w:bidi="en-US"/>
        </w:rPr>
      </w:pPr>
      <w:r>
        <w:rPr>
          <w:rFonts w:eastAsia="Arial Unicode MS"/>
          <w:bCs/>
          <w:lang w:bidi="en-US"/>
        </w:rPr>
        <w:tab/>
        <w:t>Регистрация запроса на изменения осуществляется только Исполнителем при определении необходимости внесения изменений в Систему, инструкции, регламенты или Документацию Системы, а также в отдельных случаях, связанных с необходимостью устранения инцидентов.</w:t>
      </w:r>
    </w:p>
    <w:p w14:paraId="6B3C969C" w14:textId="77777777" w:rsidR="00E73A94" w:rsidRDefault="00A82E1D">
      <w:pPr>
        <w:rPr>
          <w:lang w:eastAsia="zh-TW"/>
        </w:rPr>
      </w:pPr>
      <w:r>
        <w:rPr>
          <w:lang w:eastAsia="zh-TW"/>
        </w:rPr>
        <w:t>В рамках оказания услуги Исполнитель осуществляет следующие виды услуг:</w:t>
      </w:r>
    </w:p>
    <w:p w14:paraId="0E6AD12A" w14:textId="77777777" w:rsidR="00E73A94" w:rsidRDefault="00A82E1D">
      <w:pPr>
        <w:rPr>
          <w:b/>
          <w:lang w:eastAsia="zh-TW"/>
        </w:rPr>
      </w:pPr>
      <w:r>
        <w:rPr>
          <w:b/>
          <w:lang w:eastAsia="zh-TW"/>
        </w:rPr>
        <w:t>15.9.4.1</w:t>
      </w:r>
      <w:r>
        <w:rPr>
          <w:lang w:eastAsia="zh-TW"/>
        </w:rPr>
        <w:t xml:space="preserve"> </w:t>
      </w:r>
      <w:r>
        <w:rPr>
          <w:b/>
          <w:lang w:eastAsia="zh-TW"/>
        </w:rPr>
        <w:t>Управление изменениями по обеспечению соответствия требованиям федерального законодательства</w:t>
      </w:r>
    </w:p>
    <w:p w14:paraId="32E700B7" w14:textId="77777777" w:rsidR="00E73A94" w:rsidRDefault="00A82E1D">
      <w:pPr>
        <w:spacing w:after="60"/>
        <w:ind w:firstLine="708"/>
        <w:rPr>
          <w:rFonts w:eastAsia="Arial Unicode MS"/>
          <w:lang w:bidi="en-US"/>
        </w:rPr>
      </w:pPr>
      <w:r>
        <w:rPr>
          <w:rFonts w:eastAsia="Arial Unicode MS"/>
          <w:bCs/>
          <w:lang w:bidi="en-US"/>
        </w:rPr>
        <w:t xml:space="preserve">Под данным видом услуг понимается выполнение Исполнителем комплекса мероприятий (организационных, технических или иных), связанных с необходимостью проведения анализа, подготовки изменений в Систему и Документацию к Системе в случаях, направленных на обеспечение соответствия Системы требованиям федерального законодательства в объеме реализованной функциональности, а также требованиям утвержденных форматов обмена с внешними федеральными государственными информационными системами, взаимодействующими с Системой. В том числе изменения, связанные с подготовкой Системы к эксплуатации в новом финансовом году. </w:t>
      </w:r>
    </w:p>
    <w:p w14:paraId="631338C1" w14:textId="77777777" w:rsidR="00E73A94" w:rsidRDefault="00A82E1D" w:rsidP="006840E4">
      <w:pPr>
        <w:pStyle w:val="ac"/>
        <w:numPr>
          <w:ilvl w:val="1"/>
          <w:numId w:val="71"/>
        </w:numPr>
        <w:tabs>
          <w:tab w:val="left" w:pos="317"/>
          <w:tab w:val="left" w:pos="1134"/>
        </w:tabs>
        <w:spacing w:after="60"/>
        <w:ind w:left="0" w:firstLine="709"/>
      </w:pPr>
      <w:r>
        <w:t xml:space="preserve">Основанием для оказания услуг является факт </w:t>
      </w:r>
      <w:r>
        <w:rPr>
          <w:rFonts w:eastAsia="Arial Unicode MS"/>
          <w:bCs/>
          <w:lang w:bidi="en-US"/>
        </w:rPr>
        <w:t>вступления в силу изменений федерального законодательства.</w:t>
      </w:r>
    </w:p>
    <w:p w14:paraId="737540DE" w14:textId="77777777" w:rsidR="00E73A94" w:rsidRDefault="00A82E1D" w:rsidP="006840E4">
      <w:pPr>
        <w:pStyle w:val="ac"/>
        <w:numPr>
          <w:ilvl w:val="1"/>
          <w:numId w:val="71"/>
        </w:numPr>
        <w:tabs>
          <w:tab w:val="left" w:pos="317"/>
          <w:tab w:val="left" w:pos="1134"/>
        </w:tabs>
        <w:spacing w:after="60"/>
        <w:ind w:left="0" w:firstLine="709"/>
      </w:pPr>
      <w:r>
        <w:t>На основании зарегистрированных УП обращений Исполнителем, при определении необходимости внесения изменений в Систему и/или Документацию к Системе, в АСУО регистрируется обращение категории «Запрос на Изменение» с приоритетом, определенным для данной категории обращений (см. Таблица 3 настоящего описания объекта закупки).</w:t>
      </w:r>
    </w:p>
    <w:p w14:paraId="74466F0B" w14:textId="77777777" w:rsidR="00E73A94" w:rsidRDefault="00A82E1D" w:rsidP="006840E4">
      <w:pPr>
        <w:pStyle w:val="ac"/>
        <w:numPr>
          <w:ilvl w:val="1"/>
          <w:numId w:val="71"/>
        </w:numPr>
        <w:tabs>
          <w:tab w:val="left" w:pos="317"/>
          <w:tab w:val="left" w:pos="1134"/>
        </w:tabs>
        <w:spacing w:after="60"/>
        <w:ind w:left="0" w:firstLine="709"/>
      </w:pPr>
      <w:r>
        <w:t>В рамках оказания услуг Исполнитель обязан выполнить адаптацию Системы на соответствие измененным в рамках срока оказания услуг требованиям федерального законодательства в соответствии со следующими нормативными сроками:</w:t>
      </w:r>
    </w:p>
    <w:p w14:paraId="4D1EF680" w14:textId="77777777" w:rsidR="00E73A94" w:rsidRDefault="00A82E1D" w:rsidP="006840E4">
      <w:pPr>
        <w:pStyle w:val="ac"/>
        <w:widowControl w:val="0"/>
        <w:numPr>
          <w:ilvl w:val="1"/>
          <w:numId w:val="72"/>
        </w:numPr>
        <w:tabs>
          <w:tab w:val="left" w:pos="1134"/>
        </w:tabs>
        <w:spacing w:after="60"/>
        <w:ind w:left="0" w:firstLine="709"/>
      </w:pPr>
      <w:r>
        <w:t>Не позднее даты вступления в силу нормативного документа, в случае, если дата опубликования нормативного документа не менее 23 (двадцати трех) рабочих дней до даты вступления в силу нормативного документа;</w:t>
      </w:r>
    </w:p>
    <w:p w14:paraId="37E36FEE" w14:textId="77777777" w:rsidR="00E73A94" w:rsidRDefault="00A82E1D" w:rsidP="006840E4">
      <w:pPr>
        <w:pStyle w:val="ac"/>
        <w:widowControl w:val="0"/>
        <w:numPr>
          <w:ilvl w:val="1"/>
          <w:numId w:val="72"/>
        </w:numPr>
        <w:tabs>
          <w:tab w:val="left" w:pos="1134"/>
        </w:tabs>
        <w:spacing w:after="60"/>
        <w:ind w:left="0" w:firstLine="709"/>
      </w:pPr>
      <w:r>
        <w:t>Не позднее 23 (двадцати трех) рабочих дней со дня опубликования нормативного документа либо поэтапно в согласованные Сторонами сроки, в случае, если дата опубликования нормативного документа менее 23 (двадцати трех) рабочих дней с даты вступления в силу нормативного документа;</w:t>
      </w:r>
    </w:p>
    <w:p w14:paraId="2B49D8BA" w14:textId="77777777" w:rsidR="00E73A94" w:rsidRDefault="00A82E1D" w:rsidP="006840E4">
      <w:pPr>
        <w:pStyle w:val="ac"/>
        <w:widowControl w:val="0"/>
        <w:numPr>
          <w:ilvl w:val="1"/>
          <w:numId w:val="72"/>
        </w:numPr>
        <w:tabs>
          <w:tab w:val="left" w:pos="1134"/>
        </w:tabs>
        <w:spacing w:after="60"/>
        <w:ind w:left="0" w:firstLine="709"/>
      </w:pPr>
      <w:r>
        <w:t>В случаях, когда обязанность по применению вновь введенных норм права возникает у Функционального заказчика не с даты вступления в силу нормативного документа, утверждающего такие нормы права, Исполнитель обязан выполнить адаптацию Системы на соответствие измененным в рамках срока оказания услуг требованиям федерального законодательства не позднее даты, устанавливающей обязательное требование о применении таких норм права.</w:t>
      </w:r>
    </w:p>
    <w:p w14:paraId="4B0C1430" w14:textId="77777777" w:rsidR="00E73A94" w:rsidRDefault="00A82E1D" w:rsidP="006840E4">
      <w:pPr>
        <w:pStyle w:val="ac"/>
        <w:numPr>
          <w:ilvl w:val="1"/>
          <w:numId w:val="71"/>
        </w:numPr>
        <w:tabs>
          <w:tab w:val="left" w:pos="317"/>
          <w:tab w:val="left" w:pos="1134"/>
        </w:tabs>
        <w:spacing w:after="60"/>
        <w:ind w:left="0" w:firstLine="709"/>
      </w:pPr>
      <w:r>
        <w:t>Исполнитель обязан передать Функциональному заказчику Релиз с внесенными изменениями в Систему в соответствии с порядком оказания услуг «Предоставление Релизов».</w:t>
      </w:r>
    </w:p>
    <w:p w14:paraId="296F4D41" w14:textId="77777777" w:rsidR="00E73A94" w:rsidRDefault="00A82E1D" w:rsidP="006840E4">
      <w:pPr>
        <w:pStyle w:val="ac"/>
        <w:numPr>
          <w:ilvl w:val="1"/>
          <w:numId w:val="71"/>
        </w:numPr>
        <w:tabs>
          <w:tab w:val="left" w:pos="317"/>
          <w:tab w:val="left" w:pos="1134"/>
        </w:tabs>
        <w:spacing w:after="60"/>
        <w:ind w:left="0" w:firstLine="709"/>
      </w:pPr>
      <w:r>
        <w:t>Исполнитель обязан отражать информацию о ходе решения обращения в АСУО.</w:t>
      </w:r>
    </w:p>
    <w:p w14:paraId="2DF38BF5" w14:textId="77777777" w:rsidR="00E73A94" w:rsidRDefault="00A82E1D" w:rsidP="006840E4">
      <w:pPr>
        <w:pStyle w:val="ac"/>
        <w:numPr>
          <w:ilvl w:val="1"/>
          <w:numId w:val="71"/>
        </w:numPr>
        <w:tabs>
          <w:tab w:val="left" w:pos="317"/>
          <w:tab w:val="left" w:pos="1134"/>
        </w:tabs>
        <w:spacing w:after="60"/>
        <w:ind w:left="0" w:firstLine="709"/>
      </w:pPr>
      <w:r>
        <w:t>Реализация изменений федерального законодательства, сверх функционала подсистем и модулей Системы, состав которых определен в настоящем описании объекта закупки, не предусмотрена.</w:t>
      </w:r>
    </w:p>
    <w:p w14:paraId="734D0B92" w14:textId="77777777" w:rsidR="00E73A94" w:rsidRDefault="00A82E1D">
      <w:pPr>
        <w:pStyle w:val="3"/>
        <w:numPr>
          <w:ilvl w:val="0"/>
          <w:numId w:val="0"/>
        </w:numPr>
      </w:pPr>
      <w:r>
        <w:t>15.9.4.2. Управление изменениями по совершенствованию функциональности Системы и повышения удобства работы с ней</w:t>
      </w:r>
    </w:p>
    <w:p w14:paraId="6DC1CA82" w14:textId="77777777" w:rsidR="00E73A94" w:rsidRDefault="00A82E1D">
      <w:pPr>
        <w:spacing w:after="60"/>
        <w:ind w:firstLine="708"/>
      </w:pPr>
      <w:r>
        <w:t>Под данным видом услуг понимается выполнение Исполнителем комплекса мероприятий (организационных, технических или иных), связанных с необходимостью проведения анализа, подготовки изменений в Систему и Документацию к Системе в случаях, направленных на совершенствование существующей функциональности Системы и повышения удобства работы пользователей с Системой.</w:t>
      </w:r>
    </w:p>
    <w:p w14:paraId="3E82E1C6" w14:textId="77777777" w:rsidR="00E73A94" w:rsidRDefault="00A82E1D" w:rsidP="006840E4">
      <w:pPr>
        <w:numPr>
          <w:ilvl w:val="0"/>
          <w:numId w:val="73"/>
        </w:numPr>
        <w:tabs>
          <w:tab w:val="left" w:pos="317"/>
          <w:tab w:val="left" w:pos="1134"/>
        </w:tabs>
        <w:spacing w:after="60"/>
        <w:ind w:left="0" w:firstLine="709"/>
      </w:pPr>
      <w:r>
        <w:t>На основании зарегистрированных УП обращений Исполнителем, при определении необходимости внесения изменений в Систему и/или Документацию к Системе, в АСУО регистрируется обращение категории «Запрос на Изменение».</w:t>
      </w:r>
    </w:p>
    <w:p w14:paraId="3E1C4F35" w14:textId="77777777" w:rsidR="00E73A94" w:rsidRDefault="00A82E1D" w:rsidP="006840E4">
      <w:pPr>
        <w:numPr>
          <w:ilvl w:val="0"/>
          <w:numId w:val="73"/>
        </w:numPr>
        <w:tabs>
          <w:tab w:val="left" w:pos="1134"/>
        </w:tabs>
        <w:spacing w:line="276" w:lineRule="auto"/>
        <w:ind w:left="0" w:firstLine="709"/>
        <w:rPr>
          <w:color w:val="000000"/>
        </w:rPr>
      </w:pPr>
      <w:r>
        <w:rPr>
          <w:color w:val="000000"/>
        </w:rPr>
        <w:t>Приоритет обращения с категорией «Запрос на изменение» определяется на основании приоритета обращения с категорией «Запрос на доработку», указанного в связанном обращении, поступившей от УП.</w:t>
      </w:r>
    </w:p>
    <w:p w14:paraId="5F177BC5" w14:textId="77777777" w:rsidR="00E73A94" w:rsidRDefault="00A82E1D" w:rsidP="006840E4">
      <w:pPr>
        <w:numPr>
          <w:ilvl w:val="0"/>
          <w:numId w:val="73"/>
        </w:numPr>
        <w:tabs>
          <w:tab w:val="left" w:pos="317"/>
          <w:tab w:val="left" w:pos="1134"/>
        </w:tabs>
        <w:spacing w:after="60"/>
        <w:ind w:left="0" w:firstLine="709"/>
      </w:pPr>
      <w:r>
        <w:t>В рамках услуги Исполнитель обязан выполнить работы по изменению существующего функционала Системы с целью совершенствования функциональности Системы и повышения удобства работы пользователей с Системой.</w:t>
      </w:r>
    </w:p>
    <w:p w14:paraId="22F41467" w14:textId="77777777" w:rsidR="00E73A94" w:rsidRDefault="00A82E1D" w:rsidP="006840E4">
      <w:pPr>
        <w:numPr>
          <w:ilvl w:val="0"/>
          <w:numId w:val="73"/>
        </w:numPr>
        <w:tabs>
          <w:tab w:val="left" w:pos="317"/>
          <w:tab w:val="left" w:pos="1134"/>
        </w:tabs>
        <w:spacing w:after="60"/>
        <w:ind w:left="0" w:firstLine="709"/>
      </w:pPr>
      <w:r>
        <w:t>Работы по изменению системы в рамках услуги осуществляются по инициативе Исполнителя, в том числе с учетом зарегистрированных в рамках услуги «Управление запросами на доработку» обращений УП, не реже двух раз в течение календарного года.</w:t>
      </w:r>
    </w:p>
    <w:p w14:paraId="08BF731C" w14:textId="77777777" w:rsidR="00E73A94" w:rsidRDefault="00A82E1D" w:rsidP="006840E4">
      <w:pPr>
        <w:numPr>
          <w:ilvl w:val="0"/>
          <w:numId w:val="73"/>
        </w:numPr>
        <w:tabs>
          <w:tab w:val="left" w:pos="317"/>
          <w:tab w:val="left" w:pos="1134"/>
        </w:tabs>
        <w:spacing w:after="60"/>
        <w:ind w:left="0" w:firstLine="709"/>
      </w:pPr>
      <w:r>
        <w:t>Исполнитель обязан отражать информацию о ходе решения обращения категории «Запрос на изменение» в АСУО.</w:t>
      </w:r>
    </w:p>
    <w:p w14:paraId="33AFBBC9" w14:textId="77777777" w:rsidR="00E73A94" w:rsidRDefault="00A82E1D">
      <w:pPr>
        <w:tabs>
          <w:tab w:val="left" w:pos="317"/>
          <w:tab w:val="left" w:pos="1134"/>
        </w:tabs>
        <w:spacing w:after="60"/>
      </w:pPr>
      <w:r>
        <w:t>Исполнитель обязан передать Функциональному заказчику Релиз с внесенными изменениями в Систему в соответствии с порядком оказания услуг «Предоставление Релизов».</w:t>
      </w:r>
    </w:p>
    <w:p w14:paraId="77C3D3DA" w14:textId="77777777" w:rsidR="00E73A94" w:rsidRDefault="00A82E1D">
      <w:pPr>
        <w:pStyle w:val="3"/>
        <w:rPr>
          <w:lang w:eastAsia="zh-TW"/>
        </w:rPr>
      </w:pPr>
      <w:r>
        <w:rPr>
          <w:lang w:eastAsia="zh-TW"/>
        </w:rPr>
        <w:t>Услуга «Предоставление релизов»</w:t>
      </w:r>
    </w:p>
    <w:p w14:paraId="2EA33720" w14:textId="77777777" w:rsidR="00E73A94" w:rsidRDefault="00A82E1D">
      <w:pPr>
        <w:spacing w:after="60"/>
        <w:ind w:firstLine="708"/>
      </w:pPr>
      <w:r>
        <w:t>Под данным видом услуг понимается предоставление Исполнителем Функциональному заказчику, в течение срока оказания услуг Релизов с изменениями Системы.</w:t>
      </w:r>
    </w:p>
    <w:p w14:paraId="468693E0" w14:textId="77777777" w:rsidR="00E73A94" w:rsidRDefault="00A82E1D" w:rsidP="006840E4">
      <w:pPr>
        <w:numPr>
          <w:ilvl w:val="0"/>
          <w:numId w:val="74"/>
        </w:numPr>
        <w:tabs>
          <w:tab w:val="left" w:pos="317"/>
          <w:tab w:val="left" w:pos="1134"/>
        </w:tabs>
        <w:spacing w:after="60"/>
        <w:ind w:left="0" w:firstLine="709"/>
      </w:pPr>
      <w:r>
        <w:t>Исполнитель обязан в течение срока оказания услуг предоставлять Релизы.</w:t>
      </w:r>
    </w:p>
    <w:p w14:paraId="33E3DCA1" w14:textId="77777777" w:rsidR="00E73A94" w:rsidRDefault="00A82E1D" w:rsidP="006840E4">
      <w:pPr>
        <w:numPr>
          <w:ilvl w:val="0"/>
          <w:numId w:val="74"/>
        </w:numPr>
        <w:tabs>
          <w:tab w:val="left" w:pos="317"/>
          <w:tab w:val="left" w:pos="1134"/>
        </w:tabs>
        <w:spacing w:after="60"/>
        <w:ind w:left="0" w:firstLine="709"/>
      </w:pPr>
      <w:r>
        <w:t>Основанием для предоставления Релизов является:</w:t>
      </w:r>
    </w:p>
    <w:p w14:paraId="4793E7AD" w14:textId="77777777" w:rsidR="00E73A94" w:rsidRDefault="00A82E1D" w:rsidP="006840E4">
      <w:pPr>
        <w:numPr>
          <w:ilvl w:val="1"/>
          <w:numId w:val="74"/>
        </w:numPr>
        <w:tabs>
          <w:tab w:val="left" w:pos="1134"/>
        </w:tabs>
        <w:spacing w:after="60"/>
        <w:ind w:left="0" w:firstLine="709"/>
      </w:pPr>
      <w:r>
        <w:t>Изменения, связанные с адаптацией существующего функционала Системы на соответствие измененным требованиям действующего федерального законодательства.</w:t>
      </w:r>
    </w:p>
    <w:p w14:paraId="102BB3DD" w14:textId="77777777" w:rsidR="00E73A94" w:rsidRDefault="00A82E1D" w:rsidP="006840E4">
      <w:pPr>
        <w:numPr>
          <w:ilvl w:val="1"/>
          <w:numId w:val="74"/>
        </w:numPr>
        <w:tabs>
          <w:tab w:val="left" w:pos="1134"/>
        </w:tabs>
        <w:spacing w:after="60"/>
        <w:ind w:left="0" w:firstLine="709"/>
      </w:pPr>
      <w:r>
        <w:t xml:space="preserve">Изменения, связанные с адаптацией существующего функционала Системы на соответствие измененным требованиям действующего регионального законодательства. </w:t>
      </w:r>
    </w:p>
    <w:p w14:paraId="779FDADB" w14:textId="77777777" w:rsidR="00E73A94" w:rsidRDefault="00A82E1D" w:rsidP="006840E4">
      <w:pPr>
        <w:numPr>
          <w:ilvl w:val="1"/>
          <w:numId w:val="74"/>
        </w:numPr>
        <w:tabs>
          <w:tab w:val="left" w:pos="1134"/>
        </w:tabs>
        <w:spacing w:after="60"/>
        <w:ind w:left="0" w:firstLine="709"/>
      </w:pPr>
      <w:r>
        <w:t>Изменения, связанные с решением обращений, в том числе с устранением дефектов Системы, выявленных в ходе обработки обращений.</w:t>
      </w:r>
    </w:p>
    <w:p w14:paraId="4A9BFEE4" w14:textId="77777777" w:rsidR="00E73A94" w:rsidRDefault="00A82E1D" w:rsidP="006840E4">
      <w:pPr>
        <w:numPr>
          <w:ilvl w:val="1"/>
          <w:numId w:val="74"/>
        </w:numPr>
        <w:tabs>
          <w:tab w:val="left" w:pos="1134"/>
        </w:tabs>
        <w:spacing w:after="60"/>
        <w:ind w:left="0" w:firstLine="709"/>
      </w:pPr>
      <w:r>
        <w:t>Изменения существующего функционала Системы, осуществляемые по инициативе Исполнителя и предназначенные для повышения удобства работы пользователей с Системой.</w:t>
      </w:r>
    </w:p>
    <w:p w14:paraId="5D8E4A11" w14:textId="77777777" w:rsidR="00E73A94" w:rsidRDefault="00A82E1D" w:rsidP="006840E4">
      <w:pPr>
        <w:numPr>
          <w:ilvl w:val="1"/>
          <w:numId w:val="74"/>
        </w:numPr>
        <w:tabs>
          <w:tab w:val="left" w:pos="1134"/>
        </w:tabs>
        <w:spacing w:after="60"/>
        <w:ind w:left="0" w:firstLine="709"/>
      </w:pPr>
      <w:r>
        <w:t>Изменения существующего функционала Системы, осуществляемые Исполнителем на основании требований Функционального заказчика.</w:t>
      </w:r>
    </w:p>
    <w:p w14:paraId="36BC54D4" w14:textId="77777777" w:rsidR="00E73A94" w:rsidRDefault="00A82E1D" w:rsidP="006840E4">
      <w:pPr>
        <w:numPr>
          <w:ilvl w:val="1"/>
          <w:numId w:val="74"/>
        </w:numPr>
        <w:tabs>
          <w:tab w:val="left" w:pos="1134"/>
        </w:tabs>
        <w:spacing w:after="60"/>
        <w:ind w:left="0" w:firstLine="709"/>
      </w:pPr>
      <w:r>
        <w:t>Изменения, связанные с устранением дефектов Системы, выявленных в ходе выполнения Исполнителем мероприятий по подготовке версии Системы, предназначенной для перехода на новый финансовый год.</w:t>
      </w:r>
    </w:p>
    <w:p w14:paraId="720F1D02" w14:textId="77777777" w:rsidR="00E73A94" w:rsidRDefault="00A82E1D" w:rsidP="006840E4">
      <w:pPr>
        <w:numPr>
          <w:ilvl w:val="0"/>
          <w:numId w:val="74"/>
        </w:numPr>
        <w:tabs>
          <w:tab w:val="left" w:pos="317"/>
          <w:tab w:val="left" w:pos="1134"/>
        </w:tabs>
        <w:spacing w:after="60"/>
        <w:ind w:left="0" w:firstLine="709"/>
      </w:pPr>
      <w:r>
        <w:t xml:space="preserve">Исполнитель обязан размещать Релизы в УХД Исполнителя с предоставлением УП Функционального заказчика возможности скачивания. </w:t>
      </w:r>
    </w:p>
    <w:p w14:paraId="48D8C751" w14:textId="77777777" w:rsidR="00E73A94" w:rsidRDefault="00A82E1D" w:rsidP="006840E4">
      <w:pPr>
        <w:numPr>
          <w:ilvl w:val="0"/>
          <w:numId w:val="74"/>
        </w:numPr>
        <w:tabs>
          <w:tab w:val="left" w:pos="317"/>
          <w:tab w:val="left" w:pos="1134"/>
        </w:tabs>
        <w:spacing w:after="60"/>
        <w:ind w:left="0" w:firstLine="709"/>
      </w:pPr>
      <w:r>
        <w:t>Исполнитель обязан уведомить УП Функционального заказчика о доступности Релиза, размещенного в УХД Исполнителя, посредством электронной почты.</w:t>
      </w:r>
    </w:p>
    <w:p w14:paraId="3F63565A" w14:textId="77777777" w:rsidR="00E73A94" w:rsidRDefault="00A82E1D" w:rsidP="006840E4">
      <w:pPr>
        <w:numPr>
          <w:ilvl w:val="0"/>
          <w:numId w:val="74"/>
        </w:numPr>
        <w:tabs>
          <w:tab w:val="left" w:pos="317"/>
          <w:tab w:val="left" w:pos="1134"/>
        </w:tabs>
        <w:spacing w:after="60"/>
        <w:ind w:left="0" w:firstLine="709"/>
      </w:pPr>
      <w:r>
        <w:t>В состав Релиза, размещаемого Исполнителем в УХД, должны входить:</w:t>
      </w:r>
    </w:p>
    <w:p w14:paraId="60F4920F" w14:textId="77777777" w:rsidR="00E73A94" w:rsidRDefault="00A82E1D" w:rsidP="006840E4">
      <w:pPr>
        <w:pStyle w:val="18"/>
        <w:numPr>
          <w:ilvl w:val="0"/>
          <w:numId w:val="75"/>
        </w:numPr>
        <w:tabs>
          <w:tab w:val="clear" w:pos="459"/>
          <w:tab w:val="left" w:pos="1134"/>
        </w:tabs>
        <w:spacing w:after="60" w:line="240" w:lineRule="auto"/>
        <w:ind w:left="0" w:firstLine="709"/>
        <w:rPr>
          <w:sz w:val="24"/>
          <w:szCs w:val="24"/>
        </w:rPr>
      </w:pPr>
      <w:r>
        <w:rPr>
          <w:sz w:val="24"/>
          <w:szCs w:val="24"/>
        </w:rPr>
        <w:t>установочные файлы;</w:t>
      </w:r>
    </w:p>
    <w:p w14:paraId="219441B6" w14:textId="77777777" w:rsidR="00E73A94" w:rsidRDefault="00A82E1D" w:rsidP="006840E4">
      <w:pPr>
        <w:pStyle w:val="18"/>
        <w:numPr>
          <w:ilvl w:val="0"/>
          <w:numId w:val="75"/>
        </w:numPr>
        <w:tabs>
          <w:tab w:val="clear" w:pos="459"/>
          <w:tab w:val="left" w:pos="1134"/>
        </w:tabs>
        <w:spacing w:after="60" w:line="240" w:lineRule="auto"/>
        <w:ind w:left="0" w:firstLine="709"/>
        <w:rPr>
          <w:sz w:val="24"/>
          <w:szCs w:val="24"/>
        </w:rPr>
      </w:pPr>
      <w:r>
        <w:rPr>
          <w:sz w:val="24"/>
          <w:szCs w:val="24"/>
        </w:rPr>
        <w:t>информация по изменениям в Релизе Системы;</w:t>
      </w:r>
    </w:p>
    <w:p w14:paraId="4FA9AB0C" w14:textId="77777777" w:rsidR="00E73A94" w:rsidRDefault="00A82E1D" w:rsidP="006840E4">
      <w:pPr>
        <w:pStyle w:val="18"/>
        <w:numPr>
          <w:ilvl w:val="0"/>
          <w:numId w:val="75"/>
        </w:numPr>
        <w:tabs>
          <w:tab w:val="clear" w:pos="459"/>
          <w:tab w:val="left" w:pos="1134"/>
        </w:tabs>
        <w:spacing w:after="60" w:line="240" w:lineRule="auto"/>
        <w:ind w:left="0" w:firstLine="709"/>
        <w:rPr>
          <w:sz w:val="24"/>
          <w:szCs w:val="24"/>
        </w:rPr>
      </w:pPr>
      <w:r>
        <w:rPr>
          <w:sz w:val="24"/>
          <w:szCs w:val="24"/>
        </w:rPr>
        <w:t>инструкция по установке Релиза;</w:t>
      </w:r>
    </w:p>
    <w:p w14:paraId="3B13D396" w14:textId="77777777" w:rsidR="00E73A94" w:rsidRDefault="00A82E1D" w:rsidP="006840E4">
      <w:pPr>
        <w:pStyle w:val="18"/>
        <w:numPr>
          <w:ilvl w:val="0"/>
          <w:numId w:val="75"/>
        </w:numPr>
        <w:tabs>
          <w:tab w:val="clear" w:pos="459"/>
          <w:tab w:val="left" w:pos="1134"/>
        </w:tabs>
        <w:spacing w:after="60" w:line="240" w:lineRule="auto"/>
        <w:ind w:left="0" w:firstLine="709"/>
        <w:rPr>
          <w:sz w:val="24"/>
          <w:szCs w:val="24"/>
        </w:rPr>
      </w:pPr>
      <w:r>
        <w:rPr>
          <w:sz w:val="24"/>
          <w:szCs w:val="24"/>
        </w:rPr>
        <w:t>обновленная Документация, включающая Руководство пользователя, Руководство администратора Системы;</w:t>
      </w:r>
    </w:p>
    <w:p w14:paraId="02A8EE5F" w14:textId="77777777" w:rsidR="00E73A94" w:rsidRDefault="00A82E1D" w:rsidP="006840E4">
      <w:pPr>
        <w:pStyle w:val="18"/>
        <w:numPr>
          <w:ilvl w:val="0"/>
          <w:numId w:val="75"/>
        </w:numPr>
        <w:tabs>
          <w:tab w:val="clear" w:pos="459"/>
          <w:tab w:val="left" w:pos="1134"/>
        </w:tabs>
        <w:spacing w:after="60" w:line="240" w:lineRule="auto"/>
        <w:ind w:left="0" w:firstLine="709"/>
        <w:rPr>
          <w:sz w:val="24"/>
          <w:szCs w:val="24"/>
        </w:rPr>
      </w:pPr>
      <w:r>
        <w:rPr>
          <w:sz w:val="24"/>
          <w:szCs w:val="24"/>
        </w:rPr>
        <w:t>актуальные системные требования;</w:t>
      </w:r>
    </w:p>
    <w:p w14:paraId="25CD73ED" w14:textId="77777777" w:rsidR="00E73A94" w:rsidRDefault="00A82E1D" w:rsidP="006840E4">
      <w:pPr>
        <w:pStyle w:val="18"/>
        <w:numPr>
          <w:ilvl w:val="0"/>
          <w:numId w:val="75"/>
        </w:numPr>
        <w:tabs>
          <w:tab w:val="clear" w:pos="459"/>
          <w:tab w:val="left" w:pos="1134"/>
        </w:tabs>
        <w:spacing w:after="60" w:line="240" w:lineRule="auto"/>
        <w:ind w:left="0" w:firstLine="709"/>
        <w:rPr>
          <w:sz w:val="24"/>
          <w:szCs w:val="24"/>
        </w:rPr>
      </w:pPr>
      <w:r>
        <w:rPr>
          <w:sz w:val="24"/>
          <w:szCs w:val="24"/>
        </w:rPr>
        <w:t>иные материалы по усмотрению Исполнителя, относящиеся к Системе.</w:t>
      </w:r>
    </w:p>
    <w:p w14:paraId="55E51487" w14:textId="77777777" w:rsidR="00E73A94" w:rsidRDefault="00A82E1D" w:rsidP="006840E4">
      <w:pPr>
        <w:pStyle w:val="18"/>
        <w:numPr>
          <w:ilvl w:val="0"/>
          <w:numId w:val="74"/>
        </w:numPr>
        <w:tabs>
          <w:tab w:val="left" w:pos="1134"/>
        </w:tabs>
        <w:spacing w:after="60" w:line="240" w:lineRule="auto"/>
        <w:ind w:left="0" w:firstLine="709"/>
        <w:rPr>
          <w:sz w:val="24"/>
          <w:szCs w:val="24"/>
        </w:rPr>
      </w:pPr>
      <w:r>
        <w:rPr>
          <w:sz w:val="24"/>
          <w:szCs w:val="24"/>
        </w:rPr>
        <w:t>УХД Исполнителя может быть не доступен в часы технического обслуживания.</w:t>
      </w:r>
    </w:p>
    <w:p w14:paraId="5051702F" w14:textId="77777777" w:rsidR="00E73A94" w:rsidRDefault="00A82E1D" w:rsidP="006840E4">
      <w:pPr>
        <w:pStyle w:val="18"/>
        <w:numPr>
          <w:ilvl w:val="0"/>
          <w:numId w:val="74"/>
        </w:numPr>
        <w:tabs>
          <w:tab w:val="left" w:pos="1134"/>
        </w:tabs>
        <w:spacing w:after="60" w:line="240" w:lineRule="auto"/>
        <w:ind w:left="0" w:firstLine="709"/>
        <w:rPr>
          <w:sz w:val="24"/>
          <w:szCs w:val="24"/>
        </w:rPr>
      </w:pPr>
      <w:r>
        <w:rPr>
          <w:sz w:val="24"/>
          <w:szCs w:val="24"/>
        </w:rPr>
        <w:t>Сервис по подключению к УХД Исполнителя и отправки уведомлений о доступности Релиза по электронной почте – предоставляется только УП.</w:t>
      </w:r>
    </w:p>
    <w:p w14:paraId="5F499F8D" w14:textId="77777777" w:rsidR="00E73A94" w:rsidRDefault="00A82E1D">
      <w:pPr>
        <w:pStyle w:val="3"/>
        <w:rPr>
          <w:lang w:eastAsia="zh-TW"/>
        </w:rPr>
      </w:pPr>
      <w:r>
        <w:rPr>
          <w:lang w:eastAsia="zh-TW"/>
        </w:rPr>
        <w:t>Услуга «Предоставление рекомендаций по устранению инцидента, возникшего не по вине Исполнителя»</w:t>
      </w:r>
    </w:p>
    <w:p w14:paraId="267AD451" w14:textId="77777777" w:rsidR="00E73A94" w:rsidRDefault="00A82E1D">
      <w:pPr>
        <w:spacing w:after="60"/>
        <w:ind w:firstLine="708"/>
        <w:rPr>
          <w:rStyle w:val="aff4"/>
          <w:rFonts w:eastAsia="Courier New"/>
          <w:sz w:val="24"/>
          <w:szCs w:val="24"/>
        </w:rPr>
      </w:pPr>
      <w:r>
        <w:rPr>
          <w:rStyle w:val="aff4"/>
          <w:rFonts w:eastAsia="Courier New"/>
          <w:sz w:val="24"/>
          <w:szCs w:val="24"/>
        </w:rPr>
        <w:t>Под данным видом услуг понимается диагностика, классификация, анализ и предоставление решения, гарантирующего устранение инцидента работе Системы, возникшего не по вине Исполнителя.</w:t>
      </w:r>
    </w:p>
    <w:p w14:paraId="512FF713" w14:textId="77777777" w:rsidR="00E73A94" w:rsidRDefault="00A82E1D">
      <w:pPr>
        <w:pStyle w:val="a2"/>
        <w:numPr>
          <w:ilvl w:val="0"/>
          <w:numId w:val="0"/>
        </w:numPr>
        <w:tabs>
          <w:tab w:val="left" w:pos="1134"/>
        </w:tabs>
        <w:spacing w:after="60" w:line="240" w:lineRule="auto"/>
        <w:ind w:firstLine="709"/>
      </w:pPr>
      <w:r>
        <w:t>Обращения с запросом на устранение инцидента (НВИ) должны быть зарегистрированы в АСУО с категорией «Инцидент» с первым или вторым приоритетом (см. Таблица 3 настоящего описания объекта закупки).</w:t>
      </w:r>
    </w:p>
    <w:p w14:paraId="382670F7" w14:textId="77777777" w:rsidR="00E73A94" w:rsidRDefault="00A82E1D">
      <w:pPr>
        <w:pStyle w:val="a2"/>
        <w:numPr>
          <w:ilvl w:val="0"/>
          <w:numId w:val="0"/>
        </w:numPr>
        <w:tabs>
          <w:tab w:val="left" w:pos="1134"/>
        </w:tabs>
        <w:spacing w:after="60" w:line="240" w:lineRule="auto"/>
        <w:ind w:firstLine="709"/>
      </w:pPr>
      <w:r>
        <w:t>Определение приоритета для обращений категории «Инцидент», а также его последующее изменение (в случае необходимости) в сторону повышения или понижения осуществляется Функциональным заказчиком или Исполнителем в соответствии с требованиями к Таблице 4 настоящего описания объекта закупки.</w:t>
      </w:r>
    </w:p>
    <w:p w14:paraId="35C87E23" w14:textId="77777777" w:rsidR="00E73A94" w:rsidRDefault="00A82E1D">
      <w:pPr>
        <w:pStyle w:val="a2"/>
        <w:numPr>
          <w:ilvl w:val="0"/>
          <w:numId w:val="0"/>
        </w:numPr>
        <w:tabs>
          <w:tab w:val="left" w:pos="1134"/>
        </w:tabs>
        <w:spacing w:after="60" w:line="240" w:lineRule="auto"/>
        <w:ind w:firstLine="709"/>
      </w:pPr>
      <w:r>
        <w:t>Исполнитель обязан организовать комплекс мер (организационных, технических или иных), направленных на устранение инцидента (НВИ).</w:t>
      </w:r>
    </w:p>
    <w:p w14:paraId="679BC65A" w14:textId="77777777" w:rsidR="00E73A94" w:rsidRDefault="00A82E1D">
      <w:pPr>
        <w:pStyle w:val="a2"/>
        <w:numPr>
          <w:ilvl w:val="0"/>
          <w:numId w:val="0"/>
        </w:numPr>
        <w:tabs>
          <w:tab w:val="left" w:pos="1134"/>
        </w:tabs>
        <w:spacing w:after="60" w:line="240" w:lineRule="auto"/>
        <w:ind w:firstLine="709"/>
      </w:pPr>
      <w:r>
        <w:t>Исполнитель обязан гарантировать устранение до 1 (одного) инцидента (НВИ), возникшего не по вине Исполнителя, по запросу Функционального заказчика.</w:t>
      </w:r>
    </w:p>
    <w:p w14:paraId="5E154907" w14:textId="77777777" w:rsidR="00E73A94" w:rsidRDefault="00A82E1D">
      <w:pPr>
        <w:pStyle w:val="a2"/>
        <w:numPr>
          <w:ilvl w:val="0"/>
          <w:numId w:val="0"/>
        </w:numPr>
        <w:tabs>
          <w:tab w:val="left" w:pos="1134"/>
        </w:tabs>
        <w:spacing w:after="60" w:line="240" w:lineRule="auto"/>
        <w:ind w:firstLine="709"/>
      </w:pPr>
      <w:r>
        <w:t>Диагностика причин возникновения инцидента (НВИ) и подготовка решения, направленного на устранение инцидента (НВИ), производятся силами и за счет средств Исполнителя.</w:t>
      </w:r>
    </w:p>
    <w:p w14:paraId="719F85AE" w14:textId="77777777" w:rsidR="00E73A94" w:rsidRDefault="00A82E1D">
      <w:pPr>
        <w:pStyle w:val="a2"/>
        <w:numPr>
          <w:ilvl w:val="0"/>
          <w:numId w:val="0"/>
        </w:numPr>
        <w:tabs>
          <w:tab w:val="left" w:pos="1134"/>
        </w:tabs>
        <w:spacing w:after="60" w:line="240" w:lineRule="auto"/>
        <w:ind w:firstLine="709"/>
      </w:pPr>
      <w:r>
        <w:t>По запросу Исполнителя Функциональный заказчик обязан предоставить Исполнителю материалы и данные (включая возможность удаленного подключения к Системе), необходимые для диагностики причин возникновения инцидента (НВИ) и его дальнейшего устранения.</w:t>
      </w:r>
    </w:p>
    <w:p w14:paraId="0FD852E2" w14:textId="77777777" w:rsidR="00E73A94" w:rsidRDefault="00A82E1D">
      <w:pPr>
        <w:pStyle w:val="a2"/>
        <w:numPr>
          <w:ilvl w:val="0"/>
          <w:numId w:val="0"/>
        </w:numPr>
        <w:tabs>
          <w:tab w:val="left" w:pos="1134"/>
        </w:tabs>
        <w:spacing w:after="60" w:line="240" w:lineRule="auto"/>
        <w:ind w:firstLine="709"/>
      </w:pPr>
      <w:r>
        <w:t>На основании информации, полученной в рамках обращения УП, Исполнитель производит диагностику причин возникновения инцидента (НВИ). Отсутствие вины Исполнителя считается установленным, если выявлены факты неквалифицированных действий пользователей Системы; факты несоблюдения со стороны Функционального заказчика/Заказчика технических требований и рекомендаций Исполнителя (включая Руководство Пользователя, Руководство Администратора, Системные требования); факты ручного вмешательства в базу данных Системы, работы макропрограмм или других модулей, не разработанных Исполнителем, логического или физического повреждение файлов баз данных в результате сбоев в работе оборудования.</w:t>
      </w:r>
    </w:p>
    <w:p w14:paraId="78F06684" w14:textId="77777777" w:rsidR="00E73A94" w:rsidRDefault="00A82E1D">
      <w:pPr>
        <w:pStyle w:val="a2"/>
        <w:numPr>
          <w:ilvl w:val="0"/>
          <w:numId w:val="0"/>
        </w:numPr>
        <w:tabs>
          <w:tab w:val="left" w:pos="1134"/>
        </w:tabs>
        <w:spacing w:after="60" w:line="240" w:lineRule="auto"/>
        <w:ind w:firstLine="709"/>
      </w:pPr>
      <w:r>
        <w:t>На этапе анализа и обработки обращения Исполнитель обязан фиксировать в АСУО все действия и их результаты, с приложением необходимой информации.</w:t>
      </w:r>
    </w:p>
    <w:p w14:paraId="3999BB8E" w14:textId="77777777" w:rsidR="00E73A94" w:rsidRDefault="00A82E1D">
      <w:pPr>
        <w:pStyle w:val="a2"/>
        <w:numPr>
          <w:ilvl w:val="0"/>
          <w:numId w:val="0"/>
        </w:numPr>
        <w:tabs>
          <w:tab w:val="left" w:pos="1134"/>
        </w:tabs>
        <w:spacing w:after="60" w:line="240" w:lineRule="auto"/>
        <w:ind w:firstLine="709"/>
      </w:pPr>
      <w:r>
        <w:t>Исполнитель обязан предоставить Функциональному заказчику консультации, рекомендации и (или) программные средства, после применения которых УП подтверждает факт решения инцидента, возникшего не по вине Исполнителя.</w:t>
      </w:r>
    </w:p>
    <w:p w14:paraId="59BD1C1D" w14:textId="77777777" w:rsidR="00E73A94" w:rsidRDefault="00A82E1D">
      <w:pPr>
        <w:pStyle w:val="a2"/>
        <w:numPr>
          <w:ilvl w:val="0"/>
          <w:numId w:val="0"/>
        </w:numPr>
        <w:tabs>
          <w:tab w:val="left" w:pos="1134"/>
        </w:tabs>
        <w:spacing w:after="60" w:line="240" w:lineRule="auto"/>
        <w:ind w:firstLine="709"/>
      </w:pPr>
      <w:r>
        <w:t>Исполнитель обязан предоставить Функциональному заказчику решение, гарантирующее устранение инцидента, возникшего не по вине Исполнителя, в срок, отведенный на решение обращения категории «Инцидент» в зависимости от присвоенного приоритета:</w:t>
      </w:r>
    </w:p>
    <w:p w14:paraId="46EC6318" w14:textId="77777777" w:rsidR="00E73A94" w:rsidRDefault="00A82E1D" w:rsidP="006840E4">
      <w:pPr>
        <w:pStyle w:val="18"/>
        <w:numPr>
          <w:ilvl w:val="0"/>
          <w:numId w:val="57"/>
        </w:numPr>
        <w:tabs>
          <w:tab w:val="clear" w:pos="459"/>
          <w:tab w:val="left" w:pos="1134"/>
          <w:tab w:val="left" w:pos="2977"/>
        </w:tabs>
        <w:spacing w:after="60" w:line="240" w:lineRule="auto"/>
        <w:ind w:left="0" w:firstLine="709"/>
        <w:rPr>
          <w:sz w:val="24"/>
          <w:szCs w:val="24"/>
        </w:rPr>
      </w:pPr>
      <w:r>
        <w:rPr>
          <w:sz w:val="24"/>
          <w:szCs w:val="24"/>
        </w:rPr>
        <w:t xml:space="preserve">2 рабочих дня с приоритетом «1 – блокирующий (наивысший)»; </w:t>
      </w:r>
    </w:p>
    <w:p w14:paraId="75A27265" w14:textId="77777777" w:rsidR="00E73A94" w:rsidRDefault="00A82E1D" w:rsidP="006840E4">
      <w:pPr>
        <w:pStyle w:val="18"/>
        <w:numPr>
          <w:ilvl w:val="0"/>
          <w:numId w:val="57"/>
        </w:numPr>
        <w:tabs>
          <w:tab w:val="clear" w:pos="459"/>
          <w:tab w:val="left" w:pos="1134"/>
          <w:tab w:val="left" w:pos="2977"/>
        </w:tabs>
        <w:spacing w:after="60" w:line="240" w:lineRule="auto"/>
        <w:ind w:left="0" w:firstLine="709"/>
        <w:rPr>
          <w:sz w:val="24"/>
          <w:szCs w:val="24"/>
        </w:rPr>
      </w:pPr>
      <w:r>
        <w:rPr>
          <w:sz w:val="24"/>
          <w:szCs w:val="24"/>
        </w:rPr>
        <w:t>3 рабочих дня с приоритетом «2 – значительный (высокий)».</w:t>
      </w:r>
    </w:p>
    <w:p w14:paraId="740B955C" w14:textId="77777777" w:rsidR="00E73A94" w:rsidRDefault="00A82E1D">
      <w:pPr>
        <w:pStyle w:val="a2"/>
        <w:numPr>
          <w:ilvl w:val="0"/>
          <w:numId w:val="0"/>
        </w:numPr>
        <w:tabs>
          <w:tab w:val="left" w:pos="1134"/>
        </w:tabs>
        <w:spacing w:after="60" w:line="240" w:lineRule="auto"/>
        <w:ind w:firstLine="709"/>
      </w:pPr>
      <w:r>
        <w:t>В рамках одного зарегистрированного обращения Исполнитель проводит не более одного восстановления.</w:t>
      </w:r>
    </w:p>
    <w:p w14:paraId="7B6DD03F" w14:textId="77777777" w:rsidR="00E73A94" w:rsidRDefault="00A82E1D">
      <w:pPr>
        <w:pStyle w:val="3"/>
        <w:rPr>
          <w:lang w:eastAsia="zh-TW"/>
        </w:rPr>
      </w:pPr>
      <w:r>
        <w:rPr>
          <w:lang w:eastAsia="zh-TW"/>
        </w:rPr>
        <w:t>Услуга «Предоставление доступа к Базе знаний»</w:t>
      </w:r>
    </w:p>
    <w:p w14:paraId="3EDAFB65" w14:textId="77777777" w:rsidR="00E73A94" w:rsidRDefault="00A82E1D">
      <w:pPr>
        <w:pStyle w:val="a2"/>
        <w:numPr>
          <w:ilvl w:val="0"/>
          <w:numId w:val="0"/>
        </w:numPr>
        <w:tabs>
          <w:tab w:val="left" w:pos="1134"/>
        </w:tabs>
        <w:spacing w:after="60" w:line="240" w:lineRule="auto"/>
        <w:ind w:firstLine="709"/>
        <w:rPr>
          <w:rStyle w:val="aff4"/>
          <w:rFonts w:eastAsia="Courier New"/>
          <w:sz w:val="24"/>
          <w:szCs w:val="24"/>
        </w:rPr>
      </w:pPr>
      <w:r>
        <w:rPr>
          <w:rStyle w:val="aff4"/>
          <w:rFonts w:eastAsia="Courier New"/>
          <w:sz w:val="24"/>
          <w:szCs w:val="24"/>
        </w:rPr>
        <w:t>Под данным видом услуг понимается предоставление УП Функционального заказчика доступа к информационному ресурсу Исполнителя, содержащему статьи по известным инцидентам и системным ошибкам, а также статьи по часто задаваемым вопросам (FAQ) с возможностью поиска готовых решений (База знаний).</w:t>
      </w:r>
    </w:p>
    <w:p w14:paraId="71EB2AEE" w14:textId="77777777" w:rsidR="00E73A94" w:rsidRDefault="00A82E1D">
      <w:pPr>
        <w:pStyle w:val="a2"/>
        <w:numPr>
          <w:ilvl w:val="0"/>
          <w:numId w:val="0"/>
        </w:numPr>
        <w:tabs>
          <w:tab w:val="left" w:pos="709"/>
        </w:tabs>
        <w:spacing w:after="60" w:line="240" w:lineRule="auto"/>
        <w:ind w:firstLine="709"/>
      </w:pPr>
      <w:r>
        <w:t>1. Исполнитель осуществляет ведение и поддержание Базы знаний Исполнителя в актуальном состоянии с целью использования хранящейся в ней информации УП и сотрудниками службы сопровождения Исполнителя для решения известных инцидентов и ошибок, оказывающих значительное влияние на бизнес-процессы Функционального заказчика, а также поиска ответов на часто задаваемые типовые вопросы по работе в Системе.</w:t>
      </w:r>
    </w:p>
    <w:p w14:paraId="65DAD31C" w14:textId="77777777" w:rsidR="00E73A94" w:rsidRDefault="00A82E1D">
      <w:pPr>
        <w:pStyle w:val="a2"/>
        <w:numPr>
          <w:ilvl w:val="0"/>
          <w:numId w:val="0"/>
        </w:numPr>
        <w:tabs>
          <w:tab w:val="left" w:pos="1134"/>
        </w:tabs>
        <w:spacing w:after="60" w:line="240" w:lineRule="auto"/>
        <w:ind w:firstLine="709"/>
      </w:pPr>
      <w:r>
        <w:t>2. Требования по ведению и поддержанию в актуальном состоянии Базы знаний Исполнителя включают в себя:</w:t>
      </w:r>
    </w:p>
    <w:p w14:paraId="16E1D3AF" w14:textId="77777777" w:rsidR="00E73A94" w:rsidRDefault="00A82E1D" w:rsidP="006840E4">
      <w:pPr>
        <w:pStyle w:val="ac"/>
        <w:numPr>
          <w:ilvl w:val="1"/>
          <w:numId w:val="76"/>
        </w:numPr>
        <w:tabs>
          <w:tab w:val="left" w:pos="0"/>
          <w:tab w:val="left" w:pos="459"/>
          <w:tab w:val="left" w:pos="1134"/>
        </w:tabs>
        <w:spacing w:after="60"/>
        <w:ind w:left="0" w:firstLine="709"/>
      </w:pPr>
      <w:r>
        <w:t>Наполнение Базы знаний (внесение новой справочной информации);</w:t>
      </w:r>
    </w:p>
    <w:p w14:paraId="7082935F" w14:textId="77777777" w:rsidR="00E73A94" w:rsidRDefault="00A82E1D" w:rsidP="006840E4">
      <w:pPr>
        <w:pStyle w:val="ac"/>
        <w:numPr>
          <w:ilvl w:val="1"/>
          <w:numId w:val="76"/>
        </w:numPr>
        <w:tabs>
          <w:tab w:val="left" w:pos="0"/>
          <w:tab w:val="left" w:pos="459"/>
          <w:tab w:val="left" w:pos="1134"/>
        </w:tabs>
        <w:spacing w:after="60"/>
        <w:ind w:left="0" w:firstLine="709"/>
      </w:pPr>
      <w:r>
        <w:t>Актуализацию существующей справочной информации.</w:t>
      </w:r>
    </w:p>
    <w:p w14:paraId="5C5CA98F" w14:textId="77777777" w:rsidR="00E73A94" w:rsidRDefault="00A82E1D">
      <w:pPr>
        <w:pStyle w:val="a2"/>
        <w:numPr>
          <w:ilvl w:val="0"/>
          <w:numId w:val="0"/>
        </w:numPr>
        <w:tabs>
          <w:tab w:val="left" w:pos="1134"/>
        </w:tabs>
        <w:spacing w:after="60" w:line="240" w:lineRule="auto"/>
        <w:ind w:firstLine="709"/>
      </w:pPr>
      <w:r>
        <w:t>3. База знаний Исполнителя должна представлять собой совокупность статей и документов, содержащих следующую информацию:</w:t>
      </w:r>
    </w:p>
    <w:p w14:paraId="69E1AB23" w14:textId="77777777" w:rsidR="00E73A94" w:rsidRDefault="00A82E1D" w:rsidP="006840E4">
      <w:pPr>
        <w:pStyle w:val="18"/>
        <w:numPr>
          <w:ilvl w:val="0"/>
          <w:numId w:val="77"/>
        </w:numPr>
        <w:tabs>
          <w:tab w:val="clear" w:pos="459"/>
          <w:tab w:val="left" w:pos="993"/>
          <w:tab w:val="left" w:pos="1134"/>
        </w:tabs>
        <w:spacing w:after="60" w:line="240" w:lineRule="auto"/>
        <w:ind w:left="0" w:firstLine="709"/>
        <w:rPr>
          <w:sz w:val="24"/>
          <w:szCs w:val="24"/>
        </w:rPr>
      </w:pPr>
      <w:r>
        <w:rPr>
          <w:sz w:val="24"/>
          <w:szCs w:val="24"/>
        </w:rPr>
        <w:t>перечень известных инцидентов и ошибок, оказывающих значительное влияние на бизнес-процессы Функционального заказчика, для которых существует вариант временного решения, с описанием способов их устранения;</w:t>
      </w:r>
    </w:p>
    <w:p w14:paraId="116F55E7" w14:textId="77777777" w:rsidR="00E73A94" w:rsidRDefault="00A82E1D" w:rsidP="006840E4">
      <w:pPr>
        <w:pStyle w:val="18"/>
        <w:numPr>
          <w:ilvl w:val="0"/>
          <w:numId w:val="77"/>
        </w:numPr>
        <w:tabs>
          <w:tab w:val="clear" w:pos="459"/>
          <w:tab w:val="left" w:pos="993"/>
          <w:tab w:val="left" w:pos="1134"/>
        </w:tabs>
        <w:spacing w:after="60" w:line="240" w:lineRule="auto"/>
        <w:ind w:left="0" w:firstLine="709"/>
        <w:rPr>
          <w:sz w:val="24"/>
          <w:szCs w:val="24"/>
        </w:rPr>
      </w:pPr>
      <w:r>
        <w:rPr>
          <w:sz w:val="24"/>
          <w:szCs w:val="24"/>
        </w:rPr>
        <w:t>перечень часто задаваемых типовых вопросов по использованию функциональности Системы с описанием решений и рекомендаций по работе в Системе;</w:t>
      </w:r>
    </w:p>
    <w:p w14:paraId="773F3FE1" w14:textId="77777777" w:rsidR="00E73A94" w:rsidRDefault="00A82E1D" w:rsidP="006840E4">
      <w:pPr>
        <w:pStyle w:val="18"/>
        <w:numPr>
          <w:ilvl w:val="0"/>
          <w:numId w:val="77"/>
        </w:numPr>
        <w:tabs>
          <w:tab w:val="clear" w:pos="459"/>
          <w:tab w:val="left" w:pos="993"/>
          <w:tab w:val="left" w:pos="1134"/>
        </w:tabs>
        <w:spacing w:after="60" w:line="240" w:lineRule="auto"/>
        <w:ind w:left="0" w:firstLine="709"/>
        <w:rPr>
          <w:sz w:val="24"/>
          <w:szCs w:val="24"/>
        </w:rPr>
      </w:pPr>
      <w:r>
        <w:rPr>
          <w:sz w:val="24"/>
          <w:szCs w:val="24"/>
        </w:rPr>
        <w:t>инструкции пользователя, методические рекомендации по работе в Системе, разрабатываемые, при необходимости, Исполнителем в ходе оказания услуг по сопровождению Системы.</w:t>
      </w:r>
    </w:p>
    <w:p w14:paraId="50828715" w14:textId="77777777" w:rsidR="00E73A94" w:rsidRDefault="00A82E1D">
      <w:pPr>
        <w:pStyle w:val="a2"/>
        <w:numPr>
          <w:ilvl w:val="0"/>
          <w:numId w:val="0"/>
        </w:numPr>
        <w:tabs>
          <w:tab w:val="left" w:pos="1134"/>
        </w:tabs>
        <w:spacing w:after="60" w:line="240" w:lineRule="auto"/>
        <w:ind w:firstLine="709"/>
      </w:pPr>
      <w:r>
        <w:t>4. Исполнитель обязан предоставить УП на безвозмездной основе доступ к Базе знаний Исполнителя.</w:t>
      </w:r>
    </w:p>
    <w:p w14:paraId="3A8523A5" w14:textId="77777777" w:rsidR="00E73A94" w:rsidRDefault="00A82E1D">
      <w:pPr>
        <w:pStyle w:val="a2"/>
        <w:numPr>
          <w:ilvl w:val="0"/>
          <w:numId w:val="0"/>
        </w:numPr>
        <w:tabs>
          <w:tab w:val="left" w:pos="1134"/>
        </w:tabs>
        <w:spacing w:after="60" w:line="240" w:lineRule="auto"/>
        <w:ind w:firstLine="709"/>
      </w:pPr>
      <w:r>
        <w:t xml:space="preserve">5.Исполнитель должен осуществлять мониторинг обращений, поступающих в службу сопровождения, с целью выявления повторяющихся инцидентов и способов их решения. В результате мониторинга сотрудники Исполнителя формируют перечень задач, информация о решении которых вносится в Базу знаний на усмотрение Исполнителя. </w:t>
      </w:r>
    </w:p>
    <w:p w14:paraId="20B543D0" w14:textId="77777777" w:rsidR="00E73A94" w:rsidRDefault="00A82E1D">
      <w:pPr>
        <w:pStyle w:val="a2"/>
        <w:numPr>
          <w:ilvl w:val="0"/>
          <w:numId w:val="0"/>
        </w:numPr>
        <w:tabs>
          <w:tab w:val="left" w:pos="1134"/>
        </w:tabs>
        <w:spacing w:after="60" w:line="240" w:lineRule="auto"/>
        <w:ind w:firstLine="709"/>
      </w:pPr>
      <w:r>
        <w:t>6. Актуальная версия Базы знаний Исполнителя должна быть постоянно доступна УП и Исполнителю вне зависимости от работоспособности Системы.</w:t>
      </w:r>
    </w:p>
    <w:p w14:paraId="64F7585A" w14:textId="77777777" w:rsidR="00E73A94" w:rsidRDefault="00A82E1D">
      <w:pPr>
        <w:ind w:firstLine="709"/>
      </w:pPr>
      <w:r>
        <w:t>7. Сервис может быть не доступен в часы технического обслуживания.</w:t>
      </w:r>
    </w:p>
    <w:p w14:paraId="00057414" w14:textId="77777777" w:rsidR="00E73A94" w:rsidRDefault="00A82E1D">
      <w:pPr>
        <w:rPr>
          <w:b/>
          <w:lang w:eastAsia="zh-TW"/>
        </w:rPr>
      </w:pPr>
      <w:r>
        <w:rPr>
          <w:b/>
          <w:lang w:eastAsia="zh-TW"/>
        </w:rPr>
        <w:t>15.9.9. Услуга «Организация консультационного семинара по запросу»</w:t>
      </w:r>
    </w:p>
    <w:p w14:paraId="6C42CEA6" w14:textId="77777777" w:rsidR="00E73A94" w:rsidRDefault="00A82E1D">
      <w:pPr>
        <w:pStyle w:val="a2"/>
        <w:numPr>
          <w:ilvl w:val="0"/>
          <w:numId w:val="0"/>
        </w:numPr>
        <w:tabs>
          <w:tab w:val="left" w:pos="1134"/>
        </w:tabs>
        <w:spacing w:after="60" w:line="240" w:lineRule="auto"/>
        <w:ind w:firstLine="709"/>
      </w:pPr>
      <w:r>
        <w:t>Под данным видом услуг понимается организация и проведение по запросу и предложенной Функциональным заказчиком теме тематического консультационного семинара для определенной Функциональным заказчиком аудитории.</w:t>
      </w:r>
    </w:p>
    <w:p w14:paraId="59FE96AA" w14:textId="77777777" w:rsidR="00E73A94" w:rsidRDefault="00A82E1D" w:rsidP="006840E4">
      <w:pPr>
        <w:numPr>
          <w:ilvl w:val="0"/>
          <w:numId w:val="78"/>
        </w:numPr>
        <w:tabs>
          <w:tab w:val="left" w:pos="709"/>
        </w:tabs>
        <w:spacing w:after="60"/>
        <w:ind w:left="0" w:firstLine="709"/>
        <w:contextualSpacing/>
        <w:rPr>
          <w:rFonts w:eastAsia="Times New Roman"/>
          <w:color w:val="000000"/>
        </w:rPr>
      </w:pPr>
      <w:r>
        <w:rPr>
          <w:rFonts w:eastAsia="Times New Roman"/>
          <w:color w:val="000000"/>
        </w:rPr>
        <w:t>Исполнитель обязан организовать и провести до 4 консультационных семинаров для определенной Функциональным заказчиком аудитории (численностью каждого до 20 человек) либо вебинаров (численностью каждого до 300 человек).</w:t>
      </w:r>
    </w:p>
    <w:p w14:paraId="16E6CFCD" w14:textId="77777777" w:rsidR="00E73A94" w:rsidRDefault="00A82E1D" w:rsidP="006840E4">
      <w:pPr>
        <w:numPr>
          <w:ilvl w:val="0"/>
          <w:numId w:val="78"/>
        </w:numPr>
        <w:tabs>
          <w:tab w:val="left" w:pos="709"/>
        </w:tabs>
        <w:spacing w:after="60"/>
        <w:ind w:left="0" w:firstLine="709"/>
        <w:contextualSpacing/>
        <w:rPr>
          <w:rFonts w:eastAsia="Times New Roman"/>
          <w:color w:val="000000"/>
        </w:rPr>
      </w:pPr>
      <w:r>
        <w:rPr>
          <w:rFonts w:eastAsia="Times New Roman"/>
          <w:color w:val="000000"/>
        </w:rPr>
        <w:t>Разработка программы и информационного наполнения семинара производится силами Исполнителя и за счет средств Исполнителя.</w:t>
      </w:r>
    </w:p>
    <w:p w14:paraId="2FBEAF5C" w14:textId="77777777" w:rsidR="00E73A94" w:rsidRDefault="00A82E1D" w:rsidP="006840E4">
      <w:pPr>
        <w:numPr>
          <w:ilvl w:val="0"/>
          <w:numId w:val="78"/>
        </w:numPr>
        <w:tabs>
          <w:tab w:val="left" w:pos="709"/>
        </w:tabs>
        <w:spacing w:after="60"/>
        <w:ind w:left="0" w:firstLine="709"/>
        <w:contextualSpacing/>
        <w:rPr>
          <w:rFonts w:eastAsia="Times New Roman"/>
          <w:color w:val="000000"/>
        </w:rPr>
      </w:pPr>
      <w:r>
        <w:rPr>
          <w:rFonts w:eastAsia="Times New Roman"/>
          <w:color w:val="000000"/>
        </w:rPr>
        <w:t>Программа и информационное наполнение консультационного семинара определяются на основании запроса Функционального заказчика и согласовываются с Функциональным заказчиком.</w:t>
      </w:r>
    </w:p>
    <w:p w14:paraId="415A25A1" w14:textId="77777777" w:rsidR="00E73A94" w:rsidRDefault="00A82E1D" w:rsidP="006840E4">
      <w:pPr>
        <w:numPr>
          <w:ilvl w:val="0"/>
          <w:numId w:val="78"/>
        </w:numPr>
        <w:tabs>
          <w:tab w:val="left" w:pos="709"/>
        </w:tabs>
        <w:spacing w:after="60"/>
        <w:ind w:left="0" w:firstLine="709"/>
        <w:contextualSpacing/>
        <w:rPr>
          <w:rFonts w:eastAsia="Times New Roman"/>
          <w:color w:val="000000"/>
        </w:rPr>
      </w:pPr>
      <w:r>
        <w:rPr>
          <w:rFonts w:eastAsia="Times New Roman"/>
          <w:color w:val="000000"/>
        </w:rPr>
        <w:t>Исполнитель определяет варианты возможных сроков и мест проведения семинара и согласовывает с Функциональным заказчиком итоговые условия проведения семинара.</w:t>
      </w:r>
    </w:p>
    <w:p w14:paraId="3A6256B9" w14:textId="77777777" w:rsidR="00E73A94" w:rsidRDefault="00A82E1D" w:rsidP="006840E4">
      <w:pPr>
        <w:numPr>
          <w:ilvl w:val="0"/>
          <w:numId w:val="78"/>
        </w:numPr>
        <w:tabs>
          <w:tab w:val="left" w:pos="709"/>
        </w:tabs>
        <w:spacing w:after="60"/>
        <w:ind w:left="0" w:firstLine="709"/>
        <w:contextualSpacing/>
        <w:rPr>
          <w:rFonts w:eastAsia="Times New Roman"/>
          <w:color w:val="000000"/>
        </w:rPr>
      </w:pPr>
      <w:r>
        <w:rPr>
          <w:rFonts w:eastAsia="Times New Roman"/>
          <w:color w:val="000000"/>
        </w:rPr>
        <w:t>Помещение для проведения семинара, рабочие места слушателей и необходимую для проведения семинара технику обеспечивает Функциональный заказчик.</w:t>
      </w:r>
    </w:p>
    <w:p w14:paraId="69A5CAC0" w14:textId="77777777" w:rsidR="00E73A94" w:rsidRDefault="00A82E1D" w:rsidP="006840E4">
      <w:pPr>
        <w:numPr>
          <w:ilvl w:val="0"/>
          <w:numId w:val="78"/>
        </w:numPr>
        <w:tabs>
          <w:tab w:val="left" w:pos="709"/>
        </w:tabs>
        <w:spacing w:after="60"/>
        <w:ind w:left="0" w:firstLine="709"/>
        <w:contextualSpacing/>
        <w:rPr>
          <w:rFonts w:eastAsia="Times New Roman"/>
          <w:color w:val="000000"/>
        </w:rPr>
      </w:pPr>
      <w:r>
        <w:rPr>
          <w:rFonts w:eastAsia="Times New Roman"/>
          <w:color w:val="000000"/>
        </w:rPr>
        <w:t>Оплату расходов по переезду специалистов Функционального заказчика к месту проведения семинара и обратно и по проживанию специалистов Функционального заказчика в течение всего времени проведения семинара производит Функциональный заказчик.</w:t>
      </w:r>
    </w:p>
    <w:p w14:paraId="186015E6" w14:textId="77777777" w:rsidR="00E73A94" w:rsidRDefault="00A82E1D" w:rsidP="006840E4">
      <w:pPr>
        <w:numPr>
          <w:ilvl w:val="0"/>
          <w:numId w:val="78"/>
        </w:numPr>
        <w:tabs>
          <w:tab w:val="left" w:pos="709"/>
        </w:tabs>
        <w:spacing w:after="60"/>
        <w:ind w:left="0" w:firstLine="709"/>
        <w:contextualSpacing/>
        <w:rPr>
          <w:rFonts w:eastAsia="Times New Roman"/>
          <w:color w:val="000000"/>
        </w:rPr>
      </w:pPr>
      <w:r>
        <w:rPr>
          <w:rFonts w:eastAsia="Times New Roman"/>
          <w:color w:val="000000"/>
        </w:rPr>
        <w:t>По согласованию с Функциональным заказчиком семинар может быть проведен в форме вебинара.</w:t>
      </w:r>
    </w:p>
    <w:p w14:paraId="3934CC7B" w14:textId="77777777" w:rsidR="00E73A94" w:rsidRDefault="00A82E1D" w:rsidP="006840E4">
      <w:pPr>
        <w:pStyle w:val="3"/>
        <w:numPr>
          <w:ilvl w:val="2"/>
          <w:numId w:val="42"/>
        </w:numPr>
        <w:rPr>
          <w:lang w:eastAsia="zh-TW"/>
        </w:rPr>
      </w:pPr>
      <w:r>
        <w:rPr>
          <w:lang w:eastAsia="zh-TW"/>
        </w:rPr>
        <w:t xml:space="preserve"> Оперативная поддержка пользователей Системы</w:t>
      </w:r>
    </w:p>
    <w:p w14:paraId="39955FCE" w14:textId="77777777" w:rsidR="00E73A94" w:rsidRDefault="00A82E1D">
      <w:pPr>
        <w:spacing w:after="60"/>
        <w:ind w:left="142" w:firstLine="708"/>
        <w:contextualSpacing/>
        <w:rPr>
          <w:rFonts w:eastAsia="Courier New"/>
          <w:b/>
          <w:bCs/>
          <w:sz w:val="28"/>
          <w:szCs w:val="28"/>
          <w:lang w:eastAsia="ru-RU"/>
        </w:rPr>
      </w:pPr>
      <w:r>
        <w:rPr>
          <w:rFonts w:eastAsia="Times New Roman"/>
          <w:color w:val="000000"/>
        </w:rPr>
        <w:t>Под данным видом услуг понимается консультирование, выполняемое ПИ, Функционального заказчика и Заказчика, по вопросам, связанным с эксплуатацией Системы, в том числе по вопросам, связанным с выполнением мероприятий по подготовке Системы к эксплуатации в новом финансовом году</w:t>
      </w:r>
      <w:r>
        <w:rPr>
          <w:rFonts w:eastAsia="Courier New"/>
          <w:sz w:val="28"/>
          <w:szCs w:val="28"/>
          <w:lang w:eastAsia="ru-RU"/>
        </w:rPr>
        <w:t>.</w:t>
      </w:r>
    </w:p>
    <w:p w14:paraId="32892280" w14:textId="77777777" w:rsidR="00E73A94" w:rsidRDefault="00A82E1D" w:rsidP="006840E4">
      <w:pPr>
        <w:numPr>
          <w:ilvl w:val="1"/>
          <w:numId w:val="86"/>
        </w:numPr>
        <w:tabs>
          <w:tab w:val="left" w:pos="993"/>
        </w:tabs>
        <w:spacing w:after="200"/>
        <w:ind w:left="142" w:firstLine="567"/>
        <w:contextualSpacing/>
        <w:rPr>
          <w:rFonts w:eastAsia="Times New Roman"/>
          <w:color w:val="000000"/>
        </w:rPr>
      </w:pPr>
      <w:r>
        <w:rPr>
          <w:rFonts w:eastAsia="Times New Roman"/>
          <w:color w:val="000000"/>
        </w:rPr>
        <w:t>Исполнитель обязан обеспечить присутствие ПИ на территории Функционального заказчика в рабочие дни и рабочие часы по времени часового пояса Заказчика для оказания оперативной поддержки Функционального заказчика/Заказчика по вопросам эксплуатации Системы.</w:t>
      </w:r>
    </w:p>
    <w:p w14:paraId="51FD58F9" w14:textId="77777777" w:rsidR="00E73A94" w:rsidRDefault="00A82E1D" w:rsidP="006840E4">
      <w:pPr>
        <w:numPr>
          <w:ilvl w:val="1"/>
          <w:numId w:val="86"/>
        </w:numPr>
        <w:tabs>
          <w:tab w:val="left" w:pos="993"/>
        </w:tabs>
        <w:spacing w:after="200"/>
        <w:ind w:left="0" w:firstLine="709"/>
        <w:contextualSpacing/>
        <w:rPr>
          <w:rFonts w:eastAsia="Times New Roman"/>
          <w:color w:val="000000"/>
        </w:rPr>
      </w:pPr>
      <w:r>
        <w:rPr>
          <w:rFonts w:eastAsia="Times New Roman"/>
          <w:color w:val="000000"/>
        </w:rPr>
        <w:t>В случае отсутствия ПИ по объективным причинам (отпуск, больничный лист) предоставляется удалённая замена на срок, не превышающий 7 календарных дней подряд при условии присутствия на территории Функционального заказчика не менее 4-х ПИ.</w:t>
      </w:r>
    </w:p>
    <w:p w14:paraId="7F4B2571" w14:textId="77777777" w:rsidR="00E73A94" w:rsidRDefault="00A82E1D" w:rsidP="006840E4">
      <w:pPr>
        <w:numPr>
          <w:ilvl w:val="1"/>
          <w:numId w:val="86"/>
        </w:numPr>
        <w:tabs>
          <w:tab w:val="left" w:pos="993"/>
        </w:tabs>
        <w:spacing w:after="200"/>
        <w:ind w:left="0" w:firstLine="709"/>
        <w:contextualSpacing/>
        <w:rPr>
          <w:rFonts w:eastAsia="Times New Roman"/>
          <w:color w:val="000000"/>
        </w:rPr>
      </w:pPr>
      <w:r>
        <w:rPr>
          <w:rFonts w:eastAsia="Times New Roman"/>
          <w:color w:val="000000"/>
        </w:rPr>
        <w:t>ПИ обязан:</w:t>
      </w:r>
    </w:p>
    <w:p w14:paraId="00E849DB" w14:textId="77777777" w:rsidR="00E73A94" w:rsidRDefault="00A82E1D" w:rsidP="006840E4">
      <w:pPr>
        <w:numPr>
          <w:ilvl w:val="1"/>
          <w:numId w:val="82"/>
        </w:numPr>
        <w:tabs>
          <w:tab w:val="left" w:pos="459"/>
          <w:tab w:val="left" w:pos="1134"/>
        </w:tabs>
        <w:spacing w:after="60"/>
        <w:ind w:left="0" w:firstLine="709"/>
        <w:contextualSpacing/>
      </w:pPr>
      <w:r>
        <w:t xml:space="preserve">В рамках своих компетенций оказывать поддержку пользователям Функционального заказчика в объеме, определенном для следующих услуг: </w:t>
      </w:r>
    </w:p>
    <w:p w14:paraId="6A65F5F4" w14:textId="77777777" w:rsidR="00E73A94" w:rsidRDefault="00A82E1D" w:rsidP="006840E4">
      <w:pPr>
        <w:numPr>
          <w:ilvl w:val="0"/>
          <w:numId w:val="85"/>
        </w:numPr>
        <w:tabs>
          <w:tab w:val="left" w:pos="459"/>
          <w:tab w:val="left" w:pos="1134"/>
        </w:tabs>
        <w:spacing w:after="60"/>
        <w:contextualSpacing/>
      </w:pPr>
      <w:r>
        <w:t>«Прием и регистрация обращений от уполномоченного пользователя»;</w:t>
      </w:r>
    </w:p>
    <w:p w14:paraId="64996F9A" w14:textId="77777777" w:rsidR="00E73A94" w:rsidRDefault="00A82E1D" w:rsidP="006840E4">
      <w:pPr>
        <w:numPr>
          <w:ilvl w:val="0"/>
          <w:numId w:val="85"/>
        </w:numPr>
        <w:tabs>
          <w:tab w:val="left" w:pos="459"/>
          <w:tab w:val="left" w:pos="1134"/>
        </w:tabs>
        <w:spacing w:after="60"/>
        <w:contextualSpacing/>
      </w:pPr>
      <w:r>
        <w:t>«Консультирование пользователей Системы»;</w:t>
      </w:r>
    </w:p>
    <w:p w14:paraId="6D5B43B4" w14:textId="77777777" w:rsidR="00E73A94" w:rsidRDefault="00A82E1D" w:rsidP="006840E4">
      <w:pPr>
        <w:numPr>
          <w:ilvl w:val="0"/>
          <w:numId w:val="85"/>
        </w:numPr>
        <w:tabs>
          <w:tab w:val="left" w:pos="459"/>
          <w:tab w:val="left" w:pos="1134"/>
        </w:tabs>
        <w:spacing w:after="60"/>
        <w:contextualSpacing/>
      </w:pPr>
      <w:r>
        <w:t>«Управление инцидентами»;</w:t>
      </w:r>
    </w:p>
    <w:p w14:paraId="61414BA5" w14:textId="77777777" w:rsidR="00E73A94" w:rsidRDefault="00A82E1D" w:rsidP="006840E4">
      <w:pPr>
        <w:numPr>
          <w:ilvl w:val="0"/>
          <w:numId w:val="85"/>
        </w:numPr>
        <w:tabs>
          <w:tab w:val="left" w:pos="459"/>
          <w:tab w:val="left" w:pos="1134"/>
        </w:tabs>
        <w:spacing w:after="60"/>
        <w:contextualSpacing/>
      </w:pPr>
      <w:r>
        <w:t>«Управление запросами на обслуживание».</w:t>
      </w:r>
    </w:p>
    <w:p w14:paraId="20FFF181" w14:textId="77777777" w:rsidR="00E73A94" w:rsidRDefault="00A82E1D" w:rsidP="006840E4">
      <w:pPr>
        <w:numPr>
          <w:ilvl w:val="1"/>
          <w:numId w:val="82"/>
        </w:numPr>
        <w:tabs>
          <w:tab w:val="left" w:pos="459"/>
          <w:tab w:val="left" w:pos="1134"/>
        </w:tabs>
        <w:spacing w:after="60"/>
        <w:ind w:left="0" w:firstLine="709"/>
        <w:contextualSpacing/>
      </w:pPr>
      <w:r>
        <w:t>Оказывать консультационную поддержку Функциональному заказчику при выполнении Функциональным заказчиком:</w:t>
      </w:r>
    </w:p>
    <w:p w14:paraId="15E09F4F" w14:textId="77777777" w:rsidR="00E73A94" w:rsidRDefault="00A82E1D" w:rsidP="006840E4">
      <w:pPr>
        <w:numPr>
          <w:ilvl w:val="0"/>
          <w:numId w:val="83"/>
        </w:numPr>
        <w:tabs>
          <w:tab w:val="left" w:pos="993"/>
        </w:tabs>
        <w:spacing w:after="60"/>
        <w:contextualSpacing/>
        <w:rPr>
          <w:rFonts w:eastAsia="Times New Roman"/>
          <w:lang w:eastAsia="ru-RU"/>
        </w:rPr>
      </w:pPr>
      <w:r>
        <w:rPr>
          <w:rFonts w:eastAsia="Times New Roman"/>
          <w:lang w:eastAsia="ru-RU"/>
        </w:rPr>
        <w:t>процедуры по переходу на необходимые Релизы Системы в сроки, согласованные с сотрудниками Функционального заказчика;</w:t>
      </w:r>
    </w:p>
    <w:p w14:paraId="654C4B13" w14:textId="77777777" w:rsidR="00E73A94" w:rsidRDefault="00A82E1D" w:rsidP="006840E4">
      <w:pPr>
        <w:numPr>
          <w:ilvl w:val="0"/>
          <w:numId w:val="83"/>
        </w:numPr>
        <w:tabs>
          <w:tab w:val="left" w:pos="993"/>
        </w:tabs>
        <w:spacing w:after="60"/>
        <w:contextualSpacing/>
        <w:rPr>
          <w:rFonts w:eastAsia="Times New Roman"/>
          <w:lang w:eastAsia="ru-RU"/>
        </w:rPr>
      </w:pPr>
      <w:r>
        <w:rPr>
          <w:rFonts w:eastAsia="Times New Roman"/>
          <w:lang w:eastAsia="ru-RU"/>
        </w:rPr>
        <w:t>процедуры функциональной настройки Системы своими силами, при условии согласования таких настроек с Исполнителем, а также обеспечивать последующее сопровождение таких настроек;</w:t>
      </w:r>
    </w:p>
    <w:p w14:paraId="3AE90CA4" w14:textId="77777777" w:rsidR="00E73A94" w:rsidRDefault="00A82E1D" w:rsidP="006840E4">
      <w:pPr>
        <w:numPr>
          <w:ilvl w:val="0"/>
          <w:numId w:val="83"/>
        </w:numPr>
        <w:tabs>
          <w:tab w:val="left" w:pos="993"/>
        </w:tabs>
        <w:spacing w:after="60"/>
        <w:contextualSpacing/>
        <w:rPr>
          <w:rFonts w:eastAsia="Times New Roman"/>
          <w:lang w:eastAsia="ru-RU"/>
        </w:rPr>
      </w:pPr>
      <w:r>
        <w:rPr>
          <w:rFonts w:eastAsia="Times New Roman"/>
          <w:lang w:eastAsia="ru-RU"/>
        </w:rPr>
        <w:t>процедуры перевода Системы на новый финансовый год.</w:t>
      </w:r>
    </w:p>
    <w:p w14:paraId="1996C945" w14:textId="77777777" w:rsidR="00E73A94" w:rsidRDefault="00A82E1D" w:rsidP="006840E4">
      <w:pPr>
        <w:numPr>
          <w:ilvl w:val="1"/>
          <w:numId w:val="82"/>
        </w:numPr>
        <w:tabs>
          <w:tab w:val="left" w:pos="459"/>
          <w:tab w:val="left" w:pos="1134"/>
        </w:tabs>
        <w:spacing w:after="60"/>
        <w:ind w:left="0" w:firstLine="709"/>
        <w:contextualSpacing/>
      </w:pPr>
      <w:r>
        <w:t>Уведомлять Функционального заказчика об обнаружении в работе Системы значительных инцидентов (передача информации осуществляется согласно требованиям к информационному взаимодействию, описанным в описании объекта закупки).</w:t>
      </w:r>
    </w:p>
    <w:p w14:paraId="48B41FCD" w14:textId="77777777" w:rsidR="00E73A94" w:rsidRDefault="00A82E1D" w:rsidP="006840E4">
      <w:pPr>
        <w:pStyle w:val="ac"/>
        <w:numPr>
          <w:ilvl w:val="1"/>
          <w:numId w:val="82"/>
        </w:numPr>
        <w:tabs>
          <w:tab w:val="left" w:pos="459"/>
          <w:tab w:val="left" w:pos="1134"/>
        </w:tabs>
        <w:spacing w:after="60"/>
        <w:ind w:left="0" w:firstLine="993"/>
      </w:pPr>
      <w:r>
        <w:rPr>
          <w:rFonts w:eastAsia="Times New Roman"/>
          <w:lang w:eastAsia="ru-RU"/>
        </w:rPr>
        <w:t>Выполнять администрирование Системы.</w:t>
      </w:r>
    </w:p>
    <w:p w14:paraId="4134DD1B" w14:textId="77777777" w:rsidR="00E73A94" w:rsidRDefault="00A82E1D" w:rsidP="006840E4">
      <w:pPr>
        <w:numPr>
          <w:ilvl w:val="1"/>
          <w:numId w:val="86"/>
        </w:numPr>
        <w:spacing w:after="200"/>
        <w:ind w:left="0" w:firstLine="709"/>
        <w:contextualSpacing/>
        <w:rPr>
          <w:rFonts w:eastAsia="Times New Roman"/>
          <w:color w:val="000000"/>
        </w:rPr>
      </w:pPr>
      <w:r>
        <w:rPr>
          <w:rFonts w:eastAsia="Times New Roman"/>
          <w:color w:val="000000"/>
        </w:rPr>
        <w:t>В рамках оказания услуг Исполнитель разрабатывает и согласовывает с Функциональным заказчиком обязательный для исполнения Сторонами план-график работ по подготовке к эксплуатации Системы в новом финансовом году, содержащий мероприятия и сроки, исключающие неисполнение Функциональным заказчиком своих функций, установленных Федеральным законодательством, нормативными актами Функционального заказчика.</w:t>
      </w:r>
    </w:p>
    <w:p w14:paraId="24132249" w14:textId="77777777" w:rsidR="00E73A94" w:rsidRDefault="00A82E1D" w:rsidP="006840E4">
      <w:pPr>
        <w:numPr>
          <w:ilvl w:val="1"/>
          <w:numId w:val="86"/>
        </w:numPr>
        <w:spacing w:after="200"/>
        <w:ind w:left="0" w:firstLine="709"/>
        <w:contextualSpacing/>
        <w:rPr>
          <w:rFonts w:eastAsia="Times New Roman"/>
          <w:color w:val="000000"/>
        </w:rPr>
      </w:pPr>
      <w:r>
        <w:rPr>
          <w:rFonts w:eastAsia="Times New Roman"/>
          <w:color w:val="000000"/>
        </w:rPr>
        <w:t>Исполнитель обеспечивает присутствие ПИ на территории Функционального заказчика ежедневно по рабочим дням и в рабочее время Заказчика (а также по выходным и праздничным дням в случае возникновения такой необходимости) в период проведения мероприятий по процедуре перехода на новый финансовый год.</w:t>
      </w:r>
    </w:p>
    <w:p w14:paraId="0D171D52" w14:textId="77777777" w:rsidR="00E73A94" w:rsidRDefault="00A82E1D" w:rsidP="006840E4">
      <w:pPr>
        <w:numPr>
          <w:ilvl w:val="1"/>
          <w:numId w:val="86"/>
        </w:numPr>
        <w:spacing w:after="200"/>
        <w:ind w:left="0" w:firstLine="709"/>
        <w:contextualSpacing/>
        <w:rPr>
          <w:rFonts w:eastAsia="Times New Roman"/>
          <w:color w:val="000000"/>
        </w:rPr>
      </w:pPr>
      <w:r>
        <w:rPr>
          <w:rFonts w:eastAsia="Times New Roman"/>
          <w:color w:val="000000"/>
        </w:rPr>
        <w:t>Количество ПИ, присутствующих на территории Заказчика/Функционального заказчика, составляет – 5 человек.</w:t>
      </w:r>
    </w:p>
    <w:p w14:paraId="4ACC7B40" w14:textId="77777777" w:rsidR="00E73A94" w:rsidRDefault="00A82E1D" w:rsidP="006840E4">
      <w:pPr>
        <w:numPr>
          <w:ilvl w:val="1"/>
          <w:numId w:val="86"/>
        </w:numPr>
        <w:spacing w:after="200"/>
        <w:ind w:left="0" w:firstLine="709"/>
        <w:contextualSpacing/>
        <w:rPr>
          <w:rFonts w:eastAsia="Times New Roman"/>
          <w:color w:val="000000"/>
        </w:rPr>
      </w:pPr>
      <w:r>
        <w:rPr>
          <w:rFonts w:eastAsia="Times New Roman"/>
          <w:color w:val="000000"/>
        </w:rPr>
        <w:t>В целях обеспечения среды, необходимой Исполнителю для оказания услуг, Функциональный заказчик обязан организовать для ПИ следующие условия:</w:t>
      </w:r>
    </w:p>
    <w:p w14:paraId="21A12363" w14:textId="77777777" w:rsidR="00E73A94" w:rsidRDefault="00A82E1D" w:rsidP="006840E4">
      <w:pPr>
        <w:numPr>
          <w:ilvl w:val="1"/>
          <w:numId w:val="78"/>
        </w:numPr>
        <w:tabs>
          <w:tab w:val="left" w:pos="1134"/>
          <w:tab w:val="left" w:pos="1418"/>
        </w:tabs>
        <w:spacing w:after="60"/>
        <w:ind w:left="709" w:firstLine="0"/>
        <w:contextualSpacing/>
      </w:pPr>
      <w:r>
        <w:t>Предоставить пропуск в здания Функционального заказчика на весь срок оказания услуг, в том числе по выходным и праздничным дням (в случае возникновения такой необходимости);</w:t>
      </w:r>
    </w:p>
    <w:p w14:paraId="3DD75E56" w14:textId="77777777" w:rsidR="00E73A94" w:rsidRDefault="00A82E1D" w:rsidP="006840E4">
      <w:pPr>
        <w:numPr>
          <w:ilvl w:val="1"/>
          <w:numId w:val="78"/>
        </w:numPr>
        <w:tabs>
          <w:tab w:val="left" w:pos="1134"/>
          <w:tab w:val="left" w:pos="1418"/>
        </w:tabs>
        <w:spacing w:after="60"/>
        <w:ind w:left="709" w:firstLine="0"/>
        <w:contextualSpacing/>
      </w:pPr>
      <w:r>
        <w:t>Обеспечить ПИ рабочими местами (из расчета: одно рабочее место для одного ПИ), оснащенными всеми необходимыми техническими средствами кроме персональных компьютеров и оргтехники на территории оказания услуг, по месту расположения Функционального заказчика. Оснащение рабочих мест ПИ компьютерной техникой, необходимой для оказания услуг по настоящему контракту, Исполнитель организует самостоятельно и за счет собственных средств;</w:t>
      </w:r>
    </w:p>
    <w:p w14:paraId="0A4AED20" w14:textId="77777777" w:rsidR="00E73A94" w:rsidRDefault="00A82E1D" w:rsidP="006840E4">
      <w:pPr>
        <w:numPr>
          <w:ilvl w:val="1"/>
          <w:numId w:val="78"/>
        </w:numPr>
        <w:tabs>
          <w:tab w:val="left" w:pos="1134"/>
          <w:tab w:val="left" w:pos="1418"/>
        </w:tabs>
        <w:spacing w:after="60"/>
        <w:ind w:left="709" w:firstLine="0"/>
        <w:contextualSpacing/>
      </w:pPr>
      <w:r>
        <w:t>Предоставить ПИ доступ с правами, достаточными для выполнения функций, обозначенных в Техническом задании, к программно-аппаратным средствам, на которых установлена Система;</w:t>
      </w:r>
    </w:p>
    <w:p w14:paraId="77779CF8" w14:textId="77777777" w:rsidR="00E73A94" w:rsidRDefault="00A82E1D" w:rsidP="006840E4">
      <w:pPr>
        <w:numPr>
          <w:ilvl w:val="1"/>
          <w:numId w:val="78"/>
        </w:numPr>
        <w:tabs>
          <w:tab w:val="left" w:pos="1134"/>
          <w:tab w:val="left" w:pos="1418"/>
        </w:tabs>
        <w:spacing w:after="60"/>
        <w:ind w:left="709" w:firstLine="0"/>
        <w:contextualSpacing/>
      </w:pPr>
      <w:r>
        <w:t>На месте оказания услуг обеспечить для ПИ постоянный доступ к: сети Интернет, УХД Исполнителя, электронной почте, стационарной междугородней телефонной связи;</w:t>
      </w:r>
    </w:p>
    <w:p w14:paraId="42CDC6B6" w14:textId="77777777" w:rsidR="00E73A94" w:rsidRDefault="00A82E1D" w:rsidP="006840E4">
      <w:pPr>
        <w:numPr>
          <w:ilvl w:val="1"/>
          <w:numId w:val="78"/>
        </w:numPr>
        <w:tabs>
          <w:tab w:val="left" w:pos="1134"/>
          <w:tab w:val="left" w:pos="1418"/>
        </w:tabs>
        <w:spacing w:after="60"/>
        <w:ind w:left="709" w:firstLine="0"/>
        <w:contextualSpacing/>
      </w:pPr>
      <w:r>
        <w:t>Не производить без согласования с ПИ какие-либо настройки, изменения параметров Системы, настройку и регламентные работы в отношении СУБД и БД Системы, изменение программного окружения и аппаратного обеспечения Системы.</w:t>
      </w:r>
    </w:p>
    <w:p w14:paraId="6B4D0E41" w14:textId="77777777" w:rsidR="00E73A94" w:rsidRDefault="00A82E1D" w:rsidP="006840E4">
      <w:pPr>
        <w:numPr>
          <w:ilvl w:val="1"/>
          <w:numId w:val="86"/>
        </w:numPr>
        <w:spacing w:after="200"/>
        <w:ind w:left="0" w:firstLine="709"/>
        <w:contextualSpacing/>
        <w:rPr>
          <w:rFonts w:eastAsia="Times New Roman"/>
          <w:color w:val="000000"/>
        </w:rPr>
      </w:pPr>
      <w:r>
        <w:rPr>
          <w:rFonts w:eastAsia="Times New Roman"/>
          <w:color w:val="000000"/>
        </w:rPr>
        <w:t>В рамках оказания услуг в зону ответственности ПИ не входит выполнение следующих функций:</w:t>
      </w:r>
    </w:p>
    <w:p w14:paraId="0628C12A" w14:textId="77777777" w:rsidR="00E73A94" w:rsidRDefault="00A82E1D" w:rsidP="006840E4">
      <w:pPr>
        <w:numPr>
          <w:ilvl w:val="0"/>
          <w:numId w:val="84"/>
        </w:numPr>
        <w:tabs>
          <w:tab w:val="left" w:pos="993"/>
        </w:tabs>
        <w:spacing w:after="60"/>
        <w:contextualSpacing/>
        <w:rPr>
          <w:rFonts w:eastAsia="Times New Roman"/>
          <w:lang w:eastAsia="ru-RU"/>
        </w:rPr>
      </w:pPr>
      <w:r>
        <w:rPr>
          <w:rFonts w:eastAsia="Times New Roman"/>
          <w:lang w:eastAsia="ru-RU"/>
        </w:rPr>
        <w:t>обеспечение работоспособности технических и системных средств, таких как сервера системы, рабочие станции, сети, линии связи и т.д.;</w:t>
      </w:r>
    </w:p>
    <w:p w14:paraId="64870AF3" w14:textId="77777777" w:rsidR="00E73A94" w:rsidRDefault="00A82E1D" w:rsidP="006840E4">
      <w:pPr>
        <w:numPr>
          <w:ilvl w:val="0"/>
          <w:numId w:val="84"/>
        </w:numPr>
        <w:tabs>
          <w:tab w:val="left" w:pos="993"/>
        </w:tabs>
        <w:spacing w:after="60"/>
        <w:contextualSpacing/>
        <w:rPr>
          <w:rFonts w:eastAsia="Times New Roman"/>
          <w:lang w:eastAsia="ru-RU"/>
        </w:rPr>
      </w:pPr>
      <w:r>
        <w:rPr>
          <w:rFonts w:eastAsia="Times New Roman"/>
          <w:lang w:eastAsia="ru-RU"/>
        </w:rPr>
        <w:t xml:space="preserve">защита данных (предотвращение несанкционированного доступа к информации, сохранность и </w:t>
      </w:r>
      <w:proofErr w:type="spellStart"/>
      <w:r>
        <w:rPr>
          <w:rFonts w:eastAsia="Times New Roman"/>
          <w:lang w:eastAsia="ru-RU"/>
        </w:rPr>
        <w:t>восстановимость</w:t>
      </w:r>
      <w:proofErr w:type="spellEnd"/>
      <w:r>
        <w:rPr>
          <w:rFonts w:eastAsia="Times New Roman"/>
          <w:lang w:eastAsia="ru-RU"/>
        </w:rPr>
        <w:t xml:space="preserve"> информации) в части настроек операционной системы, резервного копирования информации, профилактики и предотвращения заражения файлов или операционной системы вредоносным кодом, лечение инфицированных файлов или операционных систем;</w:t>
      </w:r>
    </w:p>
    <w:p w14:paraId="2BBBE9F0" w14:textId="77777777" w:rsidR="00E73A94" w:rsidRDefault="00A82E1D" w:rsidP="006840E4">
      <w:pPr>
        <w:numPr>
          <w:ilvl w:val="0"/>
          <w:numId w:val="84"/>
        </w:numPr>
        <w:tabs>
          <w:tab w:val="left" w:pos="993"/>
        </w:tabs>
        <w:spacing w:after="60"/>
        <w:contextualSpacing/>
        <w:rPr>
          <w:rFonts w:eastAsia="Times New Roman"/>
          <w:lang w:eastAsia="ru-RU"/>
        </w:rPr>
      </w:pPr>
      <w:r>
        <w:rPr>
          <w:rFonts w:eastAsia="Times New Roman"/>
          <w:lang w:eastAsia="ru-RU"/>
        </w:rPr>
        <w:t>сопровождение работы терминала банк-клиент обслуживающей кредитной организацией и органов Федерального Казначейства;</w:t>
      </w:r>
    </w:p>
    <w:p w14:paraId="630A77F9" w14:textId="77777777" w:rsidR="00E73A94" w:rsidRDefault="00A82E1D" w:rsidP="006840E4">
      <w:pPr>
        <w:numPr>
          <w:ilvl w:val="0"/>
          <w:numId w:val="84"/>
        </w:numPr>
        <w:tabs>
          <w:tab w:val="left" w:pos="993"/>
        </w:tabs>
        <w:spacing w:after="60"/>
        <w:contextualSpacing/>
        <w:rPr>
          <w:rFonts w:eastAsia="Times New Roman"/>
          <w:lang w:eastAsia="ru-RU"/>
        </w:rPr>
      </w:pPr>
      <w:r>
        <w:rPr>
          <w:rFonts w:eastAsia="Times New Roman"/>
          <w:lang w:eastAsia="ru-RU"/>
        </w:rPr>
        <w:t>техническое обслуживание средств вычислительной техники;</w:t>
      </w:r>
    </w:p>
    <w:p w14:paraId="23A978DB" w14:textId="77777777" w:rsidR="00E73A94" w:rsidRDefault="00A82E1D" w:rsidP="006840E4">
      <w:pPr>
        <w:numPr>
          <w:ilvl w:val="0"/>
          <w:numId w:val="84"/>
        </w:numPr>
        <w:tabs>
          <w:tab w:val="left" w:pos="993"/>
        </w:tabs>
        <w:spacing w:after="60"/>
        <w:contextualSpacing/>
        <w:rPr>
          <w:rFonts w:eastAsia="Times New Roman"/>
          <w:lang w:eastAsia="ru-RU"/>
        </w:rPr>
      </w:pPr>
      <w:r>
        <w:rPr>
          <w:rFonts w:eastAsia="Times New Roman"/>
          <w:lang w:eastAsia="ru-RU"/>
        </w:rPr>
        <w:t>настройки рабочих станций локальной вычислительной сети;</w:t>
      </w:r>
    </w:p>
    <w:p w14:paraId="378E2487" w14:textId="77777777" w:rsidR="00E73A94" w:rsidRDefault="00A82E1D" w:rsidP="006840E4">
      <w:pPr>
        <w:numPr>
          <w:ilvl w:val="0"/>
          <w:numId w:val="84"/>
        </w:numPr>
        <w:tabs>
          <w:tab w:val="left" w:pos="993"/>
        </w:tabs>
        <w:spacing w:after="60"/>
        <w:contextualSpacing/>
        <w:rPr>
          <w:rFonts w:eastAsia="Times New Roman"/>
          <w:lang w:eastAsia="ru-RU"/>
        </w:rPr>
      </w:pPr>
      <w:r>
        <w:rPr>
          <w:rFonts w:eastAsia="Times New Roman"/>
          <w:lang w:eastAsia="ru-RU"/>
        </w:rPr>
        <w:t>сопровождение и администрирование ЛВС, серверов, операционных систем, периферийных устройств.</w:t>
      </w:r>
    </w:p>
    <w:p w14:paraId="631C2702" w14:textId="77777777" w:rsidR="00E73A94" w:rsidRDefault="00A82E1D" w:rsidP="006840E4">
      <w:pPr>
        <w:pStyle w:val="ac"/>
        <w:keepNext/>
        <w:numPr>
          <w:ilvl w:val="2"/>
          <w:numId w:val="42"/>
        </w:numPr>
        <w:tabs>
          <w:tab w:val="left" w:pos="1134"/>
        </w:tabs>
        <w:spacing w:after="120"/>
        <w:jc w:val="left"/>
        <w:outlineLvl w:val="0"/>
        <w:rPr>
          <w:rFonts w:eastAsia="Times New Roman"/>
          <w:b/>
          <w:bCs/>
          <w:lang w:eastAsia="ru-RU"/>
        </w:rPr>
      </w:pPr>
      <w:bookmarkStart w:id="62" w:name="_Toc211428279"/>
      <w:r>
        <w:rPr>
          <w:rFonts w:eastAsia="Times New Roman"/>
          <w:b/>
          <w:bCs/>
          <w:lang w:eastAsia="ru-RU"/>
        </w:rPr>
        <w:t>Услуга «Обеспечение обмена информацией между Системой и другими информационными системами»</w:t>
      </w:r>
      <w:bookmarkEnd w:id="62"/>
    </w:p>
    <w:p w14:paraId="4A115B02" w14:textId="77777777" w:rsidR="00E73A94" w:rsidRDefault="00A82E1D">
      <w:pPr>
        <w:spacing w:after="60"/>
        <w:ind w:firstLine="709"/>
      </w:pPr>
      <w:r>
        <w:t>Исполнитель обеспечивает формирование и регулярное предоставление выгружаемых файлов, содержащих необходимые данные для обеспечения информационного обмена                             с  ИС управления общественными финансами «Открытый бюджет» Ленинградской области (номер реестровой записи 1-05-0-00-02).</w:t>
      </w:r>
    </w:p>
    <w:p w14:paraId="16DD290E" w14:textId="77777777" w:rsidR="00E73A94" w:rsidRDefault="00A82E1D">
      <w:pPr>
        <w:spacing w:after="60"/>
        <w:ind w:firstLine="709"/>
      </w:pPr>
      <w:r>
        <w:t xml:space="preserve">Исполнитель обеспечивает регулярную выгрузку из Системы необходимых файлов (в формате </w:t>
      </w:r>
      <w:proofErr w:type="spellStart"/>
      <w:r>
        <w:t>xml</w:t>
      </w:r>
      <w:proofErr w:type="spellEnd"/>
      <w:r>
        <w:t xml:space="preserve"> и/или в свободном открытом формате) и соответствующими файлами .</w:t>
      </w:r>
      <w:proofErr w:type="spellStart"/>
      <w:r>
        <w:t>xsd</w:t>
      </w:r>
      <w:proofErr w:type="spellEnd"/>
      <w:r>
        <w:t xml:space="preserve"> и/или в свободном открытом формате, а также с копией пользовательского отчета в формате .</w:t>
      </w:r>
      <w:proofErr w:type="spellStart"/>
      <w:r>
        <w:t>xlsх</w:t>
      </w:r>
      <w:proofErr w:type="spellEnd"/>
      <w:r>
        <w:t xml:space="preserve"> и/или в свободном открытом формате. Файлы формируются таким образом, чтобы обеспечить наполнение необходимыми данными, содержащимися в Системе, информационных систем Функционального заказчика, в том числе портала «Открытый бюджет» Ленинградской области.</w:t>
      </w:r>
    </w:p>
    <w:p w14:paraId="3D7CC2F2" w14:textId="77777777" w:rsidR="00E73A94" w:rsidRDefault="00A82E1D" w:rsidP="006840E4">
      <w:pPr>
        <w:pStyle w:val="ac"/>
        <w:numPr>
          <w:ilvl w:val="0"/>
          <w:numId w:val="79"/>
        </w:numPr>
        <w:tabs>
          <w:tab w:val="left" w:pos="993"/>
        </w:tabs>
        <w:spacing w:after="60"/>
        <w:ind w:left="0" w:firstLine="709"/>
        <w:contextualSpacing w:val="0"/>
      </w:pPr>
      <w:r>
        <w:t xml:space="preserve"> Состав и структура файлов, периодичность формирования выгрузок, директория размещения или адрес, по которому направляются выгружаемые файлы, определяются:</w:t>
      </w:r>
    </w:p>
    <w:p w14:paraId="764F94FA" w14:textId="77777777" w:rsidR="00E73A94" w:rsidRDefault="00A82E1D" w:rsidP="006840E4">
      <w:pPr>
        <w:pStyle w:val="aff0"/>
        <w:numPr>
          <w:ilvl w:val="0"/>
          <w:numId w:val="80"/>
        </w:numPr>
        <w:tabs>
          <w:tab w:val="left" w:pos="993"/>
        </w:tabs>
        <w:spacing w:before="0" w:beforeAutospacing="0" w:after="60" w:afterAutospacing="0"/>
        <w:ind w:left="0" w:firstLine="709"/>
        <w:jc w:val="left"/>
      </w:pPr>
      <w:r>
        <w:t>нормативной базой Функционального заказчика;</w:t>
      </w:r>
    </w:p>
    <w:p w14:paraId="66133D91" w14:textId="77777777" w:rsidR="00E73A94" w:rsidRDefault="00A82E1D" w:rsidP="006840E4">
      <w:pPr>
        <w:pStyle w:val="aff0"/>
        <w:numPr>
          <w:ilvl w:val="0"/>
          <w:numId w:val="80"/>
        </w:numPr>
        <w:tabs>
          <w:tab w:val="left" w:pos="993"/>
        </w:tabs>
        <w:spacing w:before="0" w:beforeAutospacing="0" w:after="60" w:afterAutospacing="0"/>
        <w:ind w:left="0" w:firstLine="709"/>
        <w:jc w:val="left"/>
      </w:pPr>
      <w:r>
        <w:t>примерами файлов, предоставленными Функциональным заказчиком;</w:t>
      </w:r>
    </w:p>
    <w:p w14:paraId="0B2DE288" w14:textId="77777777" w:rsidR="00E73A94" w:rsidRDefault="00A82E1D" w:rsidP="006840E4">
      <w:pPr>
        <w:pStyle w:val="aff0"/>
        <w:numPr>
          <w:ilvl w:val="0"/>
          <w:numId w:val="80"/>
        </w:numPr>
        <w:tabs>
          <w:tab w:val="left" w:pos="993"/>
        </w:tabs>
        <w:spacing w:before="0" w:beforeAutospacing="0" w:after="60" w:afterAutospacing="0"/>
        <w:ind w:left="0" w:firstLine="709"/>
        <w:jc w:val="left"/>
      </w:pPr>
      <w:r>
        <w:t>по согласованию с Заказчиком и Функциональным заказчиком;</w:t>
      </w:r>
    </w:p>
    <w:p w14:paraId="7A5842BC" w14:textId="77777777" w:rsidR="00E73A94" w:rsidRDefault="00A82E1D" w:rsidP="006840E4">
      <w:pPr>
        <w:pStyle w:val="aff0"/>
        <w:numPr>
          <w:ilvl w:val="0"/>
          <w:numId w:val="80"/>
        </w:numPr>
        <w:tabs>
          <w:tab w:val="left" w:pos="993"/>
        </w:tabs>
        <w:spacing w:before="0" w:beforeAutospacing="0" w:after="60" w:afterAutospacing="0"/>
        <w:ind w:left="0" w:firstLine="709"/>
        <w:jc w:val="left"/>
      </w:pPr>
      <w:r>
        <w:t>официальным обращением Функционального заказчика.</w:t>
      </w:r>
    </w:p>
    <w:p w14:paraId="27052381" w14:textId="77777777" w:rsidR="00E73A94" w:rsidRDefault="00A82E1D" w:rsidP="006840E4">
      <w:pPr>
        <w:pStyle w:val="ac"/>
        <w:numPr>
          <w:ilvl w:val="0"/>
          <w:numId w:val="79"/>
        </w:numPr>
        <w:tabs>
          <w:tab w:val="left" w:pos="993"/>
        </w:tabs>
        <w:spacing w:after="60"/>
        <w:ind w:left="0" w:firstLine="709"/>
        <w:contextualSpacing w:val="0"/>
      </w:pPr>
      <w:r>
        <w:t>Выгрузка сформированных файлов осуществляется:</w:t>
      </w:r>
    </w:p>
    <w:p w14:paraId="0B2FD36C" w14:textId="77777777" w:rsidR="00E73A94" w:rsidRDefault="00A82E1D" w:rsidP="006840E4">
      <w:pPr>
        <w:pStyle w:val="aff0"/>
        <w:numPr>
          <w:ilvl w:val="0"/>
          <w:numId w:val="81"/>
        </w:numPr>
        <w:tabs>
          <w:tab w:val="left" w:pos="993"/>
        </w:tabs>
        <w:spacing w:before="0" w:beforeAutospacing="0" w:after="60" w:afterAutospacing="0"/>
        <w:ind w:left="0" w:firstLine="709"/>
      </w:pPr>
      <w:r>
        <w:t>по плану, согласованному между Исполнителем и Заказчиком/Функциональным заказчиком;</w:t>
      </w:r>
    </w:p>
    <w:p w14:paraId="44CE9B9E" w14:textId="77777777" w:rsidR="00E73A94" w:rsidRDefault="00A82E1D" w:rsidP="006840E4">
      <w:pPr>
        <w:pStyle w:val="aff0"/>
        <w:numPr>
          <w:ilvl w:val="0"/>
          <w:numId w:val="81"/>
        </w:numPr>
        <w:tabs>
          <w:tab w:val="left" w:pos="993"/>
        </w:tabs>
        <w:spacing w:before="0" w:beforeAutospacing="0" w:after="60" w:afterAutospacing="0"/>
        <w:ind w:left="0" w:firstLine="709"/>
        <w:jc w:val="left"/>
      </w:pPr>
      <w:r>
        <w:t>по требованию/запросу – по запросу Функционального заказчика/Заказчика (при каких-либо внеплановых изменениях в Системе (других ИС) или изменениях нормативной базы).</w:t>
      </w:r>
    </w:p>
    <w:p w14:paraId="4534DDE1" w14:textId="77777777" w:rsidR="00E73A94" w:rsidRDefault="00A82E1D">
      <w:pPr>
        <w:spacing w:after="60"/>
        <w:ind w:firstLine="709"/>
      </w:pPr>
      <w:r>
        <w:t>Отсутствие плановых выгрузок по любым причинам не допускается. Отсутствие выгрузок, или несоответствие структуры, или состава файлов согласованному либо определенному ранее варианту, приравнивается к инциденту с наивысшим приоритетом («блокирующий») и отрабатываются в порядке, приведенном в таблице 3 настоящего описания объекта закупки.</w:t>
      </w:r>
    </w:p>
    <w:p w14:paraId="1830E6A5" w14:textId="77777777" w:rsidR="00E73A94" w:rsidRDefault="00A82E1D">
      <w:pPr>
        <w:spacing w:after="60"/>
        <w:ind w:firstLine="709"/>
      </w:pPr>
      <w:r>
        <w:t>При наличии инцидентов (ошибка в сформированном файле, ошибка в Системе и т.п.), влекущих за собой сбои в формировании выгрузок (состава, структуры, периодичности выгрузок и т.д.), Исполнитель обязан не позднее 2 рабочих дней (16 рабочих часов) с момента обнаружения такого факта уведомить об этом Функционального заказчика и Заказчика.</w:t>
      </w:r>
    </w:p>
    <w:p w14:paraId="270CFC9E" w14:textId="77777777" w:rsidR="00E73A94" w:rsidRDefault="00A82E1D">
      <w:pPr>
        <w:spacing w:after="60"/>
        <w:ind w:firstLine="709"/>
      </w:pPr>
      <w:r>
        <w:t>Сроки формирования новых файлов или изменения существующих файлов (либо программных сценариев, обеспечивающих их выгрузку), составляют не более 10 рабочих дней с момента получения соответствующего запроса. Если формирование новых файлов невозможно в указанные сроки, Исполнитель обязан незамедлительно предоставить Функциональному заказчику и Заказчику в письменной форме обоснование причин невыполнения задачи и сроках ее выполнения.</w:t>
      </w:r>
    </w:p>
    <w:p w14:paraId="38440779" w14:textId="77777777" w:rsidR="00E73A94" w:rsidRDefault="00A82E1D">
      <w:pPr>
        <w:spacing w:after="60"/>
        <w:ind w:firstLine="709"/>
      </w:pPr>
      <w:r>
        <w:t xml:space="preserve">По факту проведения Исполнителем любых изменений, связанных с формированием выгружаемых файлов, Исполнитель уведомляет об этом Функционального заказчика и Заказчика в сроки не позднее 1 рабочего дня до начала работ и не позднее 2 рабочих дней после окончания таких работ. </w:t>
      </w:r>
    </w:p>
    <w:p w14:paraId="24DF9123" w14:textId="77777777" w:rsidR="00E73A94" w:rsidRDefault="00A82E1D">
      <w:pPr>
        <w:ind w:firstLine="709"/>
      </w:pPr>
      <w:r>
        <w:t>Представление в информационные системы Функционального заказчика выгружаемых файлов с измененной структурой, либо внесение несогласованных с Функциональным заказчиком изменений в структуру выгружаемых файлов не допускается и является нарушением условий выполнения государственного контракта.</w:t>
      </w:r>
    </w:p>
    <w:p w14:paraId="2FCFBFF0" w14:textId="77777777" w:rsidR="00E73A94" w:rsidRDefault="00A82E1D">
      <w:pPr>
        <w:pStyle w:val="10"/>
        <w:keepNext w:val="0"/>
        <w:keepLines w:val="0"/>
        <w:numPr>
          <w:ilvl w:val="0"/>
          <w:numId w:val="1"/>
        </w:numPr>
        <w:spacing w:before="100" w:beforeAutospacing="1" w:after="100" w:afterAutospacing="1"/>
        <w:rPr>
          <w:rFonts w:ascii="Times New Roman" w:eastAsia="Times New Roman" w:hAnsi="Times New Roman" w:cs="Times New Roman"/>
          <w:b/>
          <w:bCs/>
          <w:color w:val="auto"/>
          <w:sz w:val="24"/>
          <w:szCs w:val="24"/>
          <w:lang w:eastAsia="ru-RU"/>
        </w:rPr>
      </w:pPr>
      <w:bookmarkStart w:id="63" w:name="_Toc210214490"/>
      <w:r>
        <w:rPr>
          <w:rFonts w:ascii="Times New Roman" w:eastAsia="Times New Roman" w:hAnsi="Times New Roman" w:cs="Times New Roman"/>
          <w:b/>
          <w:bCs/>
          <w:color w:val="auto"/>
          <w:sz w:val="24"/>
          <w:szCs w:val="24"/>
          <w:lang w:eastAsia="ru-RU"/>
        </w:rPr>
        <w:t>Порядок контроля и приемка результатов оказанных услуг</w:t>
      </w:r>
      <w:bookmarkEnd w:id="63"/>
      <w:r>
        <w:rPr>
          <w:rFonts w:ascii="Times New Roman" w:eastAsia="Times New Roman" w:hAnsi="Times New Roman" w:cs="Times New Roman"/>
          <w:b/>
          <w:bCs/>
          <w:color w:val="auto"/>
          <w:sz w:val="24"/>
          <w:szCs w:val="24"/>
          <w:lang w:eastAsia="ru-RU"/>
        </w:rPr>
        <w:t xml:space="preserve"> </w:t>
      </w:r>
    </w:p>
    <w:p w14:paraId="500313F5" w14:textId="77777777" w:rsidR="00E73A94" w:rsidRDefault="00A82E1D" w:rsidP="006840E4">
      <w:pPr>
        <w:pStyle w:val="ae"/>
        <w:numPr>
          <w:ilvl w:val="1"/>
          <w:numId w:val="44"/>
        </w:numPr>
        <w:tabs>
          <w:tab w:val="left" w:pos="0"/>
        </w:tabs>
        <w:ind w:left="0" w:firstLine="709"/>
      </w:pPr>
      <w:r>
        <w:t>Приемка услуг осуществляется приемочной комиссией (далее – ПК), в которую включаются представители Заказчика, Функционального заказчика (-</w:t>
      </w:r>
      <w:proofErr w:type="spellStart"/>
      <w:r>
        <w:t>ов</w:t>
      </w:r>
      <w:proofErr w:type="spellEnd"/>
      <w:r>
        <w:t>) и Комитета цифрового развития Ленинградской области.</w:t>
      </w:r>
    </w:p>
    <w:p w14:paraId="21217992" w14:textId="77777777" w:rsidR="00E73A94" w:rsidRDefault="00A82E1D" w:rsidP="006840E4">
      <w:pPr>
        <w:pStyle w:val="ae"/>
        <w:numPr>
          <w:ilvl w:val="1"/>
          <w:numId w:val="44"/>
        </w:numPr>
        <w:tabs>
          <w:tab w:val="left" w:pos="0"/>
        </w:tabs>
        <w:ind w:left="0" w:firstLine="709"/>
      </w:pPr>
      <w:r>
        <w:t>Результаты приемки услуг оформляются техническим актом, подписанным всеми членами ПК.</w:t>
      </w:r>
    </w:p>
    <w:p w14:paraId="1C41882B" w14:textId="77777777" w:rsidR="00E73A94" w:rsidRDefault="00A82E1D" w:rsidP="006840E4">
      <w:pPr>
        <w:pStyle w:val="ae"/>
        <w:numPr>
          <w:ilvl w:val="1"/>
          <w:numId w:val="44"/>
        </w:numPr>
        <w:tabs>
          <w:tab w:val="left" w:pos="0"/>
        </w:tabs>
        <w:ind w:left="0" w:firstLine="709"/>
      </w:pPr>
      <w:r>
        <w:t xml:space="preserve">Исполнитель, не позднее срока, установленного в разделе 6 настоящего ООЗ по каждому этапу, формирует и подписывает усиленной квалифицированной электронной подписью лица, имеющего право действовать от имени Исполнителя документ о приемке в единой информационной системе в сфере закупок (далее – документ о приемке). Не позднее 2 (двух) рабочих дней после окончания оказания услуг по каждому этапу Исполнитель уведомляет Заказчика о готовности к сдаче путем направления официального письма или уведомления на электронную почту Заказчика с полным комплектом отчетной документации. </w:t>
      </w:r>
    </w:p>
    <w:p w14:paraId="1911A0F5" w14:textId="77777777" w:rsidR="00E73A94" w:rsidRDefault="00A82E1D" w:rsidP="006840E4">
      <w:pPr>
        <w:pStyle w:val="ae"/>
        <w:numPr>
          <w:ilvl w:val="1"/>
          <w:numId w:val="44"/>
        </w:numPr>
        <w:tabs>
          <w:tab w:val="left" w:pos="0"/>
        </w:tabs>
        <w:ind w:left="0" w:firstLine="709"/>
      </w:pPr>
      <w:r>
        <w:t>Приемка результатов оказанных услуг по каждому этапу в рамках Контракта осуществляется ПК в течение 20 (двадцати) рабочих дней со дня получения документа о приемке.</w:t>
      </w:r>
    </w:p>
    <w:p w14:paraId="5458877B" w14:textId="77777777" w:rsidR="00E73A94" w:rsidRDefault="00A82E1D" w:rsidP="006840E4">
      <w:pPr>
        <w:pStyle w:val="ae"/>
        <w:numPr>
          <w:ilvl w:val="1"/>
          <w:numId w:val="44"/>
        </w:numPr>
        <w:tabs>
          <w:tab w:val="left" w:pos="0"/>
        </w:tabs>
        <w:ind w:left="0" w:firstLine="709"/>
      </w:pPr>
      <w:r>
        <w:t>Заказчик организует согласование отчетной документации членами ПК, направляя отчётные документы посредством системы электронного документооборота Ленинградской области (далее - СЭД) в течение 3 (трех) рабочих дней со дня получения отчетной документации от Исполнителя.</w:t>
      </w:r>
    </w:p>
    <w:p w14:paraId="63526787" w14:textId="77777777" w:rsidR="00E73A94" w:rsidRDefault="00A82E1D" w:rsidP="006840E4">
      <w:pPr>
        <w:pStyle w:val="ae"/>
        <w:numPr>
          <w:ilvl w:val="1"/>
          <w:numId w:val="44"/>
        </w:numPr>
        <w:tabs>
          <w:tab w:val="left" w:pos="0"/>
        </w:tabs>
        <w:ind w:left="0" w:firstLine="709"/>
      </w:pPr>
      <w:r>
        <w:t xml:space="preserve">Члены ПК в срок не более 7 (семи) рабочих дней со дня получения отчетных документов должны рассмотреть их и сообщить Заказчику посредством СЭД о результате рассмотрения. </w:t>
      </w:r>
    </w:p>
    <w:p w14:paraId="6B5A8AD2" w14:textId="77777777" w:rsidR="00E73A94" w:rsidRDefault="00A82E1D" w:rsidP="006840E4">
      <w:pPr>
        <w:pStyle w:val="ae"/>
        <w:numPr>
          <w:ilvl w:val="1"/>
          <w:numId w:val="45"/>
        </w:numPr>
        <w:tabs>
          <w:tab w:val="left" w:pos="0"/>
        </w:tabs>
        <w:ind w:left="0" w:firstLine="709"/>
      </w:pPr>
      <w:r>
        <w:t xml:space="preserve"> В случае отсутствия замечаний члены ПК уведомляют Заказчика о готовности подписать отчетные документы посредством установки статуса «Согласовано» в СЭД. Установка статуса «Согласовано» свидетельствует об отсутствии мотивированных замечаний, препятствующих приёмке услуг.  </w:t>
      </w:r>
    </w:p>
    <w:p w14:paraId="0B8C7FE5" w14:textId="77777777" w:rsidR="00E73A94" w:rsidRDefault="00A82E1D" w:rsidP="006840E4">
      <w:pPr>
        <w:pStyle w:val="ae"/>
        <w:numPr>
          <w:ilvl w:val="1"/>
          <w:numId w:val="45"/>
        </w:numPr>
        <w:tabs>
          <w:tab w:val="left" w:pos="720"/>
        </w:tabs>
        <w:ind w:left="0" w:firstLine="709"/>
      </w:pPr>
      <w:r>
        <w:t xml:space="preserve"> При наличии мотивированных замечаний члены ПК направляют Заказчику официальным письмом на бланке организации описание имеющихся замечаний с указанием пунктов ООЗ/ГК, нарушение которых допущено Исполнителем. При этом в СЭД устанавливается статус «Не согласовано». </w:t>
      </w:r>
    </w:p>
    <w:p w14:paraId="2813335C" w14:textId="77777777" w:rsidR="00E73A94" w:rsidRDefault="00A82E1D" w:rsidP="006840E4">
      <w:pPr>
        <w:pStyle w:val="ae"/>
        <w:numPr>
          <w:ilvl w:val="1"/>
          <w:numId w:val="44"/>
        </w:numPr>
        <w:tabs>
          <w:tab w:val="left" w:pos="720"/>
        </w:tabs>
        <w:ind w:left="0" w:firstLine="709"/>
      </w:pPr>
      <w:r>
        <w:t>В случае получения Заказчиком от членов ПК мотивированных замечаний, либо при наличии собственных замечаний, Заказчик формирует и направляет в адрес Исполнителя мотивированный отказ с указанием всех замечаний.</w:t>
      </w:r>
    </w:p>
    <w:p w14:paraId="03A6089F" w14:textId="77777777" w:rsidR="00E73A94" w:rsidRDefault="00A82E1D" w:rsidP="006840E4">
      <w:pPr>
        <w:pStyle w:val="ae"/>
        <w:numPr>
          <w:ilvl w:val="1"/>
          <w:numId w:val="44"/>
        </w:numPr>
        <w:tabs>
          <w:tab w:val="left" w:pos="720"/>
        </w:tabs>
        <w:ind w:left="0" w:firstLine="709"/>
      </w:pPr>
      <w:r>
        <w:t xml:space="preserve">В случае отсутствия в установленный срок п. 16.6 уведомления от членов ПК, содержащего описание имеющихся замечаний или согласования в СЭД, Заказчик проводит мероприятия по организации приемки в соответствии с утвержденным распоряжением о составе приемочной комиссии. </w:t>
      </w:r>
    </w:p>
    <w:p w14:paraId="13A57815" w14:textId="77777777" w:rsidR="00E73A94" w:rsidRDefault="00A82E1D" w:rsidP="006840E4">
      <w:pPr>
        <w:pStyle w:val="ae"/>
        <w:numPr>
          <w:ilvl w:val="1"/>
          <w:numId w:val="44"/>
        </w:numPr>
        <w:tabs>
          <w:tab w:val="left" w:pos="720"/>
        </w:tabs>
        <w:ind w:left="0" w:firstLine="709"/>
      </w:pPr>
      <w:r>
        <w:t>На очной приемке члены ПК обязаны сообщить о результатах рассмотрения документов, результатов оказанных услуг и подписать технический акт. В техническом акте отражаются замечания членов ПК, являющиеся основанием для мотивированного отказа, либо подписывается технический акт без замечаний.</w:t>
      </w:r>
    </w:p>
    <w:p w14:paraId="4DFC7992" w14:textId="77777777" w:rsidR="00E73A94" w:rsidRDefault="00A82E1D" w:rsidP="006840E4">
      <w:pPr>
        <w:pStyle w:val="ae"/>
        <w:numPr>
          <w:ilvl w:val="1"/>
          <w:numId w:val="44"/>
        </w:numPr>
        <w:tabs>
          <w:tab w:val="left" w:pos="720"/>
        </w:tabs>
        <w:ind w:left="0" w:firstLine="709"/>
      </w:pPr>
      <w:r>
        <w:t>В случае наличия в техническом акте мотивированных замечаний Заказчик формирует и направляет в адрес Исполнителя мотивированный отказ с указанием всех замечаний, которые указаны в техническом акте.</w:t>
      </w:r>
    </w:p>
    <w:p w14:paraId="69D0BBDD" w14:textId="77777777" w:rsidR="00E73A94" w:rsidRDefault="00A82E1D" w:rsidP="006840E4">
      <w:pPr>
        <w:pStyle w:val="ae"/>
        <w:numPr>
          <w:ilvl w:val="1"/>
          <w:numId w:val="44"/>
        </w:numPr>
        <w:tabs>
          <w:tab w:val="left" w:pos="720"/>
        </w:tabs>
        <w:ind w:left="0" w:firstLine="709"/>
      </w:pPr>
      <w:r>
        <w:t>Устранение недостатков является обязательным для Исполнителя и необходимым условием для проведения повторной приемки.</w:t>
      </w:r>
    </w:p>
    <w:p w14:paraId="07C407B9" w14:textId="77777777" w:rsidR="00E73A94" w:rsidRDefault="00A82E1D" w:rsidP="006840E4">
      <w:pPr>
        <w:pStyle w:val="ae"/>
        <w:numPr>
          <w:ilvl w:val="1"/>
          <w:numId w:val="44"/>
        </w:numPr>
        <w:tabs>
          <w:tab w:val="left" w:pos="720"/>
        </w:tabs>
        <w:ind w:left="0" w:firstLine="709"/>
      </w:pPr>
      <w:r>
        <w:t>Срок устранения недостатков Исполнителем не должен превышать 5 (пяти) рабочих дней с даты получения мотивированного отказа. Результат изменений по каждому выявленному недостатку (отклонению) протоколируется и направляется в адрес Заказчика в составе полного комплекта отчетной документации для повторного рассмотрения.</w:t>
      </w:r>
    </w:p>
    <w:p w14:paraId="0668F00B" w14:textId="77777777" w:rsidR="00E73A94" w:rsidRDefault="00A82E1D" w:rsidP="006840E4">
      <w:pPr>
        <w:pStyle w:val="ae"/>
        <w:numPr>
          <w:ilvl w:val="1"/>
          <w:numId w:val="44"/>
        </w:numPr>
        <w:tabs>
          <w:tab w:val="left" w:pos="720"/>
        </w:tabs>
        <w:ind w:left="0" w:firstLine="709"/>
      </w:pPr>
      <w:r>
        <w:t>Отчетные документы по результатам оказания услуг за каждый отчетный период представляются Исполнителем Заказчику в соответствии с перечнем отчетных документов.</w:t>
      </w:r>
    </w:p>
    <w:p w14:paraId="02CD9371" w14:textId="77777777" w:rsidR="00E73A94" w:rsidRDefault="00A82E1D">
      <w:pPr>
        <w:pStyle w:val="ae"/>
      </w:pPr>
      <w:r>
        <w:t>Перечень отчетных документов:</w:t>
      </w:r>
    </w:p>
    <w:p w14:paraId="239E076E" w14:textId="77777777" w:rsidR="00E73A94" w:rsidRDefault="00A82E1D" w:rsidP="006840E4">
      <w:pPr>
        <w:pStyle w:val="aff5"/>
        <w:numPr>
          <w:ilvl w:val="0"/>
          <w:numId w:val="29"/>
        </w:numPr>
        <w:tabs>
          <w:tab w:val="left" w:pos="1276"/>
        </w:tabs>
        <w:spacing w:after="60"/>
      </w:pPr>
      <w:r>
        <w:t>Журнал учета инцидентов/ запросов на консультацию / запросов на доработку /запросов на обслуживание;</w:t>
      </w:r>
    </w:p>
    <w:p w14:paraId="008FD558" w14:textId="77777777" w:rsidR="00E73A94" w:rsidRDefault="00A82E1D" w:rsidP="006840E4">
      <w:pPr>
        <w:pStyle w:val="aff5"/>
        <w:numPr>
          <w:ilvl w:val="0"/>
          <w:numId w:val="29"/>
        </w:numPr>
        <w:tabs>
          <w:tab w:val="left" w:pos="1276"/>
        </w:tabs>
        <w:spacing w:after="60"/>
      </w:pPr>
      <w:r>
        <w:t>Отчет об оказанных услугах;</w:t>
      </w:r>
    </w:p>
    <w:p w14:paraId="28F834F0" w14:textId="77777777" w:rsidR="00E73A94" w:rsidRDefault="00A82E1D" w:rsidP="006840E4">
      <w:pPr>
        <w:pStyle w:val="aff5"/>
        <w:numPr>
          <w:ilvl w:val="0"/>
          <w:numId w:val="29"/>
        </w:numPr>
        <w:tabs>
          <w:tab w:val="left" w:pos="1276"/>
        </w:tabs>
        <w:spacing w:after="60"/>
      </w:pPr>
      <w:r>
        <w:t>Отчет по устранению уязвимостей;</w:t>
      </w:r>
    </w:p>
    <w:p w14:paraId="551395DB" w14:textId="77777777" w:rsidR="00E73A94" w:rsidRDefault="00A82E1D" w:rsidP="006840E4">
      <w:pPr>
        <w:pStyle w:val="ae"/>
        <w:numPr>
          <w:ilvl w:val="0"/>
          <w:numId w:val="29"/>
        </w:numPr>
      </w:pPr>
      <w:r>
        <w:t>Отчет по мониторингу работоспособности</w:t>
      </w:r>
    </w:p>
    <w:p w14:paraId="6B68E083" w14:textId="77777777" w:rsidR="00E73A94" w:rsidRDefault="00A82E1D" w:rsidP="006840E4">
      <w:pPr>
        <w:pStyle w:val="ae"/>
        <w:numPr>
          <w:ilvl w:val="0"/>
          <w:numId w:val="29"/>
        </w:numPr>
      </w:pPr>
      <w:r>
        <w:t>«Технический акт».</w:t>
      </w:r>
    </w:p>
    <w:p w14:paraId="317A03F7" w14:textId="77777777" w:rsidR="00E73A94" w:rsidRDefault="00A82E1D" w:rsidP="006840E4">
      <w:pPr>
        <w:pStyle w:val="ae"/>
        <w:numPr>
          <w:ilvl w:val="1"/>
          <w:numId w:val="44"/>
        </w:numPr>
        <w:tabs>
          <w:tab w:val="left" w:pos="720"/>
        </w:tabs>
        <w:ind w:left="0" w:firstLine="709"/>
      </w:pPr>
      <w:r>
        <w:t>Отчет по сопровождению должен подтверждать факт оказания всех услуг, содержать описание услуг и статус их оказания, а также материалы (снимки экрана, графики, таблицы, логи подтверждающие факт оказания услуг).</w:t>
      </w:r>
    </w:p>
    <w:p w14:paraId="30F6F6AB" w14:textId="77777777" w:rsidR="00E73A94" w:rsidRDefault="00A82E1D" w:rsidP="006840E4">
      <w:pPr>
        <w:pStyle w:val="ae"/>
        <w:numPr>
          <w:ilvl w:val="1"/>
          <w:numId w:val="44"/>
        </w:numPr>
        <w:tabs>
          <w:tab w:val="left" w:pos="720"/>
        </w:tabs>
        <w:ind w:left="0" w:firstLine="709"/>
      </w:pPr>
      <w:r>
        <w:t>Формы основных отчетных документов приведены в Приложении № 1 к ООЗ.</w:t>
      </w:r>
    </w:p>
    <w:p w14:paraId="0D61D318" w14:textId="77777777" w:rsidR="00E73A94" w:rsidRDefault="00A82E1D" w:rsidP="006840E4">
      <w:pPr>
        <w:pStyle w:val="ae"/>
        <w:numPr>
          <w:ilvl w:val="1"/>
          <w:numId w:val="44"/>
        </w:numPr>
        <w:tabs>
          <w:tab w:val="left" w:pos="720"/>
        </w:tabs>
        <w:ind w:left="0" w:firstLine="709"/>
      </w:pPr>
      <w:r>
        <w:t>Каждый факт оказания услуг должен быть явным образом подтвержден путем предоставления в табличном виде исчерпывающей информации с указанием названий и IP-адресов серверов и/или в виде графика мониторинга работоспособности системы или в другом виде, согласованном с Заказчиком.</w:t>
      </w:r>
    </w:p>
    <w:p w14:paraId="7CEBF271" w14:textId="77777777" w:rsidR="00E73A94" w:rsidRDefault="00A82E1D">
      <w:pPr>
        <w:pStyle w:val="10"/>
        <w:keepNext w:val="0"/>
        <w:keepLines w:val="0"/>
        <w:numPr>
          <w:ilvl w:val="0"/>
          <w:numId w:val="1"/>
        </w:numPr>
        <w:spacing w:before="100" w:beforeAutospacing="1" w:after="100" w:afterAutospacing="1"/>
        <w:rPr>
          <w:rFonts w:ascii="Times New Roman" w:eastAsia="Times New Roman" w:hAnsi="Times New Roman" w:cs="Times New Roman"/>
          <w:b/>
          <w:bCs/>
          <w:color w:val="auto"/>
          <w:sz w:val="24"/>
          <w:szCs w:val="24"/>
          <w:lang w:eastAsia="ru-RU"/>
        </w:rPr>
      </w:pPr>
      <w:bookmarkStart w:id="64" w:name="_Toc210214491"/>
      <w:r>
        <w:rPr>
          <w:rFonts w:ascii="Times New Roman" w:eastAsia="Times New Roman" w:hAnsi="Times New Roman" w:cs="Times New Roman"/>
          <w:b/>
          <w:bCs/>
          <w:color w:val="auto"/>
          <w:sz w:val="24"/>
          <w:szCs w:val="24"/>
          <w:lang w:eastAsia="ru-RU"/>
        </w:rPr>
        <w:t>Требования к документированию</w:t>
      </w:r>
      <w:bookmarkEnd w:id="64"/>
    </w:p>
    <w:p w14:paraId="02C0D822" w14:textId="77777777" w:rsidR="00E73A94" w:rsidRDefault="00A82E1D">
      <w:pPr>
        <w:pStyle w:val="ae"/>
      </w:pPr>
      <w:r>
        <w:t>Все копии документации должны быть идентичны в части представленной информации. Наименование и структура отчетной документации должны полностью соответствовать указанному перечню документов и представленным формам в ООЗ.</w:t>
      </w:r>
    </w:p>
    <w:p w14:paraId="3B30463A" w14:textId="77777777" w:rsidR="00E73A94" w:rsidRDefault="00A82E1D">
      <w:pPr>
        <w:pStyle w:val="ae"/>
      </w:pPr>
      <w:r>
        <w:t xml:space="preserve">Отчетная документация должна быть выполнена на русском языке, стиль текста официально-деловой, шрифт – Times New </w:t>
      </w:r>
      <w:proofErr w:type="spellStart"/>
      <w:r>
        <w:t>Roman</w:t>
      </w:r>
      <w:proofErr w:type="spellEnd"/>
      <w:r>
        <w:t>, цвет – черный, размер – 12 или 14, выравнивание текста – по ширине, межстрочный интервал – полуторный, красная строка – 1,25 см, абзацные отступы и интервалы в тексте – 0 см. При переносе таблиц на следующий лист необходимо указывать заголовки столбцов на каждой последующей странице.</w:t>
      </w:r>
    </w:p>
    <w:p w14:paraId="4602E98D" w14:textId="77777777" w:rsidR="00E73A94" w:rsidRDefault="00A82E1D">
      <w:pPr>
        <w:pStyle w:val="ae"/>
      </w:pPr>
      <w:r>
        <w:t>Полный комплект отчетной документации должен быть передан Заказчику и Функциональному заказчику в электронном машиночитаемом виде на флэш-накопителях в двух экземплярах. Текстовые документы, передаваемые на машинных носителях, должны быть предоставлены в формате Office Open XML (DOCX) и PDF.</w:t>
      </w:r>
    </w:p>
    <w:p w14:paraId="78C6A5D4" w14:textId="77777777" w:rsidR="00E73A94" w:rsidRDefault="00A82E1D">
      <w:pPr>
        <w:pStyle w:val="ae"/>
      </w:pPr>
      <w:r>
        <w:t>Все отчетные документы (журналы, отчеты и т.д.) должны содержать: реквизиты контракта (№ государственного контракта с датой, полное наименование государственного контракта); номер/наименование этапа работ; наименование Исполнителя, Заказчика и Функционального заказчика (по необходимости); должность, подпись и расшифровку подписи уполномоченного лица со стороны Исполнителя/Заказчика/Функционального заказчика (по необходимости), порядковый номер листов, содержание (по требованию Заказчика).</w:t>
      </w:r>
    </w:p>
    <w:p w14:paraId="77D4AD86" w14:textId="77777777" w:rsidR="00E73A94" w:rsidRDefault="00A82E1D">
      <w:pPr>
        <w:pStyle w:val="ae"/>
      </w:pPr>
      <w:r>
        <w:t>Каждый документ на бумажном носителе объемом более двух страниц подшивается на четыре прокола и заверяется в месте прошивки с указанием должности, подписи и расшифровки подписи уполномоченного лица со стороны Исполнителя с печатью, с учетом возможности свободного чтения всех документов, дат, виз и резолюций на них.</w:t>
      </w:r>
    </w:p>
    <w:p w14:paraId="3511E318" w14:textId="77777777" w:rsidR="00E73A94" w:rsidRDefault="00A82E1D">
      <w:pPr>
        <w:pStyle w:val="ae"/>
      </w:pPr>
      <w:r>
        <w:t>Документация на бумажном носителе не должна содержать более 250 листов, при толщине не более 4 см. Если документ содержит более 250 листов, то документ делится на тома.</w:t>
      </w:r>
    </w:p>
    <w:p w14:paraId="0A41DB7A" w14:textId="77777777" w:rsidR="00E73A94" w:rsidRDefault="00A82E1D">
      <w:pPr>
        <w:pStyle w:val="ae"/>
      </w:pPr>
      <w:r>
        <w:t>Требования к оформлению технических актов:</w:t>
      </w:r>
    </w:p>
    <w:p w14:paraId="1B8D7CF0" w14:textId="77777777" w:rsidR="00E73A94" w:rsidRDefault="00A82E1D" w:rsidP="006840E4">
      <w:pPr>
        <w:pStyle w:val="ae"/>
        <w:numPr>
          <w:ilvl w:val="0"/>
          <w:numId w:val="25"/>
        </w:numPr>
      </w:pPr>
      <w:r>
        <w:t>двусторонняя печать, места для подписи приемочной комиссии должны быть распечатаны вместе с текстом технического акта;</w:t>
      </w:r>
    </w:p>
    <w:p w14:paraId="1DFEBDB5" w14:textId="77777777" w:rsidR="00E73A94" w:rsidRDefault="00A82E1D" w:rsidP="006840E4">
      <w:pPr>
        <w:pStyle w:val="ae"/>
        <w:numPr>
          <w:ilvl w:val="0"/>
          <w:numId w:val="25"/>
        </w:numPr>
      </w:pPr>
      <w:r>
        <w:t>технический акт объемом более двух страниц должен быть сшит и заверен Исполнителем с указанием должности, подписи и расшифровки подписи уполномоченного лица со стороны Исполнителя и с печатью.</w:t>
      </w:r>
    </w:p>
    <w:p w14:paraId="50C09D46" w14:textId="77777777" w:rsidR="00E73A94" w:rsidRDefault="00A82E1D">
      <w:pPr>
        <w:pStyle w:val="a3"/>
      </w:pPr>
      <w:r>
        <w:br w:type="page" w:clear="all"/>
      </w:r>
      <w:bookmarkStart w:id="65" w:name="_Toc195269747"/>
      <w:bookmarkStart w:id="66" w:name="_Toc210214492"/>
      <w:r>
        <w:t>Формы отчетных документов</w:t>
      </w:r>
      <w:bookmarkEnd w:id="65"/>
      <w:bookmarkEnd w:id="66"/>
    </w:p>
    <w:p w14:paraId="085E5C14" w14:textId="77777777" w:rsidR="00E73A94" w:rsidRDefault="00E73A94">
      <w:pPr>
        <w:widowControl w:val="0"/>
        <w:jc w:val="center"/>
        <w:rPr>
          <w:rFonts w:eastAsia="Times New Roman"/>
          <w:lang w:eastAsia="zh-CN" w:bidi="hi-IN"/>
        </w:rPr>
      </w:pPr>
    </w:p>
    <w:p w14:paraId="26FF0FFB" w14:textId="77777777" w:rsidR="00E73A94" w:rsidRDefault="00A82E1D">
      <w:pPr>
        <w:widowControl w:val="0"/>
        <w:jc w:val="center"/>
        <w:rPr>
          <w:rFonts w:eastAsia="Times New Roman"/>
          <w:lang w:eastAsia="zh-CN" w:bidi="hi-IN"/>
        </w:rPr>
      </w:pPr>
      <w:r>
        <w:rPr>
          <w:rFonts w:eastAsia="Times New Roman"/>
          <w:lang w:eastAsia="zh-CN" w:bidi="hi-IN"/>
        </w:rPr>
        <w:t>ТЕХНИЧЕСКИЙ АКТ № _</w:t>
      </w:r>
    </w:p>
    <w:p w14:paraId="2214EA2D" w14:textId="77777777" w:rsidR="00E73A94" w:rsidRDefault="00A82E1D">
      <w:pPr>
        <w:widowControl w:val="0"/>
        <w:ind w:firstLine="709"/>
        <w:jc w:val="center"/>
        <w:rPr>
          <w:rFonts w:eastAsia="Times New Roman"/>
          <w:lang w:eastAsia="zh-CN" w:bidi="hi-IN"/>
        </w:rPr>
      </w:pPr>
      <w:r>
        <w:rPr>
          <w:rFonts w:eastAsia="Times New Roman"/>
          <w:lang w:eastAsia="zh-CN" w:bidi="hi-IN"/>
        </w:rPr>
        <w:t>по Государственному контракту № ___ от «____» _____________ г.</w:t>
      </w:r>
    </w:p>
    <w:p w14:paraId="17687998" w14:textId="77777777" w:rsidR="00E73A94" w:rsidRDefault="00A82E1D">
      <w:pPr>
        <w:widowControl w:val="0"/>
        <w:ind w:firstLine="709"/>
        <w:jc w:val="center"/>
        <w:rPr>
          <w:rFonts w:eastAsia="Times New Roman"/>
          <w:lang w:eastAsia="zh-CN" w:bidi="hi-IN"/>
        </w:rPr>
      </w:pPr>
      <w:r>
        <w:rPr>
          <w:rFonts w:eastAsia="Times New Roman"/>
          <w:lang w:eastAsia="zh-CN" w:bidi="hi-IN"/>
        </w:rPr>
        <w:t>на оказание услуг по сопровождению ____________________________</w:t>
      </w:r>
    </w:p>
    <w:tbl>
      <w:tblPr>
        <w:tblW w:w="0" w:type="auto"/>
        <w:jc w:val="center"/>
        <w:tblLayout w:type="fixed"/>
        <w:tblLook w:val="04A0" w:firstRow="1" w:lastRow="0" w:firstColumn="1" w:lastColumn="0" w:noHBand="0" w:noVBand="1"/>
      </w:tblPr>
      <w:tblGrid>
        <w:gridCol w:w="4678"/>
        <w:gridCol w:w="4678"/>
      </w:tblGrid>
      <w:tr w:rsidR="00E73A94" w14:paraId="3E917656" w14:textId="77777777">
        <w:trPr>
          <w:trHeight w:val="519"/>
          <w:jc w:val="center"/>
        </w:trPr>
        <w:tc>
          <w:tcPr>
            <w:tcW w:w="4678" w:type="dxa"/>
            <w:vAlign w:val="center"/>
          </w:tcPr>
          <w:p w14:paraId="1E0D8D5E" w14:textId="77777777" w:rsidR="00E73A94" w:rsidRDefault="00A82E1D">
            <w:pPr>
              <w:widowControl w:val="0"/>
              <w:ind w:left="-534" w:firstLine="429"/>
              <w:rPr>
                <w:rFonts w:eastAsia="Times New Roman"/>
                <w:lang w:eastAsia="zh-CN" w:bidi="ru-RU"/>
              </w:rPr>
            </w:pPr>
            <w:r>
              <w:rPr>
                <w:rFonts w:eastAsia="Times New Roman"/>
                <w:lang w:eastAsia="zh-CN" w:bidi="ru-RU"/>
              </w:rPr>
              <w:t>Санкт-Петербург</w:t>
            </w:r>
          </w:p>
        </w:tc>
        <w:tc>
          <w:tcPr>
            <w:tcW w:w="4678" w:type="dxa"/>
            <w:vAlign w:val="center"/>
          </w:tcPr>
          <w:p w14:paraId="08F51E20" w14:textId="77777777" w:rsidR="00E73A94" w:rsidRDefault="00A82E1D">
            <w:pPr>
              <w:widowControl w:val="0"/>
              <w:ind w:firstLine="709"/>
              <w:jc w:val="right"/>
              <w:rPr>
                <w:rFonts w:eastAsia="Times New Roman"/>
                <w:lang w:eastAsia="zh-CN" w:bidi="ru-RU"/>
              </w:rPr>
            </w:pPr>
            <w:r>
              <w:rPr>
                <w:rFonts w:eastAsia="Times New Roman"/>
                <w:lang w:eastAsia="zh-CN" w:bidi="ru-RU"/>
              </w:rPr>
              <w:t>«__» __</w:t>
            </w:r>
            <w:r>
              <w:rPr>
                <w:rFonts w:eastAsia="Times New Roman"/>
                <w:lang w:val="en-US" w:eastAsia="zh-CN" w:bidi="ru-RU"/>
              </w:rPr>
              <w:t>__</w:t>
            </w:r>
            <w:r>
              <w:rPr>
                <w:rFonts w:eastAsia="Times New Roman"/>
                <w:lang w:eastAsia="zh-CN" w:bidi="ru-RU"/>
              </w:rPr>
              <w:t>______ _______ года</w:t>
            </w:r>
          </w:p>
        </w:tc>
      </w:tr>
    </w:tbl>
    <w:p w14:paraId="6D758A5F" w14:textId="77777777" w:rsidR="00E73A94" w:rsidRDefault="00A82E1D">
      <w:pPr>
        <w:widowControl w:val="0"/>
        <w:ind w:firstLine="709"/>
        <w:rPr>
          <w:rFonts w:eastAsia="Times New Roman"/>
          <w:lang w:eastAsia="zh-CN" w:bidi="hi-IN"/>
        </w:rPr>
      </w:pPr>
      <w:r>
        <w:rPr>
          <w:rFonts w:eastAsia="Times New Roman"/>
          <w:lang w:eastAsia="zh-CN" w:bidi="hi-IN"/>
        </w:rPr>
        <w:t>Приемочная комиссия, действующая на основании распоряжения государственного казенного учреждения Ленинградской области «Оператор «электронного правительства» (ГКУ ЛО «ОЭП») от _________________ № _______ составила настоящий акт о нижеследующем:</w:t>
      </w:r>
    </w:p>
    <w:p w14:paraId="514A4324" w14:textId="77777777" w:rsidR="00E73A94" w:rsidRDefault="00A82E1D">
      <w:pPr>
        <w:rPr>
          <w:lang w:eastAsia="zh-CN" w:bidi="hi-IN"/>
        </w:rPr>
      </w:pPr>
      <w:r>
        <w:rPr>
          <w:lang w:eastAsia="zh-CN" w:bidi="hi-IN"/>
        </w:rPr>
        <w:t xml:space="preserve">Комиссия рассмотрела результаты оказания услуг по государственному контракту № __________ от ___________ года за счет средств бюджета Ленинградской области на 202__ год, государственная программа ______________, целевая статья расходов ____________________, раздел/подраздел __________, КЦСР ______________, КВР ______, КОСГУ ______, </w:t>
      </w:r>
      <w:proofErr w:type="spellStart"/>
      <w:r>
        <w:rPr>
          <w:lang w:eastAsia="zh-CN" w:bidi="hi-IN"/>
        </w:rPr>
        <w:t>ДопКР</w:t>
      </w:r>
      <w:proofErr w:type="spellEnd"/>
      <w:r>
        <w:rPr>
          <w:lang w:eastAsia="zh-CN" w:bidi="hi-IN"/>
        </w:rPr>
        <w:t xml:space="preserve"> _____ между государственным казенным учреждением Ленинградской области «Оператор «электронного правительства» (далее – Заказчик) и ____________ (далее – Исполнитель) на оказание услуг по сопровождению _____________ (далее – Контракт) за ______ этап (отчетный период с _____ по _____ ).</w:t>
      </w:r>
    </w:p>
    <w:p w14:paraId="28FE93D2" w14:textId="77777777" w:rsidR="00E73A94" w:rsidRDefault="00A82E1D" w:rsidP="006840E4">
      <w:pPr>
        <w:widowControl w:val="0"/>
        <w:numPr>
          <w:ilvl w:val="0"/>
          <w:numId w:val="21"/>
        </w:numPr>
        <w:ind w:left="0" w:firstLine="709"/>
        <w:rPr>
          <w:rFonts w:eastAsia="Times New Roman"/>
          <w:lang w:eastAsia="zh-CN" w:bidi="hi-IN"/>
        </w:rPr>
      </w:pPr>
      <w:r>
        <w:rPr>
          <w:rFonts w:eastAsia="Times New Roman"/>
          <w:lang w:eastAsia="zh-CN" w:bidi="hi-IN"/>
        </w:rPr>
        <w:t>Комиссия установила:</w:t>
      </w:r>
    </w:p>
    <w:p w14:paraId="4979ADAA" w14:textId="77777777" w:rsidR="00E73A94" w:rsidRDefault="00A82E1D">
      <w:pPr>
        <w:widowControl w:val="0"/>
        <w:ind w:firstLine="709"/>
        <w:rPr>
          <w:rFonts w:eastAsia="Times New Roman"/>
          <w:lang w:eastAsia="zh-CN" w:bidi="hi-IN"/>
        </w:rPr>
      </w:pPr>
      <w:r>
        <w:rPr>
          <w:rFonts w:eastAsia="Times New Roman"/>
          <w:lang w:eastAsia="zh-CN" w:bidi="hi-IN"/>
        </w:rPr>
        <w:t>2.1. Исполнитель оказал следующие услуги:</w:t>
      </w:r>
    </w:p>
    <w:p w14:paraId="5C082C72" w14:textId="77777777" w:rsidR="00E73A94" w:rsidRDefault="00A82E1D" w:rsidP="006840E4">
      <w:pPr>
        <w:widowControl w:val="0"/>
        <w:numPr>
          <w:ilvl w:val="0"/>
          <w:numId w:val="22"/>
        </w:numPr>
        <w:tabs>
          <w:tab w:val="left" w:pos="0"/>
          <w:tab w:val="left" w:pos="426"/>
        </w:tabs>
        <w:ind w:left="0" w:firstLine="709"/>
        <w:rPr>
          <w:rFonts w:eastAsia="Times New Roman"/>
          <w:lang w:eastAsia="zh-CN" w:bidi="hi-IN"/>
        </w:rPr>
      </w:pPr>
      <w:r>
        <w:rPr>
          <w:rFonts w:eastAsia="Times New Roman"/>
          <w:lang w:eastAsia="zh-CN" w:bidi="hi-IN"/>
        </w:rPr>
        <w:t>…</w:t>
      </w:r>
    </w:p>
    <w:p w14:paraId="409DFB83" w14:textId="77777777" w:rsidR="00E73A94" w:rsidRDefault="00A82E1D" w:rsidP="006840E4">
      <w:pPr>
        <w:widowControl w:val="0"/>
        <w:numPr>
          <w:ilvl w:val="0"/>
          <w:numId w:val="22"/>
        </w:numPr>
        <w:tabs>
          <w:tab w:val="left" w:pos="0"/>
          <w:tab w:val="left" w:pos="426"/>
        </w:tabs>
        <w:ind w:left="0" w:firstLine="709"/>
        <w:rPr>
          <w:rFonts w:eastAsia="Times New Roman"/>
          <w:lang w:eastAsia="zh-CN" w:bidi="hi-IN"/>
        </w:rPr>
      </w:pPr>
      <w:r>
        <w:rPr>
          <w:rFonts w:eastAsia="Times New Roman"/>
          <w:lang w:eastAsia="zh-CN" w:bidi="hi-IN"/>
        </w:rPr>
        <w:t>…</w:t>
      </w:r>
    </w:p>
    <w:p w14:paraId="07C6B23A" w14:textId="77777777" w:rsidR="00E73A94" w:rsidRDefault="00A82E1D" w:rsidP="006840E4">
      <w:pPr>
        <w:widowControl w:val="0"/>
        <w:numPr>
          <w:ilvl w:val="0"/>
          <w:numId w:val="22"/>
        </w:numPr>
        <w:tabs>
          <w:tab w:val="left" w:pos="0"/>
          <w:tab w:val="left" w:pos="426"/>
        </w:tabs>
        <w:ind w:left="0" w:firstLine="709"/>
        <w:rPr>
          <w:rFonts w:eastAsia="Times New Roman"/>
          <w:lang w:eastAsia="zh-CN" w:bidi="hi-IN"/>
        </w:rPr>
      </w:pPr>
      <w:r>
        <w:rPr>
          <w:rFonts w:eastAsia="Times New Roman"/>
          <w:lang w:eastAsia="zh-CN" w:bidi="hi-IN"/>
        </w:rPr>
        <w:t>…</w:t>
      </w:r>
    </w:p>
    <w:p w14:paraId="6CB0022E" w14:textId="77777777" w:rsidR="00E73A94" w:rsidRDefault="00A82E1D">
      <w:pPr>
        <w:widowControl w:val="0"/>
        <w:tabs>
          <w:tab w:val="left" w:pos="0"/>
          <w:tab w:val="left" w:pos="426"/>
        </w:tabs>
        <w:ind w:firstLine="709"/>
        <w:rPr>
          <w:rFonts w:eastAsia="Times New Roman"/>
          <w:lang w:eastAsia="zh-CN" w:bidi="hi-IN"/>
        </w:rPr>
      </w:pPr>
      <w:r>
        <w:rPr>
          <w:rFonts w:eastAsia="Times New Roman"/>
          <w:lang w:eastAsia="zh-CN" w:bidi="hi-IN"/>
        </w:rPr>
        <w:t xml:space="preserve">По факту оказания услуг подлежит оплате в 202__ году ________ (______________) рублей __ копеек, </w:t>
      </w:r>
      <w:r>
        <w:rPr>
          <w:rFonts w:eastAsia="Times New Roman"/>
          <w:b/>
          <w:lang w:eastAsia="zh-CN" w:bidi="hi-IN"/>
        </w:rPr>
        <w:t>в том числе НДС ___ %</w:t>
      </w:r>
      <w:r>
        <w:rPr>
          <w:rFonts w:eastAsia="Times New Roman"/>
          <w:lang w:eastAsia="zh-CN" w:bidi="hi-IN"/>
        </w:rPr>
        <w:t xml:space="preserve">/ </w:t>
      </w:r>
      <w:r>
        <w:rPr>
          <w:rFonts w:eastAsia="Times New Roman"/>
          <w:b/>
          <w:lang w:eastAsia="zh-CN" w:bidi="hi-IN"/>
        </w:rPr>
        <w:t>НДС не облагается</w:t>
      </w:r>
      <w:r>
        <w:rPr>
          <w:rFonts w:eastAsia="Times New Roman"/>
          <w:lang w:eastAsia="zh-CN" w:bidi="hi-IN"/>
        </w:rPr>
        <w:t>.</w:t>
      </w:r>
    </w:p>
    <w:p w14:paraId="375097DF" w14:textId="77777777" w:rsidR="00E73A94" w:rsidRDefault="00A82E1D">
      <w:pPr>
        <w:widowControl w:val="0"/>
        <w:ind w:firstLine="709"/>
        <w:rPr>
          <w:rFonts w:eastAsia="Times New Roman"/>
          <w:lang w:eastAsia="zh-CN" w:bidi="hi-IN"/>
        </w:rPr>
      </w:pPr>
      <w:r>
        <w:rPr>
          <w:rFonts w:eastAsia="Times New Roman"/>
          <w:lang w:eastAsia="zh-CN" w:bidi="hi-IN"/>
        </w:rPr>
        <w:t xml:space="preserve">2.2. Исполнитель, по результатам оказанных услуг представил Заказчику и Функциональному заказчику комплект отчетных документов в соответствии с описанием объекта закупки, а именно: </w:t>
      </w:r>
    </w:p>
    <w:p w14:paraId="29DF14EA" w14:textId="77777777" w:rsidR="00E73A94" w:rsidRDefault="00A82E1D" w:rsidP="006840E4">
      <w:pPr>
        <w:widowControl w:val="0"/>
        <w:numPr>
          <w:ilvl w:val="0"/>
          <w:numId w:val="22"/>
        </w:numPr>
        <w:tabs>
          <w:tab w:val="left" w:pos="0"/>
          <w:tab w:val="left" w:pos="426"/>
        </w:tabs>
        <w:ind w:left="0" w:firstLine="709"/>
        <w:rPr>
          <w:rFonts w:eastAsia="Times New Roman"/>
          <w:lang w:eastAsia="zh-CN" w:bidi="hi-IN"/>
        </w:rPr>
      </w:pPr>
      <w:r>
        <w:rPr>
          <w:rFonts w:eastAsia="Times New Roman"/>
          <w:lang w:eastAsia="zh-CN" w:bidi="hi-IN"/>
        </w:rPr>
        <w:t>…</w:t>
      </w:r>
    </w:p>
    <w:p w14:paraId="6E3212BF" w14:textId="77777777" w:rsidR="00E73A94" w:rsidRDefault="00A82E1D" w:rsidP="006840E4">
      <w:pPr>
        <w:widowControl w:val="0"/>
        <w:numPr>
          <w:ilvl w:val="0"/>
          <w:numId w:val="22"/>
        </w:numPr>
        <w:tabs>
          <w:tab w:val="left" w:pos="0"/>
          <w:tab w:val="left" w:pos="426"/>
        </w:tabs>
        <w:ind w:left="0" w:firstLine="709"/>
        <w:rPr>
          <w:rFonts w:eastAsia="Times New Roman"/>
          <w:lang w:eastAsia="zh-CN" w:bidi="hi-IN"/>
        </w:rPr>
      </w:pPr>
      <w:r>
        <w:rPr>
          <w:rFonts w:eastAsia="Times New Roman"/>
          <w:lang w:eastAsia="zh-CN" w:bidi="hi-IN"/>
        </w:rPr>
        <w:t>…</w:t>
      </w:r>
    </w:p>
    <w:p w14:paraId="12061D01" w14:textId="77777777" w:rsidR="00E73A94" w:rsidRDefault="00A82E1D" w:rsidP="006840E4">
      <w:pPr>
        <w:widowControl w:val="0"/>
        <w:numPr>
          <w:ilvl w:val="0"/>
          <w:numId w:val="22"/>
        </w:numPr>
        <w:tabs>
          <w:tab w:val="left" w:pos="0"/>
          <w:tab w:val="left" w:pos="426"/>
        </w:tabs>
        <w:ind w:left="0" w:firstLine="709"/>
        <w:rPr>
          <w:rFonts w:eastAsia="Times New Roman"/>
          <w:lang w:eastAsia="zh-CN" w:bidi="hi-IN"/>
        </w:rPr>
      </w:pPr>
      <w:r>
        <w:rPr>
          <w:rFonts w:eastAsia="Times New Roman"/>
          <w:lang w:eastAsia="zh-CN" w:bidi="hi-IN"/>
        </w:rPr>
        <w:t>…</w:t>
      </w:r>
    </w:p>
    <w:p w14:paraId="0F936D55" w14:textId="77777777" w:rsidR="00E73A94" w:rsidRDefault="00A82E1D">
      <w:pPr>
        <w:widowControl w:val="0"/>
        <w:ind w:firstLine="709"/>
        <w:rPr>
          <w:rFonts w:eastAsia="Times New Roman"/>
          <w:lang w:eastAsia="zh-CN" w:bidi="hi-IN"/>
        </w:rPr>
      </w:pPr>
      <w:r>
        <w:rPr>
          <w:rFonts w:eastAsia="Times New Roman"/>
          <w:lang w:eastAsia="zh-CN" w:bidi="hi-IN"/>
        </w:rPr>
        <w:t xml:space="preserve">2.3. Объем, содержание и качество оказанных услуг соответствуют требованиям описанию объекта закупки. В ходе приемки услуг недостатков </w:t>
      </w:r>
      <w:r>
        <w:rPr>
          <w:rFonts w:eastAsia="Times New Roman"/>
          <w:b/>
          <w:lang w:eastAsia="zh-CN" w:bidi="hi-IN"/>
        </w:rPr>
        <w:t>не выявлено/выявлено.</w:t>
      </w:r>
      <w:r>
        <w:rPr>
          <w:rFonts w:eastAsia="Times New Roman"/>
          <w:lang w:eastAsia="zh-CN" w:bidi="hi-IN"/>
        </w:rPr>
        <w:t xml:space="preserve"> </w:t>
      </w:r>
    </w:p>
    <w:p w14:paraId="25D611AC" w14:textId="77777777" w:rsidR="00E73A94" w:rsidRDefault="00A82E1D">
      <w:pPr>
        <w:widowControl w:val="0"/>
        <w:ind w:firstLine="709"/>
        <w:rPr>
          <w:rFonts w:eastAsia="Times New Roman"/>
          <w:lang w:eastAsia="zh-CN" w:bidi="hi-IN"/>
        </w:rPr>
      </w:pPr>
      <w:r>
        <w:rPr>
          <w:rFonts w:eastAsia="Times New Roman"/>
          <w:lang w:eastAsia="zh-CN" w:bidi="hi-IN"/>
        </w:rPr>
        <w:t xml:space="preserve">2.4. Состав, комплектность и содержание отчетных документов, представленных Исполнителем, соответствует требованиям описания объекта закупки </w:t>
      </w:r>
    </w:p>
    <w:p w14:paraId="2070CB61" w14:textId="77777777" w:rsidR="00E73A94" w:rsidRDefault="00A82E1D">
      <w:pPr>
        <w:widowControl w:val="0"/>
        <w:ind w:firstLine="709"/>
        <w:rPr>
          <w:rFonts w:eastAsia="Times New Roman"/>
          <w:lang w:eastAsia="zh-CN" w:bidi="hi-IN"/>
        </w:rPr>
      </w:pPr>
      <w:r>
        <w:rPr>
          <w:rFonts w:eastAsia="Times New Roman"/>
          <w:lang w:eastAsia="zh-CN" w:bidi="hi-IN"/>
        </w:rPr>
        <w:t>2.5. Экспертиза оказанных услуг и представленных отчетных документов проведена силами Заказчика.</w:t>
      </w:r>
    </w:p>
    <w:p w14:paraId="2236FE30" w14:textId="77777777" w:rsidR="00E73A94" w:rsidRDefault="00A82E1D" w:rsidP="006840E4">
      <w:pPr>
        <w:widowControl w:val="0"/>
        <w:numPr>
          <w:ilvl w:val="0"/>
          <w:numId w:val="21"/>
        </w:numPr>
        <w:ind w:left="0" w:firstLine="709"/>
        <w:rPr>
          <w:rFonts w:eastAsia="Times New Roman"/>
          <w:lang w:eastAsia="zh-CN" w:bidi="hi-IN"/>
        </w:rPr>
      </w:pPr>
      <w:r>
        <w:rPr>
          <w:rFonts w:eastAsia="Times New Roman"/>
          <w:lang w:eastAsia="zh-CN" w:bidi="hi-IN"/>
        </w:rPr>
        <w:t>Комиссия решила:</w:t>
      </w:r>
    </w:p>
    <w:p w14:paraId="32C248E3" w14:textId="77777777" w:rsidR="00E73A94" w:rsidRDefault="00A82E1D">
      <w:pPr>
        <w:rPr>
          <w:lang w:eastAsia="zh-CN" w:bidi="hi-IN"/>
        </w:rPr>
      </w:pPr>
      <w:r>
        <w:rPr>
          <w:lang w:eastAsia="zh-CN" w:bidi="hi-IN"/>
        </w:rPr>
        <w:t xml:space="preserve">Считать, что Исполнитель </w:t>
      </w:r>
      <w:r>
        <w:rPr>
          <w:b/>
          <w:lang w:eastAsia="zh-CN" w:bidi="hi-IN"/>
        </w:rPr>
        <w:t>оказал/не оказал</w:t>
      </w:r>
      <w:r>
        <w:rPr>
          <w:lang w:eastAsia="zh-CN" w:bidi="hi-IN"/>
        </w:rPr>
        <w:t xml:space="preserve"> услуги по Контракту за ______ этап (отчетный период с _______ по _______ ) </w:t>
      </w:r>
      <w:r>
        <w:rPr>
          <w:b/>
          <w:lang w:eastAsia="zh-CN" w:bidi="hi-IN"/>
        </w:rPr>
        <w:t>в срок/не в срок</w:t>
      </w:r>
      <w:r>
        <w:rPr>
          <w:lang w:eastAsia="zh-CN" w:bidi="hi-IN"/>
        </w:rPr>
        <w:t xml:space="preserve"> и</w:t>
      </w:r>
      <w:r>
        <w:rPr>
          <w:b/>
          <w:lang w:eastAsia="zh-CN" w:bidi="hi-IN"/>
        </w:rPr>
        <w:t xml:space="preserve"> в полном соответствии/не в полном соответствии</w:t>
      </w:r>
      <w:r>
        <w:rPr>
          <w:lang w:eastAsia="zh-CN" w:bidi="hi-IN"/>
        </w:rPr>
        <w:t xml:space="preserve"> с требованиями описания объекта закупки (Приложение №1 </w:t>
      </w:r>
      <w:r>
        <w:rPr>
          <w:lang w:eastAsia="zh-CN" w:bidi="hi-IN"/>
        </w:rPr>
        <w:br/>
        <w:t>к Контракту).</w:t>
      </w:r>
    </w:p>
    <w:p w14:paraId="6272F0F3" w14:textId="77777777" w:rsidR="00E73A94" w:rsidRDefault="00A82E1D">
      <w:pPr>
        <w:rPr>
          <w:lang w:eastAsia="zh-CN" w:bidi="hi-IN"/>
        </w:rPr>
      </w:pPr>
      <w:r>
        <w:rPr>
          <w:b/>
          <w:lang w:eastAsia="zh-CN" w:bidi="hi-IN"/>
        </w:rPr>
        <w:t>Принять/не принять</w:t>
      </w:r>
      <w:r>
        <w:rPr>
          <w:lang w:eastAsia="zh-CN" w:bidi="hi-IN"/>
        </w:rPr>
        <w:t xml:space="preserve"> результаты оказания услуг по Контракту за ______ этап (отчетный период с _______ по _______).</w:t>
      </w:r>
    </w:p>
    <w:p w14:paraId="6E9274DD" w14:textId="77777777" w:rsidR="00E73A94" w:rsidRDefault="00E73A94">
      <w:pPr>
        <w:widowControl w:val="0"/>
        <w:ind w:firstLine="709"/>
        <w:rPr>
          <w:rFonts w:eastAsia="Times New Roman"/>
          <w:lang w:eastAsia="zh-CN" w:bidi="hi-IN"/>
        </w:rPr>
      </w:pPr>
    </w:p>
    <w:p w14:paraId="039A3348" w14:textId="77777777" w:rsidR="00E73A94" w:rsidRDefault="00A82E1D">
      <w:pPr>
        <w:widowControl w:val="0"/>
        <w:ind w:firstLine="709"/>
        <w:rPr>
          <w:rFonts w:eastAsia="Times New Roman"/>
          <w:lang w:eastAsia="zh-CN" w:bidi="hi-IN"/>
        </w:rPr>
      </w:pPr>
      <w:r>
        <w:rPr>
          <w:rFonts w:eastAsia="Times New Roman"/>
          <w:lang w:eastAsia="zh-CN" w:bidi="hi-IN"/>
        </w:rPr>
        <w:t>Акт составлен в трех экземплярах:</w:t>
      </w:r>
    </w:p>
    <w:p w14:paraId="4DAE0156" w14:textId="77777777" w:rsidR="00E73A94" w:rsidRDefault="00A82E1D">
      <w:pPr>
        <w:widowControl w:val="0"/>
        <w:ind w:firstLine="709"/>
        <w:rPr>
          <w:rFonts w:eastAsia="Times New Roman"/>
          <w:lang w:eastAsia="zh-CN" w:bidi="hi-IN"/>
        </w:rPr>
      </w:pPr>
      <w:r>
        <w:rPr>
          <w:rFonts w:eastAsia="Times New Roman"/>
          <w:lang w:eastAsia="zh-CN" w:bidi="hi-IN"/>
        </w:rPr>
        <w:t>1 экземпляр – Заказчику – Государственное казенное учреждение Ленинградской области «Оператор «электронного правительства»;</w:t>
      </w:r>
    </w:p>
    <w:p w14:paraId="27761237" w14:textId="77777777" w:rsidR="00E73A94" w:rsidRDefault="00A82E1D">
      <w:pPr>
        <w:widowControl w:val="0"/>
        <w:ind w:firstLine="709"/>
        <w:rPr>
          <w:rFonts w:eastAsia="Times New Roman"/>
          <w:lang w:eastAsia="zh-CN" w:bidi="hi-IN"/>
        </w:rPr>
      </w:pPr>
      <w:r>
        <w:rPr>
          <w:rFonts w:eastAsia="Times New Roman"/>
          <w:lang w:eastAsia="zh-CN" w:bidi="hi-IN"/>
        </w:rPr>
        <w:t>2 экземпляр – Функциональному заказчику – Комитет цифрового развития Ленинградской области;</w:t>
      </w:r>
    </w:p>
    <w:p w14:paraId="77A596E0" w14:textId="77777777" w:rsidR="00E73A94" w:rsidRDefault="00A82E1D">
      <w:pPr>
        <w:widowControl w:val="0"/>
        <w:ind w:firstLine="709"/>
        <w:rPr>
          <w:rFonts w:eastAsia="Times New Roman"/>
          <w:lang w:eastAsia="zh-CN" w:bidi="hi-IN"/>
        </w:rPr>
      </w:pPr>
      <w:r>
        <w:rPr>
          <w:rFonts w:eastAsia="Times New Roman"/>
          <w:lang w:eastAsia="zh-CN" w:bidi="hi-IN"/>
        </w:rPr>
        <w:t>3 экземпляр – Исполнителю - ….</w:t>
      </w:r>
    </w:p>
    <w:tbl>
      <w:tblPr>
        <w:tblW w:w="8820" w:type="dxa"/>
        <w:tblInd w:w="392" w:type="dxa"/>
        <w:tblLayout w:type="fixed"/>
        <w:tblLook w:val="04A0" w:firstRow="1" w:lastRow="0" w:firstColumn="1" w:lastColumn="0" w:noHBand="0" w:noVBand="1"/>
      </w:tblPr>
      <w:tblGrid>
        <w:gridCol w:w="4125"/>
        <w:gridCol w:w="2852"/>
        <w:gridCol w:w="1843"/>
      </w:tblGrid>
      <w:tr w:rsidR="00E73A94" w14:paraId="2876AB7E" w14:textId="77777777">
        <w:trPr>
          <w:trHeight w:val="415"/>
        </w:trPr>
        <w:tc>
          <w:tcPr>
            <w:tcW w:w="4126" w:type="dxa"/>
            <w:vAlign w:val="center"/>
          </w:tcPr>
          <w:p w14:paraId="269A19D8" w14:textId="77777777" w:rsidR="00E73A94" w:rsidRDefault="00E73A94">
            <w:pPr>
              <w:widowControl w:val="0"/>
              <w:rPr>
                <w:rFonts w:eastAsia="Times New Roman"/>
                <w:lang w:eastAsia="zh-CN" w:bidi="ru-RU"/>
              </w:rPr>
            </w:pPr>
          </w:p>
          <w:p w14:paraId="00DE40B9" w14:textId="77777777" w:rsidR="00E73A94" w:rsidRDefault="00A82E1D">
            <w:pPr>
              <w:widowControl w:val="0"/>
              <w:rPr>
                <w:rFonts w:eastAsia="Times New Roman"/>
                <w:lang w:eastAsia="zh-CN" w:bidi="ru-RU"/>
              </w:rPr>
            </w:pPr>
            <w:r>
              <w:rPr>
                <w:rFonts w:eastAsia="Times New Roman"/>
                <w:lang w:eastAsia="zh-CN" w:bidi="ru-RU"/>
              </w:rPr>
              <w:t>Заказчик: от ГКУ ЛО «ОЭП»:</w:t>
            </w:r>
          </w:p>
          <w:p w14:paraId="6965B718" w14:textId="77777777" w:rsidR="00E73A94" w:rsidRDefault="00E73A94">
            <w:pPr>
              <w:widowControl w:val="0"/>
              <w:rPr>
                <w:rFonts w:eastAsia="Times New Roman"/>
                <w:lang w:eastAsia="zh-CN" w:bidi="ru-RU"/>
              </w:rPr>
            </w:pPr>
          </w:p>
        </w:tc>
        <w:tc>
          <w:tcPr>
            <w:tcW w:w="2853" w:type="dxa"/>
          </w:tcPr>
          <w:p w14:paraId="7E2E1544" w14:textId="77777777" w:rsidR="00E73A94" w:rsidRDefault="00E73A94">
            <w:pPr>
              <w:widowControl w:val="0"/>
              <w:rPr>
                <w:rFonts w:eastAsia="Times New Roman"/>
                <w:lang w:eastAsia="zh-CN" w:bidi="ru-RU"/>
              </w:rPr>
            </w:pPr>
          </w:p>
        </w:tc>
        <w:tc>
          <w:tcPr>
            <w:tcW w:w="1843" w:type="dxa"/>
          </w:tcPr>
          <w:p w14:paraId="48F2DF8B" w14:textId="77777777" w:rsidR="00E73A94" w:rsidRDefault="00E73A94">
            <w:pPr>
              <w:widowControl w:val="0"/>
              <w:rPr>
                <w:rFonts w:eastAsia="Times New Roman"/>
                <w:lang w:eastAsia="zh-CN" w:bidi="ru-RU"/>
              </w:rPr>
            </w:pPr>
          </w:p>
        </w:tc>
      </w:tr>
      <w:tr w:rsidR="00E73A94" w14:paraId="3B0B50D0" w14:textId="77777777">
        <w:trPr>
          <w:trHeight w:val="600"/>
        </w:trPr>
        <w:tc>
          <w:tcPr>
            <w:tcW w:w="4126" w:type="dxa"/>
            <w:tcBorders>
              <w:top w:val="none" w:sz="4" w:space="0" w:color="000000"/>
              <w:left w:val="none" w:sz="4" w:space="0" w:color="000000"/>
              <w:bottom w:val="single" w:sz="4" w:space="0" w:color="auto"/>
              <w:right w:val="none" w:sz="4" w:space="0" w:color="000000"/>
            </w:tcBorders>
            <w:vAlign w:val="center"/>
          </w:tcPr>
          <w:p w14:paraId="6B9DCC00" w14:textId="77777777" w:rsidR="00E73A94" w:rsidRDefault="00A82E1D">
            <w:pPr>
              <w:widowControl w:val="0"/>
              <w:rPr>
                <w:rFonts w:eastAsia="Times New Roman"/>
                <w:lang w:eastAsia="zh-CN" w:bidi="ru-RU"/>
              </w:rPr>
            </w:pPr>
            <w:r>
              <w:rPr>
                <w:rFonts w:eastAsia="Times New Roman"/>
                <w:lang w:eastAsia="zh-CN" w:bidi="ru-RU"/>
              </w:rPr>
              <w:t>Председатель Комиссии:</w:t>
            </w:r>
          </w:p>
          <w:p w14:paraId="1FA803EE" w14:textId="77777777" w:rsidR="00E73A94" w:rsidRDefault="00E73A94">
            <w:pPr>
              <w:widowControl w:val="0"/>
              <w:rPr>
                <w:rFonts w:eastAsia="Times New Roman"/>
                <w:lang w:eastAsia="zh-CN" w:bidi="ru-RU"/>
              </w:rPr>
            </w:pPr>
          </w:p>
        </w:tc>
        <w:tc>
          <w:tcPr>
            <w:tcW w:w="2853" w:type="dxa"/>
            <w:tcBorders>
              <w:top w:val="none" w:sz="4" w:space="0" w:color="000000"/>
              <w:left w:val="none" w:sz="4" w:space="0" w:color="000000"/>
              <w:bottom w:val="single" w:sz="4" w:space="0" w:color="auto"/>
              <w:right w:val="none" w:sz="4" w:space="0" w:color="000000"/>
            </w:tcBorders>
            <w:vAlign w:val="center"/>
          </w:tcPr>
          <w:p w14:paraId="0BAB728B" w14:textId="77777777" w:rsidR="00E73A94" w:rsidRDefault="00A82E1D">
            <w:pPr>
              <w:widowControl w:val="0"/>
              <w:rPr>
                <w:rFonts w:eastAsia="Times New Roman"/>
                <w:lang w:eastAsia="zh-CN" w:bidi="ru-RU"/>
              </w:rPr>
            </w:pPr>
            <w:r>
              <w:rPr>
                <w:rFonts w:eastAsia="Times New Roman"/>
                <w:lang w:eastAsia="zh-CN" w:bidi="ru-RU"/>
              </w:rPr>
              <w:t> </w:t>
            </w:r>
          </w:p>
        </w:tc>
        <w:tc>
          <w:tcPr>
            <w:tcW w:w="1843" w:type="dxa"/>
            <w:tcBorders>
              <w:top w:val="none" w:sz="4" w:space="0" w:color="000000"/>
              <w:left w:val="none" w:sz="4" w:space="0" w:color="000000"/>
              <w:bottom w:val="single" w:sz="4" w:space="0" w:color="auto"/>
              <w:right w:val="none" w:sz="4" w:space="0" w:color="000000"/>
            </w:tcBorders>
            <w:vAlign w:val="center"/>
          </w:tcPr>
          <w:p w14:paraId="4B55F0FF" w14:textId="77777777" w:rsidR="00E73A94" w:rsidRDefault="00E73A94">
            <w:pPr>
              <w:widowControl w:val="0"/>
              <w:rPr>
                <w:rFonts w:eastAsia="Times New Roman"/>
                <w:lang w:eastAsia="zh-CN" w:bidi="ru-RU"/>
              </w:rPr>
            </w:pPr>
          </w:p>
        </w:tc>
      </w:tr>
      <w:tr w:rsidR="00E73A94" w14:paraId="3CAC6EBE" w14:textId="77777777">
        <w:trPr>
          <w:trHeight w:val="300"/>
        </w:trPr>
        <w:tc>
          <w:tcPr>
            <w:tcW w:w="4126" w:type="dxa"/>
            <w:tcBorders>
              <w:top w:val="single" w:sz="4" w:space="0" w:color="auto"/>
              <w:left w:val="none" w:sz="4" w:space="0" w:color="000000"/>
              <w:bottom w:val="none" w:sz="4" w:space="0" w:color="000000"/>
              <w:right w:val="none" w:sz="4" w:space="0" w:color="000000"/>
            </w:tcBorders>
            <w:vAlign w:val="center"/>
          </w:tcPr>
          <w:p w14:paraId="3C27FDCD" w14:textId="77777777" w:rsidR="00E73A94" w:rsidRDefault="00A82E1D">
            <w:pPr>
              <w:widowControl w:val="0"/>
              <w:rPr>
                <w:rFonts w:eastAsia="Times New Roman"/>
                <w:lang w:eastAsia="zh-CN" w:bidi="ru-RU"/>
              </w:rPr>
            </w:pPr>
            <w:r>
              <w:rPr>
                <w:rFonts w:eastAsia="Times New Roman"/>
                <w:lang w:eastAsia="zh-CN" w:bidi="ru-RU"/>
              </w:rPr>
              <w:t>(должность)</w:t>
            </w:r>
          </w:p>
        </w:tc>
        <w:tc>
          <w:tcPr>
            <w:tcW w:w="2853" w:type="dxa"/>
            <w:tcBorders>
              <w:top w:val="single" w:sz="4" w:space="0" w:color="auto"/>
              <w:left w:val="none" w:sz="4" w:space="0" w:color="000000"/>
              <w:bottom w:val="none" w:sz="4" w:space="0" w:color="000000"/>
              <w:right w:val="none" w:sz="4" w:space="0" w:color="000000"/>
            </w:tcBorders>
            <w:vAlign w:val="center"/>
          </w:tcPr>
          <w:p w14:paraId="65406AD3" w14:textId="77777777" w:rsidR="00E73A94" w:rsidRDefault="00A82E1D">
            <w:pPr>
              <w:widowControl w:val="0"/>
              <w:rPr>
                <w:rFonts w:eastAsia="Times New Roman"/>
                <w:lang w:eastAsia="zh-CN" w:bidi="ru-RU"/>
              </w:rPr>
            </w:pPr>
            <w:r>
              <w:rPr>
                <w:rFonts w:eastAsia="Times New Roman"/>
                <w:lang w:eastAsia="zh-CN" w:bidi="ru-RU"/>
              </w:rPr>
              <w:t>(подпись)</w:t>
            </w:r>
          </w:p>
        </w:tc>
        <w:tc>
          <w:tcPr>
            <w:tcW w:w="1843" w:type="dxa"/>
            <w:tcBorders>
              <w:top w:val="single" w:sz="4" w:space="0" w:color="auto"/>
              <w:left w:val="none" w:sz="4" w:space="0" w:color="000000"/>
              <w:bottom w:val="none" w:sz="4" w:space="0" w:color="000000"/>
              <w:right w:val="none" w:sz="4" w:space="0" w:color="000000"/>
            </w:tcBorders>
          </w:tcPr>
          <w:p w14:paraId="734F1A2F" w14:textId="77777777" w:rsidR="00E73A94" w:rsidRDefault="00A82E1D">
            <w:pPr>
              <w:widowControl w:val="0"/>
              <w:ind w:left="-85"/>
              <w:rPr>
                <w:rFonts w:eastAsia="Times New Roman"/>
                <w:lang w:eastAsia="zh-CN" w:bidi="ru-RU"/>
              </w:rPr>
            </w:pPr>
            <w:r>
              <w:rPr>
                <w:rFonts w:eastAsia="Times New Roman"/>
                <w:lang w:eastAsia="zh-CN" w:bidi="ru-RU"/>
              </w:rPr>
              <w:t>(И.О. Фамилия)</w:t>
            </w:r>
          </w:p>
        </w:tc>
      </w:tr>
      <w:tr w:rsidR="00E73A94" w14:paraId="2A731DCE" w14:textId="77777777">
        <w:trPr>
          <w:trHeight w:val="317"/>
        </w:trPr>
        <w:tc>
          <w:tcPr>
            <w:tcW w:w="4126" w:type="dxa"/>
            <w:tcBorders>
              <w:top w:val="none" w:sz="4" w:space="0" w:color="000000"/>
              <w:left w:val="none" w:sz="4" w:space="0" w:color="000000"/>
              <w:bottom w:val="single" w:sz="4" w:space="0" w:color="auto"/>
              <w:right w:val="none" w:sz="4" w:space="0" w:color="000000"/>
            </w:tcBorders>
            <w:vAlign w:val="center"/>
          </w:tcPr>
          <w:p w14:paraId="3E2137A1" w14:textId="77777777" w:rsidR="00E73A94" w:rsidRDefault="00E73A94">
            <w:pPr>
              <w:widowControl w:val="0"/>
              <w:rPr>
                <w:rFonts w:eastAsia="Times New Roman"/>
                <w:lang w:eastAsia="zh-CN" w:bidi="ru-RU"/>
              </w:rPr>
            </w:pPr>
          </w:p>
          <w:p w14:paraId="1B5FF5B4" w14:textId="77777777" w:rsidR="00E73A94" w:rsidRDefault="00A82E1D">
            <w:pPr>
              <w:widowControl w:val="0"/>
              <w:rPr>
                <w:rFonts w:eastAsia="Times New Roman"/>
                <w:lang w:eastAsia="zh-CN" w:bidi="ru-RU"/>
              </w:rPr>
            </w:pPr>
            <w:r>
              <w:rPr>
                <w:rFonts w:eastAsia="Times New Roman"/>
                <w:lang w:eastAsia="zh-CN" w:bidi="ru-RU"/>
              </w:rPr>
              <w:t>Члены комиссии:</w:t>
            </w:r>
          </w:p>
          <w:p w14:paraId="4B61C88A" w14:textId="77777777" w:rsidR="00E73A94" w:rsidRDefault="00E73A94">
            <w:pPr>
              <w:widowControl w:val="0"/>
              <w:rPr>
                <w:rFonts w:eastAsia="Times New Roman"/>
                <w:lang w:eastAsia="zh-CN" w:bidi="ru-RU"/>
              </w:rPr>
            </w:pPr>
          </w:p>
          <w:p w14:paraId="01574149" w14:textId="77777777" w:rsidR="00E73A94" w:rsidRDefault="00E73A94">
            <w:pPr>
              <w:widowControl w:val="0"/>
              <w:rPr>
                <w:rFonts w:eastAsia="Times New Roman"/>
                <w:lang w:eastAsia="zh-CN" w:bidi="ru-RU"/>
              </w:rPr>
            </w:pPr>
          </w:p>
        </w:tc>
        <w:tc>
          <w:tcPr>
            <w:tcW w:w="2853" w:type="dxa"/>
            <w:tcBorders>
              <w:top w:val="none" w:sz="4" w:space="0" w:color="000000"/>
              <w:left w:val="none" w:sz="4" w:space="0" w:color="000000"/>
              <w:bottom w:val="single" w:sz="4" w:space="0" w:color="auto"/>
              <w:right w:val="none" w:sz="4" w:space="0" w:color="000000"/>
            </w:tcBorders>
            <w:vAlign w:val="center"/>
          </w:tcPr>
          <w:p w14:paraId="0B703742" w14:textId="77777777" w:rsidR="00E73A94" w:rsidRDefault="00A82E1D">
            <w:pPr>
              <w:widowControl w:val="0"/>
              <w:rPr>
                <w:rFonts w:eastAsia="Times New Roman"/>
                <w:lang w:eastAsia="zh-CN" w:bidi="ru-RU"/>
              </w:rPr>
            </w:pPr>
            <w:r>
              <w:rPr>
                <w:rFonts w:eastAsia="Times New Roman"/>
                <w:lang w:eastAsia="zh-CN" w:bidi="ru-RU"/>
              </w:rPr>
              <w:t> </w:t>
            </w:r>
          </w:p>
        </w:tc>
        <w:tc>
          <w:tcPr>
            <w:tcW w:w="1843" w:type="dxa"/>
            <w:tcBorders>
              <w:top w:val="none" w:sz="4" w:space="0" w:color="000000"/>
              <w:left w:val="none" w:sz="4" w:space="0" w:color="000000"/>
              <w:bottom w:val="single" w:sz="4" w:space="0" w:color="auto"/>
              <w:right w:val="none" w:sz="4" w:space="0" w:color="000000"/>
            </w:tcBorders>
          </w:tcPr>
          <w:p w14:paraId="6B04991F" w14:textId="77777777" w:rsidR="00E73A94" w:rsidRDefault="00E73A94">
            <w:pPr>
              <w:widowControl w:val="0"/>
              <w:rPr>
                <w:rFonts w:eastAsia="Times New Roman"/>
                <w:lang w:eastAsia="zh-CN" w:bidi="ru-RU"/>
              </w:rPr>
            </w:pPr>
          </w:p>
        </w:tc>
      </w:tr>
      <w:tr w:rsidR="00E73A94" w14:paraId="34ED9884" w14:textId="77777777">
        <w:trPr>
          <w:trHeight w:val="300"/>
        </w:trPr>
        <w:tc>
          <w:tcPr>
            <w:tcW w:w="4126" w:type="dxa"/>
            <w:tcBorders>
              <w:top w:val="single" w:sz="4" w:space="0" w:color="auto"/>
              <w:left w:val="none" w:sz="4" w:space="0" w:color="000000"/>
              <w:bottom w:val="none" w:sz="4" w:space="0" w:color="000000"/>
              <w:right w:val="none" w:sz="4" w:space="0" w:color="000000"/>
            </w:tcBorders>
            <w:vAlign w:val="center"/>
          </w:tcPr>
          <w:p w14:paraId="1D4B3A7C" w14:textId="77777777" w:rsidR="00E73A94" w:rsidRDefault="00A82E1D">
            <w:pPr>
              <w:widowControl w:val="0"/>
              <w:rPr>
                <w:rFonts w:eastAsia="Times New Roman"/>
                <w:lang w:eastAsia="zh-CN" w:bidi="ru-RU"/>
              </w:rPr>
            </w:pPr>
            <w:r>
              <w:rPr>
                <w:rFonts w:eastAsia="Times New Roman"/>
                <w:lang w:eastAsia="zh-CN" w:bidi="ru-RU"/>
              </w:rPr>
              <w:t>(должность)</w:t>
            </w:r>
          </w:p>
        </w:tc>
        <w:tc>
          <w:tcPr>
            <w:tcW w:w="2853" w:type="dxa"/>
            <w:tcBorders>
              <w:top w:val="single" w:sz="4" w:space="0" w:color="auto"/>
              <w:left w:val="none" w:sz="4" w:space="0" w:color="000000"/>
              <w:bottom w:val="none" w:sz="4" w:space="0" w:color="000000"/>
              <w:right w:val="none" w:sz="4" w:space="0" w:color="000000"/>
            </w:tcBorders>
            <w:vAlign w:val="center"/>
          </w:tcPr>
          <w:p w14:paraId="6A0F67EF" w14:textId="77777777" w:rsidR="00E73A94" w:rsidRDefault="00A82E1D">
            <w:pPr>
              <w:widowControl w:val="0"/>
              <w:rPr>
                <w:rFonts w:eastAsia="Times New Roman"/>
                <w:lang w:eastAsia="zh-CN" w:bidi="ru-RU"/>
              </w:rPr>
            </w:pPr>
            <w:r>
              <w:rPr>
                <w:rFonts w:eastAsia="Times New Roman"/>
                <w:lang w:eastAsia="zh-CN" w:bidi="ru-RU"/>
              </w:rPr>
              <w:t>(подпись)</w:t>
            </w:r>
          </w:p>
        </w:tc>
        <w:tc>
          <w:tcPr>
            <w:tcW w:w="1843" w:type="dxa"/>
            <w:tcBorders>
              <w:top w:val="single" w:sz="4" w:space="0" w:color="auto"/>
              <w:left w:val="none" w:sz="4" w:space="0" w:color="000000"/>
              <w:bottom w:val="none" w:sz="4" w:space="0" w:color="000000"/>
              <w:right w:val="none" w:sz="4" w:space="0" w:color="000000"/>
            </w:tcBorders>
          </w:tcPr>
          <w:p w14:paraId="6C132133" w14:textId="77777777" w:rsidR="00E73A94" w:rsidRDefault="00A82E1D">
            <w:pPr>
              <w:widowControl w:val="0"/>
              <w:rPr>
                <w:rFonts w:eastAsia="Times New Roman"/>
                <w:lang w:eastAsia="zh-CN" w:bidi="ru-RU"/>
              </w:rPr>
            </w:pPr>
            <w:r>
              <w:rPr>
                <w:rFonts w:eastAsia="Times New Roman"/>
                <w:lang w:eastAsia="zh-CN" w:bidi="ru-RU"/>
              </w:rPr>
              <w:t>(И.О. Фамилия)</w:t>
            </w:r>
          </w:p>
        </w:tc>
      </w:tr>
      <w:tr w:rsidR="00E73A94" w14:paraId="2A7FB726" w14:textId="77777777">
        <w:trPr>
          <w:trHeight w:val="375"/>
        </w:trPr>
        <w:tc>
          <w:tcPr>
            <w:tcW w:w="8822" w:type="dxa"/>
            <w:gridSpan w:val="3"/>
            <w:vAlign w:val="center"/>
          </w:tcPr>
          <w:p w14:paraId="1A00C484" w14:textId="77777777" w:rsidR="00E73A94" w:rsidRDefault="00E73A94">
            <w:pPr>
              <w:widowControl w:val="0"/>
              <w:rPr>
                <w:rFonts w:eastAsia="Times New Roman"/>
                <w:lang w:eastAsia="zh-CN" w:bidi="ru-RU"/>
              </w:rPr>
            </w:pPr>
          </w:p>
        </w:tc>
      </w:tr>
      <w:tr w:rsidR="00E73A94" w14:paraId="519E7BF9" w14:textId="77777777">
        <w:trPr>
          <w:trHeight w:val="153"/>
        </w:trPr>
        <w:tc>
          <w:tcPr>
            <w:tcW w:w="4126" w:type="dxa"/>
            <w:tcBorders>
              <w:top w:val="none" w:sz="4" w:space="0" w:color="000000"/>
              <w:left w:val="none" w:sz="4" w:space="0" w:color="000000"/>
              <w:bottom w:val="single" w:sz="4" w:space="0" w:color="auto"/>
              <w:right w:val="none" w:sz="4" w:space="0" w:color="000000"/>
            </w:tcBorders>
            <w:vAlign w:val="center"/>
          </w:tcPr>
          <w:p w14:paraId="00A1F351" w14:textId="77777777" w:rsidR="00E73A94" w:rsidRDefault="00E73A94">
            <w:pPr>
              <w:widowControl w:val="0"/>
              <w:rPr>
                <w:rFonts w:eastAsia="Times New Roman"/>
                <w:lang w:eastAsia="zh-CN" w:bidi="ru-RU"/>
              </w:rPr>
            </w:pPr>
          </w:p>
        </w:tc>
        <w:tc>
          <w:tcPr>
            <w:tcW w:w="2853" w:type="dxa"/>
            <w:tcBorders>
              <w:top w:val="none" w:sz="4" w:space="0" w:color="000000"/>
              <w:left w:val="none" w:sz="4" w:space="0" w:color="000000"/>
              <w:bottom w:val="single" w:sz="4" w:space="0" w:color="auto"/>
              <w:right w:val="none" w:sz="4" w:space="0" w:color="000000"/>
            </w:tcBorders>
            <w:vAlign w:val="center"/>
          </w:tcPr>
          <w:p w14:paraId="60001AFA" w14:textId="77777777" w:rsidR="00E73A94" w:rsidRDefault="00A82E1D">
            <w:pPr>
              <w:widowControl w:val="0"/>
              <w:rPr>
                <w:rFonts w:eastAsia="Times New Roman"/>
                <w:lang w:eastAsia="zh-CN" w:bidi="ru-RU"/>
              </w:rPr>
            </w:pPr>
            <w:r>
              <w:rPr>
                <w:rFonts w:eastAsia="Times New Roman"/>
                <w:lang w:eastAsia="zh-CN" w:bidi="ru-RU"/>
              </w:rPr>
              <w:t> </w:t>
            </w:r>
          </w:p>
        </w:tc>
        <w:tc>
          <w:tcPr>
            <w:tcW w:w="1843" w:type="dxa"/>
            <w:tcBorders>
              <w:top w:val="none" w:sz="4" w:space="0" w:color="000000"/>
              <w:left w:val="none" w:sz="4" w:space="0" w:color="000000"/>
              <w:bottom w:val="single" w:sz="4" w:space="0" w:color="auto"/>
              <w:right w:val="none" w:sz="4" w:space="0" w:color="000000"/>
            </w:tcBorders>
          </w:tcPr>
          <w:p w14:paraId="7F17DDA2" w14:textId="77777777" w:rsidR="00E73A94" w:rsidRDefault="00E73A94">
            <w:pPr>
              <w:widowControl w:val="0"/>
              <w:rPr>
                <w:rFonts w:eastAsia="Times New Roman"/>
                <w:lang w:eastAsia="zh-CN" w:bidi="ru-RU"/>
              </w:rPr>
            </w:pPr>
          </w:p>
        </w:tc>
      </w:tr>
      <w:tr w:rsidR="00E73A94" w14:paraId="7A686570" w14:textId="77777777">
        <w:trPr>
          <w:trHeight w:val="300"/>
        </w:trPr>
        <w:tc>
          <w:tcPr>
            <w:tcW w:w="4126" w:type="dxa"/>
            <w:tcBorders>
              <w:top w:val="single" w:sz="4" w:space="0" w:color="auto"/>
              <w:left w:val="none" w:sz="4" w:space="0" w:color="000000"/>
              <w:bottom w:val="none" w:sz="4" w:space="0" w:color="000000"/>
              <w:right w:val="none" w:sz="4" w:space="0" w:color="000000"/>
            </w:tcBorders>
            <w:vAlign w:val="center"/>
          </w:tcPr>
          <w:p w14:paraId="4806DD7E" w14:textId="77777777" w:rsidR="00E73A94" w:rsidRDefault="00A82E1D">
            <w:pPr>
              <w:widowControl w:val="0"/>
              <w:rPr>
                <w:rFonts w:eastAsia="Times New Roman"/>
                <w:lang w:eastAsia="zh-CN" w:bidi="ru-RU"/>
              </w:rPr>
            </w:pPr>
            <w:r>
              <w:rPr>
                <w:rFonts w:eastAsia="Times New Roman"/>
                <w:lang w:eastAsia="zh-CN" w:bidi="ru-RU"/>
              </w:rPr>
              <w:t>(должность)</w:t>
            </w:r>
          </w:p>
        </w:tc>
        <w:tc>
          <w:tcPr>
            <w:tcW w:w="2853" w:type="dxa"/>
            <w:tcBorders>
              <w:top w:val="single" w:sz="4" w:space="0" w:color="auto"/>
              <w:left w:val="none" w:sz="4" w:space="0" w:color="000000"/>
              <w:bottom w:val="none" w:sz="4" w:space="0" w:color="000000"/>
              <w:right w:val="none" w:sz="4" w:space="0" w:color="000000"/>
            </w:tcBorders>
            <w:vAlign w:val="center"/>
          </w:tcPr>
          <w:p w14:paraId="4A6C030A" w14:textId="77777777" w:rsidR="00E73A94" w:rsidRDefault="00A82E1D">
            <w:pPr>
              <w:widowControl w:val="0"/>
              <w:rPr>
                <w:rFonts w:eastAsia="Times New Roman"/>
                <w:lang w:eastAsia="zh-CN" w:bidi="ru-RU"/>
              </w:rPr>
            </w:pPr>
            <w:r>
              <w:rPr>
                <w:rFonts w:eastAsia="Times New Roman"/>
                <w:lang w:eastAsia="zh-CN" w:bidi="ru-RU"/>
              </w:rPr>
              <w:t>(подпись)</w:t>
            </w:r>
          </w:p>
        </w:tc>
        <w:tc>
          <w:tcPr>
            <w:tcW w:w="1843" w:type="dxa"/>
            <w:tcBorders>
              <w:top w:val="single" w:sz="4" w:space="0" w:color="auto"/>
              <w:left w:val="none" w:sz="4" w:space="0" w:color="000000"/>
              <w:bottom w:val="none" w:sz="4" w:space="0" w:color="000000"/>
              <w:right w:val="none" w:sz="4" w:space="0" w:color="000000"/>
            </w:tcBorders>
          </w:tcPr>
          <w:p w14:paraId="2CBD6F6D" w14:textId="77777777" w:rsidR="00E73A94" w:rsidRDefault="00A82E1D">
            <w:pPr>
              <w:widowControl w:val="0"/>
              <w:rPr>
                <w:rFonts w:eastAsia="Times New Roman"/>
                <w:lang w:eastAsia="zh-CN" w:bidi="ru-RU"/>
              </w:rPr>
            </w:pPr>
            <w:r>
              <w:rPr>
                <w:rFonts w:eastAsia="Times New Roman"/>
                <w:lang w:eastAsia="zh-CN" w:bidi="ru-RU"/>
              </w:rPr>
              <w:t>(И.О. Фамилия)</w:t>
            </w:r>
          </w:p>
        </w:tc>
      </w:tr>
    </w:tbl>
    <w:p w14:paraId="12086669" w14:textId="77777777" w:rsidR="00E73A94" w:rsidRDefault="00E73A94">
      <w:pPr>
        <w:rPr>
          <w:lang w:eastAsia="ru-RU"/>
        </w:rPr>
      </w:pPr>
    </w:p>
    <w:tbl>
      <w:tblPr>
        <w:tblW w:w="8820" w:type="dxa"/>
        <w:tblInd w:w="392" w:type="dxa"/>
        <w:tblLayout w:type="fixed"/>
        <w:tblLook w:val="04A0" w:firstRow="1" w:lastRow="0" w:firstColumn="1" w:lastColumn="0" w:noHBand="0" w:noVBand="1"/>
      </w:tblPr>
      <w:tblGrid>
        <w:gridCol w:w="4125"/>
        <w:gridCol w:w="2852"/>
        <w:gridCol w:w="1843"/>
      </w:tblGrid>
      <w:tr w:rsidR="00E73A94" w14:paraId="18BC221B" w14:textId="77777777">
        <w:trPr>
          <w:trHeight w:val="300"/>
        </w:trPr>
        <w:tc>
          <w:tcPr>
            <w:tcW w:w="4126" w:type="dxa"/>
            <w:tcBorders>
              <w:top w:val="single" w:sz="4" w:space="0" w:color="auto"/>
              <w:left w:val="none" w:sz="4" w:space="0" w:color="000000"/>
              <w:bottom w:val="none" w:sz="4" w:space="0" w:color="000000"/>
              <w:right w:val="none" w:sz="4" w:space="0" w:color="000000"/>
            </w:tcBorders>
            <w:vAlign w:val="center"/>
          </w:tcPr>
          <w:p w14:paraId="674D9333" w14:textId="77777777" w:rsidR="00E73A94" w:rsidRDefault="00A82E1D">
            <w:pPr>
              <w:widowControl w:val="0"/>
              <w:rPr>
                <w:rFonts w:eastAsia="Times New Roman"/>
                <w:lang w:eastAsia="zh-CN" w:bidi="ru-RU"/>
              </w:rPr>
            </w:pPr>
            <w:r>
              <w:rPr>
                <w:rFonts w:eastAsia="Times New Roman"/>
                <w:lang w:eastAsia="zh-CN" w:bidi="ru-RU"/>
              </w:rPr>
              <w:t>(должность)</w:t>
            </w:r>
          </w:p>
        </w:tc>
        <w:tc>
          <w:tcPr>
            <w:tcW w:w="2853" w:type="dxa"/>
            <w:tcBorders>
              <w:top w:val="single" w:sz="4" w:space="0" w:color="auto"/>
              <w:left w:val="none" w:sz="4" w:space="0" w:color="000000"/>
              <w:bottom w:val="none" w:sz="4" w:space="0" w:color="000000"/>
              <w:right w:val="none" w:sz="4" w:space="0" w:color="000000"/>
            </w:tcBorders>
            <w:vAlign w:val="center"/>
          </w:tcPr>
          <w:p w14:paraId="2614E931" w14:textId="77777777" w:rsidR="00E73A94" w:rsidRDefault="00A82E1D">
            <w:pPr>
              <w:widowControl w:val="0"/>
              <w:rPr>
                <w:rFonts w:eastAsia="Times New Roman"/>
                <w:lang w:eastAsia="zh-CN" w:bidi="ru-RU"/>
              </w:rPr>
            </w:pPr>
            <w:r>
              <w:rPr>
                <w:rFonts w:eastAsia="Times New Roman"/>
                <w:lang w:eastAsia="zh-CN" w:bidi="ru-RU"/>
              </w:rPr>
              <w:t>(подпись)</w:t>
            </w:r>
          </w:p>
        </w:tc>
        <w:tc>
          <w:tcPr>
            <w:tcW w:w="1843" w:type="dxa"/>
            <w:tcBorders>
              <w:top w:val="single" w:sz="4" w:space="0" w:color="auto"/>
              <w:left w:val="none" w:sz="4" w:space="0" w:color="000000"/>
              <w:bottom w:val="none" w:sz="4" w:space="0" w:color="000000"/>
              <w:right w:val="none" w:sz="4" w:space="0" w:color="000000"/>
            </w:tcBorders>
          </w:tcPr>
          <w:p w14:paraId="0B42B23A" w14:textId="77777777" w:rsidR="00E73A94" w:rsidRDefault="00A82E1D">
            <w:pPr>
              <w:widowControl w:val="0"/>
              <w:rPr>
                <w:rFonts w:eastAsia="Times New Roman"/>
                <w:lang w:eastAsia="zh-CN" w:bidi="ru-RU"/>
              </w:rPr>
            </w:pPr>
            <w:r>
              <w:rPr>
                <w:rFonts w:eastAsia="Times New Roman"/>
                <w:lang w:eastAsia="zh-CN" w:bidi="ru-RU"/>
              </w:rPr>
              <w:t>(И.О. Фамилия)</w:t>
            </w:r>
          </w:p>
        </w:tc>
      </w:tr>
    </w:tbl>
    <w:p w14:paraId="047520C8" w14:textId="77777777" w:rsidR="00E73A94" w:rsidRDefault="00E73A94">
      <w:pPr>
        <w:rPr>
          <w:lang w:eastAsia="ru-RU"/>
        </w:rPr>
      </w:pPr>
    </w:p>
    <w:tbl>
      <w:tblPr>
        <w:tblW w:w="8820" w:type="dxa"/>
        <w:tblInd w:w="392" w:type="dxa"/>
        <w:tblLayout w:type="fixed"/>
        <w:tblLook w:val="04A0" w:firstRow="1" w:lastRow="0" w:firstColumn="1" w:lastColumn="0" w:noHBand="0" w:noVBand="1"/>
      </w:tblPr>
      <w:tblGrid>
        <w:gridCol w:w="4125"/>
        <w:gridCol w:w="2852"/>
        <w:gridCol w:w="1843"/>
      </w:tblGrid>
      <w:tr w:rsidR="00E73A94" w14:paraId="1D8E7333" w14:textId="77777777">
        <w:trPr>
          <w:trHeight w:val="300"/>
        </w:trPr>
        <w:tc>
          <w:tcPr>
            <w:tcW w:w="4126" w:type="dxa"/>
            <w:tcBorders>
              <w:top w:val="single" w:sz="4" w:space="0" w:color="auto"/>
              <w:left w:val="none" w:sz="4" w:space="0" w:color="000000"/>
              <w:bottom w:val="none" w:sz="4" w:space="0" w:color="000000"/>
              <w:right w:val="none" w:sz="4" w:space="0" w:color="000000"/>
            </w:tcBorders>
            <w:vAlign w:val="center"/>
          </w:tcPr>
          <w:p w14:paraId="1C774A43" w14:textId="77777777" w:rsidR="00E73A94" w:rsidRDefault="00A82E1D">
            <w:pPr>
              <w:widowControl w:val="0"/>
              <w:rPr>
                <w:rFonts w:eastAsia="Times New Roman"/>
                <w:lang w:eastAsia="zh-CN" w:bidi="ru-RU"/>
              </w:rPr>
            </w:pPr>
            <w:r>
              <w:rPr>
                <w:rFonts w:eastAsia="Times New Roman"/>
                <w:lang w:eastAsia="zh-CN" w:bidi="ru-RU"/>
              </w:rPr>
              <w:t>(должность)</w:t>
            </w:r>
          </w:p>
        </w:tc>
        <w:tc>
          <w:tcPr>
            <w:tcW w:w="2853" w:type="dxa"/>
            <w:tcBorders>
              <w:top w:val="single" w:sz="4" w:space="0" w:color="auto"/>
              <w:left w:val="none" w:sz="4" w:space="0" w:color="000000"/>
              <w:bottom w:val="none" w:sz="4" w:space="0" w:color="000000"/>
              <w:right w:val="none" w:sz="4" w:space="0" w:color="000000"/>
            </w:tcBorders>
            <w:vAlign w:val="center"/>
          </w:tcPr>
          <w:p w14:paraId="2768A942" w14:textId="77777777" w:rsidR="00E73A94" w:rsidRDefault="00A82E1D">
            <w:pPr>
              <w:widowControl w:val="0"/>
              <w:rPr>
                <w:rFonts w:eastAsia="Times New Roman"/>
                <w:lang w:eastAsia="zh-CN" w:bidi="ru-RU"/>
              </w:rPr>
            </w:pPr>
            <w:r>
              <w:rPr>
                <w:rFonts w:eastAsia="Times New Roman"/>
                <w:lang w:eastAsia="zh-CN" w:bidi="ru-RU"/>
              </w:rPr>
              <w:t>(подпись)</w:t>
            </w:r>
          </w:p>
        </w:tc>
        <w:tc>
          <w:tcPr>
            <w:tcW w:w="1843" w:type="dxa"/>
            <w:tcBorders>
              <w:top w:val="single" w:sz="4" w:space="0" w:color="auto"/>
              <w:left w:val="none" w:sz="4" w:space="0" w:color="000000"/>
              <w:bottom w:val="none" w:sz="4" w:space="0" w:color="000000"/>
              <w:right w:val="none" w:sz="4" w:space="0" w:color="000000"/>
            </w:tcBorders>
          </w:tcPr>
          <w:p w14:paraId="7532164D" w14:textId="77777777" w:rsidR="00E73A94" w:rsidRDefault="00A82E1D">
            <w:pPr>
              <w:widowControl w:val="0"/>
              <w:rPr>
                <w:rFonts w:eastAsia="Times New Roman"/>
                <w:lang w:eastAsia="zh-CN" w:bidi="ru-RU"/>
              </w:rPr>
            </w:pPr>
            <w:r>
              <w:rPr>
                <w:rFonts w:eastAsia="Times New Roman"/>
                <w:lang w:eastAsia="zh-CN" w:bidi="ru-RU"/>
              </w:rPr>
              <w:t>(И.О. Фамилия)</w:t>
            </w:r>
          </w:p>
        </w:tc>
      </w:tr>
    </w:tbl>
    <w:p w14:paraId="7CE61C4D" w14:textId="77777777" w:rsidR="00E73A94" w:rsidRDefault="00E73A94">
      <w:pPr>
        <w:rPr>
          <w:lang w:eastAsia="ru-RU"/>
        </w:rPr>
      </w:pPr>
    </w:p>
    <w:p w14:paraId="22D8BFB1" w14:textId="77777777" w:rsidR="00E73A94" w:rsidRDefault="00E73A94">
      <w:pPr>
        <w:spacing w:after="160" w:line="259" w:lineRule="auto"/>
        <w:jc w:val="left"/>
        <w:rPr>
          <w:szCs w:val="28"/>
        </w:rPr>
        <w:sectPr w:rsidR="00E73A94">
          <w:headerReference w:type="default" r:id="rId9"/>
          <w:pgSz w:w="11906" w:h="16838"/>
          <w:pgMar w:top="1134" w:right="851" w:bottom="1134" w:left="1134" w:header="709" w:footer="709" w:gutter="0"/>
          <w:cols w:space="708"/>
          <w:docGrid w:linePitch="360"/>
        </w:sectPr>
      </w:pPr>
    </w:p>
    <w:p w14:paraId="703EBDBE" w14:textId="77777777" w:rsidR="00E73A94" w:rsidRDefault="00A82E1D">
      <w:pPr>
        <w:jc w:val="right"/>
        <w:rPr>
          <w:b/>
        </w:rPr>
      </w:pPr>
      <w:r>
        <w:rPr>
          <w:b/>
        </w:rPr>
        <w:t>Форма журналов учета инцидентов/ запросов на консультацию / запросов на доработку /запросов на обслуживание</w:t>
      </w:r>
    </w:p>
    <w:p w14:paraId="32021710" w14:textId="77777777" w:rsidR="00E73A94" w:rsidRDefault="00E73A94">
      <w:pPr>
        <w:jc w:val="left"/>
        <w:rPr>
          <w:rFonts w:eastAsia="Arial Unicode MS"/>
          <w:b/>
        </w:rPr>
      </w:pPr>
    </w:p>
    <w:tbl>
      <w:tblPr>
        <w:tblW w:w="15358" w:type="dxa"/>
        <w:tblInd w:w="-5" w:type="dxa"/>
        <w:tblLayout w:type="fixed"/>
        <w:tblLook w:val="04A0" w:firstRow="1" w:lastRow="0" w:firstColumn="1" w:lastColumn="0" w:noHBand="0" w:noVBand="1"/>
      </w:tblPr>
      <w:tblGrid>
        <w:gridCol w:w="680"/>
        <w:gridCol w:w="1276"/>
        <w:gridCol w:w="992"/>
        <w:gridCol w:w="709"/>
        <w:gridCol w:w="1134"/>
        <w:gridCol w:w="1418"/>
        <w:gridCol w:w="850"/>
        <w:gridCol w:w="1340"/>
        <w:gridCol w:w="1022"/>
        <w:gridCol w:w="1384"/>
        <w:gridCol w:w="1342"/>
        <w:gridCol w:w="1392"/>
        <w:gridCol w:w="1030"/>
        <w:gridCol w:w="789"/>
      </w:tblGrid>
      <w:tr w:rsidR="00E73A94" w14:paraId="7B959AAA" w14:textId="77777777">
        <w:trPr>
          <w:trHeight w:val="2190"/>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153B902A" w14:textId="77777777" w:rsidR="00E73A94" w:rsidRDefault="00A82E1D">
            <w:pPr>
              <w:jc w:val="center"/>
              <w:rPr>
                <w:b/>
                <w:bCs/>
                <w:spacing w:val="5"/>
              </w:rPr>
            </w:pPr>
            <w:r>
              <w:rPr>
                <w:b/>
                <w:bCs/>
              </w:rPr>
              <w:t>№ п/п</w:t>
            </w:r>
          </w:p>
          <w:p w14:paraId="29165C72" w14:textId="77777777" w:rsidR="00E73A94" w:rsidRDefault="00E73A94">
            <w:pPr>
              <w:jc w:val="center"/>
              <w:rPr>
                <w:b/>
                <w:bCs/>
              </w:rPr>
            </w:pPr>
          </w:p>
        </w:tc>
        <w:tc>
          <w:tcPr>
            <w:tcW w:w="1276" w:type="dxa"/>
            <w:tcBorders>
              <w:top w:val="single" w:sz="4" w:space="0" w:color="auto"/>
              <w:left w:val="none" w:sz="4" w:space="0" w:color="000000"/>
              <w:bottom w:val="single" w:sz="4" w:space="0" w:color="auto"/>
              <w:right w:val="single" w:sz="4" w:space="0" w:color="auto"/>
            </w:tcBorders>
            <w:vAlign w:val="center"/>
          </w:tcPr>
          <w:p w14:paraId="59E55C4D" w14:textId="77777777" w:rsidR="00E73A94" w:rsidRDefault="00A82E1D">
            <w:pPr>
              <w:jc w:val="center"/>
              <w:rPr>
                <w:b/>
                <w:bCs/>
              </w:rPr>
            </w:pPr>
            <w:r>
              <w:rPr>
                <w:b/>
                <w:bCs/>
              </w:rPr>
              <w:t>Организация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F12DC79" w14:textId="77777777" w:rsidR="00E73A94" w:rsidRDefault="00A82E1D">
            <w:pPr>
              <w:jc w:val="center"/>
              <w:rPr>
                <w:b/>
                <w:bCs/>
              </w:rPr>
            </w:pPr>
            <w:r>
              <w:rPr>
                <w:b/>
                <w:bCs/>
              </w:rPr>
              <w:t>Номер</w:t>
            </w:r>
          </w:p>
        </w:tc>
        <w:tc>
          <w:tcPr>
            <w:tcW w:w="709" w:type="dxa"/>
            <w:tcBorders>
              <w:top w:val="single" w:sz="4" w:space="0" w:color="auto"/>
              <w:left w:val="none" w:sz="4" w:space="0" w:color="000000"/>
              <w:bottom w:val="single" w:sz="4" w:space="0" w:color="auto"/>
              <w:right w:val="single" w:sz="4" w:space="0" w:color="auto"/>
            </w:tcBorders>
            <w:shd w:val="clear" w:color="auto" w:fill="auto"/>
            <w:vAlign w:val="center"/>
          </w:tcPr>
          <w:p w14:paraId="21A0FA61" w14:textId="77777777" w:rsidR="00E73A94" w:rsidRDefault="00A82E1D">
            <w:pPr>
              <w:jc w:val="center"/>
              <w:rPr>
                <w:b/>
                <w:bCs/>
              </w:rPr>
            </w:pPr>
            <w:r>
              <w:rPr>
                <w:b/>
                <w:bCs/>
              </w:rPr>
              <w:t>Тип обращения</w:t>
            </w:r>
          </w:p>
        </w:tc>
        <w:tc>
          <w:tcPr>
            <w:tcW w:w="1134" w:type="dxa"/>
            <w:tcBorders>
              <w:top w:val="single" w:sz="4" w:space="0" w:color="auto"/>
              <w:left w:val="none" w:sz="4" w:space="0" w:color="000000"/>
              <w:bottom w:val="single" w:sz="4" w:space="0" w:color="auto"/>
              <w:right w:val="single" w:sz="4" w:space="0" w:color="auto"/>
            </w:tcBorders>
            <w:shd w:val="clear" w:color="auto" w:fill="auto"/>
            <w:vAlign w:val="center"/>
          </w:tcPr>
          <w:p w14:paraId="37B22EB6" w14:textId="77777777" w:rsidR="00E73A94" w:rsidRDefault="00A82E1D">
            <w:pPr>
              <w:jc w:val="center"/>
              <w:rPr>
                <w:b/>
                <w:bCs/>
              </w:rPr>
            </w:pPr>
            <w:r>
              <w:rPr>
                <w:b/>
                <w:bCs/>
              </w:rPr>
              <w:t>Приоритет</w:t>
            </w:r>
          </w:p>
        </w:tc>
        <w:tc>
          <w:tcPr>
            <w:tcW w:w="1418" w:type="dxa"/>
            <w:tcBorders>
              <w:top w:val="single" w:sz="4" w:space="0" w:color="auto"/>
              <w:left w:val="none" w:sz="4" w:space="0" w:color="000000"/>
              <w:bottom w:val="single" w:sz="4" w:space="0" w:color="auto"/>
              <w:right w:val="single" w:sz="4" w:space="0" w:color="auto"/>
            </w:tcBorders>
            <w:shd w:val="clear" w:color="auto" w:fill="auto"/>
            <w:vAlign w:val="center"/>
          </w:tcPr>
          <w:p w14:paraId="49B6BCEE" w14:textId="77777777" w:rsidR="00E73A94" w:rsidRDefault="00A82E1D">
            <w:pPr>
              <w:jc w:val="center"/>
              <w:rPr>
                <w:b/>
                <w:bCs/>
              </w:rPr>
            </w:pPr>
            <w:r>
              <w:rPr>
                <w:b/>
                <w:bCs/>
              </w:rPr>
              <w:t>Дата регистрации</w:t>
            </w:r>
          </w:p>
        </w:tc>
        <w:tc>
          <w:tcPr>
            <w:tcW w:w="850" w:type="dxa"/>
            <w:tcBorders>
              <w:top w:val="single" w:sz="4" w:space="0" w:color="auto"/>
              <w:left w:val="none" w:sz="4" w:space="0" w:color="000000"/>
              <w:bottom w:val="single" w:sz="4" w:space="0" w:color="auto"/>
              <w:right w:val="single" w:sz="4" w:space="0" w:color="auto"/>
            </w:tcBorders>
            <w:shd w:val="clear" w:color="auto" w:fill="auto"/>
            <w:vAlign w:val="center"/>
          </w:tcPr>
          <w:p w14:paraId="027AD4E0" w14:textId="77777777" w:rsidR="00E73A94" w:rsidRDefault="00A82E1D">
            <w:pPr>
              <w:jc w:val="center"/>
              <w:rPr>
                <w:b/>
                <w:bCs/>
              </w:rPr>
            </w:pPr>
            <w:r>
              <w:rPr>
                <w:b/>
                <w:bCs/>
              </w:rPr>
              <w:t>Плановая дата решения</w:t>
            </w:r>
          </w:p>
        </w:tc>
        <w:tc>
          <w:tcPr>
            <w:tcW w:w="1340" w:type="dxa"/>
            <w:tcBorders>
              <w:top w:val="single" w:sz="4" w:space="0" w:color="auto"/>
              <w:left w:val="none" w:sz="4" w:space="0" w:color="000000"/>
              <w:bottom w:val="single" w:sz="4" w:space="0" w:color="auto"/>
              <w:right w:val="single" w:sz="4" w:space="0" w:color="auto"/>
            </w:tcBorders>
            <w:shd w:val="clear" w:color="auto" w:fill="auto"/>
            <w:vAlign w:val="center"/>
          </w:tcPr>
          <w:p w14:paraId="3D4543C2" w14:textId="77777777" w:rsidR="00E73A94" w:rsidRDefault="00A82E1D">
            <w:pPr>
              <w:jc w:val="center"/>
              <w:rPr>
                <w:b/>
                <w:bCs/>
              </w:rPr>
            </w:pPr>
            <w:r>
              <w:rPr>
                <w:b/>
                <w:bCs/>
              </w:rPr>
              <w:t>Дата предоставления решения</w:t>
            </w:r>
          </w:p>
        </w:tc>
        <w:tc>
          <w:tcPr>
            <w:tcW w:w="1022" w:type="dxa"/>
            <w:tcBorders>
              <w:top w:val="single" w:sz="4" w:space="0" w:color="auto"/>
              <w:left w:val="none" w:sz="4" w:space="0" w:color="000000"/>
              <w:bottom w:val="single" w:sz="4" w:space="0" w:color="auto"/>
              <w:right w:val="single" w:sz="4" w:space="0" w:color="auto"/>
            </w:tcBorders>
            <w:shd w:val="clear" w:color="auto" w:fill="auto"/>
            <w:vAlign w:val="center"/>
          </w:tcPr>
          <w:p w14:paraId="25452DAA" w14:textId="77777777" w:rsidR="00E73A94" w:rsidRDefault="00A82E1D">
            <w:pPr>
              <w:jc w:val="center"/>
              <w:rPr>
                <w:b/>
                <w:bCs/>
              </w:rPr>
            </w:pPr>
            <w:r>
              <w:rPr>
                <w:b/>
                <w:bCs/>
              </w:rPr>
              <w:t>Дата закрытия</w:t>
            </w:r>
          </w:p>
        </w:tc>
        <w:tc>
          <w:tcPr>
            <w:tcW w:w="1384" w:type="dxa"/>
            <w:tcBorders>
              <w:top w:val="single" w:sz="4" w:space="0" w:color="auto"/>
              <w:left w:val="none" w:sz="4" w:space="0" w:color="000000"/>
              <w:bottom w:val="single" w:sz="4" w:space="0" w:color="auto"/>
              <w:right w:val="single" w:sz="4" w:space="0" w:color="auto"/>
            </w:tcBorders>
            <w:shd w:val="clear" w:color="auto" w:fill="auto"/>
            <w:vAlign w:val="center"/>
          </w:tcPr>
          <w:p w14:paraId="69F5A879" w14:textId="77777777" w:rsidR="00E73A94" w:rsidRDefault="00A82E1D">
            <w:pPr>
              <w:jc w:val="center"/>
              <w:rPr>
                <w:b/>
                <w:bCs/>
              </w:rPr>
            </w:pPr>
            <w:r>
              <w:rPr>
                <w:b/>
                <w:bCs/>
              </w:rPr>
              <w:t>Время приостановки</w:t>
            </w:r>
          </w:p>
        </w:tc>
        <w:tc>
          <w:tcPr>
            <w:tcW w:w="1342" w:type="dxa"/>
            <w:tcBorders>
              <w:top w:val="single" w:sz="4" w:space="0" w:color="auto"/>
              <w:left w:val="none" w:sz="4" w:space="0" w:color="000000"/>
              <w:bottom w:val="single" w:sz="4" w:space="0" w:color="auto"/>
              <w:right w:val="single" w:sz="4" w:space="0" w:color="auto"/>
            </w:tcBorders>
            <w:shd w:val="clear" w:color="auto" w:fill="auto"/>
            <w:vAlign w:val="center"/>
          </w:tcPr>
          <w:p w14:paraId="104D225F" w14:textId="77777777" w:rsidR="00E73A94" w:rsidRDefault="00A82E1D">
            <w:pPr>
              <w:jc w:val="center"/>
              <w:rPr>
                <w:b/>
                <w:bCs/>
              </w:rPr>
            </w:pPr>
            <w:r>
              <w:rPr>
                <w:b/>
                <w:bCs/>
              </w:rPr>
              <w:t>Фактический срок решения</w:t>
            </w:r>
          </w:p>
        </w:tc>
        <w:tc>
          <w:tcPr>
            <w:tcW w:w="1392" w:type="dxa"/>
            <w:tcBorders>
              <w:top w:val="single" w:sz="4" w:space="0" w:color="auto"/>
              <w:left w:val="none" w:sz="4" w:space="0" w:color="000000"/>
              <w:bottom w:val="single" w:sz="4" w:space="0" w:color="auto"/>
              <w:right w:val="single" w:sz="4" w:space="0" w:color="auto"/>
            </w:tcBorders>
            <w:shd w:val="clear" w:color="auto" w:fill="auto"/>
            <w:vAlign w:val="center"/>
          </w:tcPr>
          <w:p w14:paraId="7A2C4603" w14:textId="77777777" w:rsidR="00E73A94" w:rsidRDefault="00A82E1D">
            <w:pPr>
              <w:jc w:val="center"/>
              <w:rPr>
                <w:b/>
                <w:bCs/>
              </w:rPr>
            </w:pPr>
            <w:r>
              <w:rPr>
                <w:b/>
                <w:bCs/>
              </w:rPr>
              <w:t>Превышение нормативного срока решение</w:t>
            </w:r>
          </w:p>
        </w:tc>
        <w:tc>
          <w:tcPr>
            <w:tcW w:w="1030" w:type="dxa"/>
            <w:tcBorders>
              <w:top w:val="single" w:sz="4" w:space="0" w:color="auto"/>
              <w:left w:val="none" w:sz="4" w:space="0" w:color="000000"/>
              <w:bottom w:val="single" w:sz="4" w:space="0" w:color="auto"/>
              <w:right w:val="single" w:sz="4" w:space="0" w:color="auto"/>
            </w:tcBorders>
            <w:shd w:val="clear" w:color="auto" w:fill="auto"/>
            <w:vAlign w:val="center"/>
          </w:tcPr>
          <w:p w14:paraId="0F86E771" w14:textId="77777777" w:rsidR="00E73A94" w:rsidRDefault="00A82E1D">
            <w:pPr>
              <w:jc w:val="center"/>
              <w:rPr>
                <w:b/>
                <w:bCs/>
              </w:rPr>
            </w:pPr>
            <w:r>
              <w:rPr>
                <w:b/>
                <w:bCs/>
              </w:rPr>
              <w:t>Описание ПР</w:t>
            </w:r>
          </w:p>
        </w:tc>
        <w:tc>
          <w:tcPr>
            <w:tcW w:w="789" w:type="dxa"/>
            <w:tcBorders>
              <w:top w:val="single" w:sz="4" w:space="0" w:color="auto"/>
              <w:left w:val="none" w:sz="4" w:space="0" w:color="000000"/>
              <w:bottom w:val="single" w:sz="4" w:space="0" w:color="auto"/>
              <w:right w:val="single" w:sz="4" w:space="0" w:color="auto"/>
            </w:tcBorders>
            <w:shd w:val="clear" w:color="auto" w:fill="auto"/>
            <w:vAlign w:val="center"/>
          </w:tcPr>
          <w:p w14:paraId="45698163" w14:textId="77777777" w:rsidR="00E73A94" w:rsidRDefault="00A82E1D">
            <w:pPr>
              <w:jc w:val="center"/>
              <w:rPr>
                <w:b/>
                <w:bCs/>
              </w:rPr>
            </w:pPr>
            <w:r>
              <w:rPr>
                <w:b/>
                <w:bCs/>
              </w:rPr>
              <w:t>Статус</w:t>
            </w:r>
          </w:p>
        </w:tc>
      </w:tr>
      <w:tr w:rsidR="00E73A94" w14:paraId="64405BDD" w14:textId="77777777">
        <w:trPr>
          <w:trHeight w:val="473"/>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355B5495" w14:textId="77777777" w:rsidR="00E73A94" w:rsidRDefault="00A82E1D">
            <w:pPr>
              <w:jc w:val="center"/>
              <w:rPr>
                <w:b/>
                <w:bCs/>
              </w:rPr>
            </w:pPr>
            <w:r>
              <w:rPr>
                <w:b/>
                <w:bCs/>
              </w:rPr>
              <w:t>1</w:t>
            </w:r>
          </w:p>
        </w:tc>
        <w:tc>
          <w:tcPr>
            <w:tcW w:w="1276" w:type="dxa"/>
            <w:tcBorders>
              <w:top w:val="single" w:sz="4" w:space="0" w:color="auto"/>
              <w:left w:val="none" w:sz="4" w:space="0" w:color="000000"/>
              <w:bottom w:val="single" w:sz="4" w:space="0" w:color="auto"/>
              <w:right w:val="single" w:sz="4" w:space="0" w:color="auto"/>
            </w:tcBorders>
          </w:tcPr>
          <w:p w14:paraId="0BC8B678" w14:textId="77777777" w:rsidR="00E73A94" w:rsidRDefault="00E73A94">
            <w:pPr>
              <w:jc w:val="center"/>
              <w:rPr>
                <w:b/>
                <w:bC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0CC102" w14:textId="77777777" w:rsidR="00E73A94" w:rsidRDefault="00E73A94">
            <w:pPr>
              <w:jc w:val="center"/>
              <w:rPr>
                <w:b/>
                <w:bCs/>
              </w:rPr>
            </w:pPr>
          </w:p>
        </w:tc>
        <w:tc>
          <w:tcPr>
            <w:tcW w:w="709" w:type="dxa"/>
            <w:tcBorders>
              <w:top w:val="single" w:sz="4" w:space="0" w:color="auto"/>
              <w:left w:val="none" w:sz="4" w:space="0" w:color="000000"/>
              <w:bottom w:val="single" w:sz="4" w:space="0" w:color="auto"/>
              <w:right w:val="single" w:sz="4" w:space="0" w:color="auto"/>
            </w:tcBorders>
            <w:shd w:val="clear" w:color="auto" w:fill="auto"/>
            <w:vAlign w:val="center"/>
          </w:tcPr>
          <w:p w14:paraId="3A553208" w14:textId="77777777" w:rsidR="00E73A94" w:rsidRDefault="00E73A94">
            <w:pPr>
              <w:jc w:val="center"/>
              <w:rPr>
                <w:b/>
                <w:bCs/>
              </w:rPr>
            </w:pPr>
          </w:p>
        </w:tc>
        <w:tc>
          <w:tcPr>
            <w:tcW w:w="1134" w:type="dxa"/>
            <w:tcBorders>
              <w:top w:val="single" w:sz="4" w:space="0" w:color="auto"/>
              <w:left w:val="none" w:sz="4" w:space="0" w:color="000000"/>
              <w:bottom w:val="single" w:sz="4" w:space="0" w:color="auto"/>
              <w:right w:val="single" w:sz="4" w:space="0" w:color="auto"/>
            </w:tcBorders>
            <w:shd w:val="clear" w:color="auto" w:fill="auto"/>
            <w:vAlign w:val="center"/>
          </w:tcPr>
          <w:p w14:paraId="716D419B" w14:textId="77777777" w:rsidR="00E73A94" w:rsidRDefault="00E73A94">
            <w:pPr>
              <w:jc w:val="center"/>
              <w:rPr>
                <w:b/>
                <w:bCs/>
              </w:rPr>
            </w:pPr>
          </w:p>
        </w:tc>
        <w:tc>
          <w:tcPr>
            <w:tcW w:w="1418" w:type="dxa"/>
            <w:tcBorders>
              <w:top w:val="single" w:sz="4" w:space="0" w:color="auto"/>
              <w:left w:val="none" w:sz="4" w:space="0" w:color="000000"/>
              <w:bottom w:val="single" w:sz="4" w:space="0" w:color="auto"/>
              <w:right w:val="single" w:sz="4" w:space="0" w:color="auto"/>
            </w:tcBorders>
            <w:shd w:val="clear" w:color="auto" w:fill="auto"/>
            <w:vAlign w:val="center"/>
          </w:tcPr>
          <w:p w14:paraId="077ADC4F" w14:textId="77777777" w:rsidR="00E73A94" w:rsidRDefault="00E73A94">
            <w:pPr>
              <w:jc w:val="center"/>
              <w:rPr>
                <w:b/>
                <w:bCs/>
              </w:rPr>
            </w:pPr>
          </w:p>
        </w:tc>
        <w:tc>
          <w:tcPr>
            <w:tcW w:w="850" w:type="dxa"/>
            <w:tcBorders>
              <w:top w:val="single" w:sz="4" w:space="0" w:color="auto"/>
              <w:left w:val="none" w:sz="4" w:space="0" w:color="000000"/>
              <w:bottom w:val="single" w:sz="4" w:space="0" w:color="auto"/>
              <w:right w:val="single" w:sz="4" w:space="0" w:color="auto"/>
            </w:tcBorders>
            <w:shd w:val="clear" w:color="auto" w:fill="auto"/>
            <w:vAlign w:val="center"/>
          </w:tcPr>
          <w:p w14:paraId="0F628610" w14:textId="77777777" w:rsidR="00E73A94" w:rsidRDefault="00E73A94">
            <w:pPr>
              <w:jc w:val="center"/>
              <w:rPr>
                <w:b/>
                <w:bCs/>
              </w:rPr>
            </w:pPr>
          </w:p>
        </w:tc>
        <w:tc>
          <w:tcPr>
            <w:tcW w:w="1340" w:type="dxa"/>
            <w:tcBorders>
              <w:top w:val="single" w:sz="4" w:space="0" w:color="auto"/>
              <w:left w:val="none" w:sz="4" w:space="0" w:color="000000"/>
              <w:bottom w:val="single" w:sz="4" w:space="0" w:color="auto"/>
              <w:right w:val="single" w:sz="4" w:space="0" w:color="auto"/>
            </w:tcBorders>
            <w:shd w:val="clear" w:color="auto" w:fill="auto"/>
            <w:vAlign w:val="center"/>
          </w:tcPr>
          <w:p w14:paraId="51BDD29A" w14:textId="77777777" w:rsidR="00E73A94" w:rsidRDefault="00E73A94">
            <w:pPr>
              <w:jc w:val="center"/>
              <w:rPr>
                <w:b/>
                <w:bCs/>
              </w:rPr>
            </w:pPr>
          </w:p>
        </w:tc>
        <w:tc>
          <w:tcPr>
            <w:tcW w:w="1022" w:type="dxa"/>
            <w:tcBorders>
              <w:top w:val="single" w:sz="4" w:space="0" w:color="auto"/>
              <w:left w:val="none" w:sz="4" w:space="0" w:color="000000"/>
              <w:bottom w:val="single" w:sz="4" w:space="0" w:color="auto"/>
              <w:right w:val="single" w:sz="4" w:space="0" w:color="auto"/>
            </w:tcBorders>
            <w:shd w:val="clear" w:color="auto" w:fill="auto"/>
            <w:vAlign w:val="center"/>
          </w:tcPr>
          <w:p w14:paraId="7A454006" w14:textId="77777777" w:rsidR="00E73A94" w:rsidRDefault="00E73A94">
            <w:pPr>
              <w:jc w:val="center"/>
              <w:rPr>
                <w:b/>
                <w:bCs/>
              </w:rPr>
            </w:pPr>
          </w:p>
        </w:tc>
        <w:tc>
          <w:tcPr>
            <w:tcW w:w="1384" w:type="dxa"/>
            <w:tcBorders>
              <w:top w:val="single" w:sz="4" w:space="0" w:color="auto"/>
              <w:left w:val="none" w:sz="4" w:space="0" w:color="000000"/>
              <w:bottom w:val="single" w:sz="4" w:space="0" w:color="auto"/>
              <w:right w:val="single" w:sz="4" w:space="0" w:color="auto"/>
            </w:tcBorders>
            <w:shd w:val="clear" w:color="auto" w:fill="auto"/>
            <w:vAlign w:val="center"/>
          </w:tcPr>
          <w:p w14:paraId="4DB61D77" w14:textId="77777777" w:rsidR="00E73A94" w:rsidRDefault="00E73A94">
            <w:pPr>
              <w:jc w:val="center"/>
              <w:rPr>
                <w:b/>
                <w:bCs/>
              </w:rPr>
            </w:pPr>
          </w:p>
        </w:tc>
        <w:tc>
          <w:tcPr>
            <w:tcW w:w="1342" w:type="dxa"/>
            <w:tcBorders>
              <w:top w:val="single" w:sz="4" w:space="0" w:color="auto"/>
              <w:left w:val="none" w:sz="4" w:space="0" w:color="000000"/>
              <w:bottom w:val="single" w:sz="4" w:space="0" w:color="auto"/>
              <w:right w:val="single" w:sz="4" w:space="0" w:color="auto"/>
            </w:tcBorders>
            <w:shd w:val="clear" w:color="auto" w:fill="auto"/>
            <w:vAlign w:val="center"/>
          </w:tcPr>
          <w:p w14:paraId="5E953EA9" w14:textId="77777777" w:rsidR="00E73A94" w:rsidRDefault="00E73A94">
            <w:pPr>
              <w:jc w:val="center"/>
              <w:rPr>
                <w:b/>
                <w:bCs/>
              </w:rPr>
            </w:pPr>
          </w:p>
        </w:tc>
        <w:tc>
          <w:tcPr>
            <w:tcW w:w="1392" w:type="dxa"/>
            <w:tcBorders>
              <w:top w:val="single" w:sz="4" w:space="0" w:color="auto"/>
              <w:left w:val="none" w:sz="4" w:space="0" w:color="000000"/>
              <w:bottom w:val="single" w:sz="4" w:space="0" w:color="auto"/>
              <w:right w:val="single" w:sz="4" w:space="0" w:color="auto"/>
            </w:tcBorders>
            <w:shd w:val="clear" w:color="auto" w:fill="auto"/>
            <w:vAlign w:val="center"/>
          </w:tcPr>
          <w:p w14:paraId="1E91D0D5" w14:textId="77777777" w:rsidR="00E73A94" w:rsidRDefault="00E73A94">
            <w:pPr>
              <w:jc w:val="center"/>
              <w:rPr>
                <w:b/>
                <w:bCs/>
              </w:rPr>
            </w:pPr>
          </w:p>
        </w:tc>
        <w:tc>
          <w:tcPr>
            <w:tcW w:w="1030" w:type="dxa"/>
            <w:tcBorders>
              <w:top w:val="single" w:sz="4" w:space="0" w:color="auto"/>
              <w:left w:val="none" w:sz="4" w:space="0" w:color="000000"/>
              <w:bottom w:val="single" w:sz="4" w:space="0" w:color="auto"/>
              <w:right w:val="single" w:sz="4" w:space="0" w:color="auto"/>
            </w:tcBorders>
            <w:shd w:val="clear" w:color="auto" w:fill="auto"/>
            <w:vAlign w:val="center"/>
          </w:tcPr>
          <w:p w14:paraId="5B054362" w14:textId="77777777" w:rsidR="00E73A94" w:rsidRDefault="00E73A94">
            <w:pPr>
              <w:jc w:val="center"/>
              <w:rPr>
                <w:b/>
                <w:bCs/>
              </w:rPr>
            </w:pPr>
          </w:p>
        </w:tc>
        <w:tc>
          <w:tcPr>
            <w:tcW w:w="789" w:type="dxa"/>
            <w:tcBorders>
              <w:top w:val="single" w:sz="4" w:space="0" w:color="auto"/>
              <w:left w:val="none" w:sz="4" w:space="0" w:color="000000"/>
              <w:bottom w:val="single" w:sz="4" w:space="0" w:color="auto"/>
              <w:right w:val="single" w:sz="4" w:space="0" w:color="auto"/>
            </w:tcBorders>
            <w:shd w:val="clear" w:color="auto" w:fill="auto"/>
            <w:vAlign w:val="center"/>
          </w:tcPr>
          <w:p w14:paraId="73F6F5CB" w14:textId="77777777" w:rsidR="00E73A94" w:rsidRDefault="00E73A94">
            <w:pPr>
              <w:jc w:val="center"/>
              <w:rPr>
                <w:b/>
                <w:bCs/>
              </w:rPr>
            </w:pPr>
          </w:p>
        </w:tc>
      </w:tr>
      <w:tr w:rsidR="00E73A94" w14:paraId="41651E14" w14:textId="77777777">
        <w:trPr>
          <w:trHeight w:val="473"/>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14111583" w14:textId="77777777" w:rsidR="00E73A94" w:rsidRDefault="00A82E1D">
            <w:pPr>
              <w:jc w:val="center"/>
              <w:rPr>
                <w:b/>
                <w:bCs/>
              </w:rPr>
            </w:pPr>
            <w:r>
              <w:rPr>
                <w:b/>
                <w:bCs/>
              </w:rPr>
              <w:t>2</w:t>
            </w:r>
          </w:p>
        </w:tc>
        <w:tc>
          <w:tcPr>
            <w:tcW w:w="1276" w:type="dxa"/>
            <w:tcBorders>
              <w:top w:val="single" w:sz="4" w:space="0" w:color="auto"/>
              <w:left w:val="none" w:sz="4" w:space="0" w:color="000000"/>
              <w:bottom w:val="single" w:sz="4" w:space="0" w:color="auto"/>
              <w:right w:val="single" w:sz="4" w:space="0" w:color="auto"/>
            </w:tcBorders>
          </w:tcPr>
          <w:p w14:paraId="6E730F77" w14:textId="77777777" w:rsidR="00E73A94" w:rsidRDefault="00E73A94">
            <w:pPr>
              <w:jc w:val="center"/>
              <w:rPr>
                <w:b/>
                <w:bC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F253001" w14:textId="77777777" w:rsidR="00E73A94" w:rsidRDefault="00E73A94">
            <w:pPr>
              <w:jc w:val="center"/>
              <w:rPr>
                <w:b/>
                <w:bCs/>
              </w:rPr>
            </w:pPr>
          </w:p>
        </w:tc>
        <w:tc>
          <w:tcPr>
            <w:tcW w:w="709" w:type="dxa"/>
            <w:tcBorders>
              <w:top w:val="single" w:sz="4" w:space="0" w:color="auto"/>
              <w:left w:val="none" w:sz="4" w:space="0" w:color="000000"/>
              <w:bottom w:val="single" w:sz="4" w:space="0" w:color="auto"/>
              <w:right w:val="single" w:sz="4" w:space="0" w:color="auto"/>
            </w:tcBorders>
            <w:shd w:val="clear" w:color="auto" w:fill="auto"/>
            <w:vAlign w:val="center"/>
          </w:tcPr>
          <w:p w14:paraId="60AF863B" w14:textId="77777777" w:rsidR="00E73A94" w:rsidRDefault="00E73A94">
            <w:pPr>
              <w:jc w:val="center"/>
              <w:rPr>
                <w:b/>
                <w:bCs/>
              </w:rPr>
            </w:pPr>
          </w:p>
        </w:tc>
        <w:tc>
          <w:tcPr>
            <w:tcW w:w="1134" w:type="dxa"/>
            <w:tcBorders>
              <w:top w:val="single" w:sz="4" w:space="0" w:color="auto"/>
              <w:left w:val="none" w:sz="4" w:space="0" w:color="000000"/>
              <w:bottom w:val="single" w:sz="4" w:space="0" w:color="auto"/>
              <w:right w:val="single" w:sz="4" w:space="0" w:color="auto"/>
            </w:tcBorders>
            <w:shd w:val="clear" w:color="auto" w:fill="auto"/>
            <w:vAlign w:val="center"/>
          </w:tcPr>
          <w:p w14:paraId="48BD668A" w14:textId="77777777" w:rsidR="00E73A94" w:rsidRDefault="00E73A94">
            <w:pPr>
              <w:jc w:val="center"/>
              <w:rPr>
                <w:b/>
                <w:bCs/>
              </w:rPr>
            </w:pPr>
          </w:p>
        </w:tc>
        <w:tc>
          <w:tcPr>
            <w:tcW w:w="1418" w:type="dxa"/>
            <w:tcBorders>
              <w:top w:val="single" w:sz="4" w:space="0" w:color="auto"/>
              <w:left w:val="none" w:sz="4" w:space="0" w:color="000000"/>
              <w:bottom w:val="single" w:sz="4" w:space="0" w:color="auto"/>
              <w:right w:val="single" w:sz="4" w:space="0" w:color="auto"/>
            </w:tcBorders>
            <w:shd w:val="clear" w:color="auto" w:fill="auto"/>
            <w:vAlign w:val="center"/>
          </w:tcPr>
          <w:p w14:paraId="2513A58F" w14:textId="77777777" w:rsidR="00E73A94" w:rsidRDefault="00E73A94">
            <w:pPr>
              <w:jc w:val="center"/>
              <w:rPr>
                <w:b/>
                <w:bCs/>
              </w:rPr>
            </w:pPr>
          </w:p>
        </w:tc>
        <w:tc>
          <w:tcPr>
            <w:tcW w:w="850" w:type="dxa"/>
            <w:tcBorders>
              <w:top w:val="single" w:sz="4" w:space="0" w:color="auto"/>
              <w:left w:val="none" w:sz="4" w:space="0" w:color="000000"/>
              <w:bottom w:val="single" w:sz="4" w:space="0" w:color="auto"/>
              <w:right w:val="single" w:sz="4" w:space="0" w:color="auto"/>
            </w:tcBorders>
            <w:shd w:val="clear" w:color="auto" w:fill="auto"/>
            <w:vAlign w:val="center"/>
          </w:tcPr>
          <w:p w14:paraId="7DC3283A" w14:textId="77777777" w:rsidR="00E73A94" w:rsidRDefault="00E73A94">
            <w:pPr>
              <w:jc w:val="center"/>
              <w:rPr>
                <w:b/>
                <w:bCs/>
              </w:rPr>
            </w:pPr>
          </w:p>
        </w:tc>
        <w:tc>
          <w:tcPr>
            <w:tcW w:w="1340" w:type="dxa"/>
            <w:tcBorders>
              <w:top w:val="single" w:sz="4" w:space="0" w:color="auto"/>
              <w:left w:val="none" w:sz="4" w:space="0" w:color="000000"/>
              <w:bottom w:val="single" w:sz="4" w:space="0" w:color="auto"/>
              <w:right w:val="single" w:sz="4" w:space="0" w:color="auto"/>
            </w:tcBorders>
            <w:shd w:val="clear" w:color="auto" w:fill="auto"/>
            <w:vAlign w:val="center"/>
          </w:tcPr>
          <w:p w14:paraId="42EB2BA3" w14:textId="77777777" w:rsidR="00E73A94" w:rsidRDefault="00E73A94">
            <w:pPr>
              <w:jc w:val="center"/>
              <w:rPr>
                <w:b/>
                <w:bCs/>
              </w:rPr>
            </w:pPr>
          </w:p>
        </w:tc>
        <w:tc>
          <w:tcPr>
            <w:tcW w:w="1022" w:type="dxa"/>
            <w:tcBorders>
              <w:top w:val="single" w:sz="4" w:space="0" w:color="auto"/>
              <w:left w:val="none" w:sz="4" w:space="0" w:color="000000"/>
              <w:bottom w:val="single" w:sz="4" w:space="0" w:color="auto"/>
              <w:right w:val="single" w:sz="4" w:space="0" w:color="auto"/>
            </w:tcBorders>
            <w:shd w:val="clear" w:color="auto" w:fill="auto"/>
            <w:vAlign w:val="center"/>
          </w:tcPr>
          <w:p w14:paraId="52F5DBB7" w14:textId="77777777" w:rsidR="00E73A94" w:rsidRDefault="00E73A94">
            <w:pPr>
              <w:jc w:val="center"/>
              <w:rPr>
                <w:b/>
                <w:bCs/>
              </w:rPr>
            </w:pPr>
          </w:p>
        </w:tc>
        <w:tc>
          <w:tcPr>
            <w:tcW w:w="1384" w:type="dxa"/>
            <w:tcBorders>
              <w:top w:val="single" w:sz="4" w:space="0" w:color="auto"/>
              <w:left w:val="none" w:sz="4" w:space="0" w:color="000000"/>
              <w:bottom w:val="single" w:sz="4" w:space="0" w:color="auto"/>
              <w:right w:val="single" w:sz="4" w:space="0" w:color="auto"/>
            </w:tcBorders>
            <w:shd w:val="clear" w:color="auto" w:fill="auto"/>
            <w:vAlign w:val="center"/>
          </w:tcPr>
          <w:p w14:paraId="3CFACA9B" w14:textId="77777777" w:rsidR="00E73A94" w:rsidRDefault="00E73A94">
            <w:pPr>
              <w:jc w:val="center"/>
              <w:rPr>
                <w:b/>
                <w:bCs/>
              </w:rPr>
            </w:pPr>
          </w:p>
        </w:tc>
        <w:tc>
          <w:tcPr>
            <w:tcW w:w="1342" w:type="dxa"/>
            <w:tcBorders>
              <w:top w:val="single" w:sz="4" w:space="0" w:color="auto"/>
              <w:left w:val="none" w:sz="4" w:space="0" w:color="000000"/>
              <w:bottom w:val="single" w:sz="4" w:space="0" w:color="auto"/>
              <w:right w:val="single" w:sz="4" w:space="0" w:color="auto"/>
            </w:tcBorders>
            <w:shd w:val="clear" w:color="auto" w:fill="auto"/>
            <w:vAlign w:val="center"/>
          </w:tcPr>
          <w:p w14:paraId="7C3B6EF3" w14:textId="77777777" w:rsidR="00E73A94" w:rsidRDefault="00E73A94">
            <w:pPr>
              <w:jc w:val="center"/>
              <w:rPr>
                <w:b/>
                <w:bCs/>
              </w:rPr>
            </w:pPr>
          </w:p>
        </w:tc>
        <w:tc>
          <w:tcPr>
            <w:tcW w:w="1392" w:type="dxa"/>
            <w:tcBorders>
              <w:top w:val="single" w:sz="4" w:space="0" w:color="auto"/>
              <w:left w:val="none" w:sz="4" w:space="0" w:color="000000"/>
              <w:bottom w:val="single" w:sz="4" w:space="0" w:color="auto"/>
              <w:right w:val="single" w:sz="4" w:space="0" w:color="auto"/>
            </w:tcBorders>
            <w:shd w:val="clear" w:color="auto" w:fill="auto"/>
            <w:vAlign w:val="center"/>
          </w:tcPr>
          <w:p w14:paraId="0F1C6DE5" w14:textId="77777777" w:rsidR="00E73A94" w:rsidRDefault="00E73A94">
            <w:pPr>
              <w:jc w:val="center"/>
              <w:rPr>
                <w:b/>
                <w:bCs/>
              </w:rPr>
            </w:pPr>
          </w:p>
        </w:tc>
        <w:tc>
          <w:tcPr>
            <w:tcW w:w="1030" w:type="dxa"/>
            <w:tcBorders>
              <w:top w:val="single" w:sz="4" w:space="0" w:color="auto"/>
              <w:left w:val="none" w:sz="4" w:space="0" w:color="000000"/>
              <w:bottom w:val="single" w:sz="4" w:space="0" w:color="auto"/>
              <w:right w:val="single" w:sz="4" w:space="0" w:color="auto"/>
            </w:tcBorders>
            <w:shd w:val="clear" w:color="auto" w:fill="auto"/>
            <w:vAlign w:val="center"/>
          </w:tcPr>
          <w:p w14:paraId="50B0A95B" w14:textId="77777777" w:rsidR="00E73A94" w:rsidRDefault="00E73A94">
            <w:pPr>
              <w:jc w:val="center"/>
              <w:rPr>
                <w:b/>
                <w:bCs/>
              </w:rPr>
            </w:pPr>
          </w:p>
        </w:tc>
        <w:tc>
          <w:tcPr>
            <w:tcW w:w="789" w:type="dxa"/>
            <w:tcBorders>
              <w:top w:val="single" w:sz="4" w:space="0" w:color="auto"/>
              <w:left w:val="none" w:sz="4" w:space="0" w:color="000000"/>
              <w:bottom w:val="single" w:sz="4" w:space="0" w:color="auto"/>
              <w:right w:val="single" w:sz="4" w:space="0" w:color="auto"/>
            </w:tcBorders>
            <w:shd w:val="clear" w:color="auto" w:fill="auto"/>
            <w:vAlign w:val="center"/>
          </w:tcPr>
          <w:p w14:paraId="245DE69F" w14:textId="77777777" w:rsidR="00E73A94" w:rsidRDefault="00E73A94">
            <w:pPr>
              <w:jc w:val="center"/>
              <w:rPr>
                <w:b/>
                <w:bCs/>
              </w:rPr>
            </w:pPr>
          </w:p>
        </w:tc>
      </w:tr>
      <w:tr w:rsidR="00E73A94" w14:paraId="3C9C30F1" w14:textId="77777777">
        <w:trPr>
          <w:trHeight w:val="423"/>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5F3FC792" w14:textId="77777777" w:rsidR="00E73A94" w:rsidRDefault="00A82E1D">
            <w:pPr>
              <w:jc w:val="center"/>
              <w:rPr>
                <w:b/>
                <w:bCs/>
              </w:rPr>
            </w:pPr>
            <w:r>
              <w:rPr>
                <w:b/>
                <w:bCs/>
              </w:rPr>
              <w:t>Итого</w:t>
            </w:r>
          </w:p>
        </w:tc>
        <w:tc>
          <w:tcPr>
            <w:tcW w:w="1276" w:type="dxa"/>
            <w:tcBorders>
              <w:top w:val="single" w:sz="4" w:space="0" w:color="auto"/>
              <w:left w:val="none" w:sz="4" w:space="0" w:color="000000"/>
              <w:bottom w:val="single" w:sz="4" w:space="0" w:color="auto"/>
              <w:right w:val="single" w:sz="4" w:space="0" w:color="auto"/>
            </w:tcBorders>
          </w:tcPr>
          <w:p w14:paraId="2CD811DE" w14:textId="77777777" w:rsidR="00E73A94" w:rsidRDefault="00E73A94">
            <w:pPr>
              <w:jc w:val="center"/>
              <w:rPr>
                <w:b/>
                <w:bC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3245B7" w14:textId="77777777" w:rsidR="00E73A94" w:rsidRDefault="00E73A94">
            <w:pPr>
              <w:jc w:val="center"/>
              <w:rPr>
                <w:b/>
                <w:bCs/>
              </w:rPr>
            </w:pPr>
          </w:p>
        </w:tc>
        <w:tc>
          <w:tcPr>
            <w:tcW w:w="709" w:type="dxa"/>
            <w:tcBorders>
              <w:top w:val="single" w:sz="4" w:space="0" w:color="auto"/>
              <w:left w:val="none" w:sz="4" w:space="0" w:color="000000"/>
              <w:bottom w:val="single" w:sz="4" w:space="0" w:color="auto"/>
              <w:right w:val="single" w:sz="4" w:space="0" w:color="auto"/>
            </w:tcBorders>
            <w:shd w:val="clear" w:color="auto" w:fill="auto"/>
            <w:vAlign w:val="center"/>
          </w:tcPr>
          <w:p w14:paraId="3BA9760A" w14:textId="77777777" w:rsidR="00E73A94" w:rsidRDefault="00E73A94">
            <w:pPr>
              <w:jc w:val="center"/>
              <w:rPr>
                <w:b/>
                <w:bCs/>
              </w:rPr>
            </w:pPr>
          </w:p>
        </w:tc>
        <w:tc>
          <w:tcPr>
            <w:tcW w:w="1134" w:type="dxa"/>
            <w:tcBorders>
              <w:top w:val="single" w:sz="4" w:space="0" w:color="auto"/>
              <w:left w:val="none" w:sz="4" w:space="0" w:color="000000"/>
              <w:bottom w:val="single" w:sz="4" w:space="0" w:color="auto"/>
              <w:right w:val="single" w:sz="4" w:space="0" w:color="auto"/>
            </w:tcBorders>
            <w:shd w:val="clear" w:color="auto" w:fill="auto"/>
            <w:vAlign w:val="center"/>
          </w:tcPr>
          <w:p w14:paraId="6F224182" w14:textId="77777777" w:rsidR="00E73A94" w:rsidRDefault="00E73A94">
            <w:pPr>
              <w:jc w:val="center"/>
              <w:rPr>
                <w:b/>
                <w:bCs/>
              </w:rPr>
            </w:pPr>
          </w:p>
        </w:tc>
        <w:tc>
          <w:tcPr>
            <w:tcW w:w="1418" w:type="dxa"/>
            <w:tcBorders>
              <w:top w:val="single" w:sz="4" w:space="0" w:color="auto"/>
              <w:left w:val="none" w:sz="4" w:space="0" w:color="000000"/>
              <w:bottom w:val="single" w:sz="4" w:space="0" w:color="auto"/>
              <w:right w:val="single" w:sz="4" w:space="0" w:color="auto"/>
            </w:tcBorders>
            <w:shd w:val="clear" w:color="auto" w:fill="auto"/>
            <w:vAlign w:val="center"/>
          </w:tcPr>
          <w:p w14:paraId="10381D4D" w14:textId="77777777" w:rsidR="00E73A94" w:rsidRDefault="00E73A94">
            <w:pPr>
              <w:jc w:val="center"/>
              <w:rPr>
                <w:b/>
                <w:bCs/>
              </w:rPr>
            </w:pPr>
          </w:p>
        </w:tc>
        <w:tc>
          <w:tcPr>
            <w:tcW w:w="850" w:type="dxa"/>
            <w:tcBorders>
              <w:top w:val="single" w:sz="4" w:space="0" w:color="auto"/>
              <w:left w:val="none" w:sz="4" w:space="0" w:color="000000"/>
              <w:bottom w:val="single" w:sz="4" w:space="0" w:color="auto"/>
              <w:right w:val="single" w:sz="4" w:space="0" w:color="auto"/>
            </w:tcBorders>
            <w:shd w:val="clear" w:color="auto" w:fill="auto"/>
            <w:vAlign w:val="center"/>
          </w:tcPr>
          <w:p w14:paraId="53C8DD3A" w14:textId="77777777" w:rsidR="00E73A94" w:rsidRDefault="00E73A94">
            <w:pPr>
              <w:jc w:val="center"/>
              <w:rPr>
                <w:b/>
                <w:bCs/>
              </w:rPr>
            </w:pPr>
          </w:p>
        </w:tc>
        <w:tc>
          <w:tcPr>
            <w:tcW w:w="1340" w:type="dxa"/>
            <w:tcBorders>
              <w:top w:val="single" w:sz="4" w:space="0" w:color="auto"/>
              <w:left w:val="none" w:sz="4" w:space="0" w:color="000000"/>
              <w:bottom w:val="single" w:sz="4" w:space="0" w:color="auto"/>
              <w:right w:val="single" w:sz="4" w:space="0" w:color="auto"/>
            </w:tcBorders>
            <w:shd w:val="clear" w:color="auto" w:fill="auto"/>
            <w:vAlign w:val="center"/>
          </w:tcPr>
          <w:p w14:paraId="5BDBD422" w14:textId="77777777" w:rsidR="00E73A94" w:rsidRDefault="00E73A94">
            <w:pPr>
              <w:jc w:val="center"/>
              <w:rPr>
                <w:b/>
                <w:bCs/>
              </w:rPr>
            </w:pPr>
          </w:p>
        </w:tc>
        <w:tc>
          <w:tcPr>
            <w:tcW w:w="1022" w:type="dxa"/>
            <w:tcBorders>
              <w:top w:val="single" w:sz="4" w:space="0" w:color="auto"/>
              <w:left w:val="none" w:sz="4" w:space="0" w:color="000000"/>
              <w:bottom w:val="single" w:sz="4" w:space="0" w:color="auto"/>
              <w:right w:val="single" w:sz="4" w:space="0" w:color="auto"/>
            </w:tcBorders>
            <w:shd w:val="clear" w:color="auto" w:fill="auto"/>
            <w:vAlign w:val="center"/>
          </w:tcPr>
          <w:p w14:paraId="1B6602EE" w14:textId="77777777" w:rsidR="00E73A94" w:rsidRDefault="00E73A94">
            <w:pPr>
              <w:jc w:val="center"/>
              <w:rPr>
                <w:b/>
                <w:bCs/>
              </w:rPr>
            </w:pPr>
          </w:p>
        </w:tc>
        <w:tc>
          <w:tcPr>
            <w:tcW w:w="1384" w:type="dxa"/>
            <w:tcBorders>
              <w:top w:val="single" w:sz="4" w:space="0" w:color="auto"/>
              <w:left w:val="none" w:sz="4" w:space="0" w:color="000000"/>
              <w:bottom w:val="single" w:sz="4" w:space="0" w:color="auto"/>
              <w:right w:val="single" w:sz="4" w:space="0" w:color="auto"/>
            </w:tcBorders>
            <w:shd w:val="clear" w:color="auto" w:fill="auto"/>
            <w:vAlign w:val="center"/>
          </w:tcPr>
          <w:p w14:paraId="338B317D" w14:textId="77777777" w:rsidR="00E73A94" w:rsidRDefault="00E73A94">
            <w:pPr>
              <w:jc w:val="center"/>
              <w:rPr>
                <w:b/>
                <w:bCs/>
              </w:rPr>
            </w:pPr>
          </w:p>
        </w:tc>
        <w:tc>
          <w:tcPr>
            <w:tcW w:w="1342" w:type="dxa"/>
            <w:tcBorders>
              <w:top w:val="single" w:sz="4" w:space="0" w:color="auto"/>
              <w:left w:val="none" w:sz="4" w:space="0" w:color="000000"/>
              <w:bottom w:val="single" w:sz="4" w:space="0" w:color="auto"/>
              <w:right w:val="single" w:sz="4" w:space="0" w:color="auto"/>
            </w:tcBorders>
            <w:shd w:val="clear" w:color="auto" w:fill="auto"/>
            <w:vAlign w:val="center"/>
          </w:tcPr>
          <w:p w14:paraId="7DF657C1" w14:textId="77777777" w:rsidR="00E73A94" w:rsidRDefault="00E73A94">
            <w:pPr>
              <w:jc w:val="center"/>
              <w:rPr>
                <w:b/>
                <w:bCs/>
              </w:rPr>
            </w:pPr>
          </w:p>
        </w:tc>
        <w:tc>
          <w:tcPr>
            <w:tcW w:w="1392" w:type="dxa"/>
            <w:tcBorders>
              <w:top w:val="single" w:sz="4" w:space="0" w:color="auto"/>
              <w:left w:val="none" w:sz="4" w:space="0" w:color="000000"/>
              <w:bottom w:val="single" w:sz="4" w:space="0" w:color="auto"/>
              <w:right w:val="single" w:sz="4" w:space="0" w:color="auto"/>
            </w:tcBorders>
            <w:shd w:val="clear" w:color="auto" w:fill="auto"/>
            <w:vAlign w:val="center"/>
          </w:tcPr>
          <w:p w14:paraId="6E919506" w14:textId="77777777" w:rsidR="00E73A94" w:rsidRDefault="00A82E1D">
            <w:pPr>
              <w:jc w:val="center"/>
              <w:rPr>
                <w:b/>
                <w:bCs/>
              </w:rPr>
            </w:pPr>
            <w:r>
              <w:rPr>
                <w:b/>
                <w:bCs/>
              </w:rPr>
              <w:t>Итого в срок</w:t>
            </w:r>
          </w:p>
        </w:tc>
        <w:tc>
          <w:tcPr>
            <w:tcW w:w="1030" w:type="dxa"/>
            <w:tcBorders>
              <w:top w:val="single" w:sz="4" w:space="0" w:color="auto"/>
              <w:left w:val="none" w:sz="4" w:space="0" w:color="000000"/>
              <w:bottom w:val="single" w:sz="4" w:space="0" w:color="auto"/>
              <w:right w:val="single" w:sz="4" w:space="0" w:color="auto"/>
            </w:tcBorders>
            <w:shd w:val="clear" w:color="auto" w:fill="auto"/>
            <w:vAlign w:val="center"/>
          </w:tcPr>
          <w:p w14:paraId="620F0894" w14:textId="77777777" w:rsidR="00E73A94" w:rsidRDefault="00E73A94">
            <w:pPr>
              <w:jc w:val="center"/>
              <w:rPr>
                <w:b/>
                <w:bCs/>
              </w:rPr>
            </w:pPr>
          </w:p>
        </w:tc>
        <w:tc>
          <w:tcPr>
            <w:tcW w:w="789" w:type="dxa"/>
            <w:tcBorders>
              <w:top w:val="single" w:sz="4" w:space="0" w:color="auto"/>
              <w:left w:val="none" w:sz="4" w:space="0" w:color="000000"/>
              <w:bottom w:val="single" w:sz="4" w:space="0" w:color="auto"/>
              <w:right w:val="single" w:sz="4" w:space="0" w:color="auto"/>
            </w:tcBorders>
            <w:shd w:val="clear" w:color="auto" w:fill="auto"/>
            <w:vAlign w:val="center"/>
          </w:tcPr>
          <w:p w14:paraId="75C90A47" w14:textId="77777777" w:rsidR="00E73A94" w:rsidRDefault="00E73A94">
            <w:pPr>
              <w:jc w:val="center"/>
              <w:rPr>
                <w:b/>
                <w:bCs/>
              </w:rPr>
            </w:pPr>
          </w:p>
        </w:tc>
      </w:tr>
      <w:tr w:rsidR="00E73A94" w14:paraId="20F96AED" w14:textId="77777777">
        <w:trPr>
          <w:trHeight w:val="423"/>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4F0E5DCC" w14:textId="77777777" w:rsidR="00E73A94" w:rsidRDefault="00E73A94">
            <w:pPr>
              <w:jc w:val="center"/>
              <w:rPr>
                <w:b/>
                <w:bCs/>
              </w:rPr>
            </w:pPr>
          </w:p>
        </w:tc>
        <w:tc>
          <w:tcPr>
            <w:tcW w:w="1276" w:type="dxa"/>
            <w:tcBorders>
              <w:top w:val="single" w:sz="4" w:space="0" w:color="auto"/>
              <w:left w:val="none" w:sz="4" w:space="0" w:color="000000"/>
              <w:bottom w:val="single" w:sz="4" w:space="0" w:color="auto"/>
              <w:right w:val="single" w:sz="4" w:space="0" w:color="auto"/>
            </w:tcBorders>
          </w:tcPr>
          <w:p w14:paraId="7531498D" w14:textId="77777777" w:rsidR="00E73A94" w:rsidRDefault="00E73A94">
            <w:pPr>
              <w:jc w:val="center"/>
              <w:rPr>
                <w:b/>
                <w:bC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DF9C62" w14:textId="77777777" w:rsidR="00E73A94" w:rsidRDefault="00E73A94">
            <w:pPr>
              <w:jc w:val="center"/>
              <w:rPr>
                <w:b/>
                <w:bCs/>
              </w:rPr>
            </w:pPr>
          </w:p>
        </w:tc>
        <w:tc>
          <w:tcPr>
            <w:tcW w:w="709" w:type="dxa"/>
            <w:tcBorders>
              <w:top w:val="single" w:sz="4" w:space="0" w:color="auto"/>
              <w:left w:val="none" w:sz="4" w:space="0" w:color="000000"/>
              <w:bottom w:val="single" w:sz="4" w:space="0" w:color="auto"/>
              <w:right w:val="single" w:sz="4" w:space="0" w:color="auto"/>
            </w:tcBorders>
            <w:shd w:val="clear" w:color="auto" w:fill="auto"/>
            <w:vAlign w:val="center"/>
          </w:tcPr>
          <w:p w14:paraId="637F46AC" w14:textId="77777777" w:rsidR="00E73A94" w:rsidRDefault="00E73A94">
            <w:pPr>
              <w:jc w:val="center"/>
              <w:rPr>
                <w:b/>
                <w:bCs/>
              </w:rPr>
            </w:pPr>
          </w:p>
        </w:tc>
        <w:tc>
          <w:tcPr>
            <w:tcW w:w="1134" w:type="dxa"/>
            <w:tcBorders>
              <w:top w:val="single" w:sz="4" w:space="0" w:color="auto"/>
              <w:left w:val="none" w:sz="4" w:space="0" w:color="000000"/>
              <w:bottom w:val="single" w:sz="4" w:space="0" w:color="auto"/>
              <w:right w:val="single" w:sz="4" w:space="0" w:color="auto"/>
            </w:tcBorders>
            <w:shd w:val="clear" w:color="auto" w:fill="auto"/>
            <w:vAlign w:val="center"/>
          </w:tcPr>
          <w:p w14:paraId="24C7240E" w14:textId="77777777" w:rsidR="00E73A94" w:rsidRDefault="00E73A94">
            <w:pPr>
              <w:jc w:val="center"/>
              <w:rPr>
                <w:b/>
                <w:bCs/>
              </w:rPr>
            </w:pPr>
          </w:p>
        </w:tc>
        <w:tc>
          <w:tcPr>
            <w:tcW w:w="1418" w:type="dxa"/>
            <w:tcBorders>
              <w:top w:val="single" w:sz="4" w:space="0" w:color="auto"/>
              <w:left w:val="none" w:sz="4" w:space="0" w:color="000000"/>
              <w:bottom w:val="single" w:sz="4" w:space="0" w:color="auto"/>
              <w:right w:val="single" w:sz="4" w:space="0" w:color="auto"/>
            </w:tcBorders>
            <w:shd w:val="clear" w:color="auto" w:fill="auto"/>
            <w:vAlign w:val="center"/>
          </w:tcPr>
          <w:p w14:paraId="06BEF253" w14:textId="77777777" w:rsidR="00E73A94" w:rsidRDefault="00E73A94">
            <w:pPr>
              <w:jc w:val="center"/>
              <w:rPr>
                <w:b/>
                <w:bCs/>
              </w:rPr>
            </w:pPr>
          </w:p>
        </w:tc>
        <w:tc>
          <w:tcPr>
            <w:tcW w:w="850" w:type="dxa"/>
            <w:tcBorders>
              <w:top w:val="single" w:sz="4" w:space="0" w:color="auto"/>
              <w:left w:val="none" w:sz="4" w:space="0" w:color="000000"/>
              <w:bottom w:val="single" w:sz="4" w:space="0" w:color="auto"/>
              <w:right w:val="single" w:sz="4" w:space="0" w:color="auto"/>
            </w:tcBorders>
            <w:shd w:val="clear" w:color="auto" w:fill="auto"/>
            <w:vAlign w:val="center"/>
          </w:tcPr>
          <w:p w14:paraId="66630755" w14:textId="77777777" w:rsidR="00E73A94" w:rsidRDefault="00E73A94">
            <w:pPr>
              <w:jc w:val="center"/>
              <w:rPr>
                <w:b/>
                <w:bCs/>
              </w:rPr>
            </w:pPr>
          </w:p>
        </w:tc>
        <w:tc>
          <w:tcPr>
            <w:tcW w:w="1340" w:type="dxa"/>
            <w:tcBorders>
              <w:top w:val="single" w:sz="4" w:space="0" w:color="auto"/>
              <w:left w:val="none" w:sz="4" w:space="0" w:color="000000"/>
              <w:bottom w:val="single" w:sz="4" w:space="0" w:color="auto"/>
              <w:right w:val="single" w:sz="4" w:space="0" w:color="auto"/>
            </w:tcBorders>
            <w:shd w:val="clear" w:color="auto" w:fill="auto"/>
            <w:vAlign w:val="center"/>
          </w:tcPr>
          <w:p w14:paraId="001D3607" w14:textId="77777777" w:rsidR="00E73A94" w:rsidRDefault="00E73A94">
            <w:pPr>
              <w:jc w:val="center"/>
              <w:rPr>
                <w:b/>
                <w:bCs/>
              </w:rPr>
            </w:pPr>
          </w:p>
        </w:tc>
        <w:tc>
          <w:tcPr>
            <w:tcW w:w="1022" w:type="dxa"/>
            <w:tcBorders>
              <w:top w:val="single" w:sz="4" w:space="0" w:color="auto"/>
              <w:left w:val="none" w:sz="4" w:space="0" w:color="000000"/>
              <w:bottom w:val="single" w:sz="4" w:space="0" w:color="auto"/>
              <w:right w:val="single" w:sz="4" w:space="0" w:color="auto"/>
            </w:tcBorders>
            <w:shd w:val="clear" w:color="auto" w:fill="auto"/>
            <w:vAlign w:val="center"/>
          </w:tcPr>
          <w:p w14:paraId="7BAE5E77" w14:textId="77777777" w:rsidR="00E73A94" w:rsidRDefault="00E73A94">
            <w:pPr>
              <w:jc w:val="center"/>
              <w:rPr>
                <w:b/>
                <w:bCs/>
              </w:rPr>
            </w:pPr>
          </w:p>
        </w:tc>
        <w:tc>
          <w:tcPr>
            <w:tcW w:w="1384" w:type="dxa"/>
            <w:tcBorders>
              <w:top w:val="single" w:sz="4" w:space="0" w:color="auto"/>
              <w:left w:val="none" w:sz="4" w:space="0" w:color="000000"/>
              <w:bottom w:val="single" w:sz="4" w:space="0" w:color="auto"/>
              <w:right w:val="single" w:sz="4" w:space="0" w:color="auto"/>
            </w:tcBorders>
            <w:shd w:val="clear" w:color="auto" w:fill="auto"/>
            <w:vAlign w:val="center"/>
          </w:tcPr>
          <w:p w14:paraId="6B6AF6B6" w14:textId="77777777" w:rsidR="00E73A94" w:rsidRDefault="00E73A94">
            <w:pPr>
              <w:jc w:val="center"/>
              <w:rPr>
                <w:b/>
                <w:bCs/>
              </w:rPr>
            </w:pPr>
          </w:p>
        </w:tc>
        <w:tc>
          <w:tcPr>
            <w:tcW w:w="1342" w:type="dxa"/>
            <w:tcBorders>
              <w:top w:val="single" w:sz="4" w:space="0" w:color="auto"/>
              <w:left w:val="none" w:sz="4" w:space="0" w:color="000000"/>
              <w:bottom w:val="single" w:sz="4" w:space="0" w:color="auto"/>
              <w:right w:val="single" w:sz="4" w:space="0" w:color="auto"/>
            </w:tcBorders>
            <w:shd w:val="clear" w:color="auto" w:fill="auto"/>
            <w:vAlign w:val="center"/>
          </w:tcPr>
          <w:p w14:paraId="01879989" w14:textId="77777777" w:rsidR="00E73A94" w:rsidRDefault="00E73A94">
            <w:pPr>
              <w:jc w:val="center"/>
              <w:rPr>
                <w:b/>
                <w:bCs/>
              </w:rPr>
            </w:pPr>
          </w:p>
        </w:tc>
        <w:tc>
          <w:tcPr>
            <w:tcW w:w="1392" w:type="dxa"/>
            <w:tcBorders>
              <w:top w:val="single" w:sz="4" w:space="0" w:color="auto"/>
              <w:left w:val="none" w:sz="4" w:space="0" w:color="000000"/>
              <w:bottom w:val="single" w:sz="4" w:space="0" w:color="auto"/>
              <w:right w:val="single" w:sz="4" w:space="0" w:color="auto"/>
            </w:tcBorders>
            <w:shd w:val="clear" w:color="auto" w:fill="auto"/>
            <w:vAlign w:val="center"/>
          </w:tcPr>
          <w:p w14:paraId="4A19C229" w14:textId="77777777" w:rsidR="00E73A94" w:rsidRDefault="00A82E1D">
            <w:pPr>
              <w:jc w:val="center"/>
              <w:rPr>
                <w:b/>
                <w:bCs/>
              </w:rPr>
            </w:pPr>
            <w:r>
              <w:rPr>
                <w:b/>
                <w:bCs/>
              </w:rPr>
              <w:t>Итого в срок %</w:t>
            </w:r>
          </w:p>
        </w:tc>
        <w:tc>
          <w:tcPr>
            <w:tcW w:w="1030" w:type="dxa"/>
            <w:tcBorders>
              <w:top w:val="single" w:sz="4" w:space="0" w:color="auto"/>
              <w:left w:val="none" w:sz="4" w:space="0" w:color="000000"/>
              <w:bottom w:val="single" w:sz="4" w:space="0" w:color="auto"/>
              <w:right w:val="single" w:sz="4" w:space="0" w:color="auto"/>
            </w:tcBorders>
            <w:shd w:val="clear" w:color="auto" w:fill="auto"/>
            <w:vAlign w:val="center"/>
          </w:tcPr>
          <w:p w14:paraId="593A6ADF" w14:textId="77777777" w:rsidR="00E73A94" w:rsidRDefault="00E73A94">
            <w:pPr>
              <w:jc w:val="center"/>
              <w:rPr>
                <w:b/>
                <w:bCs/>
              </w:rPr>
            </w:pPr>
          </w:p>
        </w:tc>
        <w:tc>
          <w:tcPr>
            <w:tcW w:w="789" w:type="dxa"/>
            <w:tcBorders>
              <w:top w:val="single" w:sz="4" w:space="0" w:color="auto"/>
              <w:left w:val="none" w:sz="4" w:space="0" w:color="000000"/>
              <w:bottom w:val="single" w:sz="4" w:space="0" w:color="auto"/>
              <w:right w:val="single" w:sz="4" w:space="0" w:color="auto"/>
            </w:tcBorders>
            <w:shd w:val="clear" w:color="auto" w:fill="auto"/>
            <w:vAlign w:val="center"/>
          </w:tcPr>
          <w:p w14:paraId="3122D95C" w14:textId="77777777" w:rsidR="00E73A94" w:rsidRDefault="00E73A94">
            <w:pPr>
              <w:jc w:val="center"/>
              <w:rPr>
                <w:b/>
                <w:bCs/>
              </w:rPr>
            </w:pPr>
          </w:p>
        </w:tc>
      </w:tr>
    </w:tbl>
    <w:p w14:paraId="1B87CB09" w14:textId="77777777" w:rsidR="00E73A94" w:rsidRDefault="00E73A94">
      <w:pPr>
        <w:spacing w:line="380" w:lineRule="atLeast"/>
        <w:jc w:val="left"/>
        <w:rPr>
          <w:b/>
          <w:bCs/>
        </w:rPr>
      </w:pPr>
    </w:p>
    <w:tbl>
      <w:tblPr>
        <w:tblW w:w="15002" w:type="dxa"/>
        <w:tblInd w:w="-5" w:type="dxa"/>
        <w:tblLook w:val="04A0" w:firstRow="1" w:lastRow="0" w:firstColumn="1" w:lastColumn="0" w:noHBand="0" w:noVBand="1"/>
      </w:tblPr>
      <w:tblGrid>
        <w:gridCol w:w="3969"/>
        <w:gridCol w:w="2410"/>
        <w:gridCol w:w="2552"/>
        <w:gridCol w:w="2952"/>
        <w:gridCol w:w="3119"/>
      </w:tblGrid>
      <w:tr w:rsidR="00E73A94" w14:paraId="361D7B98" w14:textId="77777777">
        <w:trPr>
          <w:trHeight w:val="495"/>
        </w:trPr>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4384CFF1" w14:textId="77777777" w:rsidR="00E73A94" w:rsidRDefault="00A82E1D">
            <w:pPr>
              <w:jc w:val="left"/>
              <w:rPr>
                <w:b/>
                <w:bCs/>
                <w:color w:val="000000"/>
              </w:rPr>
            </w:pPr>
            <w:r>
              <w:rPr>
                <w:b/>
                <w:bCs/>
                <w:color w:val="000000"/>
              </w:rPr>
              <w:t>Тип обращения (в том числе по приоритетам)</w:t>
            </w:r>
          </w:p>
        </w:tc>
        <w:tc>
          <w:tcPr>
            <w:tcW w:w="2410" w:type="dxa"/>
            <w:tcBorders>
              <w:top w:val="single" w:sz="4" w:space="0" w:color="auto"/>
              <w:left w:val="none" w:sz="4" w:space="0" w:color="000000"/>
              <w:bottom w:val="single" w:sz="4" w:space="0" w:color="auto"/>
              <w:right w:val="single" w:sz="4" w:space="0" w:color="auto"/>
            </w:tcBorders>
            <w:shd w:val="clear" w:color="auto" w:fill="auto"/>
            <w:vAlign w:val="bottom"/>
          </w:tcPr>
          <w:p w14:paraId="592A28D1" w14:textId="77777777" w:rsidR="00E73A94" w:rsidRDefault="00A82E1D">
            <w:pPr>
              <w:jc w:val="left"/>
              <w:rPr>
                <w:b/>
                <w:bCs/>
                <w:color w:val="000000"/>
              </w:rPr>
            </w:pPr>
            <w:r>
              <w:rPr>
                <w:b/>
                <w:bCs/>
                <w:color w:val="000000"/>
              </w:rPr>
              <w:t>Общее количество обращений</w:t>
            </w:r>
          </w:p>
        </w:tc>
        <w:tc>
          <w:tcPr>
            <w:tcW w:w="2552" w:type="dxa"/>
            <w:tcBorders>
              <w:top w:val="single" w:sz="4" w:space="0" w:color="auto"/>
              <w:left w:val="none" w:sz="4" w:space="0" w:color="000000"/>
              <w:bottom w:val="single" w:sz="4" w:space="0" w:color="auto"/>
              <w:right w:val="single" w:sz="4" w:space="0" w:color="auto"/>
            </w:tcBorders>
            <w:shd w:val="clear" w:color="auto" w:fill="auto"/>
            <w:vAlign w:val="bottom"/>
          </w:tcPr>
          <w:p w14:paraId="416CB2B7" w14:textId="77777777" w:rsidR="00E73A94" w:rsidRDefault="00A82E1D">
            <w:pPr>
              <w:jc w:val="left"/>
              <w:rPr>
                <w:b/>
                <w:bCs/>
                <w:color w:val="000000"/>
              </w:rPr>
            </w:pPr>
            <w:r>
              <w:rPr>
                <w:b/>
                <w:bCs/>
                <w:color w:val="000000"/>
              </w:rPr>
              <w:t>Количество закрытых обращений</w:t>
            </w:r>
          </w:p>
        </w:tc>
        <w:tc>
          <w:tcPr>
            <w:tcW w:w="2952" w:type="dxa"/>
            <w:tcBorders>
              <w:top w:val="single" w:sz="4" w:space="0" w:color="auto"/>
              <w:left w:val="none" w:sz="4" w:space="0" w:color="000000"/>
              <w:bottom w:val="single" w:sz="4" w:space="0" w:color="auto"/>
              <w:right w:val="single" w:sz="4" w:space="0" w:color="auto"/>
            </w:tcBorders>
            <w:shd w:val="clear" w:color="auto" w:fill="auto"/>
            <w:vAlign w:val="bottom"/>
          </w:tcPr>
          <w:p w14:paraId="0210F9B1" w14:textId="77777777" w:rsidR="00E73A94" w:rsidRDefault="00A82E1D">
            <w:pPr>
              <w:jc w:val="left"/>
              <w:rPr>
                <w:b/>
                <w:bCs/>
                <w:color w:val="000000"/>
              </w:rPr>
            </w:pPr>
            <w:r>
              <w:rPr>
                <w:b/>
                <w:bCs/>
                <w:color w:val="000000"/>
              </w:rPr>
              <w:t>Количество обращений в работе</w:t>
            </w:r>
          </w:p>
        </w:tc>
        <w:tc>
          <w:tcPr>
            <w:tcW w:w="3119" w:type="dxa"/>
            <w:tcBorders>
              <w:top w:val="single" w:sz="4" w:space="0" w:color="auto"/>
              <w:left w:val="none" w:sz="4" w:space="0" w:color="000000"/>
              <w:bottom w:val="single" w:sz="4" w:space="0" w:color="auto"/>
              <w:right w:val="single" w:sz="4" w:space="0" w:color="auto"/>
            </w:tcBorders>
            <w:shd w:val="clear" w:color="auto" w:fill="auto"/>
            <w:vAlign w:val="bottom"/>
          </w:tcPr>
          <w:p w14:paraId="60479B4B" w14:textId="77777777" w:rsidR="00E73A94" w:rsidRDefault="00A82E1D">
            <w:pPr>
              <w:jc w:val="left"/>
              <w:rPr>
                <w:b/>
                <w:bCs/>
                <w:color w:val="000000"/>
              </w:rPr>
            </w:pPr>
            <w:r>
              <w:rPr>
                <w:b/>
                <w:bCs/>
                <w:color w:val="000000"/>
              </w:rPr>
              <w:t>Кол-во обращений с нарушением срока исполнения</w:t>
            </w:r>
          </w:p>
        </w:tc>
      </w:tr>
      <w:tr w:rsidR="00E73A94" w14:paraId="37FA68DF" w14:textId="77777777">
        <w:trPr>
          <w:trHeight w:val="495"/>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1B3D8D" w14:textId="77777777" w:rsidR="00E73A94" w:rsidRDefault="00A82E1D">
            <w:pPr>
              <w:jc w:val="left"/>
              <w:rPr>
                <w:b/>
                <w:bCs/>
                <w:color w:val="000000"/>
              </w:rPr>
            </w:pPr>
            <w:r>
              <w:rPr>
                <w:b/>
                <w:bCs/>
                <w:color w:val="000000"/>
              </w:rPr>
              <w:t>Запрос на обслуживание, всего =</w:t>
            </w:r>
          </w:p>
        </w:tc>
        <w:tc>
          <w:tcPr>
            <w:tcW w:w="2410"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44152111" w14:textId="77777777" w:rsidR="00E73A94" w:rsidRDefault="00A82E1D">
            <w:pPr>
              <w:jc w:val="left"/>
              <w:rPr>
                <w:color w:val="000000"/>
              </w:rPr>
            </w:pPr>
            <w:r>
              <w:rPr>
                <w:color w:val="000000"/>
              </w:rPr>
              <w:t> </w:t>
            </w:r>
          </w:p>
        </w:tc>
        <w:tc>
          <w:tcPr>
            <w:tcW w:w="2552"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79A250A7" w14:textId="77777777" w:rsidR="00E73A94" w:rsidRDefault="00A82E1D">
            <w:pPr>
              <w:jc w:val="left"/>
              <w:rPr>
                <w:color w:val="000000"/>
              </w:rPr>
            </w:pPr>
            <w:r>
              <w:rPr>
                <w:color w:val="000000"/>
              </w:rPr>
              <w:t> </w:t>
            </w:r>
          </w:p>
        </w:tc>
        <w:tc>
          <w:tcPr>
            <w:tcW w:w="2952"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62FD21CF" w14:textId="77777777" w:rsidR="00E73A94" w:rsidRDefault="00A82E1D">
            <w:pPr>
              <w:jc w:val="left"/>
              <w:rPr>
                <w:color w:val="000000"/>
              </w:rPr>
            </w:pPr>
            <w:r>
              <w:rPr>
                <w:color w:val="000000"/>
              </w:rPr>
              <w:t> </w:t>
            </w:r>
          </w:p>
        </w:tc>
        <w:tc>
          <w:tcPr>
            <w:tcW w:w="3119"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2406E7E1" w14:textId="77777777" w:rsidR="00E73A94" w:rsidRDefault="00A82E1D">
            <w:pPr>
              <w:jc w:val="left"/>
              <w:rPr>
                <w:color w:val="000000"/>
              </w:rPr>
            </w:pPr>
            <w:r>
              <w:rPr>
                <w:color w:val="000000"/>
              </w:rPr>
              <w:t> </w:t>
            </w:r>
          </w:p>
        </w:tc>
      </w:tr>
      <w:tr w:rsidR="00E73A94" w14:paraId="5F140A13" w14:textId="77777777">
        <w:trPr>
          <w:trHeight w:val="300"/>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960D74" w14:textId="77777777" w:rsidR="00E73A94" w:rsidRDefault="00A82E1D">
            <w:pPr>
              <w:jc w:val="left"/>
              <w:rPr>
                <w:color w:val="000000"/>
              </w:rPr>
            </w:pPr>
            <w:r>
              <w:rPr>
                <w:color w:val="000000"/>
              </w:rPr>
              <w:t>с приоритетом "блокирующий" (наивысший)</w:t>
            </w:r>
          </w:p>
        </w:tc>
        <w:tc>
          <w:tcPr>
            <w:tcW w:w="2410"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438ED7D5" w14:textId="77777777" w:rsidR="00E73A94" w:rsidRDefault="00A82E1D">
            <w:pPr>
              <w:jc w:val="left"/>
              <w:rPr>
                <w:color w:val="000000"/>
              </w:rPr>
            </w:pPr>
            <w:r>
              <w:rPr>
                <w:color w:val="000000"/>
              </w:rPr>
              <w:t> </w:t>
            </w:r>
          </w:p>
        </w:tc>
        <w:tc>
          <w:tcPr>
            <w:tcW w:w="2552"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59FAE529" w14:textId="77777777" w:rsidR="00E73A94" w:rsidRDefault="00A82E1D">
            <w:pPr>
              <w:jc w:val="left"/>
              <w:rPr>
                <w:color w:val="000000"/>
              </w:rPr>
            </w:pPr>
            <w:r>
              <w:rPr>
                <w:color w:val="000000"/>
              </w:rPr>
              <w:t> </w:t>
            </w:r>
          </w:p>
        </w:tc>
        <w:tc>
          <w:tcPr>
            <w:tcW w:w="2952"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09364D7C" w14:textId="77777777" w:rsidR="00E73A94" w:rsidRDefault="00A82E1D">
            <w:pPr>
              <w:jc w:val="left"/>
              <w:rPr>
                <w:color w:val="000000"/>
              </w:rPr>
            </w:pPr>
            <w:r>
              <w:rPr>
                <w:color w:val="000000"/>
              </w:rPr>
              <w:t> </w:t>
            </w:r>
          </w:p>
        </w:tc>
        <w:tc>
          <w:tcPr>
            <w:tcW w:w="3119"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03473DA1" w14:textId="77777777" w:rsidR="00E73A94" w:rsidRDefault="00A82E1D">
            <w:pPr>
              <w:jc w:val="left"/>
              <w:rPr>
                <w:color w:val="000000"/>
              </w:rPr>
            </w:pPr>
            <w:r>
              <w:rPr>
                <w:color w:val="000000"/>
              </w:rPr>
              <w:t> </w:t>
            </w:r>
          </w:p>
        </w:tc>
      </w:tr>
      <w:tr w:rsidR="00E73A94" w14:paraId="08B40DAF" w14:textId="77777777">
        <w:trPr>
          <w:trHeight w:val="285"/>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D36AC6" w14:textId="77777777" w:rsidR="00E73A94" w:rsidRDefault="00A82E1D">
            <w:pPr>
              <w:jc w:val="left"/>
              <w:rPr>
                <w:color w:val="000000"/>
              </w:rPr>
            </w:pPr>
            <w:r>
              <w:rPr>
                <w:color w:val="000000"/>
              </w:rPr>
              <w:t>с приоритетом "значительный" (высокий)</w:t>
            </w:r>
          </w:p>
        </w:tc>
        <w:tc>
          <w:tcPr>
            <w:tcW w:w="2410"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2FB3FFAE" w14:textId="77777777" w:rsidR="00E73A94" w:rsidRDefault="00A82E1D">
            <w:pPr>
              <w:jc w:val="left"/>
              <w:rPr>
                <w:color w:val="000000"/>
              </w:rPr>
            </w:pPr>
            <w:r>
              <w:rPr>
                <w:color w:val="000000"/>
              </w:rPr>
              <w:t> </w:t>
            </w:r>
          </w:p>
        </w:tc>
        <w:tc>
          <w:tcPr>
            <w:tcW w:w="2552"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27647035" w14:textId="77777777" w:rsidR="00E73A94" w:rsidRDefault="00A82E1D">
            <w:pPr>
              <w:jc w:val="left"/>
              <w:rPr>
                <w:color w:val="000000"/>
              </w:rPr>
            </w:pPr>
            <w:r>
              <w:rPr>
                <w:color w:val="000000"/>
              </w:rPr>
              <w:t> </w:t>
            </w:r>
          </w:p>
        </w:tc>
        <w:tc>
          <w:tcPr>
            <w:tcW w:w="2952"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53316B5B" w14:textId="77777777" w:rsidR="00E73A94" w:rsidRDefault="00A82E1D">
            <w:pPr>
              <w:jc w:val="left"/>
              <w:rPr>
                <w:color w:val="000000"/>
              </w:rPr>
            </w:pPr>
            <w:r>
              <w:rPr>
                <w:color w:val="000000"/>
              </w:rPr>
              <w:t> </w:t>
            </w:r>
          </w:p>
        </w:tc>
        <w:tc>
          <w:tcPr>
            <w:tcW w:w="3119"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29F0748D" w14:textId="77777777" w:rsidR="00E73A94" w:rsidRDefault="00A82E1D">
            <w:pPr>
              <w:jc w:val="left"/>
              <w:rPr>
                <w:color w:val="000000"/>
              </w:rPr>
            </w:pPr>
            <w:r>
              <w:rPr>
                <w:color w:val="000000"/>
              </w:rPr>
              <w:t> </w:t>
            </w:r>
          </w:p>
        </w:tc>
      </w:tr>
      <w:tr w:rsidR="00E73A94" w14:paraId="3A753D2D" w14:textId="77777777">
        <w:trPr>
          <w:trHeight w:val="255"/>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7D987C" w14:textId="77777777" w:rsidR="00E73A94" w:rsidRDefault="00A82E1D">
            <w:pPr>
              <w:jc w:val="left"/>
              <w:rPr>
                <w:color w:val="000000"/>
              </w:rPr>
            </w:pPr>
            <w:r>
              <w:rPr>
                <w:color w:val="000000"/>
              </w:rPr>
              <w:t>с приоритетом "незначительный" (средний)</w:t>
            </w:r>
          </w:p>
        </w:tc>
        <w:tc>
          <w:tcPr>
            <w:tcW w:w="2410"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334FC9CE" w14:textId="77777777" w:rsidR="00E73A94" w:rsidRDefault="00A82E1D">
            <w:pPr>
              <w:jc w:val="left"/>
              <w:rPr>
                <w:color w:val="000000"/>
              </w:rPr>
            </w:pPr>
            <w:r>
              <w:rPr>
                <w:color w:val="000000"/>
              </w:rPr>
              <w:t> </w:t>
            </w:r>
          </w:p>
        </w:tc>
        <w:tc>
          <w:tcPr>
            <w:tcW w:w="2552"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16FDA7F3" w14:textId="77777777" w:rsidR="00E73A94" w:rsidRDefault="00A82E1D">
            <w:pPr>
              <w:jc w:val="left"/>
              <w:rPr>
                <w:color w:val="000000"/>
              </w:rPr>
            </w:pPr>
            <w:r>
              <w:rPr>
                <w:color w:val="000000"/>
              </w:rPr>
              <w:t> </w:t>
            </w:r>
          </w:p>
        </w:tc>
        <w:tc>
          <w:tcPr>
            <w:tcW w:w="2952"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1C20CD07" w14:textId="77777777" w:rsidR="00E73A94" w:rsidRDefault="00A82E1D">
            <w:pPr>
              <w:jc w:val="left"/>
              <w:rPr>
                <w:color w:val="000000"/>
              </w:rPr>
            </w:pPr>
            <w:r>
              <w:rPr>
                <w:color w:val="000000"/>
              </w:rPr>
              <w:t> </w:t>
            </w:r>
          </w:p>
        </w:tc>
        <w:tc>
          <w:tcPr>
            <w:tcW w:w="3119"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31663E6A" w14:textId="77777777" w:rsidR="00E73A94" w:rsidRDefault="00A82E1D">
            <w:pPr>
              <w:jc w:val="left"/>
              <w:rPr>
                <w:color w:val="000000"/>
              </w:rPr>
            </w:pPr>
            <w:r>
              <w:rPr>
                <w:color w:val="000000"/>
              </w:rPr>
              <w:t> </w:t>
            </w:r>
          </w:p>
        </w:tc>
      </w:tr>
      <w:tr w:rsidR="00E73A94" w14:paraId="5ED40847" w14:textId="77777777">
        <w:trPr>
          <w:trHeight w:val="240"/>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B8CAEE" w14:textId="77777777" w:rsidR="00E73A94" w:rsidRDefault="00A82E1D">
            <w:pPr>
              <w:jc w:val="left"/>
              <w:rPr>
                <w:color w:val="000000"/>
              </w:rPr>
            </w:pPr>
            <w:r>
              <w:rPr>
                <w:color w:val="000000"/>
              </w:rPr>
              <w:t>с приоритетом "низкий"</w:t>
            </w:r>
          </w:p>
        </w:tc>
        <w:tc>
          <w:tcPr>
            <w:tcW w:w="2410"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524DCF4C" w14:textId="77777777" w:rsidR="00E73A94" w:rsidRDefault="00A82E1D">
            <w:pPr>
              <w:jc w:val="left"/>
              <w:rPr>
                <w:color w:val="000000"/>
              </w:rPr>
            </w:pPr>
            <w:r>
              <w:rPr>
                <w:color w:val="000000"/>
              </w:rPr>
              <w:t> </w:t>
            </w:r>
          </w:p>
        </w:tc>
        <w:tc>
          <w:tcPr>
            <w:tcW w:w="2552"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0E16715A" w14:textId="77777777" w:rsidR="00E73A94" w:rsidRDefault="00A82E1D">
            <w:pPr>
              <w:jc w:val="left"/>
              <w:rPr>
                <w:color w:val="000000"/>
              </w:rPr>
            </w:pPr>
            <w:r>
              <w:rPr>
                <w:color w:val="000000"/>
              </w:rPr>
              <w:t> </w:t>
            </w:r>
          </w:p>
        </w:tc>
        <w:tc>
          <w:tcPr>
            <w:tcW w:w="2952"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0E073BE7" w14:textId="77777777" w:rsidR="00E73A94" w:rsidRDefault="00A82E1D">
            <w:pPr>
              <w:jc w:val="left"/>
              <w:rPr>
                <w:color w:val="000000"/>
              </w:rPr>
            </w:pPr>
            <w:r>
              <w:rPr>
                <w:color w:val="000000"/>
              </w:rPr>
              <w:t> </w:t>
            </w:r>
          </w:p>
        </w:tc>
        <w:tc>
          <w:tcPr>
            <w:tcW w:w="3119"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4691B4DB" w14:textId="77777777" w:rsidR="00E73A94" w:rsidRDefault="00A82E1D">
            <w:pPr>
              <w:jc w:val="left"/>
              <w:rPr>
                <w:color w:val="000000"/>
              </w:rPr>
            </w:pPr>
            <w:r>
              <w:rPr>
                <w:color w:val="000000"/>
              </w:rPr>
              <w:t> </w:t>
            </w:r>
          </w:p>
        </w:tc>
      </w:tr>
      <w:tr w:rsidR="00E73A94" w14:paraId="56561A88" w14:textId="77777777">
        <w:trPr>
          <w:trHeight w:val="225"/>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4E7A04" w14:textId="77777777" w:rsidR="00E73A94" w:rsidRDefault="00A82E1D">
            <w:pPr>
              <w:jc w:val="left"/>
              <w:rPr>
                <w:color w:val="000000"/>
              </w:rPr>
            </w:pPr>
            <w:r>
              <w:rPr>
                <w:color w:val="000000"/>
              </w:rPr>
              <w:t>с приоритетом "нет" (отсутствует)</w:t>
            </w:r>
          </w:p>
        </w:tc>
        <w:tc>
          <w:tcPr>
            <w:tcW w:w="2410"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68ABA658" w14:textId="77777777" w:rsidR="00E73A94" w:rsidRDefault="00A82E1D">
            <w:pPr>
              <w:jc w:val="left"/>
              <w:rPr>
                <w:color w:val="000000"/>
              </w:rPr>
            </w:pPr>
            <w:r>
              <w:rPr>
                <w:color w:val="000000"/>
              </w:rPr>
              <w:t> </w:t>
            </w:r>
          </w:p>
        </w:tc>
        <w:tc>
          <w:tcPr>
            <w:tcW w:w="2552"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1C197555" w14:textId="77777777" w:rsidR="00E73A94" w:rsidRDefault="00A82E1D">
            <w:pPr>
              <w:jc w:val="left"/>
              <w:rPr>
                <w:color w:val="000000"/>
              </w:rPr>
            </w:pPr>
            <w:r>
              <w:rPr>
                <w:color w:val="000000"/>
              </w:rPr>
              <w:t> </w:t>
            </w:r>
          </w:p>
        </w:tc>
        <w:tc>
          <w:tcPr>
            <w:tcW w:w="2952"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17B6FEEB" w14:textId="77777777" w:rsidR="00E73A94" w:rsidRDefault="00A82E1D">
            <w:pPr>
              <w:jc w:val="left"/>
              <w:rPr>
                <w:color w:val="000000"/>
              </w:rPr>
            </w:pPr>
            <w:r>
              <w:rPr>
                <w:color w:val="000000"/>
              </w:rPr>
              <w:t> </w:t>
            </w:r>
          </w:p>
        </w:tc>
        <w:tc>
          <w:tcPr>
            <w:tcW w:w="3119"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625E4A52" w14:textId="77777777" w:rsidR="00E73A94" w:rsidRDefault="00A82E1D">
            <w:pPr>
              <w:jc w:val="left"/>
              <w:rPr>
                <w:color w:val="000000"/>
              </w:rPr>
            </w:pPr>
            <w:r>
              <w:rPr>
                <w:color w:val="000000"/>
              </w:rPr>
              <w:t> </w:t>
            </w:r>
          </w:p>
        </w:tc>
      </w:tr>
      <w:tr w:rsidR="00E73A94" w14:paraId="5B0EE710" w14:textId="77777777">
        <w:trPr>
          <w:trHeight w:val="435"/>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44BF14" w14:textId="77777777" w:rsidR="00E73A94" w:rsidRDefault="00A82E1D">
            <w:pPr>
              <w:jc w:val="left"/>
              <w:rPr>
                <w:b/>
                <w:bCs/>
                <w:color w:val="000000"/>
              </w:rPr>
            </w:pPr>
            <w:r>
              <w:rPr>
                <w:b/>
                <w:bCs/>
                <w:color w:val="000000"/>
              </w:rPr>
              <w:t>Запрос на консультацию, всего =</w:t>
            </w:r>
          </w:p>
        </w:tc>
        <w:tc>
          <w:tcPr>
            <w:tcW w:w="2410"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28633CC8" w14:textId="77777777" w:rsidR="00E73A94" w:rsidRDefault="00A82E1D">
            <w:pPr>
              <w:jc w:val="left"/>
              <w:rPr>
                <w:color w:val="000000"/>
              </w:rPr>
            </w:pPr>
            <w:r>
              <w:rPr>
                <w:color w:val="000000"/>
              </w:rPr>
              <w:t> </w:t>
            </w:r>
          </w:p>
        </w:tc>
        <w:tc>
          <w:tcPr>
            <w:tcW w:w="2552"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021F8852" w14:textId="77777777" w:rsidR="00E73A94" w:rsidRDefault="00A82E1D">
            <w:pPr>
              <w:jc w:val="left"/>
              <w:rPr>
                <w:color w:val="000000"/>
              </w:rPr>
            </w:pPr>
            <w:r>
              <w:rPr>
                <w:color w:val="000000"/>
              </w:rPr>
              <w:t> </w:t>
            </w:r>
          </w:p>
        </w:tc>
        <w:tc>
          <w:tcPr>
            <w:tcW w:w="2952"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0EBD6618" w14:textId="77777777" w:rsidR="00E73A94" w:rsidRDefault="00A82E1D">
            <w:pPr>
              <w:jc w:val="left"/>
              <w:rPr>
                <w:color w:val="000000"/>
              </w:rPr>
            </w:pPr>
            <w:r>
              <w:rPr>
                <w:color w:val="000000"/>
              </w:rPr>
              <w:t> </w:t>
            </w:r>
          </w:p>
        </w:tc>
        <w:tc>
          <w:tcPr>
            <w:tcW w:w="3119"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130251F5" w14:textId="77777777" w:rsidR="00E73A94" w:rsidRDefault="00A82E1D">
            <w:pPr>
              <w:jc w:val="left"/>
              <w:rPr>
                <w:color w:val="000000"/>
              </w:rPr>
            </w:pPr>
            <w:r>
              <w:rPr>
                <w:color w:val="000000"/>
              </w:rPr>
              <w:t> </w:t>
            </w:r>
          </w:p>
        </w:tc>
      </w:tr>
      <w:tr w:rsidR="00E73A94" w14:paraId="171D2363" w14:textId="77777777">
        <w:trPr>
          <w:trHeight w:val="300"/>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C34074" w14:textId="77777777" w:rsidR="00E73A94" w:rsidRDefault="00A82E1D">
            <w:pPr>
              <w:jc w:val="left"/>
              <w:rPr>
                <w:color w:val="000000"/>
              </w:rPr>
            </w:pPr>
            <w:r>
              <w:rPr>
                <w:color w:val="000000"/>
              </w:rPr>
              <w:t>с приоритетом "блокирующий" (наивысший)</w:t>
            </w:r>
          </w:p>
        </w:tc>
        <w:tc>
          <w:tcPr>
            <w:tcW w:w="2410"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0E8C94B6" w14:textId="77777777" w:rsidR="00E73A94" w:rsidRDefault="00A82E1D">
            <w:pPr>
              <w:jc w:val="left"/>
              <w:rPr>
                <w:color w:val="000000"/>
              </w:rPr>
            </w:pPr>
            <w:r>
              <w:rPr>
                <w:color w:val="000000"/>
              </w:rPr>
              <w:t> </w:t>
            </w:r>
          </w:p>
        </w:tc>
        <w:tc>
          <w:tcPr>
            <w:tcW w:w="2552"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4231B32E" w14:textId="77777777" w:rsidR="00E73A94" w:rsidRDefault="00A82E1D">
            <w:pPr>
              <w:jc w:val="left"/>
              <w:rPr>
                <w:color w:val="000000"/>
              </w:rPr>
            </w:pPr>
            <w:r>
              <w:rPr>
                <w:color w:val="000000"/>
              </w:rPr>
              <w:t> </w:t>
            </w:r>
          </w:p>
        </w:tc>
        <w:tc>
          <w:tcPr>
            <w:tcW w:w="2952"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07B3B3DF" w14:textId="77777777" w:rsidR="00E73A94" w:rsidRDefault="00A82E1D">
            <w:pPr>
              <w:jc w:val="left"/>
              <w:rPr>
                <w:color w:val="000000"/>
              </w:rPr>
            </w:pPr>
            <w:r>
              <w:rPr>
                <w:color w:val="000000"/>
              </w:rPr>
              <w:t> </w:t>
            </w:r>
          </w:p>
        </w:tc>
        <w:tc>
          <w:tcPr>
            <w:tcW w:w="3119"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1408226B" w14:textId="77777777" w:rsidR="00E73A94" w:rsidRDefault="00A82E1D">
            <w:pPr>
              <w:jc w:val="left"/>
              <w:rPr>
                <w:color w:val="000000"/>
              </w:rPr>
            </w:pPr>
            <w:r>
              <w:rPr>
                <w:color w:val="000000"/>
              </w:rPr>
              <w:t> </w:t>
            </w:r>
          </w:p>
        </w:tc>
      </w:tr>
      <w:tr w:rsidR="00E73A94" w14:paraId="402A21D0" w14:textId="77777777">
        <w:trPr>
          <w:trHeight w:val="330"/>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E34F80" w14:textId="77777777" w:rsidR="00E73A94" w:rsidRDefault="00A82E1D">
            <w:pPr>
              <w:jc w:val="left"/>
              <w:rPr>
                <w:color w:val="000000"/>
              </w:rPr>
            </w:pPr>
            <w:r>
              <w:rPr>
                <w:color w:val="000000"/>
              </w:rPr>
              <w:t>с приоритетом "значительный" (высокий)</w:t>
            </w:r>
          </w:p>
        </w:tc>
        <w:tc>
          <w:tcPr>
            <w:tcW w:w="2410"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526DC6BA" w14:textId="77777777" w:rsidR="00E73A94" w:rsidRDefault="00A82E1D">
            <w:pPr>
              <w:jc w:val="left"/>
              <w:rPr>
                <w:color w:val="000000"/>
              </w:rPr>
            </w:pPr>
            <w:r>
              <w:rPr>
                <w:color w:val="000000"/>
              </w:rPr>
              <w:t> </w:t>
            </w:r>
          </w:p>
        </w:tc>
        <w:tc>
          <w:tcPr>
            <w:tcW w:w="2552"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586DB69E" w14:textId="77777777" w:rsidR="00E73A94" w:rsidRDefault="00A82E1D">
            <w:pPr>
              <w:jc w:val="left"/>
              <w:rPr>
                <w:color w:val="000000"/>
              </w:rPr>
            </w:pPr>
            <w:r>
              <w:rPr>
                <w:color w:val="000000"/>
              </w:rPr>
              <w:t> </w:t>
            </w:r>
          </w:p>
        </w:tc>
        <w:tc>
          <w:tcPr>
            <w:tcW w:w="2952"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0403BE91" w14:textId="77777777" w:rsidR="00E73A94" w:rsidRDefault="00A82E1D">
            <w:pPr>
              <w:jc w:val="left"/>
              <w:rPr>
                <w:color w:val="000000"/>
              </w:rPr>
            </w:pPr>
            <w:r>
              <w:rPr>
                <w:color w:val="000000"/>
              </w:rPr>
              <w:t> </w:t>
            </w:r>
          </w:p>
        </w:tc>
        <w:tc>
          <w:tcPr>
            <w:tcW w:w="3119"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1EB27B1F" w14:textId="77777777" w:rsidR="00E73A94" w:rsidRDefault="00A82E1D">
            <w:pPr>
              <w:jc w:val="left"/>
              <w:rPr>
                <w:color w:val="000000"/>
              </w:rPr>
            </w:pPr>
            <w:r>
              <w:rPr>
                <w:color w:val="000000"/>
              </w:rPr>
              <w:t> </w:t>
            </w:r>
          </w:p>
        </w:tc>
      </w:tr>
      <w:tr w:rsidR="00E73A94" w14:paraId="079D8F9B" w14:textId="77777777">
        <w:trPr>
          <w:trHeight w:val="285"/>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600254" w14:textId="77777777" w:rsidR="00E73A94" w:rsidRDefault="00A82E1D">
            <w:pPr>
              <w:jc w:val="left"/>
              <w:rPr>
                <w:color w:val="000000"/>
              </w:rPr>
            </w:pPr>
            <w:r>
              <w:rPr>
                <w:color w:val="000000"/>
              </w:rPr>
              <w:t>с приоритетом "незначительный" (средний)</w:t>
            </w:r>
          </w:p>
        </w:tc>
        <w:tc>
          <w:tcPr>
            <w:tcW w:w="2410"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1D461B39" w14:textId="77777777" w:rsidR="00E73A94" w:rsidRDefault="00A82E1D">
            <w:pPr>
              <w:jc w:val="left"/>
              <w:rPr>
                <w:color w:val="000000"/>
              </w:rPr>
            </w:pPr>
            <w:r>
              <w:rPr>
                <w:color w:val="000000"/>
              </w:rPr>
              <w:t> </w:t>
            </w:r>
          </w:p>
        </w:tc>
        <w:tc>
          <w:tcPr>
            <w:tcW w:w="2552"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258F10DB" w14:textId="77777777" w:rsidR="00E73A94" w:rsidRDefault="00A82E1D">
            <w:pPr>
              <w:jc w:val="left"/>
              <w:rPr>
                <w:color w:val="000000"/>
              </w:rPr>
            </w:pPr>
            <w:r>
              <w:rPr>
                <w:color w:val="000000"/>
              </w:rPr>
              <w:t> </w:t>
            </w:r>
          </w:p>
        </w:tc>
        <w:tc>
          <w:tcPr>
            <w:tcW w:w="2952"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7C866F68" w14:textId="77777777" w:rsidR="00E73A94" w:rsidRDefault="00A82E1D">
            <w:pPr>
              <w:jc w:val="left"/>
              <w:rPr>
                <w:color w:val="000000"/>
              </w:rPr>
            </w:pPr>
            <w:r>
              <w:rPr>
                <w:color w:val="000000"/>
              </w:rPr>
              <w:t> </w:t>
            </w:r>
          </w:p>
        </w:tc>
        <w:tc>
          <w:tcPr>
            <w:tcW w:w="3119"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4C6CDE6B" w14:textId="77777777" w:rsidR="00E73A94" w:rsidRDefault="00A82E1D">
            <w:pPr>
              <w:jc w:val="left"/>
              <w:rPr>
                <w:color w:val="000000"/>
              </w:rPr>
            </w:pPr>
            <w:r>
              <w:rPr>
                <w:color w:val="000000"/>
              </w:rPr>
              <w:t> </w:t>
            </w:r>
          </w:p>
        </w:tc>
      </w:tr>
      <w:tr w:rsidR="00E73A94" w14:paraId="334F301A" w14:textId="77777777">
        <w:trPr>
          <w:trHeight w:val="300"/>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9AF3E4" w14:textId="77777777" w:rsidR="00E73A94" w:rsidRDefault="00A82E1D">
            <w:pPr>
              <w:jc w:val="left"/>
              <w:rPr>
                <w:color w:val="000000"/>
              </w:rPr>
            </w:pPr>
            <w:r>
              <w:rPr>
                <w:color w:val="000000"/>
              </w:rPr>
              <w:t>с приоритетом "низкий"</w:t>
            </w:r>
          </w:p>
        </w:tc>
        <w:tc>
          <w:tcPr>
            <w:tcW w:w="2410"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4D8B4FB6" w14:textId="77777777" w:rsidR="00E73A94" w:rsidRDefault="00A82E1D">
            <w:pPr>
              <w:jc w:val="left"/>
              <w:rPr>
                <w:color w:val="000000"/>
              </w:rPr>
            </w:pPr>
            <w:r>
              <w:rPr>
                <w:color w:val="000000"/>
              </w:rPr>
              <w:t> </w:t>
            </w:r>
          </w:p>
        </w:tc>
        <w:tc>
          <w:tcPr>
            <w:tcW w:w="2552"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747DE9CE" w14:textId="77777777" w:rsidR="00E73A94" w:rsidRDefault="00A82E1D">
            <w:pPr>
              <w:jc w:val="left"/>
              <w:rPr>
                <w:color w:val="000000"/>
              </w:rPr>
            </w:pPr>
            <w:r>
              <w:rPr>
                <w:color w:val="000000"/>
              </w:rPr>
              <w:t> </w:t>
            </w:r>
          </w:p>
        </w:tc>
        <w:tc>
          <w:tcPr>
            <w:tcW w:w="2952"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1D7F8B3C" w14:textId="77777777" w:rsidR="00E73A94" w:rsidRDefault="00A82E1D">
            <w:pPr>
              <w:jc w:val="left"/>
              <w:rPr>
                <w:color w:val="000000"/>
              </w:rPr>
            </w:pPr>
            <w:r>
              <w:rPr>
                <w:color w:val="000000"/>
              </w:rPr>
              <w:t> </w:t>
            </w:r>
          </w:p>
        </w:tc>
        <w:tc>
          <w:tcPr>
            <w:tcW w:w="3119"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410D38F7" w14:textId="77777777" w:rsidR="00E73A94" w:rsidRDefault="00A82E1D">
            <w:pPr>
              <w:jc w:val="left"/>
              <w:rPr>
                <w:color w:val="000000"/>
              </w:rPr>
            </w:pPr>
            <w:r>
              <w:rPr>
                <w:color w:val="000000"/>
              </w:rPr>
              <w:t> </w:t>
            </w:r>
          </w:p>
        </w:tc>
      </w:tr>
      <w:tr w:rsidR="00E73A94" w14:paraId="0C4B821F" w14:textId="77777777">
        <w:trPr>
          <w:trHeight w:val="300"/>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F51D26" w14:textId="77777777" w:rsidR="00E73A94" w:rsidRDefault="00A82E1D">
            <w:pPr>
              <w:jc w:val="left"/>
              <w:rPr>
                <w:color w:val="000000"/>
              </w:rPr>
            </w:pPr>
            <w:r>
              <w:rPr>
                <w:color w:val="000000"/>
              </w:rPr>
              <w:t>с приоритетом "нет" (отсутствует)</w:t>
            </w:r>
          </w:p>
        </w:tc>
        <w:tc>
          <w:tcPr>
            <w:tcW w:w="2410"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796C347C" w14:textId="77777777" w:rsidR="00E73A94" w:rsidRDefault="00A82E1D">
            <w:pPr>
              <w:jc w:val="left"/>
              <w:rPr>
                <w:color w:val="000000"/>
              </w:rPr>
            </w:pPr>
            <w:r>
              <w:rPr>
                <w:color w:val="000000"/>
              </w:rPr>
              <w:t> </w:t>
            </w:r>
          </w:p>
        </w:tc>
        <w:tc>
          <w:tcPr>
            <w:tcW w:w="2552"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472678A6" w14:textId="77777777" w:rsidR="00E73A94" w:rsidRDefault="00A82E1D">
            <w:pPr>
              <w:jc w:val="left"/>
              <w:rPr>
                <w:color w:val="000000"/>
              </w:rPr>
            </w:pPr>
            <w:r>
              <w:rPr>
                <w:color w:val="000000"/>
              </w:rPr>
              <w:t> </w:t>
            </w:r>
          </w:p>
        </w:tc>
        <w:tc>
          <w:tcPr>
            <w:tcW w:w="2952"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29EF5F08" w14:textId="77777777" w:rsidR="00E73A94" w:rsidRDefault="00A82E1D">
            <w:pPr>
              <w:jc w:val="left"/>
              <w:rPr>
                <w:color w:val="000000"/>
              </w:rPr>
            </w:pPr>
            <w:r>
              <w:rPr>
                <w:color w:val="000000"/>
              </w:rPr>
              <w:t> </w:t>
            </w:r>
          </w:p>
        </w:tc>
        <w:tc>
          <w:tcPr>
            <w:tcW w:w="3119"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5F1D90DE" w14:textId="77777777" w:rsidR="00E73A94" w:rsidRDefault="00A82E1D">
            <w:pPr>
              <w:jc w:val="left"/>
              <w:rPr>
                <w:color w:val="000000"/>
              </w:rPr>
            </w:pPr>
            <w:r>
              <w:rPr>
                <w:color w:val="000000"/>
              </w:rPr>
              <w:t> </w:t>
            </w:r>
          </w:p>
        </w:tc>
      </w:tr>
      <w:tr w:rsidR="00E73A94" w14:paraId="23240AEC" w14:textId="77777777">
        <w:trPr>
          <w:trHeight w:val="405"/>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CBA133" w14:textId="77777777" w:rsidR="00E73A94" w:rsidRDefault="00A82E1D">
            <w:pPr>
              <w:jc w:val="left"/>
              <w:rPr>
                <w:b/>
                <w:bCs/>
                <w:color w:val="000000"/>
              </w:rPr>
            </w:pPr>
            <w:r>
              <w:rPr>
                <w:b/>
                <w:bCs/>
                <w:color w:val="000000"/>
              </w:rPr>
              <w:t>Запрос на изменение, всего =</w:t>
            </w:r>
          </w:p>
        </w:tc>
        <w:tc>
          <w:tcPr>
            <w:tcW w:w="2410"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69F3F55F" w14:textId="77777777" w:rsidR="00E73A94" w:rsidRDefault="00A82E1D">
            <w:pPr>
              <w:jc w:val="left"/>
              <w:rPr>
                <w:color w:val="000000"/>
              </w:rPr>
            </w:pPr>
            <w:r>
              <w:rPr>
                <w:color w:val="000000"/>
              </w:rPr>
              <w:t> </w:t>
            </w:r>
          </w:p>
        </w:tc>
        <w:tc>
          <w:tcPr>
            <w:tcW w:w="2552"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4F19212A" w14:textId="77777777" w:rsidR="00E73A94" w:rsidRDefault="00A82E1D">
            <w:pPr>
              <w:jc w:val="left"/>
              <w:rPr>
                <w:color w:val="000000"/>
              </w:rPr>
            </w:pPr>
            <w:r>
              <w:rPr>
                <w:color w:val="000000"/>
              </w:rPr>
              <w:t> </w:t>
            </w:r>
          </w:p>
        </w:tc>
        <w:tc>
          <w:tcPr>
            <w:tcW w:w="2952"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121A386E" w14:textId="77777777" w:rsidR="00E73A94" w:rsidRDefault="00A82E1D">
            <w:pPr>
              <w:jc w:val="left"/>
              <w:rPr>
                <w:color w:val="000000"/>
              </w:rPr>
            </w:pPr>
            <w:r>
              <w:rPr>
                <w:color w:val="000000"/>
              </w:rPr>
              <w:t> </w:t>
            </w:r>
          </w:p>
        </w:tc>
        <w:tc>
          <w:tcPr>
            <w:tcW w:w="3119"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12F38438" w14:textId="77777777" w:rsidR="00E73A94" w:rsidRDefault="00A82E1D">
            <w:pPr>
              <w:jc w:val="left"/>
              <w:rPr>
                <w:color w:val="000000"/>
              </w:rPr>
            </w:pPr>
            <w:r>
              <w:rPr>
                <w:color w:val="000000"/>
              </w:rPr>
              <w:t> </w:t>
            </w:r>
          </w:p>
        </w:tc>
      </w:tr>
      <w:tr w:rsidR="00E73A94" w14:paraId="1B13CDE7" w14:textId="77777777">
        <w:trPr>
          <w:trHeight w:val="285"/>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C3CA83" w14:textId="77777777" w:rsidR="00E73A94" w:rsidRDefault="00A82E1D">
            <w:pPr>
              <w:jc w:val="left"/>
              <w:rPr>
                <w:color w:val="000000"/>
              </w:rPr>
            </w:pPr>
            <w:r>
              <w:rPr>
                <w:color w:val="000000"/>
              </w:rPr>
              <w:t>с приоритетом "блокирующий" (наивысший)</w:t>
            </w:r>
          </w:p>
        </w:tc>
        <w:tc>
          <w:tcPr>
            <w:tcW w:w="2410"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4A3CE812" w14:textId="77777777" w:rsidR="00E73A94" w:rsidRDefault="00A82E1D">
            <w:pPr>
              <w:jc w:val="left"/>
              <w:rPr>
                <w:color w:val="000000"/>
              </w:rPr>
            </w:pPr>
            <w:r>
              <w:rPr>
                <w:color w:val="000000"/>
              </w:rPr>
              <w:t> </w:t>
            </w:r>
          </w:p>
        </w:tc>
        <w:tc>
          <w:tcPr>
            <w:tcW w:w="2552"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1D9FC445" w14:textId="77777777" w:rsidR="00E73A94" w:rsidRDefault="00A82E1D">
            <w:pPr>
              <w:jc w:val="left"/>
              <w:rPr>
                <w:color w:val="000000"/>
              </w:rPr>
            </w:pPr>
            <w:r>
              <w:rPr>
                <w:color w:val="000000"/>
              </w:rPr>
              <w:t> </w:t>
            </w:r>
          </w:p>
        </w:tc>
        <w:tc>
          <w:tcPr>
            <w:tcW w:w="2952"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15395AB8" w14:textId="77777777" w:rsidR="00E73A94" w:rsidRDefault="00A82E1D">
            <w:pPr>
              <w:jc w:val="left"/>
              <w:rPr>
                <w:color w:val="000000"/>
              </w:rPr>
            </w:pPr>
            <w:r>
              <w:rPr>
                <w:color w:val="000000"/>
              </w:rPr>
              <w:t> </w:t>
            </w:r>
          </w:p>
        </w:tc>
        <w:tc>
          <w:tcPr>
            <w:tcW w:w="3119"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5459FB8A" w14:textId="77777777" w:rsidR="00E73A94" w:rsidRDefault="00A82E1D">
            <w:pPr>
              <w:jc w:val="left"/>
              <w:rPr>
                <w:color w:val="000000"/>
              </w:rPr>
            </w:pPr>
            <w:r>
              <w:rPr>
                <w:color w:val="000000"/>
              </w:rPr>
              <w:t> </w:t>
            </w:r>
          </w:p>
        </w:tc>
      </w:tr>
      <w:tr w:rsidR="00E73A94" w14:paraId="6F94E5D3" w14:textId="77777777">
        <w:trPr>
          <w:trHeight w:val="270"/>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CED88E" w14:textId="77777777" w:rsidR="00E73A94" w:rsidRDefault="00A82E1D">
            <w:pPr>
              <w:jc w:val="left"/>
              <w:rPr>
                <w:color w:val="000000"/>
              </w:rPr>
            </w:pPr>
            <w:r>
              <w:rPr>
                <w:color w:val="000000"/>
              </w:rPr>
              <w:t>с приоритетом "значительный" (высокий)</w:t>
            </w:r>
          </w:p>
        </w:tc>
        <w:tc>
          <w:tcPr>
            <w:tcW w:w="2410"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57569DEB" w14:textId="77777777" w:rsidR="00E73A94" w:rsidRDefault="00A82E1D">
            <w:pPr>
              <w:jc w:val="left"/>
              <w:rPr>
                <w:color w:val="000000"/>
              </w:rPr>
            </w:pPr>
            <w:r>
              <w:rPr>
                <w:color w:val="000000"/>
              </w:rPr>
              <w:t> </w:t>
            </w:r>
          </w:p>
        </w:tc>
        <w:tc>
          <w:tcPr>
            <w:tcW w:w="2552"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30F53483" w14:textId="77777777" w:rsidR="00E73A94" w:rsidRDefault="00A82E1D">
            <w:pPr>
              <w:jc w:val="left"/>
              <w:rPr>
                <w:color w:val="000000"/>
              </w:rPr>
            </w:pPr>
            <w:r>
              <w:rPr>
                <w:color w:val="000000"/>
              </w:rPr>
              <w:t> </w:t>
            </w:r>
          </w:p>
        </w:tc>
        <w:tc>
          <w:tcPr>
            <w:tcW w:w="2952"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49EC4DE5" w14:textId="77777777" w:rsidR="00E73A94" w:rsidRDefault="00A82E1D">
            <w:pPr>
              <w:jc w:val="left"/>
              <w:rPr>
                <w:color w:val="000000"/>
              </w:rPr>
            </w:pPr>
            <w:r>
              <w:rPr>
                <w:color w:val="000000"/>
              </w:rPr>
              <w:t> </w:t>
            </w:r>
          </w:p>
        </w:tc>
        <w:tc>
          <w:tcPr>
            <w:tcW w:w="3119"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09752EE6" w14:textId="77777777" w:rsidR="00E73A94" w:rsidRDefault="00A82E1D">
            <w:pPr>
              <w:jc w:val="left"/>
              <w:rPr>
                <w:color w:val="000000"/>
              </w:rPr>
            </w:pPr>
            <w:r>
              <w:rPr>
                <w:color w:val="000000"/>
              </w:rPr>
              <w:t> </w:t>
            </w:r>
          </w:p>
        </w:tc>
      </w:tr>
      <w:tr w:rsidR="00E73A94" w14:paraId="005A19F0" w14:textId="77777777">
        <w:trPr>
          <w:trHeight w:val="270"/>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41B94D" w14:textId="77777777" w:rsidR="00E73A94" w:rsidRDefault="00A82E1D">
            <w:pPr>
              <w:jc w:val="left"/>
              <w:rPr>
                <w:color w:val="000000"/>
              </w:rPr>
            </w:pPr>
            <w:r>
              <w:rPr>
                <w:color w:val="000000"/>
              </w:rPr>
              <w:t>с приоритетом "незначительный" (средний)</w:t>
            </w:r>
          </w:p>
        </w:tc>
        <w:tc>
          <w:tcPr>
            <w:tcW w:w="2410"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7A6E9D4E" w14:textId="77777777" w:rsidR="00E73A94" w:rsidRDefault="00A82E1D">
            <w:pPr>
              <w:jc w:val="left"/>
              <w:rPr>
                <w:color w:val="000000"/>
              </w:rPr>
            </w:pPr>
            <w:r>
              <w:rPr>
                <w:color w:val="000000"/>
              </w:rPr>
              <w:t> </w:t>
            </w:r>
          </w:p>
        </w:tc>
        <w:tc>
          <w:tcPr>
            <w:tcW w:w="2552"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0095AD7B" w14:textId="77777777" w:rsidR="00E73A94" w:rsidRDefault="00A82E1D">
            <w:pPr>
              <w:jc w:val="left"/>
              <w:rPr>
                <w:color w:val="000000"/>
              </w:rPr>
            </w:pPr>
            <w:r>
              <w:rPr>
                <w:color w:val="000000"/>
              </w:rPr>
              <w:t> </w:t>
            </w:r>
          </w:p>
        </w:tc>
        <w:tc>
          <w:tcPr>
            <w:tcW w:w="2952"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092CE9C8" w14:textId="77777777" w:rsidR="00E73A94" w:rsidRDefault="00A82E1D">
            <w:pPr>
              <w:jc w:val="left"/>
              <w:rPr>
                <w:color w:val="000000"/>
              </w:rPr>
            </w:pPr>
            <w:r>
              <w:rPr>
                <w:color w:val="000000"/>
              </w:rPr>
              <w:t> </w:t>
            </w:r>
          </w:p>
        </w:tc>
        <w:tc>
          <w:tcPr>
            <w:tcW w:w="3119"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1B114393" w14:textId="77777777" w:rsidR="00E73A94" w:rsidRDefault="00A82E1D">
            <w:pPr>
              <w:jc w:val="left"/>
              <w:rPr>
                <w:color w:val="000000"/>
              </w:rPr>
            </w:pPr>
            <w:r>
              <w:rPr>
                <w:color w:val="000000"/>
              </w:rPr>
              <w:t> </w:t>
            </w:r>
          </w:p>
        </w:tc>
      </w:tr>
      <w:tr w:rsidR="00E73A94" w14:paraId="217D6EB8" w14:textId="77777777">
        <w:trPr>
          <w:trHeight w:val="285"/>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A1B883" w14:textId="77777777" w:rsidR="00E73A94" w:rsidRDefault="00A82E1D">
            <w:pPr>
              <w:jc w:val="left"/>
              <w:rPr>
                <w:color w:val="000000"/>
              </w:rPr>
            </w:pPr>
            <w:r>
              <w:rPr>
                <w:color w:val="000000"/>
              </w:rPr>
              <w:t>с приоритетом "низкий"</w:t>
            </w:r>
          </w:p>
        </w:tc>
        <w:tc>
          <w:tcPr>
            <w:tcW w:w="2410"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26302AC9" w14:textId="77777777" w:rsidR="00E73A94" w:rsidRDefault="00A82E1D">
            <w:pPr>
              <w:jc w:val="left"/>
              <w:rPr>
                <w:color w:val="000000"/>
              </w:rPr>
            </w:pPr>
            <w:r>
              <w:rPr>
                <w:color w:val="000000"/>
              </w:rPr>
              <w:t> </w:t>
            </w:r>
          </w:p>
        </w:tc>
        <w:tc>
          <w:tcPr>
            <w:tcW w:w="2552"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20E6192E" w14:textId="77777777" w:rsidR="00E73A94" w:rsidRDefault="00A82E1D">
            <w:pPr>
              <w:jc w:val="left"/>
              <w:rPr>
                <w:color w:val="000000"/>
              </w:rPr>
            </w:pPr>
            <w:r>
              <w:rPr>
                <w:color w:val="000000"/>
              </w:rPr>
              <w:t> </w:t>
            </w:r>
          </w:p>
        </w:tc>
        <w:tc>
          <w:tcPr>
            <w:tcW w:w="2952"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3660C5BA" w14:textId="77777777" w:rsidR="00E73A94" w:rsidRDefault="00A82E1D">
            <w:pPr>
              <w:jc w:val="left"/>
              <w:rPr>
                <w:color w:val="000000"/>
              </w:rPr>
            </w:pPr>
            <w:r>
              <w:rPr>
                <w:color w:val="000000"/>
              </w:rPr>
              <w:t> </w:t>
            </w:r>
          </w:p>
        </w:tc>
        <w:tc>
          <w:tcPr>
            <w:tcW w:w="3119"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398E41C1" w14:textId="77777777" w:rsidR="00E73A94" w:rsidRDefault="00A82E1D">
            <w:pPr>
              <w:jc w:val="left"/>
              <w:rPr>
                <w:color w:val="000000"/>
              </w:rPr>
            </w:pPr>
            <w:r>
              <w:rPr>
                <w:color w:val="000000"/>
              </w:rPr>
              <w:t> </w:t>
            </w:r>
          </w:p>
        </w:tc>
      </w:tr>
      <w:tr w:rsidR="00E73A94" w14:paraId="143F1416" w14:textId="77777777">
        <w:trPr>
          <w:trHeight w:val="270"/>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0D4802" w14:textId="77777777" w:rsidR="00E73A94" w:rsidRDefault="00A82E1D">
            <w:pPr>
              <w:jc w:val="left"/>
              <w:rPr>
                <w:color w:val="000000"/>
              </w:rPr>
            </w:pPr>
            <w:r>
              <w:rPr>
                <w:color w:val="000000"/>
              </w:rPr>
              <w:t>с приоритетом "нет" (отсутствует)</w:t>
            </w:r>
          </w:p>
        </w:tc>
        <w:tc>
          <w:tcPr>
            <w:tcW w:w="2410"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6C905349" w14:textId="77777777" w:rsidR="00E73A94" w:rsidRDefault="00A82E1D">
            <w:pPr>
              <w:jc w:val="left"/>
              <w:rPr>
                <w:color w:val="000000"/>
              </w:rPr>
            </w:pPr>
            <w:r>
              <w:rPr>
                <w:color w:val="000000"/>
              </w:rPr>
              <w:t> </w:t>
            </w:r>
          </w:p>
        </w:tc>
        <w:tc>
          <w:tcPr>
            <w:tcW w:w="2552"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77D7FA32" w14:textId="77777777" w:rsidR="00E73A94" w:rsidRDefault="00A82E1D">
            <w:pPr>
              <w:jc w:val="left"/>
              <w:rPr>
                <w:color w:val="000000"/>
              </w:rPr>
            </w:pPr>
            <w:r>
              <w:rPr>
                <w:color w:val="000000"/>
              </w:rPr>
              <w:t> </w:t>
            </w:r>
          </w:p>
        </w:tc>
        <w:tc>
          <w:tcPr>
            <w:tcW w:w="2952"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33A658E9" w14:textId="77777777" w:rsidR="00E73A94" w:rsidRDefault="00A82E1D">
            <w:pPr>
              <w:jc w:val="left"/>
              <w:rPr>
                <w:color w:val="000000"/>
              </w:rPr>
            </w:pPr>
            <w:r>
              <w:rPr>
                <w:color w:val="000000"/>
              </w:rPr>
              <w:t> </w:t>
            </w:r>
          </w:p>
        </w:tc>
        <w:tc>
          <w:tcPr>
            <w:tcW w:w="3119"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0FADA928" w14:textId="77777777" w:rsidR="00E73A94" w:rsidRDefault="00A82E1D">
            <w:pPr>
              <w:jc w:val="left"/>
              <w:rPr>
                <w:color w:val="000000"/>
              </w:rPr>
            </w:pPr>
            <w:r>
              <w:rPr>
                <w:color w:val="000000"/>
              </w:rPr>
              <w:t> </w:t>
            </w:r>
          </w:p>
        </w:tc>
      </w:tr>
      <w:tr w:rsidR="00E73A94" w14:paraId="348EA16B" w14:textId="77777777">
        <w:trPr>
          <w:trHeight w:val="465"/>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F25E71" w14:textId="77777777" w:rsidR="00E73A94" w:rsidRDefault="00A82E1D">
            <w:pPr>
              <w:jc w:val="left"/>
              <w:rPr>
                <w:b/>
                <w:bCs/>
                <w:color w:val="000000"/>
              </w:rPr>
            </w:pPr>
            <w:r>
              <w:rPr>
                <w:b/>
                <w:bCs/>
                <w:color w:val="000000"/>
              </w:rPr>
              <w:t>Инцидент, всего =</w:t>
            </w:r>
          </w:p>
        </w:tc>
        <w:tc>
          <w:tcPr>
            <w:tcW w:w="2410"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371DF5B6" w14:textId="77777777" w:rsidR="00E73A94" w:rsidRDefault="00A82E1D">
            <w:pPr>
              <w:jc w:val="left"/>
              <w:rPr>
                <w:color w:val="000000"/>
              </w:rPr>
            </w:pPr>
            <w:r>
              <w:rPr>
                <w:color w:val="000000"/>
              </w:rPr>
              <w:t> </w:t>
            </w:r>
          </w:p>
        </w:tc>
        <w:tc>
          <w:tcPr>
            <w:tcW w:w="2552"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136806BC" w14:textId="77777777" w:rsidR="00E73A94" w:rsidRDefault="00A82E1D">
            <w:pPr>
              <w:jc w:val="left"/>
              <w:rPr>
                <w:color w:val="000000"/>
              </w:rPr>
            </w:pPr>
            <w:r>
              <w:rPr>
                <w:color w:val="000000"/>
              </w:rPr>
              <w:t> </w:t>
            </w:r>
          </w:p>
        </w:tc>
        <w:tc>
          <w:tcPr>
            <w:tcW w:w="2952"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18D715F1" w14:textId="77777777" w:rsidR="00E73A94" w:rsidRDefault="00A82E1D">
            <w:pPr>
              <w:jc w:val="left"/>
              <w:rPr>
                <w:color w:val="000000"/>
              </w:rPr>
            </w:pPr>
            <w:r>
              <w:rPr>
                <w:color w:val="000000"/>
              </w:rPr>
              <w:t> </w:t>
            </w:r>
          </w:p>
        </w:tc>
        <w:tc>
          <w:tcPr>
            <w:tcW w:w="3119"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0E718882" w14:textId="77777777" w:rsidR="00E73A94" w:rsidRDefault="00A82E1D">
            <w:pPr>
              <w:jc w:val="left"/>
              <w:rPr>
                <w:color w:val="000000"/>
              </w:rPr>
            </w:pPr>
            <w:r>
              <w:rPr>
                <w:color w:val="000000"/>
              </w:rPr>
              <w:t> </w:t>
            </w:r>
          </w:p>
        </w:tc>
      </w:tr>
      <w:tr w:rsidR="00E73A94" w14:paraId="1293BFCE" w14:textId="77777777">
        <w:trPr>
          <w:trHeight w:val="270"/>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D35691" w14:textId="77777777" w:rsidR="00E73A94" w:rsidRDefault="00A82E1D">
            <w:pPr>
              <w:jc w:val="left"/>
              <w:rPr>
                <w:color w:val="000000"/>
              </w:rPr>
            </w:pPr>
            <w:r>
              <w:rPr>
                <w:color w:val="000000"/>
              </w:rPr>
              <w:t>с приоритетом "блокирующий" (наивысший)</w:t>
            </w:r>
          </w:p>
        </w:tc>
        <w:tc>
          <w:tcPr>
            <w:tcW w:w="2410"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6CACEA90" w14:textId="77777777" w:rsidR="00E73A94" w:rsidRDefault="00A82E1D">
            <w:pPr>
              <w:jc w:val="left"/>
              <w:rPr>
                <w:color w:val="000000"/>
              </w:rPr>
            </w:pPr>
            <w:r>
              <w:rPr>
                <w:color w:val="000000"/>
              </w:rPr>
              <w:t> </w:t>
            </w:r>
          </w:p>
        </w:tc>
        <w:tc>
          <w:tcPr>
            <w:tcW w:w="2552"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40AF9A1D" w14:textId="77777777" w:rsidR="00E73A94" w:rsidRDefault="00A82E1D">
            <w:pPr>
              <w:jc w:val="left"/>
              <w:rPr>
                <w:color w:val="000000"/>
              </w:rPr>
            </w:pPr>
            <w:r>
              <w:rPr>
                <w:color w:val="000000"/>
              </w:rPr>
              <w:t> </w:t>
            </w:r>
          </w:p>
        </w:tc>
        <w:tc>
          <w:tcPr>
            <w:tcW w:w="2952"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2BB8117E" w14:textId="77777777" w:rsidR="00E73A94" w:rsidRDefault="00A82E1D">
            <w:pPr>
              <w:jc w:val="left"/>
              <w:rPr>
                <w:color w:val="000000"/>
              </w:rPr>
            </w:pPr>
            <w:r>
              <w:rPr>
                <w:color w:val="000000"/>
              </w:rPr>
              <w:t> </w:t>
            </w:r>
          </w:p>
        </w:tc>
        <w:tc>
          <w:tcPr>
            <w:tcW w:w="3119"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4F83E923" w14:textId="77777777" w:rsidR="00E73A94" w:rsidRDefault="00A82E1D">
            <w:pPr>
              <w:jc w:val="left"/>
              <w:rPr>
                <w:color w:val="000000"/>
              </w:rPr>
            </w:pPr>
            <w:r>
              <w:rPr>
                <w:color w:val="000000"/>
              </w:rPr>
              <w:t> </w:t>
            </w:r>
          </w:p>
        </w:tc>
      </w:tr>
      <w:tr w:rsidR="00E73A94" w14:paraId="15786FC0" w14:textId="77777777">
        <w:trPr>
          <w:trHeight w:val="285"/>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31FE61" w14:textId="77777777" w:rsidR="00E73A94" w:rsidRDefault="00A82E1D">
            <w:pPr>
              <w:jc w:val="left"/>
              <w:rPr>
                <w:color w:val="000000"/>
              </w:rPr>
            </w:pPr>
            <w:r>
              <w:rPr>
                <w:color w:val="000000"/>
              </w:rPr>
              <w:t>с приоритетом "значительный" (высокий)</w:t>
            </w:r>
          </w:p>
        </w:tc>
        <w:tc>
          <w:tcPr>
            <w:tcW w:w="2410"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1DF8A017" w14:textId="77777777" w:rsidR="00E73A94" w:rsidRDefault="00A82E1D">
            <w:pPr>
              <w:jc w:val="left"/>
              <w:rPr>
                <w:color w:val="000000"/>
              </w:rPr>
            </w:pPr>
            <w:r>
              <w:rPr>
                <w:color w:val="000000"/>
              </w:rPr>
              <w:t> </w:t>
            </w:r>
          </w:p>
        </w:tc>
        <w:tc>
          <w:tcPr>
            <w:tcW w:w="2552"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66224574" w14:textId="77777777" w:rsidR="00E73A94" w:rsidRDefault="00A82E1D">
            <w:pPr>
              <w:jc w:val="left"/>
              <w:rPr>
                <w:color w:val="000000"/>
              </w:rPr>
            </w:pPr>
            <w:r>
              <w:rPr>
                <w:color w:val="000000"/>
              </w:rPr>
              <w:t> </w:t>
            </w:r>
          </w:p>
        </w:tc>
        <w:tc>
          <w:tcPr>
            <w:tcW w:w="2952"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4BCF6EB2" w14:textId="77777777" w:rsidR="00E73A94" w:rsidRDefault="00A82E1D">
            <w:pPr>
              <w:jc w:val="left"/>
              <w:rPr>
                <w:color w:val="000000"/>
              </w:rPr>
            </w:pPr>
            <w:r>
              <w:rPr>
                <w:color w:val="000000"/>
              </w:rPr>
              <w:t> </w:t>
            </w:r>
          </w:p>
        </w:tc>
        <w:tc>
          <w:tcPr>
            <w:tcW w:w="3119"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6FD690A8" w14:textId="77777777" w:rsidR="00E73A94" w:rsidRDefault="00A82E1D">
            <w:pPr>
              <w:jc w:val="left"/>
              <w:rPr>
                <w:color w:val="000000"/>
              </w:rPr>
            </w:pPr>
            <w:r>
              <w:rPr>
                <w:color w:val="000000"/>
              </w:rPr>
              <w:t> </w:t>
            </w:r>
          </w:p>
        </w:tc>
      </w:tr>
      <w:tr w:rsidR="00E73A94" w14:paraId="48532A35" w14:textId="77777777">
        <w:trPr>
          <w:trHeight w:val="285"/>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63CFD2" w14:textId="77777777" w:rsidR="00E73A94" w:rsidRDefault="00A82E1D">
            <w:pPr>
              <w:jc w:val="left"/>
              <w:rPr>
                <w:color w:val="000000"/>
              </w:rPr>
            </w:pPr>
            <w:r>
              <w:rPr>
                <w:color w:val="000000"/>
              </w:rPr>
              <w:t>с приоритетом "незначительный" (средний)</w:t>
            </w:r>
          </w:p>
        </w:tc>
        <w:tc>
          <w:tcPr>
            <w:tcW w:w="2410"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38289889" w14:textId="77777777" w:rsidR="00E73A94" w:rsidRDefault="00A82E1D">
            <w:pPr>
              <w:jc w:val="left"/>
              <w:rPr>
                <w:color w:val="000000"/>
              </w:rPr>
            </w:pPr>
            <w:r>
              <w:rPr>
                <w:color w:val="000000"/>
              </w:rPr>
              <w:t> </w:t>
            </w:r>
          </w:p>
        </w:tc>
        <w:tc>
          <w:tcPr>
            <w:tcW w:w="2552"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0870932B" w14:textId="77777777" w:rsidR="00E73A94" w:rsidRDefault="00A82E1D">
            <w:pPr>
              <w:jc w:val="left"/>
              <w:rPr>
                <w:color w:val="000000"/>
              </w:rPr>
            </w:pPr>
            <w:r>
              <w:rPr>
                <w:color w:val="000000"/>
              </w:rPr>
              <w:t> </w:t>
            </w:r>
          </w:p>
        </w:tc>
        <w:tc>
          <w:tcPr>
            <w:tcW w:w="2952"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61CA9277" w14:textId="77777777" w:rsidR="00E73A94" w:rsidRDefault="00A82E1D">
            <w:pPr>
              <w:jc w:val="left"/>
              <w:rPr>
                <w:color w:val="000000"/>
              </w:rPr>
            </w:pPr>
            <w:r>
              <w:rPr>
                <w:color w:val="000000"/>
              </w:rPr>
              <w:t> </w:t>
            </w:r>
          </w:p>
        </w:tc>
        <w:tc>
          <w:tcPr>
            <w:tcW w:w="3119"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3361C1C3" w14:textId="77777777" w:rsidR="00E73A94" w:rsidRDefault="00A82E1D">
            <w:pPr>
              <w:jc w:val="left"/>
              <w:rPr>
                <w:color w:val="000000"/>
              </w:rPr>
            </w:pPr>
            <w:r>
              <w:rPr>
                <w:color w:val="000000"/>
              </w:rPr>
              <w:t> </w:t>
            </w:r>
          </w:p>
        </w:tc>
      </w:tr>
      <w:tr w:rsidR="00E73A94" w14:paraId="272B44F7" w14:textId="77777777">
        <w:trPr>
          <w:trHeight w:val="330"/>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872153" w14:textId="77777777" w:rsidR="00E73A94" w:rsidRDefault="00A82E1D">
            <w:pPr>
              <w:jc w:val="left"/>
              <w:rPr>
                <w:color w:val="000000"/>
              </w:rPr>
            </w:pPr>
            <w:r>
              <w:rPr>
                <w:color w:val="000000"/>
              </w:rPr>
              <w:t>с приоритетом "низкий"</w:t>
            </w:r>
          </w:p>
        </w:tc>
        <w:tc>
          <w:tcPr>
            <w:tcW w:w="2410"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1016407A" w14:textId="77777777" w:rsidR="00E73A94" w:rsidRDefault="00A82E1D">
            <w:pPr>
              <w:jc w:val="left"/>
              <w:rPr>
                <w:color w:val="000000"/>
              </w:rPr>
            </w:pPr>
            <w:r>
              <w:rPr>
                <w:color w:val="000000"/>
              </w:rPr>
              <w:t> </w:t>
            </w:r>
          </w:p>
        </w:tc>
        <w:tc>
          <w:tcPr>
            <w:tcW w:w="2552"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40B43B32" w14:textId="77777777" w:rsidR="00E73A94" w:rsidRDefault="00A82E1D">
            <w:pPr>
              <w:jc w:val="left"/>
              <w:rPr>
                <w:color w:val="000000"/>
              </w:rPr>
            </w:pPr>
            <w:r>
              <w:rPr>
                <w:color w:val="000000"/>
              </w:rPr>
              <w:t> </w:t>
            </w:r>
          </w:p>
        </w:tc>
        <w:tc>
          <w:tcPr>
            <w:tcW w:w="2952"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5D4FD3D0" w14:textId="77777777" w:rsidR="00E73A94" w:rsidRDefault="00A82E1D">
            <w:pPr>
              <w:jc w:val="left"/>
              <w:rPr>
                <w:color w:val="000000"/>
              </w:rPr>
            </w:pPr>
            <w:r>
              <w:rPr>
                <w:color w:val="000000"/>
              </w:rPr>
              <w:t> </w:t>
            </w:r>
          </w:p>
        </w:tc>
        <w:tc>
          <w:tcPr>
            <w:tcW w:w="3119"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5A7DCCEB" w14:textId="77777777" w:rsidR="00E73A94" w:rsidRDefault="00A82E1D">
            <w:pPr>
              <w:jc w:val="left"/>
              <w:rPr>
                <w:color w:val="000000"/>
              </w:rPr>
            </w:pPr>
            <w:r>
              <w:rPr>
                <w:color w:val="000000"/>
              </w:rPr>
              <w:t> </w:t>
            </w:r>
          </w:p>
        </w:tc>
      </w:tr>
      <w:tr w:rsidR="00E73A94" w14:paraId="0186437D" w14:textId="77777777">
        <w:trPr>
          <w:trHeight w:val="360"/>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01794B" w14:textId="77777777" w:rsidR="00E73A94" w:rsidRDefault="00A82E1D">
            <w:pPr>
              <w:jc w:val="left"/>
              <w:rPr>
                <w:color w:val="000000"/>
              </w:rPr>
            </w:pPr>
            <w:r>
              <w:rPr>
                <w:color w:val="000000"/>
              </w:rPr>
              <w:t>с приоритетом "нет" (отсутствует)</w:t>
            </w:r>
          </w:p>
        </w:tc>
        <w:tc>
          <w:tcPr>
            <w:tcW w:w="2410"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4D97099D" w14:textId="77777777" w:rsidR="00E73A94" w:rsidRDefault="00A82E1D">
            <w:pPr>
              <w:jc w:val="left"/>
              <w:rPr>
                <w:color w:val="000000"/>
              </w:rPr>
            </w:pPr>
            <w:r>
              <w:rPr>
                <w:color w:val="000000"/>
              </w:rPr>
              <w:t> </w:t>
            </w:r>
          </w:p>
        </w:tc>
        <w:tc>
          <w:tcPr>
            <w:tcW w:w="2552"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36589DEF" w14:textId="77777777" w:rsidR="00E73A94" w:rsidRDefault="00A82E1D">
            <w:pPr>
              <w:jc w:val="left"/>
              <w:rPr>
                <w:color w:val="000000"/>
              </w:rPr>
            </w:pPr>
            <w:r>
              <w:rPr>
                <w:color w:val="000000"/>
              </w:rPr>
              <w:t> </w:t>
            </w:r>
          </w:p>
        </w:tc>
        <w:tc>
          <w:tcPr>
            <w:tcW w:w="2952"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00AFA1C2" w14:textId="77777777" w:rsidR="00E73A94" w:rsidRDefault="00A82E1D">
            <w:pPr>
              <w:jc w:val="left"/>
              <w:rPr>
                <w:color w:val="000000"/>
              </w:rPr>
            </w:pPr>
            <w:r>
              <w:rPr>
                <w:color w:val="000000"/>
              </w:rPr>
              <w:t> </w:t>
            </w:r>
          </w:p>
        </w:tc>
        <w:tc>
          <w:tcPr>
            <w:tcW w:w="3119"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6CDD5156" w14:textId="77777777" w:rsidR="00E73A94" w:rsidRDefault="00A82E1D">
            <w:pPr>
              <w:jc w:val="left"/>
              <w:rPr>
                <w:color w:val="000000"/>
              </w:rPr>
            </w:pPr>
            <w:r>
              <w:rPr>
                <w:color w:val="000000"/>
              </w:rPr>
              <w:t> </w:t>
            </w:r>
          </w:p>
        </w:tc>
      </w:tr>
      <w:tr w:rsidR="00E73A94" w14:paraId="56B19E35" w14:textId="77777777">
        <w:trPr>
          <w:trHeight w:val="465"/>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D7B900" w14:textId="77777777" w:rsidR="00E73A94" w:rsidRDefault="00A82E1D">
            <w:pPr>
              <w:jc w:val="left"/>
              <w:rPr>
                <w:b/>
                <w:bCs/>
                <w:color w:val="000000"/>
              </w:rPr>
            </w:pPr>
            <w:r>
              <w:rPr>
                <w:b/>
                <w:bCs/>
                <w:color w:val="000000"/>
              </w:rPr>
              <w:t>Запрос на доработку, всего =</w:t>
            </w:r>
          </w:p>
        </w:tc>
        <w:tc>
          <w:tcPr>
            <w:tcW w:w="2410"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6CE0FD61" w14:textId="77777777" w:rsidR="00E73A94" w:rsidRDefault="00A82E1D">
            <w:pPr>
              <w:jc w:val="left"/>
              <w:rPr>
                <w:color w:val="000000"/>
              </w:rPr>
            </w:pPr>
            <w:r>
              <w:rPr>
                <w:color w:val="000000"/>
              </w:rPr>
              <w:t> </w:t>
            </w:r>
          </w:p>
        </w:tc>
        <w:tc>
          <w:tcPr>
            <w:tcW w:w="2552"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0E65696A" w14:textId="77777777" w:rsidR="00E73A94" w:rsidRDefault="00A82E1D">
            <w:pPr>
              <w:jc w:val="left"/>
              <w:rPr>
                <w:color w:val="000000"/>
              </w:rPr>
            </w:pPr>
            <w:r>
              <w:rPr>
                <w:color w:val="000000"/>
              </w:rPr>
              <w:t> </w:t>
            </w:r>
          </w:p>
        </w:tc>
        <w:tc>
          <w:tcPr>
            <w:tcW w:w="2952"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6389CA6B" w14:textId="77777777" w:rsidR="00E73A94" w:rsidRDefault="00A82E1D">
            <w:pPr>
              <w:jc w:val="left"/>
              <w:rPr>
                <w:color w:val="000000"/>
              </w:rPr>
            </w:pPr>
            <w:r>
              <w:rPr>
                <w:color w:val="000000"/>
              </w:rPr>
              <w:t> </w:t>
            </w:r>
          </w:p>
        </w:tc>
        <w:tc>
          <w:tcPr>
            <w:tcW w:w="3119"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38274C94" w14:textId="77777777" w:rsidR="00E73A94" w:rsidRDefault="00A82E1D">
            <w:pPr>
              <w:jc w:val="left"/>
              <w:rPr>
                <w:color w:val="000000"/>
              </w:rPr>
            </w:pPr>
            <w:r>
              <w:rPr>
                <w:color w:val="000000"/>
              </w:rPr>
              <w:t> </w:t>
            </w:r>
          </w:p>
        </w:tc>
      </w:tr>
      <w:tr w:rsidR="00E73A94" w14:paraId="61173776" w14:textId="77777777">
        <w:trPr>
          <w:trHeight w:val="345"/>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0F4C4A" w14:textId="77777777" w:rsidR="00E73A94" w:rsidRDefault="00A82E1D">
            <w:pPr>
              <w:jc w:val="left"/>
              <w:rPr>
                <w:color w:val="000000"/>
              </w:rPr>
            </w:pPr>
            <w:r>
              <w:rPr>
                <w:color w:val="000000"/>
              </w:rPr>
              <w:t>с приоритетом "блокирующий" (наивысший)</w:t>
            </w:r>
          </w:p>
        </w:tc>
        <w:tc>
          <w:tcPr>
            <w:tcW w:w="2410"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20EEA873" w14:textId="77777777" w:rsidR="00E73A94" w:rsidRDefault="00A82E1D">
            <w:pPr>
              <w:jc w:val="left"/>
              <w:rPr>
                <w:color w:val="000000"/>
              </w:rPr>
            </w:pPr>
            <w:r>
              <w:rPr>
                <w:color w:val="000000"/>
              </w:rPr>
              <w:t> </w:t>
            </w:r>
          </w:p>
        </w:tc>
        <w:tc>
          <w:tcPr>
            <w:tcW w:w="2552"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7EC0F71A" w14:textId="77777777" w:rsidR="00E73A94" w:rsidRDefault="00A82E1D">
            <w:pPr>
              <w:jc w:val="left"/>
              <w:rPr>
                <w:color w:val="000000"/>
              </w:rPr>
            </w:pPr>
            <w:r>
              <w:rPr>
                <w:color w:val="000000"/>
              </w:rPr>
              <w:t> </w:t>
            </w:r>
          </w:p>
        </w:tc>
        <w:tc>
          <w:tcPr>
            <w:tcW w:w="2952"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4BD48A8B" w14:textId="77777777" w:rsidR="00E73A94" w:rsidRDefault="00A82E1D">
            <w:pPr>
              <w:jc w:val="left"/>
              <w:rPr>
                <w:color w:val="000000"/>
              </w:rPr>
            </w:pPr>
            <w:r>
              <w:rPr>
                <w:color w:val="000000"/>
              </w:rPr>
              <w:t> </w:t>
            </w:r>
          </w:p>
        </w:tc>
        <w:tc>
          <w:tcPr>
            <w:tcW w:w="3119"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33D3D821" w14:textId="77777777" w:rsidR="00E73A94" w:rsidRDefault="00A82E1D">
            <w:pPr>
              <w:jc w:val="left"/>
              <w:rPr>
                <w:color w:val="000000"/>
              </w:rPr>
            </w:pPr>
            <w:r>
              <w:rPr>
                <w:color w:val="000000"/>
              </w:rPr>
              <w:t> </w:t>
            </w:r>
          </w:p>
        </w:tc>
      </w:tr>
      <w:tr w:rsidR="00E73A94" w14:paraId="66F90E76" w14:textId="77777777">
        <w:trPr>
          <w:trHeight w:val="390"/>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B7A307" w14:textId="77777777" w:rsidR="00E73A94" w:rsidRDefault="00A82E1D">
            <w:pPr>
              <w:jc w:val="left"/>
              <w:rPr>
                <w:color w:val="000000"/>
              </w:rPr>
            </w:pPr>
            <w:r>
              <w:rPr>
                <w:color w:val="000000"/>
              </w:rPr>
              <w:t>с приоритетом "значительный" (высокий)</w:t>
            </w:r>
          </w:p>
        </w:tc>
        <w:tc>
          <w:tcPr>
            <w:tcW w:w="2410"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69F6125E" w14:textId="77777777" w:rsidR="00E73A94" w:rsidRDefault="00A82E1D">
            <w:pPr>
              <w:jc w:val="left"/>
              <w:rPr>
                <w:color w:val="000000"/>
              </w:rPr>
            </w:pPr>
            <w:r>
              <w:rPr>
                <w:color w:val="000000"/>
              </w:rPr>
              <w:t> </w:t>
            </w:r>
          </w:p>
        </w:tc>
        <w:tc>
          <w:tcPr>
            <w:tcW w:w="2552"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202B7D49" w14:textId="77777777" w:rsidR="00E73A94" w:rsidRDefault="00A82E1D">
            <w:pPr>
              <w:jc w:val="left"/>
              <w:rPr>
                <w:color w:val="000000"/>
              </w:rPr>
            </w:pPr>
            <w:r>
              <w:rPr>
                <w:color w:val="000000"/>
              </w:rPr>
              <w:t> </w:t>
            </w:r>
          </w:p>
        </w:tc>
        <w:tc>
          <w:tcPr>
            <w:tcW w:w="2952"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3F722AE4" w14:textId="77777777" w:rsidR="00E73A94" w:rsidRDefault="00A82E1D">
            <w:pPr>
              <w:jc w:val="left"/>
              <w:rPr>
                <w:color w:val="000000"/>
              </w:rPr>
            </w:pPr>
            <w:r>
              <w:rPr>
                <w:color w:val="000000"/>
              </w:rPr>
              <w:t> </w:t>
            </w:r>
          </w:p>
        </w:tc>
        <w:tc>
          <w:tcPr>
            <w:tcW w:w="3119"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19E450B6" w14:textId="77777777" w:rsidR="00E73A94" w:rsidRDefault="00A82E1D">
            <w:pPr>
              <w:jc w:val="left"/>
              <w:rPr>
                <w:color w:val="000000"/>
              </w:rPr>
            </w:pPr>
            <w:r>
              <w:rPr>
                <w:color w:val="000000"/>
              </w:rPr>
              <w:t> </w:t>
            </w:r>
          </w:p>
        </w:tc>
      </w:tr>
      <w:tr w:rsidR="00E73A94" w14:paraId="74C5E288" w14:textId="77777777">
        <w:trPr>
          <w:trHeight w:val="330"/>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ACB57B" w14:textId="77777777" w:rsidR="00E73A94" w:rsidRDefault="00A82E1D">
            <w:pPr>
              <w:jc w:val="left"/>
              <w:rPr>
                <w:color w:val="000000"/>
              </w:rPr>
            </w:pPr>
            <w:r>
              <w:rPr>
                <w:color w:val="000000"/>
              </w:rPr>
              <w:t>с приоритетом "незначительный" (средний)</w:t>
            </w:r>
          </w:p>
        </w:tc>
        <w:tc>
          <w:tcPr>
            <w:tcW w:w="2410"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2BBB301D" w14:textId="77777777" w:rsidR="00E73A94" w:rsidRDefault="00A82E1D">
            <w:pPr>
              <w:jc w:val="left"/>
              <w:rPr>
                <w:color w:val="000000"/>
              </w:rPr>
            </w:pPr>
            <w:r>
              <w:rPr>
                <w:color w:val="000000"/>
              </w:rPr>
              <w:t> </w:t>
            </w:r>
          </w:p>
        </w:tc>
        <w:tc>
          <w:tcPr>
            <w:tcW w:w="2552"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473188E6" w14:textId="77777777" w:rsidR="00E73A94" w:rsidRDefault="00A82E1D">
            <w:pPr>
              <w:jc w:val="left"/>
              <w:rPr>
                <w:color w:val="000000"/>
              </w:rPr>
            </w:pPr>
            <w:r>
              <w:rPr>
                <w:color w:val="000000"/>
              </w:rPr>
              <w:t> </w:t>
            </w:r>
          </w:p>
        </w:tc>
        <w:tc>
          <w:tcPr>
            <w:tcW w:w="2952"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525DBA84" w14:textId="77777777" w:rsidR="00E73A94" w:rsidRDefault="00A82E1D">
            <w:pPr>
              <w:jc w:val="left"/>
              <w:rPr>
                <w:color w:val="000000"/>
              </w:rPr>
            </w:pPr>
            <w:r>
              <w:rPr>
                <w:color w:val="000000"/>
              </w:rPr>
              <w:t> </w:t>
            </w:r>
          </w:p>
        </w:tc>
        <w:tc>
          <w:tcPr>
            <w:tcW w:w="3119"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70C9476C" w14:textId="77777777" w:rsidR="00E73A94" w:rsidRDefault="00A82E1D">
            <w:pPr>
              <w:jc w:val="left"/>
              <w:rPr>
                <w:color w:val="000000"/>
              </w:rPr>
            </w:pPr>
            <w:r>
              <w:rPr>
                <w:color w:val="000000"/>
              </w:rPr>
              <w:t> </w:t>
            </w:r>
          </w:p>
        </w:tc>
      </w:tr>
      <w:tr w:rsidR="00E73A94" w14:paraId="7298E347" w14:textId="77777777">
        <w:trPr>
          <w:trHeight w:val="360"/>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90759D" w14:textId="77777777" w:rsidR="00E73A94" w:rsidRDefault="00A82E1D">
            <w:pPr>
              <w:jc w:val="left"/>
              <w:rPr>
                <w:color w:val="000000"/>
              </w:rPr>
            </w:pPr>
            <w:r>
              <w:rPr>
                <w:color w:val="000000"/>
              </w:rPr>
              <w:t>с приоритетом "низкий"</w:t>
            </w:r>
          </w:p>
        </w:tc>
        <w:tc>
          <w:tcPr>
            <w:tcW w:w="2410"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4EFCEBC4" w14:textId="77777777" w:rsidR="00E73A94" w:rsidRDefault="00A82E1D">
            <w:pPr>
              <w:jc w:val="left"/>
              <w:rPr>
                <w:color w:val="000000"/>
              </w:rPr>
            </w:pPr>
            <w:r>
              <w:rPr>
                <w:color w:val="000000"/>
              </w:rPr>
              <w:t> </w:t>
            </w:r>
          </w:p>
        </w:tc>
        <w:tc>
          <w:tcPr>
            <w:tcW w:w="2552"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57ED8EFA" w14:textId="77777777" w:rsidR="00E73A94" w:rsidRDefault="00A82E1D">
            <w:pPr>
              <w:jc w:val="left"/>
              <w:rPr>
                <w:color w:val="000000"/>
              </w:rPr>
            </w:pPr>
            <w:r>
              <w:rPr>
                <w:color w:val="000000"/>
              </w:rPr>
              <w:t> </w:t>
            </w:r>
          </w:p>
        </w:tc>
        <w:tc>
          <w:tcPr>
            <w:tcW w:w="2952"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4F92DF51" w14:textId="77777777" w:rsidR="00E73A94" w:rsidRDefault="00A82E1D">
            <w:pPr>
              <w:jc w:val="left"/>
              <w:rPr>
                <w:color w:val="000000"/>
              </w:rPr>
            </w:pPr>
            <w:r>
              <w:rPr>
                <w:color w:val="000000"/>
              </w:rPr>
              <w:t> </w:t>
            </w:r>
          </w:p>
        </w:tc>
        <w:tc>
          <w:tcPr>
            <w:tcW w:w="3119"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508DFFBD" w14:textId="77777777" w:rsidR="00E73A94" w:rsidRDefault="00A82E1D">
            <w:pPr>
              <w:jc w:val="left"/>
              <w:rPr>
                <w:color w:val="000000"/>
              </w:rPr>
            </w:pPr>
            <w:r>
              <w:rPr>
                <w:color w:val="000000"/>
              </w:rPr>
              <w:t> </w:t>
            </w:r>
          </w:p>
        </w:tc>
      </w:tr>
      <w:tr w:rsidR="00E73A94" w14:paraId="50CB7376" w14:textId="77777777">
        <w:trPr>
          <w:trHeight w:val="285"/>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541107" w14:textId="77777777" w:rsidR="00E73A94" w:rsidRDefault="00A82E1D">
            <w:pPr>
              <w:jc w:val="left"/>
              <w:rPr>
                <w:color w:val="000000"/>
              </w:rPr>
            </w:pPr>
            <w:r>
              <w:rPr>
                <w:color w:val="000000"/>
              </w:rPr>
              <w:t>с приоритетом "нет" (отсутствует)</w:t>
            </w:r>
          </w:p>
        </w:tc>
        <w:tc>
          <w:tcPr>
            <w:tcW w:w="2410"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2A1E2BA9" w14:textId="77777777" w:rsidR="00E73A94" w:rsidRDefault="00A82E1D">
            <w:pPr>
              <w:jc w:val="left"/>
              <w:rPr>
                <w:color w:val="000000"/>
              </w:rPr>
            </w:pPr>
            <w:r>
              <w:rPr>
                <w:color w:val="000000"/>
              </w:rPr>
              <w:t> </w:t>
            </w:r>
          </w:p>
        </w:tc>
        <w:tc>
          <w:tcPr>
            <w:tcW w:w="2552"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627DBE72" w14:textId="77777777" w:rsidR="00E73A94" w:rsidRDefault="00A82E1D">
            <w:pPr>
              <w:jc w:val="left"/>
              <w:rPr>
                <w:color w:val="000000"/>
              </w:rPr>
            </w:pPr>
            <w:r>
              <w:rPr>
                <w:color w:val="000000"/>
              </w:rPr>
              <w:t> </w:t>
            </w:r>
          </w:p>
        </w:tc>
        <w:tc>
          <w:tcPr>
            <w:tcW w:w="2952"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0D000345" w14:textId="77777777" w:rsidR="00E73A94" w:rsidRDefault="00A82E1D">
            <w:pPr>
              <w:jc w:val="left"/>
              <w:rPr>
                <w:color w:val="000000"/>
              </w:rPr>
            </w:pPr>
            <w:r>
              <w:rPr>
                <w:color w:val="000000"/>
              </w:rPr>
              <w:t> </w:t>
            </w:r>
          </w:p>
        </w:tc>
        <w:tc>
          <w:tcPr>
            <w:tcW w:w="3119"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548A181A" w14:textId="77777777" w:rsidR="00E73A94" w:rsidRDefault="00A82E1D">
            <w:pPr>
              <w:jc w:val="left"/>
              <w:rPr>
                <w:color w:val="000000"/>
              </w:rPr>
            </w:pPr>
            <w:r>
              <w:rPr>
                <w:color w:val="000000"/>
              </w:rPr>
              <w:t> </w:t>
            </w:r>
          </w:p>
        </w:tc>
      </w:tr>
      <w:tr w:rsidR="00E73A94" w14:paraId="6EB10042" w14:textId="77777777">
        <w:trPr>
          <w:trHeight w:val="20"/>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1963CA" w14:textId="77777777" w:rsidR="00E73A94" w:rsidRDefault="00A82E1D">
            <w:pPr>
              <w:spacing w:before="60" w:after="60"/>
              <w:jc w:val="left"/>
              <w:rPr>
                <w:color w:val="000000"/>
              </w:rPr>
            </w:pPr>
            <w:r>
              <w:rPr>
                <w:color w:val="000000"/>
              </w:rPr>
              <w:t> </w:t>
            </w:r>
          </w:p>
        </w:tc>
        <w:tc>
          <w:tcPr>
            <w:tcW w:w="2410"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711601C4" w14:textId="77777777" w:rsidR="00E73A94" w:rsidRDefault="00A82E1D">
            <w:pPr>
              <w:spacing w:before="60" w:after="60"/>
              <w:jc w:val="left"/>
              <w:rPr>
                <w:color w:val="000000"/>
              </w:rPr>
            </w:pPr>
            <w:r>
              <w:rPr>
                <w:color w:val="000000"/>
              </w:rPr>
              <w:t>Итого:</w:t>
            </w:r>
          </w:p>
        </w:tc>
        <w:tc>
          <w:tcPr>
            <w:tcW w:w="2552"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744E9DAF" w14:textId="77777777" w:rsidR="00E73A94" w:rsidRDefault="00A82E1D">
            <w:pPr>
              <w:spacing w:before="60" w:after="60"/>
              <w:jc w:val="left"/>
              <w:rPr>
                <w:color w:val="000000"/>
              </w:rPr>
            </w:pPr>
            <w:r>
              <w:rPr>
                <w:color w:val="000000"/>
              </w:rPr>
              <w:t> </w:t>
            </w:r>
          </w:p>
        </w:tc>
        <w:tc>
          <w:tcPr>
            <w:tcW w:w="2952"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0704288E" w14:textId="77777777" w:rsidR="00E73A94" w:rsidRDefault="00A82E1D">
            <w:pPr>
              <w:spacing w:before="60" w:after="60"/>
              <w:jc w:val="left"/>
              <w:rPr>
                <w:color w:val="000000"/>
              </w:rPr>
            </w:pPr>
            <w:r>
              <w:rPr>
                <w:color w:val="000000"/>
              </w:rPr>
              <w:t> </w:t>
            </w:r>
          </w:p>
        </w:tc>
        <w:tc>
          <w:tcPr>
            <w:tcW w:w="3119"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45948B4E" w14:textId="77777777" w:rsidR="00E73A94" w:rsidRDefault="00A82E1D">
            <w:pPr>
              <w:spacing w:before="60" w:after="60"/>
              <w:jc w:val="left"/>
              <w:rPr>
                <w:color w:val="000000"/>
              </w:rPr>
            </w:pPr>
            <w:r>
              <w:rPr>
                <w:color w:val="000000"/>
              </w:rPr>
              <w:t>Итого с нарушением срока:</w:t>
            </w:r>
          </w:p>
        </w:tc>
      </w:tr>
      <w:tr w:rsidR="00E73A94" w14:paraId="42F0E280" w14:textId="77777777">
        <w:trPr>
          <w:trHeight w:val="20"/>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63C469" w14:textId="77777777" w:rsidR="00E73A94" w:rsidRDefault="00A82E1D">
            <w:pPr>
              <w:spacing w:before="60" w:after="60"/>
              <w:jc w:val="left"/>
              <w:rPr>
                <w:color w:val="000000"/>
              </w:rPr>
            </w:pPr>
            <w:r>
              <w:rPr>
                <w:color w:val="000000"/>
              </w:rPr>
              <w:t> </w:t>
            </w:r>
          </w:p>
        </w:tc>
        <w:tc>
          <w:tcPr>
            <w:tcW w:w="2410"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6972C14A" w14:textId="77777777" w:rsidR="00E73A94" w:rsidRDefault="00A82E1D">
            <w:pPr>
              <w:spacing w:before="60" w:after="60"/>
              <w:jc w:val="left"/>
              <w:rPr>
                <w:color w:val="000000"/>
              </w:rPr>
            </w:pPr>
            <w:r>
              <w:rPr>
                <w:color w:val="000000"/>
              </w:rPr>
              <w:t> </w:t>
            </w:r>
          </w:p>
        </w:tc>
        <w:tc>
          <w:tcPr>
            <w:tcW w:w="2552"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726E2938" w14:textId="77777777" w:rsidR="00E73A94" w:rsidRDefault="00A82E1D">
            <w:pPr>
              <w:spacing w:before="60" w:after="60"/>
              <w:jc w:val="left"/>
              <w:rPr>
                <w:color w:val="000000"/>
              </w:rPr>
            </w:pPr>
            <w:r>
              <w:rPr>
                <w:color w:val="000000"/>
              </w:rPr>
              <w:t> </w:t>
            </w:r>
          </w:p>
        </w:tc>
        <w:tc>
          <w:tcPr>
            <w:tcW w:w="2952"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0730346C" w14:textId="77777777" w:rsidR="00E73A94" w:rsidRDefault="00A82E1D">
            <w:pPr>
              <w:spacing w:before="60" w:after="60"/>
              <w:jc w:val="left"/>
              <w:rPr>
                <w:color w:val="000000"/>
              </w:rPr>
            </w:pPr>
            <w:r>
              <w:rPr>
                <w:color w:val="000000"/>
              </w:rPr>
              <w:t> </w:t>
            </w:r>
          </w:p>
        </w:tc>
        <w:tc>
          <w:tcPr>
            <w:tcW w:w="3119"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5F57B613" w14:textId="77777777" w:rsidR="00E73A94" w:rsidRDefault="00A82E1D">
            <w:pPr>
              <w:spacing w:before="60" w:after="60"/>
              <w:jc w:val="left"/>
              <w:rPr>
                <w:color w:val="000000"/>
              </w:rPr>
            </w:pPr>
            <w:r>
              <w:rPr>
                <w:color w:val="000000"/>
              </w:rPr>
              <w:t>Итого с нарушением срока %:</w:t>
            </w:r>
          </w:p>
        </w:tc>
      </w:tr>
      <w:tr w:rsidR="00E73A94" w14:paraId="2BDDAF68" w14:textId="77777777">
        <w:trPr>
          <w:trHeight w:val="20"/>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2E1C0C" w14:textId="77777777" w:rsidR="00E73A94" w:rsidRDefault="00A82E1D">
            <w:pPr>
              <w:spacing w:before="60" w:after="60"/>
              <w:jc w:val="left"/>
              <w:rPr>
                <w:color w:val="000000"/>
              </w:rPr>
            </w:pPr>
            <w:r>
              <w:rPr>
                <w:color w:val="000000"/>
              </w:rPr>
              <w:t> </w:t>
            </w:r>
          </w:p>
        </w:tc>
        <w:tc>
          <w:tcPr>
            <w:tcW w:w="2410"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39F6C024" w14:textId="77777777" w:rsidR="00E73A94" w:rsidRDefault="00A82E1D">
            <w:pPr>
              <w:spacing w:before="60" w:after="60"/>
              <w:jc w:val="left"/>
              <w:rPr>
                <w:color w:val="000000"/>
              </w:rPr>
            </w:pPr>
            <w:r>
              <w:rPr>
                <w:color w:val="000000"/>
              </w:rPr>
              <w:t> </w:t>
            </w:r>
          </w:p>
        </w:tc>
        <w:tc>
          <w:tcPr>
            <w:tcW w:w="2552"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4A35FF5E" w14:textId="77777777" w:rsidR="00E73A94" w:rsidRDefault="00A82E1D">
            <w:pPr>
              <w:spacing w:before="60" w:after="60"/>
              <w:jc w:val="left"/>
              <w:rPr>
                <w:color w:val="000000"/>
              </w:rPr>
            </w:pPr>
            <w:r>
              <w:rPr>
                <w:color w:val="000000"/>
              </w:rPr>
              <w:t> </w:t>
            </w:r>
          </w:p>
        </w:tc>
        <w:tc>
          <w:tcPr>
            <w:tcW w:w="2952"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14928E45" w14:textId="77777777" w:rsidR="00E73A94" w:rsidRDefault="00A82E1D">
            <w:pPr>
              <w:spacing w:before="60" w:after="60"/>
              <w:jc w:val="left"/>
              <w:rPr>
                <w:color w:val="000000"/>
              </w:rPr>
            </w:pPr>
            <w:r>
              <w:rPr>
                <w:color w:val="000000"/>
              </w:rPr>
              <w:t> </w:t>
            </w:r>
          </w:p>
        </w:tc>
        <w:tc>
          <w:tcPr>
            <w:tcW w:w="3119"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5568ADBB" w14:textId="77777777" w:rsidR="00E73A94" w:rsidRDefault="00A82E1D">
            <w:pPr>
              <w:spacing w:before="60" w:after="60"/>
              <w:jc w:val="left"/>
              <w:rPr>
                <w:color w:val="000000"/>
              </w:rPr>
            </w:pPr>
            <w:r>
              <w:rPr>
                <w:color w:val="000000"/>
              </w:rPr>
              <w:t>"блокирующий" (наивысший)</w:t>
            </w:r>
          </w:p>
        </w:tc>
      </w:tr>
      <w:tr w:rsidR="00E73A94" w14:paraId="48572059" w14:textId="77777777">
        <w:trPr>
          <w:trHeight w:val="20"/>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9F05C4" w14:textId="77777777" w:rsidR="00E73A94" w:rsidRDefault="00A82E1D">
            <w:pPr>
              <w:spacing w:before="60" w:after="60"/>
              <w:jc w:val="left"/>
              <w:rPr>
                <w:color w:val="000000"/>
              </w:rPr>
            </w:pPr>
            <w:r>
              <w:rPr>
                <w:color w:val="000000"/>
              </w:rPr>
              <w:t> </w:t>
            </w:r>
          </w:p>
        </w:tc>
        <w:tc>
          <w:tcPr>
            <w:tcW w:w="2410"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59AD1A00" w14:textId="77777777" w:rsidR="00E73A94" w:rsidRDefault="00A82E1D">
            <w:pPr>
              <w:spacing w:before="60" w:after="60"/>
              <w:jc w:val="left"/>
              <w:rPr>
                <w:color w:val="000000"/>
              </w:rPr>
            </w:pPr>
            <w:r>
              <w:rPr>
                <w:color w:val="000000"/>
              </w:rPr>
              <w:t> </w:t>
            </w:r>
          </w:p>
        </w:tc>
        <w:tc>
          <w:tcPr>
            <w:tcW w:w="2552"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60CB5E1F" w14:textId="77777777" w:rsidR="00E73A94" w:rsidRDefault="00A82E1D">
            <w:pPr>
              <w:spacing w:before="60" w:after="60"/>
              <w:jc w:val="left"/>
              <w:rPr>
                <w:color w:val="000000"/>
              </w:rPr>
            </w:pPr>
            <w:r>
              <w:rPr>
                <w:color w:val="000000"/>
              </w:rPr>
              <w:t> </w:t>
            </w:r>
          </w:p>
        </w:tc>
        <w:tc>
          <w:tcPr>
            <w:tcW w:w="2952"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74E6A938" w14:textId="77777777" w:rsidR="00E73A94" w:rsidRDefault="00A82E1D">
            <w:pPr>
              <w:spacing w:before="60" w:after="60"/>
              <w:jc w:val="left"/>
              <w:rPr>
                <w:color w:val="000000"/>
              </w:rPr>
            </w:pPr>
            <w:r>
              <w:rPr>
                <w:color w:val="000000"/>
              </w:rPr>
              <w:t> </w:t>
            </w:r>
          </w:p>
        </w:tc>
        <w:tc>
          <w:tcPr>
            <w:tcW w:w="3119"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4FF6C101" w14:textId="77777777" w:rsidR="00E73A94" w:rsidRDefault="00A82E1D">
            <w:pPr>
              <w:spacing w:before="60" w:after="60"/>
              <w:jc w:val="left"/>
              <w:rPr>
                <w:color w:val="000000"/>
              </w:rPr>
            </w:pPr>
            <w:r>
              <w:rPr>
                <w:color w:val="000000"/>
              </w:rPr>
              <w:t>"значительный" (высокий)</w:t>
            </w:r>
          </w:p>
        </w:tc>
      </w:tr>
      <w:tr w:rsidR="00E73A94" w14:paraId="517AA8CF" w14:textId="77777777">
        <w:trPr>
          <w:trHeight w:val="20"/>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80E021" w14:textId="77777777" w:rsidR="00E73A94" w:rsidRDefault="00A82E1D">
            <w:pPr>
              <w:spacing w:before="60" w:after="60"/>
              <w:jc w:val="left"/>
              <w:rPr>
                <w:color w:val="000000"/>
              </w:rPr>
            </w:pPr>
            <w:r>
              <w:rPr>
                <w:color w:val="000000"/>
              </w:rPr>
              <w:t> </w:t>
            </w:r>
          </w:p>
        </w:tc>
        <w:tc>
          <w:tcPr>
            <w:tcW w:w="2410"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58233E1C" w14:textId="77777777" w:rsidR="00E73A94" w:rsidRDefault="00A82E1D">
            <w:pPr>
              <w:spacing w:before="60" w:after="60"/>
              <w:jc w:val="left"/>
              <w:rPr>
                <w:color w:val="000000"/>
              </w:rPr>
            </w:pPr>
            <w:r>
              <w:rPr>
                <w:color w:val="000000"/>
              </w:rPr>
              <w:t> </w:t>
            </w:r>
          </w:p>
        </w:tc>
        <w:tc>
          <w:tcPr>
            <w:tcW w:w="2552"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5B129621" w14:textId="77777777" w:rsidR="00E73A94" w:rsidRDefault="00A82E1D">
            <w:pPr>
              <w:spacing w:before="60" w:after="60"/>
              <w:jc w:val="left"/>
              <w:rPr>
                <w:color w:val="000000"/>
              </w:rPr>
            </w:pPr>
            <w:r>
              <w:rPr>
                <w:color w:val="000000"/>
              </w:rPr>
              <w:t> </w:t>
            </w:r>
          </w:p>
        </w:tc>
        <w:tc>
          <w:tcPr>
            <w:tcW w:w="2952"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731667A5" w14:textId="77777777" w:rsidR="00E73A94" w:rsidRDefault="00A82E1D">
            <w:pPr>
              <w:spacing w:before="60" w:after="60"/>
              <w:jc w:val="left"/>
              <w:rPr>
                <w:color w:val="000000"/>
              </w:rPr>
            </w:pPr>
            <w:r>
              <w:rPr>
                <w:color w:val="000000"/>
              </w:rPr>
              <w:t> </w:t>
            </w:r>
          </w:p>
        </w:tc>
        <w:tc>
          <w:tcPr>
            <w:tcW w:w="3119"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3D932837" w14:textId="77777777" w:rsidR="00E73A94" w:rsidRDefault="00A82E1D">
            <w:pPr>
              <w:spacing w:before="60" w:after="60"/>
              <w:jc w:val="left"/>
              <w:rPr>
                <w:color w:val="000000"/>
              </w:rPr>
            </w:pPr>
            <w:r>
              <w:rPr>
                <w:color w:val="000000"/>
              </w:rPr>
              <w:t>"незначительный" (средний)</w:t>
            </w:r>
          </w:p>
        </w:tc>
      </w:tr>
      <w:tr w:rsidR="00E73A94" w14:paraId="547B564A" w14:textId="77777777">
        <w:trPr>
          <w:trHeight w:val="20"/>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AAFD71" w14:textId="77777777" w:rsidR="00E73A94" w:rsidRDefault="00A82E1D">
            <w:pPr>
              <w:spacing w:before="60" w:after="60"/>
              <w:jc w:val="left"/>
              <w:rPr>
                <w:color w:val="000000"/>
              </w:rPr>
            </w:pPr>
            <w:r>
              <w:rPr>
                <w:color w:val="000000"/>
              </w:rPr>
              <w:t> </w:t>
            </w:r>
          </w:p>
        </w:tc>
        <w:tc>
          <w:tcPr>
            <w:tcW w:w="2410"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5FC9B5A2" w14:textId="77777777" w:rsidR="00E73A94" w:rsidRDefault="00A82E1D">
            <w:pPr>
              <w:spacing w:before="60" w:after="60"/>
              <w:jc w:val="left"/>
              <w:rPr>
                <w:color w:val="000000"/>
              </w:rPr>
            </w:pPr>
            <w:r>
              <w:rPr>
                <w:color w:val="000000"/>
              </w:rPr>
              <w:t> </w:t>
            </w:r>
          </w:p>
        </w:tc>
        <w:tc>
          <w:tcPr>
            <w:tcW w:w="2552"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584A0308" w14:textId="77777777" w:rsidR="00E73A94" w:rsidRDefault="00A82E1D">
            <w:pPr>
              <w:spacing w:before="60" w:after="60"/>
              <w:jc w:val="left"/>
              <w:rPr>
                <w:color w:val="000000"/>
              </w:rPr>
            </w:pPr>
            <w:r>
              <w:rPr>
                <w:color w:val="000000"/>
              </w:rPr>
              <w:t> </w:t>
            </w:r>
          </w:p>
        </w:tc>
        <w:tc>
          <w:tcPr>
            <w:tcW w:w="2952"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2A633B6D" w14:textId="77777777" w:rsidR="00E73A94" w:rsidRDefault="00A82E1D">
            <w:pPr>
              <w:spacing w:before="60" w:after="60"/>
              <w:jc w:val="left"/>
              <w:rPr>
                <w:color w:val="000000"/>
              </w:rPr>
            </w:pPr>
            <w:r>
              <w:rPr>
                <w:color w:val="000000"/>
              </w:rPr>
              <w:t> </w:t>
            </w:r>
          </w:p>
        </w:tc>
        <w:tc>
          <w:tcPr>
            <w:tcW w:w="3119"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3BEB7F31" w14:textId="77777777" w:rsidR="00E73A94" w:rsidRDefault="00A82E1D">
            <w:pPr>
              <w:spacing w:before="60" w:after="60"/>
              <w:jc w:val="left"/>
              <w:rPr>
                <w:color w:val="000000"/>
              </w:rPr>
            </w:pPr>
            <w:r>
              <w:rPr>
                <w:color w:val="000000"/>
              </w:rPr>
              <w:t>"низкий"</w:t>
            </w:r>
          </w:p>
        </w:tc>
      </w:tr>
      <w:tr w:rsidR="00E73A94" w14:paraId="5DA00FA8" w14:textId="77777777">
        <w:trPr>
          <w:trHeight w:val="20"/>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AA2668" w14:textId="77777777" w:rsidR="00E73A94" w:rsidRDefault="00A82E1D">
            <w:pPr>
              <w:spacing w:before="60" w:after="60"/>
              <w:jc w:val="left"/>
              <w:rPr>
                <w:color w:val="000000"/>
              </w:rPr>
            </w:pPr>
            <w:r>
              <w:rPr>
                <w:color w:val="000000"/>
              </w:rPr>
              <w:t> </w:t>
            </w:r>
          </w:p>
        </w:tc>
        <w:tc>
          <w:tcPr>
            <w:tcW w:w="2410"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0C902F3D" w14:textId="77777777" w:rsidR="00E73A94" w:rsidRDefault="00A82E1D">
            <w:pPr>
              <w:spacing w:before="60" w:after="60"/>
              <w:jc w:val="left"/>
              <w:rPr>
                <w:color w:val="000000"/>
              </w:rPr>
            </w:pPr>
            <w:r>
              <w:rPr>
                <w:color w:val="000000"/>
              </w:rPr>
              <w:t> </w:t>
            </w:r>
          </w:p>
        </w:tc>
        <w:tc>
          <w:tcPr>
            <w:tcW w:w="2552"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1270E744" w14:textId="77777777" w:rsidR="00E73A94" w:rsidRDefault="00A82E1D">
            <w:pPr>
              <w:spacing w:before="60" w:after="60"/>
              <w:jc w:val="left"/>
              <w:rPr>
                <w:color w:val="000000"/>
              </w:rPr>
            </w:pPr>
            <w:r>
              <w:rPr>
                <w:color w:val="000000"/>
              </w:rPr>
              <w:t> </w:t>
            </w:r>
          </w:p>
        </w:tc>
        <w:tc>
          <w:tcPr>
            <w:tcW w:w="2952"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1064E6B6" w14:textId="77777777" w:rsidR="00E73A94" w:rsidRDefault="00A82E1D">
            <w:pPr>
              <w:spacing w:before="60" w:after="60"/>
              <w:jc w:val="left"/>
              <w:rPr>
                <w:color w:val="000000"/>
              </w:rPr>
            </w:pPr>
            <w:r>
              <w:rPr>
                <w:color w:val="000000"/>
              </w:rPr>
              <w:t> </w:t>
            </w:r>
          </w:p>
        </w:tc>
        <w:tc>
          <w:tcPr>
            <w:tcW w:w="3119" w:type="dxa"/>
            <w:tcBorders>
              <w:top w:val="single" w:sz="4" w:space="0" w:color="auto"/>
              <w:left w:val="none" w:sz="4" w:space="0" w:color="000000"/>
              <w:bottom w:val="single" w:sz="4" w:space="0" w:color="auto"/>
              <w:right w:val="single" w:sz="4" w:space="0" w:color="000000"/>
            </w:tcBorders>
            <w:shd w:val="clear" w:color="auto" w:fill="auto"/>
            <w:noWrap/>
            <w:vAlign w:val="bottom"/>
          </w:tcPr>
          <w:p w14:paraId="09F380C7" w14:textId="77777777" w:rsidR="00E73A94" w:rsidRDefault="00A82E1D">
            <w:pPr>
              <w:spacing w:before="60" w:after="60"/>
              <w:jc w:val="left"/>
              <w:rPr>
                <w:color w:val="000000"/>
              </w:rPr>
            </w:pPr>
            <w:r>
              <w:rPr>
                <w:color w:val="000000"/>
              </w:rPr>
              <w:t xml:space="preserve"> "нет" (отсутствует)</w:t>
            </w:r>
          </w:p>
        </w:tc>
      </w:tr>
    </w:tbl>
    <w:p w14:paraId="6085972A" w14:textId="77777777" w:rsidR="00E73A94" w:rsidRDefault="00E73A94"/>
    <w:p w14:paraId="00051F1F" w14:textId="77777777" w:rsidR="00E73A94" w:rsidRDefault="00A82E1D">
      <w:pPr>
        <w:spacing w:after="160" w:line="259" w:lineRule="auto"/>
        <w:jc w:val="left"/>
      </w:pPr>
      <w:r>
        <w:br w:type="page" w:clear="all"/>
      </w:r>
    </w:p>
    <w:p w14:paraId="5F879B36" w14:textId="77777777" w:rsidR="00E73A94" w:rsidRDefault="00A82E1D">
      <w:pPr>
        <w:widowControl w:val="0"/>
        <w:jc w:val="center"/>
        <w:rPr>
          <w:rFonts w:eastAsia="Times New Roman"/>
          <w:b/>
          <w:bCs/>
          <w:lang w:eastAsia="ru-RU"/>
        </w:rPr>
      </w:pPr>
      <w:r>
        <w:rPr>
          <w:rFonts w:eastAsia="Times New Roman"/>
          <w:b/>
          <w:bCs/>
          <w:lang w:eastAsia="ru-RU"/>
        </w:rPr>
        <w:t>Сведения об используемых виртуальных серверах</w:t>
      </w:r>
    </w:p>
    <w:p w14:paraId="705A543C" w14:textId="77777777" w:rsidR="00E73A94" w:rsidRDefault="00E73A94">
      <w:pPr>
        <w:keepNext/>
        <w:jc w:val="center"/>
        <w:outlineLvl w:val="1"/>
        <w:rPr>
          <w:b/>
        </w:rPr>
      </w:pPr>
    </w:p>
    <w:p w14:paraId="545E85E5" w14:textId="77777777" w:rsidR="00E73A94" w:rsidRDefault="00A82E1D">
      <w:pPr>
        <w:widowControl w:val="0"/>
        <w:rPr>
          <w:rFonts w:eastAsia="Times New Roman"/>
          <w:b/>
          <w:bCs/>
          <w:lang w:eastAsia="ru-RU"/>
        </w:rPr>
      </w:pPr>
      <w:r>
        <w:rPr>
          <w:rFonts w:eastAsia="Times New Roman"/>
          <w:bCs/>
          <w:lang w:eastAsia="ru-RU"/>
        </w:rPr>
        <w:t>Таблица 1. Общий перечень виртуальных серверов информационной системы</w:t>
      </w:r>
    </w:p>
    <w:tbl>
      <w:tblPr>
        <w:tblW w:w="47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7"/>
        <w:gridCol w:w="2091"/>
        <w:gridCol w:w="1574"/>
        <w:gridCol w:w="4739"/>
        <w:gridCol w:w="1841"/>
        <w:gridCol w:w="3123"/>
      </w:tblGrid>
      <w:tr w:rsidR="00E73A94" w14:paraId="2A12B7B7" w14:textId="77777777">
        <w:trPr>
          <w:trHeight w:val="646"/>
          <w:jc w:val="center"/>
        </w:trPr>
        <w:tc>
          <w:tcPr>
            <w:tcW w:w="193" w:type="pct"/>
            <w:tcBorders>
              <w:top w:val="single" w:sz="4" w:space="0" w:color="auto"/>
              <w:left w:val="single" w:sz="4" w:space="0" w:color="auto"/>
              <w:bottom w:val="single" w:sz="4" w:space="0" w:color="auto"/>
              <w:right w:val="single" w:sz="4" w:space="0" w:color="auto"/>
            </w:tcBorders>
            <w:vAlign w:val="center"/>
          </w:tcPr>
          <w:p w14:paraId="49438506" w14:textId="77777777" w:rsidR="00E73A94" w:rsidRDefault="00A82E1D">
            <w:pPr>
              <w:widowControl w:val="0"/>
              <w:jc w:val="center"/>
              <w:rPr>
                <w:rFonts w:eastAsia="Times New Roman"/>
                <w:bCs/>
                <w:lang w:bidi="ru-RU"/>
              </w:rPr>
            </w:pPr>
            <w:r>
              <w:rPr>
                <w:rFonts w:eastAsia="Times New Roman"/>
                <w:bCs/>
                <w:lang w:bidi="ru-RU"/>
              </w:rPr>
              <w:t>№ п/п</w:t>
            </w:r>
          </w:p>
        </w:tc>
        <w:tc>
          <w:tcPr>
            <w:tcW w:w="752" w:type="pct"/>
            <w:tcBorders>
              <w:top w:val="single" w:sz="4" w:space="0" w:color="auto"/>
              <w:left w:val="single" w:sz="4" w:space="0" w:color="auto"/>
              <w:bottom w:val="single" w:sz="4" w:space="0" w:color="auto"/>
              <w:right w:val="single" w:sz="4" w:space="0" w:color="auto"/>
            </w:tcBorders>
            <w:vAlign w:val="center"/>
          </w:tcPr>
          <w:p w14:paraId="3E53010F" w14:textId="77777777" w:rsidR="00E73A94" w:rsidRDefault="00A82E1D">
            <w:pPr>
              <w:widowControl w:val="0"/>
              <w:jc w:val="center"/>
              <w:rPr>
                <w:rFonts w:eastAsia="Times New Roman"/>
                <w:bCs/>
                <w:lang w:bidi="ru-RU"/>
              </w:rPr>
            </w:pPr>
            <w:r>
              <w:rPr>
                <w:rFonts w:eastAsia="Times New Roman"/>
                <w:bCs/>
                <w:lang w:bidi="ru-RU"/>
              </w:rPr>
              <w:t>IP-адрес виртуального сервера</w:t>
            </w:r>
          </w:p>
        </w:tc>
        <w:tc>
          <w:tcPr>
            <w:tcW w:w="566" w:type="pct"/>
            <w:tcBorders>
              <w:top w:val="single" w:sz="4" w:space="0" w:color="auto"/>
              <w:left w:val="single" w:sz="4" w:space="0" w:color="auto"/>
              <w:bottom w:val="single" w:sz="4" w:space="0" w:color="auto"/>
              <w:right w:val="single" w:sz="4" w:space="0" w:color="auto"/>
            </w:tcBorders>
            <w:vAlign w:val="center"/>
          </w:tcPr>
          <w:p w14:paraId="115C7A0A" w14:textId="77777777" w:rsidR="00E73A94" w:rsidRDefault="00A82E1D">
            <w:pPr>
              <w:widowControl w:val="0"/>
              <w:jc w:val="center"/>
              <w:rPr>
                <w:rFonts w:eastAsia="Times New Roman"/>
                <w:bCs/>
                <w:lang w:bidi="ru-RU"/>
              </w:rPr>
            </w:pPr>
            <w:r>
              <w:rPr>
                <w:rFonts w:eastAsia="Times New Roman"/>
                <w:bCs/>
                <w:lang w:bidi="ru-RU"/>
              </w:rPr>
              <w:t>Имя виртуального сервера</w:t>
            </w:r>
          </w:p>
        </w:tc>
        <w:tc>
          <w:tcPr>
            <w:tcW w:w="1704" w:type="pct"/>
            <w:tcBorders>
              <w:top w:val="single" w:sz="4" w:space="0" w:color="auto"/>
              <w:left w:val="single" w:sz="4" w:space="0" w:color="auto"/>
              <w:bottom w:val="single" w:sz="4" w:space="0" w:color="auto"/>
              <w:right w:val="single" w:sz="4" w:space="0" w:color="auto"/>
            </w:tcBorders>
            <w:vAlign w:val="center"/>
          </w:tcPr>
          <w:p w14:paraId="23C28017" w14:textId="77777777" w:rsidR="00E73A94" w:rsidRDefault="00A82E1D">
            <w:pPr>
              <w:widowControl w:val="0"/>
              <w:jc w:val="center"/>
              <w:rPr>
                <w:rFonts w:eastAsia="Times New Roman"/>
                <w:bCs/>
                <w:lang w:bidi="ru-RU"/>
              </w:rPr>
            </w:pPr>
            <w:r>
              <w:rPr>
                <w:rFonts w:eastAsia="Times New Roman"/>
                <w:bCs/>
                <w:lang w:bidi="ru-RU"/>
              </w:rPr>
              <w:t>Установленное на виртуальном сервере базовое программное обеспечение (с указанием версии ПО), включая операционную систему</w:t>
            </w:r>
          </w:p>
        </w:tc>
        <w:tc>
          <w:tcPr>
            <w:tcW w:w="662" w:type="pct"/>
            <w:tcBorders>
              <w:top w:val="single" w:sz="4" w:space="0" w:color="auto"/>
              <w:left w:val="single" w:sz="4" w:space="0" w:color="auto"/>
              <w:bottom w:val="single" w:sz="4" w:space="0" w:color="auto"/>
              <w:right w:val="single" w:sz="4" w:space="0" w:color="auto"/>
            </w:tcBorders>
            <w:vAlign w:val="center"/>
          </w:tcPr>
          <w:p w14:paraId="77B8BD81" w14:textId="77777777" w:rsidR="00E73A94" w:rsidRDefault="00A82E1D">
            <w:pPr>
              <w:widowControl w:val="0"/>
              <w:jc w:val="center"/>
              <w:rPr>
                <w:rFonts w:eastAsia="Times New Roman"/>
                <w:bCs/>
                <w:lang w:bidi="ru-RU"/>
              </w:rPr>
            </w:pPr>
            <w:r>
              <w:rPr>
                <w:rFonts w:eastAsia="Times New Roman"/>
                <w:bCs/>
                <w:lang w:bidi="ru-RU"/>
              </w:rPr>
              <w:t>Контакт администратора, тел/</w:t>
            </w:r>
            <w:proofErr w:type="spellStart"/>
            <w:r>
              <w:rPr>
                <w:rFonts w:eastAsia="Times New Roman"/>
                <w:bCs/>
                <w:lang w:bidi="ru-RU"/>
              </w:rPr>
              <w:t>email</w:t>
            </w:r>
            <w:proofErr w:type="spellEnd"/>
          </w:p>
        </w:tc>
        <w:tc>
          <w:tcPr>
            <w:tcW w:w="1123" w:type="pct"/>
            <w:tcBorders>
              <w:top w:val="single" w:sz="4" w:space="0" w:color="auto"/>
              <w:left w:val="single" w:sz="4" w:space="0" w:color="auto"/>
              <w:bottom w:val="single" w:sz="4" w:space="0" w:color="auto"/>
              <w:right w:val="single" w:sz="4" w:space="0" w:color="auto"/>
            </w:tcBorders>
            <w:vAlign w:val="center"/>
          </w:tcPr>
          <w:p w14:paraId="054B0530" w14:textId="77777777" w:rsidR="00E73A94" w:rsidRDefault="00A82E1D">
            <w:pPr>
              <w:widowControl w:val="0"/>
              <w:jc w:val="center"/>
              <w:rPr>
                <w:rFonts w:eastAsia="Times New Roman"/>
                <w:bCs/>
                <w:lang w:bidi="ru-RU"/>
              </w:rPr>
            </w:pPr>
            <w:r>
              <w:rPr>
                <w:rFonts w:eastAsia="Times New Roman"/>
                <w:bCs/>
                <w:lang w:bidi="ru-RU"/>
              </w:rPr>
              <w:t>Краткое назначение (функционал) виртуального сервера в составе ИС</w:t>
            </w:r>
          </w:p>
        </w:tc>
      </w:tr>
      <w:tr w:rsidR="00E73A94" w14:paraId="7A5AEFA5" w14:textId="77777777">
        <w:trPr>
          <w:trHeight w:val="286"/>
          <w:jc w:val="center"/>
        </w:trPr>
        <w:tc>
          <w:tcPr>
            <w:tcW w:w="193" w:type="pct"/>
            <w:tcBorders>
              <w:top w:val="single" w:sz="4" w:space="0" w:color="auto"/>
              <w:left w:val="single" w:sz="4" w:space="0" w:color="auto"/>
              <w:bottom w:val="single" w:sz="4" w:space="0" w:color="auto"/>
              <w:right w:val="single" w:sz="4" w:space="0" w:color="auto"/>
            </w:tcBorders>
            <w:vAlign w:val="center"/>
          </w:tcPr>
          <w:p w14:paraId="2B1EA094" w14:textId="77777777" w:rsidR="00E73A94" w:rsidRDefault="00A82E1D">
            <w:pPr>
              <w:widowControl w:val="0"/>
              <w:jc w:val="center"/>
              <w:rPr>
                <w:rFonts w:eastAsia="Times New Roman"/>
                <w:bCs/>
                <w:lang w:bidi="ru-RU"/>
              </w:rPr>
            </w:pPr>
            <w:r>
              <w:rPr>
                <w:rFonts w:eastAsia="Times New Roman"/>
                <w:bCs/>
                <w:lang w:bidi="ru-RU"/>
              </w:rPr>
              <w:t>1</w:t>
            </w:r>
          </w:p>
        </w:tc>
        <w:tc>
          <w:tcPr>
            <w:tcW w:w="752" w:type="pct"/>
            <w:tcBorders>
              <w:top w:val="single" w:sz="4" w:space="0" w:color="auto"/>
              <w:left w:val="single" w:sz="4" w:space="0" w:color="auto"/>
              <w:bottom w:val="single" w:sz="4" w:space="0" w:color="auto"/>
              <w:right w:val="single" w:sz="4" w:space="0" w:color="auto"/>
            </w:tcBorders>
            <w:vAlign w:val="center"/>
          </w:tcPr>
          <w:p w14:paraId="510310FA" w14:textId="77777777" w:rsidR="00E73A94" w:rsidRDefault="00A82E1D">
            <w:pPr>
              <w:widowControl w:val="0"/>
              <w:jc w:val="center"/>
              <w:rPr>
                <w:rFonts w:eastAsia="Times New Roman"/>
                <w:bCs/>
                <w:lang w:bidi="ru-RU"/>
              </w:rPr>
            </w:pPr>
            <w:r>
              <w:rPr>
                <w:rFonts w:eastAsia="Times New Roman"/>
                <w:bCs/>
                <w:lang w:bidi="ru-RU"/>
              </w:rPr>
              <w:t>2</w:t>
            </w:r>
          </w:p>
        </w:tc>
        <w:tc>
          <w:tcPr>
            <w:tcW w:w="566" w:type="pct"/>
            <w:tcBorders>
              <w:top w:val="single" w:sz="4" w:space="0" w:color="auto"/>
              <w:left w:val="single" w:sz="4" w:space="0" w:color="auto"/>
              <w:bottom w:val="single" w:sz="4" w:space="0" w:color="auto"/>
              <w:right w:val="single" w:sz="4" w:space="0" w:color="auto"/>
            </w:tcBorders>
            <w:vAlign w:val="center"/>
          </w:tcPr>
          <w:p w14:paraId="7DAF1E09" w14:textId="77777777" w:rsidR="00E73A94" w:rsidRDefault="00A82E1D">
            <w:pPr>
              <w:widowControl w:val="0"/>
              <w:jc w:val="center"/>
              <w:rPr>
                <w:rFonts w:eastAsia="Times New Roman"/>
                <w:bCs/>
                <w:lang w:bidi="ru-RU"/>
              </w:rPr>
            </w:pPr>
            <w:r>
              <w:rPr>
                <w:rFonts w:eastAsia="Times New Roman"/>
                <w:bCs/>
                <w:lang w:bidi="ru-RU"/>
              </w:rPr>
              <w:t>3</w:t>
            </w:r>
          </w:p>
        </w:tc>
        <w:tc>
          <w:tcPr>
            <w:tcW w:w="1704" w:type="pct"/>
            <w:tcBorders>
              <w:top w:val="single" w:sz="4" w:space="0" w:color="auto"/>
              <w:left w:val="single" w:sz="4" w:space="0" w:color="auto"/>
              <w:bottom w:val="single" w:sz="4" w:space="0" w:color="auto"/>
              <w:right w:val="single" w:sz="4" w:space="0" w:color="auto"/>
            </w:tcBorders>
            <w:vAlign w:val="center"/>
          </w:tcPr>
          <w:p w14:paraId="42202998" w14:textId="77777777" w:rsidR="00E73A94" w:rsidRDefault="00A82E1D">
            <w:pPr>
              <w:widowControl w:val="0"/>
              <w:jc w:val="center"/>
              <w:rPr>
                <w:rFonts w:eastAsia="Times New Roman"/>
                <w:bCs/>
                <w:lang w:bidi="ru-RU"/>
              </w:rPr>
            </w:pPr>
            <w:r>
              <w:rPr>
                <w:rFonts w:eastAsia="Times New Roman"/>
                <w:bCs/>
                <w:lang w:bidi="ru-RU"/>
              </w:rPr>
              <w:t>4</w:t>
            </w:r>
          </w:p>
        </w:tc>
        <w:tc>
          <w:tcPr>
            <w:tcW w:w="662" w:type="pct"/>
            <w:tcBorders>
              <w:top w:val="single" w:sz="4" w:space="0" w:color="auto"/>
              <w:left w:val="single" w:sz="4" w:space="0" w:color="auto"/>
              <w:bottom w:val="single" w:sz="4" w:space="0" w:color="auto"/>
              <w:right w:val="single" w:sz="4" w:space="0" w:color="auto"/>
            </w:tcBorders>
            <w:vAlign w:val="center"/>
          </w:tcPr>
          <w:p w14:paraId="66E87C77" w14:textId="77777777" w:rsidR="00E73A94" w:rsidRDefault="00A82E1D">
            <w:pPr>
              <w:widowControl w:val="0"/>
              <w:jc w:val="center"/>
              <w:rPr>
                <w:rFonts w:eastAsia="Times New Roman"/>
                <w:bCs/>
                <w:lang w:bidi="ru-RU"/>
              </w:rPr>
            </w:pPr>
            <w:r>
              <w:rPr>
                <w:rFonts w:eastAsia="Times New Roman"/>
                <w:bCs/>
                <w:lang w:bidi="ru-RU"/>
              </w:rPr>
              <w:t>5</w:t>
            </w:r>
          </w:p>
        </w:tc>
        <w:tc>
          <w:tcPr>
            <w:tcW w:w="1123" w:type="pct"/>
            <w:tcBorders>
              <w:top w:val="single" w:sz="4" w:space="0" w:color="auto"/>
              <w:left w:val="single" w:sz="4" w:space="0" w:color="auto"/>
              <w:bottom w:val="single" w:sz="4" w:space="0" w:color="auto"/>
              <w:right w:val="single" w:sz="4" w:space="0" w:color="auto"/>
            </w:tcBorders>
            <w:vAlign w:val="center"/>
          </w:tcPr>
          <w:p w14:paraId="7FFBCFAC" w14:textId="77777777" w:rsidR="00E73A94" w:rsidRDefault="00A82E1D">
            <w:pPr>
              <w:widowControl w:val="0"/>
              <w:jc w:val="center"/>
              <w:rPr>
                <w:rFonts w:eastAsia="Times New Roman"/>
                <w:bCs/>
                <w:lang w:bidi="ru-RU"/>
              </w:rPr>
            </w:pPr>
            <w:r>
              <w:rPr>
                <w:rFonts w:eastAsia="Times New Roman"/>
                <w:bCs/>
                <w:lang w:bidi="ru-RU"/>
              </w:rPr>
              <w:t>6</w:t>
            </w:r>
          </w:p>
        </w:tc>
      </w:tr>
      <w:tr w:rsidR="00E73A94" w14:paraId="1310FAA9" w14:textId="77777777">
        <w:trPr>
          <w:trHeight w:val="286"/>
          <w:jc w:val="center"/>
        </w:trPr>
        <w:tc>
          <w:tcPr>
            <w:tcW w:w="5000" w:type="pct"/>
            <w:gridSpan w:val="6"/>
            <w:tcBorders>
              <w:top w:val="single" w:sz="4" w:space="0" w:color="auto"/>
              <w:left w:val="single" w:sz="4" w:space="0" w:color="auto"/>
              <w:bottom w:val="single" w:sz="4" w:space="0" w:color="auto"/>
              <w:right w:val="single" w:sz="4" w:space="0" w:color="auto"/>
            </w:tcBorders>
            <w:noWrap/>
            <w:vAlign w:val="center"/>
          </w:tcPr>
          <w:p w14:paraId="0DA87804" w14:textId="77777777" w:rsidR="00E73A94" w:rsidRDefault="00A82E1D">
            <w:pPr>
              <w:widowControl w:val="0"/>
              <w:jc w:val="center"/>
              <w:rPr>
                <w:rFonts w:eastAsia="Times New Roman"/>
                <w:lang w:bidi="ru-RU"/>
              </w:rPr>
            </w:pPr>
            <w:r>
              <w:rPr>
                <w:rFonts w:eastAsia="Times New Roman"/>
                <w:bCs/>
                <w:lang w:bidi="ru-RU"/>
              </w:rPr>
              <w:t>Название информационной системы</w:t>
            </w:r>
          </w:p>
        </w:tc>
      </w:tr>
      <w:tr w:rsidR="00E73A94" w14:paraId="2C00B485" w14:textId="77777777">
        <w:trPr>
          <w:trHeight w:val="286"/>
          <w:jc w:val="center"/>
        </w:trPr>
        <w:tc>
          <w:tcPr>
            <w:tcW w:w="193" w:type="pct"/>
            <w:tcBorders>
              <w:top w:val="single" w:sz="4" w:space="0" w:color="auto"/>
              <w:left w:val="single" w:sz="4" w:space="0" w:color="auto"/>
              <w:bottom w:val="single" w:sz="4" w:space="0" w:color="auto"/>
              <w:right w:val="single" w:sz="4" w:space="0" w:color="auto"/>
            </w:tcBorders>
            <w:vAlign w:val="center"/>
          </w:tcPr>
          <w:p w14:paraId="0D6CEAA2" w14:textId="77777777" w:rsidR="00E73A94" w:rsidRDefault="00A82E1D">
            <w:pPr>
              <w:widowControl w:val="0"/>
              <w:spacing w:line="228" w:lineRule="auto"/>
              <w:jc w:val="center"/>
              <w:rPr>
                <w:rFonts w:eastAsia="Times New Roman"/>
                <w:lang w:bidi="ru-RU"/>
              </w:rPr>
            </w:pPr>
            <w:r>
              <w:rPr>
                <w:rFonts w:eastAsia="Times New Roman"/>
                <w:lang w:bidi="ru-RU"/>
              </w:rPr>
              <w:t>1</w:t>
            </w:r>
          </w:p>
        </w:tc>
        <w:tc>
          <w:tcPr>
            <w:tcW w:w="752" w:type="pct"/>
            <w:tcBorders>
              <w:top w:val="single" w:sz="4" w:space="0" w:color="auto"/>
              <w:left w:val="single" w:sz="4" w:space="0" w:color="auto"/>
              <w:bottom w:val="single" w:sz="4" w:space="0" w:color="auto"/>
              <w:right w:val="single" w:sz="4" w:space="0" w:color="auto"/>
            </w:tcBorders>
            <w:vAlign w:val="center"/>
          </w:tcPr>
          <w:p w14:paraId="2671F609" w14:textId="77777777" w:rsidR="00E73A94" w:rsidRDefault="00E73A94">
            <w:pPr>
              <w:spacing w:line="228" w:lineRule="auto"/>
              <w:rPr>
                <w:rFonts w:eastAsia="Times New Roman"/>
                <w:lang w:bidi="ru-RU"/>
              </w:rPr>
            </w:pPr>
          </w:p>
        </w:tc>
        <w:tc>
          <w:tcPr>
            <w:tcW w:w="566" w:type="pct"/>
            <w:tcBorders>
              <w:top w:val="single" w:sz="4" w:space="0" w:color="auto"/>
              <w:left w:val="single" w:sz="4" w:space="0" w:color="auto"/>
              <w:bottom w:val="single" w:sz="4" w:space="0" w:color="auto"/>
              <w:right w:val="single" w:sz="4" w:space="0" w:color="auto"/>
            </w:tcBorders>
            <w:vAlign w:val="center"/>
          </w:tcPr>
          <w:p w14:paraId="7CF87F0C" w14:textId="77777777" w:rsidR="00E73A94" w:rsidRDefault="00E73A94">
            <w:pPr>
              <w:spacing w:line="228" w:lineRule="auto"/>
              <w:rPr>
                <w:sz w:val="20"/>
                <w:szCs w:val="20"/>
                <w:lang w:eastAsia="ru-RU"/>
              </w:rPr>
            </w:pPr>
          </w:p>
        </w:tc>
        <w:tc>
          <w:tcPr>
            <w:tcW w:w="1704" w:type="pct"/>
            <w:tcBorders>
              <w:top w:val="single" w:sz="4" w:space="0" w:color="auto"/>
              <w:left w:val="single" w:sz="4" w:space="0" w:color="auto"/>
              <w:bottom w:val="single" w:sz="4" w:space="0" w:color="auto"/>
              <w:right w:val="single" w:sz="4" w:space="0" w:color="auto"/>
            </w:tcBorders>
            <w:vAlign w:val="center"/>
          </w:tcPr>
          <w:p w14:paraId="642EF002" w14:textId="77777777" w:rsidR="00E73A94" w:rsidRDefault="00E73A94">
            <w:pPr>
              <w:spacing w:line="228" w:lineRule="auto"/>
              <w:rPr>
                <w:sz w:val="20"/>
                <w:szCs w:val="20"/>
                <w:lang w:eastAsia="ru-RU"/>
              </w:rPr>
            </w:pPr>
          </w:p>
        </w:tc>
        <w:tc>
          <w:tcPr>
            <w:tcW w:w="662" w:type="pct"/>
            <w:tcBorders>
              <w:top w:val="single" w:sz="4" w:space="0" w:color="auto"/>
              <w:left w:val="single" w:sz="4" w:space="0" w:color="auto"/>
              <w:bottom w:val="single" w:sz="4" w:space="0" w:color="auto"/>
              <w:right w:val="single" w:sz="4" w:space="0" w:color="auto"/>
            </w:tcBorders>
            <w:vAlign w:val="center"/>
          </w:tcPr>
          <w:p w14:paraId="77BA7848" w14:textId="77777777" w:rsidR="00E73A94" w:rsidRDefault="00E73A94">
            <w:pPr>
              <w:spacing w:line="228" w:lineRule="auto"/>
              <w:rPr>
                <w:sz w:val="20"/>
                <w:szCs w:val="20"/>
                <w:lang w:eastAsia="ru-RU"/>
              </w:rPr>
            </w:pPr>
          </w:p>
        </w:tc>
        <w:tc>
          <w:tcPr>
            <w:tcW w:w="1123" w:type="pct"/>
            <w:tcBorders>
              <w:top w:val="single" w:sz="4" w:space="0" w:color="auto"/>
              <w:left w:val="single" w:sz="4" w:space="0" w:color="auto"/>
              <w:bottom w:val="single" w:sz="4" w:space="0" w:color="auto"/>
              <w:right w:val="single" w:sz="4" w:space="0" w:color="auto"/>
            </w:tcBorders>
            <w:vAlign w:val="center"/>
          </w:tcPr>
          <w:p w14:paraId="47A55027" w14:textId="77777777" w:rsidR="00E73A94" w:rsidRDefault="00E73A94">
            <w:pPr>
              <w:spacing w:line="228" w:lineRule="auto"/>
              <w:rPr>
                <w:sz w:val="20"/>
                <w:szCs w:val="20"/>
                <w:lang w:eastAsia="ru-RU"/>
              </w:rPr>
            </w:pPr>
          </w:p>
        </w:tc>
      </w:tr>
      <w:tr w:rsidR="00E73A94" w14:paraId="2C1F894E" w14:textId="77777777">
        <w:trPr>
          <w:trHeight w:val="286"/>
          <w:jc w:val="center"/>
        </w:trPr>
        <w:tc>
          <w:tcPr>
            <w:tcW w:w="193" w:type="pct"/>
            <w:tcBorders>
              <w:top w:val="single" w:sz="4" w:space="0" w:color="auto"/>
              <w:left w:val="single" w:sz="4" w:space="0" w:color="auto"/>
              <w:bottom w:val="single" w:sz="4" w:space="0" w:color="auto"/>
              <w:right w:val="single" w:sz="4" w:space="0" w:color="auto"/>
            </w:tcBorders>
            <w:vAlign w:val="center"/>
          </w:tcPr>
          <w:p w14:paraId="321A2FAE" w14:textId="77777777" w:rsidR="00E73A94" w:rsidRDefault="00A82E1D">
            <w:pPr>
              <w:widowControl w:val="0"/>
              <w:spacing w:line="228" w:lineRule="auto"/>
              <w:jc w:val="center"/>
              <w:rPr>
                <w:rFonts w:eastAsia="Times New Roman"/>
                <w:lang w:bidi="ru-RU"/>
              </w:rPr>
            </w:pPr>
            <w:r>
              <w:rPr>
                <w:rFonts w:eastAsia="Times New Roman"/>
                <w:lang w:bidi="ru-RU"/>
              </w:rPr>
              <w:t>…</w:t>
            </w:r>
          </w:p>
        </w:tc>
        <w:tc>
          <w:tcPr>
            <w:tcW w:w="752" w:type="pct"/>
            <w:tcBorders>
              <w:top w:val="single" w:sz="4" w:space="0" w:color="auto"/>
              <w:left w:val="single" w:sz="4" w:space="0" w:color="auto"/>
              <w:bottom w:val="single" w:sz="4" w:space="0" w:color="auto"/>
              <w:right w:val="single" w:sz="4" w:space="0" w:color="auto"/>
            </w:tcBorders>
            <w:vAlign w:val="center"/>
          </w:tcPr>
          <w:p w14:paraId="31A3E620" w14:textId="77777777" w:rsidR="00E73A94" w:rsidRDefault="00E73A94">
            <w:pPr>
              <w:spacing w:line="228" w:lineRule="auto"/>
              <w:rPr>
                <w:rFonts w:eastAsia="Times New Roman"/>
                <w:lang w:bidi="ru-RU"/>
              </w:rPr>
            </w:pPr>
          </w:p>
        </w:tc>
        <w:tc>
          <w:tcPr>
            <w:tcW w:w="566" w:type="pct"/>
            <w:tcBorders>
              <w:top w:val="single" w:sz="4" w:space="0" w:color="auto"/>
              <w:left w:val="single" w:sz="4" w:space="0" w:color="auto"/>
              <w:bottom w:val="single" w:sz="4" w:space="0" w:color="auto"/>
              <w:right w:val="single" w:sz="4" w:space="0" w:color="auto"/>
            </w:tcBorders>
            <w:vAlign w:val="center"/>
          </w:tcPr>
          <w:p w14:paraId="77C03123" w14:textId="77777777" w:rsidR="00E73A94" w:rsidRDefault="00E73A94">
            <w:pPr>
              <w:spacing w:line="228" w:lineRule="auto"/>
              <w:rPr>
                <w:sz w:val="20"/>
                <w:szCs w:val="20"/>
                <w:lang w:eastAsia="ru-RU"/>
              </w:rPr>
            </w:pPr>
          </w:p>
        </w:tc>
        <w:tc>
          <w:tcPr>
            <w:tcW w:w="1704" w:type="pct"/>
            <w:tcBorders>
              <w:top w:val="single" w:sz="4" w:space="0" w:color="auto"/>
              <w:left w:val="single" w:sz="4" w:space="0" w:color="auto"/>
              <w:bottom w:val="single" w:sz="4" w:space="0" w:color="auto"/>
              <w:right w:val="single" w:sz="4" w:space="0" w:color="auto"/>
            </w:tcBorders>
            <w:vAlign w:val="center"/>
          </w:tcPr>
          <w:p w14:paraId="232A11EA" w14:textId="77777777" w:rsidR="00E73A94" w:rsidRDefault="00E73A94">
            <w:pPr>
              <w:spacing w:line="228" w:lineRule="auto"/>
              <w:rPr>
                <w:sz w:val="20"/>
                <w:szCs w:val="20"/>
                <w:lang w:eastAsia="ru-RU"/>
              </w:rPr>
            </w:pPr>
          </w:p>
        </w:tc>
        <w:tc>
          <w:tcPr>
            <w:tcW w:w="662" w:type="pct"/>
            <w:tcBorders>
              <w:top w:val="single" w:sz="4" w:space="0" w:color="auto"/>
              <w:left w:val="single" w:sz="4" w:space="0" w:color="auto"/>
              <w:bottom w:val="single" w:sz="4" w:space="0" w:color="auto"/>
              <w:right w:val="single" w:sz="4" w:space="0" w:color="auto"/>
            </w:tcBorders>
            <w:vAlign w:val="center"/>
          </w:tcPr>
          <w:p w14:paraId="1FFDFDC6" w14:textId="77777777" w:rsidR="00E73A94" w:rsidRDefault="00E73A94">
            <w:pPr>
              <w:spacing w:line="228" w:lineRule="auto"/>
              <w:rPr>
                <w:sz w:val="20"/>
                <w:szCs w:val="20"/>
                <w:lang w:eastAsia="ru-RU"/>
              </w:rPr>
            </w:pPr>
          </w:p>
        </w:tc>
        <w:tc>
          <w:tcPr>
            <w:tcW w:w="1123" w:type="pct"/>
            <w:tcBorders>
              <w:top w:val="single" w:sz="4" w:space="0" w:color="auto"/>
              <w:left w:val="single" w:sz="4" w:space="0" w:color="auto"/>
              <w:bottom w:val="single" w:sz="4" w:space="0" w:color="auto"/>
              <w:right w:val="single" w:sz="4" w:space="0" w:color="auto"/>
            </w:tcBorders>
            <w:vAlign w:val="center"/>
          </w:tcPr>
          <w:p w14:paraId="6DFD5E82" w14:textId="77777777" w:rsidR="00E73A94" w:rsidRDefault="00E73A94">
            <w:pPr>
              <w:spacing w:line="228" w:lineRule="auto"/>
              <w:rPr>
                <w:sz w:val="20"/>
                <w:szCs w:val="20"/>
                <w:lang w:eastAsia="ru-RU"/>
              </w:rPr>
            </w:pPr>
          </w:p>
        </w:tc>
      </w:tr>
    </w:tbl>
    <w:p w14:paraId="50E3345A" w14:textId="77777777" w:rsidR="00E73A94" w:rsidRDefault="00E73A94">
      <w:pPr>
        <w:widowControl w:val="0"/>
        <w:rPr>
          <w:rFonts w:eastAsia="Times New Roman"/>
          <w:lang w:eastAsia="ru-RU"/>
        </w:rPr>
      </w:pPr>
    </w:p>
    <w:p w14:paraId="375C3152" w14:textId="77777777" w:rsidR="00E73A94" w:rsidRDefault="00A82E1D">
      <w:pPr>
        <w:widowControl w:val="0"/>
        <w:rPr>
          <w:rFonts w:eastAsia="Times New Roman"/>
          <w:bCs/>
          <w:lang w:eastAsia="ru-RU"/>
        </w:rPr>
      </w:pPr>
      <w:r>
        <w:rPr>
          <w:rFonts w:eastAsia="Times New Roman"/>
          <w:bCs/>
          <w:lang w:eastAsia="ru-RU"/>
        </w:rPr>
        <w:t>Таблица 2. Общий перечень учетных записей на виртуальных серверах, необходимых для функционирования/сопровождения информационной системы</w:t>
      </w:r>
    </w:p>
    <w:tbl>
      <w:tblPr>
        <w:tblW w:w="47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1951"/>
        <w:gridCol w:w="2209"/>
        <w:gridCol w:w="3257"/>
        <w:gridCol w:w="2699"/>
        <w:gridCol w:w="3192"/>
      </w:tblGrid>
      <w:tr w:rsidR="00E73A94" w14:paraId="7F892C19" w14:textId="77777777">
        <w:trPr>
          <w:trHeight w:val="778"/>
          <w:jc w:val="center"/>
        </w:trPr>
        <w:tc>
          <w:tcPr>
            <w:tcW w:w="252" w:type="pct"/>
            <w:tcBorders>
              <w:top w:val="single" w:sz="4" w:space="0" w:color="auto"/>
              <w:left w:val="single" w:sz="4" w:space="0" w:color="auto"/>
              <w:bottom w:val="single" w:sz="4" w:space="0" w:color="auto"/>
              <w:right w:val="single" w:sz="4" w:space="0" w:color="auto"/>
            </w:tcBorders>
            <w:vAlign w:val="center"/>
          </w:tcPr>
          <w:p w14:paraId="66DCDB59" w14:textId="77777777" w:rsidR="00E73A94" w:rsidRDefault="00A82E1D">
            <w:pPr>
              <w:widowControl w:val="0"/>
              <w:ind w:left="-120" w:right="-81"/>
              <w:jc w:val="center"/>
              <w:rPr>
                <w:rFonts w:eastAsia="Times New Roman"/>
                <w:bCs/>
                <w:lang w:bidi="ru-RU"/>
              </w:rPr>
            </w:pPr>
            <w:r>
              <w:rPr>
                <w:rFonts w:eastAsia="Times New Roman"/>
                <w:bCs/>
                <w:lang w:bidi="ru-RU"/>
              </w:rPr>
              <w:t>№ п/п</w:t>
            </w:r>
          </w:p>
        </w:tc>
        <w:tc>
          <w:tcPr>
            <w:tcW w:w="696" w:type="pct"/>
            <w:tcBorders>
              <w:top w:val="single" w:sz="4" w:space="0" w:color="auto"/>
              <w:left w:val="single" w:sz="4" w:space="0" w:color="auto"/>
              <w:bottom w:val="single" w:sz="4" w:space="0" w:color="auto"/>
              <w:right w:val="single" w:sz="4" w:space="0" w:color="auto"/>
            </w:tcBorders>
            <w:vAlign w:val="center"/>
          </w:tcPr>
          <w:p w14:paraId="41D7C6E4" w14:textId="77777777" w:rsidR="00E73A94" w:rsidRDefault="00A82E1D">
            <w:pPr>
              <w:widowControl w:val="0"/>
              <w:jc w:val="center"/>
              <w:rPr>
                <w:rFonts w:eastAsia="Times New Roman"/>
                <w:bCs/>
                <w:lang w:bidi="ru-RU"/>
              </w:rPr>
            </w:pPr>
            <w:r>
              <w:rPr>
                <w:rFonts w:eastAsia="Times New Roman"/>
                <w:bCs/>
                <w:lang w:bidi="ru-RU"/>
              </w:rPr>
              <w:t>Имя виртуального сервера</w:t>
            </w:r>
          </w:p>
        </w:tc>
        <w:tc>
          <w:tcPr>
            <w:tcW w:w="788" w:type="pct"/>
            <w:tcBorders>
              <w:top w:val="single" w:sz="4" w:space="0" w:color="auto"/>
              <w:left w:val="single" w:sz="4" w:space="0" w:color="auto"/>
              <w:bottom w:val="single" w:sz="4" w:space="0" w:color="auto"/>
              <w:right w:val="single" w:sz="4" w:space="0" w:color="auto"/>
            </w:tcBorders>
            <w:vAlign w:val="center"/>
          </w:tcPr>
          <w:p w14:paraId="0DF5DF57" w14:textId="77777777" w:rsidR="00E73A94" w:rsidRDefault="00A82E1D">
            <w:pPr>
              <w:widowControl w:val="0"/>
              <w:jc w:val="center"/>
              <w:rPr>
                <w:rFonts w:eastAsia="Times New Roman"/>
                <w:bCs/>
                <w:lang w:bidi="ru-RU"/>
              </w:rPr>
            </w:pPr>
            <w:r>
              <w:rPr>
                <w:rFonts w:eastAsia="Times New Roman"/>
                <w:bCs/>
                <w:lang w:bidi="ru-RU"/>
              </w:rPr>
              <w:t>Имя учетной записи</w:t>
            </w:r>
          </w:p>
        </w:tc>
        <w:tc>
          <w:tcPr>
            <w:tcW w:w="1162" w:type="pct"/>
            <w:tcBorders>
              <w:top w:val="single" w:sz="4" w:space="0" w:color="auto"/>
              <w:left w:val="single" w:sz="4" w:space="0" w:color="auto"/>
              <w:bottom w:val="single" w:sz="4" w:space="0" w:color="auto"/>
              <w:right w:val="single" w:sz="4" w:space="0" w:color="auto"/>
            </w:tcBorders>
            <w:vAlign w:val="center"/>
          </w:tcPr>
          <w:p w14:paraId="2C85BD29" w14:textId="77777777" w:rsidR="00E73A94" w:rsidRDefault="00A82E1D">
            <w:pPr>
              <w:widowControl w:val="0"/>
              <w:ind w:left="-52" w:right="-52" w:hanging="97"/>
              <w:jc w:val="center"/>
              <w:rPr>
                <w:rFonts w:eastAsia="Times New Roman"/>
                <w:bCs/>
                <w:lang w:bidi="ru-RU"/>
              </w:rPr>
            </w:pPr>
            <w:r>
              <w:rPr>
                <w:rFonts w:eastAsia="Times New Roman"/>
                <w:bCs/>
                <w:lang w:bidi="ru-RU"/>
              </w:rPr>
              <w:t>Тип учетной записи (Системная/Пользовательская)</w:t>
            </w:r>
          </w:p>
        </w:tc>
        <w:tc>
          <w:tcPr>
            <w:tcW w:w="963" w:type="pct"/>
            <w:tcBorders>
              <w:top w:val="single" w:sz="4" w:space="0" w:color="auto"/>
              <w:left w:val="single" w:sz="4" w:space="0" w:color="auto"/>
              <w:bottom w:val="single" w:sz="4" w:space="0" w:color="auto"/>
              <w:right w:val="single" w:sz="4" w:space="0" w:color="auto"/>
            </w:tcBorders>
            <w:vAlign w:val="center"/>
          </w:tcPr>
          <w:p w14:paraId="21B69C59" w14:textId="77777777" w:rsidR="00E73A94" w:rsidRDefault="00A82E1D">
            <w:pPr>
              <w:widowControl w:val="0"/>
              <w:jc w:val="center"/>
              <w:rPr>
                <w:rFonts w:eastAsia="Times New Roman"/>
                <w:bCs/>
                <w:lang w:bidi="ru-RU"/>
              </w:rPr>
            </w:pPr>
            <w:r>
              <w:rPr>
                <w:rFonts w:eastAsia="Times New Roman"/>
                <w:bCs/>
                <w:lang w:bidi="ru-RU"/>
              </w:rPr>
              <w:t>Требуемый уровень прав для учетной записи</w:t>
            </w:r>
          </w:p>
        </w:tc>
        <w:tc>
          <w:tcPr>
            <w:tcW w:w="1139" w:type="pct"/>
            <w:tcBorders>
              <w:top w:val="single" w:sz="4" w:space="0" w:color="auto"/>
              <w:left w:val="single" w:sz="4" w:space="0" w:color="auto"/>
              <w:bottom w:val="single" w:sz="4" w:space="0" w:color="auto"/>
              <w:right w:val="single" w:sz="4" w:space="0" w:color="auto"/>
            </w:tcBorders>
            <w:vAlign w:val="center"/>
          </w:tcPr>
          <w:p w14:paraId="7598BCA0" w14:textId="77777777" w:rsidR="00E73A94" w:rsidRDefault="00A82E1D">
            <w:pPr>
              <w:widowControl w:val="0"/>
              <w:jc w:val="center"/>
              <w:rPr>
                <w:rFonts w:eastAsia="Times New Roman"/>
                <w:bCs/>
                <w:lang w:bidi="ru-RU"/>
              </w:rPr>
            </w:pPr>
            <w:r>
              <w:rPr>
                <w:rFonts w:eastAsia="Times New Roman"/>
                <w:bCs/>
                <w:lang w:bidi="ru-RU"/>
              </w:rPr>
              <w:t>Краткое назначение/описание потребности в учетной записи</w:t>
            </w:r>
          </w:p>
        </w:tc>
      </w:tr>
      <w:tr w:rsidR="00E73A94" w14:paraId="6EF37658" w14:textId="77777777">
        <w:trPr>
          <w:trHeight w:val="258"/>
          <w:jc w:val="center"/>
        </w:trPr>
        <w:tc>
          <w:tcPr>
            <w:tcW w:w="252" w:type="pct"/>
            <w:tcBorders>
              <w:top w:val="single" w:sz="4" w:space="0" w:color="auto"/>
              <w:left w:val="single" w:sz="4" w:space="0" w:color="auto"/>
              <w:bottom w:val="single" w:sz="4" w:space="0" w:color="auto"/>
              <w:right w:val="single" w:sz="4" w:space="0" w:color="auto"/>
            </w:tcBorders>
            <w:vAlign w:val="center"/>
          </w:tcPr>
          <w:p w14:paraId="4C6DC387" w14:textId="77777777" w:rsidR="00E73A94" w:rsidRDefault="00A82E1D">
            <w:pPr>
              <w:widowControl w:val="0"/>
              <w:jc w:val="center"/>
              <w:rPr>
                <w:rFonts w:eastAsia="Times New Roman"/>
                <w:bCs/>
                <w:lang w:bidi="ru-RU"/>
              </w:rPr>
            </w:pPr>
            <w:r>
              <w:rPr>
                <w:rFonts w:eastAsia="Times New Roman"/>
                <w:bCs/>
                <w:lang w:bidi="ru-RU"/>
              </w:rPr>
              <w:t>1</w:t>
            </w:r>
          </w:p>
        </w:tc>
        <w:tc>
          <w:tcPr>
            <w:tcW w:w="696" w:type="pct"/>
            <w:tcBorders>
              <w:top w:val="single" w:sz="4" w:space="0" w:color="auto"/>
              <w:left w:val="single" w:sz="4" w:space="0" w:color="auto"/>
              <w:bottom w:val="single" w:sz="4" w:space="0" w:color="auto"/>
              <w:right w:val="single" w:sz="4" w:space="0" w:color="auto"/>
            </w:tcBorders>
            <w:vAlign w:val="center"/>
          </w:tcPr>
          <w:p w14:paraId="29F2E30B" w14:textId="77777777" w:rsidR="00E73A94" w:rsidRDefault="00A82E1D">
            <w:pPr>
              <w:widowControl w:val="0"/>
              <w:jc w:val="center"/>
              <w:rPr>
                <w:rFonts w:eastAsia="Times New Roman"/>
                <w:bCs/>
                <w:lang w:bidi="ru-RU"/>
              </w:rPr>
            </w:pPr>
            <w:r>
              <w:rPr>
                <w:rFonts w:eastAsia="Times New Roman"/>
                <w:bCs/>
                <w:lang w:bidi="ru-RU"/>
              </w:rPr>
              <w:t>2</w:t>
            </w:r>
          </w:p>
        </w:tc>
        <w:tc>
          <w:tcPr>
            <w:tcW w:w="788" w:type="pct"/>
            <w:tcBorders>
              <w:top w:val="single" w:sz="4" w:space="0" w:color="auto"/>
              <w:left w:val="single" w:sz="4" w:space="0" w:color="auto"/>
              <w:bottom w:val="single" w:sz="4" w:space="0" w:color="auto"/>
              <w:right w:val="single" w:sz="4" w:space="0" w:color="auto"/>
            </w:tcBorders>
            <w:vAlign w:val="center"/>
          </w:tcPr>
          <w:p w14:paraId="65FCDE08" w14:textId="77777777" w:rsidR="00E73A94" w:rsidRDefault="00A82E1D">
            <w:pPr>
              <w:widowControl w:val="0"/>
              <w:jc w:val="center"/>
              <w:rPr>
                <w:rFonts w:eastAsia="Times New Roman"/>
                <w:bCs/>
                <w:lang w:bidi="ru-RU"/>
              </w:rPr>
            </w:pPr>
            <w:r>
              <w:rPr>
                <w:rFonts w:eastAsia="Times New Roman"/>
                <w:bCs/>
                <w:lang w:bidi="ru-RU"/>
              </w:rPr>
              <w:t>3</w:t>
            </w:r>
          </w:p>
        </w:tc>
        <w:tc>
          <w:tcPr>
            <w:tcW w:w="1162" w:type="pct"/>
            <w:tcBorders>
              <w:top w:val="single" w:sz="4" w:space="0" w:color="auto"/>
              <w:left w:val="single" w:sz="4" w:space="0" w:color="auto"/>
              <w:bottom w:val="single" w:sz="4" w:space="0" w:color="auto"/>
              <w:right w:val="single" w:sz="4" w:space="0" w:color="auto"/>
            </w:tcBorders>
            <w:vAlign w:val="center"/>
          </w:tcPr>
          <w:p w14:paraId="30DECC39" w14:textId="77777777" w:rsidR="00E73A94" w:rsidRDefault="00A82E1D">
            <w:pPr>
              <w:widowControl w:val="0"/>
              <w:jc w:val="center"/>
              <w:rPr>
                <w:rFonts w:eastAsia="Times New Roman"/>
                <w:bCs/>
                <w:lang w:bidi="ru-RU"/>
              </w:rPr>
            </w:pPr>
            <w:r>
              <w:rPr>
                <w:rFonts w:eastAsia="Times New Roman"/>
                <w:bCs/>
                <w:lang w:bidi="ru-RU"/>
              </w:rPr>
              <w:t>4</w:t>
            </w:r>
          </w:p>
        </w:tc>
        <w:tc>
          <w:tcPr>
            <w:tcW w:w="963" w:type="pct"/>
            <w:tcBorders>
              <w:top w:val="single" w:sz="4" w:space="0" w:color="auto"/>
              <w:left w:val="single" w:sz="4" w:space="0" w:color="auto"/>
              <w:bottom w:val="single" w:sz="4" w:space="0" w:color="auto"/>
              <w:right w:val="single" w:sz="4" w:space="0" w:color="auto"/>
            </w:tcBorders>
            <w:vAlign w:val="center"/>
          </w:tcPr>
          <w:p w14:paraId="6E4D6F16" w14:textId="77777777" w:rsidR="00E73A94" w:rsidRDefault="00A82E1D">
            <w:pPr>
              <w:widowControl w:val="0"/>
              <w:jc w:val="center"/>
              <w:rPr>
                <w:rFonts w:eastAsia="Times New Roman"/>
                <w:bCs/>
                <w:lang w:bidi="ru-RU"/>
              </w:rPr>
            </w:pPr>
            <w:r>
              <w:rPr>
                <w:rFonts w:eastAsia="Times New Roman"/>
                <w:bCs/>
                <w:lang w:bidi="ru-RU"/>
              </w:rPr>
              <w:t>5</w:t>
            </w:r>
          </w:p>
        </w:tc>
        <w:tc>
          <w:tcPr>
            <w:tcW w:w="1139" w:type="pct"/>
            <w:tcBorders>
              <w:top w:val="single" w:sz="4" w:space="0" w:color="auto"/>
              <w:left w:val="single" w:sz="4" w:space="0" w:color="auto"/>
              <w:bottom w:val="single" w:sz="4" w:space="0" w:color="auto"/>
              <w:right w:val="single" w:sz="4" w:space="0" w:color="auto"/>
            </w:tcBorders>
            <w:vAlign w:val="center"/>
          </w:tcPr>
          <w:p w14:paraId="2BAB8AAA" w14:textId="77777777" w:rsidR="00E73A94" w:rsidRDefault="00A82E1D">
            <w:pPr>
              <w:widowControl w:val="0"/>
              <w:jc w:val="center"/>
              <w:rPr>
                <w:rFonts w:eastAsia="Times New Roman"/>
                <w:bCs/>
                <w:lang w:bidi="ru-RU"/>
              </w:rPr>
            </w:pPr>
            <w:r>
              <w:rPr>
                <w:rFonts w:eastAsia="Times New Roman"/>
                <w:bCs/>
                <w:lang w:bidi="ru-RU"/>
              </w:rPr>
              <w:t>6</w:t>
            </w:r>
          </w:p>
        </w:tc>
      </w:tr>
      <w:tr w:rsidR="00E73A94" w14:paraId="39B4F9E9" w14:textId="77777777">
        <w:trPr>
          <w:trHeight w:val="258"/>
          <w:jc w:val="center"/>
        </w:trPr>
        <w:tc>
          <w:tcPr>
            <w:tcW w:w="5000" w:type="pct"/>
            <w:gridSpan w:val="6"/>
            <w:tcBorders>
              <w:top w:val="single" w:sz="4" w:space="0" w:color="auto"/>
              <w:left w:val="single" w:sz="4" w:space="0" w:color="auto"/>
              <w:bottom w:val="single" w:sz="4" w:space="0" w:color="auto"/>
              <w:right w:val="single" w:sz="4" w:space="0" w:color="auto"/>
            </w:tcBorders>
            <w:noWrap/>
            <w:vAlign w:val="center"/>
          </w:tcPr>
          <w:p w14:paraId="0D0FFEF7" w14:textId="77777777" w:rsidR="00E73A94" w:rsidRDefault="00A82E1D">
            <w:pPr>
              <w:widowControl w:val="0"/>
              <w:jc w:val="center"/>
              <w:rPr>
                <w:rFonts w:eastAsia="Times New Roman"/>
                <w:lang w:bidi="ru-RU"/>
              </w:rPr>
            </w:pPr>
            <w:r>
              <w:rPr>
                <w:rFonts w:eastAsia="Times New Roman"/>
                <w:bCs/>
                <w:lang w:bidi="ru-RU"/>
              </w:rPr>
              <w:t>Название информационной системы</w:t>
            </w:r>
          </w:p>
        </w:tc>
      </w:tr>
      <w:tr w:rsidR="00E73A94" w14:paraId="275B6C82" w14:textId="77777777">
        <w:trPr>
          <w:trHeight w:val="258"/>
          <w:jc w:val="center"/>
        </w:trPr>
        <w:tc>
          <w:tcPr>
            <w:tcW w:w="252" w:type="pct"/>
            <w:tcBorders>
              <w:top w:val="single" w:sz="4" w:space="0" w:color="auto"/>
              <w:left w:val="single" w:sz="4" w:space="0" w:color="auto"/>
              <w:bottom w:val="single" w:sz="4" w:space="0" w:color="auto"/>
              <w:right w:val="single" w:sz="4" w:space="0" w:color="auto"/>
            </w:tcBorders>
            <w:vAlign w:val="center"/>
          </w:tcPr>
          <w:p w14:paraId="6EE4319D" w14:textId="77777777" w:rsidR="00E73A94" w:rsidRDefault="00A82E1D">
            <w:pPr>
              <w:widowControl w:val="0"/>
              <w:spacing w:line="228" w:lineRule="auto"/>
              <w:jc w:val="center"/>
              <w:rPr>
                <w:rFonts w:eastAsia="Times New Roman"/>
                <w:lang w:bidi="ru-RU"/>
              </w:rPr>
            </w:pPr>
            <w:r>
              <w:rPr>
                <w:rFonts w:eastAsia="Times New Roman"/>
                <w:lang w:bidi="ru-RU"/>
              </w:rPr>
              <w:t>1</w:t>
            </w:r>
          </w:p>
        </w:tc>
        <w:tc>
          <w:tcPr>
            <w:tcW w:w="696" w:type="pct"/>
            <w:tcBorders>
              <w:top w:val="single" w:sz="4" w:space="0" w:color="auto"/>
              <w:left w:val="single" w:sz="4" w:space="0" w:color="auto"/>
              <w:bottom w:val="single" w:sz="4" w:space="0" w:color="auto"/>
              <w:right w:val="single" w:sz="4" w:space="0" w:color="auto"/>
            </w:tcBorders>
            <w:vAlign w:val="center"/>
          </w:tcPr>
          <w:p w14:paraId="4350494C" w14:textId="77777777" w:rsidR="00E73A94" w:rsidRDefault="00E73A94">
            <w:pPr>
              <w:spacing w:line="228" w:lineRule="auto"/>
              <w:rPr>
                <w:rFonts w:eastAsia="Times New Roman"/>
                <w:lang w:bidi="ru-RU"/>
              </w:rPr>
            </w:pPr>
          </w:p>
        </w:tc>
        <w:tc>
          <w:tcPr>
            <w:tcW w:w="788" w:type="pct"/>
            <w:tcBorders>
              <w:top w:val="single" w:sz="4" w:space="0" w:color="auto"/>
              <w:left w:val="single" w:sz="4" w:space="0" w:color="auto"/>
              <w:bottom w:val="single" w:sz="4" w:space="0" w:color="auto"/>
              <w:right w:val="single" w:sz="4" w:space="0" w:color="auto"/>
            </w:tcBorders>
            <w:vAlign w:val="center"/>
          </w:tcPr>
          <w:p w14:paraId="7A18CCC9" w14:textId="77777777" w:rsidR="00E73A94" w:rsidRDefault="00E73A94">
            <w:pPr>
              <w:spacing w:line="228" w:lineRule="auto"/>
              <w:rPr>
                <w:sz w:val="20"/>
                <w:szCs w:val="20"/>
                <w:lang w:eastAsia="ru-RU"/>
              </w:rPr>
            </w:pPr>
          </w:p>
        </w:tc>
        <w:tc>
          <w:tcPr>
            <w:tcW w:w="1162" w:type="pct"/>
            <w:tcBorders>
              <w:top w:val="single" w:sz="4" w:space="0" w:color="auto"/>
              <w:left w:val="single" w:sz="4" w:space="0" w:color="auto"/>
              <w:bottom w:val="single" w:sz="4" w:space="0" w:color="auto"/>
              <w:right w:val="single" w:sz="4" w:space="0" w:color="auto"/>
            </w:tcBorders>
            <w:vAlign w:val="center"/>
          </w:tcPr>
          <w:p w14:paraId="2475359B" w14:textId="77777777" w:rsidR="00E73A94" w:rsidRDefault="00E73A94">
            <w:pPr>
              <w:spacing w:line="228" w:lineRule="auto"/>
              <w:rPr>
                <w:sz w:val="20"/>
                <w:szCs w:val="20"/>
                <w:lang w:eastAsia="ru-RU"/>
              </w:rPr>
            </w:pPr>
          </w:p>
        </w:tc>
        <w:tc>
          <w:tcPr>
            <w:tcW w:w="963" w:type="pct"/>
            <w:tcBorders>
              <w:top w:val="single" w:sz="4" w:space="0" w:color="auto"/>
              <w:left w:val="single" w:sz="4" w:space="0" w:color="auto"/>
              <w:bottom w:val="single" w:sz="4" w:space="0" w:color="auto"/>
              <w:right w:val="single" w:sz="4" w:space="0" w:color="auto"/>
            </w:tcBorders>
            <w:vAlign w:val="center"/>
          </w:tcPr>
          <w:p w14:paraId="3F963514" w14:textId="77777777" w:rsidR="00E73A94" w:rsidRDefault="00E73A94">
            <w:pPr>
              <w:spacing w:line="228" w:lineRule="auto"/>
              <w:rPr>
                <w:sz w:val="20"/>
                <w:szCs w:val="20"/>
                <w:lang w:eastAsia="ru-RU"/>
              </w:rPr>
            </w:pPr>
          </w:p>
        </w:tc>
        <w:tc>
          <w:tcPr>
            <w:tcW w:w="1139" w:type="pct"/>
            <w:tcBorders>
              <w:top w:val="single" w:sz="4" w:space="0" w:color="auto"/>
              <w:left w:val="single" w:sz="4" w:space="0" w:color="auto"/>
              <w:bottom w:val="single" w:sz="4" w:space="0" w:color="auto"/>
              <w:right w:val="single" w:sz="4" w:space="0" w:color="auto"/>
            </w:tcBorders>
            <w:vAlign w:val="center"/>
          </w:tcPr>
          <w:p w14:paraId="007F1BD5" w14:textId="77777777" w:rsidR="00E73A94" w:rsidRDefault="00E73A94">
            <w:pPr>
              <w:spacing w:line="228" w:lineRule="auto"/>
              <w:rPr>
                <w:sz w:val="20"/>
                <w:szCs w:val="20"/>
                <w:lang w:eastAsia="ru-RU"/>
              </w:rPr>
            </w:pPr>
          </w:p>
        </w:tc>
      </w:tr>
      <w:tr w:rsidR="00E73A94" w14:paraId="77FEFDF2" w14:textId="77777777">
        <w:trPr>
          <w:trHeight w:val="258"/>
          <w:jc w:val="center"/>
        </w:trPr>
        <w:tc>
          <w:tcPr>
            <w:tcW w:w="252" w:type="pct"/>
            <w:tcBorders>
              <w:top w:val="single" w:sz="4" w:space="0" w:color="auto"/>
              <w:left w:val="single" w:sz="4" w:space="0" w:color="auto"/>
              <w:bottom w:val="single" w:sz="4" w:space="0" w:color="auto"/>
              <w:right w:val="single" w:sz="4" w:space="0" w:color="auto"/>
            </w:tcBorders>
            <w:vAlign w:val="center"/>
          </w:tcPr>
          <w:p w14:paraId="795E7E8E" w14:textId="77777777" w:rsidR="00E73A94" w:rsidRDefault="00A82E1D">
            <w:pPr>
              <w:widowControl w:val="0"/>
              <w:spacing w:line="228" w:lineRule="auto"/>
              <w:jc w:val="center"/>
              <w:rPr>
                <w:rFonts w:eastAsia="Times New Roman"/>
                <w:lang w:bidi="ru-RU"/>
              </w:rPr>
            </w:pPr>
            <w:r>
              <w:rPr>
                <w:rFonts w:eastAsia="Times New Roman"/>
                <w:lang w:bidi="ru-RU"/>
              </w:rPr>
              <w:t>…</w:t>
            </w:r>
          </w:p>
        </w:tc>
        <w:tc>
          <w:tcPr>
            <w:tcW w:w="696" w:type="pct"/>
            <w:tcBorders>
              <w:top w:val="single" w:sz="4" w:space="0" w:color="auto"/>
              <w:left w:val="single" w:sz="4" w:space="0" w:color="auto"/>
              <w:bottom w:val="single" w:sz="4" w:space="0" w:color="auto"/>
              <w:right w:val="single" w:sz="4" w:space="0" w:color="auto"/>
            </w:tcBorders>
            <w:vAlign w:val="center"/>
          </w:tcPr>
          <w:p w14:paraId="392A164B" w14:textId="77777777" w:rsidR="00E73A94" w:rsidRDefault="00E73A94">
            <w:pPr>
              <w:spacing w:line="228" w:lineRule="auto"/>
              <w:rPr>
                <w:rFonts w:eastAsia="Times New Roman"/>
                <w:lang w:bidi="ru-RU"/>
              </w:rPr>
            </w:pPr>
          </w:p>
        </w:tc>
        <w:tc>
          <w:tcPr>
            <w:tcW w:w="788" w:type="pct"/>
            <w:tcBorders>
              <w:top w:val="single" w:sz="4" w:space="0" w:color="auto"/>
              <w:left w:val="single" w:sz="4" w:space="0" w:color="auto"/>
              <w:bottom w:val="single" w:sz="4" w:space="0" w:color="auto"/>
              <w:right w:val="single" w:sz="4" w:space="0" w:color="auto"/>
            </w:tcBorders>
            <w:vAlign w:val="center"/>
          </w:tcPr>
          <w:p w14:paraId="1EA6117E" w14:textId="77777777" w:rsidR="00E73A94" w:rsidRDefault="00E73A94">
            <w:pPr>
              <w:spacing w:line="228" w:lineRule="auto"/>
              <w:rPr>
                <w:sz w:val="20"/>
                <w:szCs w:val="20"/>
                <w:lang w:eastAsia="ru-RU"/>
              </w:rPr>
            </w:pPr>
          </w:p>
        </w:tc>
        <w:tc>
          <w:tcPr>
            <w:tcW w:w="1162" w:type="pct"/>
            <w:tcBorders>
              <w:top w:val="single" w:sz="4" w:space="0" w:color="auto"/>
              <w:left w:val="single" w:sz="4" w:space="0" w:color="auto"/>
              <w:bottom w:val="single" w:sz="4" w:space="0" w:color="auto"/>
              <w:right w:val="single" w:sz="4" w:space="0" w:color="auto"/>
            </w:tcBorders>
            <w:vAlign w:val="center"/>
          </w:tcPr>
          <w:p w14:paraId="63F9C4DF" w14:textId="77777777" w:rsidR="00E73A94" w:rsidRDefault="00E73A94">
            <w:pPr>
              <w:spacing w:line="228" w:lineRule="auto"/>
              <w:rPr>
                <w:sz w:val="20"/>
                <w:szCs w:val="20"/>
                <w:lang w:eastAsia="ru-RU"/>
              </w:rPr>
            </w:pPr>
          </w:p>
        </w:tc>
        <w:tc>
          <w:tcPr>
            <w:tcW w:w="963" w:type="pct"/>
            <w:tcBorders>
              <w:top w:val="single" w:sz="4" w:space="0" w:color="auto"/>
              <w:left w:val="single" w:sz="4" w:space="0" w:color="auto"/>
              <w:bottom w:val="single" w:sz="4" w:space="0" w:color="auto"/>
              <w:right w:val="single" w:sz="4" w:space="0" w:color="auto"/>
            </w:tcBorders>
            <w:vAlign w:val="center"/>
          </w:tcPr>
          <w:p w14:paraId="00027E66" w14:textId="77777777" w:rsidR="00E73A94" w:rsidRDefault="00E73A94">
            <w:pPr>
              <w:spacing w:line="228" w:lineRule="auto"/>
              <w:rPr>
                <w:sz w:val="20"/>
                <w:szCs w:val="20"/>
                <w:lang w:eastAsia="ru-RU"/>
              </w:rPr>
            </w:pPr>
          </w:p>
        </w:tc>
        <w:tc>
          <w:tcPr>
            <w:tcW w:w="1139" w:type="pct"/>
            <w:tcBorders>
              <w:top w:val="single" w:sz="4" w:space="0" w:color="auto"/>
              <w:left w:val="single" w:sz="4" w:space="0" w:color="auto"/>
              <w:bottom w:val="single" w:sz="4" w:space="0" w:color="auto"/>
              <w:right w:val="single" w:sz="4" w:space="0" w:color="auto"/>
            </w:tcBorders>
            <w:vAlign w:val="center"/>
          </w:tcPr>
          <w:p w14:paraId="7AB7CB4B" w14:textId="77777777" w:rsidR="00E73A94" w:rsidRDefault="00E73A94">
            <w:pPr>
              <w:spacing w:line="228" w:lineRule="auto"/>
              <w:rPr>
                <w:sz w:val="20"/>
                <w:szCs w:val="20"/>
                <w:lang w:eastAsia="ru-RU"/>
              </w:rPr>
            </w:pPr>
          </w:p>
        </w:tc>
      </w:tr>
    </w:tbl>
    <w:p w14:paraId="0C6124BA" w14:textId="77777777" w:rsidR="00E73A94" w:rsidRDefault="00E73A94">
      <w:pPr>
        <w:widowControl w:val="0"/>
        <w:rPr>
          <w:rFonts w:eastAsia="Times New Roman"/>
          <w:lang w:eastAsia="ru-RU"/>
        </w:rPr>
      </w:pPr>
    </w:p>
    <w:p w14:paraId="05CAB822" w14:textId="77777777" w:rsidR="00E73A94" w:rsidRDefault="00A82E1D">
      <w:pPr>
        <w:rPr>
          <w:rFonts w:eastAsia="Times New Roman"/>
          <w:bCs/>
          <w:lang w:eastAsia="ru-RU"/>
        </w:rPr>
      </w:pPr>
      <w:r>
        <w:rPr>
          <w:rFonts w:eastAsia="Times New Roman"/>
          <w:bCs/>
          <w:lang w:eastAsia="ru-RU"/>
        </w:rPr>
        <w:t>Таблица 3. Общий перечень сетевых доступов и связности виртуальных серверов, необходимых для функционирования/сопровождения информационной системы (включая внешние связи)</w:t>
      </w:r>
    </w:p>
    <w:tbl>
      <w:tblPr>
        <w:tblW w:w="47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2094"/>
        <w:gridCol w:w="4505"/>
        <w:gridCol w:w="2080"/>
        <w:gridCol w:w="1333"/>
        <w:gridCol w:w="3455"/>
      </w:tblGrid>
      <w:tr w:rsidR="00E73A94" w14:paraId="175901C0" w14:textId="77777777">
        <w:trPr>
          <w:trHeight w:val="509"/>
          <w:jc w:val="center"/>
        </w:trPr>
        <w:tc>
          <w:tcPr>
            <w:tcW w:w="190" w:type="pct"/>
            <w:tcBorders>
              <w:top w:val="single" w:sz="4" w:space="0" w:color="auto"/>
              <w:left w:val="single" w:sz="4" w:space="0" w:color="auto"/>
              <w:bottom w:val="single" w:sz="4" w:space="0" w:color="auto"/>
              <w:right w:val="single" w:sz="4" w:space="0" w:color="auto"/>
            </w:tcBorders>
            <w:vAlign w:val="center"/>
          </w:tcPr>
          <w:p w14:paraId="4D06AB8B" w14:textId="77777777" w:rsidR="00E73A94" w:rsidRDefault="00A82E1D">
            <w:pPr>
              <w:widowControl w:val="0"/>
              <w:jc w:val="center"/>
              <w:rPr>
                <w:rFonts w:eastAsia="Times New Roman"/>
                <w:bCs/>
                <w:lang w:bidi="ru-RU"/>
              </w:rPr>
            </w:pPr>
            <w:r>
              <w:rPr>
                <w:rFonts w:eastAsia="Times New Roman"/>
                <w:bCs/>
                <w:lang w:bidi="ru-RU"/>
              </w:rPr>
              <w:t>№ п/п</w:t>
            </w:r>
          </w:p>
        </w:tc>
        <w:tc>
          <w:tcPr>
            <w:tcW w:w="748" w:type="pct"/>
            <w:tcBorders>
              <w:top w:val="single" w:sz="4" w:space="0" w:color="auto"/>
              <w:left w:val="single" w:sz="4" w:space="0" w:color="auto"/>
              <w:bottom w:val="single" w:sz="4" w:space="0" w:color="auto"/>
              <w:right w:val="single" w:sz="4" w:space="0" w:color="auto"/>
            </w:tcBorders>
            <w:vAlign w:val="center"/>
          </w:tcPr>
          <w:p w14:paraId="13EFE05F" w14:textId="77777777" w:rsidR="00E73A94" w:rsidRDefault="00A82E1D">
            <w:pPr>
              <w:widowControl w:val="0"/>
              <w:jc w:val="center"/>
              <w:rPr>
                <w:rFonts w:eastAsia="Times New Roman"/>
                <w:bCs/>
                <w:lang w:bidi="ru-RU"/>
              </w:rPr>
            </w:pPr>
            <w:r>
              <w:rPr>
                <w:rFonts w:eastAsia="Times New Roman"/>
                <w:bCs/>
                <w:lang w:bidi="ru-RU"/>
              </w:rPr>
              <w:t>Имя виртуального сервера</w:t>
            </w:r>
          </w:p>
        </w:tc>
        <w:tc>
          <w:tcPr>
            <w:tcW w:w="1609" w:type="pct"/>
            <w:tcBorders>
              <w:top w:val="single" w:sz="4" w:space="0" w:color="auto"/>
              <w:left w:val="single" w:sz="4" w:space="0" w:color="auto"/>
              <w:bottom w:val="single" w:sz="4" w:space="0" w:color="auto"/>
              <w:right w:val="single" w:sz="4" w:space="0" w:color="auto"/>
            </w:tcBorders>
            <w:vAlign w:val="center"/>
          </w:tcPr>
          <w:p w14:paraId="747F4D10" w14:textId="77777777" w:rsidR="00E73A94" w:rsidRDefault="00A82E1D">
            <w:pPr>
              <w:widowControl w:val="0"/>
              <w:jc w:val="center"/>
              <w:rPr>
                <w:rFonts w:eastAsia="Times New Roman"/>
                <w:bCs/>
                <w:lang w:bidi="ru-RU"/>
              </w:rPr>
            </w:pPr>
            <w:r>
              <w:rPr>
                <w:rFonts w:eastAsia="Times New Roman"/>
                <w:bCs/>
                <w:lang w:bidi="ru-RU"/>
              </w:rPr>
              <w:t>Краткое описание назначения/потребности в сетевой связности для функционирования ИС/ресурса</w:t>
            </w:r>
          </w:p>
        </w:tc>
        <w:tc>
          <w:tcPr>
            <w:tcW w:w="743" w:type="pct"/>
            <w:tcBorders>
              <w:top w:val="single" w:sz="4" w:space="0" w:color="auto"/>
              <w:left w:val="single" w:sz="4" w:space="0" w:color="auto"/>
              <w:bottom w:val="single" w:sz="4" w:space="0" w:color="auto"/>
              <w:right w:val="single" w:sz="4" w:space="0" w:color="auto"/>
            </w:tcBorders>
            <w:vAlign w:val="center"/>
          </w:tcPr>
          <w:p w14:paraId="52BC53A0" w14:textId="77777777" w:rsidR="00E73A94" w:rsidRDefault="00A82E1D">
            <w:pPr>
              <w:widowControl w:val="0"/>
              <w:jc w:val="center"/>
              <w:rPr>
                <w:rFonts w:eastAsia="Times New Roman"/>
                <w:bCs/>
                <w:lang w:bidi="ru-RU"/>
              </w:rPr>
            </w:pPr>
            <w:r>
              <w:rPr>
                <w:rFonts w:eastAsia="Times New Roman"/>
                <w:bCs/>
                <w:lang w:bidi="ru-RU"/>
              </w:rPr>
              <w:t>IP-адрес и порт источника</w:t>
            </w:r>
          </w:p>
        </w:tc>
        <w:tc>
          <w:tcPr>
            <w:tcW w:w="476" w:type="pct"/>
            <w:tcBorders>
              <w:top w:val="single" w:sz="4" w:space="0" w:color="auto"/>
              <w:left w:val="single" w:sz="4" w:space="0" w:color="auto"/>
              <w:bottom w:val="single" w:sz="4" w:space="0" w:color="auto"/>
              <w:right w:val="single" w:sz="4" w:space="0" w:color="auto"/>
            </w:tcBorders>
            <w:vAlign w:val="center"/>
          </w:tcPr>
          <w:p w14:paraId="1DE101DC" w14:textId="77777777" w:rsidR="00E73A94" w:rsidRDefault="00A82E1D">
            <w:pPr>
              <w:widowControl w:val="0"/>
              <w:jc w:val="center"/>
              <w:rPr>
                <w:rFonts w:eastAsia="Times New Roman"/>
                <w:bCs/>
                <w:lang w:bidi="ru-RU"/>
              </w:rPr>
            </w:pPr>
            <w:r>
              <w:rPr>
                <w:rFonts w:eastAsia="Times New Roman"/>
                <w:bCs/>
                <w:lang w:bidi="ru-RU"/>
              </w:rPr>
              <w:t>Протокол</w:t>
            </w:r>
          </w:p>
        </w:tc>
        <w:tc>
          <w:tcPr>
            <w:tcW w:w="1234" w:type="pct"/>
            <w:tcBorders>
              <w:top w:val="single" w:sz="4" w:space="0" w:color="auto"/>
              <w:left w:val="single" w:sz="4" w:space="0" w:color="auto"/>
              <w:bottom w:val="single" w:sz="4" w:space="0" w:color="auto"/>
              <w:right w:val="single" w:sz="4" w:space="0" w:color="auto"/>
            </w:tcBorders>
            <w:vAlign w:val="center"/>
          </w:tcPr>
          <w:p w14:paraId="5C111B81" w14:textId="77777777" w:rsidR="00E73A94" w:rsidRDefault="00A82E1D">
            <w:pPr>
              <w:widowControl w:val="0"/>
              <w:jc w:val="center"/>
              <w:rPr>
                <w:rFonts w:eastAsia="Times New Roman"/>
                <w:bCs/>
                <w:lang w:bidi="ru-RU"/>
              </w:rPr>
            </w:pPr>
            <w:r>
              <w:rPr>
                <w:rFonts w:eastAsia="Times New Roman"/>
                <w:bCs/>
                <w:lang w:bidi="ru-RU"/>
              </w:rPr>
              <w:t>IP-адрес и порт назначения</w:t>
            </w:r>
          </w:p>
        </w:tc>
      </w:tr>
      <w:tr w:rsidR="00E73A94" w14:paraId="446EA36D" w14:textId="77777777">
        <w:trPr>
          <w:trHeight w:val="258"/>
          <w:jc w:val="center"/>
        </w:trPr>
        <w:tc>
          <w:tcPr>
            <w:tcW w:w="190" w:type="pct"/>
            <w:tcBorders>
              <w:top w:val="single" w:sz="4" w:space="0" w:color="auto"/>
              <w:left w:val="single" w:sz="4" w:space="0" w:color="auto"/>
              <w:bottom w:val="single" w:sz="4" w:space="0" w:color="auto"/>
              <w:right w:val="single" w:sz="4" w:space="0" w:color="auto"/>
            </w:tcBorders>
            <w:vAlign w:val="center"/>
          </w:tcPr>
          <w:p w14:paraId="4CA4ED14" w14:textId="77777777" w:rsidR="00E73A94" w:rsidRDefault="00A82E1D">
            <w:pPr>
              <w:widowControl w:val="0"/>
              <w:jc w:val="center"/>
              <w:rPr>
                <w:rFonts w:eastAsia="Times New Roman"/>
                <w:bCs/>
                <w:lang w:bidi="ru-RU"/>
              </w:rPr>
            </w:pPr>
            <w:r>
              <w:rPr>
                <w:rFonts w:eastAsia="Times New Roman"/>
                <w:bCs/>
                <w:lang w:bidi="ru-RU"/>
              </w:rPr>
              <w:t>1</w:t>
            </w:r>
          </w:p>
        </w:tc>
        <w:tc>
          <w:tcPr>
            <w:tcW w:w="748" w:type="pct"/>
            <w:tcBorders>
              <w:top w:val="single" w:sz="4" w:space="0" w:color="auto"/>
              <w:left w:val="single" w:sz="4" w:space="0" w:color="auto"/>
              <w:bottom w:val="single" w:sz="4" w:space="0" w:color="auto"/>
              <w:right w:val="single" w:sz="4" w:space="0" w:color="auto"/>
            </w:tcBorders>
            <w:vAlign w:val="center"/>
          </w:tcPr>
          <w:p w14:paraId="6E27F94C" w14:textId="77777777" w:rsidR="00E73A94" w:rsidRDefault="00A82E1D">
            <w:pPr>
              <w:widowControl w:val="0"/>
              <w:jc w:val="center"/>
              <w:rPr>
                <w:rFonts w:eastAsia="Times New Roman"/>
                <w:bCs/>
                <w:lang w:bidi="ru-RU"/>
              </w:rPr>
            </w:pPr>
            <w:r>
              <w:rPr>
                <w:rFonts w:eastAsia="Times New Roman"/>
                <w:bCs/>
                <w:lang w:bidi="ru-RU"/>
              </w:rPr>
              <w:t>2</w:t>
            </w:r>
          </w:p>
        </w:tc>
        <w:tc>
          <w:tcPr>
            <w:tcW w:w="1609" w:type="pct"/>
            <w:tcBorders>
              <w:top w:val="single" w:sz="4" w:space="0" w:color="auto"/>
              <w:left w:val="single" w:sz="4" w:space="0" w:color="auto"/>
              <w:bottom w:val="single" w:sz="4" w:space="0" w:color="auto"/>
              <w:right w:val="single" w:sz="4" w:space="0" w:color="auto"/>
            </w:tcBorders>
            <w:vAlign w:val="center"/>
          </w:tcPr>
          <w:p w14:paraId="0E93BB12" w14:textId="77777777" w:rsidR="00E73A94" w:rsidRDefault="00A82E1D">
            <w:pPr>
              <w:widowControl w:val="0"/>
              <w:jc w:val="center"/>
              <w:rPr>
                <w:rFonts w:eastAsia="Times New Roman"/>
                <w:bCs/>
                <w:lang w:bidi="ru-RU"/>
              </w:rPr>
            </w:pPr>
            <w:r>
              <w:rPr>
                <w:rFonts w:eastAsia="Times New Roman"/>
                <w:bCs/>
                <w:lang w:bidi="ru-RU"/>
              </w:rPr>
              <w:t>3</w:t>
            </w:r>
          </w:p>
        </w:tc>
        <w:tc>
          <w:tcPr>
            <w:tcW w:w="743" w:type="pct"/>
            <w:tcBorders>
              <w:top w:val="single" w:sz="4" w:space="0" w:color="auto"/>
              <w:left w:val="single" w:sz="4" w:space="0" w:color="auto"/>
              <w:bottom w:val="single" w:sz="4" w:space="0" w:color="auto"/>
              <w:right w:val="single" w:sz="4" w:space="0" w:color="auto"/>
            </w:tcBorders>
            <w:vAlign w:val="center"/>
          </w:tcPr>
          <w:p w14:paraId="547C48BA" w14:textId="77777777" w:rsidR="00E73A94" w:rsidRDefault="00A82E1D">
            <w:pPr>
              <w:widowControl w:val="0"/>
              <w:jc w:val="center"/>
              <w:rPr>
                <w:rFonts w:eastAsia="Times New Roman"/>
                <w:bCs/>
                <w:lang w:bidi="ru-RU"/>
              </w:rPr>
            </w:pPr>
            <w:r>
              <w:rPr>
                <w:rFonts w:eastAsia="Times New Roman"/>
                <w:bCs/>
                <w:lang w:bidi="ru-RU"/>
              </w:rPr>
              <w:t>4</w:t>
            </w:r>
          </w:p>
        </w:tc>
        <w:tc>
          <w:tcPr>
            <w:tcW w:w="476" w:type="pct"/>
            <w:tcBorders>
              <w:top w:val="single" w:sz="4" w:space="0" w:color="auto"/>
              <w:left w:val="single" w:sz="4" w:space="0" w:color="auto"/>
              <w:bottom w:val="single" w:sz="4" w:space="0" w:color="auto"/>
              <w:right w:val="single" w:sz="4" w:space="0" w:color="auto"/>
            </w:tcBorders>
            <w:vAlign w:val="center"/>
          </w:tcPr>
          <w:p w14:paraId="3EFEE156" w14:textId="77777777" w:rsidR="00E73A94" w:rsidRDefault="00A82E1D">
            <w:pPr>
              <w:widowControl w:val="0"/>
              <w:jc w:val="center"/>
              <w:rPr>
                <w:rFonts w:eastAsia="Times New Roman"/>
                <w:bCs/>
                <w:lang w:bidi="ru-RU"/>
              </w:rPr>
            </w:pPr>
            <w:r>
              <w:rPr>
                <w:rFonts w:eastAsia="Times New Roman"/>
                <w:bCs/>
                <w:lang w:bidi="ru-RU"/>
              </w:rPr>
              <w:t>5</w:t>
            </w:r>
          </w:p>
        </w:tc>
        <w:tc>
          <w:tcPr>
            <w:tcW w:w="1234" w:type="pct"/>
            <w:tcBorders>
              <w:top w:val="single" w:sz="4" w:space="0" w:color="auto"/>
              <w:left w:val="single" w:sz="4" w:space="0" w:color="auto"/>
              <w:bottom w:val="single" w:sz="4" w:space="0" w:color="auto"/>
              <w:right w:val="single" w:sz="4" w:space="0" w:color="auto"/>
            </w:tcBorders>
            <w:vAlign w:val="center"/>
          </w:tcPr>
          <w:p w14:paraId="53176AF2" w14:textId="77777777" w:rsidR="00E73A94" w:rsidRDefault="00A82E1D">
            <w:pPr>
              <w:widowControl w:val="0"/>
              <w:jc w:val="center"/>
              <w:rPr>
                <w:rFonts w:eastAsia="Times New Roman"/>
                <w:bCs/>
                <w:lang w:bidi="ru-RU"/>
              </w:rPr>
            </w:pPr>
            <w:r>
              <w:rPr>
                <w:rFonts w:eastAsia="Times New Roman"/>
                <w:bCs/>
                <w:lang w:bidi="ru-RU"/>
              </w:rPr>
              <w:t>6</w:t>
            </w:r>
          </w:p>
        </w:tc>
      </w:tr>
      <w:tr w:rsidR="00E73A94" w14:paraId="4E1ABD0D" w14:textId="77777777">
        <w:trPr>
          <w:trHeight w:val="258"/>
          <w:jc w:val="center"/>
        </w:trPr>
        <w:tc>
          <w:tcPr>
            <w:tcW w:w="5000" w:type="pct"/>
            <w:gridSpan w:val="6"/>
            <w:tcBorders>
              <w:top w:val="single" w:sz="4" w:space="0" w:color="auto"/>
              <w:left w:val="single" w:sz="4" w:space="0" w:color="auto"/>
              <w:bottom w:val="single" w:sz="4" w:space="0" w:color="auto"/>
              <w:right w:val="single" w:sz="4" w:space="0" w:color="auto"/>
            </w:tcBorders>
            <w:noWrap/>
            <w:vAlign w:val="center"/>
          </w:tcPr>
          <w:p w14:paraId="63805A72" w14:textId="77777777" w:rsidR="00E73A94" w:rsidRDefault="00A82E1D">
            <w:pPr>
              <w:widowControl w:val="0"/>
              <w:jc w:val="center"/>
              <w:rPr>
                <w:rFonts w:eastAsia="Times New Roman"/>
                <w:lang w:bidi="ru-RU"/>
              </w:rPr>
            </w:pPr>
            <w:r>
              <w:rPr>
                <w:rFonts w:eastAsia="Times New Roman"/>
                <w:bCs/>
                <w:lang w:bidi="ru-RU"/>
              </w:rPr>
              <w:t>Название информационной системы</w:t>
            </w:r>
          </w:p>
        </w:tc>
      </w:tr>
      <w:tr w:rsidR="00E73A94" w14:paraId="4B1A1135" w14:textId="77777777">
        <w:trPr>
          <w:trHeight w:val="258"/>
          <w:jc w:val="center"/>
        </w:trPr>
        <w:tc>
          <w:tcPr>
            <w:tcW w:w="190" w:type="pct"/>
            <w:tcBorders>
              <w:top w:val="single" w:sz="4" w:space="0" w:color="auto"/>
              <w:left w:val="single" w:sz="4" w:space="0" w:color="auto"/>
              <w:bottom w:val="single" w:sz="4" w:space="0" w:color="auto"/>
              <w:right w:val="single" w:sz="4" w:space="0" w:color="auto"/>
            </w:tcBorders>
            <w:vAlign w:val="center"/>
          </w:tcPr>
          <w:p w14:paraId="72D37C4D" w14:textId="77777777" w:rsidR="00E73A94" w:rsidRDefault="00A82E1D">
            <w:pPr>
              <w:widowControl w:val="0"/>
              <w:spacing w:line="228" w:lineRule="auto"/>
              <w:jc w:val="center"/>
              <w:rPr>
                <w:rFonts w:eastAsia="Times New Roman"/>
                <w:lang w:bidi="ru-RU"/>
              </w:rPr>
            </w:pPr>
            <w:r>
              <w:rPr>
                <w:rFonts w:eastAsia="Times New Roman"/>
                <w:lang w:bidi="ru-RU"/>
              </w:rPr>
              <w:t>1</w:t>
            </w:r>
          </w:p>
        </w:tc>
        <w:tc>
          <w:tcPr>
            <w:tcW w:w="748" w:type="pct"/>
            <w:tcBorders>
              <w:top w:val="single" w:sz="4" w:space="0" w:color="auto"/>
              <w:left w:val="single" w:sz="4" w:space="0" w:color="auto"/>
              <w:bottom w:val="single" w:sz="4" w:space="0" w:color="auto"/>
              <w:right w:val="single" w:sz="4" w:space="0" w:color="auto"/>
            </w:tcBorders>
            <w:vAlign w:val="center"/>
          </w:tcPr>
          <w:p w14:paraId="36549B59" w14:textId="77777777" w:rsidR="00E73A94" w:rsidRDefault="00E73A94">
            <w:pPr>
              <w:spacing w:line="228" w:lineRule="auto"/>
              <w:rPr>
                <w:rFonts w:eastAsia="Times New Roman"/>
                <w:lang w:bidi="ru-RU"/>
              </w:rPr>
            </w:pPr>
          </w:p>
        </w:tc>
        <w:tc>
          <w:tcPr>
            <w:tcW w:w="1609" w:type="pct"/>
            <w:tcBorders>
              <w:top w:val="single" w:sz="4" w:space="0" w:color="auto"/>
              <w:left w:val="single" w:sz="4" w:space="0" w:color="auto"/>
              <w:bottom w:val="single" w:sz="4" w:space="0" w:color="auto"/>
              <w:right w:val="single" w:sz="4" w:space="0" w:color="auto"/>
            </w:tcBorders>
            <w:vAlign w:val="center"/>
          </w:tcPr>
          <w:p w14:paraId="66D86518" w14:textId="77777777" w:rsidR="00E73A94" w:rsidRDefault="00E73A94">
            <w:pPr>
              <w:spacing w:line="228" w:lineRule="auto"/>
              <w:rPr>
                <w:sz w:val="20"/>
                <w:szCs w:val="20"/>
                <w:lang w:eastAsia="ru-RU"/>
              </w:rPr>
            </w:pPr>
          </w:p>
        </w:tc>
        <w:tc>
          <w:tcPr>
            <w:tcW w:w="743" w:type="pct"/>
            <w:tcBorders>
              <w:top w:val="single" w:sz="4" w:space="0" w:color="auto"/>
              <w:left w:val="single" w:sz="4" w:space="0" w:color="auto"/>
              <w:bottom w:val="single" w:sz="4" w:space="0" w:color="auto"/>
              <w:right w:val="single" w:sz="4" w:space="0" w:color="auto"/>
            </w:tcBorders>
            <w:vAlign w:val="center"/>
          </w:tcPr>
          <w:p w14:paraId="16AB39AA" w14:textId="77777777" w:rsidR="00E73A94" w:rsidRDefault="00E73A94">
            <w:pPr>
              <w:spacing w:line="228" w:lineRule="auto"/>
              <w:rPr>
                <w:sz w:val="20"/>
                <w:szCs w:val="20"/>
                <w:lang w:eastAsia="ru-RU"/>
              </w:rPr>
            </w:pPr>
          </w:p>
        </w:tc>
        <w:tc>
          <w:tcPr>
            <w:tcW w:w="476" w:type="pct"/>
            <w:tcBorders>
              <w:top w:val="single" w:sz="4" w:space="0" w:color="auto"/>
              <w:left w:val="single" w:sz="4" w:space="0" w:color="auto"/>
              <w:bottom w:val="single" w:sz="4" w:space="0" w:color="auto"/>
              <w:right w:val="single" w:sz="4" w:space="0" w:color="auto"/>
            </w:tcBorders>
            <w:vAlign w:val="center"/>
          </w:tcPr>
          <w:p w14:paraId="41CFF078" w14:textId="77777777" w:rsidR="00E73A94" w:rsidRDefault="00E73A94">
            <w:pPr>
              <w:spacing w:line="228" w:lineRule="auto"/>
              <w:rPr>
                <w:sz w:val="20"/>
                <w:szCs w:val="20"/>
                <w:lang w:eastAsia="ru-RU"/>
              </w:rPr>
            </w:pPr>
          </w:p>
        </w:tc>
        <w:tc>
          <w:tcPr>
            <w:tcW w:w="1234" w:type="pct"/>
            <w:tcBorders>
              <w:top w:val="single" w:sz="4" w:space="0" w:color="auto"/>
              <w:left w:val="single" w:sz="4" w:space="0" w:color="auto"/>
              <w:bottom w:val="single" w:sz="4" w:space="0" w:color="auto"/>
              <w:right w:val="single" w:sz="4" w:space="0" w:color="auto"/>
            </w:tcBorders>
            <w:vAlign w:val="center"/>
          </w:tcPr>
          <w:p w14:paraId="614910E5" w14:textId="77777777" w:rsidR="00E73A94" w:rsidRDefault="00E73A94">
            <w:pPr>
              <w:spacing w:line="228" w:lineRule="auto"/>
              <w:rPr>
                <w:sz w:val="20"/>
                <w:szCs w:val="20"/>
                <w:lang w:eastAsia="ru-RU"/>
              </w:rPr>
            </w:pPr>
          </w:p>
        </w:tc>
      </w:tr>
      <w:tr w:rsidR="00E73A94" w14:paraId="1DA92E4E" w14:textId="77777777">
        <w:trPr>
          <w:trHeight w:val="258"/>
          <w:jc w:val="center"/>
        </w:trPr>
        <w:tc>
          <w:tcPr>
            <w:tcW w:w="190" w:type="pct"/>
            <w:tcBorders>
              <w:top w:val="single" w:sz="4" w:space="0" w:color="auto"/>
              <w:left w:val="single" w:sz="4" w:space="0" w:color="auto"/>
              <w:bottom w:val="single" w:sz="4" w:space="0" w:color="auto"/>
              <w:right w:val="single" w:sz="4" w:space="0" w:color="auto"/>
            </w:tcBorders>
            <w:vAlign w:val="center"/>
          </w:tcPr>
          <w:p w14:paraId="42130D4C" w14:textId="77777777" w:rsidR="00E73A94" w:rsidRDefault="00A82E1D">
            <w:pPr>
              <w:widowControl w:val="0"/>
              <w:spacing w:line="228" w:lineRule="auto"/>
              <w:jc w:val="center"/>
              <w:rPr>
                <w:rFonts w:eastAsia="Times New Roman"/>
                <w:lang w:bidi="ru-RU"/>
              </w:rPr>
            </w:pPr>
            <w:r>
              <w:rPr>
                <w:rFonts w:eastAsia="Times New Roman"/>
                <w:lang w:bidi="ru-RU"/>
              </w:rPr>
              <w:t>…</w:t>
            </w:r>
          </w:p>
        </w:tc>
        <w:tc>
          <w:tcPr>
            <w:tcW w:w="748" w:type="pct"/>
            <w:tcBorders>
              <w:top w:val="single" w:sz="4" w:space="0" w:color="auto"/>
              <w:left w:val="single" w:sz="4" w:space="0" w:color="auto"/>
              <w:bottom w:val="single" w:sz="4" w:space="0" w:color="auto"/>
              <w:right w:val="single" w:sz="4" w:space="0" w:color="auto"/>
            </w:tcBorders>
            <w:vAlign w:val="center"/>
          </w:tcPr>
          <w:p w14:paraId="6FF1FDCA" w14:textId="77777777" w:rsidR="00E73A94" w:rsidRDefault="00E73A94">
            <w:pPr>
              <w:spacing w:line="228" w:lineRule="auto"/>
              <w:rPr>
                <w:rFonts w:eastAsia="Times New Roman"/>
                <w:lang w:bidi="ru-RU"/>
              </w:rPr>
            </w:pPr>
          </w:p>
        </w:tc>
        <w:tc>
          <w:tcPr>
            <w:tcW w:w="1609" w:type="pct"/>
            <w:tcBorders>
              <w:top w:val="single" w:sz="4" w:space="0" w:color="auto"/>
              <w:left w:val="single" w:sz="4" w:space="0" w:color="auto"/>
              <w:bottom w:val="single" w:sz="4" w:space="0" w:color="auto"/>
              <w:right w:val="single" w:sz="4" w:space="0" w:color="auto"/>
            </w:tcBorders>
            <w:vAlign w:val="center"/>
          </w:tcPr>
          <w:p w14:paraId="31A21EC7" w14:textId="77777777" w:rsidR="00E73A94" w:rsidRDefault="00E73A94">
            <w:pPr>
              <w:spacing w:line="228" w:lineRule="auto"/>
              <w:rPr>
                <w:sz w:val="20"/>
                <w:szCs w:val="20"/>
                <w:lang w:eastAsia="ru-RU"/>
              </w:rPr>
            </w:pPr>
          </w:p>
        </w:tc>
        <w:tc>
          <w:tcPr>
            <w:tcW w:w="743" w:type="pct"/>
            <w:tcBorders>
              <w:top w:val="single" w:sz="4" w:space="0" w:color="auto"/>
              <w:left w:val="single" w:sz="4" w:space="0" w:color="auto"/>
              <w:bottom w:val="single" w:sz="4" w:space="0" w:color="auto"/>
              <w:right w:val="single" w:sz="4" w:space="0" w:color="auto"/>
            </w:tcBorders>
            <w:vAlign w:val="center"/>
          </w:tcPr>
          <w:p w14:paraId="33837D74" w14:textId="77777777" w:rsidR="00E73A94" w:rsidRDefault="00E73A94">
            <w:pPr>
              <w:spacing w:line="228" w:lineRule="auto"/>
              <w:rPr>
                <w:sz w:val="20"/>
                <w:szCs w:val="20"/>
                <w:lang w:eastAsia="ru-RU"/>
              </w:rPr>
            </w:pPr>
          </w:p>
        </w:tc>
        <w:tc>
          <w:tcPr>
            <w:tcW w:w="476" w:type="pct"/>
            <w:tcBorders>
              <w:top w:val="single" w:sz="4" w:space="0" w:color="auto"/>
              <w:left w:val="single" w:sz="4" w:space="0" w:color="auto"/>
              <w:bottom w:val="single" w:sz="4" w:space="0" w:color="auto"/>
              <w:right w:val="single" w:sz="4" w:space="0" w:color="auto"/>
            </w:tcBorders>
            <w:vAlign w:val="center"/>
          </w:tcPr>
          <w:p w14:paraId="567097B7" w14:textId="77777777" w:rsidR="00E73A94" w:rsidRDefault="00E73A94">
            <w:pPr>
              <w:spacing w:line="228" w:lineRule="auto"/>
              <w:rPr>
                <w:sz w:val="20"/>
                <w:szCs w:val="20"/>
                <w:lang w:eastAsia="ru-RU"/>
              </w:rPr>
            </w:pPr>
          </w:p>
        </w:tc>
        <w:tc>
          <w:tcPr>
            <w:tcW w:w="1234" w:type="pct"/>
            <w:tcBorders>
              <w:top w:val="single" w:sz="4" w:space="0" w:color="auto"/>
              <w:left w:val="single" w:sz="4" w:space="0" w:color="auto"/>
              <w:bottom w:val="single" w:sz="4" w:space="0" w:color="auto"/>
              <w:right w:val="single" w:sz="4" w:space="0" w:color="auto"/>
            </w:tcBorders>
            <w:vAlign w:val="center"/>
          </w:tcPr>
          <w:p w14:paraId="387939BF" w14:textId="77777777" w:rsidR="00E73A94" w:rsidRDefault="00E73A94">
            <w:pPr>
              <w:spacing w:line="228" w:lineRule="auto"/>
              <w:rPr>
                <w:sz w:val="20"/>
                <w:szCs w:val="20"/>
                <w:lang w:eastAsia="ru-RU"/>
              </w:rPr>
            </w:pPr>
          </w:p>
        </w:tc>
      </w:tr>
    </w:tbl>
    <w:p w14:paraId="7E62189C" w14:textId="77777777" w:rsidR="00E73A94" w:rsidRDefault="00E73A94"/>
    <w:p w14:paraId="1457144E" w14:textId="77777777" w:rsidR="00E73A94" w:rsidRDefault="00A82E1D">
      <w:pPr>
        <w:spacing w:after="160" w:line="259" w:lineRule="auto"/>
        <w:jc w:val="left"/>
      </w:pPr>
      <w:r>
        <w:br w:type="page" w:clear="all"/>
      </w:r>
    </w:p>
    <w:p w14:paraId="6BB2C315" w14:textId="77777777" w:rsidR="00E73A94" w:rsidRDefault="00E73A94">
      <w:pPr>
        <w:tabs>
          <w:tab w:val="left" w:pos="5940"/>
        </w:tabs>
        <w:jc w:val="center"/>
        <w:rPr>
          <w:rFonts w:eastAsia="Times New Roman"/>
          <w:b/>
          <w:lang w:eastAsia="ru-RU"/>
        </w:rPr>
      </w:pPr>
    </w:p>
    <w:p w14:paraId="43F2F929" w14:textId="77777777" w:rsidR="00E73A94" w:rsidRDefault="00E73A94">
      <w:pPr>
        <w:tabs>
          <w:tab w:val="left" w:pos="5940"/>
        </w:tabs>
        <w:jc w:val="center"/>
        <w:rPr>
          <w:rFonts w:eastAsia="Times New Roman"/>
          <w:b/>
          <w:lang w:eastAsia="ru-RU"/>
        </w:rPr>
      </w:pPr>
    </w:p>
    <w:p w14:paraId="5B4D6F89" w14:textId="77777777" w:rsidR="00E73A94" w:rsidRDefault="00A82E1D">
      <w:pPr>
        <w:tabs>
          <w:tab w:val="left" w:pos="5940"/>
        </w:tabs>
        <w:jc w:val="center"/>
        <w:rPr>
          <w:rFonts w:eastAsia="Times New Roman"/>
          <w:b/>
          <w:lang w:eastAsia="ru-RU"/>
        </w:rPr>
      </w:pPr>
      <w:r>
        <w:rPr>
          <w:rFonts w:eastAsia="Times New Roman"/>
          <w:b/>
          <w:lang w:eastAsia="ru-RU"/>
        </w:rPr>
        <w:t>Отчет по мониторингу и устранению уязвимостей</w:t>
      </w:r>
    </w:p>
    <w:p w14:paraId="44BCCC36" w14:textId="77777777" w:rsidR="00E73A94" w:rsidRDefault="00E73A94">
      <w:pPr>
        <w:tabs>
          <w:tab w:val="left" w:pos="5940"/>
        </w:tabs>
        <w:jc w:val="center"/>
        <w:rPr>
          <w:rFonts w:eastAsia="Times New Roman"/>
          <w:b/>
          <w:lang w:eastAsia="ru-RU"/>
        </w:rPr>
      </w:pPr>
    </w:p>
    <w:p w14:paraId="19F30D9C" w14:textId="77777777" w:rsidR="00E73A94" w:rsidRDefault="00E73A94">
      <w:pPr>
        <w:contextualSpacing/>
      </w:pPr>
    </w:p>
    <w:p w14:paraId="1C5DD2EB" w14:textId="77777777" w:rsidR="00E73A94" w:rsidRDefault="00A82E1D">
      <w:pPr>
        <w:contextualSpacing/>
      </w:pPr>
      <w:r>
        <w:t xml:space="preserve">В результате проведённого анализа (мониторинга) уязвимостей за отчетный период с _________________ по_________________ (этап ___), </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1"/>
        <w:gridCol w:w="11545"/>
      </w:tblGrid>
      <w:tr w:rsidR="00E73A94" w14:paraId="088E0CF6" w14:textId="77777777">
        <w:trPr>
          <w:trHeight w:val="179"/>
        </w:trPr>
        <w:tc>
          <w:tcPr>
            <w:tcW w:w="2977" w:type="dxa"/>
          </w:tcPr>
          <w:p w14:paraId="56715284" w14:textId="77777777" w:rsidR="00E73A94" w:rsidRDefault="00A82E1D">
            <w:pPr>
              <w:ind w:left="-105"/>
              <w:contextualSpacing/>
            </w:pPr>
            <w:r>
              <w:t xml:space="preserve">__________________________ </w:t>
            </w:r>
          </w:p>
        </w:tc>
        <w:tc>
          <w:tcPr>
            <w:tcW w:w="11545" w:type="dxa"/>
          </w:tcPr>
          <w:p w14:paraId="5477874A" w14:textId="77777777" w:rsidR="00E73A94" w:rsidRDefault="00A82E1D">
            <w:pPr>
              <w:contextualSpacing/>
            </w:pPr>
            <w:r>
              <w:t>, являясь исполнителем по Государственному контракту № ______ от «____» _________ г. на оказание услуг</w:t>
            </w:r>
          </w:p>
        </w:tc>
      </w:tr>
      <w:tr w:rsidR="00E73A94" w14:paraId="09A6BCDA" w14:textId="77777777">
        <w:trPr>
          <w:trHeight w:val="60"/>
        </w:trPr>
        <w:tc>
          <w:tcPr>
            <w:tcW w:w="2977" w:type="dxa"/>
          </w:tcPr>
          <w:p w14:paraId="4C93DC22" w14:textId="77777777" w:rsidR="00E73A94" w:rsidRDefault="00A82E1D">
            <w:pPr>
              <w:contextualSpacing/>
              <w:jc w:val="center"/>
              <w:rPr>
                <w:sz w:val="16"/>
                <w:szCs w:val="16"/>
              </w:rPr>
            </w:pPr>
            <w:r>
              <w:rPr>
                <w:sz w:val="16"/>
                <w:szCs w:val="16"/>
              </w:rPr>
              <w:t xml:space="preserve">наименование </w:t>
            </w:r>
            <w:proofErr w:type="spellStart"/>
            <w:r>
              <w:rPr>
                <w:sz w:val="16"/>
                <w:szCs w:val="16"/>
              </w:rPr>
              <w:t>исполнтеля</w:t>
            </w:r>
            <w:proofErr w:type="spellEnd"/>
          </w:p>
        </w:tc>
        <w:tc>
          <w:tcPr>
            <w:tcW w:w="11545" w:type="dxa"/>
          </w:tcPr>
          <w:p w14:paraId="5F70E8FB" w14:textId="77777777" w:rsidR="00E73A94" w:rsidRDefault="00E73A94">
            <w:pPr>
              <w:contextualSpacing/>
              <w:rPr>
                <w:sz w:val="16"/>
                <w:szCs w:val="16"/>
              </w:rPr>
            </w:pPr>
          </w:p>
        </w:tc>
      </w:tr>
    </w:tbl>
    <w:p w14:paraId="5CA7BE9A" w14:textId="77777777" w:rsidR="00E73A94" w:rsidRDefault="00A82E1D">
      <w:pPr>
        <w:contextualSpacing/>
      </w:pPr>
      <w:r>
        <w:t>по сопровождению Системы, подтверждает отсутствие уязвимостей, перечисленных в банке данных угроз безопасности информации ФСТЭК России, или подтверждает невозможность использования (эксплуатации) выявленных уязвимостей нарушителем.</w:t>
      </w:r>
    </w:p>
    <w:p w14:paraId="2A47F7C2" w14:textId="77777777" w:rsidR="00E73A94" w:rsidRDefault="00E73A94">
      <w:pPr>
        <w:tabs>
          <w:tab w:val="left" w:pos="5940"/>
        </w:tabs>
        <w:jc w:val="center"/>
        <w:rPr>
          <w:rFonts w:eastAsia="Times New Roman"/>
          <w:b/>
          <w:lang w:eastAsia="ru-RU"/>
        </w:rPr>
      </w:pPr>
    </w:p>
    <w:p w14:paraId="25F890D7" w14:textId="77777777" w:rsidR="00E73A94" w:rsidRDefault="00A82E1D">
      <w:pPr>
        <w:tabs>
          <w:tab w:val="left" w:pos="5940"/>
        </w:tabs>
        <w:jc w:val="left"/>
        <w:rPr>
          <w:rFonts w:eastAsia="Times New Roman"/>
          <w:bCs/>
          <w:lang w:eastAsia="ru-RU"/>
        </w:rPr>
      </w:pPr>
      <w:r>
        <w:rPr>
          <w:rFonts w:eastAsia="Times New Roman"/>
          <w:bCs/>
          <w:lang w:eastAsia="ru-RU"/>
        </w:rPr>
        <w:t>Общее количество уязвимостей по уровням опасности</w:t>
      </w:r>
    </w:p>
    <w:tbl>
      <w:tblPr>
        <w:tblStyle w:val="af6"/>
        <w:tblW w:w="0" w:type="auto"/>
        <w:tblLook w:val="04A0" w:firstRow="1" w:lastRow="0" w:firstColumn="1" w:lastColumn="0" w:noHBand="0" w:noVBand="1"/>
      </w:tblPr>
      <w:tblGrid>
        <w:gridCol w:w="3293"/>
        <w:gridCol w:w="3293"/>
        <w:gridCol w:w="3293"/>
      </w:tblGrid>
      <w:tr w:rsidR="00E73A94" w14:paraId="11CA1C22" w14:textId="77777777">
        <w:trPr>
          <w:trHeight w:val="293"/>
        </w:trPr>
        <w:tc>
          <w:tcPr>
            <w:tcW w:w="3293" w:type="dxa"/>
          </w:tcPr>
          <w:p w14:paraId="4BD946E5" w14:textId="77777777" w:rsidR="00E73A94" w:rsidRDefault="00A82E1D">
            <w:pPr>
              <w:tabs>
                <w:tab w:val="left" w:pos="5940"/>
              </w:tabs>
              <w:jc w:val="center"/>
              <w:rPr>
                <w:rFonts w:eastAsia="Times New Roman"/>
                <w:b/>
                <w:lang w:eastAsia="ru-RU"/>
              </w:rPr>
            </w:pPr>
            <w:r>
              <w:rPr>
                <w:rFonts w:eastAsia="Times New Roman"/>
                <w:b/>
                <w:lang w:eastAsia="ru-RU"/>
              </w:rPr>
              <w:t>Уровень опасности</w:t>
            </w:r>
          </w:p>
        </w:tc>
        <w:tc>
          <w:tcPr>
            <w:tcW w:w="3293" w:type="dxa"/>
          </w:tcPr>
          <w:p w14:paraId="6981A145" w14:textId="77777777" w:rsidR="00E73A94" w:rsidRDefault="00A82E1D">
            <w:pPr>
              <w:tabs>
                <w:tab w:val="left" w:pos="5940"/>
              </w:tabs>
              <w:jc w:val="center"/>
              <w:rPr>
                <w:rFonts w:eastAsia="Times New Roman"/>
                <w:b/>
                <w:lang w:eastAsia="ru-RU"/>
              </w:rPr>
            </w:pPr>
            <w:r>
              <w:rPr>
                <w:b/>
                <w:bCs/>
                <w:szCs w:val="28"/>
              </w:rPr>
              <w:t>Количество обнаруженных уязвимостей</w:t>
            </w:r>
          </w:p>
        </w:tc>
        <w:tc>
          <w:tcPr>
            <w:tcW w:w="3293" w:type="dxa"/>
          </w:tcPr>
          <w:p w14:paraId="2D14CB5B" w14:textId="77777777" w:rsidR="00E73A94" w:rsidRDefault="00A82E1D">
            <w:pPr>
              <w:tabs>
                <w:tab w:val="left" w:pos="5940"/>
              </w:tabs>
              <w:jc w:val="center"/>
              <w:rPr>
                <w:rFonts w:eastAsia="Times New Roman"/>
                <w:b/>
                <w:lang w:eastAsia="ru-RU"/>
              </w:rPr>
            </w:pPr>
            <w:r>
              <w:rPr>
                <w:b/>
                <w:bCs/>
                <w:szCs w:val="28"/>
              </w:rPr>
              <w:t>Количество устраненных уязвимостей</w:t>
            </w:r>
          </w:p>
        </w:tc>
      </w:tr>
      <w:tr w:rsidR="00E73A94" w14:paraId="09E40B05" w14:textId="77777777">
        <w:trPr>
          <w:trHeight w:val="293"/>
        </w:trPr>
        <w:tc>
          <w:tcPr>
            <w:tcW w:w="3293" w:type="dxa"/>
          </w:tcPr>
          <w:p w14:paraId="11A5EF10" w14:textId="77777777" w:rsidR="00E73A94" w:rsidRDefault="00A82E1D">
            <w:pPr>
              <w:tabs>
                <w:tab w:val="left" w:pos="5940"/>
              </w:tabs>
              <w:jc w:val="center"/>
              <w:rPr>
                <w:rFonts w:eastAsia="Times New Roman"/>
                <w:b/>
                <w:lang w:eastAsia="ru-RU"/>
              </w:rPr>
            </w:pPr>
            <w:r>
              <w:rPr>
                <w:rFonts w:eastAsia="Times New Roman"/>
                <w:b/>
                <w:lang w:eastAsia="ru-RU"/>
              </w:rPr>
              <w:t>Критический</w:t>
            </w:r>
          </w:p>
        </w:tc>
        <w:tc>
          <w:tcPr>
            <w:tcW w:w="3293" w:type="dxa"/>
          </w:tcPr>
          <w:p w14:paraId="25D100D2" w14:textId="77777777" w:rsidR="00E73A94" w:rsidRDefault="00A82E1D">
            <w:pPr>
              <w:tabs>
                <w:tab w:val="left" w:pos="5940"/>
              </w:tabs>
              <w:jc w:val="center"/>
              <w:rPr>
                <w:color w:val="767171"/>
                <w:szCs w:val="28"/>
              </w:rPr>
            </w:pPr>
            <w:r>
              <w:rPr>
                <w:color w:val="767171"/>
                <w:szCs w:val="28"/>
              </w:rPr>
              <w:t>3 (пример)</w:t>
            </w:r>
          </w:p>
        </w:tc>
        <w:tc>
          <w:tcPr>
            <w:tcW w:w="3293" w:type="dxa"/>
          </w:tcPr>
          <w:p w14:paraId="5E19411E" w14:textId="77777777" w:rsidR="00E73A94" w:rsidRDefault="00A82E1D">
            <w:pPr>
              <w:tabs>
                <w:tab w:val="left" w:pos="5940"/>
              </w:tabs>
              <w:jc w:val="center"/>
              <w:rPr>
                <w:color w:val="767171"/>
                <w:szCs w:val="28"/>
              </w:rPr>
            </w:pPr>
            <w:r>
              <w:rPr>
                <w:color w:val="767171"/>
                <w:szCs w:val="28"/>
              </w:rPr>
              <w:t>3 (пример)</w:t>
            </w:r>
          </w:p>
        </w:tc>
      </w:tr>
      <w:tr w:rsidR="00E73A94" w14:paraId="13DDE5CC" w14:textId="77777777">
        <w:trPr>
          <w:trHeight w:val="293"/>
        </w:trPr>
        <w:tc>
          <w:tcPr>
            <w:tcW w:w="3293" w:type="dxa"/>
          </w:tcPr>
          <w:p w14:paraId="0C87809B" w14:textId="77777777" w:rsidR="00E73A94" w:rsidRDefault="00A82E1D">
            <w:pPr>
              <w:tabs>
                <w:tab w:val="left" w:pos="5940"/>
              </w:tabs>
              <w:jc w:val="center"/>
              <w:rPr>
                <w:rFonts w:eastAsia="Times New Roman"/>
                <w:b/>
                <w:lang w:eastAsia="ru-RU"/>
              </w:rPr>
            </w:pPr>
            <w:r>
              <w:rPr>
                <w:rFonts w:eastAsia="Times New Roman"/>
                <w:b/>
                <w:lang w:eastAsia="ru-RU"/>
              </w:rPr>
              <w:t>Высокий</w:t>
            </w:r>
          </w:p>
        </w:tc>
        <w:tc>
          <w:tcPr>
            <w:tcW w:w="3293" w:type="dxa"/>
          </w:tcPr>
          <w:p w14:paraId="455D8037" w14:textId="77777777" w:rsidR="00E73A94" w:rsidRDefault="00A82E1D">
            <w:pPr>
              <w:tabs>
                <w:tab w:val="left" w:pos="5940"/>
              </w:tabs>
              <w:jc w:val="center"/>
              <w:rPr>
                <w:color w:val="767171"/>
                <w:szCs w:val="28"/>
              </w:rPr>
            </w:pPr>
            <w:r>
              <w:rPr>
                <w:color w:val="767171"/>
                <w:szCs w:val="28"/>
              </w:rPr>
              <w:t>2 (пример)</w:t>
            </w:r>
          </w:p>
        </w:tc>
        <w:tc>
          <w:tcPr>
            <w:tcW w:w="3293" w:type="dxa"/>
          </w:tcPr>
          <w:p w14:paraId="2F0CA9E1" w14:textId="77777777" w:rsidR="00E73A94" w:rsidRDefault="00A82E1D">
            <w:pPr>
              <w:tabs>
                <w:tab w:val="left" w:pos="5940"/>
              </w:tabs>
              <w:jc w:val="center"/>
              <w:rPr>
                <w:color w:val="767171"/>
                <w:szCs w:val="28"/>
              </w:rPr>
            </w:pPr>
            <w:r>
              <w:rPr>
                <w:color w:val="767171"/>
                <w:szCs w:val="28"/>
              </w:rPr>
              <w:t>2 (пример)</w:t>
            </w:r>
          </w:p>
        </w:tc>
      </w:tr>
      <w:tr w:rsidR="00E73A94" w14:paraId="5683B6DF" w14:textId="77777777">
        <w:trPr>
          <w:trHeight w:val="319"/>
        </w:trPr>
        <w:tc>
          <w:tcPr>
            <w:tcW w:w="3293" w:type="dxa"/>
          </w:tcPr>
          <w:p w14:paraId="42C57A68" w14:textId="77777777" w:rsidR="00E73A94" w:rsidRDefault="00A82E1D">
            <w:pPr>
              <w:tabs>
                <w:tab w:val="left" w:pos="5940"/>
              </w:tabs>
              <w:jc w:val="center"/>
              <w:rPr>
                <w:rFonts w:eastAsia="Times New Roman"/>
                <w:b/>
                <w:lang w:eastAsia="ru-RU"/>
              </w:rPr>
            </w:pPr>
            <w:r>
              <w:rPr>
                <w:rFonts w:eastAsia="Times New Roman"/>
                <w:b/>
                <w:lang w:eastAsia="ru-RU"/>
              </w:rPr>
              <w:t>Средний</w:t>
            </w:r>
          </w:p>
        </w:tc>
        <w:tc>
          <w:tcPr>
            <w:tcW w:w="3293" w:type="dxa"/>
          </w:tcPr>
          <w:p w14:paraId="2CF5C392" w14:textId="77777777" w:rsidR="00E73A94" w:rsidRDefault="00A82E1D">
            <w:pPr>
              <w:tabs>
                <w:tab w:val="left" w:pos="5940"/>
              </w:tabs>
              <w:jc w:val="center"/>
              <w:rPr>
                <w:color w:val="767171"/>
                <w:szCs w:val="28"/>
              </w:rPr>
            </w:pPr>
            <w:r>
              <w:rPr>
                <w:color w:val="767171"/>
                <w:szCs w:val="28"/>
              </w:rPr>
              <w:t>100 (пример)</w:t>
            </w:r>
          </w:p>
        </w:tc>
        <w:tc>
          <w:tcPr>
            <w:tcW w:w="3293" w:type="dxa"/>
          </w:tcPr>
          <w:p w14:paraId="6B5C7F12" w14:textId="77777777" w:rsidR="00E73A94" w:rsidRDefault="00A82E1D">
            <w:pPr>
              <w:tabs>
                <w:tab w:val="left" w:pos="5940"/>
              </w:tabs>
              <w:jc w:val="center"/>
              <w:rPr>
                <w:color w:val="767171"/>
                <w:szCs w:val="28"/>
              </w:rPr>
            </w:pPr>
            <w:r>
              <w:rPr>
                <w:color w:val="767171"/>
                <w:szCs w:val="28"/>
              </w:rPr>
              <w:t>100 (пример)</w:t>
            </w:r>
          </w:p>
        </w:tc>
      </w:tr>
      <w:tr w:rsidR="00E73A94" w14:paraId="0C26F4FF" w14:textId="77777777">
        <w:trPr>
          <w:trHeight w:val="319"/>
        </w:trPr>
        <w:tc>
          <w:tcPr>
            <w:tcW w:w="3293" w:type="dxa"/>
          </w:tcPr>
          <w:p w14:paraId="160B610E" w14:textId="77777777" w:rsidR="00E73A94" w:rsidRDefault="00A82E1D">
            <w:pPr>
              <w:tabs>
                <w:tab w:val="left" w:pos="5940"/>
              </w:tabs>
              <w:jc w:val="center"/>
              <w:rPr>
                <w:rFonts w:eastAsia="Times New Roman"/>
                <w:b/>
                <w:lang w:eastAsia="ru-RU"/>
              </w:rPr>
            </w:pPr>
            <w:r>
              <w:rPr>
                <w:rFonts w:eastAsia="Times New Roman"/>
                <w:b/>
                <w:lang w:eastAsia="ru-RU"/>
              </w:rPr>
              <w:t>Низкий</w:t>
            </w:r>
          </w:p>
        </w:tc>
        <w:tc>
          <w:tcPr>
            <w:tcW w:w="3293" w:type="dxa"/>
          </w:tcPr>
          <w:p w14:paraId="4D9719F8" w14:textId="77777777" w:rsidR="00E73A94" w:rsidRDefault="00A82E1D">
            <w:pPr>
              <w:tabs>
                <w:tab w:val="left" w:pos="5940"/>
              </w:tabs>
              <w:jc w:val="center"/>
              <w:rPr>
                <w:color w:val="767171"/>
                <w:szCs w:val="28"/>
              </w:rPr>
            </w:pPr>
            <w:r>
              <w:rPr>
                <w:color w:val="767171"/>
                <w:szCs w:val="28"/>
              </w:rPr>
              <w:t>395 (пример)</w:t>
            </w:r>
          </w:p>
        </w:tc>
        <w:tc>
          <w:tcPr>
            <w:tcW w:w="3293" w:type="dxa"/>
          </w:tcPr>
          <w:p w14:paraId="38CC2EAA" w14:textId="77777777" w:rsidR="00E73A94" w:rsidRDefault="00A82E1D">
            <w:pPr>
              <w:tabs>
                <w:tab w:val="left" w:pos="5940"/>
              </w:tabs>
              <w:jc w:val="center"/>
              <w:rPr>
                <w:color w:val="767171"/>
                <w:szCs w:val="28"/>
              </w:rPr>
            </w:pPr>
            <w:r>
              <w:rPr>
                <w:color w:val="767171"/>
                <w:szCs w:val="28"/>
              </w:rPr>
              <w:t>145 (пример)</w:t>
            </w:r>
          </w:p>
        </w:tc>
      </w:tr>
      <w:tr w:rsidR="00E73A94" w14:paraId="79E85922" w14:textId="77777777">
        <w:trPr>
          <w:trHeight w:val="319"/>
        </w:trPr>
        <w:tc>
          <w:tcPr>
            <w:tcW w:w="3293" w:type="dxa"/>
          </w:tcPr>
          <w:p w14:paraId="4D9187D1" w14:textId="77777777" w:rsidR="00E73A94" w:rsidRDefault="00A82E1D">
            <w:pPr>
              <w:tabs>
                <w:tab w:val="left" w:pos="5940"/>
              </w:tabs>
              <w:jc w:val="center"/>
              <w:rPr>
                <w:rFonts w:eastAsia="Times New Roman"/>
                <w:b/>
                <w:lang w:eastAsia="ru-RU"/>
              </w:rPr>
            </w:pPr>
            <w:r>
              <w:rPr>
                <w:rFonts w:eastAsia="Times New Roman"/>
                <w:b/>
                <w:lang w:eastAsia="ru-RU"/>
              </w:rPr>
              <w:t>Всего</w:t>
            </w:r>
          </w:p>
        </w:tc>
        <w:tc>
          <w:tcPr>
            <w:tcW w:w="3293" w:type="dxa"/>
          </w:tcPr>
          <w:p w14:paraId="63144B12" w14:textId="77777777" w:rsidR="00E73A94" w:rsidRDefault="00A82E1D">
            <w:pPr>
              <w:tabs>
                <w:tab w:val="left" w:pos="5940"/>
              </w:tabs>
              <w:jc w:val="center"/>
              <w:rPr>
                <w:rFonts w:eastAsia="Times New Roman"/>
                <w:b/>
                <w:lang w:eastAsia="ru-RU"/>
              </w:rPr>
            </w:pPr>
            <w:r>
              <w:rPr>
                <w:color w:val="767171"/>
                <w:szCs w:val="28"/>
              </w:rPr>
              <w:t>500 (пример)</w:t>
            </w:r>
          </w:p>
        </w:tc>
        <w:tc>
          <w:tcPr>
            <w:tcW w:w="3293" w:type="dxa"/>
          </w:tcPr>
          <w:p w14:paraId="1C90CBD5" w14:textId="77777777" w:rsidR="00E73A94" w:rsidRDefault="00A82E1D">
            <w:pPr>
              <w:tabs>
                <w:tab w:val="left" w:pos="5940"/>
              </w:tabs>
              <w:jc w:val="center"/>
              <w:rPr>
                <w:color w:val="767171"/>
                <w:szCs w:val="28"/>
              </w:rPr>
            </w:pPr>
            <w:r>
              <w:rPr>
                <w:color w:val="767171"/>
                <w:szCs w:val="28"/>
              </w:rPr>
              <w:t>250 (пример)</w:t>
            </w:r>
          </w:p>
        </w:tc>
      </w:tr>
    </w:tbl>
    <w:p w14:paraId="61B05460" w14:textId="77777777" w:rsidR="00E73A94" w:rsidRDefault="00E73A94">
      <w:pPr>
        <w:tabs>
          <w:tab w:val="left" w:pos="5940"/>
        </w:tabs>
        <w:jc w:val="center"/>
        <w:rPr>
          <w:rFonts w:eastAsia="Times New Roman"/>
          <w:b/>
          <w:lang w:eastAsia="ru-RU"/>
        </w:rPr>
      </w:pPr>
    </w:p>
    <w:p w14:paraId="44A1DDC9" w14:textId="77777777" w:rsidR="00E73A94" w:rsidRDefault="00A82E1D">
      <w:pPr>
        <w:tabs>
          <w:tab w:val="left" w:pos="5940"/>
        </w:tabs>
        <w:jc w:val="left"/>
        <w:rPr>
          <w:rFonts w:eastAsia="Times New Roman"/>
          <w:bCs/>
          <w:lang w:eastAsia="ru-RU"/>
        </w:rPr>
      </w:pPr>
      <w:r>
        <w:rPr>
          <w:rFonts w:eastAsia="Times New Roman"/>
          <w:bCs/>
          <w:lang w:eastAsia="ru-RU"/>
        </w:rPr>
        <w:t>Список виртуальных машин и количество уязвимостей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6"/>
        <w:gridCol w:w="3696"/>
        <w:gridCol w:w="3697"/>
        <w:gridCol w:w="3697"/>
      </w:tblGrid>
      <w:tr w:rsidR="00E73A94" w14:paraId="5F012A32" w14:textId="77777777">
        <w:tc>
          <w:tcPr>
            <w:tcW w:w="1982" w:type="dxa"/>
            <w:tcBorders>
              <w:top w:val="single" w:sz="4" w:space="0" w:color="auto"/>
              <w:left w:val="single" w:sz="4" w:space="0" w:color="auto"/>
              <w:bottom w:val="single" w:sz="4" w:space="0" w:color="auto"/>
              <w:right w:val="single" w:sz="4" w:space="0" w:color="auto"/>
            </w:tcBorders>
            <w:shd w:val="clear" w:color="auto" w:fill="auto"/>
          </w:tcPr>
          <w:p w14:paraId="10C64BFA" w14:textId="77777777" w:rsidR="00E73A94" w:rsidRDefault="00A82E1D">
            <w:pPr>
              <w:contextualSpacing/>
              <w:rPr>
                <w:b/>
                <w:bCs/>
                <w:szCs w:val="28"/>
              </w:rPr>
            </w:pPr>
            <w:r>
              <w:rPr>
                <w:b/>
                <w:bCs/>
                <w:szCs w:val="28"/>
              </w:rPr>
              <w:t>Наименование ВМ</w:t>
            </w:r>
          </w:p>
        </w:tc>
        <w:tc>
          <w:tcPr>
            <w:tcW w:w="1982" w:type="dxa"/>
            <w:tcBorders>
              <w:top w:val="single" w:sz="4" w:space="0" w:color="auto"/>
              <w:left w:val="single" w:sz="4" w:space="0" w:color="auto"/>
              <w:bottom w:val="single" w:sz="4" w:space="0" w:color="auto"/>
              <w:right w:val="single" w:sz="4" w:space="0" w:color="auto"/>
            </w:tcBorders>
            <w:shd w:val="clear" w:color="auto" w:fill="auto"/>
          </w:tcPr>
          <w:p w14:paraId="225D7523" w14:textId="77777777" w:rsidR="00E73A94" w:rsidRDefault="00A82E1D">
            <w:pPr>
              <w:contextualSpacing/>
              <w:rPr>
                <w:b/>
                <w:bCs/>
                <w:szCs w:val="28"/>
              </w:rPr>
            </w:pPr>
            <w:r>
              <w:rPr>
                <w:b/>
                <w:bCs/>
                <w:szCs w:val="28"/>
                <w:lang w:val="en-US"/>
              </w:rPr>
              <w:t>IP-</w:t>
            </w:r>
            <w:r>
              <w:rPr>
                <w:b/>
                <w:bCs/>
                <w:szCs w:val="28"/>
              </w:rPr>
              <w:t>адрес ВМ</w:t>
            </w:r>
          </w:p>
        </w:tc>
        <w:tc>
          <w:tcPr>
            <w:tcW w:w="1982" w:type="dxa"/>
            <w:tcBorders>
              <w:top w:val="single" w:sz="4" w:space="0" w:color="auto"/>
              <w:left w:val="single" w:sz="4" w:space="0" w:color="auto"/>
              <w:bottom w:val="single" w:sz="4" w:space="0" w:color="auto"/>
              <w:right w:val="single" w:sz="4" w:space="0" w:color="auto"/>
            </w:tcBorders>
            <w:shd w:val="clear" w:color="auto" w:fill="auto"/>
          </w:tcPr>
          <w:p w14:paraId="766385D8" w14:textId="77777777" w:rsidR="00E73A94" w:rsidRDefault="00A82E1D">
            <w:pPr>
              <w:contextualSpacing/>
              <w:rPr>
                <w:b/>
                <w:bCs/>
                <w:szCs w:val="28"/>
              </w:rPr>
            </w:pPr>
            <w:r>
              <w:rPr>
                <w:b/>
                <w:bCs/>
                <w:szCs w:val="28"/>
              </w:rPr>
              <w:t>Количество обнаруженных уязвимостей</w:t>
            </w:r>
          </w:p>
        </w:tc>
        <w:tc>
          <w:tcPr>
            <w:tcW w:w="1982" w:type="dxa"/>
            <w:tcBorders>
              <w:top w:val="single" w:sz="4" w:space="0" w:color="auto"/>
              <w:left w:val="single" w:sz="4" w:space="0" w:color="auto"/>
              <w:bottom w:val="single" w:sz="4" w:space="0" w:color="auto"/>
              <w:right w:val="single" w:sz="4" w:space="0" w:color="auto"/>
            </w:tcBorders>
            <w:shd w:val="clear" w:color="auto" w:fill="auto"/>
          </w:tcPr>
          <w:p w14:paraId="6312B045" w14:textId="77777777" w:rsidR="00E73A94" w:rsidRDefault="00A82E1D">
            <w:pPr>
              <w:contextualSpacing/>
              <w:rPr>
                <w:b/>
                <w:bCs/>
                <w:szCs w:val="28"/>
              </w:rPr>
            </w:pPr>
            <w:r>
              <w:rPr>
                <w:b/>
                <w:bCs/>
                <w:szCs w:val="28"/>
              </w:rPr>
              <w:t>Количество устраненных уязвимостей</w:t>
            </w:r>
          </w:p>
        </w:tc>
      </w:tr>
      <w:tr w:rsidR="00E73A94" w14:paraId="7CCA342E" w14:textId="77777777">
        <w:tc>
          <w:tcPr>
            <w:tcW w:w="1982" w:type="dxa"/>
            <w:tcBorders>
              <w:top w:val="single" w:sz="4" w:space="0" w:color="auto"/>
              <w:left w:val="single" w:sz="4" w:space="0" w:color="auto"/>
              <w:bottom w:val="single" w:sz="4" w:space="0" w:color="auto"/>
              <w:right w:val="single" w:sz="4" w:space="0" w:color="auto"/>
            </w:tcBorders>
            <w:shd w:val="clear" w:color="auto" w:fill="auto"/>
          </w:tcPr>
          <w:p w14:paraId="4ABCA5EB" w14:textId="77777777" w:rsidR="00E73A94" w:rsidRDefault="00A82E1D">
            <w:pPr>
              <w:contextualSpacing/>
              <w:rPr>
                <w:color w:val="767171"/>
                <w:szCs w:val="28"/>
              </w:rPr>
            </w:pPr>
            <w:proofErr w:type="spellStart"/>
            <w:r>
              <w:rPr>
                <w:color w:val="767171"/>
                <w:szCs w:val="28"/>
                <w:lang w:val="en-US"/>
              </w:rPr>
              <w:t>system.lan</w:t>
            </w:r>
            <w:proofErr w:type="spellEnd"/>
            <w:r>
              <w:rPr>
                <w:color w:val="767171"/>
                <w:szCs w:val="28"/>
                <w:lang w:val="en-US"/>
              </w:rPr>
              <w:t xml:space="preserve"> (</w:t>
            </w:r>
            <w:r>
              <w:rPr>
                <w:color w:val="767171"/>
                <w:szCs w:val="28"/>
              </w:rPr>
              <w:t>пример)</w:t>
            </w:r>
          </w:p>
        </w:tc>
        <w:tc>
          <w:tcPr>
            <w:tcW w:w="1982" w:type="dxa"/>
            <w:tcBorders>
              <w:top w:val="single" w:sz="4" w:space="0" w:color="auto"/>
              <w:left w:val="single" w:sz="4" w:space="0" w:color="auto"/>
              <w:bottom w:val="single" w:sz="4" w:space="0" w:color="auto"/>
              <w:right w:val="single" w:sz="4" w:space="0" w:color="auto"/>
            </w:tcBorders>
            <w:shd w:val="clear" w:color="auto" w:fill="auto"/>
          </w:tcPr>
          <w:p w14:paraId="4235F579" w14:textId="77777777" w:rsidR="00E73A94" w:rsidRDefault="00A82E1D">
            <w:pPr>
              <w:contextualSpacing/>
              <w:rPr>
                <w:color w:val="767171"/>
                <w:szCs w:val="28"/>
              </w:rPr>
            </w:pPr>
            <w:r>
              <w:rPr>
                <w:color w:val="767171"/>
                <w:szCs w:val="28"/>
                <w:lang w:val="en-US"/>
              </w:rPr>
              <w:t>127.0.0.1 (</w:t>
            </w:r>
            <w:r>
              <w:rPr>
                <w:color w:val="767171"/>
                <w:szCs w:val="28"/>
              </w:rPr>
              <w:t>пример)</w:t>
            </w:r>
          </w:p>
        </w:tc>
        <w:tc>
          <w:tcPr>
            <w:tcW w:w="1982" w:type="dxa"/>
            <w:tcBorders>
              <w:top w:val="single" w:sz="4" w:space="0" w:color="auto"/>
              <w:left w:val="single" w:sz="4" w:space="0" w:color="auto"/>
              <w:bottom w:val="single" w:sz="4" w:space="0" w:color="auto"/>
              <w:right w:val="single" w:sz="4" w:space="0" w:color="auto"/>
            </w:tcBorders>
            <w:shd w:val="clear" w:color="auto" w:fill="auto"/>
          </w:tcPr>
          <w:p w14:paraId="2B16F947" w14:textId="77777777" w:rsidR="00E73A94" w:rsidRDefault="00A82E1D">
            <w:pPr>
              <w:contextualSpacing/>
              <w:rPr>
                <w:color w:val="767171"/>
                <w:szCs w:val="28"/>
                <w:lang w:val="en-US"/>
              </w:rPr>
            </w:pPr>
            <w:r>
              <w:rPr>
                <w:color w:val="767171"/>
                <w:szCs w:val="28"/>
                <w:lang w:val="en-US"/>
              </w:rPr>
              <w:t>500 (</w:t>
            </w:r>
            <w:r>
              <w:rPr>
                <w:color w:val="767171"/>
                <w:szCs w:val="28"/>
              </w:rPr>
              <w:t>пример)</w:t>
            </w:r>
          </w:p>
        </w:tc>
        <w:tc>
          <w:tcPr>
            <w:tcW w:w="1982" w:type="dxa"/>
            <w:tcBorders>
              <w:top w:val="single" w:sz="4" w:space="0" w:color="auto"/>
              <w:left w:val="single" w:sz="4" w:space="0" w:color="auto"/>
              <w:bottom w:val="single" w:sz="4" w:space="0" w:color="auto"/>
              <w:right w:val="single" w:sz="4" w:space="0" w:color="auto"/>
            </w:tcBorders>
            <w:shd w:val="clear" w:color="auto" w:fill="auto"/>
          </w:tcPr>
          <w:p w14:paraId="2B65D5DC" w14:textId="77777777" w:rsidR="00E73A94" w:rsidRDefault="00A82E1D">
            <w:pPr>
              <w:contextualSpacing/>
              <w:rPr>
                <w:color w:val="767171"/>
                <w:szCs w:val="28"/>
                <w:lang w:val="en-US"/>
              </w:rPr>
            </w:pPr>
            <w:r>
              <w:rPr>
                <w:color w:val="767171"/>
                <w:szCs w:val="28"/>
                <w:lang w:val="en-US"/>
              </w:rPr>
              <w:t>250 (</w:t>
            </w:r>
            <w:r>
              <w:rPr>
                <w:color w:val="767171"/>
                <w:szCs w:val="28"/>
              </w:rPr>
              <w:t>пример)</w:t>
            </w:r>
          </w:p>
        </w:tc>
      </w:tr>
      <w:tr w:rsidR="00E73A94" w14:paraId="368AB8CB" w14:textId="77777777">
        <w:tc>
          <w:tcPr>
            <w:tcW w:w="1982" w:type="dxa"/>
            <w:tcBorders>
              <w:top w:val="single" w:sz="4" w:space="0" w:color="auto"/>
              <w:left w:val="single" w:sz="4" w:space="0" w:color="auto"/>
              <w:bottom w:val="single" w:sz="4" w:space="0" w:color="auto"/>
              <w:right w:val="single" w:sz="4" w:space="0" w:color="auto"/>
            </w:tcBorders>
            <w:shd w:val="clear" w:color="auto" w:fill="auto"/>
          </w:tcPr>
          <w:p w14:paraId="7440D20D" w14:textId="77777777" w:rsidR="00E73A94" w:rsidRDefault="00E73A94">
            <w:pPr>
              <w:contextualSpacing/>
              <w:rPr>
                <w:szCs w:val="28"/>
              </w:rPr>
            </w:pPr>
          </w:p>
        </w:tc>
        <w:tc>
          <w:tcPr>
            <w:tcW w:w="1982" w:type="dxa"/>
            <w:tcBorders>
              <w:top w:val="single" w:sz="4" w:space="0" w:color="auto"/>
              <w:left w:val="single" w:sz="4" w:space="0" w:color="auto"/>
              <w:bottom w:val="single" w:sz="4" w:space="0" w:color="auto"/>
              <w:right w:val="single" w:sz="4" w:space="0" w:color="auto"/>
            </w:tcBorders>
            <w:shd w:val="clear" w:color="auto" w:fill="auto"/>
          </w:tcPr>
          <w:p w14:paraId="75C73AF9" w14:textId="77777777" w:rsidR="00E73A94" w:rsidRDefault="00E73A94">
            <w:pPr>
              <w:contextualSpacing/>
              <w:rPr>
                <w:szCs w:val="28"/>
                <w:lang w:val="en-US"/>
              </w:rPr>
            </w:pPr>
          </w:p>
        </w:tc>
        <w:tc>
          <w:tcPr>
            <w:tcW w:w="1982" w:type="dxa"/>
            <w:tcBorders>
              <w:top w:val="single" w:sz="4" w:space="0" w:color="auto"/>
              <w:left w:val="single" w:sz="4" w:space="0" w:color="auto"/>
              <w:bottom w:val="single" w:sz="4" w:space="0" w:color="auto"/>
              <w:right w:val="single" w:sz="4" w:space="0" w:color="auto"/>
            </w:tcBorders>
            <w:shd w:val="clear" w:color="auto" w:fill="auto"/>
          </w:tcPr>
          <w:p w14:paraId="772E6534" w14:textId="77777777" w:rsidR="00E73A94" w:rsidRDefault="00E73A94">
            <w:pPr>
              <w:contextualSpacing/>
              <w:rPr>
                <w:szCs w:val="28"/>
              </w:rPr>
            </w:pPr>
          </w:p>
        </w:tc>
        <w:tc>
          <w:tcPr>
            <w:tcW w:w="1982" w:type="dxa"/>
            <w:tcBorders>
              <w:top w:val="single" w:sz="4" w:space="0" w:color="auto"/>
              <w:left w:val="single" w:sz="4" w:space="0" w:color="auto"/>
              <w:bottom w:val="single" w:sz="4" w:space="0" w:color="auto"/>
              <w:right w:val="single" w:sz="4" w:space="0" w:color="auto"/>
            </w:tcBorders>
            <w:shd w:val="clear" w:color="auto" w:fill="auto"/>
          </w:tcPr>
          <w:p w14:paraId="49ED7ABE" w14:textId="77777777" w:rsidR="00E73A94" w:rsidRDefault="00E73A94">
            <w:pPr>
              <w:contextualSpacing/>
              <w:rPr>
                <w:szCs w:val="28"/>
              </w:rPr>
            </w:pPr>
          </w:p>
        </w:tc>
      </w:tr>
    </w:tbl>
    <w:p w14:paraId="02E0218F" w14:textId="77777777" w:rsidR="00E73A94" w:rsidRDefault="00E73A94">
      <w:pPr>
        <w:contextualSpacing/>
        <w:rPr>
          <w:szCs w:val="28"/>
        </w:rPr>
      </w:pPr>
    </w:p>
    <w:p w14:paraId="6B742E4F" w14:textId="77777777" w:rsidR="00E73A94" w:rsidRDefault="00A82E1D">
      <w:pPr>
        <w:contextualSpacing/>
        <w:rPr>
          <w:szCs w:val="28"/>
          <w:lang w:eastAsia="ru-RU"/>
        </w:rPr>
      </w:pPr>
      <w:r>
        <w:rPr>
          <w:szCs w:val="28"/>
          <w:lang w:eastAsia="ru-RU"/>
        </w:rPr>
        <w:t xml:space="preserve">Название виртуальной машины: </w:t>
      </w:r>
      <w:r>
        <w:rPr>
          <w:b/>
          <w:bCs/>
          <w:szCs w:val="28"/>
          <w:lang w:val="en-US" w:eastAsia="ru-RU"/>
        </w:rPr>
        <w:t>system</w:t>
      </w:r>
      <w:r>
        <w:rPr>
          <w:b/>
          <w:bCs/>
          <w:szCs w:val="28"/>
          <w:lang w:eastAsia="ru-RU"/>
        </w:rPr>
        <w:t>.</w:t>
      </w:r>
      <w:proofErr w:type="spellStart"/>
      <w:r>
        <w:rPr>
          <w:b/>
          <w:bCs/>
          <w:szCs w:val="28"/>
          <w:lang w:val="en-US" w:eastAsia="ru-RU"/>
        </w:rPr>
        <w:t>lan</w:t>
      </w:r>
      <w:proofErr w:type="spellEnd"/>
    </w:p>
    <w:tbl>
      <w:tblPr>
        <w:tblW w:w="14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1769"/>
        <w:gridCol w:w="2052"/>
        <w:gridCol w:w="1917"/>
        <w:gridCol w:w="1915"/>
        <w:gridCol w:w="1915"/>
        <w:gridCol w:w="3251"/>
      </w:tblGrid>
      <w:tr w:rsidR="00E73A94" w14:paraId="61152F78" w14:textId="77777777">
        <w:trPr>
          <w:trHeight w:val="1189"/>
          <w:tblHeader/>
        </w:trPr>
        <w:tc>
          <w:tcPr>
            <w:tcW w:w="1730" w:type="dxa"/>
            <w:tcBorders>
              <w:top w:val="single" w:sz="4" w:space="0" w:color="auto"/>
              <w:left w:val="single" w:sz="4" w:space="0" w:color="auto"/>
              <w:bottom w:val="single" w:sz="4" w:space="0" w:color="auto"/>
              <w:right w:val="single" w:sz="4" w:space="0" w:color="auto"/>
            </w:tcBorders>
            <w:shd w:val="clear" w:color="auto" w:fill="auto"/>
          </w:tcPr>
          <w:p w14:paraId="632171DA" w14:textId="77777777" w:rsidR="00E73A94" w:rsidRDefault="00A82E1D">
            <w:pPr>
              <w:contextualSpacing/>
              <w:rPr>
                <w:b/>
                <w:bCs/>
                <w:szCs w:val="28"/>
              </w:rPr>
            </w:pPr>
            <w:r>
              <w:rPr>
                <w:b/>
                <w:bCs/>
                <w:szCs w:val="28"/>
              </w:rPr>
              <w:t>Название уязвимости</w:t>
            </w:r>
          </w:p>
        </w:tc>
        <w:tc>
          <w:tcPr>
            <w:tcW w:w="1769" w:type="dxa"/>
            <w:tcBorders>
              <w:top w:val="single" w:sz="4" w:space="0" w:color="auto"/>
              <w:left w:val="single" w:sz="4" w:space="0" w:color="auto"/>
              <w:bottom w:val="single" w:sz="4" w:space="0" w:color="auto"/>
              <w:right w:val="single" w:sz="4" w:space="0" w:color="auto"/>
            </w:tcBorders>
            <w:shd w:val="clear" w:color="auto" w:fill="auto"/>
          </w:tcPr>
          <w:p w14:paraId="1519B15B" w14:textId="77777777" w:rsidR="00E73A94" w:rsidRDefault="00A82E1D">
            <w:pPr>
              <w:contextualSpacing/>
              <w:rPr>
                <w:b/>
                <w:bCs/>
                <w:szCs w:val="28"/>
              </w:rPr>
            </w:pPr>
            <w:r>
              <w:rPr>
                <w:b/>
                <w:bCs/>
                <w:szCs w:val="28"/>
              </w:rPr>
              <w:t>Статус устранения</w:t>
            </w:r>
          </w:p>
        </w:tc>
        <w:tc>
          <w:tcPr>
            <w:tcW w:w="2052" w:type="dxa"/>
            <w:tcBorders>
              <w:top w:val="single" w:sz="4" w:space="0" w:color="auto"/>
              <w:left w:val="single" w:sz="4" w:space="0" w:color="auto"/>
              <w:bottom w:val="single" w:sz="4" w:space="0" w:color="auto"/>
              <w:right w:val="single" w:sz="4" w:space="0" w:color="auto"/>
            </w:tcBorders>
          </w:tcPr>
          <w:p w14:paraId="15B5BEE3" w14:textId="77777777" w:rsidR="00E73A94" w:rsidRDefault="00A82E1D">
            <w:pPr>
              <w:contextualSpacing/>
              <w:rPr>
                <w:b/>
                <w:bCs/>
                <w:szCs w:val="28"/>
              </w:rPr>
            </w:pPr>
            <w:r>
              <w:rPr>
                <w:b/>
                <w:bCs/>
                <w:szCs w:val="28"/>
              </w:rPr>
              <w:t>Дата обнаружения</w:t>
            </w:r>
          </w:p>
        </w:tc>
        <w:tc>
          <w:tcPr>
            <w:tcW w:w="1917" w:type="dxa"/>
            <w:tcBorders>
              <w:top w:val="single" w:sz="4" w:space="0" w:color="auto"/>
              <w:left w:val="single" w:sz="4" w:space="0" w:color="auto"/>
              <w:bottom w:val="single" w:sz="4" w:space="0" w:color="auto"/>
              <w:right w:val="single" w:sz="4" w:space="0" w:color="auto"/>
            </w:tcBorders>
          </w:tcPr>
          <w:p w14:paraId="7868C13C" w14:textId="77777777" w:rsidR="00E73A94" w:rsidRDefault="00A82E1D">
            <w:pPr>
              <w:contextualSpacing/>
              <w:rPr>
                <w:b/>
                <w:bCs/>
                <w:szCs w:val="28"/>
              </w:rPr>
            </w:pPr>
            <w:r>
              <w:rPr>
                <w:b/>
                <w:bCs/>
                <w:szCs w:val="28"/>
              </w:rPr>
              <w:t>Дата устранения</w:t>
            </w:r>
          </w:p>
        </w:tc>
        <w:tc>
          <w:tcPr>
            <w:tcW w:w="1915" w:type="dxa"/>
            <w:tcBorders>
              <w:top w:val="single" w:sz="4" w:space="0" w:color="auto"/>
              <w:left w:val="single" w:sz="4" w:space="0" w:color="auto"/>
              <w:bottom w:val="single" w:sz="4" w:space="0" w:color="auto"/>
              <w:right w:val="single" w:sz="4" w:space="0" w:color="auto"/>
            </w:tcBorders>
          </w:tcPr>
          <w:p w14:paraId="65CA1288" w14:textId="77777777" w:rsidR="00E73A94" w:rsidRDefault="00A82E1D">
            <w:pPr>
              <w:contextualSpacing/>
              <w:rPr>
                <w:b/>
                <w:bCs/>
                <w:szCs w:val="28"/>
              </w:rPr>
            </w:pPr>
            <w:r>
              <w:rPr>
                <w:b/>
                <w:bCs/>
                <w:szCs w:val="28"/>
              </w:rPr>
              <w:t xml:space="preserve">Уровень опасности </w:t>
            </w:r>
          </w:p>
        </w:tc>
        <w:tc>
          <w:tcPr>
            <w:tcW w:w="1915" w:type="dxa"/>
            <w:tcBorders>
              <w:top w:val="single" w:sz="4" w:space="0" w:color="auto"/>
              <w:left w:val="single" w:sz="4" w:space="0" w:color="auto"/>
              <w:bottom w:val="single" w:sz="4" w:space="0" w:color="auto"/>
              <w:right w:val="single" w:sz="4" w:space="0" w:color="auto"/>
            </w:tcBorders>
          </w:tcPr>
          <w:p w14:paraId="1435CF70" w14:textId="77777777" w:rsidR="00E73A94" w:rsidRDefault="00A82E1D">
            <w:pPr>
              <w:contextualSpacing/>
              <w:rPr>
                <w:b/>
                <w:bCs/>
                <w:szCs w:val="28"/>
              </w:rPr>
            </w:pPr>
            <w:r>
              <w:rPr>
                <w:b/>
                <w:bCs/>
                <w:szCs w:val="28"/>
              </w:rPr>
              <w:t>Допустимый срок устранения</w:t>
            </w:r>
          </w:p>
        </w:tc>
        <w:tc>
          <w:tcPr>
            <w:tcW w:w="3251" w:type="dxa"/>
            <w:tcBorders>
              <w:top w:val="single" w:sz="4" w:space="0" w:color="auto"/>
              <w:left w:val="single" w:sz="4" w:space="0" w:color="auto"/>
              <w:bottom w:val="single" w:sz="4" w:space="0" w:color="auto"/>
              <w:right w:val="single" w:sz="4" w:space="0" w:color="auto"/>
            </w:tcBorders>
            <w:shd w:val="clear" w:color="auto" w:fill="auto"/>
          </w:tcPr>
          <w:p w14:paraId="6F63C1F8" w14:textId="77777777" w:rsidR="00E73A94" w:rsidRDefault="00A82E1D">
            <w:pPr>
              <w:contextualSpacing/>
              <w:rPr>
                <w:b/>
                <w:bCs/>
                <w:szCs w:val="28"/>
              </w:rPr>
            </w:pPr>
            <w:r>
              <w:rPr>
                <w:b/>
                <w:bCs/>
                <w:szCs w:val="28"/>
              </w:rPr>
              <w:t>Комментарий</w:t>
            </w:r>
          </w:p>
        </w:tc>
      </w:tr>
      <w:tr w:rsidR="00E73A94" w14:paraId="7C4BCBCD" w14:textId="77777777">
        <w:trPr>
          <w:trHeight w:val="896"/>
        </w:trPr>
        <w:tc>
          <w:tcPr>
            <w:tcW w:w="1730" w:type="dxa"/>
            <w:tcBorders>
              <w:top w:val="single" w:sz="4" w:space="0" w:color="auto"/>
              <w:left w:val="single" w:sz="4" w:space="0" w:color="auto"/>
              <w:bottom w:val="single" w:sz="4" w:space="0" w:color="auto"/>
              <w:right w:val="single" w:sz="4" w:space="0" w:color="auto"/>
            </w:tcBorders>
            <w:shd w:val="clear" w:color="auto" w:fill="auto"/>
          </w:tcPr>
          <w:p w14:paraId="04CAE97C" w14:textId="77777777" w:rsidR="00E73A94" w:rsidRDefault="00A82E1D">
            <w:pPr>
              <w:contextualSpacing/>
              <w:rPr>
                <w:color w:val="767171"/>
                <w:szCs w:val="28"/>
              </w:rPr>
            </w:pPr>
            <w:r>
              <w:rPr>
                <w:color w:val="767171"/>
                <w:szCs w:val="28"/>
              </w:rPr>
              <w:t>BDU:2023-00299</w:t>
            </w:r>
            <w:r>
              <w:rPr>
                <w:color w:val="767171"/>
                <w:szCs w:val="28"/>
                <w:lang w:val="en-US"/>
              </w:rPr>
              <w:t xml:space="preserve"> (</w:t>
            </w:r>
            <w:r>
              <w:rPr>
                <w:color w:val="767171"/>
                <w:szCs w:val="28"/>
              </w:rPr>
              <w:t>пример)</w:t>
            </w:r>
          </w:p>
        </w:tc>
        <w:tc>
          <w:tcPr>
            <w:tcW w:w="1769" w:type="dxa"/>
            <w:tcBorders>
              <w:top w:val="single" w:sz="4" w:space="0" w:color="auto"/>
              <w:left w:val="single" w:sz="4" w:space="0" w:color="auto"/>
              <w:bottom w:val="single" w:sz="4" w:space="0" w:color="auto"/>
              <w:right w:val="single" w:sz="4" w:space="0" w:color="auto"/>
            </w:tcBorders>
            <w:shd w:val="clear" w:color="auto" w:fill="auto"/>
          </w:tcPr>
          <w:p w14:paraId="776BFA2F" w14:textId="77777777" w:rsidR="00E73A94" w:rsidRDefault="00A82E1D">
            <w:pPr>
              <w:contextualSpacing/>
              <w:rPr>
                <w:color w:val="767171"/>
                <w:szCs w:val="28"/>
              </w:rPr>
            </w:pPr>
            <w:r>
              <w:rPr>
                <w:color w:val="767171"/>
                <w:szCs w:val="28"/>
              </w:rPr>
              <w:t>Устранена</w:t>
            </w:r>
            <w:r>
              <w:rPr>
                <w:color w:val="767171"/>
                <w:szCs w:val="28"/>
                <w:lang w:val="en-US"/>
              </w:rPr>
              <w:t xml:space="preserve"> (</w:t>
            </w:r>
            <w:r>
              <w:rPr>
                <w:color w:val="767171"/>
                <w:szCs w:val="28"/>
              </w:rPr>
              <w:t>пример)</w:t>
            </w:r>
          </w:p>
        </w:tc>
        <w:tc>
          <w:tcPr>
            <w:tcW w:w="2052" w:type="dxa"/>
            <w:tcBorders>
              <w:top w:val="single" w:sz="4" w:space="0" w:color="auto"/>
              <w:left w:val="single" w:sz="4" w:space="0" w:color="auto"/>
              <w:bottom w:val="single" w:sz="4" w:space="0" w:color="auto"/>
              <w:right w:val="single" w:sz="4" w:space="0" w:color="auto"/>
            </w:tcBorders>
          </w:tcPr>
          <w:p w14:paraId="0469C980" w14:textId="77777777" w:rsidR="00E73A94" w:rsidRDefault="00A82E1D">
            <w:pPr>
              <w:contextualSpacing/>
              <w:rPr>
                <w:color w:val="767171"/>
                <w:szCs w:val="28"/>
              </w:rPr>
            </w:pPr>
            <w:r>
              <w:rPr>
                <w:color w:val="767171"/>
                <w:szCs w:val="28"/>
              </w:rPr>
              <w:t xml:space="preserve">01.01.2025 </w:t>
            </w:r>
            <w:r>
              <w:rPr>
                <w:color w:val="767171"/>
                <w:szCs w:val="28"/>
                <w:lang w:val="en-US"/>
              </w:rPr>
              <w:t>(</w:t>
            </w:r>
            <w:r>
              <w:rPr>
                <w:color w:val="767171"/>
                <w:szCs w:val="28"/>
              </w:rPr>
              <w:t>пример)</w:t>
            </w:r>
          </w:p>
        </w:tc>
        <w:tc>
          <w:tcPr>
            <w:tcW w:w="1917" w:type="dxa"/>
            <w:tcBorders>
              <w:top w:val="single" w:sz="4" w:space="0" w:color="auto"/>
              <w:left w:val="single" w:sz="4" w:space="0" w:color="auto"/>
              <w:bottom w:val="single" w:sz="4" w:space="0" w:color="auto"/>
              <w:right w:val="single" w:sz="4" w:space="0" w:color="auto"/>
            </w:tcBorders>
          </w:tcPr>
          <w:p w14:paraId="6963E0AE" w14:textId="77777777" w:rsidR="00E73A94" w:rsidRDefault="00A82E1D">
            <w:pPr>
              <w:contextualSpacing/>
              <w:rPr>
                <w:color w:val="767171"/>
                <w:szCs w:val="28"/>
              </w:rPr>
            </w:pPr>
            <w:r>
              <w:rPr>
                <w:color w:val="767171"/>
                <w:szCs w:val="28"/>
              </w:rPr>
              <w:t xml:space="preserve">05.01.2025 </w:t>
            </w:r>
            <w:r>
              <w:rPr>
                <w:color w:val="767171"/>
                <w:szCs w:val="28"/>
                <w:lang w:val="en-US"/>
              </w:rPr>
              <w:t>(</w:t>
            </w:r>
            <w:r>
              <w:rPr>
                <w:color w:val="767171"/>
                <w:szCs w:val="28"/>
              </w:rPr>
              <w:t>пример)</w:t>
            </w:r>
          </w:p>
        </w:tc>
        <w:tc>
          <w:tcPr>
            <w:tcW w:w="1915" w:type="dxa"/>
            <w:tcBorders>
              <w:top w:val="single" w:sz="4" w:space="0" w:color="auto"/>
              <w:left w:val="single" w:sz="4" w:space="0" w:color="auto"/>
              <w:bottom w:val="single" w:sz="4" w:space="0" w:color="auto"/>
              <w:right w:val="single" w:sz="4" w:space="0" w:color="auto"/>
            </w:tcBorders>
          </w:tcPr>
          <w:p w14:paraId="37AF615B" w14:textId="77777777" w:rsidR="00E73A94" w:rsidRDefault="00A82E1D">
            <w:pPr>
              <w:contextualSpacing/>
              <w:rPr>
                <w:color w:val="767171"/>
                <w:szCs w:val="28"/>
              </w:rPr>
            </w:pPr>
            <w:r>
              <w:rPr>
                <w:color w:val="767171"/>
                <w:szCs w:val="28"/>
              </w:rPr>
              <w:t xml:space="preserve">Высокий </w:t>
            </w:r>
            <w:r>
              <w:rPr>
                <w:color w:val="767171"/>
                <w:szCs w:val="28"/>
                <w:lang w:val="en-US"/>
              </w:rPr>
              <w:t>(</w:t>
            </w:r>
            <w:r>
              <w:rPr>
                <w:color w:val="767171"/>
                <w:szCs w:val="28"/>
              </w:rPr>
              <w:t>пример)</w:t>
            </w:r>
          </w:p>
        </w:tc>
        <w:tc>
          <w:tcPr>
            <w:tcW w:w="1915" w:type="dxa"/>
            <w:tcBorders>
              <w:top w:val="single" w:sz="4" w:space="0" w:color="auto"/>
              <w:left w:val="single" w:sz="4" w:space="0" w:color="auto"/>
              <w:bottom w:val="single" w:sz="4" w:space="0" w:color="auto"/>
              <w:right w:val="single" w:sz="4" w:space="0" w:color="auto"/>
            </w:tcBorders>
          </w:tcPr>
          <w:p w14:paraId="5E36BA58" w14:textId="77777777" w:rsidR="00E73A94" w:rsidRDefault="00A82E1D">
            <w:pPr>
              <w:contextualSpacing/>
              <w:rPr>
                <w:color w:val="767171"/>
                <w:szCs w:val="28"/>
              </w:rPr>
            </w:pPr>
            <w:r>
              <w:rPr>
                <w:color w:val="767171"/>
                <w:szCs w:val="28"/>
              </w:rPr>
              <w:t xml:space="preserve">08.01.2025 </w:t>
            </w:r>
            <w:r>
              <w:rPr>
                <w:color w:val="767171"/>
                <w:szCs w:val="28"/>
                <w:lang w:val="en-US"/>
              </w:rPr>
              <w:t>(</w:t>
            </w:r>
            <w:r>
              <w:rPr>
                <w:color w:val="767171"/>
                <w:szCs w:val="28"/>
              </w:rPr>
              <w:t>пример)</w:t>
            </w:r>
          </w:p>
        </w:tc>
        <w:tc>
          <w:tcPr>
            <w:tcW w:w="3251" w:type="dxa"/>
            <w:tcBorders>
              <w:top w:val="single" w:sz="4" w:space="0" w:color="auto"/>
              <w:left w:val="single" w:sz="4" w:space="0" w:color="auto"/>
              <w:bottom w:val="single" w:sz="4" w:space="0" w:color="auto"/>
              <w:right w:val="single" w:sz="4" w:space="0" w:color="auto"/>
            </w:tcBorders>
            <w:shd w:val="clear" w:color="auto" w:fill="auto"/>
          </w:tcPr>
          <w:p w14:paraId="7497BD73" w14:textId="77777777" w:rsidR="00E73A94" w:rsidRDefault="00A82E1D">
            <w:pPr>
              <w:contextualSpacing/>
              <w:rPr>
                <w:color w:val="767171"/>
                <w:szCs w:val="28"/>
              </w:rPr>
            </w:pPr>
            <w:r>
              <w:rPr>
                <w:color w:val="767171"/>
                <w:szCs w:val="28"/>
              </w:rPr>
              <w:t>Дата устранения: 05.01.2025</w:t>
            </w:r>
            <w:r>
              <w:rPr>
                <w:color w:val="767171"/>
                <w:szCs w:val="28"/>
                <w:lang w:val="en-US"/>
              </w:rPr>
              <w:t xml:space="preserve"> (</w:t>
            </w:r>
            <w:r>
              <w:rPr>
                <w:color w:val="767171"/>
                <w:szCs w:val="28"/>
              </w:rPr>
              <w:t>пример)</w:t>
            </w:r>
          </w:p>
        </w:tc>
      </w:tr>
      <w:tr w:rsidR="00E73A94" w14:paraId="68F67CEF" w14:textId="77777777">
        <w:trPr>
          <w:trHeight w:val="1189"/>
        </w:trPr>
        <w:tc>
          <w:tcPr>
            <w:tcW w:w="1730" w:type="dxa"/>
            <w:tcBorders>
              <w:top w:val="single" w:sz="4" w:space="0" w:color="auto"/>
              <w:left w:val="single" w:sz="4" w:space="0" w:color="auto"/>
              <w:bottom w:val="single" w:sz="4" w:space="0" w:color="auto"/>
              <w:right w:val="single" w:sz="4" w:space="0" w:color="auto"/>
            </w:tcBorders>
            <w:shd w:val="clear" w:color="auto" w:fill="auto"/>
          </w:tcPr>
          <w:p w14:paraId="02D66E63" w14:textId="77777777" w:rsidR="00E73A94" w:rsidRDefault="00A82E1D">
            <w:pPr>
              <w:contextualSpacing/>
              <w:rPr>
                <w:color w:val="767171"/>
                <w:szCs w:val="28"/>
              </w:rPr>
            </w:pPr>
            <w:r>
              <w:rPr>
                <w:color w:val="767171"/>
                <w:szCs w:val="28"/>
              </w:rPr>
              <w:t>BDU:2023-00298</w:t>
            </w:r>
            <w:r>
              <w:rPr>
                <w:color w:val="767171"/>
                <w:szCs w:val="28"/>
                <w:lang w:val="en-US"/>
              </w:rPr>
              <w:t xml:space="preserve"> (</w:t>
            </w:r>
            <w:r>
              <w:rPr>
                <w:color w:val="767171"/>
                <w:szCs w:val="28"/>
              </w:rPr>
              <w:t>пример)</w:t>
            </w:r>
          </w:p>
        </w:tc>
        <w:tc>
          <w:tcPr>
            <w:tcW w:w="1769" w:type="dxa"/>
            <w:tcBorders>
              <w:top w:val="single" w:sz="4" w:space="0" w:color="auto"/>
              <w:left w:val="single" w:sz="4" w:space="0" w:color="auto"/>
              <w:bottom w:val="single" w:sz="4" w:space="0" w:color="auto"/>
              <w:right w:val="single" w:sz="4" w:space="0" w:color="auto"/>
            </w:tcBorders>
            <w:shd w:val="clear" w:color="auto" w:fill="auto"/>
          </w:tcPr>
          <w:p w14:paraId="775589A1" w14:textId="77777777" w:rsidR="00E73A94" w:rsidRDefault="00A82E1D">
            <w:pPr>
              <w:contextualSpacing/>
              <w:rPr>
                <w:color w:val="767171"/>
                <w:szCs w:val="28"/>
              </w:rPr>
            </w:pPr>
            <w:r>
              <w:rPr>
                <w:color w:val="767171"/>
                <w:szCs w:val="28"/>
              </w:rPr>
              <w:t>Невозможно устранить</w:t>
            </w:r>
            <w:r>
              <w:rPr>
                <w:color w:val="767171"/>
                <w:szCs w:val="28"/>
                <w:lang w:val="en-US"/>
              </w:rPr>
              <w:t xml:space="preserve"> (</w:t>
            </w:r>
            <w:r>
              <w:rPr>
                <w:color w:val="767171"/>
                <w:szCs w:val="28"/>
              </w:rPr>
              <w:t>пример)</w:t>
            </w:r>
          </w:p>
        </w:tc>
        <w:tc>
          <w:tcPr>
            <w:tcW w:w="2052" w:type="dxa"/>
            <w:tcBorders>
              <w:top w:val="single" w:sz="4" w:space="0" w:color="auto"/>
              <w:left w:val="single" w:sz="4" w:space="0" w:color="auto"/>
              <w:bottom w:val="single" w:sz="4" w:space="0" w:color="auto"/>
              <w:right w:val="single" w:sz="4" w:space="0" w:color="auto"/>
            </w:tcBorders>
          </w:tcPr>
          <w:p w14:paraId="278DD223" w14:textId="77777777" w:rsidR="00E73A94" w:rsidRDefault="00A82E1D">
            <w:pPr>
              <w:contextualSpacing/>
              <w:rPr>
                <w:color w:val="767171"/>
                <w:szCs w:val="28"/>
              </w:rPr>
            </w:pPr>
            <w:r>
              <w:rPr>
                <w:color w:val="767171"/>
                <w:szCs w:val="28"/>
              </w:rPr>
              <w:t xml:space="preserve">27.01.2025 </w:t>
            </w:r>
            <w:r>
              <w:rPr>
                <w:color w:val="767171"/>
                <w:szCs w:val="28"/>
                <w:lang w:val="en-US"/>
              </w:rPr>
              <w:t>(</w:t>
            </w:r>
            <w:r>
              <w:rPr>
                <w:color w:val="767171"/>
                <w:szCs w:val="28"/>
              </w:rPr>
              <w:t>пример)</w:t>
            </w:r>
          </w:p>
        </w:tc>
        <w:tc>
          <w:tcPr>
            <w:tcW w:w="1917" w:type="dxa"/>
            <w:tcBorders>
              <w:top w:val="single" w:sz="4" w:space="0" w:color="auto"/>
              <w:left w:val="single" w:sz="4" w:space="0" w:color="auto"/>
              <w:bottom w:val="single" w:sz="4" w:space="0" w:color="auto"/>
              <w:right w:val="single" w:sz="4" w:space="0" w:color="auto"/>
            </w:tcBorders>
          </w:tcPr>
          <w:p w14:paraId="06C361CF" w14:textId="77777777" w:rsidR="00E73A94" w:rsidRDefault="00A82E1D">
            <w:pPr>
              <w:contextualSpacing/>
              <w:rPr>
                <w:color w:val="767171"/>
                <w:szCs w:val="28"/>
              </w:rPr>
            </w:pPr>
            <w:r>
              <w:rPr>
                <w:color w:val="767171"/>
                <w:szCs w:val="28"/>
              </w:rPr>
              <w:t>-</w:t>
            </w:r>
          </w:p>
        </w:tc>
        <w:tc>
          <w:tcPr>
            <w:tcW w:w="1915" w:type="dxa"/>
            <w:tcBorders>
              <w:top w:val="single" w:sz="4" w:space="0" w:color="auto"/>
              <w:left w:val="single" w:sz="4" w:space="0" w:color="auto"/>
              <w:bottom w:val="single" w:sz="4" w:space="0" w:color="auto"/>
              <w:right w:val="single" w:sz="4" w:space="0" w:color="auto"/>
            </w:tcBorders>
          </w:tcPr>
          <w:p w14:paraId="108BF48E" w14:textId="77777777" w:rsidR="00E73A94" w:rsidRDefault="00A82E1D">
            <w:pPr>
              <w:contextualSpacing/>
              <w:rPr>
                <w:color w:val="767171"/>
                <w:szCs w:val="28"/>
              </w:rPr>
            </w:pPr>
            <w:r>
              <w:rPr>
                <w:color w:val="767171"/>
                <w:szCs w:val="28"/>
              </w:rPr>
              <w:t xml:space="preserve">Низкий </w:t>
            </w:r>
            <w:r>
              <w:rPr>
                <w:color w:val="767171"/>
                <w:szCs w:val="28"/>
                <w:lang w:val="en-US"/>
              </w:rPr>
              <w:t>(</w:t>
            </w:r>
            <w:r>
              <w:rPr>
                <w:color w:val="767171"/>
                <w:szCs w:val="28"/>
              </w:rPr>
              <w:t>пример)</w:t>
            </w:r>
          </w:p>
        </w:tc>
        <w:tc>
          <w:tcPr>
            <w:tcW w:w="1915" w:type="dxa"/>
            <w:tcBorders>
              <w:top w:val="single" w:sz="4" w:space="0" w:color="auto"/>
              <w:left w:val="single" w:sz="4" w:space="0" w:color="auto"/>
              <w:bottom w:val="single" w:sz="4" w:space="0" w:color="auto"/>
              <w:right w:val="single" w:sz="4" w:space="0" w:color="auto"/>
            </w:tcBorders>
          </w:tcPr>
          <w:p w14:paraId="6431A175" w14:textId="77777777" w:rsidR="00E73A94" w:rsidRDefault="00A82E1D">
            <w:pPr>
              <w:contextualSpacing/>
              <w:rPr>
                <w:color w:val="767171"/>
                <w:szCs w:val="28"/>
              </w:rPr>
            </w:pPr>
            <w:r>
              <w:rPr>
                <w:color w:val="767171"/>
                <w:szCs w:val="28"/>
              </w:rPr>
              <w:t xml:space="preserve">27.03.2025 </w:t>
            </w:r>
            <w:r>
              <w:rPr>
                <w:color w:val="767171"/>
                <w:szCs w:val="28"/>
                <w:lang w:val="en-US"/>
              </w:rPr>
              <w:t>(</w:t>
            </w:r>
            <w:r>
              <w:rPr>
                <w:color w:val="767171"/>
                <w:szCs w:val="28"/>
              </w:rPr>
              <w:t>пример)</w:t>
            </w:r>
          </w:p>
        </w:tc>
        <w:tc>
          <w:tcPr>
            <w:tcW w:w="3251" w:type="dxa"/>
            <w:tcBorders>
              <w:top w:val="single" w:sz="4" w:space="0" w:color="auto"/>
              <w:left w:val="single" w:sz="4" w:space="0" w:color="auto"/>
              <w:bottom w:val="single" w:sz="4" w:space="0" w:color="auto"/>
              <w:right w:val="single" w:sz="4" w:space="0" w:color="auto"/>
            </w:tcBorders>
            <w:shd w:val="clear" w:color="auto" w:fill="auto"/>
          </w:tcPr>
          <w:p w14:paraId="5F0BF658" w14:textId="77777777" w:rsidR="00E73A94" w:rsidRDefault="00A82E1D">
            <w:pPr>
              <w:contextualSpacing/>
              <w:rPr>
                <w:color w:val="767171"/>
                <w:szCs w:val="28"/>
              </w:rPr>
            </w:pPr>
            <w:r>
              <w:rPr>
                <w:color w:val="767171"/>
                <w:szCs w:val="28"/>
              </w:rPr>
              <w:t>Рекомендуется обновить операционную систему (пример)</w:t>
            </w:r>
          </w:p>
        </w:tc>
      </w:tr>
      <w:tr w:rsidR="00E73A94" w14:paraId="56E4D898" w14:textId="77777777">
        <w:trPr>
          <w:trHeight w:val="1206"/>
        </w:trPr>
        <w:tc>
          <w:tcPr>
            <w:tcW w:w="1730" w:type="dxa"/>
            <w:tcBorders>
              <w:top w:val="single" w:sz="4" w:space="0" w:color="auto"/>
              <w:left w:val="single" w:sz="4" w:space="0" w:color="auto"/>
              <w:bottom w:val="single" w:sz="4" w:space="0" w:color="auto"/>
              <w:right w:val="single" w:sz="4" w:space="0" w:color="auto"/>
            </w:tcBorders>
            <w:shd w:val="clear" w:color="auto" w:fill="auto"/>
          </w:tcPr>
          <w:p w14:paraId="5323DD66" w14:textId="77777777" w:rsidR="00E73A94" w:rsidRDefault="00A82E1D">
            <w:pPr>
              <w:contextualSpacing/>
              <w:rPr>
                <w:color w:val="767171"/>
                <w:szCs w:val="28"/>
              </w:rPr>
            </w:pPr>
            <w:r>
              <w:rPr>
                <w:color w:val="767171"/>
                <w:szCs w:val="28"/>
              </w:rPr>
              <w:t>BDU:2023-00297</w:t>
            </w:r>
            <w:r>
              <w:rPr>
                <w:color w:val="767171"/>
                <w:szCs w:val="28"/>
                <w:lang w:val="en-US"/>
              </w:rPr>
              <w:t xml:space="preserve"> (</w:t>
            </w:r>
            <w:r>
              <w:rPr>
                <w:color w:val="767171"/>
                <w:szCs w:val="28"/>
              </w:rPr>
              <w:t>пример)</w:t>
            </w:r>
          </w:p>
        </w:tc>
        <w:tc>
          <w:tcPr>
            <w:tcW w:w="1769" w:type="dxa"/>
            <w:tcBorders>
              <w:top w:val="single" w:sz="4" w:space="0" w:color="auto"/>
              <w:left w:val="single" w:sz="4" w:space="0" w:color="auto"/>
              <w:bottom w:val="single" w:sz="4" w:space="0" w:color="auto"/>
              <w:right w:val="single" w:sz="4" w:space="0" w:color="auto"/>
            </w:tcBorders>
            <w:shd w:val="clear" w:color="auto" w:fill="auto"/>
          </w:tcPr>
          <w:p w14:paraId="21F18692" w14:textId="77777777" w:rsidR="00E73A94" w:rsidRDefault="00A82E1D">
            <w:pPr>
              <w:contextualSpacing/>
              <w:rPr>
                <w:color w:val="767171"/>
                <w:szCs w:val="28"/>
              </w:rPr>
            </w:pPr>
            <w:r>
              <w:rPr>
                <w:color w:val="767171"/>
                <w:szCs w:val="28"/>
              </w:rPr>
              <w:t>Новая</w:t>
            </w:r>
            <w:r>
              <w:rPr>
                <w:color w:val="767171"/>
                <w:szCs w:val="28"/>
                <w:lang w:val="en-US"/>
              </w:rPr>
              <w:t xml:space="preserve"> (</w:t>
            </w:r>
            <w:r>
              <w:rPr>
                <w:color w:val="767171"/>
                <w:szCs w:val="28"/>
              </w:rPr>
              <w:t>пример)</w:t>
            </w:r>
          </w:p>
        </w:tc>
        <w:tc>
          <w:tcPr>
            <w:tcW w:w="2052" w:type="dxa"/>
            <w:tcBorders>
              <w:top w:val="single" w:sz="4" w:space="0" w:color="auto"/>
              <w:left w:val="single" w:sz="4" w:space="0" w:color="auto"/>
              <w:bottom w:val="single" w:sz="4" w:space="0" w:color="auto"/>
              <w:right w:val="single" w:sz="4" w:space="0" w:color="auto"/>
            </w:tcBorders>
          </w:tcPr>
          <w:p w14:paraId="49C453D3" w14:textId="77777777" w:rsidR="00E73A94" w:rsidRDefault="00A82E1D">
            <w:pPr>
              <w:contextualSpacing/>
              <w:rPr>
                <w:color w:val="767171"/>
                <w:szCs w:val="28"/>
              </w:rPr>
            </w:pPr>
            <w:r>
              <w:rPr>
                <w:color w:val="767171"/>
                <w:szCs w:val="28"/>
              </w:rPr>
              <w:t xml:space="preserve">01.01.2025 </w:t>
            </w:r>
            <w:r>
              <w:rPr>
                <w:color w:val="767171"/>
                <w:szCs w:val="28"/>
                <w:lang w:val="en-US"/>
              </w:rPr>
              <w:t>(</w:t>
            </w:r>
            <w:r>
              <w:rPr>
                <w:color w:val="767171"/>
                <w:szCs w:val="28"/>
              </w:rPr>
              <w:t>пример)</w:t>
            </w:r>
          </w:p>
        </w:tc>
        <w:tc>
          <w:tcPr>
            <w:tcW w:w="1917" w:type="dxa"/>
            <w:tcBorders>
              <w:top w:val="single" w:sz="4" w:space="0" w:color="auto"/>
              <w:left w:val="single" w:sz="4" w:space="0" w:color="auto"/>
              <w:bottom w:val="single" w:sz="4" w:space="0" w:color="auto"/>
              <w:right w:val="single" w:sz="4" w:space="0" w:color="auto"/>
            </w:tcBorders>
          </w:tcPr>
          <w:p w14:paraId="0BD095C1" w14:textId="77777777" w:rsidR="00E73A94" w:rsidRDefault="00A82E1D">
            <w:pPr>
              <w:contextualSpacing/>
              <w:rPr>
                <w:color w:val="767171"/>
                <w:szCs w:val="28"/>
              </w:rPr>
            </w:pPr>
            <w:r>
              <w:rPr>
                <w:color w:val="767171"/>
                <w:szCs w:val="28"/>
              </w:rPr>
              <w:t>-</w:t>
            </w:r>
          </w:p>
        </w:tc>
        <w:tc>
          <w:tcPr>
            <w:tcW w:w="1915" w:type="dxa"/>
            <w:tcBorders>
              <w:top w:val="single" w:sz="4" w:space="0" w:color="auto"/>
              <w:left w:val="single" w:sz="4" w:space="0" w:color="auto"/>
              <w:bottom w:val="single" w:sz="4" w:space="0" w:color="auto"/>
              <w:right w:val="single" w:sz="4" w:space="0" w:color="auto"/>
            </w:tcBorders>
          </w:tcPr>
          <w:p w14:paraId="5C0DC742" w14:textId="77777777" w:rsidR="00E73A94" w:rsidRDefault="00A82E1D">
            <w:pPr>
              <w:contextualSpacing/>
              <w:rPr>
                <w:color w:val="767171"/>
                <w:szCs w:val="28"/>
              </w:rPr>
            </w:pPr>
            <w:r>
              <w:rPr>
                <w:color w:val="767171"/>
                <w:szCs w:val="28"/>
              </w:rPr>
              <w:t xml:space="preserve">Средний </w:t>
            </w:r>
            <w:r>
              <w:rPr>
                <w:color w:val="767171"/>
                <w:szCs w:val="28"/>
                <w:lang w:val="en-US"/>
              </w:rPr>
              <w:t>(</w:t>
            </w:r>
            <w:r>
              <w:rPr>
                <w:color w:val="767171"/>
                <w:szCs w:val="28"/>
              </w:rPr>
              <w:t>пример)</w:t>
            </w:r>
          </w:p>
        </w:tc>
        <w:tc>
          <w:tcPr>
            <w:tcW w:w="1915" w:type="dxa"/>
            <w:tcBorders>
              <w:top w:val="single" w:sz="4" w:space="0" w:color="auto"/>
              <w:left w:val="single" w:sz="4" w:space="0" w:color="auto"/>
              <w:bottom w:val="single" w:sz="4" w:space="0" w:color="auto"/>
              <w:right w:val="single" w:sz="4" w:space="0" w:color="auto"/>
            </w:tcBorders>
          </w:tcPr>
          <w:p w14:paraId="17A20705" w14:textId="77777777" w:rsidR="00E73A94" w:rsidRDefault="00A82E1D">
            <w:pPr>
              <w:contextualSpacing/>
              <w:rPr>
                <w:color w:val="767171"/>
                <w:szCs w:val="28"/>
              </w:rPr>
            </w:pPr>
            <w:r>
              <w:rPr>
                <w:color w:val="767171"/>
                <w:szCs w:val="28"/>
              </w:rPr>
              <w:t xml:space="preserve">28.01.2025 </w:t>
            </w:r>
            <w:r>
              <w:rPr>
                <w:color w:val="767171"/>
                <w:szCs w:val="28"/>
                <w:lang w:val="en-US"/>
              </w:rPr>
              <w:t>(</w:t>
            </w:r>
            <w:r>
              <w:rPr>
                <w:color w:val="767171"/>
                <w:szCs w:val="28"/>
              </w:rPr>
              <w:t>пример)</w:t>
            </w:r>
          </w:p>
        </w:tc>
        <w:tc>
          <w:tcPr>
            <w:tcW w:w="3251" w:type="dxa"/>
            <w:tcBorders>
              <w:top w:val="single" w:sz="4" w:space="0" w:color="auto"/>
              <w:left w:val="single" w:sz="4" w:space="0" w:color="auto"/>
              <w:bottom w:val="single" w:sz="4" w:space="0" w:color="auto"/>
              <w:right w:val="single" w:sz="4" w:space="0" w:color="auto"/>
            </w:tcBorders>
            <w:shd w:val="clear" w:color="auto" w:fill="auto"/>
          </w:tcPr>
          <w:p w14:paraId="3DF40EB4" w14:textId="77777777" w:rsidR="00E73A94" w:rsidRDefault="00A82E1D">
            <w:pPr>
              <w:contextualSpacing/>
              <w:rPr>
                <w:b/>
                <w:bCs/>
                <w:color w:val="767171"/>
                <w:szCs w:val="28"/>
              </w:rPr>
            </w:pPr>
            <w:r>
              <w:rPr>
                <w:color w:val="767171"/>
                <w:szCs w:val="28"/>
              </w:rPr>
              <w:t xml:space="preserve">Дата сканирования/обнаружения: 01.01.2025 </w:t>
            </w:r>
            <w:r>
              <w:rPr>
                <w:color w:val="767171"/>
                <w:szCs w:val="28"/>
                <w:lang w:val="en-US"/>
              </w:rPr>
              <w:t>(</w:t>
            </w:r>
            <w:r>
              <w:rPr>
                <w:color w:val="767171"/>
                <w:szCs w:val="28"/>
              </w:rPr>
              <w:t>пример)</w:t>
            </w:r>
          </w:p>
        </w:tc>
      </w:tr>
      <w:tr w:rsidR="00E73A94" w14:paraId="112FEFD9" w14:textId="77777777">
        <w:trPr>
          <w:trHeight w:val="276"/>
        </w:trPr>
        <w:tc>
          <w:tcPr>
            <w:tcW w:w="1730" w:type="dxa"/>
            <w:tcBorders>
              <w:top w:val="single" w:sz="4" w:space="0" w:color="auto"/>
              <w:left w:val="single" w:sz="4" w:space="0" w:color="auto"/>
              <w:bottom w:val="single" w:sz="4" w:space="0" w:color="auto"/>
              <w:right w:val="single" w:sz="4" w:space="0" w:color="auto"/>
            </w:tcBorders>
            <w:shd w:val="clear" w:color="auto" w:fill="auto"/>
          </w:tcPr>
          <w:p w14:paraId="24562AD1" w14:textId="77777777" w:rsidR="00E73A94" w:rsidRDefault="00E73A94">
            <w:pPr>
              <w:contextualSpacing/>
              <w:rPr>
                <w:szCs w:val="28"/>
              </w:rPr>
            </w:pPr>
          </w:p>
        </w:tc>
        <w:tc>
          <w:tcPr>
            <w:tcW w:w="1769" w:type="dxa"/>
            <w:tcBorders>
              <w:top w:val="single" w:sz="4" w:space="0" w:color="auto"/>
              <w:left w:val="single" w:sz="4" w:space="0" w:color="auto"/>
              <w:bottom w:val="single" w:sz="4" w:space="0" w:color="auto"/>
              <w:right w:val="single" w:sz="4" w:space="0" w:color="auto"/>
            </w:tcBorders>
            <w:shd w:val="clear" w:color="auto" w:fill="auto"/>
          </w:tcPr>
          <w:p w14:paraId="18B56779" w14:textId="77777777" w:rsidR="00E73A94" w:rsidRDefault="00E73A94">
            <w:pPr>
              <w:contextualSpacing/>
              <w:rPr>
                <w:szCs w:val="28"/>
              </w:rPr>
            </w:pPr>
          </w:p>
        </w:tc>
        <w:tc>
          <w:tcPr>
            <w:tcW w:w="2052" w:type="dxa"/>
            <w:tcBorders>
              <w:top w:val="single" w:sz="4" w:space="0" w:color="auto"/>
              <w:left w:val="single" w:sz="4" w:space="0" w:color="auto"/>
              <w:bottom w:val="single" w:sz="4" w:space="0" w:color="auto"/>
              <w:right w:val="single" w:sz="4" w:space="0" w:color="auto"/>
            </w:tcBorders>
          </w:tcPr>
          <w:p w14:paraId="024F54BE" w14:textId="77777777" w:rsidR="00E73A94" w:rsidRDefault="00E73A94">
            <w:pPr>
              <w:contextualSpacing/>
              <w:rPr>
                <w:szCs w:val="28"/>
              </w:rPr>
            </w:pPr>
          </w:p>
        </w:tc>
        <w:tc>
          <w:tcPr>
            <w:tcW w:w="1917" w:type="dxa"/>
            <w:tcBorders>
              <w:top w:val="single" w:sz="4" w:space="0" w:color="auto"/>
              <w:left w:val="single" w:sz="4" w:space="0" w:color="auto"/>
              <w:bottom w:val="single" w:sz="4" w:space="0" w:color="auto"/>
              <w:right w:val="single" w:sz="4" w:space="0" w:color="auto"/>
            </w:tcBorders>
          </w:tcPr>
          <w:p w14:paraId="3872B0F3" w14:textId="77777777" w:rsidR="00E73A94" w:rsidRDefault="00E73A94">
            <w:pPr>
              <w:contextualSpacing/>
              <w:rPr>
                <w:szCs w:val="28"/>
              </w:rPr>
            </w:pPr>
          </w:p>
        </w:tc>
        <w:tc>
          <w:tcPr>
            <w:tcW w:w="1915" w:type="dxa"/>
            <w:tcBorders>
              <w:top w:val="single" w:sz="4" w:space="0" w:color="auto"/>
              <w:left w:val="single" w:sz="4" w:space="0" w:color="auto"/>
              <w:bottom w:val="single" w:sz="4" w:space="0" w:color="auto"/>
              <w:right w:val="single" w:sz="4" w:space="0" w:color="auto"/>
            </w:tcBorders>
          </w:tcPr>
          <w:p w14:paraId="22FB2F66" w14:textId="77777777" w:rsidR="00E73A94" w:rsidRDefault="00E73A94">
            <w:pPr>
              <w:contextualSpacing/>
              <w:rPr>
                <w:szCs w:val="28"/>
              </w:rPr>
            </w:pPr>
          </w:p>
        </w:tc>
        <w:tc>
          <w:tcPr>
            <w:tcW w:w="1915" w:type="dxa"/>
            <w:tcBorders>
              <w:top w:val="single" w:sz="4" w:space="0" w:color="auto"/>
              <w:left w:val="single" w:sz="4" w:space="0" w:color="auto"/>
              <w:bottom w:val="single" w:sz="4" w:space="0" w:color="auto"/>
              <w:right w:val="single" w:sz="4" w:space="0" w:color="auto"/>
            </w:tcBorders>
          </w:tcPr>
          <w:p w14:paraId="195633B9" w14:textId="77777777" w:rsidR="00E73A94" w:rsidRDefault="00E73A94">
            <w:pPr>
              <w:contextualSpacing/>
              <w:rPr>
                <w:szCs w:val="28"/>
              </w:rPr>
            </w:pPr>
          </w:p>
        </w:tc>
        <w:tc>
          <w:tcPr>
            <w:tcW w:w="3251" w:type="dxa"/>
            <w:tcBorders>
              <w:top w:val="single" w:sz="4" w:space="0" w:color="auto"/>
              <w:left w:val="single" w:sz="4" w:space="0" w:color="auto"/>
              <w:bottom w:val="single" w:sz="4" w:space="0" w:color="auto"/>
              <w:right w:val="single" w:sz="4" w:space="0" w:color="auto"/>
            </w:tcBorders>
            <w:shd w:val="clear" w:color="auto" w:fill="auto"/>
          </w:tcPr>
          <w:p w14:paraId="1B0B079E" w14:textId="77777777" w:rsidR="00E73A94" w:rsidRDefault="00E73A94">
            <w:pPr>
              <w:contextualSpacing/>
              <w:rPr>
                <w:szCs w:val="28"/>
              </w:rPr>
            </w:pPr>
          </w:p>
        </w:tc>
      </w:tr>
    </w:tbl>
    <w:p w14:paraId="77111B31" w14:textId="77777777" w:rsidR="00E73A94" w:rsidRDefault="00E73A94">
      <w:pPr>
        <w:tabs>
          <w:tab w:val="left" w:pos="5940"/>
        </w:tabs>
      </w:pPr>
    </w:p>
    <w:p w14:paraId="664D0BF4" w14:textId="77777777" w:rsidR="00E73A94" w:rsidRDefault="00E73A94">
      <w:pPr>
        <w:tabs>
          <w:tab w:val="left" w:pos="5940"/>
        </w:tabs>
      </w:pPr>
    </w:p>
    <w:p w14:paraId="34D071DF" w14:textId="77777777" w:rsidR="00E73A94" w:rsidRDefault="00A82E1D">
      <w:pPr>
        <w:spacing w:after="160" w:line="259" w:lineRule="auto"/>
        <w:jc w:val="left"/>
      </w:pPr>
      <w:r>
        <w:t>* В случае невозможности устранения уязвимостей силами Исполнителя, или применения альтернативных способов устранения уязвимостей – необходимые пояснения приводятся в разделе «Комментарий»</w:t>
      </w:r>
    </w:p>
    <w:p w14:paraId="3BAD56DF" w14:textId="77777777" w:rsidR="00E73A94" w:rsidRDefault="00E73A94">
      <w:pPr>
        <w:spacing w:after="160" w:line="259" w:lineRule="auto"/>
        <w:jc w:val="left"/>
      </w:pPr>
    </w:p>
    <w:p w14:paraId="03EA8135" w14:textId="77777777" w:rsidR="00E73A94" w:rsidRDefault="00E73A94">
      <w:pPr>
        <w:spacing w:after="160" w:line="259" w:lineRule="auto"/>
        <w:jc w:val="left"/>
      </w:pPr>
    </w:p>
    <w:p w14:paraId="566B79B6" w14:textId="77777777" w:rsidR="00E73A94" w:rsidRDefault="00E73A94">
      <w:pPr>
        <w:spacing w:after="160" w:line="259" w:lineRule="auto"/>
        <w:jc w:val="left"/>
      </w:pPr>
    </w:p>
    <w:p w14:paraId="74292271" w14:textId="77777777" w:rsidR="00E73A94" w:rsidRDefault="00E73A94">
      <w:pPr>
        <w:spacing w:after="160" w:line="259" w:lineRule="auto"/>
        <w:jc w:val="left"/>
        <w:sectPr w:rsidR="00E73A94">
          <w:pgSz w:w="16838" w:h="11906" w:orient="landscape"/>
          <w:pgMar w:top="1134" w:right="1134" w:bottom="851" w:left="1134" w:header="709" w:footer="709" w:gutter="0"/>
          <w:cols w:space="708"/>
          <w:docGrid w:linePitch="360"/>
        </w:sectPr>
      </w:pPr>
    </w:p>
    <w:p w14:paraId="691B3565" w14:textId="77777777" w:rsidR="00E73A94" w:rsidRDefault="00A82E1D">
      <w:pPr>
        <w:jc w:val="center"/>
        <w:rPr>
          <w:rFonts w:eastAsia="Times New Roman"/>
          <w:b/>
        </w:rPr>
      </w:pPr>
      <w:r>
        <w:rPr>
          <w:rFonts w:eastAsia="Times New Roman"/>
          <w:b/>
        </w:rPr>
        <w:t>Отчет о проведении работ по</w:t>
      </w:r>
      <w:r>
        <w:rPr>
          <w:rFonts w:eastAsia="Times New Roman"/>
          <w:b/>
        </w:rPr>
        <w:br/>
        <w:t>___________________</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0"/>
        <w:gridCol w:w="7017"/>
      </w:tblGrid>
      <w:tr w:rsidR="00E73A94" w14:paraId="14113FEC" w14:textId="77777777">
        <w:tc>
          <w:tcPr>
            <w:tcW w:w="3885" w:type="dxa"/>
            <w:tcBorders>
              <w:top w:val="none" w:sz="4" w:space="0" w:color="000000"/>
              <w:left w:val="none" w:sz="4" w:space="0" w:color="000000"/>
              <w:bottom w:val="none" w:sz="4" w:space="0" w:color="000000"/>
              <w:right w:val="none" w:sz="4" w:space="0" w:color="000000"/>
            </w:tcBorders>
            <w:shd w:val="clear" w:color="auto" w:fill="auto"/>
            <w:vAlign w:val="center"/>
          </w:tcPr>
          <w:p w14:paraId="53DC56B5" w14:textId="77777777" w:rsidR="00E73A94" w:rsidRDefault="00A82E1D">
            <w:pPr>
              <w:rPr>
                <w:rFonts w:eastAsia="Times New Roman"/>
              </w:rPr>
            </w:pPr>
            <w:r>
              <w:rPr>
                <w:rFonts w:eastAsia="Times New Roman"/>
              </w:rPr>
              <w:t>Наименование работы:</w:t>
            </w:r>
          </w:p>
        </w:tc>
        <w:tc>
          <w:tcPr>
            <w:tcW w:w="10901" w:type="dxa"/>
            <w:tcBorders>
              <w:top w:val="none" w:sz="4" w:space="0" w:color="000000"/>
              <w:left w:val="none" w:sz="4" w:space="0" w:color="000000"/>
              <w:bottom w:val="none" w:sz="4" w:space="0" w:color="000000"/>
              <w:right w:val="none" w:sz="4" w:space="0" w:color="000000"/>
            </w:tcBorders>
            <w:shd w:val="clear" w:color="auto" w:fill="auto"/>
            <w:vAlign w:val="center"/>
          </w:tcPr>
          <w:p w14:paraId="46F730A0" w14:textId="77777777" w:rsidR="00E73A94" w:rsidRDefault="00E73A94">
            <w:pPr>
              <w:rPr>
                <w:rFonts w:eastAsia="Times New Roman"/>
              </w:rPr>
            </w:pPr>
          </w:p>
        </w:tc>
      </w:tr>
      <w:tr w:rsidR="00E73A94" w14:paraId="1E189C8D" w14:textId="77777777">
        <w:tc>
          <w:tcPr>
            <w:tcW w:w="3885" w:type="dxa"/>
            <w:tcBorders>
              <w:top w:val="none" w:sz="4" w:space="0" w:color="000000"/>
              <w:left w:val="none" w:sz="4" w:space="0" w:color="000000"/>
              <w:bottom w:val="none" w:sz="4" w:space="0" w:color="000000"/>
              <w:right w:val="none" w:sz="4" w:space="0" w:color="000000"/>
            </w:tcBorders>
            <w:shd w:val="clear" w:color="auto" w:fill="auto"/>
            <w:vAlign w:val="center"/>
          </w:tcPr>
          <w:p w14:paraId="74CDF362" w14:textId="77777777" w:rsidR="00E73A94" w:rsidRDefault="00A82E1D">
            <w:pPr>
              <w:rPr>
                <w:rFonts w:eastAsia="Times New Roman"/>
              </w:rPr>
            </w:pPr>
            <w:r>
              <w:rPr>
                <w:rFonts w:eastAsia="Times New Roman"/>
              </w:rPr>
              <w:t>Цель выполнения:</w:t>
            </w:r>
          </w:p>
        </w:tc>
        <w:tc>
          <w:tcPr>
            <w:tcW w:w="10901" w:type="dxa"/>
            <w:tcBorders>
              <w:top w:val="none" w:sz="4" w:space="0" w:color="000000"/>
              <w:left w:val="none" w:sz="4" w:space="0" w:color="000000"/>
              <w:bottom w:val="none" w:sz="4" w:space="0" w:color="000000"/>
              <w:right w:val="none" w:sz="4" w:space="0" w:color="000000"/>
            </w:tcBorders>
            <w:shd w:val="clear" w:color="auto" w:fill="auto"/>
            <w:vAlign w:val="center"/>
          </w:tcPr>
          <w:p w14:paraId="1BFEEEB7" w14:textId="77777777" w:rsidR="00E73A94" w:rsidRDefault="00E73A94">
            <w:pPr>
              <w:rPr>
                <w:rFonts w:eastAsia="Times New Roman"/>
              </w:rPr>
            </w:pPr>
          </w:p>
        </w:tc>
      </w:tr>
      <w:tr w:rsidR="00E73A94" w14:paraId="58FA233A" w14:textId="77777777">
        <w:tc>
          <w:tcPr>
            <w:tcW w:w="3885" w:type="dxa"/>
            <w:tcBorders>
              <w:top w:val="none" w:sz="4" w:space="0" w:color="000000"/>
              <w:left w:val="none" w:sz="4" w:space="0" w:color="000000"/>
              <w:bottom w:val="none" w:sz="4" w:space="0" w:color="000000"/>
              <w:right w:val="none" w:sz="4" w:space="0" w:color="000000"/>
            </w:tcBorders>
            <w:shd w:val="clear" w:color="auto" w:fill="auto"/>
            <w:vAlign w:val="center"/>
          </w:tcPr>
          <w:p w14:paraId="313A9E4C" w14:textId="77777777" w:rsidR="00E73A94" w:rsidRDefault="00A82E1D">
            <w:pPr>
              <w:rPr>
                <w:rFonts w:eastAsia="Times New Roman"/>
              </w:rPr>
            </w:pPr>
            <w:r>
              <w:rPr>
                <w:rFonts w:eastAsia="Times New Roman"/>
              </w:rPr>
              <w:t>Последствия при невыполнении:</w:t>
            </w:r>
          </w:p>
        </w:tc>
        <w:tc>
          <w:tcPr>
            <w:tcW w:w="10901" w:type="dxa"/>
            <w:tcBorders>
              <w:top w:val="none" w:sz="4" w:space="0" w:color="000000"/>
              <w:left w:val="none" w:sz="4" w:space="0" w:color="000000"/>
              <w:bottom w:val="none" w:sz="4" w:space="0" w:color="000000"/>
              <w:right w:val="none" w:sz="4" w:space="0" w:color="000000"/>
            </w:tcBorders>
            <w:shd w:val="clear" w:color="auto" w:fill="auto"/>
            <w:vAlign w:val="center"/>
          </w:tcPr>
          <w:p w14:paraId="30D7919E" w14:textId="77777777" w:rsidR="00E73A94" w:rsidRDefault="00E73A94">
            <w:pPr>
              <w:rPr>
                <w:rFonts w:eastAsia="Times New Roman"/>
              </w:rPr>
            </w:pPr>
          </w:p>
        </w:tc>
      </w:tr>
      <w:tr w:rsidR="00E73A94" w14:paraId="097BCAC4" w14:textId="77777777">
        <w:tc>
          <w:tcPr>
            <w:tcW w:w="3885" w:type="dxa"/>
            <w:tcBorders>
              <w:top w:val="none" w:sz="4" w:space="0" w:color="000000"/>
              <w:left w:val="none" w:sz="4" w:space="0" w:color="000000"/>
              <w:bottom w:val="none" w:sz="4" w:space="0" w:color="000000"/>
              <w:right w:val="none" w:sz="4" w:space="0" w:color="000000"/>
            </w:tcBorders>
            <w:shd w:val="clear" w:color="auto" w:fill="auto"/>
            <w:vAlign w:val="center"/>
          </w:tcPr>
          <w:p w14:paraId="0F265731" w14:textId="77777777" w:rsidR="00E73A94" w:rsidRDefault="00A82E1D">
            <w:pPr>
              <w:rPr>
                <w:rFonts w:eastAsia="Times New Roman"/>
              </w:rPr>
            </w:pPr>
            <w:r>
              <w:rPr>
                <w:rFonts w:eastAsia="Times New Roman"/>
              </w:rPr>
              <w:t>Возможные риски при аварийном завершении:</w:t>
            </w:r>
          </w:p>
        </w:tc>
        <w:tc>
          <w:tcPr>
            <w:tcW w:w="10901" w:type="dxa"/>
            <w:tcBorders>
              <w:top w:val="none" w:sz="4" w:space="0" w:color="000000"/>
              <w:left w:val="none" w:sz="4" w:space="0" w:color="000000"/>
              <w:bottom w:val="none" w:sz="4" w:space="0" w:color="000000"/>
              <w:right w:val="none" w:sz="4" w:space="0" w:color="000000"/>
            </w:tcBorders>
            <w:shd w:val="clear" w:color="auto" w:fill="auto"/>
            <w:vAlign w:val="center"/>
          </w:tcPr>
          <w:p w14:paraId="4CEBB496" w14:textId="77777777" w:rsidR="00E73A94" w:rsidRDefault="00E73A94">
            <w:pPr>
              <w:rPr>
                <w:rFonts w:eastAsia="Times New Roman"/>
              </w:rPr>
            </w:pPr>
          </w:p>
        </w:tc>
      </w:tr>
      <w:tr w:rsidR="00E73A94" w14:paraId="42FE4F37" w14:textId="77777777">
        <w:tc>
          <w:tcPr>
            <w:tcW w:w="3885" w:type="dxa"/>
            <w:tcBorders>
              <w:top w:val="none" w:sz="4" w:space="0" w:color="000000"/>
              <w:left w:val="none" w:sz="4" w:space="0" w:color="000000"/>
              <w:bottom w:val="none" w:sz="4" w:space="0" w:color="000000"/>
              <w:right w:val="none" w:sz="4" w:space="0" w:color="000000"/>
            </w:tcBorders>
            <w:shd w:val="clear" w:color="auto" w:fill="auto"/>
            <w:vAlign w:val="center"/>
          </w:tcPr>
          <w:p w14:paraId="6D1E86BC" w14:textId="77777777" w:rsidR="00E73A94" w:rsidRDefault="00A82E1D">
            <w:pPr>
              <w:rPr>
                <w:rFonts w:eastAsia="Times New Roman"/>
              </w:rPr>
            </w:pPr>
            <w:r>
              <w:rPr>
                <w:rFonts w:eastAsia="Times New Roman"/>
              </w:rPr>
              <w:t>Дата и время начала работ:</w:t>
            </w:r>
          </w:p>
        </w:tc>
        <w:tc>
          <w:tcPr>
            <w:tcW w:w="10901" w:type="dxa"/>
            <w:tcBorders>
              <w:top w:val="none" w:sz="4" w:space="0" w:color="000000"/>
              <w:left w:val="none" w:sz="4" w:space="0" w:color="000000"/>
              <w:bottom w:val="none" w:sz="4" w:space="0" w:color="000000"/>
              <w:right w:val="none" w:sz="4" w:space="0" w:color="000000"/>
            </w:tcBorders>
            <w:shd w:val="clear" w:color="auto" w:fill="auto"/>
            <w:vAlign w:val="center"/>
          </w:tcPr>
          <w:p w14:paraId="4723C9B7" w14:textId="77777777" w:rsidR="00E73A94" w:rsidRDefault="00E73A94">
            <w:pPr>
              <w:rPr>
                <w:rFonts w:eastAsia="Times New Roman"/>
              </w:rPr>
            </w:pPr>
          </w:p>
        </w:tc>
      </w:tr>
      <w:tr w:rsidR="00E73A94" w14:paraId="68130EBE" w14:textId="77777777">
        <w:tc>
          <w:tcPr>
            <w:tcW w:w="3885" w:type="dxa"/>
            <w:tcBorders>
              <w:top w:val="none" w:sz="4" w:space="0" w:color="000000"/>
              <w:left w:val="none" w:sz="4" w:space="0" w:color="000000"/>
              <w:bottom w:val="none" w:sz="4" w:space="0" w:color="000000"/>
              <w:right w:val="none" w:sz="4" w:space="0" w:color="000000"/>
            </w:tcBorders>
            <w:shd w:val="clear" w:color="auto" w:fill="auto"/>
            <w:vAlign w:val="center"/>
          </w:tcPr>
          <w:p w14:paraId="3131D3BD" w14:textId="77777777" w:rsidR="00E73A94" w:rsidRDefault="00A82E1D">
            <w:pPr>
              <w:rPr>
                <w:rFonts w:eastAsia="Times New Roman"/>
              </w:rPr>
            </w:pPr>
            <w:r>
              <w:rPr>
                <w:rFonts w:eastAsia="Times New Roman"/>
              </w:rPr>
              <w:t>Дата и время окончания работ:</w:t>
            </w:r>
          </w:p>
        </w:tc>
        <w:tc>
          <w:tcPr>
            <w:tcW w:w="10901" w:type="dxa"/>
            <w:tcBorders>
              <w:top w:val="none" w:sz="4" w:space="0" w:color="000000"/>
              <w:left w:val="none" w:sz="4" w:space="0" w:color="000000"/>
              <w:bottom w:val="none" w:sz="4" w:space="0" w:color="000000"/>
              <w:right w:val="none" w:sz="4" w:space="0" w:color="000000"/>
            </w:tcBorders>
            <w:shd w:val="clear" w:color="auto" w:fill="auto"/>
            <w:vAlign w:val="center"/>
          </w:tcPr>
          <w:p w14:paraId="5F94BC92" w14:textId="77777777" w:rsidR="00E73A94" w:rsidRDefault="00E73A94">
            <w:pPr>
              <w:rPr>
                <w:rFonts w:eastAsia="Times New Roman"/>
              </w:rPr>
            </w:pPr>
          </w:p>
        </w:tc>
      </w:tr>
    </w:tbl>
    <w:p w14:paraId="3E2989D5" w14:textId="77777777" w:rsidR="00E73A94" w:rsidRDefault="00E73A94">
      <w:pPr>
        <w:ind w:firstLine="709"/>
        <w:rPr>
          <w:rFonts w:eastAsia="Times New Roman"/>
        </w:rPr>
      </w:pPr>
    </w:p>
    <w:p w14:paraId="5A997F0D" w14:textId="77777777" w:rsidR="00E73A94" w:rsidRDefault="00A82E1D">
      <w:pPr>
        <w:ind w:firstLine="709"/>
        <w:rPr>
          <w:rFonts w:eastAsia="Times New Roman"/>
          <w:lang w:val="en-US"/>
        </w:rPr>
      </w:pPr>
      <w:r>
        <w:rPr>
          <w:rFonts w:eastAsia="Times New Roman"/>
        </w:rPr>
        <w:t>План проведения</w:t>
      </w:r>
      <w:r>
        <w:rPr>
          <w:rFonts w:eastAsia="Times New Roman"/>
          <w:lang w:val="en-US"/>
        </w:rPr>
        <w:t>:</w:t>
      </w:r>
    </w:p>
    <w:p w14:paraId="4DAC0B49" w14:textId="77777777" w:rsidR="00E73A94" w:rsidRDefault="00E73A94">
      <w:pPr>
        <w:ind w:firstLine="709"/>
        <w:rPr>
          <w:rFonts w:eastAsia="Times New Roman"/>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1693"/>
        <w:gridCol w:w="3536"/>
        <w:gridCol w:w="2133"/>
        <w:gridCol w:w="2058"/>
      </w:tblGrid>
      <w:tr w:rsidR="00E73A94" w14:paraId="0E102676" w14:textId="77777777">
        <w:trPr>
          <w:tblHeader/>
        </w:trPr>
        <w:tc>
          <w:tcPr>
            <w:tcW w:w="851" w:type="dxa"/>
            <w:shd w:val="clear" w:color="auto" w:fill="auto"/>
            <w:vAlign w:val="center"/>
          </w:tcPr>
          <w:p w14:paraId="5C39C922" w14:textId="77777777" w:rsidR="00E73A94" w:rsidRDefault="00A82E1D">
            <w:pPr>
              <w:jc w:val="center"/>
              <w:rPr>
                <w:rFonts w:eastAsia="Times New Roman"/>
                <w:b/>
                <w:lang w:val="en-US"/>
              </w:rPr>
            </w:pPr>
            <w:r>
              <w:rPr>
                <w:rFonts w:eastAsia="Times New Roman"/>
                <w:b/>
              </w:rPr>
              <w:t xml:space="preserve">№ </w:t>
            </w:r>
            <w:proofErr w:type="spellStart"/>
            <w:r>
              <w:rPr>
                <w:rFonts w:eastAsia="Times New Roman"/>
                <w:b/>
              </w:rPr>
              <w:t>п.п</w:t>
            </w:r>
            <w:proofErr w:type="spellEnd"/>
            <w:r>
              <w:rPr>
                <w:rFonts w:eastAsia="Times New Roman"/>
                <w:b/>
                <w:lang w:val="en-US"/>
              </w:rPr>
              <w:t>.</w:t>
            </w:r>
          </w:p>
        </w:tc>
        <w:tc>
          <w:tcPr>
            <w:tcW w:w="1838" w:type="dxa"/>
            <w:shd w:val="clear" w:color="auto" w:fill="auto"/>
            <w:vAlign w:val="center"/>
          </w:tcPr>
          <w:p w14:paraId="2FE6007C" w14:textId="77777777" w:rsidR="00E73A94" w:rsidRDefault="00A82E1D">
            <w:pPr>
              <w:jc w:val="center"/>
              <w:rPr>
                <w:rFonts w:eastAsia="Times New Roman"/>
                <w:b/>
              </w:rPr>
            </w:pPr>
            <w:r>
              <w:rPr>
                <w:rFonts w:eastAsia="Times New Roman"/>
                <w:b/>
              </w:rPr>
              <w:t>Дата и время выполнения</w:t>
            </w:r>
          </w:p>
        </w:tc>
        <w:tc>
          <w:tcPr>
            <w:tcW w:w="6378" w:type="dxa"/>
            <w:shd w:val="clear" w:color="auto" w:fill="auto"/>
            <w:vAlign w:val="center"/>
          </w:tcPr>
          <w:p w14:paraId="25AD5470" w14:textId="77777777" w:rsidR="00E73A94" w:rsidRDefault="00A82E1D">
            <w:pPr>
              <w:jc w:val="center"/>
              <w:rPr>
                <w:rFonts w:eastAsia="Times New Roman"/>
                <w:b/>
              </w:rPr>
            </w:pPr>
            <w:r>
              <w:rPr>
                <w:rFonts w:eastAsia="Times New Roman"/>
                <w:b/>
              </w:rPr>
              <w:t>Описание</w:t>
            </w:r>
          </w:p>
        </w:tc>
        <w:tc>
          <w:tcPr>
            <w:tcW w:w="2835" w:type="dxa"/>
            <w:shd w:val="clear" w:color="auto" w:fill="auto"/>
            <w:vAlign w:val="center"/>
          </w:tcPr>
          <w:p w14:paraId="058D19CB" w14:textId="77777777" w:rsidR="00E73A94" w:rsidRDefault="00A82E1D">
            <w:pPr>
              <w:jc w:val="center"/>
              <w:rPr>
                <w:rFonts w:eastAsia="Times New Roman"/>
                <w:b/>
              </w:rPr>
            </w:pPr>
            <w:r>
              <w:rPr>
                <w:rFonts w:eastAsia="Times New Roman"/>
                <w:b/>
              </w:rPr>
              <w:t>Результат выполнения</w:t>
            </w:r>
          </w:p>
        </w:tc>
        <w:tc>
          <w:tcPr>
            <w:tcW w:w="2658" w:type="dxa"/>
            <w:shd w:val="clear" w:color="auto" w:fill="auto"/>
            <w:vAlign w:val="center"/>
          </w:tcPr>
          <w:p w14:paraId="112330B4" w14:textId="77777777" w:rsidR="00E73A94" w:rsidRDefault="00A82E1D">
            <w:pPr>
              <w:jc w:val="center"/>
              <w:rPr>
                <w:rFonts w:eastAsia="Times New Roman"/>
                <w:b/>
              </w:rPr>
            </w:pPr>
            <w:r>
              <w:rPr>
                <w:rFonts w:eastAsia="Times New Roman"/>
                <w:b/>
              </w:rPr>
              <w:t>Примечание</w:t>
            </w:r>
          </w:p>
        </w:tc>
      </w:tr>
      <w:tr w:rsidR="00E73A94" w14:paraId="14904DB3" w14:textId="77777777">
        <w:trPr>
          <w:tblHeader/>
        </w:trPr>
        <w:tc>
          <w:tcPr>
            <w:tcW w:w="851" w:type="dxa"/>
            <w:shd w:val="clear" w:color="auto" w:fill="auto"/>
            <w:vAlign w:val="center"/>
          </w:tcPr>
          <w:p w14:paraId="1CA031C5" w14:textId="77777777" w:rsidR="00E73A94" w:rsidRDefault="00A82E1D">
            <w:pPr>
              <w:jc w:val="center"/>
              <w:rPr>
                <w:rFonts w:eastAsia="Times New Roman"/>
                <w:b/>
              </w:rPr>
            </w:pPr>
            <w:r>
              <w:rPr>
                <w:rFonts w:eastAsia="Times New Roman"/>
                <w:b/>
              </w:rPr>
              <w:t>1.</w:t>
            </w:r>
          </w:p>
        </w:tc>
        <w:tc>
          <w:tcPr>
            <w:tcW w:w="1838" w:type="dxa"/>
            <w:shd w:val="clear" w:color="auto" w:fill="auto"/>
          </w:tcPr>
          <w:p w14:paraId="48A20F2F" w14:textId="77777777" w:rsidR="00E73A94" w:rsidRDefault="00A82E1D">
            <w:pPr>
              <w:jc w:val="center"/>
              <w:rPr>
                <w:rFonts w:eastAsia="Times New Roman"/>
                <w:b/>
              </w:rPr>
            </w:pPr>
            <w:r>
              <w:rPr>
                <w:rFonts w:eastAsia="Times New Roman"/>
                <w:b/>
              </w:rPr>
              <w:t>2.</w:t>
            </w:r>
          </w:p>
        </w:tc>
        <w:tc>
          <w:tcPr>
            <w:tcW w:w="6378" w:type="dxa"/>
            <w:shd w:val="clear" w:color="auto" w:fill="auto"/>
            <w:vAlign w:val="center"/>
          </w:tcPr>
          <w:p w14:paraId="0C2D55E5" w14:textId="77777777" w:rsidR="00E73A94" w:rsidRDefault="00A82E1D">
            <w:pPr>
              <w:jc w:val="center"/>
              <w:rPr>
                <w:rFonts w:eastAsia="Times New Roman"/>
                <w:b/>
              </w:rPr>
            </w:pPr>
            <w:r>
              <w:rPr>
                <w:rFonts w:eastAsia="Times New Roman"/>
                <w:b/>
              </w:rPr>
              <w:t>3.</w:t>
            </w:r>
          </w:p>
        </w:tc>
        <w:tc>
          <w:tcPr>
            <w:tcW w:w="2835" w:type="dxa"/>
            <w:shd w:val="clear" w:color="auto" w:fill="auto"/>
          </w:tcPr>
          <w:p w14:paraId="4244E12C" w14:textId="77777777" w:rsidR="00E73A94" w:rsidRDefault="00A82E1D">
            <w:pPr>
              <w:jc w:val="center"/>
              <w:rPr>
                <w:rFonts w:eastAsia="Times New Roman"/>
                <w:b/>
              </w:rPr>
            </w:pPr>
            <w:r>
              <w:rPr>
                <w:rFonts w:eastAsia="Times New Roman"/>
                <w:b/>
              </w:rPr>
              <w:t>4.</w:t>
            </w:r>
          </w:p>
        </w:tc>
        <w:tc>
          <w:tcPr>
            <w:tcW w:w="2658" w:type="dxa"/>
            <w:shd w:val="clear" w:color="auto" w:fill="auto"/>
            <w:vAlign w:val="center"/>
          </w:tcPr>
          <w:p w14:paraId="677F2A8D" w14:textId="77777777" w:rsidR="00E73A94" w:rsidRDefault="00A82E1D">
            <w:pPr>
              <w:jc w:val="center"/>
              <w:rPr>
                <w:rFonts w:eastAsia="Times New Roman"/>
                <w:b/>
              </w:rPr>
            </w:pPr>
            <w:r>
              <w:rPr>
                <w:rFonts w:eastAsia="Times New Roman"/>
                <w:b/>
              </w:rPr>
              <w:t>5.</w:t>
            </w:r>
          </w:p>
        </w:tc>
      </w:tr>
      <w:tr w:rsidR="00E73A94" w14:paraId="06675B32" w14:textId="77777777">
        <w:tc>
          <w:tcPr>
            <w:tcW w:w="851" w:type="dxa"/>
            <w:shd w:val="clear" w:color="auto" w:fill="auto"/>
          </w:tcPr>
          <w:p w14:paraId="7F0183C5" w14:textId="77777777" w:rsidR="00E73A94" w:rsidRDefault="00E73A94" w:rsidP="006840E4">
            <w:pPr>
              <w:numPr>
                <w:ilvl w:val="0"/>
                <w:numId w:val="23"/>
              </w:numPr>
              <w:jc w:val="center"/>
              <w:rPr>
                <w:rFonts w:eastAsia="Times New Roman"/>
              </w:rPr>
            </w:pPr>
          </w:p>
        </w:tc>
        <w:tc>
          <w:tcPr>
            <w:tcW w:w="1838" w:type="dxa"/>
            <w:shd w:val="clear" w:color="auto" w:fill="auto"/>
          </w:tcPr>
          <w:p w14:paraId="78292229" w14:textId="77777777" w:rsidR="00E73A94" w:rsidRDefault="00E73A94">
            <w:pPr>
              <w:rPr>
                <w:rFonts w:eastAsia="Times New Roman"/>
              </w:rPr>
            </w:pPr>
          </w:p>
        </w:tc>
        <w:tc>
          <w:tcPr>
            <w:tcW w:w="6378" w:type="dxa"/>
            <w:shd w:val="clear" w:color="auto" w:fill="auto"/>
          </w:tcPr>
          <w:p w14:paraId="5D107A00" w14:textId="77777777" w:rsidR="00E73A94" w:rsidRDefault="00E73A94">
            <w:pPr>
              <w:rPr>
                <w:rFonts w:eastAsia="Times New Roman"/>
              </w:rPr>
            </w:pPr>
          </w:p>
        </w:tc>
        <w:tc>
          <w:tcPr>
            <w:tcW w:w="2835" w:type="dxa"/>
            <w:shd w:val="clear" w:color="auto" w:fill="auto"/>
          </w:tcPr>
          <w:p w14:paraId="5C253C9F" w14:textId="77777777" w:rsidR="00E73A94" w:rsidRDefault="00E73A94">
            <w:pPr>
              <w:rPr>
                <w:rFonts w:eastAsia="Times New Roman"/>
              </w:rPr>
            </w:pPr>
          </w:p>
        </w:tc>
        <w:tc>
          <w:tcPr>
            <w:tcW w:w="2658" w:type="dxa"/>
            <w:shd w:val="clear" w:color="auto" w:fill="auto"/>
          </w:tcPr>
          <w:p w14:paraId="1B938BD0" w14:textId="77777777" w:rsidR="00E73A94" w:rsidRDefault="00E73A94">
            <w:pPr>
              <w:rPr>
                <w:rFonts w:eastAsia="Times New Roman"/>
              </w:rPr>
            </w:pPr>
          </w:p>
        </w:tc>
      </w:tr>
      <w:tr w:rsidR="00E73A94" w14:paraId="5670D15A" w14:textId="77777777">
        <w:tc>
          <w:tcPr>
            <w:tcW w:w="851" w:type="dxa"/>
            <w:shd w:val="clear" w:color="auto" w:fill="auto"/>
          </w:tcPr>
          <w:p w14:paraId="46223C38" w14:textId="77777777" w:rsidR="00E73A94" w:rsidRDefault="00E73A94" w:rsidP="006840E4">
            <w:pPr>
              <w:numPr>
                <w:ilvl w:val="0"/>
                <w:numId w:val="23"/>
              </w:numPr>
              <w:jc w:val="center"/>
              <w:rPr>
                <w:rFonts w:eastAsia="Times New Roman"/>
              </w:rPr>
            </w:pPr>
          </w:p>
        </w:tc>
        <w:tc>
          <w:tcPr>
            <w:tcW w:w="1838" w:type="dxa"/>
            <w:shd w:val="clear" w:color="auto" w:fill="auto"/>
          </w:tcPr>
          <w:p w14:paraId="2A6D0CE2" w14:textId="77777777" w:rsidR="00E73A94" w:rsidRDefault="00E73A94">
            <w:pPr>
              <w:rPr>
                <w:rFonts w:eastAsia="Times New Roman"/>
              </w:rPr>
            </w:pPr>
          </w:p>
        </w:tc>
        <w:tc>
          <w:tcPr>
            <w:tcW w:w="6378" w:type="dxa"/>
            <w:shd w:val="clear" w:color="auto" w:fill="auto"/>
          </w:tcPr>
          <w:p w14:paraId="3493FA17" w14:textId="77777777" w:rsidR="00E73A94" w:rsidRDefault="00E73A94">
            <w:pPr>
              <w:rPr>
                <w:rFonts w:eastAsia="Times New Roman"/>
              </w:rPr>
            </w:pPr>
          </w:p>
        </w:tc>
        <w:tc>
          <w:tcPr>
            <w:tcW w:w="2835" w:type="dxa"/>
            <w:shd w:val="clear" w:color="auto" w:fill="auto"/>
          </w:tcPr>
          <w:p w14:paraId="2BEE22D7" w14:textId="77777777" w:rsidR="00E73A94" w:rsidRDefault="00E73A94">
            <w:pPr>
              <w:rPr>
                <w:rFonts w:eastAsia="Times New Roman"/>
              </w:rPr>
            </w:pPr>
          </w:p>
        </w:tc>
        <w:tc>
          <w:tcPr>
            <w:tcW w:w="2658" w:type="dxa"/>
            <w:shd w:val="clear" w:color="auto" w:fill="auto"/>
          </w:tcPr>
          <w:p w14:paraId="69BB6DD1" w14:textId="77777777" w:rsidR="00E73A94" w:rsidRDefault="00E73A94">
            <w:pPr>
              <w:rPr>
                <w:rFonts w:eastAsia="Times New Roman"/>
              </w:rPr>
            </w:pPr>
          </w:p>
        </w:tc>
      </w:tr>
    </w:tbl>
    <w:p w14:paraId="411C4F26" w14:textId="77777777" w:rsidR="00E73A94" w:rsidRDefault="00E73A94">
      <w:pPr>
        <w:ind w:firstLine="709"/>
        <w:rPr>
          <w:rFonts w:eastAsia="Times New Roman"/>
          <w:lang w:val="en-US"/>
        </w:rPr>
      </w:pPr>
    </w:p>
    <w:p w14:paraId="76153C65" w14:textId="77777777" w:rsidR="00E73A94" w:rsidRDefault="00A82E1D">
      <w:pPr>
        <w:ind w:firstLine="709"/>
        <w:rPr>
          <w:rFonts w:eastAsia="Times New Roman"/>
        </w:rPr>
      </w:pPr>
      <w:r>
        <w:rPr>
          <w:rFonts w:eastAsia="Times New Roman"/>
        </w:rPr>
        <w:t>Нештатные ситуации</w:t>
      </w:r>
      <w:r>
        <w:rPr>
          <w:rFonts w:eastAsia="Times New Roman"/>
          <w:lang w:val="en-US"/>
        </w:rPr>
        <w:t>:</w:t>
      </w:r>
    </w:p>
    <w:p w14:paraId="27BAD57F" w14:textId="77777777" w:rsidR="00E73A94" w:rsidRDefault="00E73A94">
      <w:pPr>
        <w:ind w:firstLine="709"/>
        <w:rPr>
          <w:rFonts w:eastAsia="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1422"/>
        <w:gridCol w:w="4110"/>
        <w:gridCol w:w="3872"/>
      </w:tblGrid>
      <w:tr w:rsidR="00E73A94" w14:paraId="1216B1BA" w14:textId="77777777">
        <w:trPr>
          <w:tblHeader/>
        </w:trPr>
        <w:tc>
          <w:tcPr>
            <w:tcW w:w="831" w:type="dxa"/>
            <w:shd w:val="clear" w:color="auto" w:fill="auto"/>
            <w:vAlign w:val="center"/>
          </w:tcPr>
          <w:p w14:paraId="459D24B4" w14:textId="77777777" w:rsidR="00E73A94" w:rsidRDefault="00A82E1D">
            <w:pPr>
              <w:jc w:val="center"/>
              <w:rPr>
                <w:rFonts w:eastAsia="Times New Roman"/>
                <w:b/>
                <w:lang w:val="en-US"/>
              </w:rPr>
            </w:pPr>
            <w:r>
              <w:rPr>
                <w:rFonts w:eastAsia="Times New Roman"/>
                <w:b/>
              </w:rPr>
              <w:t xml:space="preserve">№ </w:t>
            </w:r>
            <w:proofErr w:type="spellStart"/>
            <w:r>
              <w:rPr>
                <w:rFonts w:eastAsia="Times New Roman"/>
                <w:b/>
              </w:rPr>
              <w:t>п.п</w:t>
            </w:r>
            <w:proofErr w:type="spellEnd"/>
            <w:r>
              <w:rPr>
                <w:rFonts w:eastAsia="Times New Roman"/>
                <w:b/>
                <w:lang w:val="en-US"/>
              </w:rPr>
              <w:t>.</w:t>
            </w:r>
          </w:p>
        </w:tc>
        <w:tc>
          <w:tcPr>
            <w:tcW w:w="1858" w:type="dxa"/>
            <w:shd w:val="clear" w:color="auto" w:fill="auto"/>
            <w:vAlign w:val="center"/>
          </w:tcPr>
          <w:p w14:paraId="3895F6BE" w14:textId="77777777" w:rsidR="00E73A94" w:rsidRDefault="00A82E1D">
            <w:pPr>
              <w:jc w:val="center"/>
              <w:rPr>
                <w:rFonts w:eastAsia="Times New Roman"/>
                <w:b/>
              </w:rPr>
            </w:pPr>
            <w:r>
              <w:rPr>
                <w:rFonts w:eastAsia="Times New Roman"/>
                <w:b/>
              </w:rPr>
              <w:t>Дата и время</w:t>
            </w:r>
          </w:p>
        </w:tc>
        <w:tc>
          <w:tcPr>
            <w:tcW w:w="6378" w:type="dxa"/>
            <w:shd w:val="clear" w:color="auto" w:fill="auto"/>
            <w:vAlign w:val="center"/>
          </w:tcPr>
          <w:p w14:paraId="6C279955" w14:textId="77777777" w:rsidR="00E73A94" w:rsidRDefault="00A82E1D">
            <w:pPr>
              <w:jc w:val="center"/>
              <w:rPr>
                <w:rFonts w:eastAsia="Times New Roman"/>
                <w:b/>
              </w:rPr>
            </w:pPr>
            <w:r>
              <w:rPr>
                <w:rFonts w:eastAsia="Times New Roman"/>
                <w:b/>
              </w:rPr>
              <w:t>Описание</w:t>
            </w:r>
          </w:p>
        </w:tc>
        <w:tc>
          <w:tcPr>
            <w:tcW w:w="5493" w:type="dxa"/>
            <w:shd w:val="clear" w:color="auto" w:fill="auto"/>
            <w:vAlign w:val="center"/>
          </w:tcPr>
          <w:p w14:paraId="46324891" w14:textId="77777777" w:rsidR="00E73A94" w:rsidRDefault="00A82E1D">
            <w:pPr>
              <w:jc w:val="center"/>
              <w:rPr>
                <w:rFonts w:eastAsia="Times New Roman"/>
                <w:b/>
              </w:rPr>
            </w:pPr>
            <w:r>
              <w:rPr>
                <w:rFonts w:eastAsia="Times New Roman"/>
                <w:b/>
              </w:rPr>
              <w:t>Предпринятые действия</w:t>
            </w:r>
          </w:p>
        </w:tc>
      </w:tr>
      <w:tr w:rsidR="00E73A94" w14:paraId="3B0BC8AE" w14:textId="77777777">
        <w:trPr>
          <w:tblHeader/>
        </w:trPr>
        <w:tc>
          <w:tcPr>
            <w:tcW w:w="831" w:type="dxa"/>
            <w:shd w:val="clear" w:color="auto" w:fill="auto"/>
            <w:vAlign w:val="center"/>
          </w:tcPr>
          <w:p w14:paraId="0BACF840" w14:textId="77777777" w:rsidR="00E73A94" w:rsidRDefault="00A82E1D">
            <w:pPr>
              <w:jc w:val="center"/>
              <w:rPr>
                <w:rFonts w:eastAsia="Times New Roman"/>
                <w:b/>
              </w:rPr>
            </w:pPr>
            <w:r>
              <w:rPr>
                <w:rFonts w:eastAsia="Times New Roman"/>
                <w:b/>
              </w:rPr>
              <w:t>1.</w:t>
            </w:r>
          </w:p>
        </w:tc>
        <w:tc>
          <w:tcPr>
            <w:tcW w:w="1858" w:type="dxa"/>
            <w:shd w:val="clear" w:color="auto" w:fill="auto"/>
            <w:vAlign w:val="center"/>
          </w:tcPr>
          <w:p w14:paraId="05BC7443" w14:textId="77777777" w:rsidR="00E73A94" w:rsidRDefault="00A82E1D">
            <w:pPr>
              <w:jc w:val="center"/>
              <w:rPr>
                <w:rFonts w:eastAsia="Times New Roman"/>
                <w:b/>
              </w:rPr>
            </w:pPr>
            <w:r>
              <w:rPr>
                <w:rFonts w:eastAsia="Times New Roman"/>
                <w:b/>
              </w:rPr>
              <w:t>2.</w:t>
            </w:r>
          </w:p>
        </w:tc>
        <w:tc>
          <w:tcPr>
            <w:tcW w:w="6378" w:type="dxa"/>
            <w:shd w:val="clear" w:color="auto" w:fill="auto"/>
            <w:vAlign w:val="center"/>
          </w:tcPr>
          <w:p w14:paraId="29C4ECFB" w14:textId="77777777" w:rsidR="00E73A94" w:rsidRDefault="00A82E1D">
            <w:pPr>
              <w:jc w:val="center"/>
              <w:rPr>
                <w:rFonts w:eastAsia="Times New Roman"/>
                <w:b/>
              </w:rPr>
            </w:pPr>
            <w:r>
              <w:rPr>
                <w:rFonts w:eastAsia="Times New Roman"/>
                <w:b/>
              </w:rPr>
              <w:t>3.</w:t>
            </w:r>
          </w:p>
        </w:tc>
        <w:tc>
          <w:tcPr>
            <w:tcW w:w="5493" w:type="dxa"/>
            <w:shd w:val="clear" w:color="auto" w:fill="auto"/>
            <w:vAlign w:val="center"/>
          </w:tcPr>
          <w:p w14:paraId="02C42D55" w14:textId="77777777" w:rsidR="00E73A94" w:rsidRDefault="00A82E1D">
            <w:pPr>
              <w:jc w:val="center"/>
              <w:rPr>
                <w:rFonts w:eastAsia="Times New Roman"/>
                <w:b/>
              </w:rPr>
            </w:pPr>
            <w:r>
              <w:rPr>
                <w:rFonts w:eastAsia="Times New Roman"/>
                <w:b/>
              </w:rPr>
              <w:t>4.</w:t>
            </w:r>
          </w:p>
        </w:tc>
      </w:tr>
      <w:tr w:rsidR="00E73A94" w14:paraId="0EEA0658" w14:textId="77777777">
        <w:tc>
          <w:tcPr>
            <w:tcW w:w="831" w:type="dxa"/>
            <w:shd w:val="clear" w:color="auto" w:fill="auto"/>
          </w:tcPr>
          <w:p w14:paraId="4E1E9AE5" w14:textId="77777777" w:rsidR="00E73A94" w:rsidRDefault="00E73A94" w:rsidP="006840E4">
            <w:pPr>
              <w:numPr>
                <w:ilvl w:val="0"/>
                <w:numId w:val="24"/>
              </w:numPr>
              <w:jc w:val="center"/>
              <w:rPr>
                <w:rFonts w:eastAsia="Times New Roman"/>
              </w:rPr>
            </w:pPr>
          </w:p>
        </w:tc>
        <w:tc>
          <w:tcPr>
            <w:tcW w:w="1858" w:type="dxa"/>
            <w:shd w:val="clear" w:color="auto" w:fill="auto"/>
          </w:tcPr>
          <w:p w14:paraId="07293250" w14:textId="77777777" w:rsidR="00E73A94" w:rsidRDefault="00E73A94">
            <w:pPr>
              <w:rPr>
                <w:rFonts w:eastAsia="Times New Roman"/>
              </w:rPr>
            </w:pPr>
          </w:p>
        </w:tc>
        <w:tc>
          <w:tcPr>
            <w:tcW w:w="6378" w:type="dxa"/>
            <w:shd w:val="clear" w:color="auto" w:fill="auto"/>
          </w:tcPr>
          <w:p w14:paraId="527BE8D9" w14:textId="77777777" w:rsidR="00E73A94" w:rsidRDefault="00E73A94">
            <w:pPr>
              <w:rPr>
                <w:rFonts w:eastAsia="Times New Roman"/>
              </w:rPr>
            </w:pPr>
          </w:p>
        </w:tc>
        <w:tc>
          <w:tcPr>
            <w:tcW w:w="5493" w:type="dxa"/>
            <w:shd w:val="clear" w:color="auto" w:fill="auto"/>
          </w:tcPr>
          <w:p w14:paraId="76A0B91A" w14:textId="77777777" w:rsidR="00E73A94" w:rsidRDefault="00E73A94">
            <w:pPr>
              <w:rPr>
                <w:rFonts w:eastAsia="Times New Roman"/>
              </w:rPr>
            </w:pPr>
          </w:p>
        </w:tc>
      </w:tr>
      <w:tr w:rsidR="00E73A94" w14:paraId="363BB50A" w14:textId="77777777">
        <w:tc>
          <w:tcPr>
            <w:tcW w:w="831" w:type="dxa"/>
            <w:shd w:val="clear" w:color="auto" w:fill="auto"/>
          </w:tcPr>
          <w:p w14:paraId="43022706" w14:textId="77777777" w:rsidR="00E73A94" w:rsidRDefault="00E73A94" w:rsidP="006840E4">
            <w:pPr>
              <w:numPr>
                <w:ilvl w:val="0"/>
                <w:numId w:val="24"/>
              </w:numPr>
              <w:jc w:val="center"/>
              <w:rPr>
                <w:rFonts w:eastAsia="Times New Roman"/>
              </w:rPr>
            </w:pPr>
          </w:p>
        </w:tc>
        <w:tc>
          <w:tcPr>
            <w:tcW w:w="1858" w:type="dxa"/>
            <w:shd w:val="clear" w:color="auto" w:fill="auto"/>
          </w:tcPr>
          <w:p w14:paraId="449FEED7" w14:textId="77777777" w:rsidR="00E73A94" w:rsidRDefault="00E73A94">
            <w:pPr>
              <w:rPr>
                <w:rFonts w:eastAsia="Times New Roman"/>
              </w:rPr>
            </w:pPr>
          </w:p>
        </w:tc>
        <w:tc>
          <w:tcPr>
            <w:tcW w:w="6378" w:type="dxa"/>
            <w:shd w:val="clear" w:color="auto" w:fill="auto"/>
          </w:tcPr>
          <w:p w14:paraId="469A89E4" w14:textId="77777777" w:rsidR="00E73A94" w:rsidRDefault="00E73A94">
            <w:pPr>
              <w:rPr>
                <w:rFonts w:eastAsia="Times New Roman"/>
              </w:rPr>
            </w:pPr>
          </w:p>
        </w:tc>
        <w:tc>
          <w:tcPr>
            <w:tcW w:w="5493" w:type="dxa"/>
            <w:shd w:val="clear" w:color="auto" w:fill="auto"/>
          </w:tcPr>
          <w:p w14:paraId="31A8DD3A" w14:textId="77777777" w:rsidR="00E73A94" w:rsidRDefault="00E73A94">
            <w:pPr>
              <w:rPr>
                <w:rFonts w:eastAsia="Times New Roman"/>
              </w:rPr>
            </w:pPr>
          </w:p>
        </w:tc>
      </w:tr>
    </w:tbl>
    <w:p w14:paraId="2B9D189A" w14:textId="77777777" w:rsidR="00E73A94" w:rsidRDefault="00E73A94">
      <w:pPr>
        <w:ind w:firstLine="709"/>
        <w:rPr>
          <w:rFonts w:eastAsia="Times New Roman"/>
        </w:rPr>
      </w:pPr>
    </w:p>
    <w:p w14:paraId="44C588DD" w14:textId="77777777" w:rsidR="00E73A94" w:rsidRDefault="00A82E1D">
      <w:pPr>
        <w:ind w:firstLine="709"/>
        <w:rPr>
          <w:rFonts w:eastAsia="Times New Roman"/>
        </w:rPr>
      </w:pPr>
      <w:r>
        <w:rPr>
          <w:rFonts w:eastAsia="Times New Roman"/>
        </w:rPr>
        <w:t>Результат выполнения работ:</w:t>
      </w:r>
    </w:p>
    <w:p w14:paraId="6920539C" w14:textId="77777777" w:rsidR="00E73A94" w:rsidRDefault="00A82E1D">
      <w:pPr>
        <w:ind w:firstLine="709"/>
        <w:rPr>
          <w:rFonts w:eastAsia="Times New Roman"/>
        </w:rPr>
      </w:pPr>
      <w:r>
        <w:rPr>
          <w:rFonts w:eastAsia="Times New Roman"/>
        </w:rPr>
        <w:t>Ответственный за проведение работ:</w:t>
      </w:r>
    </w:p>
    <w:p w14:paraId="183472E6" w14:textId="77777777" w:rsidR="00E73A94" w:rsidRDefault="00E73A94">
      <w:pPr>
        <w:ind w:firstLine="709"/>
        <w:rPr>
          <w:rFonts w:eastAsia="Times New Roman"/>
        </w:rPr>
      </w:pPr>
    </w:p>
    <w:tbl>
      <w:tblPr>
        <w:tblW w:w="5000" w:type="pct"/>
        <w:tblLook w:val="04A0" w:firstRow="1" w:lastRow="0" w:firstColumn="1" w:lastColumn="0" w:noHBand="0" w:noVBand="1"/>
      </w:tblPr>
      <w:tblGrid>
        <w:gridCol w:w="3378"/>
        <w:gridCol w:w="307"/>
        <w:gridCol w:w="2903"/>
        <w:gridCol w:w="297"/>
        <w:gridCol w:w="3252"/>
      </w:tblGrid>
      <w:tr w:rsidR="00E73A94" w14:paraId="300821E0" w14:textId="77777777">
        <w:tc>
          <w:tcPr>
            <w:tcW w:w="3119" w:type="dxa"/>
            <w:tcBorders>
              <w:left w:val="none" w:sz="4" w:space="0" w:color="000000"/>
              <w:bottom w:val="none" w:sz="4" w:space="0" w:color="000000"/>
              <w:right w:val="none" w:sz="4" w:space="0" w:color="000000"/>
            </w:tcBorders>
            <w:tcMar>
              <w:top w:w="28" w:type="dxa"/>
              <w:left w:w="108" w:type="dxa"/>
              <w:bottom w:w="0" w:type="dxa"/>
              <w:right w:w="108" w:type="dxa"/>
            </w:tcMar>
            <w:vAlign w:val="center"/>
          </w:tcPr>
          <w:p w14:paraId="2F289242" w14:textId="77777777" w:rsidR="00E73A94" w:rsidRDefault="00E73A94">
            <w:pPr>
              <w:jc w:val="center"/>
              <w:rPr>
                <w:rFonts w:eastAsia="Times New Roman"/>
                <w:color w:val="000000"/>
                <w:sz w:val="26"/>
              </w:rPr>
            </w:pPr>
          </w:p>
        </w:tc>
        <w:tc>
          <w:tcPr>
            <w:tcW w:w="283" w:type="dxa"/>
            <w:tcMar>
              <w:top w:w="28" w:type="dxa"/>
              <w:left w:w="108" w:type="dxa"/>
              <w:bottom w:w="0" w:type="dxa"/>
              <w:right w:w="108" w:type="dxa"/>
            </w:tcMar>
          </w:tcPr>
          <w:p w14:paraId="427FCA5D" w14:textId="77777777" w:rsidR="00E73A94" w:rsidRDefault="00E73A94">
            <w:pPr>
              <w:rPr>
                <w:sz w:val="26"/>
              </w:rPr>
            </w:pPr>
          </w:p>
        </w:tc>
        <w:tc>
          <w:tcPr>
            <w:tcW w:w="2679" w:type="dxa"/>
            <w:tcBorders>
              <w:left w:val="none" w:sz="4" w:space="0" w:color="000000"/>
              <w:bottom w:val="none" w:sz="4" w:space="0" w:color="000000"/>
              <w:right w:val="none" w:sz="4" w:space="0" w:color="000000"/>
            </w:tcBorders>
            <w:tcMar>
              <w:top w:w="28" w:type="dxa"/>
              <w:left w:w="108" w:type="dxa"/>
              <w:bottom w:w="0" w:type="dxa"/>
              <w:right w:w="108" w:type="dxa"/>
            </w:tcMar>
          </w:tcPr>
          <w:p w14:paraId="3B832A33" w14:textId="77777777" w:rsidR="00E73A94" w:rsidRDefault="00E73A94">
            <w:pPr>
              <w:jc w:val="center"/>
              <w:rPr>
                <w:sz w:val="26"/>
              </w:rPr>
            </w:pPr>
          </w:p>
        </w:tc>
        <w:tc>
          <w:tcPr>
            <w:tcW w:w="274" w:type="dxa"/>
            <w:tcMar>
              <w:top w:w="28" w:type="dxa"/>
              <w:left w:w="108" w:type="dxa"/>
              <w:bottom w:w="0" w:type="dxa"/>
              <w:right w:w="108" w:type="dxa"/>
            </w:tcMar>
          </w:tcPr>
          <w:p w14:paraId="31F6CD41" w14:textId="77777777" w:rsidR="00E73A94" w:rsidRDefault="00E73A94">
            <w:pPr>
              <w:jc w:val="center"/>
              <w:rPr>
                <w:sz w:val="26"/>
              </w:rPr>
            </w:pPr>
          </w:p>
        </w:tc>
        <w:tc>
          <w:tcPr>
            <w:tcW w:w="3001" w:type="dxa"/>
            <w:tcBorders>
              <w:left w:val="none" w:sz="4" w:space="0" w:color="000000"/>
              <w:bottom w:val="none" w:sz="4" w:space="0" w:color="000000"/>
              <w:right w:val="none" w:sz="4" w:space="0" w:color="000000"/>
            </w:tcBorders>
            <w:tcMar>
              <w:top w:w="28" w:type="dxa"/>
              <w:left w:w="108" w:type="dxa"/>
              <w:bottom w:w="0" w:type="dxa"/>
              <w:right w:w="108" w:type="dxa"/>
            </w:tcMar>
            <w:vAlign w:val="center"/>
          </w:tcPr>
          <w:p w14:paraId="642D1193" w14:textId="77777777" w:rsidR="00E73A94" w:rsidRDefault="00E73A94">
            <w:pPr>
              <w:jc w:val="center"/>
              <w:rPr>
                <w:sz w:val="26"/>
              </w:rPr>
            </w:pPr>
          </w:p>
        </w:tc>
      </w:tr>
      <w:tr w:rsidR="00E73A94" w14:paraId="2DA174C5" w14:textId="77777777">
        <w:trPr>
          <w:trHeight w:val="246"/>
        </w:trPr>
        <w:tc>
          <w:tcPr>
            <w:tcW w:w="3119" w:type="dxa"/>
            <w:tcBorders>
              <w:top w:val="single" w:sz="4" w:space="0" w:color="auto"/>
              <w:left w:val="none" w:sz="4" w:space="0" w:color="000000"/>
              <w:bottom w:val="none" w:sz="4" w:space="0" w:color="000000"/>
              <w:right w:val="none" w:sz="4" w:space="0" w:color="000000"/>
            </w:tcBorders>
            <w:tcMar>
              <w:top w:w="28" w:type="dxa"/>
              <w:left w:w="108" w:type="dxa"/>
              <w:bottom w:w="0" w:type="dxa"/>
              <w:right w:w="108" w:type="dxa"/>
            </w:tcMar>
          </w:tcPr>
          <w:p w14:paraId="43085050" w14:textId="77777777" w:rsidR="00E73A94" w:rsidRDefault="00A82E1D">
            <w:pPr>
              <w:jc w:val="center"/>
              <w:rPr>
                <w:i/>
                <w:sz w:val="16"/>
              </w:rPr>
            </w:pPr>
            <w:r>
              <w:rPr>
                <w:i/>
                <w:sz w:val="16"/>
              </w:rPr>
              <w:t>Должность/организация</w:t>
            </w:r>
          </w:p>
        </w:tc>
        <w:tc>
          <w:tcPr>
            <w:tcW w:w="283" w:type="dxa"/>
            <w:tcMar>
              <w:top w:w="28" w:type="dxa"/>
              <w:left w:w="108" w:type="dxa"/>
              <w:bottom w:w="0" w:type="dxa"/>
              <w:right w:w="108" w:type="dxa"/>
            </w:tcMar>
          </w:tcPr>
          <w:p w14:paraId="30FDE0E9" w14:textId="77777777" w:rsidR="00E73A94" w:rsidRDefault="00E73A94">
            <w:pPr>
              <w:rPr>
                <w:i/>
                <w:sz w:val="16"/>
              </w:rPr>
            </w:pPr>
          </w:p>
        </w:tc>
        <w:tc>
          <w:tcPr>
            <w:tcW w:w="2679" w:type="dxa"/>
            <w:tcBorders>
              <w:top w:val="single" w:sz="4" w:space="0" w:color="auto"/>
              <w:left w:val="none" w:sz="4" w:space="0" w:color="000000"/>
              <w:bottom w:val="none" w:sz="4" w:space="0" w:color="000000"/>
              <w:right w:val="none" w:sz="4" w:space="0" w:color="000000"/>
            </w:tcBorders>
            <w:tcMar>
              <w:top w:w="28" w:type="dxa"/>
              <w:left w:w="108" w:type="dxa"/>
              <w:bottom w:w="0" w:type="dxa"/>
              <w:right w:w="108" w:type="dxa"/>
            </w:tcMar>
          </w:tcPr>
          <w:p w14:paraId="16AA07F0" w14:textId="77777777" w:rsidR="00E73A94" w:rsidRDefault="00A82E1D">
            <w:pPr>
              <w:jc w:val="center"/>
              <w:rPr>
                <w:i/>
                <w:sz w:val="16"/>
                <w:lang w:val="en-US"/>
              </w:rPr>
            </w:pPr>
            <w:proofErr w:type="spellStart"/>
            <w:r>
              <w:rPr>
                <w:i/>
                <w:sz w:val="16"/>
                <w:lang w:val="en-US"/>
              </w:rPr>
              <w:t>подпись</w:t>
            </w:r>
            <w:proofErr w:type="spellEnd"/>
          </w:p>
        </w:tc>
        <w:tc>
          <w:tcPr>
            <w:tcW w:w="274" w:type="dxa"/>
            <w:tcMar>
              <w:top w:w="28" w:type="dxa"/>
              <w:left w:w="108" w:type="dxa"/>
              <w:bottom w:w="0" w:type="dxa"/>
              <w:right w:w="108" w:type="dxa"/>
            </w:tcMar>
          </w:tcPr>
          <w:p w14:paraId="13FF4BFF" w14:textId="77777777" w:rsidR="00E73A94" w:rsidRDefault="00E73A94">
            <w:pPr>
              <w:jc w:val="center"/>
              <w:rPr>
                <w:i/>
                <w:sz w:val="16"/>
                <w:lang w:val="en-US"/>
              </w:rPr>
            </w:pPr>
          </w:p>
        </w:tc>
        <w:tc>
          <w:tcPr>
            <w:tcW w:w="3001" w:type="dxa"/>
            <w:tcBorders>
              <w:top w:val="single" w:sz="4" w:space="0" w:color="auto"/>
              <w:left w:val="none" w:sz="4" w:space="0" w:color="000000"/>
              <w:bottom w:val="none" w:sz="4" w:space="0" w:color="000000"/>
              <w:right w:val="none" w:sz="4" w:space="0" w:color="000000"/>
            </w:tcBorders>
            <w:tcMar>
              <w:top w:w="28" w:type="dxa"/>
              <w:left w:w="108" w:type="dxa"/>
              <w:bottom w:w="0" w:type="dxa"/>
              <w:right w:w="108" w:type="dxa"/>
            </w:tcMar>
          </w:tcPr>
          <w:p w14:paraId="441325E4" w14:textId="77777777" w:rsidR="00E73A94" w:rsidRDefault="00A82E1D">
            <w:pPr>
              <w:jc w:val="center"/>
              <w:rPr>
                <w:i/>
                <w:sz w:val="16"/>
                <w:lang w:val="en-US"/>
              </w:rPr>
            </w:pPr>
            <w:r>
              <w:rPr>
                <w:i/>
                <w:sz w:val="16"/>
                <w:lang w:val="en-US"/>
              </w:rPr>
              <w:t>ФИО</w:t>
            </w:r>
          </w:p>
        </w:tc>
      </w:tr>
    </w:tbl>
    <w:p w14:paraId="26097459" w14:textId="77777777" w:rsidR="00E73A94" w:rsidRDefault="00E73A94">
      <w:pPr>
        <w:tabs>
          <w:tab w:val="left" w:pos="2655"/>
        </w:tabs>
        <w:rPr>
          <w:lang w:val="en-US" w:eastAsia="ru-RU"/>
        </w:rPr>
      </w:pPr>
    </w:p>
    <w:p w14:paraId="53C13872" w14:textId="77777777" w:rsidR="00E73A94" w:rsidRDefault="00E73A94">
      <w:pPr>
        <w:tabs>
          <w:tab w:val="left" w:pos="5940"/>
        </w:tabs>
      </w:pPr>
    </w:p>
    <w:p w14:paraId="369F5D82" w14:textId="77777777" w:rsidR="00E73A94" w:rsidRDefault="00A82E1D">
      <w:pPr>
        <w:spacing w:after="160" w:line="259" w:lineRule="auto"/>
        <w:jc w:val="left"/>
      </w:pPr>
      <w:r>
        <w:br w:type="page" w:clear="all"/>
      </w:r>
    </w:p>
    <w:p w14:paraId="1AD313E1" w14:textId="77777777" w:rsidR="00E73A94" w:rsidRDefault="00A82E1D">
      <w:pPr>
        <w:tabs>
          <w:tab w:val="left" w:pos="5940"/>
        </w:tabs>
        <w:jc w:val="center"/>
        <w:rPr>
          <w:rFonts w:eastAsia="Times New Roman"/>
          <w:b/>
          <w:lang w:eastAsia="ru-RU"/>
        </w:rPr>
      </w:pPr>
      <w:r>
        <w:rPr>
          <w:rFonts w:eastAsia="Times New Roman"/>
          <w:b/>
          <w:lang w:eastAsia="ru-RU"/>
        </w:rPr>
        <w:t>Структура плана о проведении работ по организации планового технического обслуживания/обновления Системы</w:t>
      </w:r>
    </w:p>
    <w:p w14:paraId="2EAE5570" w14:textId="77777777" w:rsidR="00E73A94" w:rsidRDefault="00E73A94">
      <w:pPr>
        <w:tabs>
          <w:tab w:val="left" w:pos="5940"/>
        </w:tabs>
        <w:jc w:val="center"/>
        <w:rPr>
          <w:rFonts w:eastAsia="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5"/>
        <w:gridCol w:w="6195"/>
      </w:tblGrid>
      <w:tr w:rsidR="00E73A94" w14:paraId="54F64764" w14:textId="77777777">
        <w:tc>
          <w:tcPr>
            <w:tcW w:w="3585" w:type="dxa"/>
            <w:tcBorders>
              <w:top w:val="none" w:sz="4" w:space="0" w:color="000000"/>
              <w:left w:val="none" w:sz="4" w:space="0" w:color="000000"/>
              <w:bottom w:val="none" w:sz="4" w:space="0" w:color="000000"/>
              <w:right w:val="none" w:sz="4" w:space="0" w:color="000000"/>
            </w:tcBorders>
            <w:shd w:val="clear" w:color="auto" w:fill="auto"/>
            <w:vAlign w:val="center"/>
          </w:tcPr>
          <w:p w14:paraId="71107417" w14:textId="77777777" w:rsidR="00E73A94" w:rsidRDefault="00A82E1D">
            <w:pPr>
              <w:rPr>
                <w:rFonts w:eastAsia="Times New Roman"/>
              </w:rPr>
            </w:pPr>
            <w:r>
              <w:rPr>
                <w:rFonts w:eastAsia="Times New Roman"/>
              </w:rPr>
              <w:t>Наименование работы:</w:t>
            </w:r>
          </w:p>
        </w:tc>
        <w:tc>
          <w:tcPr>
            <w:tcW w:w="6195" w:type="dxa"/>
            <w:tcBorders>
              <w:top w:val="none" w:sz="4" w:space="0" w:color="000000"/>
              <w:left w:val="none" w:sz="4" w:space="0" w:color="000000"/>
              <w:bottom w:val="single" w:sz="4" w:space="0" w:color="auto"/>
              <w:right w:val="none" w:sz="4" w:space="0" w:color="000000"/>
            </w:tcBorders>
            <w:shd w:val="clear" w:color="auto" w:fill="auto"/>
            <w:vAlign w:val="center"/>
          </w:tcPr>
          <w:p w14:paraId="1F427E5C" w14:textId="77777777" w:rsidR="00E73A94" w:rsidRDefault="00E73A94">
            <w:pPr>
              <w:rPr>
                <w:rFonts w:eastAsia="Times New Roman"/>
              </w:rPr>
            </w:pPr>
          </w:p>
        </w:tc>
      </w:tr>
      <w:tr w:rsidR="00E73A94" w14:paraId="14B50643" w14:textId="77777777">
        <w:tc>
          <w:tcPr>
            <w:tcW w:w="3585" w:type="dxa"/>
            <w:tcBorders>
              <w:top w:val="none" w:sz="4" w:space="0" w:color="000000"/>
              <w:left w:val="none" w:sz="4" w:space="0" w:color="000000"/>
              <w:bottom w:val="none" w:sz="4" w:space="0" w:color="000000"/>
              <w:right w:val="none" w:sz="4" w:space="0" w:color="000000"/>
            </w:tcBorders>
            <w:shd w:val="clear" w:color="auto" w:fill="auto"/>
            <w:vAlign w:val="center"/>
          </w:tcPr>
          <w:p w14:paraId="071DBB79" w14:textId="77777777" w:rsidR="00E73A94" w:rsidRDefault="00A82E1D">
            <w:pPr>
              <w:rPr>
                <w:rFonts w:eastAsia="Times New Roman"/>
              </w:rPr>
            </w:pPr>
            <w:r>
              <w:rPr>
                <w:rFonts w:eastAsia="Times New Roman"/>
              </w:rPr>
              <w:t>Цель выполнения:</w:t>
            </w:r>
          </w:p>
        </w:tc>
        <w:tc>
          <w:tcPr>
            <w:tcW w:w="6195" w:type="dxa"/>
            <w:tcBorders>
              <w:top w:val="single" w:sz="4" w:space="0" w:color="auto"/>
              <w:left w:val="none" w:sz="4" w:space="0" w:color="000000"/>
              <w:bottom w:val="single" w:sz="4" w:space="0" w:color="auto"/>
              <w:right w:val="none" w:sz="4" w:space="0" w:color="000000"/>
            </w:tcBorders>
            <w:shd w:val="clear" w:color="auto" w:fill="auto"/>
            <w:vAlign w:val="center"/>
          </w:tcPr>
          <w:p w14:paraId="1AADB2E7" w14:textId="77777777" w:rsidR="00E73A94" w:rsidRDefault="00E73A94">
            <w:pPr>
              <w:rPr>
                <w:rFonts w:eastAsia="Times New Roman"/>
              </w:rPr>
            </w:pPr>
          </w:p>
        </w:tc>
      </w:tr>
      <w:tr w:rsidR="00E73A94" w14:paraId="70957A1F" w14:textId="77777777">
        <w:tc>
          <w:tcPr>
            <w:tcW w:w="3585" w:type="dxa"/>
            <w:tcBorders>
              <w:top w:val="none" w:sz="4" w:space="0" w:color="000000"/>
              <w:left w:val="none" w:sz="4" w:space="0" w:color="000000"/>
              <w:bottom w:val="none" w:sz="4" w:space="0" w:color="000000"/>
              <w:right w:val="none" w:sz="4" w:space="0" w:color="000000"/>
            </w:tcBorders>
            <w:shd w:val="clear" w:color="auto" w:fill="auto"/>
            <w:vAlign w:val="center"/>
          </w:tcPr>
          <w:p w14:paraId="7FBDF09C" w14:textId="77777777" w:rsidR="00E73A94" w:rsidRDefault="00A82E1D">
            <w:pPr>
              <w:rPr>
                <w:rFonts w:eastAsia="Times New Roman"/>
              </w:rPr>
            </w:pPr>
            <w:r>
              <w:rPr>
                <w:rFonts w:eastAsia="Times New Roman"/>
              </w:rPr>
              <w:t>Последствия при невыполнении:</w:t>
            </w:r>
          </w:p>
        </w:tc>
        <w:tc>
          <w:tcPr>
            <w:tcW w:w="6195" w:type="dxa"/>
            <w:tcBorders>
              <w:top w:val="single" w:sz="4" w:space="0" w:color="auto"/>
              <w:left w:val="none" w:sz="4" w:space="0" w:color="000000"/>
              <w:bottom w:val="single" w:sz="4" w:space="0" w:color="auto"/>
              <w:right w:val="none" w:sz="4" w:space="0" w:color="000000"/>
            </w:tcBorders>
            <w:shd w:val="clear" w:color="auto" w:fill="auto"/>
            <w:vAlign w:val="center"/>
          </w:tcPr>
          <w:p w14:paraId="34C47A52" w14:textId="77777777" w:rsidR="00E73A94" w:rsidRDefault="00E73A94">
            <w:pPr>
              <w:rPr>
                <w:rFonts w:eastAsia="Times New Roman"/>
              </w:rPr>
            </w:pPr>
          </w:p>
        </w:tc>
      </w:tr>
      <w:tr w:rsidR="00E73A94" w14:paraId="1299DBA8" w14:textId="77777777">
        <w:tc>
          <w:tcPr>
            <w:tcW w:w="3585" w:type="dxa"/>
            <w:tcBorders>
              <w:top w:val="none" w:sz="4" w:space="0" w:color="000000"/>
              <w:left w:val="none" w:sz="4" w:space="0" w:color="000000"/>
              <w:bottom w:val="none" w:sz="4" w:space="0" w:color="000000"/>
              <w:right w:val="none" w:sz="4" w:space="0" w:color="000000"/>
            </w:tcBorders>
            <w:shd w:val="clear" w:color="auto" w:fill="auto"/>
            <w:vAlign w:val="center"/>
          </w:tcPr>
          <w:p w14:paraId="317AEB67" w14:textId="77777777" w:rsidR="00E73A94" w:rsidRDefault="00A82E1D">
            <w:pPr>
              <w:rPr>
                <w:rFonts w:eastAsia="Times New Roman"/>
              </w:rPr>
            </w:pPr>
            <w:r>
              <w:rPr>
                <w:rFonts w:eastAsia="Times New Roman"/>
              </w:rPr>
              <w:t>Возможные риски при аварийном завершении:</w:t>
            </w:r>
          </w:p>
        </w:tc>
        <w:tc>
          <w:tcPr>
            <w:tcW w:w="6195" w:type="dxa"/>
            <w:tcBorders>
              <w:top w:val="single" w:sz="4" w:space="0" w:color="auto"/>
              <w:left w:val="none" w:sz="4" w:space="0" w:color="000000"/>
              <w:bottom w:val="single" w:sz="4" w:space="0" w:color="auto"/>
              <w:right w:val="none" w:sz="4" w:space="0" w:color="000000"/>
            </w:tcBorders>
            <w:shd w:val="clear" w:color="auto" w:fill="auto"/>
            <w:vAlign w:val="center"/>
          </w:tcPr>
          <w:p w14:paraId="53A596DF" w14:textId="77777777" w:rsidR="00E73A94" w:rsidRDefault="00E73A94">
            <w:pPr>
              <w:rPr>
                <w:rFonts w:eastAsia="Times New Roman"/>
              </w:rPr>
            </w:pPr>
          </w:p>
        </w:tc>
      </w:tr>
      <w:tr w:rsidR="00E73A94" w14:paraId="68C20CF9" w14:textId="77777777">
        <w:tc>
          <w:tcPr>
            <w:tcW w:w="3585" w:type="dxa"/>
            <w:tcBorders>
              <w:top w:val="none" w:sz="4" w:space="0" w:color="000000"/>
              <w:left w:val="none" w:sz="4" w:space="0" w:color="000000"/>
              <w:bottom w:val="none" w:sz="4" w:space="0" w:color="000000"/>
              <w:right w:val="none" w:sz="4" w:space="0" w:color="000000"/>
            </w:tcBorders>
            <w:shd w:val="clear" w:color="auto" w:fill="auto"/>
            <w:vAlign w:val="center"/>
          </w:tcPr>
          <w:p w14:paraId="338C6C10" w14:textId="77777777" w:rsidR="00E73A94" w:rsidRDefault="00A82E1D">
            <w:pPr>
              <w:rPr>
                <w:rFonts w:eastAsia="Times New Roman"/>
              </w:rPr>
            </w:pPr>
            <w:r>
              <w:rPr>
                <w:rFonts w:eastAsia="Times New Roman"/>
              </w:rPr>
              <w:t>Дата и время начала работ:</w:t>
            </w:r>
          </w:p>
        </w:tc>
        <w:tc>
          <w:tcPr>
            <w:tcW w:w="6195" w:type="dxa"/>
            <w:tcBorders>
              <w:top w:val="single" w:sz="4" w:space="0" w:color="auto"/>
              <w:left w:val="none" w:sz="4" w:space="0" w:color="000000"/>
              <w:bottom w:val="single" w:sz="4" w:space="0" w:color="auto"/>
              <w:right w:val="none" w:sz="4" w:space="0" w:color="000000"/>
            </w:tcBorders>
            <w:shd w:val="clear" w:color="auto" w:fill="auto"/>
            <w:vAlign w:val="center"/>
          </w:tcPr>
          <w:p w14:paraId="2D1A65D9" w14:textId="77777777" w:rsidR="00E73A94" w:rsidRDefault="00E73A94">
            <w:pPr>
              <w:rPr>
                <w:rFonts w:eastAsia="Times New Roman"/>
              </w:rPr>
            </w:pPr>
          </w:p>
        </w:tc>
      </w:tr>
      <w:tr w:rsidR="00E73A94" w14:paraId="023EA2BD" w14:textId="77777777">
        <w:tc>
          <w:tcPr>
            <w:tcW w:w="3585" w:type="dxa"/>
            <w:tcBorders>
              <w:top w:val="none" w:sz="4" w:space="0" w:color="000000"/>
              <w:left w:val="none" w:sz="4" w:space="0" w:color="000000"/>
              <w:bottom w:val="none" w:sz="4" w:space="0" w:color="000000"/>
              <w:right w:val="none" w:sz="4" w:space="0" w:color="000000"/>
            </w:tcBorders>
            <w:shd w:val="clear" w:color="auto" w:fill="auto"/>
            <w:vAlign w:val="center"/>
          </w:tcPr>
          <w:p w14:paraId="77788FCF" w14:textId="77777777" w:rsidR="00E73A94" w:rsidRDefault="00A82E1D">
            <w:pPr>
              <w:rPr>
                <w:rFonts w:eastAsia="Times New Roman"/>
              </w:rPr>
            </w:pPr>
            <w:r>
              <w:rPr>
                <w:rFonts w:eastAsia="Times New Roman"/>
              </w:rPr>
              <w:t>Дата и время окончания работ:</w:t>
            </w:r>
          </w:p>
        </w:tc>
        <w:tc>
          <w:tcPr>
            <w:tcW w:w="6195" w:type="dxa"/>
            <w:tcBorders>
              <w:top w:val="single" w:sz="4" w:space="0" w:color="auto"/>
              <w:left w:val="none" w:sz="4" w:space="0" w:color="000000"/>
              <w:bottom w:val="single" w:sz="4" w:space="0" w:color="auto"/>
              <w:right w:val="none" w:sz="4" w:space="0" w:color="000000"/>
            </w:tcBorders>
            <w:shd w:val="clear" w:color="auto" w:fill="auto"/>
            <w:vAlign w:val="center"/>
          </w:tcPr>
          <w:p w14:paraId="6731F2DB" w14:textId="77777777" w:rsidR="00E73A94" w:rsidRDefault="00E73A94">
            <w:pPr>
              <w:rPr>
                <w:rFonts w:eastAsia="Times New Roman"/>
              </w:rPr>
            </w:pPr>
          </w:p>
        </w:tc>
      </w:tr>
    </w:tbl>
    <w:p w14:paraId="37F5E4B5" w14:textId="77777777" w:rsidR="00E73A94" w:rsidRDefault="00E73A94">
      <w:pPr>
        <w:ind w:firstLine="709"/>
        <w:rPr>
          <w:rFonts w:eastAsia="Times New Roman"/>
        </w:rPr>
      </w:pPr>
    </w:p>
    <w:p w14:paraId="6F53C87F" w14:textId="77777777" w:rsidR="00E73A94" w:rsidRDefault="00A82E1D">
      <w:pPr>
        <w:ind w:firstLine="709"/>
        <w:rPr>
          <w:rFonts w:eastAsia="Times New Roman"/>
          <w:lang w:val="en-US"/>
        </w:rPr>
      </w:pPr>
      <w:r>
        <w:rPr>
          <w:rFonts w:eastAsia="Times New Roman"/>
        </w:rPr>
        <w:t>Риски</w:t>
      </w:r>
      <w:r>
        <w:rPr>
          <w:rFonts w:eastAsia="Times New Roman"/>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5501"/>
        <w:gridCol w:w="3281"/>
      </w:tblGrid>
      <w:tr w:rsidR="00E73A94" w14:paraId="1A8B92B7" w14:textId="77777777">
        <w:trPr>
          <w:tblHead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7C3FB1AF" w14:textId="77777777" w:rsidR="00E73A94" w:rsidRDefault="00A82E1D">
            <w:pPr>
              <w:jc w:val="center"/>
              <w:rPr>
                <w:rFonts w:eastAsia="Times New Roman"/>
                <w:b/>
                <w:lang w:val="en-US"/>
              </w:rPr>
            </w:pPr>
            <w:r>
              <w:rPr>
                <w:rFonts w:eastAsia="Times New Roman"/>
                <w:b/>
              </w:rPr>
              <w:t xml:space="preserve">№ </w:t>
            </w:r>
            <w:proofErr w:type="spellStart"/>
            <w:r>
              <w:rPr>
                <w:rFonts w:eastAsia="Times New Roman"/>
                <w:b/>
              </w:rPr>
              <w:t>п.п</w:t>
            </w:r>
            <w:proofErr w:type="spellEnd"/>
            <w:r>
              <w:rPr>
                <w:rFonts w:eastAsia="Times New Roman"/>
                <w:b/>
                <w:lang w:val="en-US"/>
              </w:rPr>
              <w:t>.</w:t>
            </w:r>
          </w:p>
        </w:tc>
        <w:tc>
          <w:tcPr>
            <w:tcW w:w="5501" w:type="dxa"/>
            <w:tcBorders>
              <w:top w:val="single" w:sz="4" w:space="0" w:color="auto"/>
              <w:left w:val="single" w:sz="4" w:space="0" w:color="auto"/>
              <w:bottom w:val="single" w:sz="4" w:space="0" w:color="auto"/>
              <w:right w:val="single" w:sz="4" w:space="0" w:color="auto"/>
            </w:tcBorders>
            <w:shd w:val="clear" w:color="auto" w:fill="auto"/>
            <w:vAlign w:val="center"/>
          </w:tcPr>
          <w:p w14:paraId="32908907" w14:textId="77777777" w:rsidR="00E73A94" w:rsidRDefault="00A82E1D">
            <w:pPr>
              <w:jc w:val="center"/>
              <w:rPr>
                <w:rFonts w:eastAsia="Times New Roman"/>
                <w:b/>
              </w:rPr>
            </w:pPr>
            <w:r>
              <w:rPr>
                <w:rFonts w:eastAsia="Times New Roman"/>
                <w:b/>
              </w:rPr>
              <w:t>Возможное аварийное завершение (с номером шага плана, если применимо)</w:t>
            </w:r>
          </w:p>
        </w:tc>
        <w:tc>
          <w:tcPr>
            <w:tcW w:w="3281" w:type="dxa"/>
            <w:tcBorders>
              <w:top w:val="single" w:sz="4" w:space="0" w:color="auto"/>
              <w:left w:val="single" w:sz="4" w:space="0" w:color="auto"/>
              <w:bottom w:val="single" w:sz="4" w:space="0" w:color="auto"/>
              <w:right w:val="single" w:sz="4" w:space="0" w:color="auto"/>
            </w:tcBorders>
            <w:shd w:val="clear" w:color="auto" w:fill="auto"/>
            <w:vAlign w:val="center"/>
          </w:tcPr>
          <w:p w14:paraId="6DE58E28" w14:textId="77777777" w:rsidR="00E73A94" w:rsidRDefault="00A82E1D">
            <w:pPr>
              <w:jc w:val="center"/>
              <w:rPr>
                <w:rFonts w:eastAsia="Times New Roman"/>
                <w:b/>
              </w:rPr>
            </w:pPr>
            <w:r>
              <w:rPr>
                <w:rFonts w:eastAsia="Times New Roman"/>
                <w:b/>
              </w:rPr>
              <w:t>Последствия</w:t>
            </w:r>
          </w:p>
        </w:tc>
      </w:tr>
      <w:tr w:rsidR="00E73A94" w14:paraId="57AF68F6" w14:textId="77777777">
        <w:trPr>
          <w:tblHead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77882575" w14:textId="77777777" w:rsidR="00E73A94" w:rsidRDefault="00A82E1D">
            <w:pPr>
              <w:jc w:val="center"/>
              <w:rPr>
                <w:rFonts w:eastAsia="Times New Roman"/>
                <w:b/>
              </w:rPr>
            </w:pPr>
            <w:r>
              <w:rPr>
                <w:rFonts w:eastAsia="Times New Roman"/>
                <w:b/>
              </w:rPr>
              <w:t>1.</w:t>
            </w:r>
          </w:p>
        </w:tc>
        <w:tc>
          <w:tcPr>
            <w:tcW w:w="5501" w:type="dxa"/>
            <w:tcBorders>
              <w:top w:val="single" w:sz="4" w:space="0" w:color="auto"/>
              <w:left w:val="single" w:sz="4" w:space="0" w:color="auto"/>
              <w:bottom w:val="single" w:sz="4" w:space="0" w:color="auto"/>
              <w:right w:val="single" w:sz="4" w:space="0" w:color="auto"/>
            </w:tcBorders>
            <w:shd w:val="clear" w:color="auto" w:fill="auto"/>
            <w:vAlign w:val="center"/>
          </w:tcPr>
          <w:p w14:paraId="3D11F570" w14:textId="77777777" w:rsidR="00E73A94" w:rsidRDefault="00A82E1D">
            <w:pPr>
              <w:jc w:val="center"/>
              <w:rPr>
                <w:rFonts w:eastAsia="Times New Roman"/>
                <w:b/>
              </w:rPr>
            </w:pPr>
            <w:r>
              <w:rPr>
                <w:rFonts w:eastAsia="Times New Roman"/>
                <w:b/>
              </w:rPr>
              <w:t>2.</w:t>
            </w:r>
          </w:p>
        </w:tc>
        <w:tc>
          <w:tcPr>
            <w:tcW w:w="3281" w:type="dxa"/>
            <w:tcBorders>
              <w:top w:val="single" w:sz="4" w:space="0" w:color="auto"/>
              <w:left w:val="single" w:sz="4" w:space="0" w:color="auto"/>
              <w:bottom w:val="single" w:sz="4" w:space="0" w:color="auto"/>
              <w:right w:val="single" w:sz="4" w:space="0" w:color="auto"/>
            </w:tcBorders>
            <w:shd w:val="clear" w:color="auto" w:fill="auto"/>
            <w:vAlign w:val="center"/>
          </w:tcPr>
          <w:p w14:paraId="75018DF2" w14:textId="77777777" w:rsidR="00E73A94" w:rsidRDefault="00A82E1D">
            <w:pPr>
              <w:jc w:val="center"/>
              <w:rPr>
                <w:rFonts w:eastAsia="Times New Roman"/>
                <w:b/>
              </w:rPr>
            </w:pPr>
            <w:r>
              <w:rPr>
                <w:rFonts w:eastAsia="Times New Roman"/>
                <w:b/>
              </w:rPr>
              <w:t>3.</w:t>
            </w:r>
          </w:p>
        </w:tc>
      </w:tr>
      <w:tr w:rsidR="00E73A94" w14:paraId="644C9813" w14:textId="77777777">
        <w:tc>
          <w:tcPr>
            <w:tcW w:w="988" w:type="dxa"/>
            <w:tcBorders>
              <w:top w:val="single" w:sz="4" w:space="0" w:color="auto"/>
              <w:left w:val="single" w:sz="4" w:space="0" w:color="auto"/>
              <w:bottom w:val="single" w:sz="4" w:space="0" w:color="auto"/>
              <w:right w:val="single" w:sz="4" w:space="0" w:color="auto"/>
            </w:tcBorders>
            <w:shd w:val="clear" w:color="auto" w:fill="auto"/>
          </w:tcPr>
          <w:p w14:paraId="7F5A7C81" w14:textId="77777777" w:rsidR="00E73A94" w:rsidRDefault="00E73A94" w:rsidP="006840E4">
            <w:pPr>
              <w:numPr>
                <w:ilvl w:val="0"/>
                <w:numId w:val="30"/>
              </w:numPr>
              <w:jc w:val="center"/>
              <w:rPr>
                <w:rFonts w:eastAsia="Times New Roman"/>
              </w:rPr>
            </w:pPr>
          </w:p>
        </w:tc>
        <w:tc>
          <w:tcPr>
            <w:tcW w:w="5501" w:type="dxa"/>
            <w:tcBorders>
              <w:top w:val="single" w:sz="4" w:space="0" w:color="auto"/>
              <w:left w:val="single" w:sz="4" w:space="0" w:color="auto"/>
              <w:bottom w:val="single" w:sz="4" w:space="0" w:color="auto"/>
              <w:right w:val="single" w:sz="4" w:space="0" w:color="auto"/>
            </w:tcBorders>
            <w:shd w:val="clear" w:color="auto" w:fill="auto"/>
          </w:tcPr>
          <w:p w14:paraId="4D676A95" w14:textId="77777777" w:rsidR="00E73A94" w:rsidRDefault="00E73A94">
            <w:pPr>
              <w:rPr>
                <w:rFonts w:eastAsia="Times New Roman"/>
              </w:rPr>
            </w:pPr>
          </w:p>
        </w:tc>
        <w:tc>
          <w:tcPr>
            <w:tcW w:w="3281" w:type="dxa"/>
            <w:tcBorders>
              <w:top w:val="single" w:sz="4" w:space="0" w:color="auto"/>
              <w:left w:val="single" w:sz="4" w:space="0" w:color="auto"/>
              <w:bottom w:val="single" w:sz="4" w:space="0" w:color="auto"/>
              <w:right w:val="single" w:sz="4" w:space="0" w:color="auto"/>
            </w:tcBorders>
            <w:shd w:val="clear" w:color="auto" w:fill="auto"/>
          </w:tcPr>
          <w:p w14:paraId="1370AA93" w14:textId="77777777" w:rsidR="00E73A94" w:rsidRDefault="00E73A94">
            <w:pPr>
              <w:rPr>
                <w:rFonts w:eastAsia="Times New Roman"/>
              </w:rPr>
            </w:pPr>
          </w:p>
        </w:tc>
      </w:tr>
      <w:tr w:rsidR="00E73A94" w14:paraId="53B62C69" w14:textId="77777777">
        <w:tc>
          <w:tcPr>
            <w:tcW w:w="988" w:type="dxa"/>
            <w:tcBorders>
              <w:top w:val="single" w:sz="4" w:space="0" w:color="auto"/>
              <w:left w:val="single" w:sz="4" w:space="0" w:color="auto"/>
              <w:bottom w:val="single" w:sz="4" w:space="0" w:color="auto"/>
              <w:right w:val="single" w:sz="4" w:space="0" w:color="auto"/>
            </w:tcBorders>
            <w:shd w:val="clear" w:color="auto" w:fill="auto"/>
          </w:tcPr>
          <w:p w14:paraId="69730676" w14:textId="77777777" w:rsidR="00E73A94" w:rsidRDefault="00E73A94" w:rsidP="006840E4">
            <w:pPr>
              <w:numPr>
                <w:ilvl w:val="0"/>
                <w:numId w:val="30"/>
              </w:numPr>
              <w:jc w:val="center"/>
              <w:rPr>
                <w:rFonts w:eastAsia="Times New Roman"/>
              </w:rPr>
            </w:pPr>
          </w:p>
        </w:tc>
        <w:tc>
          <w:tcPr>
            <w:tcW w:w="5501" w:type="dxa"/>
            <w:tcBorders>
              <w:top w:val="single" w:sz="4" w:space="0" w:color="auto"/>
              <w:left w:val="single" w:sz="4" w:space="0" w:color="auto"/>
              <w:bottom w:val="single" w:sz="4" w:space="0" w:color="auto"/>
              <w:right w:val="single" w:sz="4" w:space="0" w:color="auto"/>
            </w:tcBorders>
            <w:shd w:val="clear" w:color="auto" w:fill="auto"/>
          </w:tcPr>
          <w:p w14:paraId="7CCBDCD7" w14:textId="77777777" w:rsidR="00E73A94" w:rsidRDefault="00E73A94">
            <w:pPr>
              <w:rPr>
                <w:rFonts w:eastAsia="Times New Roman"/>
              </w:rPr>
            </w:pPr>
          </w:p>
        </w:tc>
        <w:tc>
          <w:tcPr>
            <w:tcW w:w="3281" w:type="dxa"/>
            <w:tcBorders>
              <w:top w:val="single" w:sz="4" w:space="0" w:color="auto"/>
              <w:left w:val="single" w:sz="4" w:space="0" w:color="auto"/>
              <w:bottom w:val="single" w:sz="4" w:space="0" w:color="auto"/>
              <w:right w:val="single" w:sz="4" w:space="0" w:color="auto"/>
            </w:tcBorders>
            <w:shd w:val="clear" w:color="auto" w:fill="auto"/>
          </w:tcPr>
          <w:p w14:paraId="33E42D9A" w14:textId="77777777" w:rsidR="00E73A94" w:rsidRDefault="00E73A94">
            <w:pPr>
              <w:rPr>
                <w:rFonts w:eastAsia="Times New Roman"/>
              </w:rPr>
            </w:pPr>
          </w:p>
        </w:tc>
      </w:tr>
    </w:tbl>
    <w:p w14:paraId="0ED28C38" w14:textId="77777777" w:rsidR="00E73A94" w:rsidRDefault="00E73A94">
      <w:pPr>
        <w:ind w:firstLine="709"/>
        <w:rPr>
          <w:rFonts w:eastAsia="Times New Roman"/>
        </w:rPr>
      </w:pPr>
    </w:p>
    <w:p w14:paraId="3E59EC2D" w14:textId="77777777" w:rsidR="00E73A94" w:rsidRDefault="00A82E1D">
      <w:pPr>
        <w:ind w:firstLine="709"/>
        <w:rPr>
          <w:rFonts w:eastAsia="Times New Roman"/>
        </w:rPr>
      </w:pPr>
      <w:r>
        <w:rPr>
          <w:rFonts w:eastAsia="Times New Roman"/>
        </w:rPr>
        <w:t>Список виртуальных машин: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5545"/>
        <w:gridCol w:w="3237"/>
      </w:tblGrid>
      <w:tr w:rsidR="00E73A94" w14:paraId="28080B82" w14:textId="77777777">
        <w:trPr>
          <w:tblHead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1AC65E28" w14:textId="77777777" w:rsidR="00E73A94" w:rsidRDefault="00A82E1D">
            <w:pPr>
              <w:jc w:val="center"/>
              <w:rPr>
                <w:rFonts w:eastAsia="Times New Roman"/>
                <w:b/>
                <w:lang w:val="en-US"/>
              </w:rPr>
            </w:pPr>
            <w:r>
              <w:rPr>
                <w:rFonts w:eastAsia="Times New Roman"/>
                <w:b/>
              </w:rPr>
              <w:t xml:space="preserve">№ </w:t>
            </w:r>
            <w:proofErr w:type="spellStart"/>
            <w:r>
              <w:rPr>
                <w:rFonts w:eastAsia="Times New Roman"/>
                <w:b/>
              </w:rPr>
              <w:t>п.п</w:t>
            </w:r>
            <w:proofErr w:type="spellEnd"/>
            <w:r>
              <w:rPr>
                <w:rFonts w:eastAsia="Times New Roman"/>
                <w:b/>
                <w:lang w:val="en-US"/>
              </w:rPr>
              <w:t>.</w:t>
            </w:r>
          </w:p>
        </w:tc>
        <w:tc>
          <w:tcPr>
            <w:tcW w:w="5545" w:type="dxa"/>
            <w:tcBorders>
              <w:top w:val="single" w:sz="4" w:space="0" w:color="auto"/>
              <w:left w:val="single" w:sz="4" w:space="0" w:color="auto"/>
              <w:bottom w:val="single" w:sz="4" w:space="0" w:color="auto"/>
              <w:right w:val="single" w:sz="4" w:space="0" w:color="auto"/>
            </w:tcBorders>
            <w:shd w:val="clear" w:color="auto" w:fill="auto"/>
            <w:vAlign w:val="center"/>
          </w:tcPr>
          <w:p w14:paraId="4716D5E9" w14:textId="77777777" w:rsidR="00E73A94" w:rsidRDefault="00A82E1D">
            <w:pPr>
              <w:jc w:val="center"/>
              <w:rPr>
                <w:rFonts w:eastAsia="Times New Roman"/>
                <w:b/>
              </w:rPr>
            </w:pPr>
            <w:r>
              <w:rPr>
                <w:rFonts w:eastAsia="Times New Roman"/>
                <w:b/>
              </w:rPr>
              <w:t>Имя ВМ (согласно системы виртуализации)</w:t>
            </w:r>
          </w:p>
        </w:tc>
        <w:tc>
          <w:tcPr>
            <w:tcW w:w="3237" w:type="dxa"/>
            <w:tcBorders>
              <w:top w:val="single" w:sz="4" w:space="0" w:color="auto"/>
              <w:left w:val="single" w:sz="4" w:space="0" w:color="auto"/>
              <w:bottom w:val="single" w:sz="4" w:space="0" w:color="auto"/>
              <w:right w:val="single" w:sz="4" w:space="0" w:color="auto"/>
            </w:tcBorders>
            <w:shd w:val="clear" w:color="auto" w:fill="auto"/>
            <w:vAlign w:val="center"/>
          </w:tcPr>
          <w:p w14:paraId="52191A05" w14:textId="77777777" w:rsidR="00E73A94" w:rsidRDefault="00A82E1D">
            <w:pPr>
              <w:jc w:val="center"/>
              <w:rPr>
                <w:rFonts w:eastAsia="Times New Roman"/>
                <w:b/>
              </w:rPr>
            </w:pPr>
            <w:r>
              <w:rPr>
                <w:rFonts w:eastAsia="Times New Roman"/>
                <w:b/>
                <w:lang w:val="en-US"/>
              </w:rPr>
              <w:t>IP-</w:t>
            </w:r>
            <w:r>
              <w:rPr>
                <w:rFonts w:eastAsia="Times New Roman"/>
                <w:b/>
              </w:rPr>
              <w:t>адрес</w:t>
            </w:r>
          </w:p>
        </w:tc>
      </w:tr>
      <w:tr w:rsidR="00E73A94" w14:paraId="0754BC1F" w14:textId="77777777">
        <w:trPr>
          <w:tblHead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57AE3DF6" w14:textId="77777777" w:rsidR="00E73A94" w:rsidRDefault="00A82E1D">
            <w:pPr>
              <w:jc w:val="center"/>
              <w:rPr>
                <w:rFonts w:eastAsia="Times New Roman"/>
                <w:b/>
              </w:rPr>
            </w:pPr>
            <w:r>
              <w:rPr>
                <w:rFonts w:eastAsia="Times New Roman"/>
                <w:b/>
              </w:rPr>
              <w:t>1.</w:t>
            </w:r>
          </w:p>
        </w:tc>
        <w:tc>
          <w:tcPr>
            <w:tcW w:w="5545" w:type="dxa"/>
            <w:tcBorders>
              <w:top w:val="single" w:sz="4" w:space="0" w:color="auto"/>
              <w:left w:val="single" w:sz="4" w:space="0" w:color="auto"/>
              <w:bottom w:val="single" w:sz="4" w:space="0" w:color="auto"/>
              <w:right w:val="single" w:sz="4" w:space="0" w:color="auto"/>
            </w:tcBorders>
            <w:shd w:val="clear" w:color="auto" w:fill="auto"/>
            <w:vAlign w:val="center"/>
          </w:tcPr>
          <w:p w14:paraId="528BE7FF" w14:textId="77777777" w:rsidR="00E73A94" w:rsidRDefault="00A82E1D">
            <w:pPr>
              <w:jc w:val="center"/>
              <w:rPr>
                <w:rFonts w:eastAsia="Times New Roman"/>
                <w:b/>
              </w:rPr>
            </w:pPr>
            <w:r>
              <w:rPr>
                <w:rFonts w:eastAsia="Times New Roman"/>
                <w:b/>
              </w:rPr>
              <w:t>2.</w:t>
            </w:r>
          </w:p>
        </w:tc>
        <w:tc>
          <w:tcPr>
            <w:tcW w:w="3237" w:type="dxa"/>
            <w:tcBorders>
              <w:top w:val="single" w:sz="4" w:space="0" w:color="auto"/>
              <w:left w:val="single" w:sz="4" w:space="0" w:color="auto"/>
              <w:bottom w:val="single" w:sz="4" w:space="0" w:color="auto"/>
              <w:right w:val="single" w:sz="4" w:space="0" w:color="auto"/>
            </w:tcBorders>
            <w:shd w:val="clear" w:color="auto" w:fill="auto"/>
            <w:vAlign w:val="center"/>
          </w:tcPr>
          <w:p w14:paraId="5C501579" w14:textId="77777777" w:rsidR="00E73A94" w:rsidRDefault="00A82E1D">
            <w:pPr>
              <w:jc w:val="center"/>
              <w:rPr>
                <w:rFonts w:eastAsia="Times New Roman"/>
                <w:b/>
              </w:rPr>
            </w:pPr>
            <w:r>
              <w:rPr>
                <w:rFonts w:eastAsia="Times New Roman"/>
                <w:b/>
              </w:rPr>
              <w:t>3.</w:t>
            </w:r>
          </w:p>
        </w:tc>
      </w:tr>
      <w:tr w:rsidR="00E73A94" w14:paraId="199E0D7D" w14:textId="77777777">
        <w:tc>
          <w:tcPr>
            <w:tcW w:w="988" w:type="dxa"/>
            <w:tcBorders>
              <w:top w:val="single" w:sz="4" w:space="0" w:color="auto"/>
              <w:left w:val="single" w:sz="4" w:space="0" w:color="auto"/>
              <w:bottom w:val="single" w:sz="4" w:space="0" w:color="auto"/>
              <w:right w:val="single" w:sz="4" w:space="0" w:color="auto"/>
            </w:tcBorders>
            <w:shd w:val="clear" w:color="auto" w:fill="auto"/>
          </w:tcPr>
          <w:p w14:paraId="58C199B9" w14:textId="77777777" w:rsidR="00E73A94" w:rsidRDefault="00E73A94" w:rsidP="006840E4">
            <w:pPr>
              <w:numPr>
                <w:ilvl w:val="0"/>
                <w:numId w:val="30"/>
              </w:numPr>
              <w:jc w:val="center"/>
              <w:rPr>
                <w:rFonts w:eastAsia="Times New Roman"/>
              </w:rPr>
            </w:pPr>
          </w:p>
        </w:tc>
        <w:tc>
          <w:tcPr>
            <w:tcW w:w="5545" w:type="dxa"/>
            <w:tcBorders>
              <w:top w:val="single" w:sz="4" w:space="0" w:color="auto"/>
              <w:left w:val="single" w:sz="4" w:space="0" w:color="auto"/>
              <w:bottom w:val="single" w:sz="4" w:space="0" w:color="auto"/>
              <w:right w:val="single" w:sz="4" w:space="0" w:color="auto"/>
            </w:tcBorders>
            <w:shd w:val="clear" w:color="auto" w:fill="auto"/>
          </w:tcPr>
          <w:p w14:paraId="16332B59" w14:textId="77777777" w:rsidR="00E73A94" w:rsidRDefault="00E73A94">
            <w:pPr>
              <w:rPr>
                <w:rFonts w:eastAsia="Times New Roman"/>
              </w:rPr>
            </w:pPr>
          </w:p>
        </w:tc>
        <w:tc>
          <w:tcPr>
            <w:tcW w:w="3237" w:type="dxa"/>
            <w:tcBorders>
              <w:top w:val="single" w:sz="4" w:space="0" w:color="auto"/>
              <w:left w:val="single" w:sz="4" w:space="0" w:color="auto"/>
              <w:bottom w:val="single" w:sz="4" w:space="0" w:color="auto"/>
              <w:right w:val="single" w:sz="4" w:space="0" w:color="auto"/>
            </w:tcBorders>
            <w:shd w:val="clear" w:color="auto" w:fill="auto"/>
          </w:tcPr>
          <w:p w14:paraId="4412A057" w14:textId="77777777" w:rsidR="00E73A94" w:rsidRDefault="00E73A94">
            <w:pPr>
              <w:rPr>
                <w:rFonts w:eastAsia="Times New Roman"/>
              </w:rPr>
            </w:pPr>
          </w:p>
        </w:tc>
      </w:tr>
      <w:tr w:rsidR="00E73A94" w14:paraId="6D28B836" w14:textId="77777777">
        <w:tc>
          <w:tcPr>
            <w:tcW w:w="988" w:type="dxa"/>
            <w:tcBorders>
              <w:top w:val="single" w:sz="4" w:space="0" w:color="auto"/>
              <w:left w:val="single" w:sz="4" w:space="0" w:color="auto"/>
              <w:bottom w:val="single" w:sz="4" w:space="0" w:color="auto"/>
              <w:right w:val="single" w:sz="4" w:space="0" w:color="auto"/>
            </w:tcBorders>
            <w:shd w:val="clear" w:color="auto" w:fill="auto"/>
          </w:tcPr>
          <w:p w14:paraId="5F782CC1" w14:textId="77777777" w:rsidR="00E73A94" w:rsidRDefault="00E73A94" w:rsidP="006840E4">
            <w:pPr>
              <w:numPr>
                <w:ilvl w:val="0"/>
                <w:numId w:val="30"/>
              </w:numPr>
              <w:jc w:val="center"/>
              <w:rPr>
                <w:rFonts w:eastAsia="Times New Roman"/>
              </w:rPr>
            </w:pPr>
          </w:p>
        </w:tc>
        <w:tc>
          <w:tcPr>
            <w:tcW w:w="5545" w:type="dxa"/>
            <w:tcBorders>
              <w:top w:val="single" w:sz="4" w:space="0" w:color="auto"/>
              <w:left w:val="single" w:sz="4" w:space="0" w:color="auto"/>
              <w:bottom w:val="single" w:sz="4" w:space="0" w:color="auto"/>
              <w:right w:val="single" w:sz="4" w:space="0" w:color="auto"/>
            </w:tcBorders>
            <w:shd w:val="clear" w:color="auto" w:fill="auto"/>
          </w:tcPr>
          <w:p w14:paraId="2059D8BC" w14:textId="77777777" w:rsidR="00E73A94" w:rsidRDefault="00E73A94">
            <w:pPr>
              <w:rPr>
                <w:rFonts w:eastAsia="Times New Roman"/>
              </w:rPr>
            </w:pPr>
          </w:p>
        </w:tc>
        <w:tc>
          <w:tcPr>
            <w:tcW w:w="3237" w:type="dxa"/>
            <w:tcBorders>
              <w:top w:val="single" w:sz="4" w:space="0" w:color="auto"/>
              <w:left w:val="single" w:sz="4" w:space="0" w:color="auto"/>
              <w:bottom w:val="single" w:sz="4" w:space="0" w:color="auto"/>
              <w:right w:val="single" w:sz="4" w:space="0" w:color="auto"/>
            </w:tcBorders>
            <w:shd w:val="clear" w:color="auto" w:fill="auto"/>
          </w:tcPr>
          <w:p w14:paraId="31DC5800" w14:textId="77777777" w:rsidR="00E73A94" w:rsidRDefault="00E73A94">
            <w:pPr>
              <w:rPr>
                <w:rFonts w:eastAsia="Times New Roman"/>
              </w:rPr>
            </w:pPr>
          </w:p>
        </w:tc>
      </w:tr>
    </w:tbl>
    <w:p w14:paraId="4E2FE302" w14:textId="77777777" w:rsidR="00E73A94" w:rsidRDefault="00E73A94">
      <w:pPr>
        <w:ind w:firstLine="709"/>
        <w:rPr>
          <w:rFonts w:eastAsia="Times New Roman"/>
        </w:rPr>
      </w:pPr>
    </w:p>
    <w:p w14:paraId="1E249314" w14:textId="77777777" w:rsidR="00E73A94" w:rsidRDefault="00A82E1D">
      <w:pPr>
        <w:ind w:firstLine="709"/>
        <w:rPr>
          <w:rFonts w:eastAsia="Times New Roman"/>
          <w:lang w:val="en-US"/>
        </w:rPr>
      </w:pPr>
      <w:r>
        <w:rPr>
          <w:rFonts w:eastAsia="Times New Roman"/>
        </w:rPr>
        <w:t>План проведения</w:t>
      </w:r>
      <w:r>
        <w:rPr>
          <w:rFonts w:eastAsia="Times New Roman"/>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5501"/>
        <w:gridCol w:w="3281"/>
      </w:tblGrid>
      <w:tr w:rsidR="00E73A94" w14:paraId="6A4B6149" w14:textId="77777777">
        <w:trPr>
          <w:tblHead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7C2B2773" w14:textId="77777777" w:rsidR="00E73A94" w:rsidRDefault="00A82E1D">
            <w:pPr>
              <w:jc w:val="center"/>
              <w:rPr>
                <w:rFonts w:eastAsia="Times New Roman"/>
                <w:b/>
                <w:lang w:val="en-US"/>
              </w:rPr>
            </w:pPr>
            <w:r>
              <w:rPr>
                <w:rFonts w:eastAsia="Times New Roman"/>
                <w:b/>
              </w:rPr>
              <w:t xml:space="preserve">№ </w:t>
            </w:r>
            <w:proofErr w:type="spellStart"/>
            <w:r>
              <w:rPr>
                <w:rFonts w:eastAsia="Times New Roman"/>
                <w:b/>
              </w:rPr>
              <w:t>п.п</w:t>
            </w:r>
            <w:proofErr w:type="spellEnd"/>
            <w:r>
              <w:rPr>
                <w:rFonts w:eastAsia="Times New Roman"/>
                <w:b/>
                <w:lang w:val="en-US"/>
              </w:rPr>
              <w:t>.</w:t>
            </w:r>
          </w:p>
        </w:tc>
        <w:tc>
          <w:tcPr>
            <w:tcW w:w="5501" w:type="dxa"/>
            <w:tcBorders>
              <w:top w:val="single" w:sz="4" w:space="0" w:color="auto"/>
              <w:left w:val="single" w:sz="4" w:space="0" w:color="auto"/>
              <w:bottom w:val="single" w:sz="4" w:space="0" w:color="auto"/>
              <w:right w:val="single" w:sz="4" w:space="0" w:color="auto"/>
            </w:tcBorders>
            <w:shd w:val="clear" w:color="auto" w:fill="auto"/>
            <w:vAlign w:val="center"/>
          </w:tcPr>
          <w:p w14:paraId="1E956808" w14:textId="77777777" w:rsidR="00E73A94" w:rsidRDefault="00A82E1D">
            <w:pPr>
              <w:jc w:val="center"/>
              <w:rPr>
                <w:rFonts w:eastAsia="Times New Roman"/>
                <w:b/>
              </w:rPr>
            </w:pPr>
            <w:r>
              <w:rPr>
                <w:rFonts w:eastAsia="Times New Roman"/>
                <w:b/>
              </w:rPr>
              <w:t>Описание</w:t>
            </w:r>
          </w:p>
        </w:tc>
        <w:tc>
          <w:tcPr>
            <w:tcW w:w="3281" w:type="dxa"/>
            <w:tcBorders>
              <w:top w:val="single" w:sz="4" w:space="0" w:color="auto"/>
              <w:left w:val="single" w:sz="4" w:space="0" w:color="auto"/>
              <w:bottom w:val="single" w:sz="4" w:space="0" w:color="auto"/>
              <w:right w:val="single" w:sz="4" w:space="0" w:color="auto"/>
            </w:tcBorders>
            <w:shd w:val="clear" w:color="auto" w:fill="auto"/>
            <w:vAlign w:val="center"/>
          </w:tcPr>
          <w:p w14:paraId="64C4BB1E" w14:textId="77777777" w:rsidR="00E73A94" w:rsidRDefault="00A82E1D">
            <w:pPr>
              <w:jc w:val="center"/>
              <w:rPr>
                <w:rFonts w:eastAsia="Times New Roman"/>
                <w:b/>
              </w:rPr>
            </w:pPr>
            <w:r>
              <w:rPr>
                <w:rFonts w:eastAsia="Times New Roman"/>
                <w:b/>
              </w:rPr>
              <w:t>Примечание</w:t>
            </w:r>
          </w:p>
        </w:tc>
      </w:tr>
      <w:tr w:rsidR="00E73A94" w14:paraId="1405CBE7" w14:textId="77777777">
        <w:trPr>
          <w:tblHead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68E0233B" w14:textId="77777777" w:rsidR="00E73A94" w:rsidRDefault="00A82E1D">
            <w:pPr>
              <w:jc w:val="center"/>
              <w:rPr>
                <w:rFonts w:eastAsia="Times New Roman"/>
                <w:b/>
              </w:rPr>
            </w:pPr>
            <w:r>
              <w:rPr>
                <w:rFonts w:eastAsia="Times New Roman"/>
                <w:b/>
              </w:rPr>
              <w:t>1.</w:t>
            </w:r>
          </w:p>
        </w:tc>
        <w:tc>
          <w:tcPr>
            <w:tcW w:w="5501" w:type="dxa"/>
            <w:tcBorders>
              <w:top w:val="single" w:sz="4" w:space="0" w:color="auto"/>
              <w:left w:val="single" w:sz="4" w:space="0" w:color="auto"/>
              <w:bottom w:val="single" w:sz="4" w:space="0" w:color="auto"/>
              <w:right w:val="single" w:sz="4" w:space="0" w:color="auto"/>
            </w:tcBorders>
            <w:shd w:val="clear" w:color="auto" w:fill="auto"/>
            <w:vAlign w:val="center"/>
          </w:tcPr>
          <w:p w14:paraId="79B475FB" w14:textId="77777777" w:rsidR="00E73A94" w:rsidRDefault="00A82E1D">
            <w:pPr>
              <w:jc w:val="center"/>
              <w:rPr>
                <w:rFonts w:eastAsia="Times New Roman"/>
                <w:b/>
              </w:rPr>
            </w:pPr>
            <w:r>
              <w:rPr>
                <w:rFonts w:eastAsia="Times New Roman"/>
                <w:b/>
              </w:rPr>
              <w:t>2.</w:t>
            </w:r>
          </w:p>
        </w:tc>
        <w:tc>
          <w:tcPr>
            <w:tcW w:w="3281" w:type="dxa"/>
            <w:tcBorders>
              <w:top w:val="single" w:sz="4" w:space="0" w:color="auto"/>
              <w:left w:val="single" w:sz="4" w:space="0" w:color="auto"/>
              <w:bottom w:val="single" w:sz="4" w:space="0" w:color="auto"/>
              <w:right w:val="single" w:sz="4" w:space="0" w:color="auto"/>
            </w:tcBorders>
            <w:shd w:val="clear" w:color="auto" w:fill="auto"/>
            <w:vAlign w:val="center"/>
          </w:tcPr>
          <w:p w14:paraId="1B1F1F70" w14:textId="77777777" w:rsidR="00E73A94" w:rsidRDefault="00A82E1D">
            <w:pPr>
              <w:jc w:val="center"/>
              <w:rPr>
                <w:rFonts w:eastAsia="Times New Roman"/>
                <w:b/>
              </w:rPr>
            </w:pPr>
            <w:r>
              <w:rPr>
                <w:rFonts w:eastAsia="Times New Roman"/>
                <w:b/>
              </w:rPr>
              <w:t>3.</w:t>
            </w:r>
          </w:p>
        </w:tc>
      </w:tr>
      <w:tr w:rsidR="00E73A94" w14:paraId="19FE4ADE" w14:textId="77777777">
        <w:tc>
          <w:tcPr>
            <w:tcW w:w="988" w:type="dxa"/>
            <w:tcBorders>
              <w:top w:val="single" w:sz="4" w:space="0" w:color="auto"/>
              <w:left w:val="single" w:sz="4" w:space="0" w:color="auto"/>
              <w:bottom w:val="single" w:sz="4" w:space="0" w:color="auto"/>
              <w:right w:val="single" w:sz="4" w:space="0" w:color="auto"/>
            </w:tcBorders>
            <w:shd w:val="clear" w:color="auto" w:fill="auto"/>
          </w:tcPr>
          <w:p w14:paraId="3D6C29F2" w14:textId="77777777" w:rsidR="00E73A94" w:rsidRDefault="00E73A94" w:rsidP="006840E4">
            <w:pPr>
              <w:numPr>
                <w:ilvl w:val="0"/>
                <w:numId w:val="31"/>
              </w:numPr>
              <w:jc w:val="center"/>
              <w:rPr>
                <w:rFonts w:eastAsia="Times New Roman"/>
              </w:rPr>
            </w:pPr>
          </w:p>
        </w:tc>
        <w:tc>
          <w:tcPr>
            <w:tcW w:w="5501" w:type="dxa"/>
            <w:tcBorders>
              <w:top w:val="single" w:sz="4" w:space="0" w:color="auto"/>
              <w:left w:val="single" w:sz="4" w:space="0" w:color="auto"/>
              <w:bottom w:val="single" w:sz="4" w:space="0" w:color="auto"/>
              <w:right w:val="single" w:sz="4" w:space="0" w:color="auto"/>
            </w:tcBorders>
            <w:shd w:val="clear" w:color="auto" w:fill="auto"/>
          </w:tcPr>
          <w:p w14:paraId="7991F843" w14:textId="77777777" w:rsidR="00E73A94" w:rsidRDefault="00E73A94">
            <w:pPr>
              <w:rPr>
                <w:rFonts w:eastAsia="Times New Roman"/>
              </w:rPr>
            </w:pPr>
          </w:p>
        </w:tc>
        <w:tc>
          <w:tcPr>
            <w:tcW w:w="3281" w:type="dxa"/>
            <w:tcBorders>
              <w:top w:val="single" w:sz="4" w:space="0" w:color="auto"/>
              <w:left w:val="single" w:sz="4" w:space="0" w:color="auto"/>
              <w:bottom w:val="single" w:sz="4" w:space="0" w:color="auto"/>
              <w:right w:val="single" w:sz="4" w:space="0" w:color="auto"/>
            </w:tcBorders>
            <w:shd w:val="clear" w:color="auto" w:fill="auto"/>
          </w:tcPr>
          <w:p w14:paraId="6FEE09E3" w14:textId="77777777" w:rsidR="00E73A94" w:rsidRDefault="00E73A94">
            <w:pPr>
              <w:rPr>
                <w:rFonts w:eastAsia="Times New Roman"/>
              </w:rPr>
            </w:pPr>
          </w:p>
        </w:tc>
      </w:tr>
      <w:tr w:rsidR="00E73A94" w14:paraId="28CC0669" w14:textId="77777777">
        <w:tc>
          <w:tcPr>
            <w:tcW w:w="988" w:type="dxa"/>
            <w:tcBorders>
              <w:top w:val="single" w:sz="4" w:space="0" w:color="auto"/>
              <w:left w:val="single" w:sz="4" w:space="0" w:color="auto"/>
              <w:bottom w:val="single" w:sz="4" w:space="0" w:color="auto"/>
              <w:right w:val="single" w:sz="4" w:space="0" w:color="auto"/>
            </w:tcBorders>
            <w:shd w:val="clear" w:color="auto" w:fill="auto"/>
          </w:tcPr>
          <w:p w14:paraId="4B8AF4CC" w14:textId="77777777" w:rsidR="00E73A94" w:rsidRDefault="00E73A94" w:rsidP="006840E4">
            <w:pPr>
              <w:numPr>
                <w:ilvl w:val="0"/>
                <w:numId w:val="31"/>
              </w:numPr>
              <w:jc w:val="center"/>
              <w:rPr>
                <w:rFonts w:eastAsia="Times New Roman"/>
              </w:rPr>
            </w:pPr>
          </w:p>
        </w:tc>
        <w:tc>
          <w:tcPr>
            <w:tcW w:w="5501" w:type="dxa"/>
            <w:tcBorders>
              <w:top w:val="single" w:sz="4" w:space="0" w:color="auto"/>
              <w:left w:val="single" w:sz="4" w:space="0" w:color="auto"/>
              <w:bottom w:val="single" w:sz="4" w:space="0" w:color="auto"/>
              <w:right w:val="single" w:sz="4" w:space="0" w:color="auto"/>
            </w:tcBorders>
            <w:shd w:val="clear" w:color="auto" w:fill="auto"/>
          </w:tcPr>
          <w:p w14:paraId="2CDE2142" w14:textId="77777777" w:rsidR="00E73A94" w:rsidRDefault="00E73A94">
            <w:pPr>
              <w:rPr>
                <w:rFonts w:eastAsia="Times New Roman"/>
              </w:rPr>
            </w:pPr>
          </w:p>
        </w:tc>
        <w:tc>
          <w:tcPr>
            <w:tcW w:w="3281" w:type="dxa"/>
            <w:tcBorders>
              <w:top w:val="single" w:sz="4" w:space="0" w:color="auto"/>
              <w:left w:val="single" w:sz="4" w:space="0" w:color="auto"/>
              <w:bottom w:val="single" w:sz="4" w:space="0" w:color="auto"/>
              <w:right w:val="single" w:sz="4" w:space="0" w:color="auto"/>
            </w:tcBorders>
            <w:shd w:val="clear" w:color="auto" w:fill="auto"/>
          </w:tcPr>
          <w:p w14:paraId="60AEB113" w14:textId="77777777" w:rsidR="00E73A94" w:rsidRDefault="00E73A94">
            <w:pPr>
              <w:rPr>
                <w:rFonts w:eastAsia="Times New Roman"/>
              </w:rPr>
            </w:pPr>
          </w:p>
        </w:tc>
      </w:tr>
    </w:tbl>
    <w:p w14:paraId="361EC230" w14:textId="77777777" w:rsidR="00E73A94" w:rsidRDefault="00E73A94">
      <w:pPr>
        <w:ind w:firstLine="709"/>
        <w:rPr>
          <w:rFonts w:eastAsia="Times New Roman"/>
          <w:lang w:val="en-US"/>
        </w:rPr>
      </w:pPr>
    </w:p>
    <w:p w14:paraId="550C6F52" w14:textId="77777777" w:rsidR="00E73A94" w:rsidRDefault="00A82E1D">
      <w:pPr>
        <w:ind w:firstLine="709"/>
        <w:rPr>
          <w:rFonts w:eastAsia="Times New Roman"/>
        </w:rPr>
      </w:pPr>
      <w:r>
        <w:rPr>
          <w:rFonts w:eastAsia="Times New Roman"/>
        </w:rPr>
        <w:t>План восстановления при аварийном завершении: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5501"/>
        <w:gridCol w:w="3281"/>
      </w:tblGrid>
      <w:tr w:rsidR="00E73A94" w14:paraId="77762F9E" w14:textId="77777777">
        <w:trPr>
          <w:tblHead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59178C5B" w14:textId="77777777" w:rsidR="00E73A94" w:rsidRDefault="00A82E1D">
            <w:pPr>
              <w:jc w:val="center"/>
              <w:rPr>
                <w:rFonts w:eastAsia="Times New Roman"/>
                <w:b/>
                <w:lang w:val="en-US"/>
              </w:rPr>
            </w:pPr>
            <w:r>
              <w:rPr>
                <w:rFonts w:eastAsia="Times New Roman"/>
                <w:b/>
              </w:rPr>
              <w:t xml:space="preserve">№ </w:t>
            </w:r>
            <w:proofErr w:type="spellStart"/>
            <w:r>
              <w:rPr>
                <w:rFonts w:eastAsia="Times New Roman"/>
                <w:b/>
              </w:rPr>
              <w:t>п.п</w:t>
            </w:r>
            <w:proofErr w:type="spellEnd"/>
            <w:r>
              <w:rPr>
                <w:rFonts w:eastAsia="Times New Roman"/>
                <w:b/>
                <w:lang w:val="en-US"/>
              </w:rPr>
              <w:t>.</w:t>
            </w:r>
          </w:p>
        </w:tc>
        <w:tc>
          <w:tcPr>
            <w:tcW w:w="5501" w:type="dxa"/>
            <w:tcBorders>
              <w:top w:val="single" w:sz="4" w:space="0" w:color="auto"/>
              <w:left w:val="single" w:sz="4" w:space="0" w:color="auto"/>
              <w:bottom w:val="single" w:sz="4" w:space="0" w:color="auto"/>
              <w:right w:val="single" w:sz="4" w:space="0" w:color="auto"/>
            </w:tcBorders>
            <w:shd w:val="clear" w:color="auto" w:fill="auto"/>
            <w:vAlign w:val="center"/>
          </w:tcPr>
          <w:p w14:paraId="77706AA7" w14:textId="77777777" w:rsidR="00E73A94" w:rsidRDefault="00A82E1D">
            <w:pPr>
              <w:jc w:val="center"/>
              <w:rPr>
                <w:rFonts w:eastAsia="Times New Roman"/>
                <w:b/>
              </w:rPr>
            </w:pPr>
            <w:r>
              <w:rPr>
                <w:rFonts w:eastAsia="Times New Roman"/>
                <w:b/>
              </w:rPr>
              <w:t>Описание</w:t>
            </w:r>
          </w:p>
        </w:tc>
        <w:tc>
          <w:tcPr>
            <w:tcW w:w="3281" w:type="dxa"/>
            <w:tcBorders>
              <w:top w:val="single" w:sz="4" w:space="0" w:color="auto"/>
              <w:left w:val="single" w:sz="4" w:space="0" w:color="auto"/>
              <w:bottom w:val="single" w:sz="4" w:space="0" w:color="auto"/>
              <w:right w:val="single" w:sz="4" w:space="0" w:color="auto"/>
            </w:tcBorders>
            <w:shd w:val="clear" w:color="auto" w:fill="auto"/>
            <w:vAlign w:val="center"/>
          </w:tcPr>
          <w:p w14:paraId="2EB88294" w14:textId="77777777" w:rsidR="00E73A94" w:rsidRDefault="00A82E1D">
            <w:pPr>
              <w:jc w:val="center"/>
              <w:rPr>
                <w:rFonts w:eastAsia="Times New Roman"/>
                <w:b/>
              </w:rPr>
            </w:pPr>
            <w:r>
              <w:rPr>
                <w:rFonts w:eastAsia="Times New Roman"/>
                <w:b/>
              </w:rPr>
              <w:t>Примечание</w:t>
            </w:r>
          </w:p>
        </w:tc>
      </w:tr>
      <w:tr w:rsidR="00E73A94" w14:paraId="6AE82676" w14:textId="77777777">
        <w:trPr>
          <w:tblHead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0C0DC806" w14:textId="77777777" w:rsidR="00E73A94" w:rsidRDefault="00A82E1D">
            <w:pPr>
              <w:jc w:val="center"/>
              <w:rPr>
                <w:rFonts w:eastAsia="Times New Roman"/>
                <w:b/>
              </w:rPr>
            </w:pPr>
            <w:r>
              <w:rPr>
                <w:rFonts w:eastAsia="Times New Roman"/>
                <w:b/>
              </w:rPr>
              <w:t>1.</w:t>
            </w:r>
          </w:p>
        </w:tc>
        <w:tc>
          <w:tcPr>
            <w:tcW w:w="5501" w:type="dxa"/>
            <w:tcBorders>
              <w:top w:val="single" w:sz="4" w:space="0" w:color="auto"/>
              <w:left w:val="single" w:sz="4" w:space="0" w:color="auto"/>
              <w:bottom w:val="single" w:sz="4" w:space="0" w:color="auto"/>
              <w:right w:val="single" w:sz="4" w:space="0" w:color="auto"/>
            </w:tcBorders>
            <w:shd w:val="clear" w:color="auto" w:fill="auto"/>
            <w:vAlign w:val="center"/>
          </w:tcPr>
          <w:p w14:paraId="07BF38F8" w14:textId="77777777" w:rsidR="00E73A94" w:rsidRDefault="00A82E1D">
            <w:pPr>
              <w:jc w:val="center"/>
              <w:rPr>
                <w:rFonts w:eastAsia="Times New Roman"/>
                <w:b/>
              </w:rPr>
            </w:pPr>
            <w:r>
              <w:rPr>
                <w:rFonts w:eastAsia="Times New Roman"/>
                <w:b/>
              </w:rPr>
              <w:t>2.</w:t>
            </w:r>
          </w:p>
        </w:tc>
        <w:tc>
          <w:tcPr>
            <w:tcW w:w="3281" w:type="dxa"/>
            <w:tcBorders>
              <w:top w:val="single" w:sz="4" w:space="0" w:color="auto"/>
              <w:left w:val="single" w:sz="4" w:space="0" w:color="auto"/>
              <w:bottom w:val="single" w:sz="4" w:space="0" w:color="auto"/>
              <w:right w:val="single" w:sz="4" w:space="0" w:color="auto"/>
            </w:tcBorders>
            <w:shd w:val="clear" w:color="auto" w:fill="auto"/>
            <w:vAlign w:val="center"/>
          </w:tcPr>
          <w:p w14:paraId="4DF92AB4" w14:textId="77777777" w:rsidR="00E73A94" w:rsidRDefault="00A82E1D">
            <w:pPr>
              <w:jc w:val="center"/>
              <w:rPr>
                <w:rFonts w:eastAsia="Times New Roman"/>
                <w:b/>
              </w:rPr>
            </w:pPr>
            <w:r>
              <w:rPr>
                <w:rFonts w:eastAsia="Times New Roman"/>
                <w:b/>
              </w:rPr>
              <w:t>3.</w:t>
            </w:r>
          </w:p>
        </w:tc>
      </w:tr>
      <w:tr w:rsidR="00E73A94" w14:paraId="09B9DFBD" w14:textId="77777777">
        <w:tc>
          <w:tcPr>
            <w:tcW w:w="988" w:type="dxa"/>
            <w:tcBorders>
              <w:top w:val="single" w:sz="4" w:space="0" w:color="auto"/>
              <w:left w:val="single" w:sz="4" w:space="0" w:color="auto"/>
              <w:bottom w:val="single" w:sz="4" w:space="0" w:color="auto"/>
              <w:right w:val="single" w:sz="4" w:space="0" w:color="auto"/>
            </w:tcBorders>
            <w:shd w:val="clear" w:color="auto" w:fill="auto"/>
          </w:tcPr>
          <w:p w14:paraId="67186C5C" w14:textId="77777777" w:rsidR="00E73A94" w:rsidRDefault="00E73A94" w:rsidP="006840E4">
            <w:pPr>
              <w:numPr>
                <w:ilvl w:val="0"/>
                <w:numId w:val="32"/>
              </w:numPr>
              <w:jc w:val="center"/>
              <w:rPr>
                <w:rFonts w:eastAsia="Times New Roman"/>
              </w:rPr>
            </w:pPr>
          </w:p>
        </w:tc>
        <w:tc>
          <w:tcPr>
            <w:tcW w:w="5501" w:type="dxa"/>
            <w:tcBorders>
              <w:top w:val="single" w:sz="4" w:space="0" w:color="auto"/>
              <w:left w:val="single" w:sz="4" w:space="0" w:color="auto"/>
              <w:bottom w:val="single" w:sz="4" w:space="0" w:color="auto"/>
              <w:right w:val="single" w:sz="4" w:space="0" w:color="auto"/>
            </w:tcBorders>
            <w:shd w:val="clear" w:color="auto" w:fill="auto"/>
          </w:tcPr>
          <w:p w14:paraId="2F01EA0D" w14:textId="77777777" w:rsidR="00E73A94" w:rsidRDefault="00E73A94">
            <w:pPr>
              <w:rPr>
                <w:rFonts w:eastAsia="Times New Roman"/>
              </w:rPr>
            </w:pPr>
          </w:p>
        </w:tc>
        <w:tc>
          <w:tcPr>
            <w:tcW w:w="3281" w:type="dxa"/>
            <w:tcBorders>
              <w:top w:val="single" w:sz="4" w:space="0" w:color="auto"/>
              <w:left w:val="single" w:sz="4" w:space="0" w:color="auto"/>
              <w:bottom w:val="single" w:sz="4" w:space="0" w:color="auto"/>
              <w:right w:val="single" w:sz="4" w:space="0" w:color="auto"/>
            </w:tcBorders>
            <w:shd w:val="clear" w:color="auto" w:fill="auto"/>
          </w:tcPr>
          <w:p w14:paraId="777CCC63" w14:textId="77777777" w:rsidR="00E73A94" w:rsidRDefault="00E73A94">
            <w:pPr>
              <w:rPr>
                <w:rFonts w:eastAsia="Times New Roman"/>
              </w:rPr>
            </w:pPr>
          </w:p>
        </w:tc>
      </w:tr>
      <w:tr w:rsidR="00E73A94" w14:paraId="692FAC3B" w14:textId="77777777">
        <w:tc>
          <w:tcPr>
            <w:tcW w:w="988" w:type="dxa"/>
            <w:tcBorders>
              <w:top w:val="single" w:sz="4" w:space="0" w:color="auto"/>
              <w:left w:val="single" w:sz="4" w:space="0" w:color="auto"/>
              <w:bottom w:val="single" w:sz="4" w:space="0" w:color="auto"/>
              <w:right w:val="single" w:sz="4" w:space="0" w:color="auto"/>
            </w:tcBorders>
            <w:shd w:val="clear" w:color="auto" w:fill="auto"/>
          </w:tcPr>
          <w:p w14:paraId="3AC90D2F" w14:textId="77777777" w:rsidR="00E73A94" w:rsidRDefault="00E73A94" w:rsidP="006840E4">
            <w:pPr>
              <w:numPr>
                <w:ilvl w:val="0"/>
                <w:numId w:val="32"/>
              </w:numPr>
              <w:jc w:val="center"/>
              <w:rPr>
                <w:rFonts w:eastAsia="Times New Roman"/>
              </w:rPr>
            </w:pPr>
          </w:p>
        </w:tc>
        <w:tc>
          <w:tcPr>
            <w:tcW w:w="5501" w:type="dxa"/>
            <w:tcBorders>
              <w:top w:val="single" w:sz="4" w:space="0" w:color="auto"/>
              <w:left w:val="single" w:sz="4" w:space="0" w:color="auto"/>
              <w:bottom w:val="single" w:sz="4" w:space="0" w:color="auto"/>
              <w:right w:val="single" w:sz="4" w:space="0" w:color="auto"/>
            </w:tcBorders>
            <w:shd w:val="clear" w:color="auto" w:fill="auto"/>
          </w:tcPr>
          <w:p w14:paraId="4E0B8E67" w14:textId="77777777" w:rsidR="00E73A94" w:rsidRDefault="00E73A94">
            <w:pPr>
              <w:rPr>
                <w:rFonts w:eastAsia="Times New Roman"/>
              </w:rPr>
            </w:pPr>
          </w:p>
        </w:tc>
        <w:tc>
          <w:tcPr>
            <w:tcW w:w="3281" w:type="dxa"/>
            <w:tcBorders>
              <w:top w:val="single" w:sz="4" w:space="0" w:color="auto"/>
              <w:left w:val="single" w:sz="4" w:space="0" w:color="auto"/>
              <w:bottom w:val="single" w:sz="4" w:space="0" w:color="auto"/>
              <w:right w:val="single" w:sz="4" w:space="0" w:color="auto"/>
            </w:tcBorders>
            <w:shd w:val="clear" w:color="auto" w:fill="auto"/>
          </w:tcPr>
          <w:p w14:paraId="2C62E674" w14:textId="77777777" w:rsidR="00E73A94" w:rsidRDefault="00E73A94">
            <w:pPr>
              <w:rPr>
                <w:rFonts w:eastAsia="Times New Roman"/>
              </w:rPr>
            </w:pPr>
          </w:p>
        </w:tc>
      </w:tr>
    </w:tbl>
    <w:p w14:paraId="64EF4732" w14:textId="77777777" w:rsidR="00E73A94" w:rsidRDefault="00E73A94">
      <w:pPr>
        <w:ind w:firstLine="709"/>
        <w:rPr>
          <w:rFonts w:eastAsia="Times New Roman"/>
        </w:rPr>
      </w:pPr>
    </w:p>
    <w:p w14:paraId="4A8B3B5B" w14:textId="77777777" w:rsidR="00E73A94" w:rsidRDefault="00A82E1D">
      <w:pPr>
        <w:ind w:firstLine="709"/>
        <w:rPr>
          <w:rFonts w:eastAsia="Times New Roman"/>
        </w:rPr>
      </w:pPr>
      <w:r>
        <w:rPr>
          <w:rFonts w:eastAsia="Times New Roman"/>
        </w:rPr>
        <w:t>Исполнитель: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
        <w:gridCol w:w="3391"/>
        <w:gridCol w:w="2920"/>
        <w:gridCol w:w="2810"/>
      </w:tblGrid>
      <w:tr w:rsidR="00E73A94" w14:paraId="03610987" w14:textId="77777777">
        <w:trPr>
          <w:tblHeader/>
        </w:trPr>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14:paraId="5A70E501" w14:textId="77777777" w:rsidR="00E73A94" w:rsidRDefault="00A82E1D">
            <w:pPr>
              <w:jc w:val="center"/>
              <w:rPr>
                <w:rFonts w:eastAsia="Times New Roman"/>
                <w:b/>
                <w:lang w:val="en-US"/>
              </w:rPr>
            </w:pPr>
            <w:r>
              <w:rPr>
                <w:rFonts w:eastAsia="Times New Roman"/>
                <w:b/>
              </w:rPr>
              <w:t xml:space="preserve">№ </w:t>
            </w:r>
            <w:proofErr w:type="spellStart"/>
            <w:r>
              <w:rPr>
                <w:rFonts w:eastAsia="Times New Roman"/>
                <w:b/>
              </w:rPr>
              <w:t>п.п</w:t>
            </w:r>
            <w:proofErr w:type="spellEnd"/>
            <w:r>
              <w:rPr>
                <w:rFonts w:eastAsia="Times New Roman"/>
                <w:b/>
                <w:lang w:val="en-US"/>
              </w:rPr>
              <w:t>.</w:t>
            </w:r>
          </w:p>
        </w:tc>
        <w:tc>
          <w:tcPr>
            <w:tcW w:w="3268" w:type="dxa"/>
            <w:tcBorders>
              <w:top w:val="single" w:sz="4" w:space="0" w:color="auto"/>
              <w:left w:val="single" w:sz="4" w:space="0" w:color="auto"/>
              <w:bottom w:val="single" w:sz="4" w:space="0" w:color="auto"/>
              <w:right w:val="single" w:sz="4" w:space="0" w:color="auto"/>
            </w:tcBorders>
            <w:shd w:val="clear" w:color="auto" w:fill="auto"/>
            <w:vAlign w:val="center"/>
          </w:tcPr>
          <w:p w14:paraId="380E3420" w14:textId="77777777" w:rsidR="00E73A94" w:rsidRDefault="00A82E1D">
            <w:pPr>
              <w:jc w:val="center"/>
              <w:rPr>
                <w:rFonts w:eastAsia="Times New Roman"/>
                <w:i/>
                <w:sz w:val="14"/>
              </w:rPr>
            </w:pPr>
            <w:r>
              <w:rPr>
                <w:rFonts w:eastAsia="Times New Roman"/>
                <w:b/>
              </w:rPr>
              <w:t>Должность/организация</w:t>
            </w:r>
          </w:p>
        </w:tc>
        <w:tc>
          <w:tcPr>
            <w:tcW w:w="2814" w:type="dxa"/>
            <w:tcBorders>
              <w:top w:val="single" w:sz="4" w:space="0" w:color="auto"/>
              <w:left w:val="single" w:sz="4" w:space="0" w:color="auto"/>
              <w:bottom w:val="single" w:sz="4" w:space="0" w:color="auto"/>
              <w:right w:val="single" w:sz="4" w:space="0" w:color="auto"/>
            </w:tcBorders>
            <w:shd w:val="clear" w:color="auto" w:fill="auto"/>
            <w:vAlign w:val="center"/>
          </w:tcPr>
          <w:p w14:paraId="13F28486" w14:textId="77777777" w:rsidR="00E73A94" w:rsidRDefault="00A82E1D">
            <w:pPr>
              <w:jc w:val="center"/>
              <w:rPr>
                <w:rFonts w:eastAsia="Times New Roman"/>
                <w:b/>
              </w:rPr>
            </w:pPr>
            <w:r>
              <w:rPr>
                <w:rFonts w:eastAsia="Times New Roman"/>
                <w:b/>
              </w:rPr>
              <w:t>ФИО</w:t>
            </w:r>
          </w:p>
        </w:tc>
        <w:tc>
          <w:tcPr>
            <w:tcW w:w="2708" w:type="dxa"/>
            <w:tcBorders>
              <w:top w:val="single" w:sz="4" w:space="0" w:color="auto"/>
              <w:left w:val="single" w:sz="4" w:space="0" w:color="auto"/>
              <w:bottom w:val="single" w:sz="4" w:space="0" w:color="auto"/>
              <w:right w:val="single" w:sz="4" w:space="0" w:color="auto"/>
            </w:tcBorders>
            <w:shd w:val="clear" w:color="auto" w:fill="auto"/>
            <w:vAlign w:val="center"/>
          </w:tcPr>
          <w:p w14:paraId="59D2B470" w14:textId="77777777" w:rsidR="00E73A94" w:rsidRDefault="00A82E1D">
            <w:pPr>
              <w:jc w:val="center"/>
              <w:rPr>
                <w:rFonts w:eastAsia="Times New Roman"/>
                <w:b/>
              </w:rPr>
            </w:pPr>
            <w:r>
              <w:rPr>
                <w:rFonts w:eastAsia="Times New Roman"/>
                <w:b/>
              </w:rPr>
              <w:t>Контактные данные</w:t>
            </w:r>
          </w:p>
        </w:tc>
      </w:tr>
      <w:tr w:rsidR="00E73A94" w14:paraId="45B69851" w14:textId="77777777">
        <w:trPr>
          <w:tblHeader/>
        </w:trPr>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14:paraId="3CB7358B" w14:textId="77777777" w:rsidR="00E73A94" w:rsidRDefault="00A82E1D">
            <w:pPr>
              <w:jc w:val="center"/>
              <w:rPr>
                <w:rFonts w:eastAsia="Times New Roman"/>
                <w:b/>
              </w:rPr>
            </w:pPr>
            <w:r>
              <w:rPr>
                <w:rFonts w:eastAsia="Times New Roman"/>
                <w:b/>
              </w:rPr>
              <w:t>1.</w:t>
            </w:r>
          </w:p>
        </w:tc>
        <w:tc>
          <w:tcPr>
            <w:tcW w:w="3268" w:type="dxa"/>
            <w:tcBorders>
              <w:top w:val="single" w:sz="4" w:space="0" w:color="auto"/>
              <w:left w:val="single" w:sz="4" w:space="0" w:color="auto"/>
              <w:bottom w:val="single" w:sz="4" w:space="0" w:color="auto"/>
              <w:right w:val="single" w:sz="4" w:space="0" w:color="auto"/>
            </w:tcBorders>
            <w:shd w:val="clear" w:color="auto" w:fill="auto"/>
            <w:vAlign w:val="center"/>
          </w:tcPr>
          <w:p w14:paraId="5B8DE37F" w14:textId="77777777" w:rsidR="00E73A94" w:rsidRDefault="00A82E1D">
            <w:pPr>
              <w:jc w:val="center"/>
              <w:rPr>
                <w:rFonts w:eastAsia="Times New Roman"/>
                <w:b/>
              </w:rPr>
            </w:pPr>
            <w:r>
              <w:rPr>
                <w:rFonts w:eastAsia="Times New Roman"/>
                <w:b/>
              </w:rPr>
              <w:t>2.</w:t>
            </w:r>
          </w:p>
        </w:tc>
        <w:tc>
          <w:tcPr>
            <w:tcW w:w="2814" w:type="dxa"/>
            <w:tcBorders>
              <w:top w:val="single" w:sz="4" w:space="0" w:color="auto"/>
              <w:left w:val="single" w:sz="4" w:space="0" w:color="auto"/>
              <w:bottom w:val="single" w:sz="4" w:space="0" w:color="auto"/>
              <w:right w:val="single" w:sz="4" w:space="0" w:color="auto"/>
            </w:tcBorders>
            <w:shd w:val="clear" w:color="auto" w:fill="auto"/>
          </w:tcPr>
          <w:p w14:paraId="6D5D5C58" w14:textId="77777777" w:rsidR="00E73A94" w:rsidRDefault="00A82E1D">
            <w:pPr>
              <w:jc w:val="center"/>
              <w:rPr>
                <w:rFonts w:eastAsia="Times New Roman"/>
                <w:b/>
              </w:rPr>
            </w:pPr>
            <w:r>
              <w:rPr>
                <w:rFonts w:eastAsia="Times New Roman"/>
                <w:b/>
              </w:rPr>
              <w:t>3.</w:t>
            </w:r>
          </w:p>
        </w:tc>
        <w:tc>
          <w:tcPr>
            <w:tcW w:w="2708" w:type="dxa"/>
            <w:tcBorders>
              <w:top w:val="single" w:sz="4" w:space="0" w:color="auto"/>
              <w:left w:val="single" w:sz="4" w:space="0" w:color="auto"/>
              <w:bottom w:val="single" w:sz="4" w:space="0" w:color="auto"/>
              <w:right w:val="single" w:sz="4" w:space="0" w:color="auto"/>
            </w:tcBorders>
            <w:shd w:val="clear" w:color="auto" w:fill="auto"/>
          </w:tcPr>
          <w:p w14:paraId="31AC9AAC" w14:textId="77777777" w:rsidR="00E73A94" w:rsidRDefault="00A82E1D">
            <w:pPr>
              <w:jc w:val="center"/>
              <w:rPr>
                <w:rFonts w:eastAsia="Times New Roman"/>
                <w:b/>
              </w:rPr>
            </w:pPr>
            <w:r>
              <w:rPr>
                <w:rFonts w:eastAsia="Times New Roman"/>
                <w:b/>
              </w:rPr>
              <w:t>4.</w:t>
            </w:r>
          </w:p>
        </w:tc>
      </w:tr>
      <w:tr w:rsidR="00E73A94" w14:paraId="2235485D" w14:textId="77777777">
        <w:tc>
          <w:tcPr>
            <w:tcW w:w="980" w:type="dxa"/>
            <w:tcBorders>
              <w:top w:val="single" w:sz="4" w:space="0" w:color="auto"/>
              <w:left w:val="single" w:sz="4" w:space="0" w:color="auto"/>
              <w:bottom w:val="single" w:sz="4" w:space="0" w:color="auto"/>
              <w:right w:val="single" w:sz="4" w:space="0" w:color="auto"/>
            </w:tcBorders>
            <w:shd w:val="clear" w:color="auto" w:fill="auto"/>
          </w:tcPr>
          <w:p w14:paraId="08FE417B" w14:textId="77777777" w:rsidR="00E73A94" w:rsidRDefault="00E73A94" w:rsidP="006840E4">
            <w:pPr>
              <w:numPr>
                <w:ilvl w:val="0"/>
                <w:numId w:val="33"/>
              </w:numPr>
              <w:jc w:val="center"/>
              <w:rPr>
                <w:rFonts w:eastAsia="Times New Roman"/>
              </w:rPr>
            </w:pPr>
          </w:p>
        </w:tc>
        <w:tc>
          <w:tcPr>
            <w:tcW w:w="3268" w:type="dxa"/>
            <w:tcBorders>
              <w:top w:val="single" w:sz="4" w:space="0" w:color="auto"/>
              <w:left w:val="single" w:sz="4" w:space="0" w:color="auto"/>
              <w:bottom w:val="single" w:sz="4" w:space="0" w:color="auto"/>
              <w:right w:val="single" w:sz="4" w:space="0" w:color="auto"/>
            </w:tcBorders>
            <w:shd w:val="clear" w:color="auto" w:fill="auto"/>
          </w:tcPr>
          <w:p w14:paraId="1D22CE4C" w14:textId="77777777" w:rsidR="00E73A94" w:rsidRDefault="00E73A94">
            <w:pPr>
              <w:rPr>
                <w:rFonts w:eastAsia="Times New Roman"/>
              </w:rPr>
            </w:pPr>
          </w:p>
        </w:tc>
        <w:tc>
          <w:tcPr>
            <w:tcW w:w="2814" w:type="dxa"/>
            <w:tcBorders>
              <w:top w:val="single" w:sz="4" w:space="0" w:color="auto"/>
              <w:left w:val="single" w:sz="4" w:space="0" w:color="auto"/>
              <w:bottom w:val="single" w:sz="4" w:space="0" w:color="auto"/>
              <w:right w:val="single" w:sz="4" w:space="0" w:color="auto"/>
            </w:tcBorders>
            <w:shd w:val="clear" w:color="auto" w:fill="auto"/>
          </w:tcPr>
          <w:p w14:paraId="5B50FF71" w14:textId="77777777" w:rsidR="00E73A94" w:rsidRDefault="00E73A94">
            <w:pPr>
              <w:rPr>
                <w:rFonts w:eastAsia="Times New Roman"/>
              </w:rPr>
            </w:pPr>
          </w:p>
        </w:tc>
        <w:tc>
          <w:tcPr>
            <w:tcW w:w="2708" w:type="dxa"/>
            <w:tcBorders>
              <w:top w:val="single" w:sz="4" w:space="0" w:color="auto"/>
              <w:left w:val="single" w:sz="4" w:space="0" w:color="auto"/>
              <w:bottom w:val="single" w:sz="4" w:space="0" w:color="auto"/>
              <w:right w:val="single" w:sz="4" w:space="0" w:color="auto"/>
            </w:tcBorders>
            <w:shd w:val="clear" w:color="auto" w:fill="auto"/>
          </w:tcPr>
          <w:p w14:paraId="4D6476FB" w14:textId="77777777" w:rsidR="00E73A94" w:rsidRDefault="00E73A94">
            <w:pPr>
              <w:rPr>
                <w:rFonts w:eastAsia="Times New Roman"/>
              </w:rPr>
            </w:pPr>
          </w:p>
        </w:tc>
      </w:tr>
      <w:tr w:rsidR="00E73A94" w14:paraId="37BDE85F" w14:textId="77777777">
        <w:tc>
          <w:tcPr>
            <w:tcW w:w="980" w:type="dxa"/>
            <w:tcBorders>
              <w:top w:val="single" w:sz="4" w:space="0" w:color="auto"/>
              <w:left w:val="single" w:sz="4" w:space="0" w:color="auto"/>
              <w:bottom w:val="single" w:sz="4" w:space="0" w:color="auto"/>
              <w:right w:val="single" w:sz="4" w:space="0" w:color="auto"/>
            </w:tcBorders>
            <w:shd w:val="clear" w:color="auto" w:fill="auto"/>
          </w:tcPr>
          <w:p w14:paraId="7125CEB4" w14:textId="77777777" w:rsidR="00E73A94" w:rsidRDefault="00E73A94" w:rsidP="006840E4">
            <w:pPr>
              <w:numPr>
                <w:ilvl w:val="0"/>
                <w:numId w:val="33"/>
              </w:numPr>
              <w:jc w:val="center"/>
              <w:rPr>
                <w:rFonts w:eastAsia="Times New Roman"/>
              </w:rPr>
            </w:pPr>
          </w:p>
        </w:tc>
        <w:tc>
          <w:tcPr>
            <w:tcW w:w="3268" w:type="dxa"/>
            <w:tcBorders>
              <w:top w:val="single" w:sz="4" w:space="0" w:color="auto"/>
              <w:left w:val="single" w:sz="4" w:space="0" w:color="auto"/>
              <w:bottom w:val="single" w:sz="4" w:space="0" w:color="auto"/>
              <w:right w:val="single" w:sz="4" w:space="0" w:color="auto"/>
            </w:tcBorders>
            <w:shd w:val="clear" w:color="auto" w:fill="auto"/>
          </w:tcPr>
          <w:p w14:paraId="5277D510" w14:textId="77777777" w:rsidR="00E73A94" w:rsidRDefault="00E73A94">
            <w:pPr>
              <w:rPr>
                <w:rFonts w:eastAsia="Times New Roman"/>
              </w:rPr>
            </w:pPr>
          </w:p>
        </w:tc>
        <w:tc>
          <w:tcPr>
            <w:tcW w:w="2814" w:type="dxa"/>
            <w:tcBorders>
              <w:top w:val="single" w:sz="4" w:space="0" w:color="auto"/>
              <w:left w:val="single" w:sz="4" w:space="0" w:color="auto"/>
              <w:bottom w:val="single" w:sz="4" w:space="0" w:color="auto"/>
              <w:right w:val="single" w:sz="4" w:space="0" w:color="auto"/>
            </w:tcBorders>
            <w:shd w:val="clear" w:color="auto" w:fill="auto"/>
          </w:tcPr>
          <w:p w14:paraId="5A35A273" w14:textId="77777777" w:rsidR="00E73A94" w:rsidRDefault="00E73A94">
            <w:pPr>
              <w:rPr>
                <w:rFonts w:eastAsia="Times New Roman"/>
              </w:rPr>
            </w:pPr>
          </w:p>
        </w:tc>
        <w:tc>
          <w:tcPr>
            <w:tcW w:w="2708" w:type="dxa"/>
            <w:tcBorders>
              <w:top w:val="single" w:sz="4" w:space="0" w:color="auto"/>
              <w:left w:val="single" w:sz="4" w:space="0" w:color="auto"/>
              <w:bottom w:val="single" w:sz="4" w:space="0" w:color="auto"/>
              <w:right w:val="single" w:sz="4" w:space="0" w:color="auto"/>
            </w:tcBorders>
            <w:shd w:val="clear" w:color="auto" w:fill="auto"/>
          </w:tcPr>
          <w:p w14:paraId="56A5F53C" w14:textId="77777777" w:rsidR="00E73A94" w:rsidRDefault="00E73A94">
            <w:pPr>
              <w:rPr>
                <w:rFonts w:eastAsia="Times New Roman"/>
              </w:rPr>
            </w:pPr>
          </w:p>
        </w:tc>
      </w:tr>
    </w:tbl>
    <w:p w14:paraId="0B885BBB" w14:textId="77777777" w:rsidR="00E73A94" w:rsidRDefault="00E73A94">
      <w:pPr>
        <w:ind w:firstLine="709"/>
        <w:rPr>
          <w:rFonts w:eastAsia="Times New Roman"/>
          <w:sz w:val="20"/>
          <w:lang w:val="en-US"/>
        </w:rPr>
      </w:pPr>
    </w:p>
    <w:p w14:paraId="0933D8E6" w14:textId="77777777" w:rsidR="00E73A94" w:rsidRDefault="00A82E1D">
      <w:pPr>
        <w:ind w:firstLine="709"/>
        <w:rPr>
          <w:rFonts w:eastAsia="Times New Roman"/>
          <w:lang w:val="en-US"/>
        </w:rPr>
      </w:pPr>
      <w:r>
        <w:rPr>
          <w:rFonts w:eastAsia="Times New Roman"/>
        </w:rPr>
        <w:t>Ответственный за проведение работ</w:t>
      </w:r>
      <w:r>
        <w:rPr>
          <w:rFonts w:eastAsia="Times New Roman"/>
          <w:lang w:val="en-US"/>
        </w:rPr>
        <w:t>:</w:t>
      </w:r>
    </w:p>
    <w:tbl>
      <w:tblPr>
        <w:tblW w:w="9923" w:type="dxa"/>
        <w:tblInd w:w="-142" w:type="dxa"/>
        <w:tblLook w:val="04A0" w:firstRow="1" w:lastRow="0" w:firstColumn="1" w:lastColumn="0" w:noHBand="0" w:noVBand="1"/>
      </w:tblPr>
      <w:tblGrid>
        <w:gridCol w:w="2835"/>
        <w:gridCol w:w="283"/>
        <w:gridCol w:w="3402"/>
        <w:gridCol w:w="284"/>
        <w:gridCol w:w="283"/>
        <w:gridCol w:w="2552"/>
        <w:gridCol w:w="284"/>
      </w:tblGrid>
      <w:tr w:rsidR="00E73A94" w14:paraId="1D00A01B" w14:textId="77777777">
        <w:trPr>
          <w:gridAfter w:val="1"/>
          <w:wAfter w:w="284" w:type="dxa"/>
        </w:trPr>
        <w:tc>
          <w:tcPr>
            <w:tcW w:w="2836" w:type="dxa"/>
            <w:tcMar>
              <w:top w:w="28" w:type="dxa"/>
              <w:left w:w="108" w:type="dxa"/>
              <w:bottom w:w="0" w:type="dxa"/>
              <w:right w:w="108" w:type="dxa"/>
            </w:tcMar>
            <w:vAlign w:val="center"/>
          </w:tcPr>
          <w:p w14:paraId="2514995E" w14:textId="77777777" w:rsidR="00E73A94" w:rsidRDefault="00E73A94">
            <w:pPr>
              <w:rPr>
                <w:rFonts w:eastAsia="Times New Roman"/>
                <w:color w:val="000000"/>
                <w:sz w:val="26"/>
              </w:rPr>
            </w:pPr>
          </w:p>
          <w:p w14:paraId="224C6C43" w14:textId="77777777" w:rsidR="00E73A94" w:rsidRDefault="00E73A94">
            <w:pPr>
              <w:rPr>
                <w:rFonts w:eastAsia="Times New Roman"/>
                <w:color w:val="000000"/>
                <w:sz w:val="26"/>
              </w:rPr>
            </w:pPr>
          </w:p>
        </w:tc>
        <w:tc>
          <w:tcPr>
            <w:tcW w:w="283" w:type="dxa"/>
            <w:tcMar>
              <w:top w:w="28" w:type="dxa"/>
              <w:left w:w="108" w:type="dxa"/>
              <w:bottom w:w="0" w:type="dxa"/>
              <w:right w:w="108" w:type="dxa"/>
            </w:tcMar>
          </w:tcPr>
          <w:p w14:paraId="68E21A42" w14:textId="77777777" w:rsidR="00E73A94" w:rsidRDefault="00E73A94">
            <w:pPr>
              <w:ind w:left="-104"/>
              <w:rPr>
                <w:sz w:val="26"/>
                <w:lang w:val="en-US"/>
              </w:rPr>
            </w:pPr>
          </w:p>
        </w:tc>
        <w:tc>
          <w:tcPr>
            <w:tcW w:w="3402" w:type="dxa"/>
            <w:tcMar>
              <w:top w:w="28" w:type="dxa"/>
              <w:left w:w="108" w:type="dxa"/>
              <w:bottom w:w="0" w:type="dxa"/>
              <w:right w:w="108" w:type="dxa"/>
            </w:tcMar>
          </w:tcPr>
          <w:p w14:paraId="45164099" w14:textId="77777777" w:rsidR="00E73A94" w:rsidRDefault="00E73A94">
            <w:pPr>
              <w:ind w:left="-104"/>
              <w:rPr>
                <w:sz w:val="26"/>
                <w:lang w:val="en-US"/>
              </w:rPr>
            </w:pPr>
          </w:p>
        </w:tc>
        <w:tc>
          <w:tcPr>
            <w:tcW w:w="283" w:type="dxa"/>
            <w:tcMar>
              <w:top w:w="28" w:type="dxa"/>
              <w:left w:w="108" w:type="dxa"/>
              <w:bottom w:w="0" w:type="dxa"/>
              <w:right w:w="108" w:type="dxa"/>
            </w:tcMar>
          </w:tcPr>
          <w:p w14:paraId="01B919A2" w14:textId="77777777" w:rsidR="00E73A94" w:rsidRDefault="00E73A94">
            <w:pPr>
              <w:ind w:left="-244"/>
              <w:jc w:val="center"/>
              <w:rPr>
                <w:sz w:val="26"/>
                <w:lang w:val="en-US"/>
              </w:rPr>
            </w:pPr>
          </w:p>
        </w:tc>
        <w:tc>
          <w:tcPr>
            <w:tcW w:w="2835" w:type="dxa"/>
            <w:gridSpan w:val="2"/>
            <w:tcMar>
              <w:top w:w="28" w:type="dxa"/>
              <w:left w:w="108" w:type="dxa"/>
              <w:bottom w:w="0" w:type="dxa"/>
              <w:right w:w="108" w:type="dxa"/>
            </w:tcMar>
            <w:vAlign w:val="center"/>
          </w:tcPr>
          <w:p w14:paraId="35190C7B" w14:textId="77777777" w:rsidR="00E73A94" w:rsidRDefault="00E73A94">
            <w:pPr>
              <w:ind w:left="-104"/>
              <w:jc w:val="center"/>
              <w:rPr>
                <w:sz w:val="26"/>
                <w:lang w:val="en-US"/>
              </w:rPr>
            </w:pPr>
          </w:p>
        </w:tc>
      </w:tr>
      <w:tr w:rsidR="00E73A94" w14:paraId="3D07EC7F" w14:textId="77777777">
        <w:tc>
          <w:tcPr>
            <w:tcW w:w="2836" w:type="dxa"/>
            <w:tcBorders>
              <w:top w:val="single" w:sz="4" w:space="0" w:color="auto"/>
              <w:left w:val="none" w:sz="4" w:space="0" w:color="000000"/>
              <w:bottom w:val="none" w:sz="4" w:space="0" w:color="000000"/>
              <w:right w:val="none" w:sz="4" w:space="0" w:color="000000"/>
            </w:tcBorders>
            <w:tcMar>
              <w:top w:w="28" w:type="dxa"/>
              <w:left w:w="108" w:type="dxa"/>
              <w:bottom w:w="0" w:type="dxa"/>
              <w:right w:w="108" w:type="dxa"/>
            </w:tcMar>
          </w:tcPr>
          <w:p w14:paraId="3C0AF8FC" w14:textId="77777777" w:rsidR="00E73A94" w:rsidRDefault="00A82E1D">
            <w:pPr>
              <w:ind w:left="-104"/>
              <w:jc w:val="center"/>
              <w:rPr>
                <w:i/>
                <w:sz w:val="16"/>
              </w:rPr>
            </w:pPr>
            <w:r>
              <w:rPr>
                <w:i/>
                <w:sz w:val="16"/>
              </w:rPr>
              <w:t xml:space="preserve">Должность/организация </w:t>
            </w:r>
          </w:p>
        </w:tc>
        <w:tc>
          <w:tcPr>
            <w:tcW w:w="283" w:type="dxa"/>
            <w:tcMar>
              <w:top w:w="28" w:type="dxa"/>
              <w:left w:w="108" w:type="dxa"/>
              <w:bottom w:w="0" w:type="dxa"/>
              <w:right w:w="108" w:type="dxa"/>
            </w:tcMar>
          </w:tcPr>
          <w:p w14:paraId="0BFEB8D6" w14:textId="77777777" w:rsidR="00E73A94" w:rsidRDefault="00E73A94">
            <w:pPr>
              <w:ind w:left="-104"/>
              <w:rPr>
                <w:i/>
                <w:sz w:val="16"/>
              </w:rPr>
            </w:pPr>
          </w:p>
        </w:tc>
        <w:tc>
          <w:tcPr>
            <w:tcW w:w="3686" w:type="dxa"/>
            <w:gridSpan w:val="2"/>
            <w:tcBorders>
              <w:top w:val="single" w:sz="4" w:space="0" w:color="auto"/>
              <w:left w:val="none" w:sz="4" w:space="0" w:color="000000"/>
              <w:bottom w:val="none" w:sz="4" w:space="0" w:color="000000"/>
              <w:right w:val="none" w:sz="4" w:space="0" w:color="000000"/>
            </w:tcBorders>
            <w:tcMar>
              <w:top w:w="28" w:type="dxa"/>
              <w:left w:w="108" w:type="dxa"/>
              <w:bottom w:w="0" w:type="dxa"/>
              <w:right w:w="108" w:type="dxa"/>
            </w:tcMar>
          </w:tcPr>
          <w:p w14:paraId="4605A2B0" w14:textId="77777777" w:rsidR="00E73A94" w:rsidRDefault="00A82E1D">
            <w:pPr>
              <w:ind w:left="-104"/>
              <w:jc w:val="center"/>
              <w:rPr>
                <w:i/>
                <w:sz w:val="16"/>
                <w:lang w:val="en-US"/>
              </w:rPr>
            </w:pPr>
            <w:proofErr w:type="spellStart"/>
            <w:r>
              <w:rPr>
                <w:i/>
                <w:sz w:val="16"/>
                <w:lang w:val="en-US"/>
              </w:rPr>
              <w:t>подпись</w:t>
            </w:r>
            <w:proofErr w:type="spellEnd"/>
          </w:p>
        </w:tc>
        <w:tc>
          <w:tcPr>
            <w:tcW w:w="283" w:type="dxa"/>
            <w:tcMar>
              <w:top w:w="28" w:type="dxa"/>
              <w:left w:w="108" w:type="dxa"/>
              <w:bottom w:w="0" w:type="dxa"/>
              <w:right w:w="108" w:type="dxa"/>
            </w:tcMar>
          </w:tcPr>
          <w:p w14:paraId="613F1593" w14:textId="77777777" w:rsidR="00E73A94" w:rsidRDefault="00E73A94">
            <w:pPr>
              <w:ind w:left="-104"/>
              <w:jc w:val="center"/>
              <w:rPr>
                <w:i/>
                <w:sz w:val="16"/>
                <w:lang w:val="en-US"/>
              </w:rPr>
            </w:pPr>
          </w:p>
        </w:tc>
        <w:tc>
          <w:tcPr>
            <w:tcW w:w="2835" w:type="dxa"/>
            <w:gridSpan w:val="2"/>
            <w:tcBorders>
              <w:top w:val="single" w:sz="4" w:space="0" w:color="auto"/>
              <w:left w:val="none" w:sz="4" w:space="0" w:color="000000"/>
              <w:bottom w:val="none" w:sz="4" w:space="0" w:color="000000"/>
              <w:right w:val="none" w:sz="4" w:space="0" w:color="000000"/>
            </w:tcBorders>
            <w:tcMar>
              <w:top w:w="28" w:type="dxa"/>
              <w:left w:w="108" w:type="dxa"/>
              <w:bottom w:w="0" w:type="dxa"/>
              <w:right w:w="108" w:type="dxa"/>
            </w:tcMar>
          </w:tcPr>
          <w:p w14:paraId="4C2B87DC" w14:textId="77777777" w:rsidR="00E73A94" w:rsidRDefault="00A82E1D">
            <w:pPr>
              <w:ind w:left="-104"/>
              <w:jc w:val="center"/>
              <w:rPr>
                <w:i/>
                <w:sz w:val="16"/>
                <w:lang w:val="en-US"/>
              </w:rPr>
            </w:pPr>
            <w:r>
              <w:rPr>
                <w:i/>
                <w:sz w:val="16"/>
                <w:lang w:val="en-US"/>
              </w:rPr>
              <w:t>ФИО</w:t>
            </w:r>
          </w:p>
        </w:tc>
      </w:tr>
    </w:tbl>
    <w:p w14:paraId="74089B5A" w14:textId="77777777" w:rsidR="00E73A94" w:rsidRDefault="00E73A94">
      <w:pPr>
        <w:tabs>
          <w:tab w:val="left" w:pos="5940"/>
        </w:tabs>
      </w:pPr>
    </w:p>
    <w:p w14:paraId="093CB606" w14:textId="77777777" w:rsidR="00E73A94" w:rsidRDefault="00A82E1D">
      <w:pPr>
        <w:spacing w:after="160" w:line="259" w:lineRule="auto"/>
        <w:jc w:val="left"/>
        <w:rPr>
          <w:rFonts w:eastAsia="Times New Roman"/>
          <w:b/>
        </w:rPr>
      </w:pPr>
      <w:r>
        <w:rPr>
          <w:rFonts w:eastAsia="Times New Roman"/>
          <w:b/>
        </w:rPr>
        <w:br w:type="page" w:clear="all"/>
      </w:r>
    </w:p>
    <w:tbl>
      <w:tblPr>
        <w:tblW w:w="5000" w:type="pct"/>
        <w:jc w:val="center"/>
        <w:tblLook w:val="0400" w:firstRow="0" w:lastRow="0" w:firstColumn="0" w:lastColumn="0" w:noHBand="0" w:noVBand="1"/>
      </w:tblPr>
      <w:tblGrid>
        <w:gridCol w:w="5068"/>
        <w:gridCol w:w="507"/>
        <w:gridCol w:w="4562"/>
      </w:tblGrid>
      <w:tr w:rsidR="00E73A94" w14:paraId="1A3F87EB" w14:textId="77777777">
        <w:trPr>
          <w:trHeight w:val="850"/>
          <w:jc w:val="center"/>
        </w:trPr>
        <w:tc>
          <w:tcPr>
            <w:tcW w:w="2500" w:type="pct"/>
          </w:tcPr>
          <w:p w14:paraId="791FAE10" w14:textId="77777777" w:rsidR="00E73A94" w:rsidRDefault="00A82E1D">
            <w:pPr>
              <w:spacing w:after="240"/>
              <w:ind w:left="-142"/>
              <w:jc w:val="center"/>
            </w:pPr>
            <w:r>
              <w:t>РЕКВИЗИТЫ ОРГАНИЗАЦИИ</w:t>
            </w:r>
          </w:p>
        </w:tc>
        <w:tc>
          <w:tcPr>
            <w:tcW w:w="250" w:type="pct"/>
            <w:vMerge w:val="restart"/>
          </w:tcPr>
          <w:p w14:paraId="4F658A42" w14:textId="77777777" w:rsidR="00E73A94" w:rsidRDefault="00E73A94">
            <w:pPr>
              <w:jc w:val="center"/>
              <w:rPr>
                <w:b/>
              </w:rPr>
            </w:pPr>
          </w:p>
        </w:tc>
        <w:tc>
          <w:tcPr>
            <w:tcW w:w="2250" w:type="pct"/>
            <w:vMerge w:val="restart"/>
            <w:vAlign w:val="center"/>
          </w:tcPr>
          <w:p w14:paraId="0575D5EE" w14:textId="77777777" w:rsidR="00E73A94" w:rsidRDefault="00A82E1D">
            <w:pPr>
              <w:ind w:left="-115" w:right="-1"/>
              <w:jc w:val="center"/>
            </w:pPr>
            <w:r>
              <w:t>Руководителю</w:t>
            </w:r>
          </w:p>
          <w:p w14:paraId="149CB7AC" w14:textId="77777777" w:rsidR="00E73A94" w:rsidRDefault="00A82E1D">
            <w:pPr>
              <w:ind w:left="-115" w:right="-1"/>
              <w:jc w:val="center"/>
            </w:pPr>
            <w:r>
              <w:t>ГКУ ЛО «ОЭП»</w:t>
            </w:r>
          </w:p>
          <w:p w14:paraId="5B3EFB67" w14:textId="77777777" w:rsidR="00E73A94" w:rsidRDefault="00E73A94">
            <w:pPr>
              <w:ind w:left="-115" w:right="-1"/>
              <w:jc w:val="center"/>
            </w:pPr>
          </w:p>
        </w:tc>
      </w:tr>
      <w:tr w:rsidR="00E73A94" w14:paraId="5A17DEB3" w14:textId="77777777">
        <w:trPr>
          <w:trHeight w:val="527"/>
          <w:jc w:val="center"/>
        </w:trPr>
        <w:tc>
          <w:tcPr>
            <w:tcW w:w="2500" w:type="pct"/>
          </w:tcPr>
          <w:p w14:paraId="124E129F" w14:textId="77777777" w:rsidR="00E73A94" w:rsidRDefault="00E73A94">
            <w:pPr>
              <w:spacing w:after="120"/>
              <w:jc w:val="center"/>
              <w:rPr>
                <w:color w:val="000000"/>
              </w:rPr>
            </w:pPr>
          </w:p>
        </w:tc>
        <w:tc>
          <w:tcPr>
            <w:tcW w:w="250" w:type="pct"/>
            <w:vMerge/>
          </w:tcPr>
          <w:p w14:paraId="582D25D7" w14:textId="77777777" w:rsidR="00E73A94" w:rsidRDefault="00E73A94">
            <w:pPr>
              <w:ind w:right="600"/>
              <w:rPr>
                <w:b/>
              </w:rPr>
            </w:pPr>
          </w:p>
        </w:tc>
        <w:tc>
          <w:tcPr>
            <w:tcW w:w="2250" w:type="pct"/>
            <w:vMerge/>
          </w:tcPr>
          <w:p w14:paraId="57119F44" w14:textId="77777777" w:rsidR="00E73A94" w:rsidRDefault="00E73A94">
            <w:pPr>
              <w:ind w:left="-115" w:right="-816"/>
              <w:jc w:val="center"/>
            </w:pPr>
          </w:p>
        </w:tc>
      </w:tr>
      <w:tr w:rsidR="00E73A94" w14:paraId="2E36B1AE" w14:textId="77777777">
        <w:trPr>
          <w:trHeight w:val="835"/>
          <w:jc w:val="center"/>
        </w:trPr>
        <w:tc>
          <w:tcPr>
            <w:tcW w:w="2500" w:type="pct"/>
          </w:tcPr>
          <w:p w14:paraId="60C7618D" w14:textId="77777777" w:rsidR="00E73A94" w:rsidRDefault="00E73A94">
            <w:pPr>
              <w:spacing w:after="240"/>
              <w:ind w:left="-105" w:right="-111"/>
            </w:pPr>
          </w:p>
        </w:tc>
        <w:tc>
          <w:tcPr>
            <w:tcW w:w="250" w:type="pct"/>
            <w:vMerge/>
          </w:tcPr>
          <w:p w14:paraId="5BF646F9" w14:textId="77777777" w:rsidR="00E73A94" w:rsidRDefault="00E73A94">
            <w:pPr>
              <w:ind w:right="600"/>
              <w:rPr>
                <w:b/>
              </w:rPr>
            </w:pPr>
          </w:p>
        </w:tc>
        <w:tc>
          <w:tcPr>
            <w:tcW w:w="2250" w:type="pct"/>
            <w:vMerge/>
          </w:tcPr>
          <w:p w14:paraId="120D95C0" w14:textId="77777777" w:rsidR="00E73A94" w:rsidRDefault="00E73A94">
            <w:pPr>
              <w:ind w:left="-115" w:right="-816"/>
            </w:pPr>
          </w:p>
        </w:tc>
      </w:tr>
    </w:tbl>
    <w:p w14:paraId="034B2C44" w14:textId="77777777" w:rsidR="00E73A94" w:rsidRDefault="00E73A94">
      <w:pPr>
        <w:jc w:val="center"/>
        <w:rPr>
          <w:b/>
        </w:rPr>
      </w:pPr>
    </w:p>
    <w:p w14:paraId="75EDEE30" w14:textId="77777777" w:rsidR="00E73A94" w:rsidRDefault="00E73A94">
      <w:pPr>
        <w:jc w:val="center"/>
        <w:rPr>
          <w:b/>
          <w:bCs/>
        </w:rPr>
      </w:pPr>
    </w:p>
    <w:p w14:paraId="43D79E34" w14:textId="77777777" w:rsidR="00E73A94" w:rsidRDefault="00E73A94">
      <w:pPr>
        <w:jc w:val="center"/>
        <w:rPr>
          <w:b/>
          <w:bCs/>
        </w:rPr>
      </w:pPr>
    </w:p>
    <w:p w14:paraId="41DCF78C" w14:textId="77777777" w:rsidR="00E73A94" w:rsidRDefault="00A82E1D">
      <w:pPr>
        <w:pStyle w:val="ae"/>
        <w:spacing w:line="240" w:lineRule="auto"/>
      </w:pPr>
      <w:r>
        <w:t xml:space="preserve">Между Государственным казенным учреждением Ленинградской области «Оператор «электронного правительства» и </w:t>
      </w:r>
      <w:r>
        <w:rPr>
          <w:i/>
          <w:iCs/>
        </w:rPr>
        <w:t>&lt;указывается наименование юридического лица&gt;</w:t>
      </w:r>
      <w:r>
        <w:t xml:space="preserve"> (далее – Исполнитель) заключен Государственный контракт от _______ № ____ на </w:t>
      </w:r>
      <w:r>
        <w:rPr>
          <w:i/>
          <w:iCs/>
        </w:rPr>
        <w:t>&lt;указывается предмет государственного контракта&gt;</w:t>
      </w:r>
      <w:r>
        <w:t xml:space="preserve"> (далее – Контракт).</w:t>
      </w:r>
    </w:p>
    <w:p w14:paraId="55119AB6" w14:textId="77777777" w:rsidR="00E73A94" w:rsidRDefault="00A82E1D">
      <w:pPr>
        <w:pStyle w:val="ae"/>
        <w:spacing w:line="240" w:lineRule="auto"/>
        <w:rPr>
          <w:szCs w:val="24"/>
        </w:rPr>
      </w:pPr>
      <w:r>
        <w:rPr>
          <w:szCs w:val="24"/>
        </w:rPr>
        <w:t>В соответствии с п.8 Контракта подтверждаем, что Исполнитель проинформирован об ответственности и обязуется соблюдать правила присоединения к единой сети передачи данных, разграничения доступа к инфраструктуре Ленинградской области (далее - ЛО), доступа к информационным ресурсам ЛО, согласно постановлению Правительства Ленинградской области от 19.06.2017 № 229 «О правилах присоединения к единой сети передачи данных Ленинградской области и правилах ее использования», соблюдать нормы неразглашения информации, требования информационной безопасности при обработке персональных данных, согласно Федеральному закону от 27.07.2006 № 152-ФЗ «О персональных данных».</w:t>
      </w:r>
    </w:p>
    <w:p w14:paraId="1F6924B1" w14:textId="77777777" w:rsidR="00E73A94" w:rsidRDefault="00A82E1D">
      <w:r>
        <w:t>Данным письмом подтверждаем, что все сотрудники Исполнителя</w:t>
      </w:r>
      <w:r>
        <w:rPr>
          <w:b/>
          <w:bCs/>
        </w:rPr>
        <w:t xml:space="preserve"> </w:t>
      </w:r>
      <w:r>
        <w:t xml:space="preserve">и </w:t>
      </w:r>
      <w:r>
        <w:rPr>
          <w:i/>
          <w:iCs/>
        </w:rPr>
        <w:t>&lt;указывается наименование организации субподрядчика&gt;</w:t>
      </w:r>
      <w:r>
        <w:t xml:space="preserve"> (далее – Субподрядчик), (при наличии) перед доступом к материалам проекта в обязательном порядке информируются о вышеуказанных правилах работы, а также об индивидуальной и корпоративной административной и уголовной ответственности в соответствии с законодательством РФ. </w:t>
      </w:r>
    </w:p>
    <w:p w14:paraId="1FB15559" w14:textId="77777777" w:rsidR="00E73A94" w:rsidRDefault="00A82E1D">
      <w:pPr>
        <w:ind w:firstLine="710"/>
      </w:pPr>
      <w:r>
        <w:t>Доступ Исполнителя и Субподрядчика (при наличии), к Системе осуществляется исключительно по защищенным каналам связи в соответствии с Постановлением Правительства Ленинградской области от 19.06.2017 № 229 «О правилах присоединения к единой сети передачи данных ленинградской области и правилах ее использования», и пунктом 1 «Требований о защите информации, содержащейся в государственных информационных системах государственных органов, государственных унитарных предприятий, государственных учреждений, с использованием шифровальных (криптографических) средств», утвержденных приказом ФСБ России от 18.03.2025 № 117 «Об утверждении Требований о защите информации, содержащейся в государственных информационных системах, иных информационных системах государственных органов, государственных унитарных предприятий, государственных учреждений, с использованием шифровальных (криптографических) средств».</w:t>
      </w:r>
    </w:p>
    <w:p w14:paraId="7123EFE6" w14:textId="77777777" w:rsidR="00E73A94" w:rsidRDefault="00A82E1D">
      <w:pPr>
        <w:ind w:firstLine="710"/>
      </w:pPr>
      <w:r>
        <w:t xml:space="preserve">В приложении прикрепляем перечень внутренних документов в отношении информационной безопасности, принятых у Исполнителя. </w:t>
      </w:r>
    </w:p>
    <w:p w14:paraId="0AB75015" w14:textId="77777777" w:rsidR="00E73A94" w:rsidRDefault="00A82E1D">
      <w:pPr>
        <w:ind w:firstLine="710"/>
      </w:pPr>
      <w:r>
        <w:t xml:space="preserve">Контакты ответственного сотрудника Исполнителя в части информационной безопасности: </w:t>
      </w:r>
    </w:p>
    <w:tbl>
      <w:tblPr>
        <w:tblStyle w:val="af6"/>
        <w:tblW w:w="0" w:type="auto"/>
        <w:tblLook w:val="04A0" w:firstRow="1" w:lastRow="0" w:firstColumn="1" w:lastColumn="0" w:noHBand="0" w:noVBand="1"/>
      </w:tblPr>
      <w:tblGrid>
        <w:gridCol w:w="3374"/>
        <w:gridCol w:w="3380"/>
        <w:gridCol w:w="3383"/>
      </w:tblGrid>
      <w:tr w:rsidR="00E73A94" w14:paraId="6580C0AF" w14:textId="77777777">
        <w:tc>
          <w:tcPr>
            <w:tcW w:w="3398" w:type="dxa"/>
          </w:tcPr>
          <w:p w14:paraId="3587DD1E" w14:textId="77777777" w:rsidR="00E73A94" w:rsidRDefault="00A82E1D">
            <w:r>
              <w:rPr>
                <w:b/>
                <w:bCs/>
                <w:i/>
                <w:iCs/>
              </w:rPr>
              <w:t>ФИО</w:t>
            </w:r>
          </w:p>
        </w:tc>
        <w:tc>
          <w:tcPr>
            <w:tcW w:w="3398" w:type="dxa"/>
          </w:tcPr>
          <w:p w14:paraId="383A972C" w14:textId="77777777" w:rsidR="00E73A94" w:rsidRDefault="00A82E1D">
            <w:r>
              <w:rPr>
                <w:b/>
                <w:bCs/>
                <w:i/>
                <w:iCs/>
              </w:rPr>
              <w:t>Должность</w:t>
            </w:r>
          </w:p>
        </w:tc>
        <w:tc>
          <w:tcPr>
            <w:tcW w:w="3399" w:type="dxa"/>
          </w:tcPr>
          <w:p w14:paraId="3AC65391" w14:textId="77777777" w:rsidR="00E73A94" w:rsidRDefault="00A82E1D">
            <w:r>
              <w:rPr>
                <w:b/>
                <w:bCs/>
                <w:i/>
                <w:iCs/>
              </w:rPr>
              <w:t>Контактный телефон</w:t>
            </w:r>
          </w:p>
        </w:tc>
      </w:tr>
      <w:tr w:rsidR="00E73A94" w14:paraId="25B98DED" w14:textId="77777777">
        <w:tc>
          <w:tcPr>
            <w:tcW w:w="3398" w:type="dxa"/>
          </w:tcPr>
          <w:p w14:paraId="176CDFB4" w14:textId="77777777" w:rsidR="00E73A94" w:rsidRDefault="00E73A94"/>
        </w:tc>
        <w:tc>
          <w:tcPr>
            <w:tcW w:w="3398" w:type="dxa"/>
          </w:tcPr>
          <w:p w14:paraId="46CEC5F8" w14:textId="77777777" w:rsidR="00E73A94" w:rsidRDefault="00E73A94"/>
        </w:tc>
        <w:tc>
          <w:tcPr>
            <w:tcW w:w="3399" w:type="dxa"/>
          </w:tcPr>
          <w:p w14:paraId="058DA32C" w14:textId="77777777" w:rsidR="00E73A94" w:rsidRDefault="00E73A94"/>
        </w:tc>
      </w:tr>
    </w:tbl>
    <w:p w14:paraId="5A8686C0" w14:textId="77777777" w:rsidR="00E73A94" w:rsidRDefault="00E73A94"/>
    <w:p w14:paraId="75EC62CA" w14:textId="77777777" w:rsidR="00E73A94" w:rsidRDefault="00A82E1D">
      <w:pPr>
        <w:tabs>
          <w:tab w:val="right" w:pos="10206"/>
        </w:tabs>
        <w:rPr>
          <w:color w:val="000000" w:themeColor="text1"/>
        </w:rPr>
      </w:pPr>
      <w:r>
        <w:rPr>
          <w:color w:val="000000" w:themeColor="text1"/>
        </w:rPr>
        <w:t>Приложение: по тексту на _л. в 1 экз.</w:t>
      </w:r>
    </w:p>
    <w:p w14:paraId="0896E6EF" w14:textId="77777777" w:rsidR="00E73A94" w:rsidRDefault="00E73A94">
      <w:pPr>
        <w:tabs>
          <w:tab w:val="right" w:pos="10206"/>
        </w:tabs>
        <w:rPr>
          <w:b/>
        </w:rPr>
      </w:pPr>
    </w:p>
    <w:p w14:paraId="20260291" w14:textId="77777777" w:rsidR="00E73A94" w:rsidRDefault="00A82E1D">
      <w:pPr>
        <w:tabs>
          <w:tab w:val="right" w:pos="9923"/>
        </w:tabs>
        <w:rPr>
          <w:b/>
          <w:u w:val="single"/>
        </w:rPr>
      </w:pPr>
      <w:r>
        <w:rPr>
          <w:b/>
          <w:u w:val="single"/>
        </w:rPr>
        <w:t>Руководитель</w:t>
      </w:r>
      <w:r>
        <w:rPr>
          <w:b/>
        </w:rPr>
        <w:tab/>
      </w:r>
      <w:r>
        <w:rPr>
          <w:b/>
          <w:u w:val="single"/>
        </w:rPr>
        <w:t>И.О. Фамилия</w:t>
      </w:r>
    </w:p>
    <w:p w14:paraId="6D3D40CD" w14:textId="77777777" w:rsidR="00E73A94" w:rsidRDefault="00A82E1D">
      <w:pPr>
        <w:spacing w:after="160" w:line="259" w:lineRule="auto"/>
        <w:jc w:val="left"/>
        <w:rPr>
          <w:b/>
          <w:u w:val="single"/>
        </w:rPr>
      </w:pPr>
      <w:r>
        <w:rPr>
          <w:b/>
          <w:u w:val="single"/>
        </w:rPr>
        <w:br w:type="page" w:clear="all"/>
      </w:r>
    </w:p>
    <w:p w14:paraId="61EBE74A" w14:textId="77777777" w:rsidR="00E73A94" w:rsidRDefault="00A82E1D">
      <w:pPr>
        <w:tabs>
          <w:tab w:val="right" w:pos="10206"/>
        </w:tabs>
        <w:rPr>
          <w:b/>
          <w:bCs/>
        </w:rPr>
      </w:pPr>
      <w:r>
        <w:rPr>
          <w:b/>
          <w:bCs/>
        </w:rPr>
        <w:t>Обязательный перечень документов:</w:t>
      </w:r>
    </w:p>
    <w:p w14:paraId="3214F499" w14:textId="77777777" w:rsidR="00E73A94" w:rsidRDefault="00A82E1D" w:rsidP="006840E4">
      <w:pPr>
        <w:pStyle w:val="ac"/>
        <w:numPr>
          <w:ilvl w:val="0"/>
          <w:numId w:val="37"/>
        </w:numPr>
        <w:tabs>
          <w:tab w:val="left" w:pos="1560"/>
          <w:tab w:val="right" w:pos="10206"/>
        </w:tabs>
        <w:ind w:left="0" w:firstLine="851"/>
      </w:pPr>
      <w:r>
        <w:t xml:space="preserve">Документы Исполнителя о работе с персональными данными в соответствии с Федеральным законом от 27.07.2006 № 152-ФЗ «О персональных данных», Приказом ФАПСИ от 13.06.2001 № 152 «Об утверждении Инструкции об организации и обеспечении безопасности хранения, обработки и передачи по каналам связи с использованием средств криптографической защиты информации с ограниченным доступом, не содержащей сведений, составляющих государственную тайну». </w:t>
      </w:r>
      <w:r>
        <w:rPr>
          <w:b/>
          <w:bCs/>
          <w:lang w:val="en-US"/>
        </w:rPr>
        <w:t>[</w:t>
      </w:r>
      <w:r>
        <w:rPr>
          <w:b/>
          <w:bCs/>
        </w:rPr>
        <w:t>В случае, если в Системе содержатся персональные данные</w:t>
      </w:r>
      <w:r>
        <w:rPr>
          <w:b/>
          <w:bCs/>
          <w:lang w:val="en-US"/>
        </w:rPr>
        <w:t>]</w:t>
      </w:r>
      <w:r>
        <w:rPr>
          <w:b/>
          <w:bCs/>
        </w:rPr>
        <w:t>.</w:t>
      </w:r>
    </w:p>
    <w:p w14:paraId="68F86EF1" w14:textId="77777777" w:rsidR="00E73A94" w:rsidRDefault="00A82E1D" w:rsidP="006840E4">
      <w:pPr>
        <w:pStyle w:val="ac"/>
        <w:numPr>
          <w:ilvl w:val="0"/>
          <w:numId w:val="37"/>
        </w:numPr>
        <w:tabs>
          <w:tab w:val="left" w:pos="1560"/>
          <w:tab w:val="right" w:pos="10206"/>
        </w:tabs>
        <w:ind w:left="0" w:firstLine="851"/>
      </w:pPr>
      <w:r>
        <w:t xml:space="preserve">Перечень лиц, допущенных к работе с Системой (ФИО, должность, учетная запись, сведения о средстве криптографической защиты информации (далее – СКЗИ), используемой им для доступа к Системе. </w:t>
      </w:r>
    </w:p>
    <w:p w14:paraId="1DC4F9D5" w14:textId="77777777" w:rsidR="00E73A94" w:rsidRDefault="00A82E1D" w:rsidP="006840E4">
      <w:pPr>
        <w:pStyle w:val="ac"/>
        <w:numPr>
          <w:ilvl w:val="0"/>
          <w:numId w:val="37"/>
        </w:numPr>
        <w:tabs>
          <w:tab w:val="left" w:pos="1560"/>
          <w:tab w:val="right" w:pos="10206"/>
        </w:tabs>
        <w:ind w:left="0" w:firstLine="851"/>
      </w:pPr>
      <w:r>
        <w:t>Заключение о готовности СКЗИ, используемом для доступа к Системе, к эксплуатации.</w:t>
      </w:r>
    </w:p>
    <w:p w14:paraId="28B11189" w14:textId="77777777" w:rsidR="00E73A94" w:rsidRDefault="00A82E1D" w:rsidP="006840E4">
      <w:pPr>
        <w:pStyle w:val="ac"/>
        <w:numPr>
          <w:ilvl w:val="0"/>
          <w:numId w:val="37"/>
        </w:numPr>
        <w:tabs>
          <w:tab w:val="left" w:pos="1560"/>
          <w:tab w:val="right" w:pos="10206"/>
        </w:tabs>
        <w:ind w:left="0" w:firstLine="851"/>
      </w:pPr>
      <w:r>
        <w:t>Обязательство сотрудников, допущенных к работе с СКЗИ, об обеспечении конфиденциальности информации соблюдения требований по защите информации.</w:t>
      </w:r>
    </w:p>
    <w:p w14:paraId="2BFA6E3E" w14:textId="77777777" w:rsidR="00E73A94" w:rsidRDefault="00E73A94">
      <w:pPr>
        <w:tabs>
          <w:tab w:val="right" w:pos="10206"/>
        </w:tabs>
        <w:rPr>
          <w:b/>
          <w:bCs/>
        </w:rPr>
      </w:pPr>
    </w:p>
    <w:p w14:paraId="41640036" w14:textId="77777777" w:rsidR="00E73A94" w:rsidRDefault="00A82E1D">
      <w:pPr>
        <w:tabs>
          <w:tab w:val="right" w:pos="10206"/>
        </w:tabs>
        <w:rPr>
          <w:b/>
          <w:bCs/>
        </w:rPr>
      </w:pPr>
      <w:r>
        <w:rPr>
          <w:b/>
          <w:bCs/>
        </w:rPr>
        <w:t xml:space="preserve">Примерный перечень документов (при наличии у Исполнителя): </w:t>
      </w:r>
    </w:p>
    <w:p w14:paraId="34690098" w14:textId="77777777" w:rsidR="00E73A94" w:rsidRDefault="00A82E1D" w:rsidP="006840E4">
      <w:pPr>
        <w:pStyle w:val="ac"/>
        <w:numPr>
          <w:ilvl w:val="0"/>
          <w:numId w:val="38"/>
        </w:numPr>
        <w:tabs>
          <w:tab w:val="right" w:pos="10206"/>
        </w:tabs>
        <w:ind w:left="1276"/>
      </w:pPr>
      <w:r>
        <w:t>Положения:</w:t>
      </w:r>
    </w:p>
    <w:p w14:paraId="3B488D0D" w14:textId="77777777" w:rsidR="00E73A94" w:rsidRDefault="00A82E1D">
      <w:pPr>
        <w:tabs>
          <w:tab w:val="left" w:pos="1560"/>
          <w:tab w:val="right" w:pos="10206"/>
        </w:tabs>
      </w:pPr>
      <w:r>
        <w:t>- о защите персональных данных и конфиденциальных сведений;</w:t>
      </w:r>
    </w:p>
    <w:p w14:paraId="695810A6" w14:textId="77777777" w:rsidR="00E73A94" w:rsidRDefault="00A82E1D">
      <w:pPr>
        <w:tabs>
          <w:tab w:val="left" w:pos="1560"/>
          <w:tab w:val="right" w:pos="10206"/>
        </w:tabs>
      </w:pPr>
      <w:r>
        <w:t>- о правилах использования интернет-ресурсов.</w:t>
      </w:r>
    </w:p>
    <w:p w14:paraId="7283A3D7" w14:textId="77777777" w:rsidR="00E73A94" w:rsidRDefault="00A82E1D" w:rsidP="006840E4">
      <w:pPr>
        <w:pStyle w:val="ac"/>
        <w:numPr>
          <w:ilvl w:val="0"/>
          <w:numId w:val="38"/>
        </w:numPr>
        <w:tabs>
          <w:tab w:val="left" w:pos="1560"/>
        </w:tabs>
        <w:ind w:left="0" w:right="-1" w:firstLine="851"/>
      </w:pPr>
      <w:r>
        <w:t>Распоряжения:</w:t>
      </w:r>
    </w:p>
    <w:p w14:paraId="3F3172C1" w14:textId="77777777" w:rsidR="00E73A94" w:rsidRDefault="00A82E1D">
      <w:pPr>
        <w:tabs>
          <w:tab w:val="left" w:pos="1560"/>
          <w:tab w:val="right" w:pos="10206"/>
        </w:tabs>
        <w:ind w:right="-1"/>
      </w:pPr>
      <w:r>
        <w:t>- о назначении ответственных лиц по обеспечению безопасности обработки персональных данных;</w:t>
      </w:r>
    </w:p>
    <w:p w14:paraId="670C357F" w14:textId="77777777" w:rsidR="00E73A94" w:rsidRDefault="00A82E1D">
      <w:pPr>
        <w:tabs>
          <w:tab w:val="left" w:pos="1560"/>
          <w:tab w:val="right" w:pos="10206"/>
        </w:tabs>
        <w:ind w:right="-1"/>
      </w:pPr>
      <w:r>
        <w:t>- о правилах хранения электронных и бумажных носителей ценных сведений, определения порядка допуска к ним;</w:t>
      </w:r>
    </w:p>
    <w:p w14:paraId="5A6D2BBE" w14:textId="77777777" w:rsidR="00E73A94" w:rsidRDefault="00A82E1D" w:rsidP="006840E4">
      <w:pPr>
        <w:pStyle w:val="ac"/>
        <w:numPr>
          <w:ilvl w:val="0"/>
          <w:numId w:val="38"/>
        </w:numPr>
        <w:tabs>
          <w:tab w:val="left" w:pos="1560"/>
          <w:tab w:val="right" w:pos="10206"/>
        </w:tabs>
        <w:ind w:left="0" w:right="-1" w:firstLine="851"/>
      </w:pPr>
      <w:r>
        <w:t>Модель угроз безопасности</w:t>
      </w:r>
    </w:p>
    <w:p w14:paraId="2933F35D" w14:textId="77777777" w:rsidR="00E73A94" w:rsidRDefault="00A82E1D" w:rsidP="006840E4">
      <w:pPr>
        <w:pStyle w:val="ac"/>
        <w:numPr>
          <w:ilvl w:val="0"/>
          <w:numId w:val="38"/>
        </w:numPr>
        <w:tabs>
          <w:tab w:val="left" w:pos="1560"/>
          <w:tab w:val="right" w:pos="10206"/>
        </w:tabs>
        <w:ind w:left="0" w:right="-1" w:firstLine="851"/>
      </w:pPr>
      <w:r>
        <w:t>Правила:</w:t>
      </w:r>
    </w:p>
    <w:p w14:paraId="490BFA5F" w14:textId="77777777" w:rsidR="00E73A94" w:rsidRDefault="00A82E1D">
      <w:pPr>
        <w:tabs>
          <w:tab w:val="left" w:pos="1560"/>
          <w:tab w:val="right" w:pos="10206"/>
        </w:tabs>
        <w:ind w:right="-1"/>
      </w:pPr>
      <w:r>
        <w:t>- проведения процедуры идентификации пользователей;</w:t>
      </w:r>
    </w:p>
    <w:p w14:paraId="6B90E234" w14:textId="77777777" w:rsidR="00E73A94" w:rsidRDefault="00A82E1D">
      <w:pPr>
        <w:tabs>
          <w:tab w:val="left" w:pos="1560"/>
          <w:tab w:val="right" w:pos="10206"/>
        </w:tabs>
        <w:ind w:right="-1"/>
      </w:pPr>
      <w:r>
        <w:t>- установки (инсталляции) программного обеспечения;</w:t>
      </w:r>
    </w:p>
    <w:p w14:paraId="3042E0F9" w14:textId="77777777" w:rsidR="00E73A94" w:rsidRDefault="00A82E1D">
      <w:pPr>
        <w:tabs>
          <w:tab w:val="left" w:pos="1560"/>
          <w:tab w:val="right" w:pos="10206"/>
        </w:tabs>
        <w:ind w:right="-1"/>
      </w:pPr>
      <w:r>
        <w:t>- резервирования баз данных, их восстановления при возникновении нештатных ситуаций.</w:t>
      </w:r>
    </w:p>
    <w:p w14:paraId="10BD8282" w14:textId="77777777" w:rsidR="00E73A94" w:rsidRDefault="00A82E1D" w:rsidP="006840E4">
      <w:pPr>
        <w:pStyle w:val="ac"/>
        <w:numPr>
          <w:ilvl w:val="0"/>
          <w:numId w:val="38"/>
        </w:numPr>
        <w:tabs>
          <w:tab w:val="left" w:pos="1560"/>
          <w:tab w:val="right" w:pos="10206"/>
        </w:tabs>
        <w:ind w:left="0" w:right="-1" w:firstLine="851"/>
      </w:pPr>
      <w:r>
        <w:t>Формы журналов учета:</w:t>
      </w:r>
    </w:p>
    <w:p w14:paraId="514464BB" w14:textId="77777777" w:rsidR="00E73A94" w:rsidRDefault="00A82E1D">
      <w:pPr>
        <w:tabs>
          <w:tab w:val="left" w:pos="1560"/>
          <w:tab w:val="right" w:pos="10206"/>
        </w:tabs>
        <w:ind w:right="-1"/>
      </w:pPr>
      <w:r>
        <w:t>- приема/выдачи съемных носителей данных;</w:t>
      </w:r>
    </w:p>
    <w:p w14:paraId="47D939EB" w14:textId="77777777" w:rsidR="00E73A94" w:rsidRDefault="00A82E1D">
      <w:pPr>
        <w:tabs>
          <w:tab w:val="left" w:pos="1560"/>
          <w:tab w:val="right" w:pos="10206"/>
        </w:tabs>
        <w:ind w:right="-1"/>
      </w:pPr>
      <w:r>
        <w:t>- технических средств для обработки и передачи информации;</w:t>
      </w:r>
    </w:p>
    <w:p w14:paraId="738FB9FE" w14:textId="77777777" w:rsidR="00E73A94" w:rsidRDefault="00A82E1D">
      <w:pPr>
        <w:tabs>
          <w:tab w:val="left" w:pos="1560"/>
          <w:tab w:val="right" w:pos="10206"/>
        </w:tabs>
        <w:ind w:right="-1"/>
      </w:pPr>
      <w:r>
        <w:t>- проведения инструктажей по вопросам защиты данных, безопасного пользования персональными компьютерами;</w:t>
      </w:r>
    </w:p>
    <w:p w14:paraId="6BDF4C5E" w14:textId="77777777" w:rsidR="00E73A94" w:rsidRDefault="00A82E1D">
      <w:pPr>
        <w:tabs>
          <w:tab w:val="left" w:pos="1560"/>
          <w:tab w:val="right" w:pos="10206"/>
        </w:tabs>
        <w:ind w:right="-1"/>
      </w:pPr>
      <w:r>
        <w:t>- тестирования средств, обеспечивающих конфиденциальность, защиту информации;</w:t>
      </w:r>
    </w:p>
    <w:p w14:paraId="70819F2B" w14:textId="77777777" w:rsidR="00E73A94" w:rsidRDefault="00A82E1D">
      <w:pPr>
        <w:tabs>
          <w:tab w:val="left" w:pos="1560"/>
          <w:tab w:val="right" w:pos="10206"/>
        </w:tabs>
        <w:ind w:right="-1"/>
      </w:pPr>
      <w:r>
        <w:t>- плановых мероприятий, проводимых с целью предотвращения хищений, несанкционированного доступа к информации, выявления потенциальных угроз.</w:t>
      </w:r>
    </w:p>
    <w:p w14:paraId="37C4198D" w14:textId="77777777" w:rsidR="00E73A94" w:rsidRDefault="00A82E1D">
      <w:pPr>
        <w:tabs>
          <w:tab w:val="left" w:pos="1560"/>
          <w:tab w:val="right" w:pos="10206"/>
        </w:tabs>
        <w:ind w:right="-1" w:firstLine="851"/>
        <w:rPr>
          <w:i/>
          <w:iCs/>
        </w:rPr>
      </w:pPr>
      <w:r>
        <w:rPr>
          <w:i/>
          <w:iCs/>
        </w:rPr>
        <w:t xml:space="preserve">В организации могут быть приняты дополнительные локальные документы по обработке, использованию и хранению персональных данных (на основании Федерального закона от 27.07.2006 № 152-ФЗ «О персональных данных»), по использованию криптографических средств для защиты системы. В случае наличия они также приводятся в приложении. </w:t>
      </w:r>
    </w:p>
    <w:p w14:paraId="79150378" w14:textId="77777777" w:rsidR="00E73A94" w:rsidRDefault="00E73A94">
      <w:pPr>
        <w:spacing w:after="160" w:line="259" w:lineRule="auto"/>
        <w:jc w:val="left"/>
      </w:pPr>
    </w:p>
    <w:p w14:paraId="36331D36" w14:textId="77777777" w:rsidR="00E73A94" w:rsidRDefault="00E73A94">
      <w:pPr>
        <w:tabs>
          <w:tab w:val="left" w:pos="1560"/>
          <w:tab w:val="right" w:pos="10206"/>
        </w:tabs>
        <w:ind w:right="-1"/>
        <w:rPr>
          <w:sz w:val="28"/>
          <w:szCs w:val="26"/>
        </w:rPr>
      </w:pPr>
    </w:p>
    <w:p w14:paraId="61F47BF4" w14:textId="77777777" w:rsidR="00E73A94" w:rsidRDefault="00E73A94">
      <w:pPr>
        <w:spacing w:after="160" w:line="259" w:lineRule="auto"/>
        <w:jc w:val="left"/>
        <w:rPr>
          <w:rFonts w:eastAsia="Times New Roman"/>
          <w:b/>
        </w:rPr>
      </w:pPr>
    </w:p>
    <w:p w14:paraId="7B442996" w14:textId="77777777" w:rsidR="00E73A94" w:rsidRDefault="00A82E1D">
      <w:pPr>
        <w:spacing w:after="160" w:line="259" w:lineRule="auto"/>
        <w:jc w:val="left"/>
        <w:rPr>
          <w:rFonts w:eastAsia="Times New Roman"/>
          <w:b/>
        </w:rPr>
      </w:pPr>
      <w:r>
        <w:rPr>
          <w:rFonts w:eastAsia="Times New Roman"/>
          <w:b/>
        </w:rPr>
        <w:br w:type="page" w:clear="all"/>
      </w:r>
    </w:p>
    <w:p w14:paraId="00FC598E" w14:textId="77777777" w:rsidR="00E73A94" w:rsidRDefault="00A82E1D">
      <w:pPr>
        <w:pStyle w:val="a3"/>
      </w:pPr>
      <w:bookmarkStart w:id="67" w:name="_Toc210214493"/>
      <w:r>
        <w:t>Описание системы</w:t>
      </w:r>
      <w:bookmarkEnd w:id="67"/>
    </w:p>
    <w:p w14:paraId="6C044C03" w14:textId="77777777" w:rsidR="00E73A94" w:rsidRDefault="00E73A94">
      <w:pPr>
        <w:pStyle w:val="ae"/>
      </w:pPr>
    </w:p>
    <w:p w14:paraId="7BE50E77" w14:textId="77777777" w:rsidR="00E73A94" w:rsidRDefault="00A82E1D">
      <w:pPr>
        <w:jc w:val="center"/>
        <w:rPr>
          <w:b/>
          <w:bCs/>
          <w:szCs w:val="28"/>
        </w:rPr>
      </w:pPr>
      <w:r>
        <w:rPr>
          <w:b/>
          <w:bCs/>
          <w:szCs w:val="28"/>
        </w:rPr>
        <w:t>Описание информационной системы «Управление бюджетным процессом</w:t>
      </w:r>
    </w:p>
    <w:p w14:paraId="1D68EEE2" w14:textId="77777777" w:rsidR="00E73A94" w:rsidRDefault="00A82E1D">
      <w:pPr>
        <w:jc w:val="center"/>
      </w:pPr>
      <w:r>
        <w:rPr>
          <w:b/>
          <w:bCs/>
          <w:szCs w:val="28"/>
        </w:rPr>
        <w:t>Ленинградской области»</w:t>
      </w:r>
    </w:p>
    <w:p w14:paraId="5DA10D1F" w14:textId="77777777" w:rsidR="00E73A94" w:rsidRDefault="00A82E1D" w:rsidP="006840E4">
      <w:pPr>
        <w:pStyle w:val="ae"/>
        <w:numPr>
          <w:ilvl w:val="0"/>
          <w:numId w:val="35"/>
        </w:numPr>
        <w:rPr>
          <w:b/>
          <w:bCs/>
        </w:rPr>
      </w:pPr>
      <w:r>
        <w:rPr>
          <w:b/>
          <w:bCs/>
        </w:rPr>
        <w:t>Общие сведения о системе</w:t>
      </w:r>
    </w:p>
    <w:p w14:paraId="068140DF" w14:textId="77777777" w:rsidR="00E73A94" w:rsidRDefault="00A82E1D">
      <w:pPr>
        <w:pStyle w:val="ae"/>
      </w:pPr>
      <w:r>
        <w:t>Система реализована на базе программ для ЭВМ «Система автоматизации финансово-казначейских органов – Автоматизированный Центр Контроля исполнения бюджета» («АЦК-Финансы») (https://bftcom.com/solutions/products/gosfinansy/atsk-finansy/), «Система автоматизации финансово-экономических органов – Автоматизированный Центр Контроля процесса планирования и анализа бюджета» («АЦК-Планирование») https://bftcom.com/solutions/products/gosfinansy/atsk-planirovanie/) и «Система хранения и предоставления электронных документов «</w:t>
      </w:r>
      <w:proofErr w:type="spellStart"/>
      <w:r>
        <w:t>БФТ.е-Архив.Регион</w:t>
      </w:r>
      <w:proofErr w:type="spellEnd"/>
      <w:r>
        <w:t xml:space="preserve">» (Российская Федерация (регистрационный номер в реестре российского ПО - № 11276 от 13.08.2021), исключительное право на которую сохранено за правообладателем (общество с ограниченной ответственностью «Бюджетные и Финансовые Технологии», г. Белгород). Заказчик располагает правом на использование программы для ЭВМ на условиях простой неисключительной лицензии. </w:t>
      </w:r>
    </w:p>
    <w:p w14:paraId="27A25FFD" w14:textId="77777777" w:rsidR="00E73A94" w:rsidRDefault="00A82E1D">
      <w:r>
        <w:t>Подробные сведения о качественных, функциональных, технических, эксплуатационных характеристиках Системы приведены в эксплуатационной документации на Систему и предоставляются Исполнителю в период исполнения обязательств по контракту на основании официального запроса.</w:t>
      </w:r>
    </w:p>
    <w:p w14:paraId="1B49307F" w14:textId="77777777" w:rsidR="00E73A94" w:rsidRDefault="00A82E1D" w:rsidP="006840E4">
      <w:pPr>
        <w:pStyle w:val="ae"/>
        <w:numPr>
          <w:ilvl w:val="1"/>
          <w:numId w:val="35"/>
        </w:numPr>
        <w:rPr>
          <w:b/>
        </w:rPr>
      </w:pPr>
      <w:r>
        <w:rPr>
          <w:b/>
        </w:rPr>
        <w:t>Состав Системы</w:t>
      </w:r>
    </w:p>
    <w:p w14:paraId="61D64BD4" w14:textId="77777777" w:rsidR="00E73A94" w:rsidRDefault="00A82E1D">
      <w:pPr>
        <w:keepNext/>
        <w:tabs>
          <w:tab w:val="left" w:pos="284"/>
        </w:tabs>
        <w:spacing w:after="120"/>
        <w:ind w:firstLine="709"/>
        <w:outlineLvl w:val="0"/>
        <w:rPr>
          <w:rFonts w:eastAsia="Times New Roman"/>
          <w:b/>
          <w:lang w:eastAsia="ru-RU"/>
        </w:rPr>
      </w:pPr>
      <w:r>
        <w:rPr>
          <w:rFonts w:eastAsia="Times New Roman"/>
          <w:b/>
          <w:lang w:eastAsia="ru-RU"/>
        </w:rPr>
        <w:t>В состав Системы входят следующие функциональные подсистемы:</w:t>
      </w:r>
    </w:p>
    <w:p w14:paraId="75280018" w14:textId="77777777" w:rsidR="00E73A94" w:rsidRDefault="00A82E1D" w:rsidP="006840E4">
      <w:pPr>
        <w:pStyle w:val="ac"/>
        <w:keepNext/>
        <w:numPr>
          <w:ilvl w:val="2"/>
          <w:numId w:val="35"/>
        </w:numPr>
        <w:tabs>
          <w:tab w:val="left" w:pos="1134"/>
        </w:tabs>
        <w:spacing w:after="120"/>
        <w:jc w:val="left"/>
        <w:outlineLvl w:val="0"/>
        <w:rPr>
          <w:rFonts w:eastAsia="Times New Roman"/>
          <w:b/>
          <w:bCs/>
          <w:lang w:eastAsia="ru-RU"/>
        </w:rPr>
      </w:pPr>
      <w:r>
        <w:rPr>
          <w:rFonts w:eastAsia="Times New Roman"/>
          <w:b/>
          <w:bCs/>
          <w:lang w:eastAsia="ru-RU"/>
        </w:rPr>
        <w:t>Подсистема «АЦК-Планирование»:</w:t>
      </w:r>
    </w:p>
    <w:p w14:paraId="1A989122" w14:textId="77777777" w:rsidR="00E73A94" w:rsidRDefault="00A82E1D" w:rsidP="006840E4">
      <w:pPr>
        <w:numPr>
          <w:ilvl w:val="0"/>
          <w:numId w:val="88"/>
        </w:numPr>
        <w:contextualSpacing/>
        <w:rPr>
          <w:rFonts w:eastAsia="Calibri"/>
          <w:lang w:eastAsia="ru-RU"/>
        </w:rPr>
      </w:pPr>
      <w:r>
        <w:rPr>
          <w:rFonts w:eastAsia="Calibri"/>
          <w:lang w:eastAsia="ru-RU"/>
        </w:rPr>
        <w:t xml:space="preserve">Подсистема администрирования. </w:t>
      </w:r>
    </w:p>
    <w:p w14:paraId="6A0474EE" w14:textId="77777777" w:rsidR="00E73A94" w:rsidRDefault="00A82E1D" w:rsidP="006840E4">
      <w:pPr>
        <w:numPr>
          <w:ilvl w:val="0"/>
          <w:numId w:val="88"/>
        </w:numPr>
        <w:contextualSpacing/>
        <w:rPr>
          <w:rFonts w:eastAsia="Calibri"/>
          <w:lang w:eastAsia="ru-RU"/>
        </w:rPr>
      </w:pPr>
      <w:r>
        <w:rPr>
          <w:rFonts w:eastAsia="Calibri"/>
          <w:lang w:eastAsia="ru-RU"/>
        </w:rPr>
        <w:t>Подсистема интеграции с системой «АЦК-Финансы».</w:t>
      </w:r>
    </w:p>
    <w:p w14:paraId="4806B56A" w14:textId="77777777" w:rsidR="00E73A94" w:rsidRDefault="00A82E1D" w:rsidP="006840E4">
      <w:pPr>
        <w:numPr>
          <w:ilvl w:val="0"/>
          <w:numId w:val="88"/>
        </w:numPr>
        <w:contextualSpacing/>
        <w:rPr>
          <w:rFonts w:eastAsia="Calibri"/>
          <w:lang w:eastAsia="ru-RU"/>
        </w:rPr>
      </w:pPr>
      <w:r>
        <w:rPr>
          <w:rFonts w:eastAsia="Calibri"/>
          <w:lang w:eastAsia="ru-RU"/>
        </w:rPr>
        <w:t>Подсистема формирования проекта бюджета по расходам.</w:t>
      </w:r>
    </w:p>
    <w:p w14:paraId="446A6D03" w14:textId="77777777" w:rsidR="00E73A94" w:rsidRDefault="00A82E1D" w:rsidP="006840E4">
      <w:pPr>
        <w:numPr>
          <w:ilvl w:val="0"/>
          <w:numId w:val="88"/>
        </w:numPr>
        <w:contextualSpacing/>
        <w:rPr>
          <w:rFonts w:eastAsia="Calibri"/>
          <w:lang w:eastAsia="ru-RU"/>
        </w:rPr>
      </w:pPr>
      <w:r>
        <w:rPr>
          <w:rFonts w:eastAsia="Calibri"/>
          <w:lang w:eastAsia="ru-RU"/>
        </w:rPr>
        <w:t>Подсистема свода проекта бюджета.</w:t>
      </w:r>
    </w:p>
    <w:p w14:paraId="41E4ED32" w14:textId="77777777" w:rsidR="00E73A94" w:rsidRDefault="00A82E1D" w:rsidP="006840E4">
      <w:pPr>
        <w:numPr>
          <w:ilvl w:val="0"/>
          <w:numId w:val="88"/>
        </w:numPr>
        <w:contextualSpacing/>
        <w:rPr>
          <w:rFonts w:eastAsia="Calibri"/>
          <w:lang w:eastAsia="ru-RU"/>
        </w:rPr>
      </w:pPr>
      <w:r>
        <w:rPr>
          <w:rFonts w:eastAsia="Calibri"/>
          <w:lang w:eastAsia="ru-RU"/>
        </w:rPr>
        <w:t>Подсистема расчета проекта бюджета по расходам.</w:t>
      </w:r>
    </w:p>
    <w:p w14:paraId="066C8098" w14:textId="77777777" w:rsidR="00E73A94" w:rsidRDefault="00A82E1D" w:rsidP="006840E4">
      <w:pPr>
        <w:numPr>
          <w:ilvl w:val="0"/>
          <w:numId w:val="88"/>
        </w:numPr>
        <w:contextualSpacing/>
        <w:rPr>
          <w:rFonts w:eastAsia="Calibri"/>
          <w:lang w:eastAsia="ru-RU"/>
        </w:rPr>
      </w:pPr>
      <w:r>
        <w:rPr>
          <w:rFonts w:eastAsia="Calibri"/>
          <w:lang w:eastAsia="ru-RU"/>
        </w:rPr>
        <w:t>Подсистема обеспечения импорта плановых и фактических показателей бюджета.</w:t>
      </w:r>
    </w:p>
    <w:p w14:paraId="0B8DEA24" w14:textId="77777777" w:rsidR="00E73A94" w:rsidRDefault="00A82E1D" w:rsidP="006840E4">
      <w:pPr>
        <w:numPr>
          <w:ilvl w:val="0"/>
          <w:numId w:val="88"/>
        </w:numPr>
        <w:contextualSpacing/>
        <w:rPr>
          <w:rFonts w:eastAsia="Calibri"/>
          <w:lang w:eastAsia="ru-RU"/>
        </w:rPr>
      </w:pPr>
      <w:r>
        <w:rPr>
          <w:rFonts w:eastAsia="Calibri"/>
          <w:lang w:eastAsia="ru-RU"/>
        </w:rPr>
        <w:t>Подсистема ввода проекта бюджета по доходам.</w:t>
      </w:r>
    </w:p>
    <w:p w14:paraId="5E5C0CEA" w14:textId="77777777" w:rsidR="00E73A94" w:rsidRDefault="00A82E1D" w:rsidP="006840E4">
      <w:pPr>
        <w:numPr>
          <w:ilvl w:val="0"/>
          <w:numId w:val="88"/>
        </w:numPr>
        <w:contextualSpacing/>
        <w:rPr>
          <w:rFonts w:eastAsia="Calibri"/>
          <w:lang w:eastAsia="ru-RU"/>
        </w:rPr>
      </w:pPr>
      <w:r>
        <w:rPr>
          <w:rFonts w:eastAsia="Calibri"/>
          <w:lang w:eastAsia="ru-RU"/>
        </w:rPr>
        <w:t>Подсистема финансово-экономического анализа.</w:t>
      </w:r>
    </w:p>
    <w:p w14:paraId="0C6862CC" w14:textId="77777777" w:rsidR="00E73A94" w:rsidRDefault="00A82E1D" w:rsidP="006840E4">
      <w:pPr>
        <w:numPr>
          <w:ilvl w:val="0"/>
          <w:numId w:val="88"/>
        </w:numPr>
        <w:contextualSpacing/>
        <w:rPr>
          <w:rFonts w:eastAsia="Calibri"/>
          <w:lang w:eastAsia="ru-RU"/>
        </w:rPr>
      </w:pPr>
      <w:r>
        <w:rPr>
          <w:rFonts w:eastAsia="Calibri"/>
          <w:lang w:eastAsia="ru-RU"/>
        </w:rPr>
        <w:t>Подсистема планирования средств, предоставляемых на возвратной основе и заемных средств.</w:t>
      </w:r>
    </w:p>
    <w:p w14:paraId="1BA2F445" w14:textId="77777777" w:rsidR="00E73A94" w:rsidRDefault="00A82E1D" w:rsidP="006840E4">
      <w:pPr>
        <w:numPr>
          <w:ilvl w:val="0"/>
          <w:numId w:val="88"/>
        </w:numPr>
        <w:contextualSpacing/>
        <w:rPr>
          <w:rFonts w:eastAsia="Calibri"/>
          <w:lang w:eastAsia="ru-RU"/>
        </w:rPr>
      </w:pPr>
      <w:r>
        <w:rPr>
          <w:rFonts w:eastAsia="Calibri"/>
          <w:lang w:eastAsia="ru-RU"/>
        </w:rPr>
        <w:t>Подсистема планирования источников финансирования дефицита бюджета и долговой политики.</w:t>
      </w:r>
    </w:p>
    <w:p w14:paraId="5581AB78" w14:textId="77777777" w:rsidR="00E73A94" w:rsidRDefault="00A82E1D" w:rsidP="006840E4">
      <w:pPr>
        <w:numPr>
          <w:ilvl w:val="0"/>
          <w:numId w:val="88"/>
        </w:numPr>
        <w:contextualSpacing/>
        <w:rPr>
          <w:rFonts w:eastAsia="Calibri"/>
          <w:lang w:eastAsia="ru-RU"/>
        </w:rPr>
      </w:pPr>
      <w:r>
        <w:rPr>
          <w:rFonts w:eastAsia="Calibri"/>
          <w:lang w:eastAsia="ru-RU"/>
        </w:rPr>
        <w:t>Межбюджетные трансферты.</w:t>
      </w:r>
    </w:p>
    <w:p w14:paraId="6A9C0178" w14:textId="77777777" w:rsidR="00E73A94" w:rsidRDefault="00A82E1D" w:rsidP="006840E4">
      <w:pPr>
        <w:numPr>
          <w:ilvl w:val="0"/>
          <w:numId w:val="88"/>
        </w:numPr>
        <w:contextualSpacing/>
        <w:rPr>
          <w:rFonts w:eastAsia="Calibri"/>
          <w:lang w:eastAsia="ru-RU"/>
        </w:rPr>
      </w:pPr>
      <w:r>
        <w:rPr>
          <w:rFonts w:eastAsia="Calibri"/>
          <w:lang w:eastAsia="ru-RU"/>
        </w:rPr>
        <w:t>Подсистема среднесрочного финансового планирования.</w:t>
      </w:r>
    </w:p>
    <w:p w14:paraId="7DF1417D" w14:textId="77777777" w:rsidR="00E73A94" w:rsidRDefault="00A82E1D" w:rsidP="006840E4">
      <w:pPr>
        <w:numPr>
          <w:ilvl w:val="0"/>
          <w:numId w:val="88"/>
        </w:numPr>
        <w:contextualSpacing/>
        <w:rPr>
          <w:rFonts w:eastAsia="Calibri"/>
          <w:lang w:eastAsia="ru-RU"/>
        </w:rPr>
      </w:pPr>
      <w:r>
        <w:rPr>
          <w:rFonts w:eastAsia="Calibri"/>
          <w:lang w:eastAsia="ru-RU"/>
        </w:rPr>
        <w:t>Подсистема ситуационного планирования.</w:t>
      </w:r>
    </w:p>
    <w:p w14:paraId="2B6A6401" w14:textId="77777777" w:rsidR="00E73A94" w:rsidRDefault="00A82E1D" w:rsidP="006840E4">
      <w:pPr>
        <w:numPr>
          <w:ilvl w:val="0"/>
          <w:numId w:val="88"/>
        </w:numPr>
        <w:contextualSpacing/>
        <w:rPr>
          <w:rFonts w:eastAsia="Calibri"/>
          <w:lang w:eastAsia="ru-RU"/>
        </w:rPr>
      </w:pPr>
      <w:r>
        <w:rPr>
          <w:rFonts w:eastAsia="Calibri"/>
          <w:lang w:eastAsia="ru-RU"/>
        </w:rPr>
        <w:t>Подсистема планирования изменений в бюджет в течение года.</w:t>
      </w:r>
    </w:p>
    <w:p w14:paraId="2B8B3D20" w14:textId="77777777" w:rsidR="00E73A94" w:rsidRDefault="00A82E1D" w:rsidP="006840E4">
      <w:pPr>
        <w:numPr>
          <w:ilvl w:val="0"/>
          <w:numId w:val="88"/>
        </w:numPr>
        <w:contextualSpacing/>
        <w:rPr>
          <w:rFonts w:eastAsia="Calibri"/>
          <w:lang w:eastAsia="ru-RU"/>
        </w:rPr>
      </w:pPr>
      <w:r>
        <w:rPr>
          <w:rFonts w:eastAsia="Calibri"/>
          <w:lang w:eastAsia="ru-RU"/>
        </w:rPr>
        <w:t>Подсистема составления реестра расходных обязательств.</w:t>
      </w:r>
    </w:p>
    <w:p w14:paraId="17B4C866" w14:textId="77777777" w:rsidR="00E73A94" w:rsidRDefault="00A82E1D" w:rsidP="006840E4">
      <w:pPr>
        <w:numPr>
          <w:ilvl w:val="0"/>
          <w:numId w:val="88"/>
        </w:numPr>
        <w:contextualSpacing/>
        <w:rPr>
          <w:rFonts w:eastAsia="Calibri"/>
          <w:lang w:eastAsia="ru-RU"/>
        </w:rPr>
      </w:pPr>
      <w:r>
        <w:rPr>
          <w:rFonts w:eastAsia="Calibri"/>
          <w:lang w:eastAsia="ru-RU"/>
        </w:rPr>
        <w:t>Клиентская часть подсистемы обслуживания планирования бюджетов муниципальных образований (поселений) на базе централизованной информационно-технической платформы для автоматизации процессов хранения, обработки данных и получения оперативной информации о планировании бюджетов (АРМ планирования бюджета МО на базе централизованной платформы).</w:t>
      </w:r>
    </w:p>
    <w:p w14:paraId="0D78A762" w14:textId="77777777" w:rsidR="00E73A94" w:rsidRDefault="00A82E1D" w:rsidP="006840E4">
      <w:pPr>
        <w:numPr>
          <w:ilvl w:val="0"/>
          <w:numId w:val="88"/>
        </w:numPr>
        <w:contextualSpacing/>
        <w:rPr>
          <w:rFonts w:eastAsia="Calibri"/>
          <w:lang w:eastAsia="ru-RU"/>
        </w:rPr>
      </w:pPr>
      <w:r>
        <w:rPr>
          <w:rFonts w:eastAsia="Calibri"/>
          <w:lang w:eastAsia="ru-RU"/>
        </w:rPr>
        <w:t>Подсистема обеспечения доступа пользователей к системе «АЦК-Планирование» с использованием интернет-браузера («WEB-интерфейс»).</w:t>
      </w:r>
    </w:p>
    <w:p w14:paraId="68BA0229" w14:textId="77777777" w:rsidR="00E73A94" w:rsidRDefault="00A82E1D" w:rsidP="006840E4">
      <w:pPr>
        <w:numPr>
          <w:ilvl w:val="0"/>
          <w:numId w:val="88"/>
        </w:numPr>
        <w:contextualSpacing/>
        <w:rPr>
          <w:rFonts w:eastAsia="Calibri"/>
          <w:lang w:eastAsia="ru-RU"/>
        </w:rPr>
      </w:pPr>
      <w:r>
        <w:rPr>
          <w:rFonts w:eastAsia="Calibri"/>
          <w:lang w:eastAsia="ru-RU"/>
        </w:rPr>
        <w:t>АРМ ПБС для подключения к системе «АЦК-Планирование».</w:t>
      </w:r>
    </w:p>
    <w:p w14:paraId="42F1DB80" w14:textId="77777777" w:rsidR="00E73A94" w:rsidRDefault="00A82E1D" w:rsidP="006840E4">
      <w:pPr>
        <w:numPr>
          <w:ilvl w:val="0"/>
          <w:numId w:val="88"/>
        </w:numPr>
        <w:contextualSpacing/>
        <w:rPr>
          <w:rFonts w:eastAsia="Calibri"/>
          <w:lang w:eastAsia="ru-RU"/>
        </w:rPr>
      </w:pPr>
      <w:r>
        <w:rPr>
          <w:rFonts w:eastAsia="Calibri"/>
          <w:lang w:eastAsia="ru-RU"/>
        </w:rPr>
        <w:t>АРМ сотрудника ГРБС/РБС для подключения к системе «АЦК-Планирование».</w:t>
      </w:r>
    </w:p>
    <w:p w14:paraId="537E99F6" w14:textId="77777777" w:rsidR="00E73A94" w:rsidRDefault="00A82E1D" w:rsidP="006840E4">
      <w:pPr>
        <w:numPr>
          <w:ilvl w:val="0"/>
          <w:numId w:val="88"/>
        </w:numPr>
        <w:contextualSpacing/>
        <w:rPr>
          <w:rFonts w:eastAsia="Calibri"/>
          <w:lang w:eastAsia="ru-RU"/>
        </w:rPr>
      </w:pPr>
      <w:r>
        <w:rPr>
          <w:rFonts w:eastAsia="Calibri"/>
          <w:lang w:eastAsia="ru-RU"/>
        </w:rPr>
        <w:t>АРМ сотрудника финансового органа для подключения к системе «АЦК-Планирование».</w:t>
      </w:r>
    </w:p>
    <w:p w14:paraId="3AE551C0" w14:textId="77777777" w:rsidR="00E73A94" w:rsidRDefault="00A82E1D" w:rsidP="006840E4">
      <w:pPr>
        <w:numPr>
          <w:ilvl w:val="0"/>
          <w:numId w:val="88"/>
        </w:numPr>
        <w:contextualSpacing/>
        <w:rPr>
          <w:rFonts w:eastAsia="Calibri"/>
          <w:lang w:eastAsia="ru-RU"/>
        </w:rPr>
      </w:pPr>
      <w:r>
        <w:rPr>
          <w:rFonts w:eastAsia="Calibri"/>
          <w:lang w:eastAsia="ru-RU"/>
        </w:rPr>
        <w:t>Подсистема формирования бюджета программно-целевым способом.</w:t>
      </w:r>
    </w:p>
    <w:p w14:paraId="0A7E155C" w14:textId="77777777" w:rsidR="00E73A94" w:rsidRDefault="00A82E1D" w:rsidP="006840E4">
      <w:pPr>
        <w:numPr>
          <w:ilvl w:val="0"/>
          <w:numId w:val="88"/>
        </w:numPr>
        <w:contextualSpacing/>
        <w:rPr>
          <w:rFonts w:eastAsia="Calibri"/>
          <w:lang w:eastAsia="ru-RU"/>
        </w:rPr>
      </w:pPr>
      <w:r>
        <w:rPr>
          <w:rFonts w:eastAsia="Calibri"/>
          <w:lang w:eastAsia="ru-RU"/>
        </w:rPr>
        <w:t>Подсистема расчета стоимости государственных (муниципальных) услуг.</w:t>
      </w:r>
    </w:p>
    <w:p w14:paraId="22061F66" w14:textId="77777777" w:rsidR="00E73A94" w:rsidRDefault="00A82E1D" w:rsidP="006840E4">
      <w:pPr>
        <w:numPr>
          <w:ilvl w:val="0"/>
          <w:numId w:val="88"/>
        </w:numPr>
        <w:contextualSpacing/>
        <w:rPr>
          <w:rFonts w:eastAsia="Calibri"/>
          <w:lang w:eastAsia="ru-RU"/>
        </w:rPr>
      </w:pPr>
      <w:r>
        <w:rPr>
          <w:rFonts w:eastAsia="Calibri"/>
          <w:lang w:eastAsia="ru-RU"/>
        </w:rPr>
        <w:t>Подсистема составления кассового плана по доходам.</w:t>
      </w:r>
    </w:p>
    <w:p w14:paraId="5FEF4FA3" w14:textId="77777777" w:rsidR="00E73A94" w:rsidRDefault="00A82E1D" w:rsidP="006840E4">
      <w:pPr>
        <w:numPr>
          <w:ilvl w:val="0"/>
          <w:numId w:val="88"/>
        </w:numPr>
        <w:contextualSpacing/>
        <w:rPr>
          <w:rFonts w:eastAsia="Calibri"/>
          <w:lang w:eastAsia="ru-RU"/>
        </w:rPr>
      </w:pPr>
      <w:r>
        <w:rPr>
          <w:rFonts w:eastAsia="Calibri"/>
          <w:lang w:eastAsia="ru-RU"/>
        </w:rPr>
        <w:t>Подсистема формирования и доведения государственных (муниципальных) заданий.</w:t>
      </w:r>
    </w:p>
    <w:p w14:paraId="7ACF1A45" w14:textId="77777777" w:rsidR="00E73A94" w:rsidRDefault="00A82E1D" w:rsidP="006840E4">
      <w:pPr>
        <w:numPr>
          <w:ilvl w:val="0"/>
          <w:numId w:val="88"/>
        </w:numPr>
        <w:contextualSpacing/>
        <w:rPr>
          <w:rFonts w:eastAsia="Calibri"/>
          <w:lang w:eastAsia="ru-RU"/>
        </w:rPr>
      </w:pPr>
      <w:r>
        <w:rPr>
          <w:rFonts w:eastAsia="Calibri"/>
          <w:lang w:eastAsia="ru-RU"/>
        </w:rPr>
        <w:t>Подсистема расчета проекта бюджета по доходам.</w:t>
      </w:r>
    </w:p>
    <w:p w14:paraId="762FC525" w14:textId="77777777" w:rsidR="00E73A94" w:rsidRDefault="00A82E1D" w:rsidP="006840E4">
      <w:pPr>
        <w:numPr>
          <w:ilvl w:val="0"/>
          <w:numId w:val="88"/>
        </w:numPr>
        <w:contextualSpacing/>
        <w:rPr>
          <w:rFonts w:eastAsia="Calibri"/>
          <w:lang w:eastAsia="ru-RU"/>
        </w:rPr>
      </w:pPr>
      <w:r>
        <w:rPr>
          <w:rFonts w:eastAsia="Calibri"/>
          <w:lang w:eastAsia="ru-RU"/>
        </w:rPr>
        <w:t>Подсистема обслуживания планирования бюджетов муниципальных образований (поселений) на базе централизованной информационно-технической платформы для автоматизации процессов хранения, обработки данных и получения оперативной информации о планировании бюджетов.</w:t>
      </w:r>
    </w:p>
    <w:p w14:paraId="21AB14DA" w14:textId="77777777" w:rsidR="00E73A94" w:rsidRDefault="00A82E1D" w:rsidP="006840E4">
      <w:pPr>
        <w:numPr>
          <w:ilvl w:val="0"/>
          <w:numId w:val="88"/>
        </w:numPr>
        <w:contextualSpacing/>
        <w:rPr>
          <w:rFonts w:eastAsia="Calibri"/>
          <w:lang w:eastAsia="ru-RU"/>
        </w:rPr>
      </w:pPr>
      <w:r>
        <w:rPr>
          <w:rFonts w:eastAsia="Calibri"/>
          <w:lang w:eastAsia="ru-RU"/>
        </w:rPr>
        <w:t>Подсистема планирования финансово – хозяйственной деятельности учреждений.</w:t>
      </w:r>
    </w:p>
    <w:p w14:paraId="3B4BC524" w14:textId="77777777" w:rsidR="00E73A94" w:rsidRDefault="00A82E1D" w:rsidP="006840E4">
      <w:pPr>
        <w:numPr>
          <w:ilvl w:val="0"/>
          <w:numId w:val="88"/>
        </w:numPr>
        <w:contextualSpacing/>
        <w:rPr>
          <w:rFonts w:eastAsia="Calibri"/>
          <w:lang w:eastAsia="ru-RU"/>
        </w:rPr>
      </w:pPr>
      <w:r>
        <w:rPr>
          <w:rFonts w:eastAsia="Calibri"/>
          <w:lang w:eastAsia="ru-RU"/>
        </w:rPr>
        <w:t>Подсистема формирования и ведения реестра источников доходов бюджета субъекта РФ (муниципального образования) на основании перечня источников доходов.</w:t>
      </w:r>
    </w:p>
    <w:p w14:paraId="64D6B6AA" w14:textId="77777777" w:rsidR="00E73A94" w:rsidRDefault="00A82E1D" w:rsidP="006840E4">
      <w:pPr>
        <w:numPr>
          <w:ilvl w:val="0"/>
          <w:numId w:val="88"/>
        </w:numPr>
        <w:contextualSpacing/>
        <w:rPr>
          <w:rFonts w:eastAsia="Calibri"/>
          <w:lang w:eastAsia="ru-RU"/>
        </w:rPr>
      </w:pPr>
      <w:r>
        <w:rPr>
          <w:rFonts w:eastAsia="Calibri"/>
          <w:lang w:eastAsia="ru-RU"/>
        </w:rPr>
        <w:t>Подсистема формирования и ведения электронных соглашений о предоставлении субсидий по МБТ.</w:t>
      </w:r>
    </w:p>
    <w:p w14:paraId="1C2A87A1" w14:textId="77777777" w:rsidR="00E73A94" w:rsidRDefault="00A82E1D" w:rsidP="006840E4">
      <w:pPr>
        <w:numPr>
          <w:ilvl w:val="0"/>
          <w:numId w:val="88"/>
        </w:numPr>
        <w:contextualSpacing/>
        <w:rPr>
          <w:rFonts w:eastAsia="Calibri"/>
          <w:lang w:eastAsia="ru-RU"/>
        </w:rPr>
      </w:pPr>
      <w:r>
        <w:rPr>
          <w:rFonts w:eastAsia="Calibri"/>
          <w:lang w:eastAsia="ru-RU"/>
        </w:rPr>
        <w:t>Подсистема Электронной Подписи документов.</w:t>
      </w:r>
    </w:p>
    <w:p w14:paraId="26A1E63C" w14:textId="77777777" w:rsidR="00E73A94" w:rsidRDefault="00A82E1D" w:rsidP="006840E4">
      <w:pPr>
        <w:numPr>
          <w:ilvl w:val="0"/>
          <w:numId w:val="88"/>
        </w:numPr>
        <w:contextualSpacing/>
        <w:rPr>
          <w:rFonts w:eastAsia="Calibri"/>
          <w:lang w:eastAsia="ru-RU"/>
        </w:rPr>
      </w:pPr>
      <w:r>
        <w:rPr>
          <w:rFonts w:eastAsia="Calibri"/>
          <w:lang w:eastAsia="ru-RU"/>
        </w:rPr>
        <w:t>Подсистема формирования и ведения электронных соглашений о предоставлении субвенций и дотаций на МБТ.</w:t>
      </w:r>
    </w:p>
    <w:p w14:paraId="2C0A4EDC" w14:textId="77777777" w:rsidR="00E73A94" w:rsidRDefault="00A82E1D" w:rsidP="006840E4">
      <w:pPr>
        <w:numPr>
          <w:ilvl w:val="0"/>
          <w:numId w:val="88"/>
        </w:numPr>
        <w:contextualSpacing/>
        <w:rPr>
          <w:rFonts w:eastAsia="Calibri"/>
          <w:lang w:eastAsia="ru-RU"/>
        </w:rPr>
      </w:pPr>
      <w:r>
        <w:rPr>
          <w:rFonts w:eastAsia="Calibri"/>
          <w:lang w:eastAsia="ru-RU"/>
        </w:rPr>
        <w:t>Подсистема формирования и ведения электронных соглашений о предоставлении субсидии на финансовое обеспечение выполнения государственных (муниципальных) заданий.</w:t>
      </w:r>
    </w:p>
    <w:p w14:paraId="22801734" w14:textId="77777777" w:rsidR="00E73A94" w:rsidRDefault="00E73A94">
      <w:pPr>
        <w:tabs>
          <w:tab w:val="left" w:pos="709"/>
        </w:tabs>
        <w:ind w:firstLine="709"/>
        <w:rPr>
          <w:rFonts w:eastAsia="Times New Roman"/>
          <w:lang w:eastAsia="ru-RU"/>
        </w:rPr>
      </w:pPr>
    </w:p>
    <w:p w14:paraId="2706F218" w14:textId="77777777" w:rsidR="00E73A94" w:rsidRDefault="00A82E1D" w:rsidP="006840E4">
      <w:pPr>
        <w:pStyle w:val="ac"/>
        <w:keepNext/>
        <w:numPr>
          <w:ilvl w:val="2"/>
          <w:numId w:val="35"/>
        </w:numPr>
        <w:tabs>
          <w:tab w:val="left" w:pos="1134"/>
        </w:tabs>
        <w:spacing w:after="120"/>
        <w:jc w:val="left"/>
        <w:outlineLvl w:val="0"/>
        <w:rPr>
          <w:rFonts w:eastAsia="Times New Roman"/>
          <w:b/>
          <w:bCs/>
          <w:lang w:eastAsia="ru-RU"/>
        </w:rPr>
      </w:pPr>
      <w:r>
        <w:rPr>
          <w:rFonts w:eastAsia="Times New Roman"/>
          <w:b/>
          <w:bCs/>
          <w:lang w:eastAsia="ru-RU"/>
        </w:rPr>
        <w:t>Подсистема «АЦК-Финансы»:</w:t>
      </w:r>
    </w:p>
    <w:p w14:paraId="50825224" w14:textId="77777777" w:rsidR="00E73A94" w:rsidRDefault="00A82E1D" w:rsidP="006840E4">
      <w:pPr>
        <w:numPr>
          <w:ilvl w:val="0"/>
          <w:numId w:val="89"/>
        </w:numPr>
        <w:ind w:left="709"/>
        <w:contextualSpacing/>
        <w:rPr>
          <w:rFonts w:eastAsia="Calibri"/>
          <w:lang w:eastAsia="ru-RU"/>
        </w:rPr>
      </w:pPr>
      <w:r>
        <w:rPr>
          <w:rFonts w:eastAsia="Calibri"/>
          <w:lang w:eastAsia="ru-RU"/>
        </w:rPr>
        <w:t>Модуль общего назначения.</w:t>
      </w:r>
    </w:p>
    <w:p w14:paraId="32961D99" w14:textId="77777777" w:rsidR="00E73A94" w:rsidRDefault="00A82E1D" w:rsidP="006840E4">
      <w:pPr>
        <w:numPr>
          <w:ilvl w:val="0"/>
          <w:numId w:val="89"/>
        </w:numPr>
        <w:ind w:left="709"/>
        <w:contextualSpacing/>
        <w:rPr>
          <w:rFonts w:eastAsia="Calibri"/>
          <w:lang w:eastAsia="ru-RU"/>
        </w:rPr>
      </w:pPr>
      <w:r>
        <w:rPr>
          <w:rFonts w:eastAsia="Calibri"/>
          <w:lang w:eastAsia="ru-RU"/>
        </w:rPr>
        <w:t>Подсистема учета доходов бюджета.</w:t>
      </w:r>
    </w:p>
    <w:p w14:paraId="43FA4D59" w14:textId="77777777" w:rsidR="00E73A94" w:rsidRDefault="00A82E1D" w:rsidP="006840E4">
      <w:pPr>
        <w:numPr>
          <w:ilvl w:val="0"/>
          <w:numId w:val="89"/>
        </w:numPr>
        <w:ind w:left="709"/>
        <w:contextualSpacing/>
        <w:rPr>
          <w:rFonts w:eastAsia="Calibri"/>
          <w:lang w:eastAsia="ru-RU"/>
        </w:rPr>
      </w:pPr>
      <w:r>
        <w:rPr>
          <w:rFonts w:eastAsia="Calibri"/>
          <w:lang w:eastAsia="ru-RU"/>
        </w:rPr>
        <w:t>Подсистема учета расходов бюджета.</w:t>
      </w:r>
    </w:p>
    <w:p w14:paraId="74763635" w14:textId="77777777" w:rsidR="00E73A94" w:rsidRDefault="00A82E1D" w:rsidP="006840E4">
      <w:pPr>
        <w:numPr>
          <w:ilvl w:val="0"/>
          <w:numId w:val="89"/>
        </w:numPr>
        <w:ind w:left="709"/>
        <w:contextualSpacing/>
        <w:rPr>
          <w:rFonts w:eastAsia="Calibri"/>
          <w:lang w:eastAsia="ru-RU"/>
        </w:rPr>
      </w:pPr>
      <w:r>
        <w:rPr>
          <w:rFonts w:eastAsia="Calibri"/>
          <w:lang w:eastAsia="ru-RU"/>
        </w:rPr>
        <w:t>Подсистема контроля бюджетных обязательств по договорам.</w:t>
      </w:r>
    </w:p>
    <w:p w14:paraId="760A7827" w14:textId="77777777" w:rsidR="00E73A94" w:rsidRDefault="00A82E1D" w:rsidP="006840E4">
      <w:pPr>
        <w:numPr>
          <w:ilvl w:val="0"/>
          <w:numId w:val="89"/>
        </w:numPr>
        <w:ind w:left="709"/>
        <w:contextualSpacing/>
        <w:rPr>
          <w:rFonts w:eastAsia="Calibri"/>
          <w:lang w:eastAsia="ru-RU"/>
        </w:rPr>
      </w:pPr>
      <w:r>
        <w:rPr>
          <w:rFonts w:eastAsia="Calibri"/>
          <w:lang w:eastAsia="ru-RU"/>
        </w:rPr>
        <w:t>Подсистема бухгалтерского учета.</w:t>
      </w:r>
    </w:p>
    <w:p w14:paraId="0AB05566" w14:textId="77777777" w:rsidR="00E73A94" w:rsidRDefault="00A82E1D" w:rsidP="006840E4">
      <w:pPr>
        <w:numPr>
          <w:ilvl w:val="0"/>
          <w:numId w:val="89"/>
        </w:numPr>
        <w:ind w:left="709"/>
        <w:contextualSpacing/>
        <w:rPr>
          <w:rFonts w:eastAsia="Calibri"/>
          <w:lang w:eastAsia="ru-RU"/>
        </w:rPr>
      </w:pPr>
      <w:r>
        <w:rPr>
          <w:rFonts w:eastAsia="Calibri"/>
          <w:lang w:eastAsia="ru-RU"/>
        </w:rPr>
        <w:t>Подсистема учета средств, размещённых на возвратной основе.</w:t>
      </w:r>
    </w:p>
    <w:p w14:paraId="29C8ECD1" w14:textId="77777777" w:rsidR="00E73A94" w:rsidRDefault="00A82E1D" w:rsidP="006840E4">
      <w:pPr>
        <w:numPr>
          <w:ilvl w:val="0"/>
          <w:numId w:val="89"/>
        </w:numPr>
        <w:ind w:left="709"/>
        <w:contextualSpacing/>
        <w:rPr>
          <w:rFonts w:eastAsia="Calibri"/>
          <w:lang w:eastAsia="ru-RU"/>
        </w:rPr>
      </w:pPr>
      <w:r>
        <w:rPr>
          <w:rFonts w:eastAsia="Calibri"/>
          <w:lang w:eastAsia="ru-RU"/>
        </w:rPr>
        <w:t>Подсистема учета привлеченных средств.</w:t>
      </w:r>
    </w:p>
    <w:p w14:paraId="1C31E1B3" w14:textId="77777777" w:rsidR="00E73A94" w:rsidRDefault="00A82E1D" w:rsidP="006840E4">
      <w:pPr>
        <w:numPr>
          <w:ilvl w:val="0"/>
          <w:numId w:val="89"/>
        </w:numPr>
        <w:ind w:left="709"/>
        <w:contextualSpacing/>
        <w:rPr>
          <w:rFonts w:eastAsia="Calibri"/>
          <w:lang w:eastAsia="ru-RU"/>
        </w:rPr>
      </w:pPr>
      <w:r>
        <w:rPr>
          <w:rFonts w:eastAsia="Calibri"/>
          <w:lang w:eastAsia="ru-RU"/>
        </w:rPr>
        <w:t>Подсистема учета расчётов между бюджетами разных уровней.</w:t>
      </w:r>
    </w:p>
    <w:p w14:paraId="40AC465A" w14:textId="77777777" w:rsidR="00E73A94" w:rsidRDefault="00A82E1D" w:rsidP="006840E4">
      <w:pPr>
        <w:numPr>
          <w:ilvl w:val="0"/>
          <w:numId w:val="89"/>
        </w:numPr>
        <w:ind w:left="709"/>
        <w:contextualSpacing/>
        <w:rPr>
          <w:rFonts w:eastAsia="Calibri"/>
          <w:lang w:eastAsia="ru-RU"/>
        </w:rPr>
      </w:pPr>
      <w:r>
        <w:rPr>
          <w:rFonts w:eastAsia="Calibri"/>
          <w:lang w:eastAsia="ru-RU"/>
        </w:rPr>
        <w:t>Подсистема учета средств, полученных от предпринимательской и иной приносящей доход деятельности.</w:t>
      </w:r>
    </w:p>
    <w:p w14:paraId="2C13B89F" w14:textId="77777777" w:rsidR="00E73A94" w:rsidRDefault="00A82E1D" w:rsidP="006840E4">
      <w:pPr>
        <w:numPr>
          <w:ilvl w:val="0"/>
          <w:numId w:val="89"/>
        </w:numPr>
        <w:ind w:left="709"/>
        <w:contextualSpacing/>
        <w:rPr>
          <w:rFonts w:eastAsia="Calibri"/>
          <w:lang w:eastAsia="ru-RU"/>
        </w:rPr>
      </w:pPr>
      <w:r>
        <w:rPr>
          <w:rFonts w:eastAsia="Calibri"/>
          <w:lang w:eastAsia="ru-RU"/>
        </w:rPr>
        <w:t>Конструктор отчетных форм.</w:t>
      </w:r>
    </w:p>
    <w:p w14:paraId="0B9E8202" w14:textId="77777777" w:rsidR="00E73A94" w:rsidRDefault="00A82E1D" w:rsidP="006840E4">
      <w:pPr>
        <w:numPr>
          <w:ilvl w:val="0"/>
          <w:numId w:val="89"/>
        </w:numPr>
        <w:ind w:left="709"/>
        <w:contextualSpacing/>
        <w:rPr>
          <w:rFonts w:eastAsia="Calibri"/>
          <w:lang w:eastAsia="ru-RU"/>
        </w:rPr>
      </w:pPr>
      <w:r>
        <w:rPr>
          <w:rFonts w:eastAsia="Calibri"/>
          <w:lang w:eastAsia="ru-RU"/>
        </w:rPr>
        <w:t>Подсистема учета источников финансирования дефицита бюджета.</w:t>
      </w:r>
    </w:p>
    <w:p w14:paraId="5AEE3CD3" w14:textId="77777777" w:rsidR="00E73A94" w:rsidRDefault="00A82E1D" w:rsidP="006840E4">
      <w:pPr>
        <w:numPr>
          <w:ilvl w:val="0"/>
          <w:numId w:val="89"/>
        </w:numPr>
        <w:ind w:left="709"/>
        <w:contextualSpacing/>
        <w:rPr>
          <w:rFonts w:eastAsia="Calibri"/>
          <w:lang w:eastAsia="ru-RU"/>
        </w:rPr>
      </w:pPr>
      <w:r>
        <w:rPr>
          <w:rFonts w:eastAsia="Calibri"/>
          <w:lang w:eastAsia="ru-RU"/>
        </w:rPr>
        <w:t>Подсистема учета гарантий и поручительств.</w:t>
      </w:r>
    </w:p>
    <w:p w14:paraId="00A04A0A" w14:textId="77777777" w:rsidR="00E73A94" w:rsidRDefault="00A82E1D" w:rsidP="006840E4">
      <w:pPr>
        <w:numPr>
          <w:ilvl w:val="0"/>
          <w:numId w:val="89"/>
        </w:numPr>
        <w:ind w:left="709"/>
        <w:contextualSpacing/>
        <w:rPr>
          <w:rFonts w:eastAsia="Calibri"/>
          <w:lang w:eastAsia="ru-RU"/>
        </w:rPr>
      </w:pPr>
      <w:r>
        <w:rPr>
          <w:rFonts w:eastAsia="Calibri"/>
          <w:lang w:eastAsia="ru-RU"/>
        </w:rPr>
        <w:t>Учёт доходов и расходов целевых бюджетных фондов.</w:t>
      </w:r>
    </w:p>
    <w:p w14:paraId="20451DE1" w14:textId="77777777" w:rsidR="00E73A94" w:rsidRDefault="00A82E1D" w:rsidP="006840E4">
      <w:pPr>
        <w:numPr>
          <w:ilvl w:val="0"/>
          <w:numId w:val="89"/>
        </w:numPr>
        <w:ind w:left="709"/>
        <w:contextualSpacing/>
        <w:rPr>
          <w:rFonts w:eastAsia="Calibri"/>
          <w:lang w:eastAsia="ru-RU"/>
        </w:rPr>
      </w:pPr>
      <w:r>
        <w:rPr>
          <w:rFonts w:eastAsia="Calibri"/>
          <w:lang w:eastAsia="ru-RU"/>
        </w:rPr>
        <w:t>Подсистема управления капитальным строительством.</w:t>
      </w:r>
    </w:p>
    <w:p w14:paraId="1697F5B7" w14:textId="77777777" w:rsidR="00E73A94" w:rsidRDefault="00A82E1D" w:rsidP="006840E4">
      <w:pPr>
        <w:numPr>
          <w:ilvl w:val="0"/>
          <w:numId w:val="89"/>
        </w:numPr>
        <w:ind w:left="709"/>
        <w:contextualSpacing/>
        <w:rPr>
          <w:rFonts w:eastAsia="Calibri"/>
          <w:lang w:eastAsia="ru-RU"/>
        </w:rPr>
      </w:pPr>
      <w:r>
        <w:rPr>
          <w:rFonts w:eastAsia="Calibri"/>
          <w:lang w:eastAsia="ru-RU"/>
        </w:rPr>
        <w:t>Подсистема организации выдачи наличных денежных средств.</w:t>
      </w:r>
    </w:p>
    <w:p w14:paraId="5EBA3C91" w14:textId="77777777" w:rsidR="00E73A94" w:rsidRDefault="00A82E1D" w:rsidP="006840E4">
      <w:pPr>
        <w:numPr>
          <w:ilvl w:val="0"/>
          <w:numId w:val="89"/>
        </w:numPr>
        <w:ind w:left="709"/>
        <w:contextualSpacing/>
        <w:rPr>
          <w:rFonts w:eastAsia="Calibri"/>
          <w:lang w:eastAsia="ru-RU"/>
        </w:rPr>
      </w:pPr>
      <w:r>
        <w:rPr>
          <w:rFonts w:eastAsia="Calibri"/>
          <w:lang w:eastAsia="ru-RU"/>
        </w:rPr>
        <w:t>Подсистема Электронной подписи документов.</w:t>
      </w:r>
    </w:p>
    <w:p w14:paraId="29B26905" w14:textId="77777777" w:rsidR="00E73A94" w:rsidRDefault="00A82E1D" w:rsidP="006840E4">
      <w:pPr>
        <w:numPr>
          <w:ilvl w:val="0"/>
          <w:numId w:val="89"/>
        </w:numPr>
        <w:ind w:left="709"/>
        <w:contextualSpacing/>
        <w:rPr>
          <w:rFonts w:eastAsia="Calibri"/>
          <w:lang w:eastAsia="ru-RU"/>
        </w:rPr>
      </w:pPr>
      <w:r>
        <w:rPr>
          <w:rFonts w:eastAsia="Calibri"/>
          <w:lang w:eastAsia="ru-RU"/>
        </w:rPr>
        <w:t>Подсистема взаимодействия с оператором счёта бюджета.</w:t>
      </w:r>
    </w:p>
    <w:p w14:paraId="3C73BAFC" w14:textId="77777777" w:rsidR="00E73A94" w:rsidRDefault="00A82E1D" w:rsidP="006840E4">
      <w:pPr>
        <w:numPr>
          <w:ilvl w:val="0"/>
          <w:numId w:val="89"/>
        </w:numPr>
        <w:ind w:left="709"/>
        <w:contextualSpacing/>
        <w:rPr>
          <w:rFonts w:eastAsia="Calibri"/>
          <w:lang w:eastAsia="ru-RU"/>
        </w:rPr>
      </w:pPr>
      <w:r>
        <w:rPr>
          <w:rFonts w:eastAsia="Calibri"/>
          <w:lang w:eastAsia="ru-RU"/>
        </w:rPr>
        <w:t>Подсистема удаленной доставки первичных (отгрузочных) документов.</w:t>
      </w:r>
    </w:p>
    <w:p w14:paraId="3ED92B0A" w14:textId="77777777" w:rsidR="00E73A94" w:rsidRDefault="00A82E1D" w:rsidP="006840E4">
      <w:pPr>
        <w:numPr>
          <w:ilvl w:val="0"/>
          <w:numId w:val="89"/>
        </w:numPr>
        <w:ind w:left="709"/>
        <w:contextualSpacing/>
        <w:rPr>
          <w:rFonts w:eastAsia="Calibri"/>
          <w:lang w:eastAsia="ru-RU"/>
        </w:rPr>
      </w:pPr>
      <w:r>
        <w:rPr>
          <w:rFonts w:eastAsia="Calibri"/>
          <w:lang w:eastAsia="ru-RU"/>
        </w:rPr>
        <w:t>Подсистема обеспечения доступа пользователей к системе с использованием интернет-браузера («Веб-интерфейс»).</w:t>
      </w:r>
    </w:p>
    <w:p w14:paraId="2C550224" w14:textId="77777777" w:rsidR="00E73A94" w:rsidRDefault="00A82E1D" w:rsidP="006840E4">
      <w:pPr>
        <w:numPr>
          <w:ilvl w:val="0"/>
          <w:numId w:val="89"/>
        </w:numPr>
        <w:ind w:left="709"/>
        <w:contextualSpacing/>
        <w:rPr>
          <w:rFonts w:eastAsia="Calibri"/>
          <w:lang w:eastAsia="ru-RU"/>
        </w:rPr>
      </w:pPr>
      <w:r>
        <w:rPr>
          <w:rFonts w:eastAsia="Calibri"/>
          <w:lang w:eastAsia="ru-RU"/>
        </w:rPr>
        <w:t>On-</w:t>
      </w:r>
      <w:proofErr w:type="spellStart"/>
      <w:r>
        <w:rPr>
          <w:rFonts w:eastAsia="Calibri"/>
          <w:lang w:eastAsia="ru-RU"/>
        </w:rPr>
        <w:t>line</w:t>
      </w:r>
      <w:proofErr w:type="spellEnd"/>
      <w:r>
        <w:rPr>
          <w:rFonts w:eastAsia="Calibri"/>
          <w:lang w:eastAsia="ru-RU"/>
        </w:rPr>
        <w:t>-подключение к Подсистеме «Операционный день финансового органа».</w:t>
      </w:r>
    </w:p>
    <w:p w14:paraId="543FDAF2" w14:textId="77777777" w:rsidR="00E73A94" w:rsidRDefault="00A82E1D" w:rsidP="006840E4">
      <w:pPr>
        <w:numPr>
          <w:ilvl w:val="0"/>
          <w:numId w:val="89"/>
        </w:numPr>
        <w:ind w:left="709"/>
        <w:contextualSpacing/>
        <w:rPr>
          <w:rFonts w:eastAsia="Calibri"/>
          <w:lang w:eastAsia="ru-RU"/>
        </w:rPr>
      </w:pPr>
      <w:r>
        <w:rPr>
          <w:rFonts w:eastAsia="Calibri"/>
          <w:lang w:eastAsia="ru-RU"/>
        </w:rPr>
        <w:t>АРМ ПБС для подключения к системе «АЦК-Финансы».</w:t>
      </w:r>
    </w:p>
    <w:p w14:paraId="30BF54C6" w14:textId="77777777" w:rsidR="00E73A94" w:rsidRDefault="00A82E1D" w:rsidP="006840E4">
      <w:pPr>
        <w:numPr>
          <w:ilvl w:val="0"/>
          <w:numId w:val="89"/>
        </w:numPr>
        <w:ind w:left="709"/>
        <w:contextualSpacing/>
        <w:rPr>
          <w:rFonts w:eastAsia="Calibri"/>
          <w:lang w:eastAsia="ru-RU"/>
        </w:rPr>
      </w:pPr>
      <w:r>
        <w:rPr>
          <w:rFonts w:eastAsia="Calibri"/>
          <w:lang w:eastAsia="ru-RU"/>
        </w:rPr>
        <w:t>АРМ сотрудника финансового органа для подключения к системе «АЦК-Финансы».</w:t>
      </w:r>
    </w:p>
    <w:p w14:paraId="3724081F" w14:textId="77777777" w:rsidR="00E73A94" w:rsidRDefault="00A82E1D" w:rsidP="006840E4">
      <w:pPr>
        <w:numPr>
          <w:ilvl w:val="0"/>
          <w:numId w:val="89"/>
        </w:numPr>
        <w:ind w:left="709"/>
        <w:contextualSpacing/>
        <w:rPr>
          <w:rFonts w:eastAsia="Calibri"/>
          <w:lang w:eastAsia="ru-RU"/>
        </w:rPr>
      </w:pPr>
      <w:r>
        <w:rPr>
          <w:rFonts w:eastAsia="Calibri"/>
          <w:lang w:eastAsia="ru-RU"/>
        </w:rPr>
        <w:t>АРМ сотрудника ГРБС/РБС для подключения к системе «АЦК-Финансы».</w:t>
      </w:r>
    </w:p>
    <w:p w14:paraId="7C585F14" w14:textId="77777777" w:rsidR="00E73A94" w:rsidRDefault="00A82E1D" w:rsidP="006840E4">
      <w:pPr>
        <w:numPr>
          <w:ilvl w:val="0"/>
          <w:numId w:val="89"/>
        </w:numPr>
        <w:ind w:left="709"/>
        <w:contextualSpacing/>
        <w:rPr>
          <w:rFonts w:eastAsia="Calibri"/>
          <w:lang w:eastAsia="ru-RU"/>
        </w:rPr>
      </w:pPr>
      <w:r>
        <w:rPr>
          <w:rFonts w:eastAsia="Calibri"/>
          <w:lang w:eastAsia="ru-RU"/>
        </w:rPr>
        <w:t>Подсистема обслуживания исполнения бюджетов поселений в финансовом органе муниципального района.</w:t>
      </w:r>
    </w:p>
    <w:p w14:paraId="65448FF4" w14:textId="77777777" w:rsidR="00E73A94" w:rsidRDefault="00A82E1D" w:rsidP="006840E4">
      <w:pPr>
        <w:numPr>
          <w:ilvl w:val="0"/>
          <w:numId w:val="89"/>
        </w:numPr>
        <w:ind w:left="709"/>
        <w:contextualSpacing/>
        <w:rPr>
          <w:rFonts w:eastAsia="Calibri"/>
          <w:lang w:eastAsia="ru-RU"/>
        </w:rPr>
      </w:pPr>
      <w:r>
        <w:rPr>
          <w:rFonts w:eastAsia="Calibri"/>
          <w:lang w:eastAsia="ru-RU"/>
        </w:rPr>
        <w:t>Подсистема свода консолидированной отчетности об исполнении муниципального района</w:t>
      </w:r>
    </w:p>
    <w:p w14:paraId="12537011" w14:textId="77777777" w:rsidR="00E73A94" w:rsidRDefault="00A82E1D" w:rsidP="006840E4">
      <w:pPr>
        <w:numPr>
          <w:ilvl w:val="0"/>
          <w:numId w:val="89"/>
        </w:numPr>
        <w:ind w:left="709"/>
        <w:contextualSpacing/>
        <w:rPr>
          <w:rFonts w:eastAsia="Calibri"/>
          <w:lang w:eastAsia="ru-RU"/>
        </w:rPr>
      </w:pPr>
      <w:r>
        <w:rPr>
          <w:rFonts w:eastAsia="Calibri"/>
          <w:lang w:eastAsia="ru-RU"/>
        </w:rPr>
        <w:t>Подсистема администрирования.</w:t>
      </w:r>
    </w:p>
    <w:p w14:paraId="25FEE949" w14:textId="77777777" w:rsidR="00E73A94" w:rsidRDefault="00A82E1D" w:rsidP="006840E4">
      <w:pPr>
        <w:numPr>
          <w:ilvl w:val="0"/>
          <w:numId w:val="89"/>
        </w:numPr>
        <w:ind w:left="709"/>
        <w:contextualSpacing/>
        <w:rPr>
          <w:rFonts w:eastAsia="Calibri"/>
          <w:lang w:eastAsia="ru-RU"/>
        </w:rPr>
      </w:pPr>
      <w:r>
        <w:rPr>
          <w:rFonts w:eastAsia="Calibri"/>
          <w:lang w:eastAsia="ru-RU"/>
        </w:rPr>
        <w:t>Подсистема ядра транспортного блока.</w:t>
      </w:r>
    </w:p>
    <w:p w14:paraId="3F485655" w14:textId="77777777" w:rsidR="00E73A94" w:rsidRDefault="00A82E1D" w:rsidP="006840E4">
      <w:pPr>
        <w:numPr>
          <w:ilvl w:val="0"/>
          <w:numId w:val="89"/>
        </w:numPr>
        <w:ind w:left="709"/>
        <w:contextualSpacing/>
        <w:rPr>
          <w:rFonts w:eastAsia="Calibri"/>
          <w:lang w:eastAsia="ru-RU"/>
        </w:rPr>
      </w:pPr>
      <w:r>
        <w:rPr>
          <w:rFonts w:eastAsia="Calibri"/>
          <w:lang w:eastAsia="ru-RU"/>
        </w:rPr>
        <w:t>Клиентская часть подсистемы обслуживания исполнения бюджетов муниципальных образований (поселений) на базе централизованной информационно-технической платформы для автоматизации процессов хранения, обработки данных и получения оперативной информации об исполнении бюджетов (АРМ исполнения бюджета МО на базе централизованной платформы).</w:t>
      </w:r>
    </w:p>
    <w:p w14:paraId="5524D94A" w14:textId="77777777" w:rsidR="00E73A94" w:rsidRDefault="00A82E1D" w:rsidP="006840E4">
      <w:pPr>
        <w:numPr>
          <w:ilvl w:val="0"/>
          <w:numId w:val="89"/>
        </w:numPr>
        <w:ind w:left="709"/>
        <w:contextualSpacing/>
        <w:rPr>
          <w:rFonts w:eastAsia="Calibri"/>
          <w:lang w:eastAsia="ru-RU"/>
        </w:rPr>
      </w:pPr>
      <w:r>
        <w:rPr>
          <w:rFonts w:eastAsia="Calibri"/>
          <w:lang w:eastAsia="ru-RU"/>
        </w:rPr>
        <w:t>Подсистема обслуживания исполнения бюджетов муниципальных образований (поселений) на базе централизованной информационно-технической платформы для автоматизации процессов хранения, обработки данных и получения оперативной информации об исполнении бюджетов.</w:t>
      </w:r>
    </w:p>
    <w:p w14:paraId="01B0C0A1" w14:textId="77777777" w:rsidR="00E73A94" w:rsidRDefault="00A82E1D" w:rsidP="006840E4">
      <w:pPr>
        <w:numPr>
          <w:ilvl w:val="0"/>
          <w:numId w:val="89"/>
        </w:numPr>
        <w:ind w:left="709"/>
        <w:contextualSpacing/>
        <w:rPr>
          <w:rFonts w:eastAsia="Calibri"/>
          <w:lang w:eastAsia="ru-RU"/>
        </w:rPr>
      </w:pPr>
      <w:r>
        <w:rPr>
          <w:rFonts w:eastAsia="Calibri"/>
          <w:lang w:eastAsia="ru-RU"/>
        </w:rPr>
        <w:t>Подсистема «Контроль в сфере закупок».</w:t>
      </w:r>
      <w:r>
        <w:rPr>
          <w:rFonts w:eastAsia="Calibri"/>
          <w:lang w:eastAsia="ru-RU"/>
        </w:rPr>
        <w:tab/>
      </w:r>
    </w:p>
    <w:p w14:paraId="74DAA4AC" w14:textId="77777777" w:rsidR="00E73A94" w:rsidRDefault="00A82E1D" w:rsidP="006840E4">
      <w:pPr>
        <w:numPr>
          <w:ilvl w:val="0"/>
          <w:numId w:val="89"/>
        </w:numPr>
        <w:ind w:left="709"/>
        <w:contextualSpacing/>
        <w:rPr>
          <w:rFonts w:eastAsia="Calibri"/>
          <w:lang w:eastAsia="ru-RU"/>
        </w:rPr>
      </w:pPr>
      <w:r>
        <w:rPr>
          <w:rFonts w:eastAsia="Calibri"/>
          <w:lang w:eastAsia="ru-RU"/>
        </w:rPr>
        <w:t>Подсистема санкционирования закупочных процедур.</w:t>
      </w:r>
    </w:p>
    <w:p w14:paraId="02EC3F92" w14:textId="77777777" w:rsidR="00E73A94" w:rsidRDefault="00A82E1D" w:rsidP="006840E4">
      <w:pPr>
        <w:numPr>
          <w:ilvl w:val="0"/>
          <w:numId w:val="89"/>
        </w:numPr>
        <w:ind w:left="709"/>
        <w:contextualSpacing/>
        <w:rPr>
          <w:rFonts w:eastAsia="Calibri"/>
          <w:lang w:eastAsia="ru-RU"/>
        </w:rPr>
      </w:pPr>
      <w:r>
        <w:rPr>
          <w:rFonts w:eastAsia="Calibri"/>
          <w:lang w:eastAsia="ru-RU"/>
        </w:rPr>
        <w:t xml:space="preserve">Подсистема взаимодействия с ИС «ГИС ЖКХ» </w:t>
      </w:r>
    </w:p>
    <w:p w14:paraId="3C4F696E" w14:textId="77777777" w:rsidR="00E73A94" w:rsidRDefault="00A82E1D" w:rsidP="006840E4">
      <w:pPr>
        <w:numPr>
          <w:ilvl w:val="0"/>
          <w:numId w:val="89"/>
        </w:numPr>
        <w:ind w:left="709"/>
        <w:contextualSpacing/>
        <w:rPr>
          <w:rFonts w:eastAsia="Calibri"/>
          <w:lang w:eastAsia="ru-RU"/>
        </w:rPr>
      </w:pPr>
      <w:r>
        <w:rPr>
          <w:rFonts w:eastAsia="Calibri"/>
          <w:lang w:eastAsia="ru-RU"/>
        </w:rPr>
        <w:t>Подсистема формирования и ведения реестра источников доходов бюджета субъекта РФ.</w:t>
      </w:r>
    </w:p>
    <w:p w14:paraId="4D8C6CF1" w14:textId="77777777" w:rsidR="00E73A94" w:rsidRDefault="00A82E1D" w:rsidP="006840E4">
      <w:pPr>
        <w:numPr>
          <w:ilvl w:val="0"/>
          <w:numId w:val="89"/>
        </w:numPr>
        <w:ind w:left="709"/>
        <w:contextualSpacing/>
        <w:rPr>
          <w:rFonts w:eastAsia="Calibri"/>
          <w:lang w:eastAsia="ru-RU"/>
        </w:rPr>
      </w:pPr>
      <w:r>
        <w:rPr>
          <w:rFonts w:eastAsia="Calibri"/>
          <w:lang w:eastAsia="ru-RU"/>
        </w:rPr>
        <w:t>Подсистема передачи бюджетной отчетности в ФК.</w:t>
      </w:r>
    </w:p>
    <w:p w14:paraId="1F3C2B13" w14:textId="77777777" w:rsidR="00E73A94" w:rsidRDefault="00A82E1D" w:rsidP="006840E4">
      <w:pPr>
        <w:numPr>
          <w:ilvl w:val="0"/>
          <w:numId w:val="89"/>
        </w:numPr>
        <w:ind w:left="709"/>
        <w:contextualSpacing/>
        <w:rPr>
          <w:rFonts w:eastAsia="Calibri"/>
          <w:lang w:eastAsia="ru-RU"/>
        </w:rPr>
      </w:pPr>
      <w:r>
        <w:rPr>
          <w:rFonts w:eastAsia="Calibri"/>
          <w:lang w:eastAsia="ru-RU"/>
        </w:rPr>
        <w:t>Подсистема анализа средств на лицевых счетах бюджетных и автономных учреждений</w:t>
      </w:r>
    </w:p>
    <w:p w14:paraId="624D435A" w14:textId="77777777" w:rsidR="00E73A94" w:rsidRDefault="00A82E1D" w:rsidP="006840E4">
      <w:pPr>
        <w:numPr>
          <w:ilvl w:val="0"/>
          <w:numId w:val="89"/>
        </w:numPr>
        <w:ind w:left="709"/>
        <w:contextualSpacing/>
        <w:rPr>
          <w:rFonts w:eastAsia="Calibri"/>
          <w:lang w:eastAsia="ru-RU"/>
        </w:rPr>
      </w:pPr>
      <w:r>
        <w:rPr>
          <w:rFonts w:eastAsia="Calibri"/>
          <w:lang w:eastAsia="ru-RU"/>
        </w:rPr>
        <w:t>Подсистема ведения реестров государственных/ муниципальных контрактов.</w:t>
      </w:r>
    </w:p>
    <w:p w14:paraId="491DD087" w14:textId="77777777" w:rsidR="00E73A94" w:rsidRDefault="00A82E1D" w:rsidP="006840E4">
      <w:pPr>
        <w:numPr>
          <w:ilvl w:val="0"/>
          <w:numId w:val="89"/>
        </w:numPr>
        <w:ind w:left="709"/>
        <w:contextualSpacing/>
        <w:rPr>
          <w:rFonts w:eastAsia="Calibri"/>
          <w:lang w:eastAsia="ru-RU"/>
        </w:rPr>
      </w:pPr>
      <w:r>
        <w:rPr>
          <w:rFonts w:eastAsia="Calibri"/>
          <w:lang w:eastAsia="ru-RU"/>
        </w:rPr>
        <w:t>Подсистема перечисления средств под фактическую потребность.</w:t>
      </w:r>
    </w:p>
    <w:p w14:paraId="17D5960D" w14:textId="77777777" w:rsidR="00E73A94" w:rsidRDefault="00A82E1D" w:rsidP="006840E4">
      <w:pPr>
        <w:numPr>
          <w:ilvl w:val="0"/>
          <w:numId w:val="89"/>
        </w:numPr>
        <w:ind w:left="709"/>
        <w:contextualSpacing/>
        <w:rPr>
          <w:rFonts w:eastAsia="Calibri"/>
          <w:lang w:eastAsia="ru-RU"/>
        </w:rPr>
      </w:pPr>
      <w:r>
        <w:rPr>
          <w:rFonts w:eastAsia="Calibri"/>
          <w:lang w:eastAsia="ru-RU"/>
        </w:rPr>
        <w:t xml:space="preserve">Подсистема учёта сведений о ЛБО, БО, ПОФ по л/с ГРБС предоставляющего бюджета» программы для ЭВМ «Система автоматизации финансово-казначейских органов – Автоматизированный Центр Контроля исполнения бюджета» («АЦК-Финансы»). </w:t>
      </w:r>
    </w:p>
    <w:p w14:paraId="77EA1D60" w14:textId="77777777" w:rsidR="00E73A94" w:rsidRDefault="00A82E1D" w:rsidP="006840E4">
      <w:pPr>
        <w:numPr>
          <w:ilvl w:val="0"/>
          <w:numId w:val="89"/>
        </w:numPr>
        <w:ind w:left="709"/>
        <w:contextualSpacing/>
        <w:rPr>
          <w:rFonts w:eastAsia="Calibri"/>
          <w:lang w:eastAsia="ru-RU"/>
        </w:rPr>
      </w:pPr>
      <w:r>
        <w:rPr>
          <w:rFonts w:eastAsia="Calibri"/>
          <w:lang w:eastAsia="ru-RU"/>
        </w:rPr>
        <w:t xml:space="preserve">«Подсистема учёта идентификаторов договоров о капитальных вложениях, соглашениях о предоставлении субсидии» программы для ЭВМ «Система автоматизации финансово-казначейских органов – Автоматизированный Центр Контроля исполнения бюджета» («АЦК-Финансы»).  </w:t>
      </w:r>
    </w:p>
    <w:p w14:paraId="6B75F5F7" w14:textId="77777777" w:rsidR="00E73A94" w:rsidRDefault="00A82E1D" w:rsidP="006840E4">
      <w:pPr>
        <w:numPr>
          <w:ilvl w:val="0"/>
          <w:numId w:val="89"/>
        </w:numPr>
        <w:ind w:left="709"/>
        <w:contextualSpacing/>
        <w:rPr>
          <w:rFonts w:eastAsia="Calibri"/>
          <w:lang w:eastAsia="ru-RU"/>
        </w:rPr>
      </w:pPr>
      <w:r>
        <w:rPr>
          <w:rFonts w:eastAsia="Calibri"/>
          <w:lang w:eastAsia="ru-RU"/>
        </w:rPr>
        <w:t>Подсистема сопоставления кассовых операций с данными Федерального казначейства.</w:t>
      </w:r>
    </w:p>
    <w:p w14:paraId="2769FBF1" w14:textId="77777777" w:rsidR="00E73A94" w:rsidRDefault="00A82E1D" w:rsidP="006840E4">
      <w:pPr>
        <w:numPr>
          <w:ilvl w:val="0"/>
          <w:numId w:val="89"/>
        </w:numPr>
        <w:ind w:left="709"/>
        <w:contextualSpacing/>
        <w:rPr>
          <w:rFonts w:eastAsia="Calibri"/>
          <w:lang w:eastAsia="ru-RU"/>
        </w:rPr>
      </w:pPr>
      <w:r>
        <w:rPr>
          <w:rFonts w:eastAsia="Calibri"/>
          <w:lang w:eastAsia="ru-RU"/>
        </w:rPr>
        <w:t>Подсистема распределения средств на 14 лицевых счетах по переданным полномочиям.</w:t>
      </w:r>
    </w:p>
    <w:p w14:paraId="27F32618" w14:textId="77777777" w:rsidR="00E73A94" w:rsidRDefault="00A82E1D" w:rsidP="006840E4">
      <w:pPr>
        <w:numPr>
          <w:ilvl w:val="0"/>
          <w:numId w:val="89"/>
        </w:numPr>
        <w:ind w:left="709"/>
        <w:contextualSpacing/>
        <w:rPr>
          <w:rFonts w:eastAsia="Calibri"/>
          <w:lang w:eastAsia="ru-RU"/>
        </w:rPr>
      </w:pPr>
      <w:r>
        <w:rPr>
          <w:rFonts w:eastAsia="Calibri"/>
          <w:lang w:eastAsia="ru-RU"/>
        </w:rPr>
        <w:t>«Подсистема взаимодействия с внешними системами учреждений в части загрузки информации из бюджетных обязательств в XML по открытым форматам» программы для ЭВМ «Система автоматизации финансово-казначейских органов – Автоматизированный Центр Контроля исполнения бюджета» («АЦК-Финансы»).</w:t>
      </w:r>
    </w:p>
    <w:p w14:paraId="36091C85" w14:textId="77777777" w:rsidR="00E73A94" w:rsidRDefault="00A82E1D" w:rsidP="006840E4">
      <w:pPr>
        <w:numPr>
          <w:ilvl w:val="0"/>
          <w:numId w:val="89"/>
        </w:numPr>
        <w:ind w:left="709"/>
        <w:contextualSpacing/>
        <w:rPr>
          <w:rFonts w:eastAsia="Calibri"/>
          <w:lang w:eastAsia="ru-RU"/>
        </w:rPr>
      </w:pPr>
      <w:r>
        <w:rPr>
          <w:rFonts w:eastAsia="Calibri"/>
          <w:lang w:eastAsia="ru-RU"/>
        </w:rPr>
        <w:t xml:space="preserve">Подсистема предоставления информации об исходящих Уведомлениях по межбюджетным трансфертам в бюджетах разного уровня. </w:t>
      </w:r>
    </w:p>
    <w:p w14:paraId="1697DDD4" w14:textId="77777777" w:rsidR="00E73A94" w:rsidRDefault="00A82E1D" w:rsidP="006840E4">
      <w:pPr>
        <w:numPr>
          <w:ilvl w:val="0"/>
          <w:numId w:val="89"/>
        </w:numPr>
        <w:ind w:left="709"/>
        <w:contextualSpacing/>
        <w:rPr>
          <w:rFonts w:eastAsia="Calibri"/>
          <w:lang w:eastAsia="ru-RU"/>
        </w:rPr>
      </w:pPr>
      <w:r>
        <w:rPr>
          <w:rFonts w:eastAsia="Calibri"/>
          <w:lang w:eastAsia="ru-RU"/>
        </w:rPr>
        <w:t>Подсистема «Постановка на учет денежных обязательств на этапе формирования заявки на оплату расходов» программы для ЭВМ «Система автоматизации финансово-казначейских органов – Автоматизированный Центр Контроля исполнения бюджета» («АЦК-Финансы»).</w:t>
      </w:r>
    </w:p>
    <w:p w14:paraId="5B25DABE" w14:textId="77777777" w:rsidR="00E73A94" w:rsidRDefault="00A82E1D" w:rsidP="006840E4">
      <w:pPr>
        <w:numPr>
          <w:ilvl w:val="0"/>
          <w:numId w:val="89"/>
        </w:numPr>
        <w:ind w:left="709"/>
        <w:contextualSpacing/>
        <w:rPr>
          <w:rFonts w:eastAsia="Calibri"/>
          <w:lang w:eastAsia="ru-RU"/>
        </w:rPr>
      </w:pPr>
      <w:r>
        <w:rPr>
          <w:rFonts w:eastAsia="Calibri"/>
          <w:lang w:eastAsia="ru-RU"/>
        </w:rPr>
        <w:t>Подсистема ведения укрупненных кассовых планов и доведения финансирования по ГРБС.</w:t>
      </w:r>
    </w:p>
    <w:p w14:paraId="564584DD" w14:textId="77777777" w:rsidR="00E73A94" w:rsidRDefault="00A82E1D" w:rsidP="006840E4">
      <w:pPr>
        <w:numPr>
          <w:ilvl w:val="0"/>
          <w:numId w:val="89"/>
        </w:numPr>
        <w:ind w:left="709"/>
        <w:contextualSpacing/>
        <w:rPr>
          <w:rFonts w:eastAsia="Calibri"/>
          <w:lang w:eastAsia="ru-RU"/>
        </w:rPr>
      </w:pPr>
      <w:r>
        <w:rPr>
          <w:rFonts w:eastAsia="Calibri"/>
          <w:lang w:eastAsia="ru-RU"/>
        </w:rPr>
        <w:t>Подсистема «Подготовка на основании данных системы отчетных форм по приказу 243н».</w:t>
      </w:r>
    </w:p>
    <w:p w14:paraId="4406E3F5" w14:textId="77777777" w:rsidR="00E73A94" w:rsidRDefault="00A82E1D" w:rsidP="006840E4">
      <w:pPr>
        <w:numPr>
          <w:ilvl w:val="0"/>
          <w:numId w:val="89"/>
        </w:numPr>
        <w:ind w:left="709"/>
        <w:contextualSpacing/>
        <w:rPr>
          <w:rFonts w:eastAsia="Calibri"/>
          <w:lang w:eastAsia="ru-RU"/>
        </w:rPr>
      </w:pPr>
      <w:r>
        <w:rPr>
          <w:rFonts w:eastAsia="Calibri"/>
          <w:lang w:eastAsia="ru-RU"/>
        </w:rPr>
        <w:t>Подсистема «Ручной ввод отчетных форм, соответствующих приказу 243Н».</w:t>
      </w:r>
    </w:p>
    <w:p w14:paraId="57640764" w14:textId="77777777" w:rsidR="00E73A94" w:rsidRDefault="00A82E1D" w:rsidP="006840E4">
      <w:pPr>
        <w:numPr>
          <w:ilvl w:val="0"/>
          <w:numId w:val="89"/>
        </w:numPr>
        <w:ind w:left="709"/>
        <w:contextualSpacing/>
        <w:rPr>
          <w:rFonts w:eastAsia="Calibri"/>
          <w:lang w:eastAsia="ru-RU"/>
        </w:rPr>
      </w:pPr>
      <w:r>
        <w:rPr>
          <w:rFonts w:eastAsia="Calibri"/>
          <w:lang w:eastAsia="ru-RU"/>
        </w:rPr>
        <w:t>Подсистема учета кредиторской задолженности.</w:t>
      </w:r>
    </w:p>
    <w:p w14:paraId="337C7BEB" w14:textId="77777777" w:rsidR="00E73A94" w:rsidRDefault="00A82E1D" w:rsidP="006840E4">
      <w:pPr>
        <w:numPr>
          <w:ilvl w:val="0"/>
          <w:numId w:val="89"/>
        </w:numPr>
        <w:ind w:left="709"/>
        <w:contextualSpacing/>
        <w:rPr>
          <w:rFonts w:eastAsia="Calibri"/>
          <w:lang w:eastAsia="ru-RU"/>
        </w:rPr>
      </w:pPr>
      <w:r>
        <w:rPr>
          <w:rFonts w:eastAsia="Calibri"/>
          <w:lang w:eastAsia="ru-RU"/>
        </w:rPr>
        <w:t>«Подсистема взаимодействия с ФНС через СМЭВ» программы для ЭВМ «Система автоматизации финансово-казначейских органов – Автоматизированный Центр Контроля исполнения бюджета» («АЦК-Финансы»).</w:t>
      </w:r>
    </w:p>
    <w:p w14:paraId="49AAB220" w14:textId="77777777" w:rsidR="00E73A94" w:rsidRDefault="00A82E1D" w:rsidP="006840E4">
      <w:pPr>
        <w:numPr>
          <w:ilvl w:val="0"/>
          <w:numId w:val="89"/>
        </w:numPr>
        <w:ind w:left="709"/>
        <w:contextualSpacing/>
        <w:rPr>
          <w:rFonts w:eastAsia="Calibri"/>
          <w:lang w:eastAsia="ru-RU"/>
        </w:rPr>
      </w:pPr>
      <w:r>
        <w:rPr>
          <w:rFonts w:eastAsia="Calibri"/>
          <w:lang w:eastAsia="ru-RU"/>
        </w:rPr>
        <w:t>«Подсистема формирования и передачи результатов контроля ЭД «Сведения из проекта контракта» во внешние системы управления закупками» программы для ЭВМ «Система автоматизации финансово-казначейских органов – Автоматизированный Центр Контроля исполнения бюджета» («АЦК-Финансы»).</w:t>
      </w:r>
    </w:p>
    <w:p w14:paraId="3480419A" w14:textId="77777777" w:rsidR="00E73A94" w:rsidRDefault="00A82E1D" w:rsidP="006840E4">
      <w:pPr>
        <w:numPr>
          <w:ilvl w:val="0"/>
          <w:numId w:val="89"/>
        </w:numPr>
        <w:ind w:left="709"/>
        <w:contextualSpacing/>
        <w:rPr>
          <w:rFonts w:eastAsia="Calibri"/>
          <w:lang w:eastAsia="ru-RU"/>
        </w:rPr>
      </w:pPr>
      <w:r>
        <w:rPr>
          <w:rFonts w:eastAsia="Calibri"/>
          <w:lang w:eastAsia="ru-RU"/>
        </w:rPr>
        <w:t>«Подсистема исполнения соглашений при заключении дополнительных соглашений по межбюджетным трансфертам» программы для ЭВМ «Система автоматизации финансово-казначейских органов – Автоматизированный Центр Контроля исполнения бюджета» («АЦК-Финансы»).</w:t>
      </w:r>
    </w:p>
    <w:p w14:paraId="376191D4" w14:textId="77777777" w:rsidR="00E73A94" w:rsidRDefault="00A82E1D" w:rsidP="006840E4">
      <w:pPr>
        <w:numPr>
          <w:ilvl w:val="0"/>
          <w:numId w:val="89"/>
        </w:numPr>
        <w:ind w:left="709"/>
        <w:contextualSpacing/>
        <w:rPr>
          <w:rFonts w:eastAsia="Calibri"/>
          <w:lang w:eastAsia="ru-RU"/>
        </w:rPr>
      </w:pPr>
      <w:r>
        <w:rPr>
          <w:rFonts w:eastAsia="Calibri"/>
          <w:lang w:eastAsia="ru-RU"/>
        </w:rPr>
        <w:t>«Подсистема «Штамп на подтверждающих документах к выпискам» программы для ЭВМ «Система автоматизации финансово-казначейских органов – Автоматизированный Центр Контроля исполнения бюджета» («АЦК-Финансы»).</w:t>
      </w:r>
    </w:p>
    <w:p w14:paraId="35244689" w14:textId="77777777" w:rsidR="00E73A94" w:rsidRDefault="00A82E1D" w:rsidP="006840E4">
      <w:pPr>
        <w:numPr>
          <w:ilvl w:val="0"/>
          <w:numId w:val="89"/>
        </w:numPr>
        <w:ind w:left="709"/>
        <w:contextualSpacing/>
        <w:rPr>
          <w:rFonts w:eastAsia="Calibri"/>
          <w:lang w:eastAsia="ru-RU"/>
        </w:rPr>
      </w:pPr>
      <w:r>
        <w:rPr>
          <w:rFonts w:eastAsia="Calibri"/>
          <w:lang w:eastAsia="ru-RU"/>
        </w:rPr>
        <w:t>«Подсистема «Отчеты учреждений» программы для ЭВМ «Система автоматизации финансово-казначейских органов – Автоматизированный Центр Контроля исполнения бюджета» («АЦК-Финансы»).</w:t>
      </w:r>
    </w:p>
    <w:p w14:paraId="4BB2CB6A" w14:textId="77777777" w:rsidR="00E73A94" w:rsidRDefault="00A82E1D" w:rsidP="006840E4">
      <w:pPr>
        <w:numPr>
          <w:ilvl w:val="0"/>
          <w:numId w:val="89"/>
        </w:numPr>
        <w:ind w:left="709"/>
        <w:contextualSpacing/>
        <w:rPr>
          <w:rFonts w:eastAsia="Times New Roman"/>
          <w:lang w:eastAsia="ru-RU"/>
        </w:rPr>
      </w:pPr>
      <w:r>
        <w:rPr>
          <w:rFonts w:eastAsia="Calibri"/>
          <w:lang w:eastAsia="ru-RU"/>
        </w:rPr>
        <w:t>«Подсистема учета и осуществления хранения документов по исполнению судебных актов» программы для ЭВМ «Система автоматизации финансово-казначейских органов – Автоматизированный Центр Контроля исполнения бюджета» («АЦК-Финансы»).</w:t>
      </w:r>
    </w:p>
    <w:p w14:paraId="25326C97" w14:textId="77777777" w:rsidR="00E73A94" w:rsidRDefault="00E73A94">
      <w:pPr>
        <w:ind w:left="824"/>
        <w:contextualSpacing/>
        <w:rPr>
          <w:rFonts w:eastAsia="Times New Roman"/>
          <w:lang w:eastAsia="ru-RU"/>
        </w:rPr>
      </w:pPr>
    </w:p>
    <w:p w14:paraId="1A7C907C" w14:textId="77777777" w:rsidR="00E73A94" w:rsidRDefault="00A82E1D" w:rsidP="006840E4">
      <w:pPr>
        <w:pStyle w:val="ac"/>
        <w:keepNext/>
        <w:numPr>
          <w:ilvl w:val="2"/>
          <w:numId w:val="35"/>
        </w:numPr>
        <w:tabs>
          <w:tab w:val="left" w:pos="1134"/>
        </w:tabs>
        <w:spacing w:after="120"/>
        <w:outlineLvl w:val="0"/>
        <w:rPr>
          <w:rFonts w:eastAsia="Times New Roman"/>
          <w:b/>
          <w:bCs/>
          <w:lang w:eastAsia="ru-RU"/>
        </w:rPr>
      </w:pPr>
      <w:r>
        <w:rPr>
          <w:rFonts w:eastAsia="Times New Roman"/>
          <w:b/>
          <w:bCs/>
          <w:lang w:eastAsia="ru-RU"/>
        </w:rPr>
        <w:t>Система хранения и предоставления электронных документов «</w:t>
      </w:r>
      <w:proofErr w:type="spellStart"/>
      <w:r>
        <w:rPr>
          <w:rFonts w:eastAsia="Times New Roman"/>
          <w:b/>
          <w:bCs/>
          <w:lang w:eastAsia="ru-RU"/>
        </w:rPr>
        <w:t>БФТ.е-Архив.Регион</w:t>
      </w:r>
      <w:proofErr w:type="spellEnd"/>
      <w:r>
        <w:rPr>
          <w:rFonts w:eastAsia="Times New Roman"/>
          <w:b/>
          <w:bCs/>
          <w:lang w:eastAsia="ru-RU"/>
        </w:rPr>
        <w:t>»:</w:t>
      </w:r>
    </w:p>
    <w:p w14:paraId="37BF9E4B" w14:textId="77777777" w:rsidR="00E73A94" w:rsidRDefault="00A82E1D" w:rsidP="006840E4">
      <w:pPr>
        <w:numPr>
          <w:ilvl w:val="0"/>
          <w:numId w:val="90"/>
        </w:numPr>
        <w:ind w:left="284" w:firstLine="131"/>
        <w:contextualSpacing/>
        <w:rPr>
          <w:rFonts w:eastAsia="Calibri"/>
          <w:lang w:eastAsia="ru-RU"/>
        </w:rPr>
      </w:pPr>
      <w:r>
        <w:rPr>
          <w:rFonts w:eastAsia="Calibri"/>
          <w:lang w:eastAsia="ru-RU"/>
        </w:rPr>
        <w:t>«Подсистема хранения файлов документов.</w:t>
      </w:r>
    </w:p>
    <w:p w14:paraId="4D287465" w14:textId="77777777" w:rsidR="00E73A94" w:rsidRDefault="00A82E1D" w:rsidP="006840E4">
      <w:pPr>
        <w:numPr>
          <w:ilvl w:val="0"/>
          <w:numId w:val="90"/>
        </w:numPr>
        <w:ind w:left="284" w:firstLine="131"/>
        <w:contextualSpacing/>
        <w:rPr>
          <w:rFonts w:eastAsia="Calibri"/>
          <w:lang w:eastAsia="ru-RU"/>
        </w:rPr>
      </w:pPr>
      <w:r>
        <w:rPr>
          <w:rFonts w:eastAsia="Calibri"/>
          <w:lang w:eastAsia="ru-RU"/>
        </w:rPr>
        <w:t>«Подсистема хранения структурированных документов».</w:t>
      </w:r>
    </w:p>
    <w:p w14:paraId="240615AB" w14:textId="77777777" w:rsidR="00E73A94" w:rsidRDefault="00A82E1D" w:rsidP="006840E4">
      <w:pPr>
        <w:numPr>
          <w:ilvl w:val="0"/>
          <w:numId w:val="90"/>
        </w:numPr>
        <w:ind w:left="284" w:firstLine="131"/>
        <w:contextualSpacing/>
        <w:rPr>
          <w:rFonts w:eastAsia="Calibri"/>
          <w:lang w:eastAsia="ru-RU"/>
        </w:rPr>
      </w:pPr>
      <w:r>
        <w:rPr>
          <w:rFonts w:eastAsia="Calibri"/>
          <w:lang w:eastAsia="ru-RU"/>
        </w:rPr>
        <w:t>«Подсистема поддержки долговременного хранения документов».</w:t>
      </w:r>
    </w:p>
    <w:p w14:paraId="187A05D5" w14:textId="77777777" w:rsidR="00E73A94" w:rsidRDefault="00A82E1D" w:rsidP="006840E4">
      <w:pPr>
        <w:numPr>
          <w:ilvl w:val="0"/>
          <w:numId w:val="90"/>
        </w:numPr>
        <w:ind w:left="284" w:firstLine="131"/>
        <w:contextualSpacing/>
        <w:rPr>
          <w:rFonts w:eastAsia="Calibri"/>
          <w:lang w:eastAsia="ru-RU"/>
        </w:rPr>
      </w:pPr>
      <w:r>
        <w:rPr>
          <w:rFonts w:eastAsia="Calibri"/>
          <w:lang w:eastAsia="ru-RU"/>
        </w:rPr>
        <w:t>«Подсистема взаимодействия с «АЦК-Финансы».</w:t>
      </w:r>
    </w:p>
    <w:p w14:paraId="1C3E8583" w14:textId="77777777" w:rsidR="00E73A94" w:rsidRDefault="00A82E1D" w:rsidP="006840E4">
      <w:pPr>
        <w:numPr>
          <w:ilvl w:val="0"/>
          <w:numId w:val="90"/>
        </w:numPr>
        <w:ind w:left="284" w:firstLine="131"/>
        <w:contextualSpacing/>
        <w:rPr>
          <w:rFonts w:eastAsia="Calibri"/>
          <w:lang w:eastAsia="ru-RU"/>
        </w:rPr>
      </w:pPr>
      <w:r>
        <w:rPr>
          <w:rFonts w:eastAsia="Calibri"/>
          <w:lang w:eastAsia="ru-RU"/>
        </w:rPr>
        <w:t>«Подсистема взаимодействия с «АЦК-Планирование».</w:t>
      </w:r>
    </w:p>
    <w:p w14:paraId="2594B0DB" w14:textId="77777777" w:rsidR="00E73A94" w:rsidRDefault="00A82E1D" w:rsidP="006840E4">
      <w:pPr>
        <w:numPr>
          <w:ilvl w:val="0"/>
          <w:numId w:val="90"/>
        </w:numPr>
        <w:ind w:left="284" w:firstLine="131"/>
        <w:contextualSpacing/>
        <w:rPr>
          <w:rFonts w:eastAsia="Calibri"/>
          <w:lang w:eastAsia="ru-RU"/>
        </w:rPr>
      </w:pPr>
      <w:r>
        <w:rPr>
          <w:rFonts w:eastAsia="Calibri"/>
          <w:lang w:eastAsia="ru-RU"/>
        </w:rPr>
        <w:t>«Подсистема взаимодействия с «АЦК-Госзаказ».</w:t>
      </w:r>
    </w:p>
    <w:p w14:paraId="54519939" w14:textId="77777777" w:rsidR="00E73A94" w:rsidRDefault="00E73A94">
      <w:bookmarkStart w:id="68" w:name="_3mzq4wv"/>
      <w:bookmarkStart w:id="69" w:name="_Hlk203065735"/>
      <w:bookmarkEnd w:id="68"/>
    </w:p>
    <w:p w14:paraId="59700D7A" w14:textId="77777777" w:rsidR="00E73A94" w:rsidRDefault="00A82E1D" w:rsidP="006840E4">
      <w:pPr>
        <w:pStyle w:val="ac"/>
        <w:numPr>
          <w:ilvl w:val="0"/>
          <w:numId w:val="35"/>
        </w:numPr>
        <w:rPr>
          <w:b/>
          <w:bCs/>
        </w:rPr>
      </w:pPr>
      <w:r>
        <w:rPr>
          <w:b/>
          <w:bCs/>
        </w:rPr>
        <w:t>Состав БД</w:t>
      </w:r>
    </w:p>
    <w:p w14:paraId="3AC1DF22" w14:textId="77777777" w:rsidR="00E73A94" w:rsidRDefault="00E73A94">
      <w:pPr>
        <w:rPr>
          <w:b/>
          <w:bCs/>
        </w:rPr>
      </w:pPr>
    </w:p>
    <w:tbl>
      <w:tblPr>
        <w:tblW w:w="97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7"/>
        <w:gridCol w:w="2740"/>
        <w:gridCol w:w="2396"/>
        <w:gridCol w:w="3969"/>
      </w:tblGrid>
      <w:tr w:rsidR="00E73A94" w14:paraId="7BCFD000" w14:textId="77777777">
        <w:trPr>
          <w:tblHeader/>
          <w:jc w:val="center"/>
        </w:trPr>
        <w:tc>
          <w:tcPr>
            <w:tcW w:w="677" w:type="dxa"/>
            <w:vAlign w:val="center"/>
          </w:tcPr>
          <w:p w14:paraId="3A99DEB6" w14:textId="77777777" w:rsidR="00E73A94" w:rsidRDefault="00A82E1D">
            <w:pPr>
              <w:jc w:val="center"/>
            </w:pPr>
            <w:r>
              <w:rPr>
                <w:b/>
              </w:rPr>
              <w:t xml:space="preserve">№ </w:t>
            </w:r>
            <w:proofErr w:type="spellStart"/>
            <w:r>
              <w:rPr>
                <w:b/>
              </w:rPr>
              <w:t>п.п</w:t>
            </w:r>
            <w:proofErr w:type="spellEnd"/>
            <w:r>
              <w:rPr>
                <w:b/>
              </w:rPr>
              <w:t>.</w:t>
            </w:r>
          </w:p>
        </w:tc>
        <w:tc>
          <w:tcPr>
            <w:tcW w:w="2740" w:type="dxa"/>
            <w:vAlign w:val="center"/>
          </w:tcPr>
          <w:p w14:paraId="3C01D145" w14:textId="77777777" w:rsidR="00E73A94" w:rsidRDefault="00A82E1D">
            <w:pPr>
              <w:jc w:val="center"/>
            </w:pPr>
            <w:r>
              <w:rPr>
                <w:b/>
              </w:rPr>
              <w:t>Наименование БД</w:t>
            </w:r>
          </w:p>
        </w:tc>
        <w:tc>
          <w:tcPr>
            <w:tcW w:w="2396" w:type="dxa"/>
            <w:vAlign w:val="center"/>
          </w:tcPr>
          <w:p w14:paraId="2CC62626" w14:textId="77777777" w:rsidR="00E73A94" w:rsidRDefault="00A82E1D">
            <w:pPr>
              <w:jc w:val="center"/>
            </w:pPr>
            <w:r>
              <w:rPr>
                <w:b/>
              </w:rPr>
              <w:t>Внутреннее наименование БД (фрагмента БД)</w:t>
            </w:r>
          </w:p>
        </w:tc>
        <w:tc>
          <w:tcPr>
            <w:tcW w:w="3969" w:type="dxa"/>
            <w:vAlign w:val="center"/>
          </w:tcPr>
          <w:p w14:paraId="48B250BA" w14:textId="77777777" w:rsidR="00E73A94" w:rsidRDefault="00A82E1D">
            <w:pPr>
              <w:jc w:val="center"/>
            </w:pPr>
            <w:r>
              <w:rPr>
                <w:b/>
              </w:rPr>
              <w:t>Краткое описание сведений, содержащихся в БД</w:t>
            </w:r>
          </w:p>
        </w:tc>
      </w:tr>
      <w:tr w:rsidR="00E73A94" w14:paraId="7B069145" w14:textId="77777777">
        <w:trPr>
          <w:tblHeader/>
          <w:jc w:val="center"/>
        </w:trPr>
        <w:tc>
          <w:tcPr>
            <w:tcW w:w="677" w:type="dxa"/>
            <w:vAlign w:val="center"/>
          </w:tcPr>
          <w:p w14:paraId="6E6B876F" w14:textId="77777777" w:rsidR="00E73A94" w:rsidRDefault="00A82E1D">
            <w:pPr>
              <w:tabs>
                <w:tab w:val="left" w:pos="993"/>
              </w:tabs>
              <w:jc w:val="center"/>
            </w:pPr>
            <w:r>
              <w:rPr>
                <w:b/>
              </w:rPr>
              <w:t>1</w:t>
            </w:r>
          </w:p>
        </w:tc>
        <w:tc>
          <w:tcPr>
            <w:tcW w:w="2740" w:type="dxa"/>
          </w:tcPr>
          <w:p w14:paraId="2E379BD8" w14:textId="77777777" w:rsidR="00E73A94" w:rsidRDefault="00A82E1D">
            <w:pPr>
              <w:jc w:val="center"/>
            </w:pPr>
            <w:r>
              <w:rPr>
                <w:b/>
              </w:rPr>
              <w:t>2</w:t>
            </w:r>
          </w:p>
        </w:tc>
        <w:tc>
          <w:tcPr>
            <w:tcW w:w="2396" w:type="dxa"/>
            <w:vAlign w:val="center"/>
          </w:tcPr>
          <w:p w14:paraId="26628450" w14:textId="77777777" w:rsidR="00E73A94" w:rsidRDefault="00A82E1D">
            <w:pPr>
              <w:tabs>
                <w:tab w:val="left" w:pos="993"/>
              </w:tabs>
              <w:jc w:val="center"/>
            </w:pPr>
            <w:r>
              <w:rPr>
                <w:b/>
              </w:rPr>
              <w:t>3</w:t>
            </w:r>
          </w:p>
        </w:tc>
        <w:tc>
          <w:tcPr>
            <w:tcW w:w="3969" w:type="dxa"/>
            <w:vAlign w:val="center"/>
          </w:tcPr>
          <w:p w14:paraId="2C7AB88C" w14:textId="77777777" w:rsidR="00E73A94" w:rsidRDefault="00A82E1D">
            <w:pPr>
              <w:jc w:val="center"/>
            </w:pPr>
            <w:r>
              <w:rPr>
                <w:b/>
              </w:rPr>
              <w:t>4</w:t>
            </w:r>
          </w:p>
        </w:tc>
      </w:tr>
      <w:tr w:rsidR="00E73A94" w14:paraId="7BD3A309" w14:textId="77777777">
        <w:trPr>
          <w:jc w:val="center"/>
        </w:trPr>
        <w:tc>
          <w:tcPr>
            <w:tcW w:w="677" w:type="dxa"/>
            <w:vAlign w:val="center"/>
          </w:tcPr>
          <w:p w14:paraId="46001008" w14:textId="77777777" w:rsidR="00E73A94" w:rsidRDefault="00E73A94" w:rsidP="006840E4">
            <w:pPr>
              <w:numPr>
                <w:ilvl w:val="0"/>
                <w:numId w:val="87"/>
              </w:numPr>
              <w:tabs>
                <w:tab w:val="left" w:pos="993"/>
              </w:tabs>
              <w:ind w:left="0" w:firstLine="0"/>
              <w:contextualSpacing/>
              <w:jc w:val="center"/>
            </w:pPr>
          </w:p>
        </w:tc>
        <w:tc>
          <w:tcPr>
            <w:tcW w:w="2740" w:type="dxa"/>
            <w:vAlign w:val="center"/>
          </w:tcPr>
          <w:p w14:paraId="0B73E870" w14:textId="77777777" w:rsidR="00E73A94" w:rsidRDefault="00A82E1D">
            <w:r>
              <w:t>База данных Системы</w:t>
            </w:r>
          </w:p>
        </w:tc>
        <w:tc>
          <w:tcPr>
            <w:tcW w:w="2396" w:type="dxa"/>
            <w:vAlign w:val="center"/>
          </w:tcPr>
          <w:p w14:paraId="78A8C8E1" w14:textId="77777777" w:rsidR="00E73A94" w:rsidRDefault="00A82E1D">
            <w:pPr>
              <w:tabs>
                <w:tab w:val="left" w:pos="993"/>
              </w:tabs>
              <w:rPr>
                <w:lang w:val="en-US"/>
              </w:rPr>
            </w:pPr>
            <w:proofErr w:type="spellStart"/>
            <w:r>
              <w:rPr>
                <w:lang w:val="en-US"/>
              </w:rPr>
              <w:t>smp</w:t>
            </w:r>
            <w:proofErr w:type="spellEnd"/>
          </w:p>
        </w:tc>
        <w:tc>
          <w:tcPr>
            <w:tcW w:w="3969" w:type="dxa"/>
          </w:tcPr>
          <w:p w14:paraId="7E2F68C7" w14:textId="77777777" w:rsidR="00E73A94" w:rsidRDefault="00A82E1D">
            <w:r>
              <w:t>Системные данные, необходимые для функционирования системы, данные, необходимые для отображения в Системе</w:t>
            </w:r>
          </w:p>
        </w:tc>
      </w:tr>
    </w:tbl>
    <w:p w14:paraId="01227D25" w14:textId="77777777" w:rsidR="00E73A94" w:rsidRDefault="00E73A94">
      <w:pPr>
        <w:rPr>
          <w:b/>
          <w:bCs/>
        </w:rPr>
      </w:pPr>
    </w:p>
    <w:bookmarkEnd w:id="69"/>
    <w:p w14:paraId="2327A512" w14:textId="77777777" w:rsidR="00E73A94" w:rsidRDefault="00E73A94">
      <w:pPr>
        <w:pStyle w:val="ae"/>
      </w:pPr>
    </w:p>
    <w:p w14:paraId="42F478F5" w14:textId="77777777" w:rsidR="00E73A94" w:rsidRDefault="00E73A94">
      <w:pPr>
        <w:rPr>
          <w:szCs w:val="28"/>
        </w:rPr>
      </w:pPr>
    </w:p>
    <w:p w14:paraId="37D1370B" w14:textId="77777777" w:rsidR="00E73A94" w:rsidRDefault="00A82E1D">
      <w:pPr>
        <w:pStyle w:val="10"/>
        <w:ind w:left="709"/>
        <w:contextualSpacing/>
        <w:jc w:val="right"/>
        <w:rPr>
          <w:rFonts w:ascii="Times New Roman" w:hAnsi="Times New Roman" w:cs="Times New Roman"/>
          <w:szCs w:val="24"/>
        </w:rPr>
      </w:pPr>
      <w:r>
        <w:rPr>
          <w:rFonts w:ascii="Times New Roman" w:hAnsi="Times New Roman" w:cs="Times New Roman"/>
          <w:szCs w:val="24"/>
        </w:rPr>
        <w:br w:type="page" w:clear="all"/>
      </w:r>
    </w:p>
    <w:p w14:paraId="70396FAB" w14:textId="77777777" w:rsidR="00E73A94" w:rsidRDefault="00A82E1D">
      <w:pPr>
        <w:pStyle w:val="a3"/>
        <w:numPr>
          <w:ilvl w:val="0"/>
          <w:numId w:val="0"/>
        </w:numPr>
        <w:ind w:left="2269"/>
      </w:pPr>
      <w:bookmarkStart w:id="70" w:name="_Toc211428284"/>
      <w:r>
        <w:t>Приложение № 3 Список уполномоченных пользователей</w:t>
      </w:r>
      <w:bookmarkEnd w:id="70"/>
      <w:r>
        <w:t xml:space="preserve"> </w:t>
      </w:r>
    </w:p>
    <w:p w14:paraId="667DE8AE" w14:textId="77777777" w:rsidR="00E73A94" w:rsidRDefault="00E73A94">
      <w:pPr>
        <w:pStyle w:val="35"/>
        <w:spacing w:before="0" w:after="0" w:line="240" w:lineRule="auto"/>
        <w:ind w:left="0"/>
        <w:outlineLvl w:val="9"/>
        <w:rPr>
          <w:rFonts w:eastAsia="Calibri"/>
          <w:b w:val="0"/>
          <w:sz w:val="24"/>
          <w:szCs w:val="24"/>
        </w:rPr>
      </w:pPr>
    </w:p>
    <w:p w14:paraId="07545B44" w14:textId="77777777" w:rsidR="00E73A94" w:rsidRDefault="00A82E1D">
      <w:pPr>
        <w:pStyle w:val="35"/>
        <w:spacing w:before="0" w:after="0" w:line="240" w:lineRule="auto"/>
        <w:ind w:left="0" w:firstLine="709"/>
        <w:jc w:val="center"/>
        <w:outlineLvl w:val="9"/>
        <w:rPr>
          <w:rFonts w:eastAsia="Calibri"/>
          <w:b w:val="0"/>
          <w:sz w:val="24"/>
          <w:szCs w:val="24"/>
        </w:rPr>
      </w:pPr>
      <w:r>
        <w:rPr>
          <w:rFonts w:eastAsia="Calibri"/>
          <w:b w:val="0"/>
          <w:sz w:val="24"/>
          <w:szCs w:val="24"/>
        </w:rPr>
        <w:t xml:space="preserve">Список уполномоченных пользователей для взаимодействия с Исполнителем в целях исполнения приложения № ___ к Контракту № _________ от ______________ </w:t>
      </w:r>
    </w:p>
    <w:p w14:paraId="4A3E0370" w14:textId="77777777" w:rsidR="00E73A94" w:rsidRDefault="00A82E1D">
      <w:pPr>
        <w:shd w:val="clear" w:color="auto" w:fill="FFFFFF"/>
        <w:tabs>
          <w:tab w:val="left" w:pos="4771"/>
        </w:tabs>
        <w:jc w:val="center"/>
        <w:rPr>
          <w:b/>
        </w:rPr>
      </w:pPr>
      <w:r>
        <w:t xml:space="preserve">на оказание услуг по сопровождению информационной системы </w:t>
      </w:r>
      <w:r>
        <w:rPr>
          <w:b/>
        </w:rPr>
        <w:t>«Управление бюджетным процессом Ленинградской области»</w:t>
      </w:r>
    </w:p>
    <w:p w14:paraId="4816C152" w14:textId="77777777" w:rsidR="00E73A94" w:rsidRDefault="00E73A94">
      <w:pPr>
        <w:pStyle w:val="35"/>
        <w:spacing w:before="0" w:after="0" w:line="380" w:lineRule="atLeast"/>
        <w:ind w:left="0" w:firstLine="709"/>
        <w:jc w:val="center"/>
        <w:outlineLvl w:val="9"/>
        <w:rPr>
          <w:rFonts w:eastAsia="Calibri"/>
          <w:b w:val="0"/>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977"/>
        <w:gridCol w:w="2246"/>
        <w:gridCol w:w="1687"/>
        <w:gridCol w:w="1564"/>
        <w:gridCol w:w="2023"/>
      </w:tblGrid>
      <w:tr w:rsidR="00E73A94" w14:paraId="27F20E3A" w14:textId="77777777">
        <w:trPr>
          <w:tblHeader/>
        </w:trPr>
        <w:tc>
          <w:tcPr>
            <w:tcW w:w="817" w:type="dxa"/>
            <w:shd w:val="clear" w:color="auto" w:fill="auto"/>
            <w:vAlign w:val="center"/>
          </w:tcPr>
          <w:p w14:paraId="2C033444" w14:textId="77777777" w:rsidR="00E73A94" w:rsidRDefault="00A82E1D">
            <w:pPr>
              <w:pStyle w:val="35"/>
              <w:spacing w:before="0" w:after="0" w:line="240" w:lineRule="auto"/>
              <w:ind w:left="0"/>
              <w:jc w:val="center"/>
              <w:rPr>
                <w:rFonts w:eastAsia="Calibri"/>
                <w:b w:val="0"/>
                <w:sz w:val="24"/>
                <w:szCs w:val="24"/>
              </w:rPr>
            </w:pPr>
            <w:r>
              <w:rPr>
                <w:rFonts w:eastAsia="Calibri"/>
                <w:b w:val="0"/>
                <w:sz w:val="24"/>
                <w:szCs w:val="24"/>
              </w:rPr>
              <w:t>№ п/п</w:t>
            </w:r>
          </w:p>
        </w:tc>
        <w:tc>
          <w:tcPr>
            <w:tcW w:w="1977" w:type="dxa"/>
            <w:shd w:val="clear" w:color="auto" w:fill="auto"/>
            <w:vAlign w:val="center"/>
          </w:tcPr>
          <w:p w14:paraId="11F8E781" w14:textId="77777777" w:rsidR="00E73A94" w:rsidRDefault="00A82E1D">
            <w:pPr>
              <w:pStyle w:val="35"/>
              <w:spacing w:before="0" w:after="0" w:line="240" w:lineRule="auto"/>
              <w:ind w:left="0"/>
              <w:jc w:val="center"/>
              <w:rPr>
                <w:rFonts w:eastAsia="Calibri"/>
                <w:b w:val="0"/>
                <w:sz w:val="24"/>
                <w:szCs w:val="24"/>
              </w:rPr>
            </w:pPr>
            <w:r>
              <w:rPr>
                <w:rFonts w:eastAsia="Calibri"/>
                <w:b w:val="0"/>
                <w:sz w:val="24"/>
                <w:szCs w:val="24"/>
              </w:rPr>
              <w:t>Организация</w:t>
            </w:r>
          </w:p>
        </w:tc>
        <w:tc>
          <w:tcPr>
            <w:tcW w:w="2246" w:type="dxa"/>
            <w:shd w:val="clear" w:color="auto" w:fill="auto"/>
            <w:vAlign w:val="center"/>
          </w:tcPr>
          <w:p w14:paraId="14D5E854" w14:textId="77777777" w:rsidR="00E73A94" w:rsidRDefault="00A82E1D">
            <w:pPr>
              <w:pStyle w:val="35"/>
              <w:spacing w:before="0" w:after="0" w:line="240" w:lineRule="auto"/>
              <w:ind w:left="0"/>
              <w:jc w:val="center"/>
              <w:rPr>
                <w:rFonts w:eastAsia="Calibri"/>
                <w:b w:val="0"/>
                <w:sz w:val="24"/>
                <w:szCs w:val="24"/>
              </w:rPr>
            </w:pPr>
            <w:r>
              <w:rPr>
                <w:rFonts w:eastAsia="Calibri"/>
                <w:b w:val="0"/>
                <w:sz w:val="24"/>
                <w:szCs w:val="24"/>
              </w:rPr>
              <w:t>Ф.И.О.</w:t>
            </w:r>
          </w:p>
        </w:tc>
        <w:tc>
          <w:tcPr>
            <w:tcW w:w="1687" w:type="dxa"/>
            <w:shd w:val="clear" w:color="auto" w:fill="auto"/>
            <w:vAlign w:val="center"/>
          </w:tcPr>
          <w:p w14:paraId="6D3E9549" w14:textId="77777777" w:rsidR="00E73A94" w:rsidRDefault="00A82E1D">
            <w:pPr>
              <w:pStyle w:val="35"/>
              <w:spacing w:before="0" w:after="0" w:line="240" w:lineRule="auto"/>
              <w:ind w:left="0"/>
              <w:jc w:val="center"/>
              <w:rPr>
                <w:rFonts w:eastAsia="Calibri"/>
                <w:b w:val="0"/>
                <w:sz w:val="24"/>
                <w:szCs w:val="24"/>
              </w:rPr>
            </w:pPr>
            <w:r>
              <w:rPr>
                <w:rFonts w:eastAsia="Calibri"/>
                <w:b w:val="0"/>
                <w:sz w:val="24"/>
                <w:szCs w:val="24"/>
              </w:rPr>
              <w:t>Должность</w:t>
            </w:r>
          </w:p>
        </w:tc>
        <w:tc>
          <w:tcPr>
            <w:tcW w:w="1564" w:type="dxa"/>
            <w:shd w:val="clear" w:color="auto" w:fill="auto"/>
            <w:vAlign w:val="center"/>
          </w:tcPr>
          <w:p w14:paraId="14F20942" w14:textId="77777777" w:rsidR="00E73A94" w:rsidRDefault="00A82E1D">
            <w:pPr>
              <w:pStyle w:val="35"/>
              <w:spacing w:before="0" w:after="0" w:line="240" w:lineRule="auto"/>
              <w:ind w:left="0"/>
              <w:jc w:val="center"/>
              <w:rPr>
                <w:rFonts w:eastAsia="Calibri"/>
                <w:b w:val="0"/>
                <w:sz w:val="24"/>
                <w:szCs w:val="24"/>
              </w:rPr>
            </w:pPr>
            <w:r>
              <w:rPr>
                <w:rFonts w:eastAsia="Calibri"/>
                <w:b w:val="0"/>
                <w:sz w:val="24"/>
                <w:szCs w:val="24"/>
              </w:rPr>
              <w:t>Телефон</w:t>
            </w:r>
          </w:p>
        </w:tc>
        <w:tc>
          <w:tcPr>
            <w:tcW w:w="2023" w:type="dxa"/>
            <w:shd w:val="clear" w:color="auto" w:fill="auto"/>
            <w:vAlign w:val="center"/>
          </w:tcPr>
          <w:p w14:paraId="2459E6A5" w14:textId="77777777" w:rsidR="00E73A94" w:rsidRDefault="00A82E1D">
            <w:pPr>
              <w:pStyle w:val="35"/>
              <w:spacing w:before="0" w:after="0" w:line="240" w:lineRule="auto"/>
              <w:ind w:left="0"/>
              <w:jc w:val="center"/>
              <w:rPr>
                <w:rFonts w:eastAsia="Calibri"/>
                <w:b w:val="0"/>
                <w:sz w:val="24"/>
                <w:szCs w:val="24"/>
              </w:rPr>
            </w:pPr>
            <w:r>
              <w:rPr>
                <w:rFonts w:eastAsia="Calibri"/>
                <w:b w:val="0"/>
                <w:sz w:val="24"/>
                <w:szCs w:val="24"/>
              </w:rPr>
              <w:t>Адрес электронной почты</w:t>
            </w:r>
          </w:p>
        </w:tc>
      </w:tr>
      <w:tr w:rsidR="00E73A94" w14:paraId="3E3E5DE2" w14:textId="77777777">
        <w:tc>
          <w:tcPr>
            <w:tcW w:w="817" w:type="dxa"/>
            <w:shd w:val="clear" w:color="auto" w:fill="auto"/>
          </w:tcPr>
          <w:p w14:paraId="0C188916" w14:textId="77777777" w:rsidR="00E73A94" w:rsidRDefault="00E73A94">
            <w:pPr>
              <w:pStyle w:val="35"/>
              <w:spacing w:before="0" w:after="0" w:line="240" w:lineRule="auto"/>
              <w:ind w:left="0"/>
              <w:jc w:val="both"/>
              <w:rPr>
                <w:rFonts w:eastAsia="Calibri"/>
                <w:b w:val="0"/>
                <w:sz w:val="24"/>
                <w:szCs w:val="24"/>
              </w:rPr>
            </w:pPr>
          </w:p>
        </w:tc>
        <w:tc>
          <w:tcPr>
            <w:tcW w:w="1977" w:type="dxa"/>
            <w:shd w:val="clear" w:color="auto" w:fill="auto"/>
          </w:tcPr>
          <w:p w14:paraId="244FC572" w14:textId="77777777" w:rsidR="00E73A94" w:rsidRDefault="00E73A94">
            <w:pPr>
              <w:pStyle w:val="35"/>
              <w:spacing w:before="0" w:after="0" w:line="240" w:lineRule="auto"/>
              <w:ind w:left="0"/>
              <w:jc w:val="both"/>
              <w:rPr>
                <w:rFonts w:eastAsia="Calibri"/>
                <w:b w:val="0"/>
                <w:sz w:val="24"/>
                <w:szCs w:val="24"/>
              </w:rPr>
            </w:pPr>
          </w:p>
        </w:tc>
        <w:tc>
          <w:tcPr>
            <w:tcW w:w="2246" w:type="dxa"/>
            <w:shd w:val="clear" w:color="auto" w:fill="auto"/>
          </w:tcPr>
          <w:p w14:paraId="23565F96" w14:textId="77777777" w:rsidR="00E73A94" w:rsidRDefault="00E73A94">
            <w:pPr>
              <w:pStyle w:val="35"/>
              <w:spacing w:before="0" w:after="0" w:line="240" w:lineRule="auto"/>
              <w:ind w:left="0"/>
              <w:jc w:val="both"/>
              <w:rPr>
                <w:rFonts w:eastAsia="Calibri"/>
                <w:b w:val="0"/>
                <w:sz w:val="24"/>
                <w:szCs w:val="24"/>
              </w:rPr>
            </w:pPr>
          </w:p>
        </w:tc>
        <w:tc>
          <w:tcPr>
            <w:tcW w:w="1687" w:type="dxa"/>
            <w:shd w:val="clear" w:color="auto" w:fill="auto"/>
          </w:tcPr>
          <w:p w14:paraId="439DC7AC" w14:textId="77777777" w:rsidR="00E73A94" w:rsidRDefault="00E73A94">
            <w:pPr>
              <w:pStyle w:val="35"/>
              <w:spacing w:before="0" w:after="0" w:line="240" w:lineRule="auto"/>
              <w:ind w:left="0"/>
              <w:jc w:val="both"/>
              <w:rPr>
                <w:rFonts w:eastAsia="Calibri"/>
                <w:b w:val="0"/>
                <w:sz w:val="24"/>
                <w:szCs w:val="24"/>
              </w:rPr>
            </w:pPr>
          </w:p>
        </w:tc>
        <w:tc>
          <w:tcPr>
            <w:tcW w:w="1564" w:type="dxa"/>
            <w:shd w:val="clear" w:color="auto" w:fill="auto"/>
          </w:tcPr>
          <w:p w14:paraId="1701E495" w14:textId="77777777" w:rsidR="00E73A94" w:rsidRDefault="00E73A94">
            <w:pPr>
              <w:pStyle w:val="35"/>
              <w:spacing w:before="0" w:after="0" w:line="240" w:lineRule="auto"/>
              <w:ind w:left="0"/>
              <w:jc w:val="both"/>
              <w:rPr>
                <w:rFonts w:eastAsia="Calibri"/>
                <w:b w:val="0"/>
                <w:sz w:val="24"/>
                <w:szCs w:val="24"/>
              </w:rPr>
            </w:pPr>
          </w:p>
        </w:tc>
        <w:tc>
          <w:tcPr>
            <w:tcW w:w="2023" w:type="dxa"/>
            <w:shd w:val="clear" w:color="auto" w:fill="auto"/>
          </w:tcPr>
          <w:p w14:paraId="3EAAEC77" w14:textId="77777777" w:rsidR="00E73A94" w:rsidRDefault="00E73A94">
            <w:pPr>
              <w:pStyle w:val="35"/>
              <w:spacing w:before="0" w:after="0" w:line="240" w:lineRule="auto"/>
              <w:ind w:left="0"/>
              <w:jc w:val="both"/>
              <w:rPr>
                <w:rFonts w:eastAsia="Calibri"/>
                <w:b w:val="0"/>
                <w:sz w:val="24"/>
                <w:szCs w:val="24"/>
              </w:rPr>
            </w:pPr>
          </w:p>
        </w:tc>
      </w:tr>
      <w:tr w:rsidR="00E73A94" w14:paraId="0EF378CA" w14:textId="77777777">
        <w:tc>
          <w:tcPr>
            <w:tcW w:w="817" w:type="dxa"/>
            <w:shd w:val="clear" w:color="auto" w:fill="auto"/>
          </w:tcPr>
          <w:p w14:paraId="79A479F8" w14:textId="77777777" w:rsidR="00E73A94" w:rsidRDefault="00E73A94">
            <w:pPr>
              <w:pStyle w:val="35"/>
              <w:spacing w:before="0" w:after="0" w:line="240" w:lineRule="auto"/>
              <w:ind w:left="0"/>
              <w:jc w:val="both"/>
              <w:rPr>
                <w:rFonts w:eastAsia="Calibri"/>
                <w:b w:val="0"/>
                <w:sz w:val="24"/>
                <w:szCs w:val="24"/>
              </w:rPr>
            </w:pPr>
          </w:p>
        </w:tc>
        <w:tc>
          <w:tcPr>
            <w:tcW w:w="1977" w:type="dxa"/>
            <w:shd w:val="clear" w:color="auto" w:fill="auto"/>
          </w:tcPr>
          <w:p w14:paraId="35E81B40" w14:textId="77777777" w:rsidR="00E73A94" w:rsidRDefault="00E73A94">
            <w:pPr>
              <w:pStyle w:val="35"/>
              <w:spacing w:before="0" w:after="0" w:line="240" w:lineRule="auto"/>
              <w:ind w:left="0"/>
              <w:jc w:val="both"/>
              <w:rPr>
                <w:rFonts w:eastAsia="Calibri"/>
                <w:b w:val="0"/>
                <w:sz w:val="24"/>
                <w:szCs w:val="24"/>
              </w:rPr>
            </w:pPr>
          </w:p>
        </w:tc>
        <w:tc>
          <w:tcPr>
            <w:tcW w:w="2246" w:type="dxa"/>
            <w:shd w:val="clear" w:color="auto" w:fill="auto"/>
          </w:tcPr>
          <w:p w14:paraId="246A3F57" w14:textId="77777777" w:rsidR="00E73A94" w:rsidRDefault="00E73A94">
            <w:pPr>
              <w:pStyle w:val="35"/>
              <w:spacing w:before="0" w:after="0" w:line="240" w:lineRule="auto"/>
              <w:ind w:left="0"/>
              <w:jc w:val="both"/>
              <w:rPr>
                <w:rFonts w:eastAsia="Calibri"/>
                <w:b w:val="0"/>
                <w:sz w:val="24"/>
                <w:szCs w:val="24"/>
              </w:rPr>
            </w:pPr>
          </w:p>
        </w:tc>
        <w:tc>
          <w:tcPr>
            <w:tcW w:w="1687" w:type="dxa"/>
            <w:shd w:val="clear" w:color="auto" w:fill="auto"/>
          </w:tcPr>
          <w:p w14:paraId="1B0CC553" w14:textId="77777777" w:rsidR="00E73A94" w:rsidRDefault="00E73A94">
            <w:pPr>
              <w:pStyle w:val="35"/>
              <w:spacing w:before="0" w:after="0" w:line="240" w:lineRule="auto"/>
              <w:ind w:left="0"/>
              <w:jc w:val="both"/>
              <w:rPr>
                <w:rFonts w:eastAsia="Calibri"/>
                <w:b w:val="0"/>
                <w:sz w:val="24"/>
                <w:szCs w:val="24"/>
              </w:rPr>
            </w:pPr>
          </w:p>
        </w:tc>
        <w:tc>
          <w:tcPr>
            <w:tcW w:w="1564" w:type="dxa"/>
            <w:shd w:val="clear" w:color="auto" w:fill="auto"/>
          </w:tcPr>
          <w:p w14:paraId="53FAB706" w14:textId="77777777" w:rsidR="00E73A94" w:rsidRDefault="00E73A94">
            <w:pPr>
              <w:pStyle w:val="35"/>
              <w:spacing w:before="0" w:after="0" w:line="240" w:lineRule="auto"/>
              <w:ind w:left="0"/>
              <w:jc w:val="both"/>
              <w:rPr>
                <w:rFonts w:eastAsia="Calibri"/>
                <w:b w:val="0"/>
                <w:sz w:val="24"/>
                <w:szCs w:val="24"/>
              </w:rPr>
            </w:pPr>
          </w:p>
        </w:tc>
        <w:tc>
          <w:tcPr>
            <w:tcW w:w="2023" w:type="dxa"/>
            <w:shd w:val="clear" w:color="auto" w:fill="auto"/>
          </w:tcPr>
          <w:p w14:paraId="544C5205" w14:textId="77777777" w:rsidR="00E73A94" w:rsidRDefault="00E73A94">
            <w:pPr>
              <w:pStyle w:val="35"/>
              <w:spacing w:before="0" w:after="0" w:line="240" w:lineRule="auto"/>
              <w:ind w:left="0"/>
              <w:jc w:val="both"/>
              <w:rPr>
                <w:rFonts w:eastAsia="Calibri"/>
                <w:b w:val="0"/>
                <w:sz w:val="24"/>
                <w:szCs w:val="24"/>
              </w:rPr>
            </w:pPr>
          </w:p>
        </w:tc>
      </w:tr>
      <w:tr w:rsidR="00E73A94" w14:paraId="09331866" w14:textId="77777777">
        <w:tc>
          <w:tcPr>
            <w:tcW w:w="817" w:type="dxa"/>
            <w:shd w:val="clear" w:color="auto" w:fill="auto"/>
          </w:tcPr>
          <w:p w14:paraId="2D6D913C" w14:textId="77777777" w:rsidR="00E73A94" w:rsidRDefault="00E73A94">
            <w:pPr>
              <w:pStyle w:val="35"/>
              <w:spacing w:before="0" w:after="0" w:line="240" w:lineRule="auto"/>
              <w:ind w:left="0"/>
              <w:jc w:val="both"/>
              <w:rPr>
                <w:rFonts w:eastAsia="Calibri"/>
                <w:b w:val="0"/>
                <w:sz w:val="24"/>
                <w:szCs w:val="24"/>
              </w:rPr>
            </w:pPr>
          </w:p>
        </w:tc>
        <w:tc>
          <w:tcPr>
            <w:tcW w:w="1977" w:type="dxa"/>
            <w:shd w:val="clear" w:color="auto" w:fill="auto"/>
          </w:tcPr>
          <w:p w14:paraId="5F6978F2" w14:textId="77777777" w:rsidR="00E73A94" w:rsidRDefault="00E73A94">
            <w:pPr>
              <w:pStyle w:val="35"/>
              <w:spacing w:before="0" w:after="0" w:line="240" w:lineRule="auto"/>
              <w:ind w:left="0"/>
              <w:jc w:val="both"/>
              <w:rPr>
                <w:rFonts w:eastAsia="Calibri"/>
                <w:b w:val="0"/>
                <w:sz w:val="24"/>
                <w:szCs w:val="24"/>
              </w:rPr>
            </w:pPr>
          </w:p>
        </w:tc>
        <w:tc>
          <w:tcPr>
            <w:tcW w:w="2246" w:type="dxa"/>
            <w:shd w:val="clear" w:color="auto" w:fill="auto"/>
          </w:tcPr>
          <w:p w14:paraId="6C51C70F" w14:textId="77777777" w:rsidR="00E73A94" w:rsidRDefault="00E73A94">
            <w:pPr>
              <w:pStyle w:val="35"/>
              <w:spacing w:before="0" w:after="0" w:line="240" w:lineRule="auto"/>
              <w:ind w:left="0"/>
              <w:jc w:val="both"/>
              <w:rPr>
                <w:rFonts w:eastAsia="Calibri"/>
                <w:b w:val="0"/>
                <w:sz w:val="24"/>
                <w:szCs w:val="24"/>
              </w:rPr>
            </w:pPr>
          </w:p>
        </w:tc>
        <w:tc>
          <w:tcPr>
            <w:tcW w:w="1687" w:type="dxa"/>
            <w:shd w:val="clear" w:color="auto" w:fill="auto"/>
          </w:tcPr>
          <w:p w14:paraId="184E80EA" w14:textId="77777777" w:rsidR="00E73A94" w:rsidRDefault="00E73A94">
            <w:pPr>
              <w:pStyle w:val="35"/>
              <w:spacing w:before="0" w:after="0" w:line="240" w:lineRule="auto"/>
              <w:ind w:left="0"/>
              <w:jc w:val="both"/>
              <w:rPr>
                <w:rFonts w:eastAsia="Calibri"/>
                <w:b w:val="0"/>
                <w:sz w:val="24"/>
                <w:szCs w:val="24"/>
              </w:rPr>
            </w:pPr>
          </w:p>
        </w:tc>
        <w:tc>
          <w:tcPr>
            <w:tcW w:w="1564" w:type="dxa"/>
            <w:shd w:val="clear" w:color="auto" w:fill="auto"/>
          </w:tcPr>
          <w:p w14:paraId="16B44B3B" w14:textId="77777777" w:rsidR="00E73A94" w:rsidRDefault="00E73A94">
            <w:pPr>
              <w:pStyle w:val="35"/>
              <w:spacing w:before="0" w:after="0" w:line="240" w:lineRule="auto"/>
              <w:ind w:left="0"/>
              <w:jc w:val="both"/>
              <w:rPr>
                <w:rFonts w:eastAsia="Calibri"/>
                <w:b w:val="0"/>
                <w:sz w:val="24"/>
                <w:szCs w:val="24"/>
              </w:rPr>
            </w:pPr>
          </w:p>
        </w:tc>
        <w:tc>
          <w:tcPr>
            <w:tcW w:w="2023" w:type="dxa"/>
            <w:shd w:val="clear" w:color="auto" w:fill="auto"/>
          </w:tcPr>
          <w:p w14:paraId="1DB6CF15" w14:textId="77777777" w:rsidR="00E73A94" w:rsidRDefault="00E73A94">
            <w:pPr>
              <w:pStyle w:val="35"/>
              <w:spacing w:before="0" w:after="0" w:line="240" w:lineRule="auto"/>
              <w:ind w:left="0"/>
              <w:jc w:val="both"/>
              <w:rPr>
                <w:rFonts w:eastAsia="Calibri"/>
                <w:b w:val="0"/>
                <w:sz w:val="24"/>
                <w:szCs w:val="24"/>
              </w:rPr>
            </w:pPr>
          </w:p>
        </w:tc>
      </w:tr>
      <w:tr w:rsidR="00E73A94" w14:paraId="52674802" w14:textId="77777777">
        <w:tc>
          <w:tcPr>
            <w:tcW w:w="817" w:type="dxa"/>
            <w:shd w:val="clear" w:color="auto" w:fill="auto"/>
          </w:tcPr>
          <w:p w14:paraId="083BA446" w14:textId="77777777" w:rsidR="00E73A94" w:rsidRDefault="00E73A94">
            <w:pPr>
              <w:pStyle w:val="35"/>
              <w:spacing w:before="0" w:after="0" w:line="240" w:lineRule="auto"/>
              <w:ind w:left="0"/>
              <w:jc w:val="both"/>
              <w:rPr>
                <w:rFonts w:eastAsia="Calibri"/>
                <w:b w:val="0"/>
                <w:sz w:val="24"/>
                <w:szCs w:val="24"/>
              </w:rPr>
            </w:pPr>
          </w:p>
        </w:tc>
        <w:tc>
          <w:tcPr>
            <w:tcW w:w="1977" w:type="dxa"/>
            <w:shd w:val="clear" w:color="auto" w:fill="auto"/>
          </w:tcPr>
          <w:p w14:paraId="7319D324" w14:textId="77777777" w:rsidR="00E73A94" w:rsidRDefault="00E73A94">
            <w:pPr>
              <w:pStyle w:val="35"/>
              <w:spacing w:before="0" w:after="0" w:line="240" w:lineRule="auto"/>
              <w:ind w:left="0"/>
              <w:jc w:val="both"/>
              <w:rPr>
                <w:rFonts w:eastAsia="Calibri"/>
                <w:b w:val="0"/>
                <w:sz w:val="24"/>
                <w:szCs w:val="24"/>
              </w:rPr>
            </w:pPr>
          </w:p>
        </w:tc>
        <w:tc>
          <w:tcPr>
            <w:tcW w:w="2246" w:type="dxa"/>
            <w:shd w:val="clear" w:color="auto" w:fill="auto"/>
          </w:tcPr>
          <w:p w14:paraId="40C5F162" w14:textId="77777777" w:rsidR="00E73A94" w:rsidRDefault="00E73A94">
            <w:pPr>
              <w:pStyle w:val="35"/>
              <w:spacing w:before="0" w:after="0" w:line="240" w:lineRule="auto"/>
              <w:ind w:left="0"/>
              <w:jc w:val="both"/>
              <w:rPr>
                <w:rFonts w:eastAsia="Calibri"/>
                <w:b w:val="0"/>
                <w:sz w:val="24"/>
                <w:szCs w:val="24"/>
              </w:rPr>
            </w:pPr>
          </w:p>
        </w:tc>
        <w:tc>
          <w:tcPr>
            <w:tcW w:w="1687" w:type="dxa"/>
            <w:shd w:val="clear" w:color="auto" w:fill="auto"/>
          </w:tcPr>
          <w:p w14:paraId="04CA0643" w14:textId="77777777" w:rsidR="00E73A94" w:rsidRDefault="00E73A94">
            <w:pPr>
              <w:pStyle w:val="35"/>
              <w:spacing w:before="0" w:after="0" w:line="240" w:lineRule="auto"/>
              <w:ind w:left="0"/>
              <w:jc w:val="both"/>
              <w:rPr>
                <w:rFonts w:eastAsia="Calibri"/>
                <w:b w:val="0"/>
                <w:sz w:val="24"/>
                <w:szCs w:val="24"/>
              </w:rPr>
            </w:pPr>
          </w:p>
        </w:tc>
        <w:tc>
          <w:tcPr>
            <w:tcW w:w="1564" w:type="dxa"/>
            <w:shd w:val="clear" w:color="auto" w:fill="auto"/>
          </w:tcPr>
          <w:p w14:paraId="555EDAA8" w14:textId="77777777" w:rsidR="00E73A94" w:rsidRDefault="00E73A94">
            <w:pPr>
              <w:pStyle w:val="35"/>
              <w:spacing w:before="0" w:after="0" w:line="240" w:lineRule="auto"/>
              <w:ind w:left="0"/>
              <w:jc w:val="both"/>
              <w:rPr>
                <w:rFonts w:eastAsia="Calibri"/>
                <w:b w:val="0"/>
                <w:sz w:val="24"/>
                <w:szCs w:val="24"/>
              </w:rPr>
            </w:pPr>
          </w:p>
        </w:tc>
        <w:tc>
          <w:tcPr>
            <w:tcW w:w="2023" w:type="dxa"/>
            <w:shd w:val="clear" w:color="auto" w:fill="auto"/>
          </w:tcPr>
          <w:p w14:paraId="32F74037" w14:textId="77777777" w:rsidR="00E73A94" w:rsidRDefault="00E73A94">
            <w:pPr>
              <w:pStyle w:val="35"/>
              <w:spacing w:before="0" w:after="0" w:line="240" w:lineRule="auto"/>
              <w:ind w:left="0"/>
              <w:jc w:val="both"/>
              <w:rPr>
                <w:rFonts w:eastAsia="Calibri"/>
                <w:b w:val="0"/>
                <w:sz w:val="24"/>
                <w:szCs w:val="24"/>
              </w:rPr>
            </w:pPr>
          </w:p>
        </w:tc>
      </w:tr>
    </w:tbl>
    <w:p w14:paraId="5F42603F" w14:textId="77777777" w:rsidR="00E73A94" w:rsidRDefault="00E73A94">
      <w:pPr>
        <w:pStyle w:val="ac"/>
        <w:ind w:left="1069"/>
        <w:rPr>
          <w:szCs w:val="28"/>
        </w:rPr>
      </w:pPr>
    </w:p>
    <w:p w14:paraId="107343D4" w14:textId="77777777" w:rsidR="00E73A94" w:rsidRDefault="00E73A94">
      <w:pPr>
        <w:pStyle w:val="ac"/>
        <w:ind w:left="1069"/>
        <w:rPr>
          <w:szCs w:val="28"/>
        </w:rPr>
      </w:pPr>
    </w:p>
    <w:p w14:paraId="30FDE7EB" w14:textId="77777777" w:rsidR="00E73A94" w:rsidRDefault="00E73A94">
      <w:pPr>
        <w:pStyle w:val="ac"/>
        <w:ind w:left="1069"/>
        <w:rPr>
          <w:szCs w:val="28"/>
        </w:rPr>
      </w:pPr>
    </w:p>
    <w:p w14:paraId="17B6FC4A" w14:textId="77777777" w:rsidR="00E73A94" w:rsidRDefault="00A82E1D">
      <w:pPr>
        <w:pStyle w:val="10"/>
        <w:spacing w:before="0"/>
        <w:ind w:left="709"/>
        <w:jc w:val="right"/>
        <w:rPr>
          <w:rFonts w:ascii="Times New Roman" w:hAnsi="Times New Roman" w:cs="Times New Roman"/>
          <w:szCs w:val="24"/>
        </w:rPr>
      </w:pPr>
      <w:bookmarkStart w:id="71" w:name="_Hlk144211803"/>
      <w:r>
        <w:rPr>
          <w:rFonts w:ascii="Times New Roman" w:hAnsi="Times New Roman" w:cs="Times New Roman"/>
          <w:szCs w:val="24"/>
        </w:rPr>
        <w:br w:type="page" w:clear="all"/>
      </w:r>
    </w:p>
    <w:p w14:paraId="61F95528" w14:textId="77777777" w:rsidR="00E73A94" w:rsidRDefault="00A82E1D">
      <w:pPr>
        <w:pStyle w:val="a3"/>
        <w:numPr>
          <w:ilvl w:val="0"/>
          <w:numId w:val="0"/>
        </w:numPr>
        <w:ind w:left="2269"/>
      </w:pPr>
      <w:bookmarkStart w:id="72" w:name="_Toc211428285"/>
      <w:r>
        <w:t>Приложение № 4 Форма обращения от Пользователей ЛО</w:t>
      </w:r>
      <w:bookmarkEnd w:id="72"/>
      <w:r>
        <w:t xml:space="preserve"> </w:t>
      </w:r>
    </w:p>
    <w:p w14:paraId="3544DB2A" w14:textId="77777777" w:rsidR="00E73A94" w:rsidRDefault="00A82E1D">
      <w:pPr>
        <w:pStyle w:val="10"/>
        <w:ind w:left="709"/>
        <w:jc w:val="center"/>
        <w:rPr>
          <w:rFonts w:ascii="Times New Roman" w:hAnsi="Times New Roman" w:cs="Times New Roman"/>
          <w:szCs w:val="24"/>
        </w:rPr>
      </w:pPr>
      <w:r>
        <w:rPr>
          <w:rFonts w:ascii="Times New Roman" w:hAnsi="Times New Roman" w:cs="Times New Roman"/>
          <w:szCs w:val="24"/>
        </w:rPr>
        <w:t>Форма обращения от Пользователя ЛО по электронной почте</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6095"/>
      </w:tblGrid>
      <w:tr w:rsidR="00E73A94" w14:paraId="1E155DE8" w14:textId="77777777">
        <w:trPr>
          <w:trHeight w:val="286"/>
        </w:trPr>
        <w:tc>
          <w:tcPr>
            <w:tcW w:w="4219" w:type="dxa"/>
            <w:shd w:val="clear" w:color="auto" w:fill="auto"/>
          </w:tcPr>
          <w:p w14:paraId="2D98A8DC" w14:textId="77777777" w:rsidR="00E73A94" w:rsidRDefault="00A82E1D">
            <w:r>
              <w:t>Наименование Системы:</w:t>
            </w:r>
          </w:p>
        </w:tc>
        <w:tc>
          <w:tcPr>
            <w:tcW w:w="6095" w:type="dxa"/>
            <w:shd w:val="clear" w:color="auto" w:fill="auto"/>
          </w:tcPr>
          <w:p w14:paraId="5492C827" w14:textId="77777777" w:rsidR="00E73A94" w:rsidRDefault="00A82E1D">
            <w:r>
              <w:t>Версия Системы:</w:t>
            </w:r>
          </w:p>
        </w:tc>
      </w:tr>
      <w:tr w:rsidR="00E73A94" w14:paraId="0E0FD830" w14:textId="77777777">
        <w:trPr>
          <w:trHeight w:val="286"/>
        </w:trPr>
        <w:tc>
          <w:tcPr>
            <w:tcW w:w="4219" w:type="dxa"/>
            <w:shd w:val="clear" w:color="auto" w:fill="auto"/>
          </w:tcPr>
          <w:p w14:paraId="34C049AD" w14:textId="77777777" w:rsidR="00E73A94" w:rsidRDefault="00E73A94"/>
        </w:tc>
        <w:tc>
          <w:tcPr>
            <w:tcW w:w="6095" w:type="dxa"/>
            <w:shd w:val="clear" w:color="auto" w:fill="auto"/>
          </w:tcPr>
          <w:p w14:paraId="4FD734C2" w14:textId="77777777" w:rsidR="00E73A94" w:rsidRDefault="00E73A94">
            <w:pPr>
              <w:contextualSpacing/>
            </w:pPr>
          </w:p>
        </w:tc>
      </w:tr>
      <w:tr w:rsidR="00E73A94" w14:paraId="495B57FE" w14:textId="77777777">
        <w:tc>
          <w:tcPr>
            <w:tcW w:w="10314" w:type="dxa"/>
            <w:gridSpan w:val="2"/>
            <w:shd w:val="clear" w:color="auto" w:fill="auto"/>
          </w:tcPr>
          <w:p w14:paraId="10E55786" w14:textId="77777777" w:rsidR="00E73A94" w:rsidRDefault="00A82E1D">
            <w:pPr>
              <w:jc w:val="center"/>
            </w:pPr>
            <w:r>
              <w:t>Информация об учреждении:</w:t>
            </w:r>
          </w:p>
        </w:tc>
      </w:tr>
      <w:tr w:rsidR="00E73A94" w14:paraId="58FABD2B" w14:textId="77777777">
        <w:tc>
          <w:tcPr>
            <w:tcW w:w="4219" w:type="dxa"/>
            <w:shd w:val="clear" w:color="auto" w:fill="auto"/>
          </w:tcPr>
          <w:p w14:paraId="504B7A79" w14:textId="77777777" w:rsidR="00E73A94" w:rsidRDefault="00A82E1D">
            <w:pPr>
              <w:contextualSpacing/>
            </w:pPr>
            <w:r>
              <w:t>Принадлежность к бюджету</w:t>
            </w:r>
          </w:p>
        </w:tc>
        <w:tc>
          <w:tcPr>
            <w:tcW w:w="6095" w:type="dxa"/>
            <w:shd w:val="clear" w:color="auto" w:fill="auto"/>
          </w:tcPr>
          <w:p w14:paraId="7AA64D91" w14:textId="77777777" w:rsidR="00E73A94" w:rsidRDefault="00E73A94">
            <w:pPr>
              <w:contextualSpacing/>
            </w:pPr>
          </w:p>
        </w:tc>
      </w:tr>
      <w:tr w:rsidR="00E73A94" w14:paraId="454ACA07" w14:textId="77777777">
        <w:tc>
          <w:tcPr>
            <w:tcW w:w="4219" w:type="dxa"/>
            <w:shd w:val="clear" w:color="auto" w:fill="auto"/>
          </w:tcPr>
          <w:p w14:paraId="26380073" w14:textId="77777777" w:rsidR="00E73A94" w:rsidRDefault="00A82E1D">
            <w:pPr>
              <w:contextualSpacing/>
            </w:pPr>
            <w:r>
              <w:t>Наименование организации</w:t>
            </w:r>
            <w:r>
              <w:rPr>
                <w:lang w:val="en-US"/>
              </w:rPr>
              <w:t xml:space="preserve"> (</w:t>
            </w:r>
            <w:r>
              <w:t>краткое)</w:t>
            </w:r>
          </w:p>
        </w:tc>
        <w:tc>
          <w:tcPr>
            <w:tcW w:w="6095" w:type="dxa"/>
            <w:shd w:val="clear" w:color="auto" w:fill="auto"/>
          </w:tcPr>
          <w:p w14:paraId="4D760FD9" w14:textId="77777777" w:rsidR="00E73A94" w:rsidRDefault="00E73A94">
            <w:pPr>
              <w:contextualSpacing/>
            </w:pPr>
          </w:p>
        </w:tc>
      </w:tr>
      <w:tr w:rsidR="00E73A94" w14:paraId="34CDBF47" w14:textId="77777777">
        <w:tc>
          <w:tcPr>
            <w:tcW w:w="4219" w:type="dxa"/>
            <w:shd w:val="clear" w:color="auto" w:fill="auto"/>
          </w:tcPr>
          <w:p w14:paraId="61355259" w14:textId="77777777" w:rsidR="00E73A94" w:rsidRDefault="00A82E1D">
            <w:pPr>
              <w:contextualSpacing/>
            </w:pPr>
            <w:r>
              <w:t>ИНН</w:t>
            </w:r>
          </w:p>
        </w:tc>
        <w:tc>
          <w:tcPr>
            <w:tcW w:w="6095" w:type="dxa"/>
            <w:shd w:val="clear" w:color="auto" w:fill="auto"/>
          </w:tcPr>
          <w:p w14:paraId="55A4F812" w14:textId="77777777" w:rsidR="00E73A94" w:rsidRDefault="00E73A94">
            <w:pPr>
              <w:contextualSpacing/>
            </w:pPr>
          </w:p>
        </w:tc>
      </w:tr>
      <w:tr w:rsidR="00E73A94" w14:paraId="2E94B24A" w14:textId="77777777">
        <w:tc>
          <w:tcPr>
            <w:tcW w:w="4219" w:type="dxa"/>
            <w:shd w:val="clear" w:color="auto" w:fill="auto"/>
          </w:tcPr>
          <w:p w14:paraId="542FE07B" w14:textId="77777777" w:rsidR="00E73A94" w:rsidRDefault="00A82E1D">
            <w:pPr>
              <w:contextualSpacing/>
            </w:pPr>
            <w:r>
              <w:t>КПП</w:t>
            </w:r>
          </w:p>
        </w:tc>
        <w:tc>
          <w:tcPr>
            <w:tcW w:w="6095" w:type="dxa"/>
            <w:shd w:val="clear" w:color="auto" w:fill="auto"/>
          </w:tcPr>
          <w:p w14:paraId="4BC3B8C8" w14:textId="77777777" w:rsidR="00E73A94" w:rsidRDefault="00E73A94">
            <w:pPr>
              <w:contextualSpacing/>
            </w:pPr>
          </w:p>
        </w:tc>
      </w:tr>
      <w:tr w:rsidR="00E73A94" w14:paraId="35F55D2B" w14:textId="77777777">
        <w:tc>
          <w:tcPr>
            <w:tcW w:w="4219" w:type="dxa"/>
            <w:shd w:val="clear" w:color="auto" w:fill="auto"/>
          </w:tcPr>
          <w:p w14:paraId="19888E5D" w14:textId="77777777" w:rsidR="00E73A94" w:rsidRDefault="00A82E1D">
            <w:pPr>
              <w:contextualSpacing/>
            </w:pPr>
            <w:r>
              <w:t>ИКУ</w:t>
            </w:r>
          </w:p>
        </w:tc>
        <w:tc>
          <w:tcPr>
            <w:tcW w:w="6095" w:type="dxa"/>
            <w:shd w:val="clear" w:color="auto" w:fill="auto"/>
          </w:tcPr>
          <w:p w14:paraId="26CA3238" w14:textId="77777777" w:rsidR="00E73A94" w:rsidRDefault="00E73A94">
            <w:pPr>
              <w:contextualSpacing/>
            </w:pPr>
          </w:p>
        </w:tc>
      </w:tr>
      <w:tr w:rsidR="00E73A94" w14:paraId="4B47EEB6" w14:textId="77777777">
        <w:tc>
          <w:tcPr>
            <w:tcW w:w="4219" w:type="dxa"/>
            <w:shd w:val="clear" w:color="auto" w:fill="auto"/>
          </w:tcPr>
          <w:p w14:paraId="210417C2" w14:textId="77777777" w:rsidR="00E73A94" w:rsidRDefault="00A82E1D">
            <w:pPr>
              <w:contextualSpacing/>
            </w:pPr>
            <w:r>
              <w:t>Код по СПЗ</w:t>
            </w:r>
          </w:p>
        </w:tc>
        <w:tc>
          <w:tcPr>
            <w:tcW w:w="6095" w:type="dxa"/>
            <w:shd w:val="clear" w:color="auto" w:fill="auto"/>
          </w:tcPr>
          <w:p w14:paraId="35103EDA" w14:textId="77777777" w:rsidR="00E73A94" w:rsidRDefault="00E73A94">
            <w:pPr>
              <w:contextualSpacing/>
            </w:pPr>
          </w:p>
        </w:tc>
      </w:tr>
      <w:tr w:rsidR="00E73A94" w14:paraId="06B7EE92" w14:textId="77777777">
        <w:tc>
          <w:tcPr>
            <w:tcW w:w="4219" w:type="dxa"/>
            <w:shd w:val="clear" w:color="auto" w:fill="auto"/>
          </w:tcPr>
          <w:p w14:paraId="219D9AD4" w14:textId="77777777" w:rsidR="00E73A94" w:rsidRDefault="00A82E1D">
            <w:pPr>
              <w:contextualSpacing/>
            </w:pPr>
            <w:r>
              <w:t xml:space="preserve">Полномочия организации в ЕИС </w:t>
            </w:r>
          </w:p>
          <w:p w14:paraId="36498145" w14:textId="77777777" w:rsidR="00E73A94" w:rsidRDefault="00A82E1D">
            <w:pPr>
              <w:contextualSpacing/>
            </w:pPr>
            <w:r>
              <w:t>(</w:t>
            </w:r>
            <w:r>
              <w:rPr>
                <w:i/>
                <w:iCs/>
              </w:rPr>
              <w:t>если несколько, перечислить</w:t>
            </w:r>
            <w:r>
              <w:t>)</w:t>
            </w:r>
          </w:p>
        </w:tc>
        <w:tc>
          <w:tcPr>
            <w:tcW w:w="6095" w:type="dxa"/>
            <w:shd w:val="clear" w:color="auto" w:fill="auto"/>
          </w:tcPr>
          <w:p w14:paraId="3CF10E21" w14:textId="77777777" w:rsidR="00E73A94" w:rsidRDefault="00E73A94">
            <w:pPr>
              <w:contextualSpacing/>
            </w:pPr>
          </w:p>
        </w:tc>
      </w:tr>
      <w:tr w:rsidR="00E73A94" w14:paraId="039EFD82" w14:textId="77777777">
        <w:tc>
          <w:tcPr>
            <w:tcW w:w="4219" w:type="dxa"/>
            <w:shd w:val="clear" w:color="auto" w:fill="auto"/>
          </w:tcPr>
          <w:p w14:paraId="5947FDB3" w14:textId="77777777" w:rsidR="00E73A94" w:rsidRDefault="00A82E1D">
            <w:pPr>
              <w:contextualSpacing/>
            </w:pPr>
            <w:r>
              <w:t>Вышестоящая организация</w:t>
            </w:r>
          </w:p>
          <w:p w14:paraId="39DCB1BE" w14:textId="77777777" w:rsidR="00E73A94" w:rsidRDefault="00A82E1D">
            <w:pPr>
              <w:contextualSpacing/>
            </w:pPr>
            <w:r>
              <w:rPr>
                <w:i/>
                <w:iCs/>
              </w:rPr>
              <w:t>(указать ИНН или наименование Распорядителя)</w:t>
            </w:r>
          </w:p>
        </w:tc>
        <w:tc>
          <w:tcPr>
            <w:tcW w:w="6095" w:type="dxa"/>
            <w:shd w:val="clear" w:color="auto" w:fill="auto"/>
          </w:tcPr>
          <w:p w14:paraId="629B8736" w14:textId="77777777" w:rsidR="00E73A94" w:rsidRDefault="00E73A94">
            <w:pPr>
              <w:contextualSpacing/>
            </w:pPr>
          </w:p>
        </w:tc>
      </w:tr>
      <w:tr w:rsidR="00E73A94" w14:paraId="3A2FF035" w14:textId="77777777">
        <w:tc>
          <w:tcPr>
            <w:tcW w:w="10314" w:type="dxa"/>
            <w:gridSpan w:val="2"/>
            <w:shd w:val="clear" w:color="auto" w:fill="auto"/>
          </w:tcPr>
          <w:p w14:paraId="0570245E" w14:textId="77777777" w:rsidR="00E73A94" w:rsidRDefault="00A82E1D">
            <w:pPr>
              <w:jc w:val="center"/>
            </w:pPr>
            <w:r>
              <w:t>Информация о пользователе:</w:t>
            </w:r>
          </w:p>
        </w:tc>
      </w:tr>
      <w:tr w:rsidR="00E73A94" w14:paraId="3B0F4203" w14:textId="77777777">
        <w:tc>
          <w:tcPr>
            <w:tcW w:w="4219" w:type="dxa"/>
            <w:shd w:val="clear" w:color="auto" w:fill="auto"/>
          </w:tcPr>
          <w:p w14:paraId="5C1EF4B9" w14:textId="77777777" w:rsidR="00E73A94" w:rsidRDefault="00A82E1D">
            <w:pPr>
              <w:contextualSpacing/>
            </w:pPr>
            <w:r>
              <w:t>ФИО пользователя (полностью)</w:t>
            </w:r>
          </w:p>
        </w:tc>
        <w:tc>
          <w:tcPr>
            <w:tcW w:w="6095" w:type="dxa"/>
            <w:shd w:val="clear" w:color="auto" w:fill="auto"/>
          </w:tcPr>
          <w:p w14:paraId="2A9F4463" w14:textId="77777777" w:rsidR="00E73A94" w:rsidRDefault="00E73A94">
            <w:pPr>
              <w:contextualSpacing/>
            </w:pPr>
          </w:p>
        </w:tc>
      </w:tr>
      <w:tr w:rsidR="00E73A94" w14:paraId="1ECBD32E" w14:textId="77777777">
        <w:tc>
          <w:tcPr>
            <w:tcW w:w="4219" w:type="dxa"/>
            <w:shd w:val="clear" w:color="auto" w:fill="auto"/>
          </w:tcPr>
          <w:p w14:paraId="536441D5" w14:textId="77777777" w:rsidR="00E73A94" w:rsidRDefault="00A82E1D">
            <w:pPr>
              <w:contextualSpacing/>
            </w:pPr>
            <w:r>
              <w:t>Логин пользователя</w:t>
            </w:r>
          </w:p>
        </w:tc>
        <w:tc>
          <w:tcPr>
            <w:tcW w:w="6095" w:type="dxa"/>
            <w:shd w:val="clear" w:color="auto" w:fill="auto"/>
          </w:tcPr>
          <w:p w14:paraId="483E72ED" w14:textId="77777777" w:rsidR="00E73A94" w:rsidRDefault="00E73A94">
            <w:pPr>
              <w:contextualSpacing/>
            </w:pPr>
          </w:p>
        </w:tc>
      </w:tr>
      <w:tr w:rsidR="00E73A94" w14:paraId="1A624B23" w14:textId="77777777">
        <w:tc>
          <w:tcPr>
            <w:tcW w:w="4219" w:type="dxa"/>
            <w:shd w:val="clear" w:color="auto" w:fill="auto"/>
          </w:tcPr>
          <w:p w14:paraId="0C714077" w14:textId="77777777" w:rsidR="00E73A94" w:rsidRDefault="00A82E1D">
            <w:pPr>
              <w:contextualSpacing/>
            </w:pPr>
            <w:r>
              <w:t xml:space="preserve">Контактный телефон </w:t>
            </w:r>
          </w:p>
          <w:p w14:paraId="6FC2C3E9" w14:textId="77777777" w:rsidR="00E73A94" w:rsidRDefault="00A82E1D">
            <w:pPr>
              <w:contextualSpacing/>
            </w:pPr>
            <w:r>
              <w:t>(с указанием кода города)</w:t>
            </w:r>
          </w:p>
        </w:tc>
        <w:tc>
          <w:tcPr>
            <w:tcW w:w="6095" w:type="dxa"/>
            <w:shd w:val="clear" w:color="auto" w:fill="auto"/>
          </w:tcPr>
          <w:p w14:paraId="1DE2A1B4" w14:textId="77777777" w:rsidR="00E73A94" w:rsidRDefault="00E73A94">
            <w:pPr>
              <w:contextualSpacing/>
            </w:pPr>
          </w:p>
        </w:tc>
      </w:tr>
      <w:tr w:rsidR="00E73A94" w14:paraId="2D2296F7" w14:textId="77777777">
        <w:tc>
          <w:tcPr>
            <w:tcW w:w="4219" w:type="dxa"/>
            <w:shd w:val="clear" w:color="auto" w:fill="auto"/>
          </w:tcPr>
          <w:p w14:paraId="47E941E6" w14:textId="77777777" w:rsidR="00E73A94" w:rsidRDefault="00A82E1D">
            <w:pPr>
              <w:tabs>
                <w:tab w:val="left" w:pos="3218"/>
              </w:tabs>
              <w:contextualSpacing/>
            </w:pPr>
            <w:r>
              <w:t>Адрес электронной почты</w:t>
            </w:r>
          </w:p>
        </w:tc>
        <w:tc>
          <w:tcPr>
            <w:tcW w:w="6095" w:type="dxa"/>
            <w:shd w:val="clear" w:color="auto" w:fill="auto"/>
          </w:tcPr>
          <w:p w14:paraId="5A91F9A2" w14:textId="77777777" w:rsidR="00E73A94" w:rsidRDefault="00E73A94">
            <w:pPr>
              <w:contextualSpacing/>
            </w:pPr>
          </w:p>
        </w:tc>
      </w:tr>
      <w:tr w:rsidR="00E73A94" w14:paraId="0A66F748" w14:textId="77777777">
        <w:tc>
          <w:tcPr>
            <w:tcW w:w="4219" w:type="dxa"/>
            <w:shd w:val="clear" w:color="auto" w:fill="auto"/>
          </w:tcPr>
          <w:p w14:paraId="230656C7" w14:textId="77777777" w:rsidR="00E73A94" w:rsidRDefault="00A82E1D">
            <w:r>
              <w:t xml:space="preserve">Информация о согласии на сброс </w:t>
            </w:r>
          </w:p>
          <w:p w14:paraId="453BC9FD" w14:textId="77777777" w:rsidR="00E73A94" w:rsidRDefault="00A82E1D">
            <w:r>
              <w:t xml:space="preserve">пароля пользователя, в случае необходимости, на временный пароль </w:t>
            </w:r>
          </w:p>
          <w:p w14:paraId="21C0C382" w14:textId="77777777" w:rsidR="00E73A94" w:rsidRDefault="00E73A94">
            <w:pPr>
              <w:tabs>
                <w:tab w:val="left" w:pos="3218"/>
              </w:tabs>
              <w:contextualSpacing/>
            </w:pPr>
          </w:p>
        </w:tc>
        <w:tc>
          <w:tcPr>
            <w:tcW w:w="6095" w:type="dxa"/>
            <w:shd w:val="clear" w:color="auto" w:fill="auto"/>
          </w:tcPr>
          <w:p w14:paraId="7B190879" w14:textId="77777777" w:rsidR="00E73A94" w:rsidRDefault="00E73A94">
            <w:pPr>
              <w:contextualSpacing/>
            </w:pPr>
          </w:p>
        </w:tc>
      </w:tr>
      <w:tr w:rsidR="00E73A94" w14:paraId="42226863" w14:textId="77777777">
        <w:tc>
          <w:tcPr>
            <w:tcW w:w="4219" w:type="dxa"/>
            <w:shd w:val="clear" w:color="auto" w:fill="auto"/>
          </w:tcPr>
          <w:p w14:paraId="2B29393C" w14:textId="77777777" w:rsidR="00E73A94" w:rsidRDefault="00A82E1D">
            <w:r>
              <w:t xml:space="preserve">Полномочия пользователя в Системе </w:t>
            </w:r>
          </w:p>
          <w:p w14:paraId="67856F7D" w14:textId="77777777" w:rsidR="00E73A94" w:rsidRDefault="00A82E1D">
            <w:r>
              <w:t>(</w:t>
            </w:r>
            <w:r>
              <w:rPr>
                <w:i/>
                <w:iCs/>
              </w:rPr>
              <w:t>если несколько, перечислить)</w:t>
            </w:r>
          </w:p>
        </w:tc>
        <w:tc>
          <w:tcPr>
            <w:tcW w:w="6095" w:type="dxa"/>
            <w:shd w:val="clear" w:color="auto" w:fill="auto"/>
          </w:tcPr>
          <w:p w14:paraId="0512ED33" w14:textId="77777777" w:rsidR="00E73A94" w:rsidRDefault="00E73A94">
            <w:pPr>
              <w:contextualSpacing/>
            </w:pPr>
          </w:p>
        </w:tc>
      </w:tr>
      <w:tr w:rsidR="00E73A94" w14:paraId="7B6A723B" w14:textId="77777777">
        <w:tc>
          <w:tcPr>
            <w:tcW w:w="10314" w:type="dxa"/>
            <w:gridSpan w:val="2"/>
            <w:shd w:val="clear" w:color="auto" w:fill="auto"/>
          </w:tcPr>
          <w:p w14:paraId="3D0B73E8" w14:textId="77777777" w:rsidR="00E73A94" w:rsidRDefault="00A82E1D">
            <w:pPr>
              <w:jc w:val="center"/>
            </w:pPr>
            <w:r>
              <w:t>Описание проблемы:</w:t>
            </w:r>
          </w:p>
        </w:tc>
      </w:tr>
      <w:tr w:rsidR="00E73A94" w14:paraId="6BFC208F" w14:textId="77777777">
        <w:tc>
          <w:tcPr>
            <w:tcW w:w="4219" w:type="dxa"/>
            <w:shd w:val="clear" w:color="auto" w:fill="auto"/>
          </w:tcPr>
          <w:p w14:paraId="3DAD314D" w14:textId="77777777" w:rsidR="00E73A94" w:rsidRDefault="00A82E1D">
            <w:pPr>
              <w:contextualSpacing/>
            </w:pPr>
            <w:r>
              <w:t>Наименование документа</w:t>
            </w:r>
          </w:p>
        </w:tc>
        <w:tc>
          <w:tcPr>
            <w:tcW w:w="6095" w:type="dxa"/>
            <w:shd w:val="clear" w:color="auto" w:fill="auto"/>
          </w:tcPr>
          <w:p w14:paraId="38493828" w14:textId="77777777" w:rsidR="00E73A94" w:rsidRDefault="00E73A94">
            <w:pPr>
              <w:contextualSpacing/>
            </w:pPr>
          </w:p>
        </w:tc>
      </w:tr>
      <w:tr w:rsidR="00E73A94" w14:paraId="124E2A8C" w14:textId="77777777">
        <w:tc>
          <w:tcPr>
            <w:tcW w:w="4219" w:type="dxa"/>
            <w:shd w:val="clear" w:color="auto" w:fill="auto"/>
          </w:tcPr>
          <w:p w14:paraId="4279F979" w14:textId="77777777" w:rsidR="00E73A94" w:rsidRDefault="00A82E1D">
            <w:pPr>
              <w:contextualSpacing/>
            </w:pPr>
            <w:r>
              <w:t>Номер документа</w:t>
            </w:r>
          </w:p>
        </w:tc>
        <w:tc>
          <w:tcPr>
            <w:tcW w:w="6095" w:type="dxa"/>
            <w:shd w:val="clear" w:color="auto" w:fill="auto"/>
          </w:tcPr>
          <w:p w14:paraId="5C64639B" w14:textId="77777777" w:rsidR="00E73A94" w:rsidRDefault="00E73A94">
            <w:pPr>
              <w:contextualSpacing/>
            </w:pPr>
          </w:p>
        </w:tc>
      </w:tr>
      <w:tr w:rsidR="00E73A94" w14:paraId="08A2684E" w14:textId="77777777">
        <w:tc>
          <w:tcPr>
            <w:tcW w:w="4219" w:type="dxa"/>
            <w:shd w:val="clear" w:color="auto" w:fill="auto"/>
          </w:tcPr>
          <w:p w14:paraId="5BC2EC4A" w14:textId="77777777" w:rsidR="00E73A94" w:rsidRDefault="00A82E1D">
            <w:pPr>
              <w:contextualSpacing/>
            </w:pPr>
            <w:r>
              <w:t>Дата документа</w:t>
            </w:r>
          </w:p>
        </w:tc>
        <w:tc>
          <w:tcPr>
            <w:tcW w:w="6095" w:type="dxa"/>
            <w:shd w:val="clear" w:color="auto" w:fill="auto"/>
          </w:tcPr>
          <w:p w14:paraId="5FEFABE5" w14:textId="77777777" w:rsidR="00E73A94" w:rsidRDefault="00E73A94">
            <w:pPr>
              <w:contextualSpacing/>
            </w:pPr>
          </w:p>
        </w:tc>
      </w:tr>
      <w:tr w:rsidR="00E73A94" w14:paraId="64357FAC" w14:textId="77777777">
        <w:tc>
          <w:tcPr>
            <w:tcW w:w="4219" w:type="dxa"/>
            <w:shd w:val="clear" w:color="auto" w:fill="auto"/>
          </w:tcPr>
          <w:p w14:paraId="59883254" w14:textId="77777777" w:rsidR="00E73A94" w:rsidRDefault="00A82E1D">
            <w:pPr>
              <w:contextualSpacing/>
            </w:pPr>
            <w:r>
              <w:t>Статус документа</w:t>
            </w:r>
          </w:p>
        </w:tc>
        <w:tc>
          <w:tcPr>
            <w:tcW w:w="6095" w:type="dxa"/>
            <w:shd w:val="clear" w:color="auto" w:fill="auto"/>
          </w:tcPr>
          <w:p w14:paraId="58FFB0FB" w14:textId="77777777" w:rsidR="00E73A94" w:rsidRDefault="00E73A94">
            <w:pPr>
              <w:contextualSpacing/>
            </w:pPr>
          </w:p>
        </w:tc>
      </w:tr>
      <w:tr w:rsidR="00E73A94" w14:paraId="72BA0193" w14:textId="77777777">
        <w:tc>
          <w:tcPr>
            <w:tcW w:w="4219" w:type="dxa"/>
            <w:shd w:val="clear" w:color="auto" w:fill="auto"/>
          </w:tcPr>
          <w:p w14:paraId="736FD84D" w14:textId="77777777" w:rsidR="00E73A94" w:rsidRDefault="00A82E1D">
            <w:r>
              <w:t>Выполняемое действие</w:t>
            </w:r>
          </w:p>
        </w:tc>
        <w:tc>
          <w:tcPr>
            <w:tcW w:w="6095" w:type="dxa"/>
            <w:shd w:val="clear" w:color="auto" w:fill="auto"/>
          </w:tcPr>
          <w:p w14:paraId="24C9F49D" w14:textId="77777777" w:rsidR="00E73A94" w:rsidRDefault="00E73A94"/>
        </w:tc>
      </w:tr>
      <w:tr w:rsidR="00E73A94" w14:paraId="5B264ACB" w14:textId="77777777">
        <w:tc>
          <w:tcPr>
            <w:tcW w:w="4219" w:type="dxa"/>
            <w:shd w:val="clear" w:color="auto" w:fill="auto"/>
          </w:tcPr>
          <w:p w14:paraId="64DB5CBC" w14:textId="77777777" w:rsidR="00E73A94" w:rsidRDefault="00A82E1D">
            <w:r>
              <w:t>Краткое описание проблемы (текст ошибки)</w:t>
            </w:r>
          </w:p>
        </w:tc>
        <w:tc>
          <w:tcPr>
            <w:tcW w:w="6095" w:type="dxa"/>
            <w:shd w:val="clear" w:color="auto" w:fill="auto"/>
          </w:tcPr>
          <w:p w14:paraId="4E818DB5" w14:textId="77777777" w:rsidR="00E73A94" w:rsidRDefault="00E73A94"/>
        </w:tc>
      </w:tr>
      <w:tr w:rsidR="00E73A94" w14:paraId="72042A0F" w14:textId="77777777">
        <w:tc>
          <w:tcPr>
            <w:tcW w:w="4219" w:type="dxa"/>
            <w:shd w:val="clear" w:color="auto" w:fill="auto"/>
          </w:tcPr>
          <w:p w14:paraId="6710391E" w14:textId="77777777" w:rsidR="00E73A94" w:rsidRDefault="00A82E1D">
            <w:r>
              <w:t>Полное описание проблемы</w:t>
            </w:r>
          </w:p>
        </w:tc>
        <w:tc>
          <w:tcPr>
            <w:tcW w:w="6095" w:type="dxa"/>
            <w:shd w:val="clear" w:color="auto" w:fill="auto"/>
          </w:tcPr>
          <w:p w14:paraId="746C18E6" w14:textId="77777777" w:rsidR="00E73A94" w:rsidRDefault="00E73A94"/>
        </w:tc>
      </w:tr>
      <w:tr w:rsidR="00E73A94" w14:paraId="3E1934BE" w14:textId="77777777">
        <w:trPr>
          <w:trHeight w:val="628"/>
        </w:trPr>
        <w:tc>
          <w:tcPr>
            <w:tcW w:w="4219" w:type="dxa"/>
            <w:shd w:val="clear" w:color="auto" w:fill="auto"/>
          </w:tcPr>
          <w:p w14:paraId="24CE810E" w14:textId="77777777" w:rsidR="00E73A94" w:rsidRDefault="00A82E1D">
            <w:r>
              <w:t>Дополнительная информация (описание вложений, графических копий экранов)</w:t>
            </w:r>
          </w:p>
        </w:tc>
        <w:tc>
          <w:tcPr>
            <w:tcW w:w="6095" w:type="dxa"/>
            <w:shd w:val="clear" w:color="auto" w:fill="auto"/>
          </w:tcPr>
          <w:p w14:paraId="2139B674" w14:textId="77777777" w:rsidR="00E73A94" w:rsidRDefault="00E73A94"/>
        </w:tc>
      </w:tr>
      <w:tr w:rsidR="00E73A94" w14:paraId="6CD8A339" w14:textId="77777777">
        <w:trPr>
          <w:trHeight w:val="628"/>
        </w:trPr>
        <w:tc>
          <w:tcPr>
            <w:tcW w:w="4219" w:type="dxa"/>
            <w:shd w:val="clear" w:color="auto" w:fill="auto"/>
          </w:tcPr>
          <w:p w14:paraId="68092421" w14:textId="77777777" w:rsidR="00E73A94" w:rsidRDefault="00A82E1D">
            <w:r>
              <w:t xml:space="preserve">Дополнительная информация </w:t>
            </w:r>
          </w:p>
          <w:p w14:paraId="41BBEE4A" w14:textId="77777777" w:rsidR="00E73A94" w:rsidRDefault="00A82E1D">
            <w:r>
              <w:rPr>
                <w:i/>
                <w:iCs/>
              </w:rPr>
              <w:t>(описание вложений, графических копий экранов, сопутствующая информация)</w:t>
            </w:r>
            <w:bookmarkEnd w:id="71"/>
          </w:p>
        </w:tc>
        <w:tc>
          <w:tcPr>
            <w:tcW w:w="6095" w:type="dxa"/>
            <w:shd w:val="clear" w:color="auto" w:fill="auto"/>
          </w:tcPr>
          <w:p w14:paraId="61B160BA" w14:textId="77777777" w:rsidR="00E73A94" w:rsidRDefault="00E73A94"/>
        </w:tc>
      </w:tr>
    </w:tbl>
    <w:p w14:paraId="4DFAB1E0" w14:textId="77777777" w:rsidR="00E73A94" w:rsidRDefault="00E73A94">
      <w:pPr>
        <w:pStyle w:val="ac"/>
        <w:ind w:left="1069"/>
        <w:rPr>
          <w:szCs w:val="28"/>
        </w:rPr>
      </w:pPr>
    </w:p>
    <w:p w14:paraId="2586B512" w14:textId="77777777" w:rsidR="00E73A94" w:rsidRDefault="00E73A94">
      <w:pPr>
        <w:pStyle w:val="ac"/>
        <w:ind w:left="1069"/>
        <w:rPr>
          <w:szCs w:val="28"/>
        </w:rPr>
      </w:pPr>
    </w:p>
    <w:p w14:paraId="3BDD2D16" w14:textId="77777777" w:rsidR="00E73A94" w:rsidRDefault="00A82E1D">
      <w:pPr>
        <w:keepNext/>
        <w:spacing w:line="380" w:lineRule="atLeast"/>
        <w:ind w:left="709"/>
        <w:jc w:val="right"/>
        <w:outlineLvl w:val="0"/>
        <w:rPr>
          <w:b/>
          <w:bCs/>
        </w:rPr>
      </w:pPr>
      <w:r>
        <w:rPr>
          <w:b/>
          <w:bCs/>
        </w:rPr>
        <w:br w:type="page" w:clear="all"/>
      </w:r>
    </w:p>
    <w:p w14:paraId="2F176BA7" w14:textId="77777777" w:rsidR="00E73A94" w:rsidRDefault="00A82E1D">
      <w:pPr>
        <w:pStyle w:val="a3"/>
        <w:numPr>
          <w:ilvl w:val="0"/>
          <w:numId w:val="0"/>
        </w:numPr>
        <w:ind w:left="2269"/>
      </w:pPr>
      <w:bookmarkStart w:id="73" w:name="_Toc211428286"/>
      <w:r>
        <w:t>Приложение № 5 Регламент резервного копирования</w:t>
      </w:r>
      <w:bookmarkEnd w:id="73"/>
    </w:p>
    <w:p w14:paraId="3089A429" w14:textId="77777777" w:rsidR="00E73A94" w:rsidRDefault="00E73A94">
      <w:pPr>
        <w:keepNext/>
        <w:ind w:left="709"/>
        <w:jc w:val="right"/>
        <w:outlineLvl w:val="0"/>
        <w:rPr>
          <w:b/>
          <w:bCs/>
        </w:rPr>
      </w:pPr>
    </w:p>
    <w:p w14:paraId="2B6B7F1B" w14:textId="77777777" w:rsidR="00E73A94" w:rsidRDefault="00A82E1D">
      <w:pPr>
        <w:jc w:val="center"/>
        <w:rPr>
          <w:b/>
        </w:rPr>
      </w:pPr>
      <w:r>
        <w:rPr>
          <w:b/>
        </w:rPr>
        <w:t>Регламент</w:t>
      </w:r>
    </w:p>
    <w:p w14:paraId="55F7E9DA" w14:textId="77777777" w:rsidR="00E73A94" w:rsidRDefault="00A82E1D">
      <w:pPr>
        <w:jc w:val="center"/>
        <w:rPr>
          <w:b/>
        </w:rPr>
      </w:pPr>
      <w:r>
        <w:rPr>
          <w:b/>
        </w:rPr>
        <w:t>резервного копирования Системы</w:t>
      </w:r>
    </w:p>
    <w:p w14:paraId="22D32F22" w14:textId="77777777" w:rsidR="00E73A94" w:rsidRDefault="00E73A94">
      <w:pPr>
        <w:rPr>
          <w:sz w:val="28"/>
          <w:szCs w:val="28"/>
        </w:rPr>
      </w:pPr>
    </w:p>
    <w:p w14:paraId="1AC3E426" w14:textId="77777777" w:rsidR="00E73A94" w:rsidRDefault="00E73A94">
      <w:pPr>
        <w:rPr>
          <w:sz w:val="28"/>
          <w:szCs w:val="28"/>
        </w:rPr>
      </w:pPr>
    </w:p>
    <w:p w14:paraId="68145381" w14:textId="77777777" w:rsidR="00E73A94" w:rsidRDefault="00A82E1D">
      <w:pPr>
        <w:ind w:firstLine="567"/>
        <w:rPr>
          <w:b/>
        </w:rPr>
      </w:pPr>
      <w:r>
        <w:rPr>
          <w:b/>
          <w:sz w:val="28"/>
          <w:szCs w:val="28"/>
        </w:rPr>
        <w:t>1. </w:t>
      </w:r>
      <w:r>
        <w:rPr>
          <w:b/>
        </w:rPr>
        <w:t>Общие положения</w:t>
      </w:r>
    </w:p>
    <w:p w14:paraId="6ED46390" w14:textId="77777777" w:rsidR="00E73A94" w:rsidRDefault="00A82E1D">
      <w:pPr>
        <w:ind w:firstLine="567"/>
      </w:pPr>
      <w:r>
        <w:t>Настоящий Регламент устанавливает основные требования к организации резервного копирования программ и данных Системы в процессе оказания услуг по сопровождению Системы в целях обеспечения оперативного восстановления работоспособности Системы в случае возникновения инцидентов нарушения работоспособности Системы и/или уничтожения, модификации данных, хранящихся в базах данных Системы.</w:t>
      </w:r>
    </w:p>
    <w:p w14:paraId="64FC7423" w14:textId="77777777" w:rsidR="00E73A94" w:rsidRDefault="00E73A94">
      <w:pPr>
        <w:ind w:firstLine="567"/>
      </w:pPr>
    </w:p>
    <w:p w14:paraId="4400410D" w14:textId="77777777" w:rsidR="00E73A94" w:rsidRDefault="00A82E1D">
      <w:pPr>
        <w:ind w:firstLine="567"/>
        <w:rPr>
          <w:b/>
        </w:rPr>
      </w:pPr>
      <w:r>
        <w:rPr>
          <w:b/>
        </w:rPr>
        <w:t>2. Термины, сокращения, определения</w:t>
      </w:r>
    </w:p>
    <w:p w14:paraId="58CC5D7F" w14:textId="77777777" w:rsidR="00E73A94" w:rsidRDefault="00A82E1D">
      <w:pPr>
        <w:ind w:firstLine="567"/>
      </w:pPr>
      <w:r>
        <w:t xml:space="preserve">Администратор БД – сотрудник Исполнителя, ответственный за обеспечение доступности и непрерывности функционирования БД и создание резервных копий БД, в том числе с использованием средств автоматизации. </w:t>
      </w:r>
    </w:p>
    <w:p w14:paraId="332BBFCF" w14:textId="77777777" w:rsidR="00E73A94" w:rsidRDefault="00A82E1D">
      <w:pPr>
        <w:ind w:firstLine="567"/>
      </w:pPr>
      <w:r>
        <w:t>Архивное хранилище – вычислительные ресурсы, выделенные под хранение копий БД. Архивное хранилище не должно использоваться для целей размещения БД или иных целей, могущих повлиять на целостность копий БД.</w:t>
      </w:r>
    </w:p>
    <w:p w14:paraId="306A268A" w14:textId="77777777" w:rsidR="00E73A94" w:rsidRDefault="00A82E1D">
      <w:pPr>
        <w:ind w:firstLine="567"/>
      </w:pPr>
      <w:r>
        <w:t>БД – база данных Системы.</w:t>
      </w:r>
    </w:p>
    <w:p w14:paraId="73555AC4" w14:textId="77777777" w:rsidR="00E73A94" w:rsidRDefault="00A82E1D">
      <w:pPr>
        <w:ind w:firstLine="567"/>
      </w:pPr>
      <w:r>
        <w:t>ВМ – виртуальная машина.</w:t>
      </w:r>
    </w:p>
    <w:p w14:paraId="2C87FADB" w14:textId="77777777" w:rsidR="00E73A94" w:rsidRDefault="00A82E1D">
      <w:pPr>
        <w:ind w:firstLine="567"/>
      </w:pPr>
      <w:r>
        <w:t>Заказчик –  Государственное казенное учреждение Ленинградской области «Оператор «электронного правительства».</w:t>
      </w:r>
    </w:p>
    <w:p w14:paraId="77AF5B87" w14:textId="77777777" w:rsidR="00E73A94" w:rsidRDefault="00A82E1D">
      <w:pPr>
        <w:ind w:firstLine="567"/>
      </w:pPr>
      <w:r>
        <w:t>Исполнитель – исполнитель по государственному контракту на оказание услуг по сопровождению Системы.</w:t>
      </w:r>
    </w:p>
    <w:p w14:paraId="1D573E2F" w14:textId="77777777" w:rsidR="00E73A94" w:rsidRDefault="00A82E1D">
      <w:pPr>
        <w:ind w:firstLine="567"/>
      </w:pPr>
      <w:r>
        <w:t>ИС УБП – Система, Информационная система «Управление бюджетным процессом Ленинградской области».</w:t>
      </w:r>
    </w:p>
    <w:p w14:paraId="36F95988" w14:textId="77777777" w:rsidR="00E73A94" w:rsidRDefault="00A82E1D">
      <w:pPr>
        <w:ind w:firstLine="567"/>
      </w:pPr>
      <w:r>
        <w:t>Копия БД – полная резервная копия промышленной БД Системы, достаточная для восстановления работоспособности Системы и ее информационных ресурсов в полноте и целостности на момент проведения резервного копирования Системы.</w:t>
      </w:r>
    </w:p>
    <w:p w14:paraId="16EC82B0" w14:textId="77777777" w:rsidR="00E73A94" w:rsidRDefault="00A82E1D">
      <w:pPr>
        <w:ind w:firstLine="567"/>
      </w:pPr>
      <w:r>
        <w:t>Копирование БД - процесс создания резервной копии промышленной БД Системы.</w:t>
      </w:r>
    </w:p>
    <w:p w14:paraId="0A5E49F8" w14:textId="77777777" w:rsidR="00E73A94" w:rsidRDefault="00A82E1D">
      <w:pPr>
        <w:ind w:firstLine="567"/>
      </w:pPr>
      <w:r>
        <w:t>Оператор ИС УБП – Комитет финансов Ленинградской области.</w:t>
      </w:r>
    </w:p>
    <w:p w14:paraId="5E487321" w14:textId="77777777" w:rsidR="00E73A94" w:rsidRDefault="00A82E1D">
      <w:pPr>
        <w:ind w:firstLine="567"/>
      </w:pPr>
      <w:r>
        <w:t>ПО – программное обеспечение.</w:t>
      </w:r>
    </w:p>
    <w:p w14:paraId="1C759022" w14:textId="77777777" w:rsidR="00E73A94" w:rsidRDefault="00A82E1D">
      <w:pPr>
        <w:ind w:firstLine="567"/>
      </w:pPr>
      <w:r>
        <w:t xml:space="preserve">СУБД – система управления БД Системы – комплекс ПО, установленного </w:t>
      </w:r>
      <w:r>
        <w:br/>
        <w:t>на серверах БД Системы, обеспечивающего функционирование БД Системы.</w:t>
      </w:r>
    </w:p>
    <w:p w14:paraId="65272557" w14:textId="77777777" w:rsidR="00E73A94" w:rsidRDefault="00A82E1D">
      <w:pPr>
        <w:ind w:firstLine="567"/>
      </w:pPr>
      <w:r>
        <w:t>ЦОД – центр обработки данных Ленинградской области.</w:t>
      </w:r>
    </w:p>
    <w:p w14:paraId="29D07544" w14:textId="77777777" w:rsidR="00E73A94" w:rsidRDefault="00E73A94">
      <w:pPr>
        <w:ind w:firstLine="567"/>
      </w:pPr>
    </w:p>
    <w:p w14:paraId="3D2F7271" w14:textId="77777777" w:rsidR="00E73A94" w:rsidRDefault="00A82E1D">
      <w:pPr>
        <w:ind w:firstLine="567"/>
        <w:rPr>
          <w:b/>
        </w:rPr>
      </w:pPr>
      <w:r>
        <w:rPr>
          <w:b/>
        </w:rPr>
        <w:t>3. Правила копирования БД</w:t>
      </w:r>
    </w:p>
    <w:p w14:paraId="6046307E" w14:textId="77777777" w:rsidR="00E73A94" w:rsidRDefault="00A82E1D">
      <w:pPr>
        <w:ind w:firstLine="567"/>
      </w:pPr>
      <w:r>
        <w:t xml:space="preserve">3.1. Копирование БД осуществляется в соответствии с настоящим регламентом ежедневно в отношении всех промышленных БД Системы. </w:t>
      </w:r>
    </w:p>
    <w:p w14:paraId="7FBF2AA3" w14:textId="77777777" w:rsidR="00E73A94" w:rsidRDefault="00A82E1D">
      <w:pPr>
        <w:ind w:firstLine="567"/>
      </w:pPr>
      <w:r>
        <w:t>3.2. Копирование БД должно осуществляться штатными средствами СУБД и/или операционной системы серверов БД и/или специализированным ПО и отвечать требованиям законодательства в Российской Федерации.</w:t>
      </w:r>
    </w:p>
    <w:p w14:paraId="63D39963" w14:textId="77777777" w:rsidR="00E73A94" w:rsidRDefault="00E73A94"/>
    <w:p w14:paraId="47B053A4" w14:textId="77777777" w:rsidR="00E73A94" w:rsidRDefault="00A82E1D">
      <w:pPr>
        <w:ind w:firstLine="709"/>
        <w:rPr>
          <w:b/>
        </w:rPr>
      </w:pPr>
      <w:r>
        <w:rPr>
          <w:b/>
        </w:rPr>
        <w:t xml:space="preserve">4. Периодичность копирования БД </w:t>
      </w:r>
    </w:p>
    <w:p w14:paraId="52858AE7" w14:textId="77777777" w:rsidR="00E73A94" w:rsidRDefault="00A82E1D">
      <w:pPr>
        <w:ind w:firstLine="709"/>
      </w:pPr>
      <w:r>
        <w:t>4.1. Ежедневно в ночное время в автоматическом режиме производится полное копирование БД. Создание процедуры автоматического копирования БД обеспечивает администратор БД.</w:t>
      </w:r>
    </w:p>
    <w:p w14:paraId="682E8EF7" w14:textId="77777777" w:rsidR="00E73A94" w:rsidRDefault="00A82E1D">
      <w:pPr>
        <w:ind w:firstLine="709"/>
      </w:pPr>
      <w:r>
        <w:t>4.2. Ручное копирование осуществляется администратором БД в следующих случаях:</w:t>
      </w:r>
    </w:p>
    <w:p w14:paraId="5D2F8BC5" w14:textId="77777777" w:rsidR="00E73A94" w:rsidRDefault="00A82E1D">
      <w:pPr>
        <w:ind w:firstLine="709"/>
      </w:pPr>
      <w:r>
        <w:t>1) перед значимым обновлением Системы;</w:t>
      </w:r>
    </w:p>
    <w:p w14:paraId="0411EFF1" w14:textId="77777777" w:rsidR="00E73A94" w:rsidRDefault="00A82E1D">
      <w:pPr>
        <w:ind w:firstLine="709"/>
      </w:pPr>
      <w:r>
        <w:t>2) в процессе автоматического копирования БД архив не был создан или процесс завершился с ошибками;</w:t>
      </w:r>
    </w:p>
    <w:p w14:paraId="3F2EAF31" w14:textId="77777777" w:rsidR="00E73A94" w:rsidRDefault="00A82E1D">
      <w:pPr>
        <w:ind w:firstLine="709"/>
      </w:pPr>
      <w:r>
        <w:t>3) по письменному указанию оператора ИС УБП и/или Заказчика.</w:t>
      </w:r>
    </w:p>
    <w:p w14:paraId="7D03BEF1" w14:textId="77777777" w:rsidR="00E73A94" w:rsidRDefault="00E73A94">
      <w:pPr>
        <w:ind w:firstLine="709"/>
      </w:pPr>
    </w:p>
    <w:p w14:paraId="13C12315" w14:textId="77777777" w:rsidR="00E73A94" w:rsidRDefault="00A82E1D">
      <w:pPr>
        <w:ind w:firstLine="709"/>
        <w:rPr>
          <w:b/>
        </w:rPr>
      </w:pPr>
      <w:r>
        <w:rPr>
          <w:b/>
        </w:rPr>
        <w:t>5. Контроль результатов копирования БД</w:t>
      </w:r>
    </w:p>
    <w:p w14:paraId="736B9619" w14:textId="77777777" w:rsidR="00E73A94" w:rsidRDefault="00A82E1D">
      <w:pPr>
        <w:ind w:firstLine="709"/>
      </w:pPr>
      <w:r>
        <w:t>5.1. Проверка результатов автоматического создания копий БД и их сохранения в архивном хранилище производится администратором БД не позднее 10-00 рабочего дня следующего за датой выполнения процедуры автоматического копирования.</w:t>
      </w:r>
    </w:p>
    <w:p w14:paraId="016A2323" w14:textId="77777777" w:rsidR="00E73A94" w:rsidRDefault="00A82E1D">
      <w:pPr>
        <w:ind w:firstLine="709"/>
      </w:pPr>
      <w:r>
        <w:t xml:space="preserve">5.2. В случае обнаружения некорректного завершения процедуры автоматического копирования БД и/или отсутствия БД в архивном хранилище: </w:t>
      </w:r>
    </w:p>
    <w:p w14:paraId="5FD2B879" w14:textId="77777777" w:rsidR="00E73A94" w:rsidRDefault="00A82E1D">
      <w:pPr>
        <w:ind w:firstLine="709"/>
      </w:pPr>
      <w:r>
        <w:t xml:space="preserve">- администратор БД немедленно сообщает об этом Оператору ИС УБП по электронной почте </w:t>
      </w:r>
      <w:hyperlink r:id="rId10" w:tooltip="mailto:iobp@lenreg.ru" w:history="1">
        <w:r>
          <w:t>iobp@lenreg.ru</w:t>
        </w:r>
      </w:hyperlink>
      <w:r>
        <w:t xml:space="preserve"> и Заказчику по электронной почте </w:t>
      </w:r>
      <w:hyperlink r:id="rId11" w:tooltip="mailto:egov@lenreg.ru" w:history="1">
        <w:r>
          <w:rPr>
            <w:rStyle w:val="af4"/>
          </w:rPr>
          <w:t>egov@lenreg.ru</w:t>
        </w:r>
      </w:hyperlink>
      <w:r>
        <w:t>;</w:t>
      </w:r>
    </w:p>
    <w:p w14:paraId="31FBF418" w14:textId="77777777" w:rsidR="00E73A94" w:rsidRDefault="00A82E1D">
      <w:pPr>
        <w:ind w:firstLine="709"/>
      </w:pPr>
      <w:r>
        <w:t>- Оператор ИС УБП согласовывает администратору БД время проведения ручного запуска процедуры копирования БД.</w:t>
      </w:r>
    </w:p>
    <w:p w14:paraId="29CFFE82" w14:textId="77777777" w:rsidR="00E73A94" w:rsidRDefault="00E73A94">
      <w:pPr>
        <w:ind w:firstLine="709"/>
      </w:pPr>
    </w:p>
    <w:p w14:paraId="2B638723" w14:textId="77777777" w:rsidR="00E73A94" w:rsidRDefault="00A82E1D">
      <w:pPr>
        <w:ind w:firstLine="709"/>
        <w:rPr>
          <w:b/>
        </w:rPr>
      </w:pPr>
      <w:r>
        <w:rPr>
          <w:b/>
        </w:rPr>
        <w:t>6. Хранение копий БД</w:t>
      </w:r>
    </w:p>
    <w:p w14:paraId="24440F40" w14:textId="77777777" w:rsidR="00E73A94" w:rsidRDefault="00A82E1D">
      <w:pPr>
        <w:ind w:firstLine="709"/>
      </w:pPr>
      <w:r>
        <w:t xml:space="preserve">6.1. За предоставление вычислительных ресурсов на весь период хранения копий БД и за сохранность копий БД отвечает Заказчик. Исполнитель и Заказчик не имеют права на удаление или модификацию копий БД без письменного согласия Оператора ИС УБП. </w:t>
      </w:r>
    </w:p>
    <w:p w14:paraId="6209D34E" w14:textId="77777777" w:rsidR="00E73A94" w:rsidRDefault="00A82E1D">
      <w:pPr>
        <w:ind w:firstLine="709"/>
      </w:pPr>
      <w:r>
        <w:t xml:space="preserve">6.2. Копии БД должны храниться в защищенном в соответствии с требованиями законодательства месте отдельно от места размещения БД. </w:t>
      </w:r>
    </w:p>
    <w:p w14:paraId="2DFC34FF" w14:textId="77777777" w:rsidR="00E73A94" w:rsidRDefault="00A82E1D">
      <w:pPr>
        <w:ind w:firstLine="709"/>
      </w:pPr>
      <w:r>
        <w:t>6.3.</w:t>
      </w:r>
      <w:r>
        <w:rPr>
          <w:lang w:val="en-US"/>
        </w:rPr>
        <w:t> </w:t>
      </w:r>
      <w:r>
        <w:t xml:space="preserve">Должно быть обеспечено хранение всех ежедневных копий БД созданных в период оказания услуг. </w:t>
      </w:r>
    </w:p>
    <w:p w14:paraId="3F89F66D" w14:textId="77777777" w:rsidR="00E73A94" w:rsidRDefault="00A82E1D">
      <w:pPr>
        <w:ind w:firstLine="709"/>
      </w:pPr>
      <w:r>
        <w:t xml:space="preserve">6.4. В случае исчерпания вычислительных ресурсов в объеме, необходимом для создания копий БД в соответствии с таблицей 1 настоящего регламента, Исполнитель незамедлительно доводит по электронной почте </w:t>
      </w:r>
      <w:hyperlink r:id="rId12" w:tooltip="mailto:iobp@lenreg.ru" w:history="1">
        <w:r>
          <w:t>iobp@lenreg.ru</w:t>
        </w:r>
      </w:hyperlink>
      <w:r>
        <w:t xml:space="preserve"> до Оператора ИС УБП и по электронной почте Заказчика </w:t>
      </w:r>
      <w:proofErr w:type="spellStart"/>
      <w:r>
        <w:t>egov</w:t>
      </w:r>
      <w:proofErr w:type="spellEnd"/>
      <w:r>
        <w:t>@</w:t>
      </w:r>
      <w:proofErr w:type="spellStart"/>
      <w:r>
        <w:rPr>
          <w:lang w:val="en-US"/>
        </w:rPr>
        <w:t>lenreg</w:t>
      </w:r>
      <w:proofErr w:type="spellEnd"/>
      <w:r>
        <w:t>.</w:t>
      </w:r>
      <w:proofErr w:type="spellStart"/>
      <w:r>
        <w:t>ru</w:t>
      </w:r>
      <w:proofErr w:type="spellEnd"/>
      <w:r>
        <w:t xml:space="preserve"> объем вычислительных ресурсов, необходимых для продолжения выполнения указанных требований настоящего регламента.</w:t>
      </w:r>
    </w:p>
    <w:p w14:paraId="2ABF7AA2" w14:textId="77777777" w:rsidR="00E73A94" w:rsidRDefault="00A82E1D">
      <w:pPr>
        <w:ind w:firstLine="709"/>
      </w:pPr>
      <w:r>
        <w:t>Оператор ИС УБП принимает решение о переходе на экономичный режим хранения копий БД до момента предоставления Заказчиком необходимых ресурсов для хранения ежедневных копий БД в соответствии с таблицей 1 настоящего регламента.</w:t>
      </w:r>
    </w:p>
    <w:p w14:paraId="0ED053D3" w14:textId="77777777" w:rsidR="00E73A94" w:rsidRDefault="00A82E1D">
      <w:pPr>
        <w:ind w:firstLine="709"/>
      </w:pPr>
      <w:r>
        <w:t>Исполнитель возобновляет хранение ежедневных копий БД на основании уведомления Заказчика о выделении необходимых вычислительных ресурсов для архивного хранилища.</w:t>
      </w:r>
    </w:p>
    <w:p w14:paraId="692C7741" w14:textId="77777777" w:rsidR="00E73A94" w:rsidRDefault="00E73A94"/>
    <w:p w14:paraId="69E7DBE4" w14:textId="77777777" w:rsidR="00E73A94" w:rsidRDefault="00A82E1D">
      <w:r>
        <w:t xml:space="preserve">Таблица 1. Длительность хранения копий БД в архивном хранилище </w:t>
      </w:r>
      <w:r>
        <w:br/>
        <w:t>в экономичном режиме</w:t>
      </w:r>
    </w:p>
    <w:tbl>
      <w:tblPr>
        <w:tblStyle w:val="af6"/>
        <w:tblW w:w="0" w:type="auto"/>
        <w:tblLook w:val="04A0" w:firstRow="1" w:lastRow="0" w:firstColumn="1" w:lastColumn="0" w:noHBand="0" w:noVBand="1"/>
      </w:tblPr>
      <w:tblGrid>
        <w:gridCol w:w="1240"/>
        <w:gridCol w:w="3342"/>
        <w:gridCol w:w="5555"/>
      </w:tblGrid>
      <w:tr w:rsidR="00E73A94" w14:paraId="07F0ABC5" w14:textId="77777777">
        <w:tc>
          <w:tcPr>
            <w:tcW w:w="1245" w:type="dxa"/>
            <w:vAlign w:val="center"/>
          </w:tcPr>
          <w:p w14:paraId="7EEBAD84" w14:textId="77777777" w:rsidR="00E73A94" w:rsidRDefault="00A82E1D">
            <w:r>
              <w:t>№ правила</w:t>
            </w:r>
          </w:p>
        </w:tc>
        <w:tc>
          <w:tcPr>
            <w:tcW w:w="3399" w:type="dxa"/>
            <w:vAlign w:val="center"/>
          </w:tcPr>
          <w:p w14:paraId="326C8C2D" w14:textId="77777777" w:rsidR="00E73A94" w:rsidRDefault="00A82E1D">
            <w:r>
              <w:t>Копия БД</w:t>
            </w:r>
          </w:p>
        </w:tc>
        <w:tc>
          <w:tcPr>
            <w:tcW w:w="5670" w:type="dxa"/>
            <w:vAlign w:val="center"/>
          </w:tcPr>
          <w:p w14:paraId="094A717E" w14:textId="77777777" w:rsidR="00E73A94" w:rsidRDefault="00A82E1D">
            <w:pPr>
              <w:jc w:val="center"/>
            </w:pPr>
            <w:r>
              <w:t>Длительность хранения копии БД в архивном хранилище</w:t>
            </w:r>
          </w:p>
        </w:tc>
      </w:tr>
      <w:tr w:rsidR="00E73A94" w14:paraId="1EDB5CD0" w14:textId="77777777">
        <w:tc>
          <w:tcPr>
            <w:tcW w:w="1245" w:type="dxa"/>
          </w:tcPr>
          <w:p w14:paraId="36FA5280" w14:textId="77777777" w:rsidR="00E73A94" w:rsidRDefault="00A82E1D">
            <w:pPr>
              <w:jc w:val="center"/>
            </w:pPr>
            <w:r>
              <w:t>1</w:t>
            </w:r>
          </w:p>
        </w:tc>
        <w:tc>
          <w:tcPr>
            <w:tcW w:w="3399" w:type="dxa"/>
          </w:tcPr>
          <w:p w14:paraId="3C3BB93D" w14:textId="77777777" w:rsidR="00E73A94" w:rsidRDefault="00A82E1D">
            <w:r>
              <w:t>на 31 декабря 2025 года</w:t>
            </w:r>
          </w:p>
        </w:tc>
        <w:tc>
          <w:tcPr>
            <w:tcW w:w="5670" w:type="dxa"/>
          </w:tcPr>
          <w:p w14:paraId="5A3E309A" w14:textId="77777777" w:rsidR="00E73A94" w:rsidRDefault="00A82E1D">
            <w:r>
              <w:t>не менее срока хранения документов на бумажном носителе</w:t>
            </w:r>
          </w:p>
        </w:tc>
      </w:tr>
      <w:tr w:rsidR="00E73A94" w14:paraId="339CCF00" w14:textId="77777777">
        <w:tc>
          <w:tcPr>
            <w:tcW w:w="1245" w:type="dxa"/>
          </w:tcPr>
          <w:p w14:paraId="60845B5F" w14:textId="77777777" w:rsidR="00E73A94" w:rsidRDefault="00A82E1D">
            <w:pPr>
              <w:jc w:val="center"/>
            </w:pPr>
            <w:r>
              <w:t>2</w:t>
            </w:r>
          </w:p>
        </w:tc>
        <w:tc>
          <w:tcPr>
            <w:tcW w:w="3399" w:type="dxa"/>
          </w:tcPr>
          <w:p w14:paraId="50B2341C" w14:textId="77777777" w:rsidR="00E73A94" w:rsidRDefault="00A82E1D">
            <w:r>
              <w:t>на первый день месяца текущего года</w:t>
            </w:r>
          </w:p>
        </w:tc>
        <w:tc>
          <w:tcPr>
            <w:tcW w:w="5670" w:type="dxa"/>
          </w:tcPr>
          <w:p w14:paraId="5F8605E3" w14:textId="77777777" w:rsidR="00E73A94" w:rsidRDefault="00A82E1D">
            <w:r>
              <w:t>2 года</w:t>
            </w:r>
          </w:p>
        </w:tc>
      </w:tr>
      <w:tr w:rsidR="00E73A94" w14:paraId="224BAC77" w14:textId="77777777">
        <w:tc>
          <w:tcPr>
            <w:tcW w:w="1245" w:type="dxa"/>
          </w:tcPr>
          <w:p w14:paraId="21BDFE4E" w14:textId="77777777" w:rsidR="00E73A94" w:rsidRDefault="00A82E1D">
            <w:pPr>
              <w:jc w:val="center"/>
            </w:pPr>
            <w:r>
              <w:t>3</w:t>
            </w:r>
          </w:p>
        </w:tc>
        <w:tc>
          <w:tcPr>
            <w:tcW w:w="3399" w:type="dxa"/>
          </w:tcPr>
          <w:p w14:paraId="10D1BEDF" w14:textId="77777777" w:rsidR="00E73A94" w:rsidRDefault="00A82E1D">
            <w:r>
              <w:t>на 7, 14, 21, 28 день текущего месяца</w:t>
            </w:r>
          </w:p>
        </w:tc>
        <w:tc>
          <w:tcPr>
            <w:tcW w:w="5670" w:type="dxa"/>
          </w:tcPr>
          <w:p w14:paraId="59941DE4" w14:textId="77777777" w:rsidR="00E73A94" w:rsidRDefault="00A82E1D">
            <w:r>
              <w:t>2 месяца</w:t>
            </w:r>
          </w:p>
        </w:tc>
      </w:tr>
      <w:tr w:rsidR="00E73A94" w14:paraId="3D1C88F6" w14:textId="77777777">
        <w:tc>
          <w:tcPr>
            <w:tcW w:w="1245" w:type="dxa"/>
          </w:tcPr>
          <w:p w14:paraId="4C2415A4" w14:textId="77777777" w:rsidR="00E73A94" w:rsidRDefault="00A82E1D">
            <w:pPr>
              <w:jc w:val="center"/>
            </w:pPr>
            <w:r>
              <w:t>4</w:t>
            </w:r>
          </w:p>
        </w:tc>
        <w:tc>
          <w:tcPr>
            <w:tcW w:w="3399" w:type="dxa"/>
          </w:tcPr>
          <w:p w14:paraId="1F5F0833" w14:textId="77777777" w:rsidR="00E73A94" w:rsidRDefault="00A82E1D">
            <w:r>
              <w:t>ежедневная полная копия БД</w:t>
            </w:r>
          </w:p>
        </w:tc>
        <w:tc>
          <w:tcPr>
            <w:tcW w:w="5670" w:type="dxa"/>
          </w:tcPr>
          <w:p w14:paraId="1BCA5B48" w14:textId="77777777" w:rsidR="00E73A94" w:rsidRDefault="00A82E1D">
            <w:r>
              <w:t>в течение 14 календарных дней за исключением случаев, описанных в пунктах 1-3 настоящей таблицы</w:t>
            </w:r>
          </w:p>
        </w:tc>
      </w:tr>
    </w:tbl>
    <w:p w14:paraId="0ABF1ADD" w14:textId="77777777" w:rsidR="00E73A94" w:rsidRDefault="00E73A94"/>
    <w:p w14:paraId="60764D6D" w14:textId="77777777" w:rsidR="00E73A94" w:rsidRDefault="00A82E1D">
      <w:pPr>
        <w:ind w:firstLine="567"/>
      </w:pPr>
      <w:r>
        <w:t>6.5. Перемещение копии БД в архивное хранилище, контроль за длительностью хранения копий БД в соответствии с установленными сроками и своевременная очистка архивного хранилища осуществляется администратором БД вручную или с использованием средств автоматизации.</w:t>
      </w:r>
    </w:p>
    <w:p w14:paraId="358530D4" w14:textId="77777777" w:rsidR="00E73A94" w:rsidRDefault="00A82E1D">
      <w:pPr>
        <w:ind w:firstLine="567"/>
      </w:pPr>
      <w:r>
        <w:t xml:space="preserve">6.6. Администратор БД ежедневно контролирует и направляет отчет об объеме архивного хранилища и наличии в нем свободного места по адресу </w:t>
      </w:r>
      <w:hyperlink r:id="rId13" w:tooltip="mailto:iobp@lenreg.ru" w:history="1">
        <w:r>
          <w:rPr>
            <w:rStyle w:val="af4"/>
            <w:rFonts w:eastAsia="Georgia"/>
            <w:lang w:val="en-US"/>
          </w:rPr>
          <w:t>iobp</w:t>
        </w:r>
        <w:r>
          <w:rPr>
            <w:rStyle w:val="af4"/>
            <w:rFonts w:eastAsia="Georgia"/>
          </w:rPr>
          <w:t>@</w:t>
        </w:r>
        <w:r>
          <w:rPr>
            <w:rStyle w:val="af4"/>
            <w:rFonts w:eastAsia="Georgia"/>
            <w:lang w:val="en-US"/>
          </w:rPr>
          <w:t>lenreg</w:t>
        </w:r>
        <w:r>
          <w:rPr>
            <w:rStyle w:val="af4"/>
            <w:rFonts w:eastAsia="Georgia"/>
          </w:rPr>
          <w:t>.</w:t>
        </w:r>
        <w:proofErr w:type="spellStart"/>
        <w:r>
          <w:rPr>
            <w:rStyle w:val="af4"/>
            <w:rFonts w:eastAsia="Georgia"/>
            <w:lang w:val="en-US"/>
          </w:rPr>
          <w:t>ru</w:t>
        </w:r>
        <w:proofErr w:type="spellEnd"/>
      </w:hyperlink>
      <w:r>
        <w:t xml:space="preserve">, </w:t>
      </w:r>
      <w:r>
        <w:br/>
        <w:t>а также в случае необходимости запрашивает дополнительные ресурсы для обеспечения хранения копий БД у Заказчика.</w:t>
      </w:r>
    </w:p>
    <w:p w14:paraId="51AF13E0" w14:textId="77777777" w:rsidR="00E73A94" w:rsidRDefault="00A82E1D">
      <w:pPr>
        <w:ind w:firstLine="567"/>
      </w:pPr>
      <w:r>
        <w:t>6.7. Контроль за своевременное проведение работ по расширению дискового пространства архивного хранилища осуществляет Заказчик.</w:t>
      </w:r>
    </w:p>
    <w:p w14:paraId="449A5091" w14:textId="77777777" w:rsidR="00E73A94" w:rsidRDefault="00E73A94"/>
    <w:p w14:paraId="6F119C7F" w14:textId="77777777" w:rsidR="00E73A94" w:rsidRDefault="00E73A94"/>
    <w:p w14:paraId="11AD9B77" w14:textId="77777777" w:rsidR="00E73A94" w:rsidRDefault="00A82E1D">
      <w:pPr>
        <w:ind w:firstLine="567"/>
        <w:rPr>
          <w:b/>
        </w:rPr>
      </w:pPr>
      <w:r>
        <w:rPr>
          <w:b/>
        </w:rPr>
        <w:t>7. Резервное копирование ВМ Системы и хранение резервных копий ВМ</w:t>
      </w:r>
    </w:p>
    <w:p w14:paraId="4C31EA4A" w14:textId="77777777" w:rsidR="00E73A94" w:rsidRDefault="00A82E1D">
      <w:pPr>
        <w:ind w:firstLine="567"/>
      </w:pPr>
      <w:r>
        <w:t>7.1. Для повышения отказоустойчивости и целостности Системы, ВМ, удовлетворяющие условиям п.7.2 настоящего регламента, подлежат периодическому резервному копированию средствами специально предназначенного ПО Заказчика. Заказчик хранит дистрибутивы ПО, позволяющие установить и настроить ВМ.</w:t>
      </w:r>
    </w:p>
    <w:p w14:paraId="31F5EC5B" w14:textId="77777777" w:rsidR="00E73A94" w:rsidRDefault="00A82E1D">
      <w:pPr>
        <w:ind w:firstLine="567"/>
      </w:pPr>
      <w:r>
        <w:t>7.2. Исполнитель направляет Заказчику заявку на резервное копирование ВМ Системы с указанием адресов ВМ и адреса электронной почты для настройки уведомлений. ВМ не должны выполнять функции БД Системы, а также размер ВМ не должен превышать 10 Тб. Если объем вычислительных ресурсов для резервирования ВМ превышает имеющийся у Заказчика объем вычислительных ресурсов, Исполнитель совместно с Заказчиком подготавливает техническое решение, позволяющее обеспечить возможность оперативного восстановления работоспособности Системы с использованием имеющихся в наличии технических ресурсов, которое согласовывает с Оператором ИС УБП. Если такое решение не будет найдено, ВМ в случае необходимости устанавливаются и настраиваются Заказчиком совместно с Исполнителем из дистрибутивов ПО.</w:t>
      </w:r>
    </w:p>
    <w:p w14:paraId="42791FDF" w14:textId="77777777" w:rsidR="00E73A94" w:rsidRDefault="00A82E1D">
      <w:pPr>
        <w:ind w:firstLine="567"/>
      </w:pPr>
      <w:r>
        <w:t xml:space="preserve">7.3. Периодичность создания резервных копий ВМ. </w:t>
      </w:r>
    </w:p>
    <w:p w14:paraId="3BC88C6C" w14:textId="77777777" w:rsidR="00E73A94" w:rsidRDefault="00A82E1D">
      <w:pPr>
        <w:ind w:firstLine="567"/>
      </w:pPr>
      <w:r>
        <w:t xml:space="preserve">Резервные копии ВМ создаются Заказчиком раз в сутки – </w:t>
      </w:r>
      <w:proofErr w:type="spellStart"/>
      <w:r>
        <w:t>инкрементально</w:t>
      </w:r>
      <w:proofErr w:type="spellEnd"/>
      <w:r>
        <w:t>, в формате полного бэкапа – еженедельно.  Резервные копии ВМ создаются в начале оказания услуг и при значимых обновлениях версий ИС УБП и общего ПО на основании предложения Исполнителя, согласованного с Оператором ИС УБП и Заказчиком.</w:t>
      </w:r>
    </w:p>
    <w:p w14:paraId="17BFDFFB" w14:textId="77777777" w:rsidR="00E73A94" w:rsidRDefault="00A82E1D">
      <w:pPr>
        <w:ind w:firstLine="567"/>
      </w:pPr>
      <w:r>
        <w:t xml:space="preserve">Исполнитель осуществляет мониторинг почтовых уведомлений о создании копий ВМ и представляет полученные таким способом подтверждения создания ВМ в составе отчетной документации по этапу. </w:t>
      </w:r>
    </w:p>
    <w:p w14:paraId="3700645F" w14:textId="77777777" w:rsidR="00E73A94" w:rsidRDefault="00A82E1D">
      <w:pPr>
        <w:ind w:firstLine="567"/>
      </w:pPr>
      <w:r>
        <w:t>В рамках создания резервных копий ВМ за предоставление вычислительных ресурсов, настройку репликации ВМ и сохранность копий ВМ в ЦОД на весь период хранения копий ВМ отвечает Заказчик.</w:t>
      </w:r>
    </w:p>
    <w:p w14:paraId="25174F3B" w14:textId="77777777" w:rsidR="00E73A94" w:rsidRDefault="00E73A94"/>
    <w:p w14:paraId="0A473F30" w14:textId="77777777" w:rsidR="00E73A94" w:rsidRDefault="00A82E1D">
      <w:r>
        <w:tab/>
      </w:r>
    </w:p>
    <w:p w14:paraId="6A4FC31E" w14:textId="77777777" w:rsidR="00E73A94" w:rsidRDefault="00E73A94"/>
    <w:p w14:paraId="10FD35F6" w14:textId="77777777" w:rsidR="00E73A94" w:rsidRDefault="00E73A94">
      <w:pPr>
        <w:jc w:val="left"/>
        <w:rPr>
          <w:b/>
          <w:bCs/>
        </w:rPr>
      </w:pPr>
    </w:p>
    <w:p w14:paraId="5D0BCC99" w14:textId="77777777" w:rsidR="00E73A94" w:rsidRDefault="00E73A94">
      <w:pPr>
        <w:jc w:val="left"/>
        <w:rPr>
          <w:b/>
          <w:bCs/>
        </w:rPr>
      </w:pPr>
    </w:p>
    <w:p w14:paraId="28B4E632" w14:textId="77777777" w:rsidR="00E73A94" w:rsidRDefault="00E73A94">
      <w:pPr>
        <w:jc w:val="left"/>
        <w:rPr>
          <w:b/>
          <w:bCs/>
        </w:rPr>
      </w:pPr>
    </w:p>
    <w:p w14:paraId="3EEFD31F" w14:textId="77777777" w:rsidR="00E73A94" w:rsidRDefault="00E73A94">
      <w:pPr>
        <w:jc w:val="left"/>
        <w:rPr>
          <w:b/>
          <w:bCs/>
        </w:rPr>
      </w:pPr>
    </w:p>
    <w:p w14:paraId="118326A1" w14:textId="77777777" w:rsidR="00E73A94" w:rsidRDefault="00E73A94">
      <w:pPr>
        <w:jc w:val="left"/>
        <w:rPr>
          <w:b/>
          <w:bCs/>
        </w:rPr>
      </w:pPr>
    </w:p>
    <w:p w14:paraId="6F6DA436" w14:textId="77777777" w:rsidR="00E73A94" w:rsidRDefault="00E73A94">
      <w:pPr>
        <w:jc w:val="left"/>
        <w:rPr>
          <w:b/>
          <w:bCs/>
        </w:rPr>
      </w:pPr>
    </w:p>
    <w:p w14:paraId="5C418E85" w14:textId="77777777" w:rsidR="00E73A94" w:rsidRDefault="00E73A94">
      <w:pPr>
        <w:jc w:val="left"/>
        <w:rPr>
          <w:b/>
          <w:bCs/>
        </w:rPr>
      </w:pPr>
    </w:p>
    <w:p w14:paraId="5A057B87" w14:textId="77777777" w:rsidR="00E73A94" w:rsidRDefault="00E73A94">
      <w:pPr>
        <w:jc w:val="left"/>
        <w:rPr>
          <w:b/>
          <w:bCs/>
        </w:rPr>
      </w:pPr>
    </w:p>
    <w:p w14:paraId="1F60C382" w14:textId="77777777" w:rsidR="00E73A94" w:rsidRDefault="00E73A94">
      <w:pPr>
        <w:jc w:val="left"/>
        <w:rPr>
          <w:b/>
          <w:bCs/>
        </w:rPr>
      </w:pPr>
    </w:p>
    <w:p w14:paraId="5E39276B" w14:textId="77777777" w:rsidR="00E73A94" w:rsidRDefault="00E73A94">
      <w:pPr>
        <w:jc w:val="left"/>
        <w:rPr>
          <w:b/>
          <w:bCs/>
        </w:rPr>
      </w:pPr>
    </w:p>
    <w:p w14:paraId="51AA21DD" w14:textId="77777777" w:rsidR="00E73A94" w:rsidRDefault="00E73A94">
      <w:pPr>
        <w:jc w:val="left"/>
        <w:rPr>
          <w:b/>
          <w:bCs/>
        </w:rPr>
      </w:pPr>
    </w:p>
    <w:p w14:paraId="06E20E01" w14:textId="77777777" w:rsidR="00E73A94" w:rsidRDefault="00E73A94">
      <w:pPr>
        <w:jc w:val="left"/>
        <w:rPr>
          <w:b/>
          <w:bCs/>
        </w:rPr>
      </w:pPr>
    </w:p>
    <w:p w14:paraId="293FF35D" w14:textId="77777777" w:rsidR="00E73A94" w:rsidRDefault="00E73A94">
      <w:pPr>
        <w:jc w:val="left"/>
        <w:rPr>
          <w:b/>
          <w:bCs/>
        </w:rPr>
      </w:pPr>
    </w:p>
    <w:p w14:paraId="1567F6B4" w14:textId="77777777" w:rsidR="00E73A94" w:rsidRDefault="00E73A94">
      <w:pPr>
        <w:jc w:val="left"/>
        <w:rPr>
          <w:b/>
          <w:bCs/>
        </w:rPr>
      </w:pPr>
    </w:p>
    <w:p w14:paraId="5070088B" w14:textId="77777777" w:rsidR="00E73A94" w:rsidRDefault="00E73A94">
      <w:pPr>
        <w:jc w:val="left"/>
        <w:rPr>
          <w:b/>
          <w:bCs/>
        </w:rPr>
      </w:pPr>
    </w:p>
    <w:p w14:paraId="75049C54" w14:textId="77777777" w:rsidR="00E73A94" w:rsidRDefault="00E73A94">
      <w:pPr>
        <w:jc w:val="left"/>
        <w:rPr>
          <w:b/>
          <w:bCs/>
        </w:rPr>
      </w:pPr>
    </w:p>
    <w:p w14:paraId="4CEE2891" w14:textId="77777777" w:rsidR="00E73A94" w:rsidRDefault="00E73A94">
      <w:pPr>
        <w:jc w:val="left"/>
        <w:rPr>
          <w:b/>
          <w:bCs/>
        </w:rPr>
      </w:pPr>
    </w:p>
    <w:p w14:paraId="67972BCC" w14:textId="77777777" w:rsidR="00E73A94" w:rsidRDefault="00A82E1D">
      <w:pPr>
        <w:pStyle w:val="a3"/>
        <w:numPr>
          <w:ilvl w:val="0"/>
          <w:numId w:val="0"/>
        </w:numPr>
        <w:ind w:left="2269"/>
      </w:pPr>
      <w:bookmarkStart w:id="74" w:name="_Toc211428287"/>
      <w:r>
        <w:t>Приложение № 6 Регламент службы технической поддержки</w:t>
      </w:r>
      <w:bookmarkEnd w:id="74"/>
      <w:r>
        <w:t xml:space="preserve"> </w:t>
      </w:r>
    </w:p>
    <w:p w14:paraId="2D782B3E" w14:textId="77777777" w:rsidR="00E73A94" w:rsidRDefault="00E73A94">
      <w:pPr>
        <w:keepNext/>
        <w:ind w:left="709"/>
        <w:jc w:val="right"/>
        <w:outlineLvl w:val="0"/>
        <w:rPr>
          <w:b/>
          <w:bCs/>
        </w:rPr>
      </w:pPr>
    </w:p>
    <w:p w14:paraId="761FC635" w14:textId="77777777" w:rsidR="00E73A94" w:rsidRDefault="00E73A94"/>
    <w:p w14:paraId="3C03D38B" w14:textId="77777777" w:rsidR="00E73A94" w:rsidRDefault="00E73A94">
      <w:pPr>
        <w:shd w:val="clear" w:color="auto" w:fill="FFFFFF"/>
        <w:tabs>
          <w:tab w:val="left" w:pos="4771"/>
        </w:tabs>
        <w:jc w:val="center"/>
        <w:rPr>
          <w:b/>
        </w:rPr>
      </w:pPr>
    </w:p>
    <w:p w14:paraId="79D751BC" w14:textId="77777777" w:rsidR="00E73A94" w:rsidRDefault="00E73A94">
      <w:pPr>
        <w:shd w:val="clear" w:color="auto" w:fill="FFFFFF"/>
        <w:tabs>
          <w:tab w:val="left" w:pos="4771"/>
        </w:tabs>
        <w:jc w:val="center"/>
        <w:rPr>
          <w:b/>
        </w:rPr>
      </w:pPr>
    </w:p>
    <w:p w14:paraId="54679C1F" w14:textId="77777777" w:rsidR="00E73A94" w:rsidRDefault="00E73A94">
      <w:pPr>
        <w:shd w:val="clear" w:color="auto" w:fill="FFFFFF"/>
        <w:tabs>
          <w:tab w:val="left" w:pos="4771"/>
        </w:tabs>
        <w:jc w:val="center"/>
        <w:rPr>
          <w:b/>
        </w:rPr>
      </w:pPr>
    </w:p>
    <w:p w14:paraId="25DD30CC" w14:textId="77777777" w:rsidR="00E73A94" w:rsidRDefault="00E73A94">
      <w:pPr>
        <w:shd w:val="clear" w:color="auto" w:fill="FFFFFF"/>
        <w:tabs>
          <w:tab w:val="left" w:pos="4771"/>
        </w:tabs>
        <w:jc w:val="center"/>
        <w:rPr>
          <w:b/>
        </w:rPr>
      </w:pPr>
    </w:p>
    <w:p w14:paraId="31A5CC4A" w14:textId="77777777" w:rsidR="00E73A94" w:rsidRDefault="00E73A94">
      <w:pPr>
        <w:shd w:val="clear" w:color="auto" w:fill="FFFFFF"/>
        <w:tabs>
          <w:tab w:val="left" w:pos="4771"/>
        </w:tabs>
        <w:jc w:val="center"/>
        <w:rPr>
          <w:b/>
        </w:rPr>
      </w:pPr>
    </w:p>
    <w:p w14:paraId="409B05FB" w14:textId="77777777" w:rsidR="00E73A94" w:rsidRDefault="00E73A94">
      <w:pPr>
        <w:shd w:val="clear" w:color="auto" w:fill="FFFFFF"/>
        <w:tabs>
          <w:tab w:val="left" w:pos="4771"/>
        </w:tabs>
        <w:jc w:val="center"/>
        <w:rPr>
          <w:b/>
        </w:rPr>
      </w:pPr>
    </w:p>
    <w:p w14:paraId="16413285" w14:textId="77777777" w:rsidR="00E73A94" w:rsidRDefault="00E73A94">
      <w:pPr>
        <w:shd w:val="clear" w:color="auto" w:fill="FFFFFF"/>
        <w:tabs>
          <w:tab w:val="left" w:pos="4771"/>
        </w:tabs>
        <w:jc w:val="center"/>
        <w:rPr>
          <w:b/>
        </w:rPr>
      </w:pPr>
    </w:p>
    <w:p w14:paraId="5E3BE4F7" w14:textId="77777777" w:rsidR="00E73A94" w:rsidRDefault="00E73A94">
      <w:pPr>
        <w:shd w:val="clear" w:color="auto" w:fill="FFFFFF"/>
        <w:tabs>
          <w:tab w:val="left" w:pos="4771"/>
        </w:tabs>
        <w:jc w:val="center"/>
        <w:rPr>
          <w:b/>
        </w:rPr>
      </w:pPr>
    </w:p>
    <w:p w14:paraId="3ACBD0F7" w14:textId="77777777" w:rsidR="00E73A94" w:rsidRDefault="00E73A94">
      <w:pPr>
        <w:shd w:val="clear" w:color="auto" w:fill="FFFFFF"/>
        <w:tabs>
          <w:tab w:val="left" w:pos="4771"/>
        </w:tabs>
        <w:jc w:val="center"/>
        <w:rPr>
          <w:b/>
        </w:rPr>
      </w:pPr>
    </w:p>
    <w:p w14:paraId="381C6986" w14:textId="77777777" w:rsidR="00E73A94" w:rsidRDefault="00E73A94">
      <w:pPr>
        <w:shd w:val="clear" w:color="auto" w:fill="FFFFFF"/>
        <w:tabs>
          <w:tab w:val="left" w:pos="4771"/>
        </w:tabs>
        <w:jc w:val="center"/>
        <w:rPr>
          <w:b/>
        </w:rPr>
      </w:pPr>
    </w:p>
    <w:p w14:paraId="350912B2" w14:textId="77777777" w:rsidR="00E73A94" w:rsidRDefault="00E73A94">
      <w:pPr>
        <w:shd w:val="clear" w:color="auto" w:fill="FFFFFF"/>
        <w:tabs>
          <w:tab w:val="left" w:pos="4771"/>
        </w:tabs>
        <w:jc w:val="center"/>
        <w:rPr>
          <w:b/>
        </w:rPr>
      </w:pPr>
    </w:p>
    <w:p w14:paraId="381F0869" w14:textId="77777777" w:rsidR="00E73A94" w:rsidRDefault="00E73A94">
      <w:pPr>
        <w:shd w:val="clear" w:color="auto" w:fill="FFFFFF"/>
        <w:tabs>
          <w:tab w:val="left" w:pos="4771"/>
        </w:tabs>
        <w:jc w:val="center"/>
        <w:rPr>
          <w:b/>
        </w:rPr>
      </w:pPr>
    </w:p>
    <w:p w14:paraId="19928481" w14:textId="77777777" w:rsidR="00E73A94" w:rsidRDefault="00E73A94">
      <w:pPr>
        <w:shd w:val="clear" w:color="auto" w:fill="FFFFFF"/>
        <w:tabs>
          <w:tab w:val="left" w:pos="4771"/>
        </w:tabs>
        <w:jc w:val="center"/>
        <w:rPr>
          <w:b/>
        </w:rPr>
      </w:pPr>
    </w:p>
    <w:p w14:paraId="24F212F8" w14:textId="77777777" w:rsidR="00E73A94" w:rsidRDefault="00A82E1D">
      <w:pPr>
        <w:shd w:val="clear" w:color="auto" w:fill="FFFFFF"/>
        <w:tabs>
          <w:tab w:val="left" w:pos="4771"/>
        </w:tabs>
        <w:jc w:val="center"/>
        <w:rPr>
          <w:b/>
        </w:rPr>
      </w:pPr>
      <w:r>
        <w:rPr>
          <w:b/>
        </w:rPr>
        <w:t>Регламент работы</w:t>
      </w:r>
    </w:p>
    <w:p w14:paraId="75CE8038" w14:textId="77777777" w:rsidR="00E73A94" w:rsidRDefault="00A82E1D">
      <w:pPr>
        <w:spacing w:line="276" w:lineRule="auto"/>
        <w:ind w:right="-1"/>
        <w:jc w:val="center"/>
        <w:rPr>
          <w:b/>
        </w:rPr>
      </w:pPr>
      <w:r>
        <w:rPr>
          <w:b/>
        </w:rPr>
        <w:t>службы технической поддержки</w:t>
      </w:r>
    </w:p>
    <w:p w14:paraId="0E19D32B" w14:textId="77777777" w:rsidR="00E73A94" w:rsidRDefault="00A82E1D">
      <w:pPr>
        <w:spacing w:line="276" w:lineRule="auto"/>
        <w:ind w:right="-1"/>
        <w:jc w:val="center"/>
        <w:rPr>
          <w:b/>
        </w:rPr>
      </w:pPr>
      <w:r>
        <w:rPr>
          <w:b/>
        </w:rPr>
        <w:t>информационной системы</w:t>
      </w:r>
    </w:p>
    <w:p w14:paraId="0FC6BE9D" w14:textId="77777777" w:rsidR="00E73A94" w:rsidRDefault="00A82E1D">
      <w:pPr>
        <w:spacing w:line="276" w:lineRule="auto"/>
        <w:ind w:right="-1"/>
        <w:jc w:val="center"/>
        <w:rPr>
          <w:b/>
        </w:rPr>
      </w:pPr>
      <w:r>
        <w:rPr>
          <w:b/>
        </w:rPr>
        <w:t>«Управление бюджетным процессом Ленинградской области»</w:t>
      </w:r>
      <w:r>
        <w:rPr>
          <w:b/>
        </w:rPr>
        <w:br w:type="page" w:clear="all"/>
      </w:r>
    </w:p>
    <w:p w14:paraId="568B4408" w14:textId="77777777" w:rsidR="00E73A94" w:rsidRDefault="00A82E1D" w:rsidP="006840E4">
      <w:pPr>
        <w:pStyle w:val="ac"/>
        <w:numPr>
          <w:ilvl w:val="0"/>
          <w:numId w:val="95"/>
        </w:numPr>
        <w:rPr>
          <w:b/>
        </w:rPr>
      </w:pPr>
      <w:r>
        <w:rPr>
          <w:b/>
        </w:rPr>
        <w:t>Общие положения</w:t>
      </w:r>
    </w:p>
    <w:p w14:paraId="37BDCD2F" w14:textId="77777777" w:rsidR="00E73A94" w:rsidRDefault="00A82E1D">
      <w:pPr>
        <w:pStyle w:val="ac"/>
        <w:ind w:left="0"/>
        <w:contextualSpacing w:val="0"/>
        <w:rPr>
          <w:rFonts w:eastAsia="Arial"/>
        </w:rPr>
      </w:pPr>
      <w:r>
        <w:rPr>
          <w:rFonts w:eastAsia="Arial"/>
        </w:rPr>
        <w:t>1.1. Регламент работы службы технической поддержки информационной системы «Управление бюджетным процессом Ленинградской области» (далее – Регламент, Система), разработан в целях осуществления Комитетом финансов Ленинградской области правомочий обладателя информации и оператора Системы и определяет порядок взаимодействия органов исполнительной власти Ленинградской области, органов местного самоуправления Ленинградской области, государственных и муниципальных учреждений Ленинградской области с оператором Системы и уполномоченным оператором Системы лицом при организации технической поддержки.</w:t>
      </w:r>
    </w:p>
    <w:p w14:paraId="07755B98" w14:textId="77777777" w:rsidR="00E73A94" w:rsidRDefault="00E73A94">
      <w:pPr>
        <w:pStyle w:val="ac"/>
        <w:ind w:left="0"/>
        <w:contextualSpacing w:val="0"/>
        <w:rPr>
          <w:rFonts w:eastAsia="Arial"/>
        </w:rPr>
      </w:pPr>
    </w:p>
    <w:p w14:paraId="3C478FB0" w14:textId="77777777" w:rsidR="00E73A94" w:rsidRDefault="00A82E1D">
      <w:pPr>
        <w:pStyle w:val="ac"/>
        <w:ind w:left="0"/>
        <w:contextualSpacing w:val="0"/>
        <w:rPr>
          <w:rFonts w:eastAsia="Arial"/>
        </w:rPr>
      </w:pPr>
      <w:r>
        <w:rPr>
          <w:rFonts w:eastAsia="Arial"/>
        </w:rPr>
        <w:t>1.2. Термины, сокращения и определения</w:t>
      </w:r>
    </w:p>
    <w:tbl>
      <w:tblPr>
        <w:tblStyle w:val="af6"/>
        <w:tblW w:w="0" w:type="auto"/>
        <w:tblInd w:w="108" w:type="dxa"/>
        <w:tblLook w:val="04A0" w:firstRow="1" w:lastRow="0" w:firstColumn="1" w:lastColumn="0" w:noHBand="0" w:noVBand="1"/>
      </w:tblPr>
      <w:tblGrid>
        <w:gridCol w:w="2738"/>
        <w:gridCol w:w="7185"/>
      </w:tblGrid>
      <w:tr w:rsidR="00E73A94" w14:paraId="44B50C4C" w14:textId="77777777">
        <w:tc>
          <w:tcPr>
            <w:tcW w:w="2738" w:type="dxa"/>
          </w:tcPr>
          <w:p w14:paraId="206038FE" w14:textId="77777777" w:rsidR="00E73A94" w:rsidRDefault="00A82E1D">
            <w:pPr>
              <w:pStyle w:val="ac"/>
              <w:ind w:left="34" w:right="-1"/>
              <w:jc w:val="center"/>
              <w:rPr>
                <w:rFonts w:eastAsia="Arial"/>
              </w:rPr>
            </w:pPr>
            <w:r>
              <w:rPr>
                <w:rFonts w:eastAsia="Arial"/>
              </w:rPr>
              <w:t>Термин, сокращение</w:t>
            </w:r>
          </w:p>
        </w:tc>
        <w:tc>
          <w:tcPr>
            <w:tcW w:w="7185" w:type="dxa"/>
          </w:tcPr>
          <w:p w14:paraId="26772AE3" w14:textId="77777777" w:rsidR="00E73A94" w:rsidRDefault="00A82E1D">
            <w:pPr>
              <w:pStyle w:val="ac"/>
              <w:ind w:left="0" w:right="-1"/>
              <w:jc w:val="center"/>
              <w:rPr>
                <w:rFonts w:eastAsia="Arial"/>
              </w:rPr>
            </w:pPr>
            <w:r>
              <w:rPr>
                <w:rFonts w:eastAsia="Arial"/>
              </w:rPr>
              <w:t>Определение</w:t>
            </w:r>
          </w:p>
        </w:tc>
      </w:tr>
      <w:tr w:rsidR="00E73A94" w14:paraId="06A62723" w14:textId="77777777">
        <w:tc>
          <w:tcPr>
            <w:tcW w:w="2738" w:type="dxa"/>
          </w:tcPr>
          <w:p w14:paraId="70A5A489" w14:textId="77777777" w:rsidR="00E73A94" w:rsidRDefault="00A82E1D">
            <w:pPr>
              <w:ind w:right="-1"/>
              <w:jc w:val="left"/>
              <w:rPr>
                <w:rFonts w:eastAsia="Arial"/>
              </w:rPr>
            </w:pPr>
            <w:r>
              <w:rPr>
                <w:rFonts w:eastAsia="Arial"/>
              </w:rPr>
              <w:t>АСУО</w:t>
            </w:r>
          </w:p>
        </w:tc>
        <w:tc>
          <w:tcPr>
            <w:tcW w:w="7185" w:type="dxa"/>
          </w:tcPr>
          <w:p w14:paraId="1DA60F50" w14:textId="77777777" w:rsidR="00E73A94" w:rsidRDefault="00A82E1D">
            <w:pPr>
              <w:pStyle w:val="ac"/>
              <w:ind w:left="0" w:right="-1"/>
              <w:rPr>
                <w:rFonts w:eastAsia="Arial"/>
              </w:rPr>
            </w:pPr>
            <w:r>
              <w:rPr>
                <w:rFonts w:eastAsia="Arial"/>
              </w:rPr>
              <w:t>Автоматизированная система учета обращений пользователей Системы</w:t>
            </w:r>
          </w:p>
        </w:tc>
      </w:tr>
      <w:tr w:rsidR="00E73A94" w14:paraId="243CC708" w14:textId="77777777">
        <w:tc>
          <w:tcPr>
            <w:tcW w:w="2738" w:type="dxa"/>
          </w:tcPr>
          <w:p w14:paraId="2F383099" w14:textId="77777777" w:rsidR="00E73A94" w:rsidRDefault="00A82E1D">
            <w:pPr>
              <w:ind w:right="-1"/>
              <w:jc w:val="left"/>
              <w:rPr>
                <w:rFonts w:eastAsia="Arial"/>
              </w:rPr>
            </w:pPr>
            <w:r>
              <w:rPr>
                <w:rFonts w:eastAsia="Arial"/>
              </w:rPr>
              <w:t>БД</w:t>
            </w:r>
          </w:p>
        </w:tc>
        <w:tc>
          <w:tcPr>
            <w:tcW w:w="7185" w:type="dxa"/>
          </w:tcPr>
          <w:p w14:paraId="19AD30FB" w14:textId="77777777" w:rsidR="00E73A94" w:rsidRDefault="00A82E1D">
            <w:pPr>
              <w:pStyle w:val="ac"/>
              <w:ind w:left="0" w:right="-1"/>
              <w:rPr>
                <w:rFonts w:eastAsia="Arial"/>
              </w:rPr>
            </w:pPr>
            <w:r>
              <w:rPr>
                <w:rFonts w:eastAsia="Arial"/>
              </w:rPr>
              <w:t xml:space="preserve">База данных </w:t>
            </w:r>
          </w:p>
        </w:tc>
      </w:tr>
      <w:tr w:rsidR="00E73A94" w14:paraId="5182A823" w14:textId="77777777">
        <w:tc>
          <w:tcPr>
            <w:tcW w:w="2738" w:type="dxa"/>
          </w:tcPr>
          <w:p w14:paraId="4AAC3A13" w14:textId="77777777" w:rsidR="00E73A94" w:rsidRDefault="00A82E1D">
            <w:pPr>
              <w:pStyle w:val="afff6"/>
              <w:spacing w:before="0" w:after="0"/>
              <w:ind w:left="34" w:right="-1"/>
              <w:rPr>
                <w:szCs w:val="24"/>
              </w:rPr>
            </w:pPr>
            <w:r>
              <w:rPr>
                <w:szCs w:val="24"/>
              </w:rPr>
              <w:t>ВР</w:t>
            </w:r>
          </w:p>
        </w:tc>
        <w:tc>
          <w:tcPr>
            <w:tcW w:w="7185" w:type="dxa"/>
            <w:vAlign w:val="center"/>
          </w:tcPr>
          <w:p w14:paraId="4C3CBF45" w14:textId="77777777" w:rsidR="00E73A94" w:rsidRDefault="00A82E1D">
            <w:pPr>
              <w:pStyle w:val="afff6"/>
              <w:spacing w:before="0" w:after="0"/>
              <w:ind w:right="-1"/>
              <w:jc w:val="both"/>
              <w:rPr>
                <w:szCs w:val="24"/>
              </w:rPr>
            </w:pPr>
            <w:r>
              <w:rPr>
                <w:szCs w:val="24"/>
              </w:rPr>
              <w:t>Временное решение</w:t>
            </w:r>
          </w:p>
        </w:tc>
      </w:tr>
      <w:tr w:rsidR="00E73A94" w14:paraId="33FBF5E1" w14:textId="77777777">
        <w:tc>
          <w:tcPr>
            <w:tcW w:w="2738" w:type="dxa"/>
          </w:tcPr>
          <w:p w14:paraId="1C791A0A" w14:textId="77777777" w:rsidR="00E73A94" w:rsidRDefault="00A82E1D">
            <w:pPr>
              <w:pStyle w:val="afff6"/>
              <w:spacing w:before="0" w:after="0"/>
              <w:ind w:left="34" w:right="-1"/>
              <w:rPr>
                <w:szCs w:val="24"/>
              </w:rPr>
            </w:pPr>
            <w:r>
              <w:rPr>
                <w:szCs w:val="24"/>
              </w:rPr>
              <w:t>Инициатор</w:t>
            </w:r>
          </w:p>
        </w:tc>
        <w:tc>
          <w:tcPr>
            <w:tcW w:w="7185" w:type="dxa"/>
            <w:vAlign w:val="center"/>
          </w:tcPr>
          <w:p w14:paraId="6CE8A482" w14:textId="77777777" w:rsidR="00E73A94" w:rsidRDefault="00A82E1D">
            <w:pPr>
              <w:pStyle w:val="afff6"/>
              <w:spacing w:before="0" w:after="0"/>
              <w:ind w:right="-1"/>
              <w:jc w:val="both"/>
              <w:rPr>
                <w:szCs w:val="24"/>
              </w:rPr>
            </w:pPr>
            <w:r>
              <w:rPr>
                <w:szCs w:val="24"/>
              </w:rPr>
              <w:t>Пользователь Системы, подавший Обращение в СТП, на основании которого зарегистрировано Обращение пользователя Системы</w:t>
            </w:r>
          </w:p>
        </w:tc>
      </w:tr>
      <w:tr w:rsidR="00E73A94" w14:paraId="1DB77764" w14:textId="77777777">
        <w:tc>
          <w:tcPr>
            <w:tcW w:w="2738" w:type="dxa"/>
          </w:tcPr>
          <w:p w14:paraId="64148CE2" w14:textId="77777777" w:rsidR="00E73A94" w:rsidRDefault="00A82E1D">
            <w:pPr>
              <w:pStyle w:val="ac"/>
              <w:ind w:left="34" w:right="-1"/>
              <w:jc w:val="left"/>
              <w:rPr>
                <w:rFonts w:eastAsia="Arial"/>
              </w:rPr>
            </w:pPr>
            <w:r>
              <w:rPr>
                <w:rFonts w:eastAsia="Arial"/>
              </w:rPr>
              <w:t>Инцидент</w:t>
            </w:r>
          </w:p>
        </w:tc>
        <w:tc>
          <w:tcPr>
            <w:tcW w:w="7185" w:type="dxa"/>
          </w:tcPr>
          <w:p w14:paraId="036D9345" w14:textId="77777777" w:rsidR="00E73A94" w:rsidRDefault="00A82E1D">
            <w:pPr>
              <w:pStyle w:val="ac"/>
              <w:ind w:left="0" w:right="-1"/>
              <w:rPr>
                <w:rFonts w:eastAsia="Arial"/>
              </w:rPr>
            </w:pPr>
            <w:r>
              <w:t xml:space="preserve"> полное или частичное нарушение работоспособности Системы. Факт прекращения функционирования Системы или некорректное функционирование Системы или ее компонента, не позволяющего пользователю выполнить действия в системе (функциональные задачи), а также несоответствие функции Системы положениям рабочей документации.</w:t>
            </w:r>
          </w:p>
        </w:tc>
      </w:tr>
      <w:tr w:rsidR="00E73A94" w14:paraId="56487B21" w14:textId="77777777">
        <w:tc>
          <w:tcPr>
            <w:tcW w:w="2738" w:type="dxa"/>
          </w:tcPr>
          <w:p w14:paraId="226BE915" w14:textId="77777777" w:rsidR="00E73A94" w:rsidRDefault="00A82E1D">
            <w:pPr>
              <w:pStyle w:val="ac"/>
              <w:ind w:left="34" w:right="-1"/>
              <w:jc w:val="left"/>
              <w:rPr>
                <w:rFonts w:eastAsia="Arial"/>
              </w:rPr>
            </w:pPr>
            <w:r>
              <w:rPr>
                <w:rFonts w:eastAsia="Arial"/>
              </w:rPr>
              <w:t>Система</w:t>
            </w:r>
          </w:p>
        </w:tc>
        <w:tc>
          <w:tcPr>
            <w:tcW w:w="7185" w:type="dxa"/>
          </w:tcPr>
          <w:p w14:paraId="20D9957C" w14:textId="77777777" w:rsidR="00E73A94" w:rsidRDefault="00A82E1D">
            <w:pPr>
              <w:pStyle w:val="ac"/>
              <w:ind w:left="0" w:right="-1"/>
              <w:rPr>
                <w:rFonts w:eastAsia="Arial"/>
              </w:rPr>
            </w:pPr>
            <w:r>
              <w:rPr>
                <w:rFonts w:eastAsia="Arial"/>
              </w:rPr>
              <w:t>Информационная система «Управление бюджетным процессом Ленинградской области»</w:t>
            </w:r>
          </w:p>
        </w:tc>
      </w:tr>
      <w:tr w:rsidR="00E73A94" w14:paraId="60879ADE" w14:textId="77777777">
        <w:tc>
          <w:tcPr>
            <w:tcW w:w="2738" w:type="dxa"/>
          </w:tcPr>
          <w:p w14:paraId="35A88CF6" w14:textId="77777777" w:rsidR="00E73A94" w:rsidRDefault="00A82E1D">
            <w:pPr>
              <w:pStyle w:val="ac"/>
              <w:ind w:left="34" w:right="-1"/>
              <w:jc w:val="left"/>
              <w:rPr>
                <w:rFonts w:eastAsia="Arial"/>
              </w:rPr>
            </w:pPr>
            <w:r>
              <w:rPr>
                <w:rFonts w:eastAsia="Arial"/>
              </w:rPr>
              <w:t>ИС</w:t>
            </w:r>
          </w:p>
        </w:tc>
        <w:tc>
          <w:tcPr>
            <w:tcW w:w="7185" w:type="dxa"/>
          </w:tcPr>
          <w:p w14:paraId="1E348965" w14:textId="77777777" w:rsidR="00E73A94" w:rsidRDefault="00A82E1D">
            <w:pPr>
              <w:pStyle w:val="ac"/>
              <w:ind w:left="0" w:right="-1"/>
              <w:rPr>
                <w:rFonts w:eastAsia="Arial"/>
              </w:rPr>
            </w:pPr>
            <w:r>
              <w:rPr>
                <w:rFonts w:eastAsia="Arial"/>
              </w:rPr>
              <w:t>Информационная система</w:t>
            </w:r>
          </w:p>
        </w:tc>
      </w:tr>
      <w:tr w:rsidR="00E73A94" w14:paraId="054C9AA2" w14:textId="77777777">
        <w:tc>
          <w:tcPr>
            <w:tcW w:w="2738" w:type="dxa"/>
          </w:tcPr>
          <w:p w14:paraId="4D4D12CF" w14:textId="77777777" w:rsidR="00E73A94" w:rsidRDefault="00A82E1D">
            <w:pPr>
              <w:pStyle w:val="afff6"/>
              <w:spacing w:before="0" w:after="0"/>
              <w:ind w:left="34" w:right="-1"/>
              <w:rPr>
                <w:szCs w:val="24"/>
              </w:rPr>
            </w:pPr>
            <w:r>
              <w:rPr>
                <w:szCs w:val="24"/>
              </w:rPr>
              <w:t>Консультация</w:t>
            </w:r>
          </w:p>
        </w:tc>
        <w:tc>
          <w:tcPr>
            <w:tcW w:w="7185" w:type="dxa"/>
            <w:vAlign w:val="center"/>
          </w:tcPr>
          <w:p w14:paraId="20D77913" w14:textId="77777777" w:rsidR="00E73A94" w:rsidRDefault="00A82E1D">
            <w:pPr>
              <w:pStyle w:val="afff6"/>
              <w:spacing w:before="0" w:after="0"/>
              <w:ind w:right="-1"/>
              <w:jc w:val="both"/>
              <w:rPr>
                <w:szCs w:val="24"/>
              </w:rPr>
            </w:pPr>
            <w:r>
              <w:rPr>
                <w:szCs w:val="24"/>
              </w:rPr>
              <w:t>Предоставление разъяснений Пользователю Системы по вопросам, связанным с эксплуатацией Системы</w:t>
            </w:r>
          </w:p>
        </w:tc>
      </w:tr>
      <w:tr w:rsidR="00E73A94" w14:paraId="3C281ED4" w14:textId="77777777">
        <w:tc>
          <w:tcPr>
            <w:tcW w:w="2738" w:type="dxa"/>
          </w:tcPr>
          <w:p w14:paraId="66D4EC53" w14:textId="77777777" w:rsidR="00E73A94" w:rsidRDefault="00A82E1D">
            <w:pPr>
              <w:pStyle w:val="afff6"/>
              <w:spacing w:before="0" w:after="0"/>
              <w:ind w:left="34" w:right="-1"/>
              <w:rPr>
                <w:szCs w:val="24"/>
              </w:rPr>
            </w:pPr>
            <w:r>
              <w:rPr>
                <w:szCs w:val="24"/>
              </w:rPr>
              <w:t xml:space="preserve">Обращение </w:t>
            </w:r>
          </w:p>
        </w:tc>
        <w:tc>
          <w:tcPr>
            <w:tcW w:w="7185" w:type="dxa"/>
            <w:vAlign w:val="center"/>
          </w:tcPr>
          <w:p w14:paraId="117B2431" w14:textId="77777777" w:rsidR="00E73A94" w:rsidRDefault="00A82E1D">
            <w:pPr>
              <w:pStyle w:val="afff6"/>
              <w:spacing w:before="0" w:after="0"/>
              <w:ind w:right="-1"/>
              <w:jc w:val="both"/>
              <w:rPr>
                <w:szCs w:val="24"/>
              </w:rPr>
            </w:pPr>
            <w:r>
              <w:rPr>
                <w:szCs w:val="24"/>
              </w:rPr>
              <w:t>Обращение Пользователя Системы в СТП по телефону, электронной почте, АСУО.</w:t>
            </w:r>
          </w:p>
        </w:tc>
      </w:tr>
      <w:tr w:rsidR="00E73A94" w14:paraId="63206EC5" w14:textId="77777777">
        <w:tc>
          <w:tcPr>
            <w:tcW w:w="2738" w:type="dxa"/>
          </w:tcPr>
          <w:p w14:paraId="6A33793D" w14:textId="77777777" w:rsidR="00E73A94" w:rsidRDefault="00A82E1D">
            <w:pPr>
              <w:pStyle w:val="ac"/>
              <w:ind w:left="34" w:right="-1"/>
              <w:jc w:val="left"/>
              <w:rPr>
                <w:rFonts w:eastAsia="Arial"/>
              </w:rPr>
            </w:pPr>
            <w:r>
              <w:rPr>
                <w:rFonts w:eastAsia="Arial"/>
              </w:rPr>
              <w:t>Оператор Системы</w:t>
            </w:r>
          </w:p>
        </w:tc>
        <w:tc>
          <w:tcPr>
            <w:tcW w:w="7185" w:type="dxa"/>
          </w:tcPr>
          <w:p w14:paraId="53BF0B46" w14:textId="77777777" w:rsidR="00E73A94" w:rsidRDefault="00A82E1D">
            <w:pPr>
              <w:pStyle w:val="ac"/>
              <w:ind w:left="0" w:right="-1"/>
              <w:rPr>
                <w:rFonts w:eastAsia="Arial"/>
              </w:rPr>
            </w:pPr>
            <w:r>
              <w:rPr>
                <w:rFonts w:eastAsia="Arial"/>
              </w:rPr>
              <w:t>Комитет финансов Ленинградской области</w:t>
            </w:r>
          </w:p>
        </w:tc>
      </w:tr>
      <w:tr w:rsidR="00E73A94" w14:paraId="168E4541" w14:textId="77777777">
        <w:tc>
          <w:tcPr>
            <w:tcW w:w="2738" w:type="dxa"/>
          </w:tcPr>
          <w:p w14:paraId="6E465C72" w14:textId="77777777" w:rsidR="00E73A94" w:rsidRDefault="00A82E1D">
            <w:pPr>
              <w:pStyle w:val="ac"/>
              <w:ind w:left="34" w:right="-1"/>
              <w:jc w:val="left"/>
              <w:rPr>
                <w:rFonts w:eastAsia="Arial"/>
              </w:rPr>
            </w:pPr>
            <w:r>
              <w:rPr>
                <w:bCs/>
                <w:iCs/>
              </w:rPr>
              <w:t>ПЛО</w:t>
            </w:r>
          </w:p>
        </w:tc>
        <w:tc>
          <w:tcPr>
            <w:tcW w:w="7185" w:type="dxa"/>
          </w:tcPr>
          <w:p w14:paraId="1C557C4D" w14:textId="77777777" w:rsidR="00E73A94" w:rsidRDefault="00A82E1D">
            <w:pPr>
              <w:pStyle w:val="ac"/>
              <w:ind w:left="0" w:right="-1"/>
              <w:rPr>
                <w:rFonts w:eastAsia="Arial"/>
              </w:rPr>
            </w:pPr>
            <w:r>
              <w:rPr>
                <w:bCs/>
                <w:iCs/>
              </w:rPr>
              <w:t>Пользователи ЛО</w:t>
            </w:r>
            <w:r>
              <w:t xml:space="preserve"> - Главные распорядители бюджетных средств (ГРБС, в том числе КФ ЛО), распорядители бюджетных средств (РБС), получатели бюджетных средств (ПБС) областного бюджета Ленинградской области, государственные бюджетные/автономные учреждения областного бюджета Ленинградской области</w:t>
            </w:r>
          </w:p>
        </w:tc>
      </w:tr>
      <w:tr w:rsidR="00E73A94" w14:paraId="256DF791" w14:textId="77777777">
        <w:tc>
          <w:tcPr>
            <w:tcW w:w="2738" w:type="dxa"/>
          </w:tcPr>
          <w:p w14:paraId="6B0399B0" w14:textId="77777777" w:rsidR="00E73A94" w:rsidRDefault="00A82E1D">
            <w:pPr>
              <w:pStyle w:val="ac"/>
              <w:ind w:left="34" w:right="-1"/>
              <w:jc w:val="left"/>
              <w:rPr>
                <w:rFonts w:eastAsia="Arial"/>
              </w:rPr>
            </w:pPr>
            <w:r>
              <w:rPr>
                <w:rFonts w:eastAsia="Arial"/>
              </w:rPr>
              <w:t>Пользователи Системы</w:t>
            </w:r>
          </w:p>
        </w:tc>
        <w:tc>
          <w:tcPr>
            <w:tcW w:w="7185" w:type="dxa"/>
          </w:tcPr>
          <w:p w14:paraId="042BF54B" w14:textId="77777777" w:rsidR="00E73A94" w:rsidRDefault="00A82E1D">
            <w:pPr>
              <w:pStyle w:val="ac"/>
              <w:ind w:left="0" w:right="-1"/>
              <w:rPr>
                <w:rFonts w:eastAsia="Arial"/>
              </w:rPr>
            </w:pPr>
            <w:r>
              <w:rPr>
                <w:rFonts w:eastAsia="Arial"/>
              </w:rPr>
              <w:t>Все пользователи, включенные в группы УП и ПЛО</w:t>
            </w:r>
          </w:p>
        </w:tc>
      </w:tr>
      <w:tr w:rsidR="00E73A94" w14:paraId="5EE6EC07" w14:textId="77777777">
        <w:tc>
          <w:tcPr>
            <w:tcW w:w="2738" w:type="dxa"/>
          </w:tcPr>
          <w:p w14:paraId="06BF4DCC" w14:textId="77777777" w:rsidR="00E73A94" w:rsidRDefault="00A82E1D">
            <w:pPr>
              <w:pStyle w:val="ac"/>
              <w:ind w:left="34" w:right="-1"/>
              <w:jc w:val="left"/>
              <w:rPr>
                <w:rFonts w:eastAsia="Arial"/>
              </w:rPr>
            </w:pPr>
            <w:r>
              <w:rPr>
                <w:rFonts w:eastAsia="Arial"/>
              </w:rPr>
              <w:t>Сайт оператора Системы</w:t>
            </w:r>
          </w:p>
        </w:tc>
        <w:tc>
          <w:tcPr>
            <w:tcW w:w="7185" w:type="dxa"/>
          </w:tcPr>
          <w:p w14:paraId="74182F99" w14:textId="77777777" w:rsidR="00E73A94" w:rsidRDefault="00A82E1D">
            <w:pPr>
              <w:pStyle w:val="ac"/>
              <w:ind w:left="0" w:right="-1"/>
              <w:rPr>
                <w:rFonts w:eastAsia="Arial"/>
              </w:rPr>
            </w:pPr>
            <w:r>
              <w:rPr>
                <w:rFonts w:eastAsia="Arial"/>
              </w:rPr>
              <w:t xml:space="preserve">Официальный сайт комитета финансов Ленинградской области в информационно-телекоммуникационной сети «Интернет» </w:t>
            </w:r>
            <w:r>
              <w:rPr>
                <w:rFonts w:eastAsia="Arial"/>
                <w:lang w:val="en-US"/>
              </w:rPr>
              <w:t>www</w:t>
            </w:r>
            <w:r>
              <w:rPr>
                <w:rFonts w:eastAsia="Arial"/>
              </w:rPr>
              <w:t>.</w:t>
            </w:r>
            <w:r>
              <w:rPr>
                <w:rFonts w:eastAsia="Arial"/>
                <w:lang w:val="en-US"/>
              </w:rPr>
              <w:t>finance</w:t>
            </w:r>
            <w:r>
              <w:rPr>
                <w:rFonts w:eastAsia="Arial"/>
              </w:rPr>
              <w:t>.</w:t>
            </w:r>
            <w:proofErr w:type="spellStart"/>
            <w:r>
              <w:rPr>
                <w:rFonts w:eastAsia="Arial"/>
                <w:lang w:val="en-US"/>
              </w:rPr>
              <w:t>lenobl</w:t>
            </w:r>
            <w:proofErr w:type="spellEnd"/>
            <w:r>
              <w:rPr>
                <w:rFonts w:eastAsia="Arial"/>
              </w:rPr>
              <w:t>.</w:t>
            </w:r>
            <w:proofErr w:type="spellStart"/>
            <w:r>
              <w:rPr>
                <w:rFonts w:eastAsia="Arial"/>
                <w:lang w:val="en-US"/>
              </w:rPr>
              <w:t>ru</w:t>
            </w:r>
            <w:proofErr w:type="spellEnd"/>
          </w:p>
        </w:tc>
      </w:tr>
      <w:tr w:rsidR="00E73A94" w14:paraId="05F25325" w14:textId="77777777">
        <w:tc>
          <w:tcPr>
            <w:tcW w:w="2738" w:type="dxa"/>
          </w:tcPr>
          <w:p w14:paraId="5BF9B4AA" w14:textId="77777777" w:rsidR="00E73A94" w:rsidRDefault="00A82E1D">
            <w:pPr>
              <w:pStyle w:val="ac"/>
              <w:ind w:left="34" w:right="-1"/>
              <w:jc w:val="left"/>
              <w:rPr>
                <w:rFonts w:eastAsia="Arial"/>
              </w:rPr>
            </w:pPr>
            <w:r>
              <w:rPr>
                <w:rFonts w:eastAsia="Arial"/>
              </w:rPr>
              <w:t>Специалист СТП</w:t>
            </w:r>
          </w:p>
        </w:tc>
        <w:tc>
          <w:tcPr>
            <w:tcW w:w="7185" w:type="dxa"/>
          </w:tcPr>
          <w:p w14:paraId="1594BBB9" w14:textId="77777777" w:rsidR="00E73A94" w:rsidRDefault="00A82E1D">
            <w:pPr>
              <w:pStyle w:val="ac"/>
              <w:ind w:left="0" w:right="-1"/>
              <w:rPr>
                <w:rFonts w:eastAsia="Arial"/>
              </w:rPr>
            </w:pPr>
            <w:r>
              <w:rPr>
                <w:rFonts w:eastAsia="Arial"/>
              </w:rPr>
              <w:t>Сотрудник Исполнителя, выполняющий работы по обработке обращений</w:t>
            </w:r>
          </w:p>
        </w:tc>
      </w:tr>
      <w:tr w:rsidR="00E73A94" w14:paraId="18CB06E8" w14:textId="77777777">
        <w:tc>
          <w:tcPr>
            <w:tcW w:w="2738" w:type="dxa"/>
          </w:tcPr>
          <w:p w14:paraId="3C6C68FD" w14:textId="77777777" w:rsidR="00E73A94" w:rsidRDefault="00A82E1D">
            <w:pPr>
              <w:pStyle w:val="ac"/>
              <w:ind w:left="34" w:right="-1"/>
              <w:jc w:val="left"/>
              <w:rPr>
                <w:rFonts w:eastAsia="Arial"/>
              </w:rPr>
            </w:pPr>
            <w:r>
              <w:rPr>
                <w:rFonts w:eastAsia="Arial"/>
              </w:rPr>
              <w:t>СТП</w:t>
            </w:r>
          </w:p>
        </w:tc>
        <w:tc>
          <w:tcPr>
            <w:tcW w:w="7185" w:type="dxa"/>
          </w:tcPr>
          <w:p w14:paraId="260494BE" w14:textId="77777777" w:rsidR="00E73A94" w:rsidRDefault="00A82E1D">
            <w:pPr>
              <w:pStyle w:val="ac"/>
              <w:ind w:left="0" w:right="-1"/>
              <w:rPr>
                <w:rFonts w:eastAsia="Arial"/>
              </w:rPr>
            </w:pPr>
            <w:r>
              <w:rPr>
                <w:rFonts w:eastAsia="Arial"/>
              </w:rPr>
              <w:t>Служба технической поддержки Системы</w:t>
            </w:r>
          </w:p>
        </w:tc>
      </w:tr>
      <w:tr w:rsidR="00E73A94" w14:paraId="71A99AB9" w14:textId="77777777">
        <w:tc>
          <w:tcPr>
            <w:tcW w:w="2738" w:type="dxa"/>
          </w:tcPr>
          <w:p w14:paraId="3FD4A981" w14:textId="77777777" w:rsidR="00E73A94" w:rsidRDefault="00A82E1D">
            <w:pPr>
              <w:pStyle w:val="ac"/>
              <w:ind w:left="34" w:right="-1"/>
              <w:jc w:val="left"/>
              <w:rPr>
                <w:rFonts w:eastAsia="Arial"/>
              </w:rPr>
            </w:pPr>
            <w:r>
              <w:rPr>
                <w:rFonts w:eastAsia="Calibri"/>
              </w:rPr>
              <w:t>Техническая документация</w:t>
            </w:r>
          </w:p>
        </w:tc>
        <w:tc>
          <w:tcPr>
            <w:tcW w:w="7185" w:type="dxa"/>
          </w:tcPr>
          <w:p w14:paraId="5C778EAE" w14:textId="77777777" w:rsidR="00E73A94" w:rsidRDefault="00A82E1D">
            <w:pPr>
              <w:pStyle w:val="ac"/>
              <w:ind w:left="0" w:right="-1"/>
              <w:rPr>
                <w:rFonts w:eastAsia="Arial"/>
              </w:rPr>
            </w:pPr>
            <w:r>
              <w:rPr>
                <w:rFonts w:eastAsia="Arial"/>
              </w:rPr>
              <w:t>Документация, выпущенная Исполнителем и описывающая функциональные возможности Системы</w:t>
            </w:r>
          </w:p>
        </w:tc>
      </w:tr>
      <w:tr w:rsidR="00E73A94" w14:paraId="2ECEB2AC" w14:textId="77777777">
        <w:tc>
          <w:tcPr>
            <w:tcW w:w="2738" w:type="dxa"/>
          </w:tcPr>
          <w:p w14:paraId="12A1B288" w14:textId="77777777" w:rsidR="00E73A94" w:rsidRDefault="00A82E1D">
            <w:pPr>
              <w:pStyle w:val="ac"/>
              <w:ind w:left="34" w:right="-1"/>
              <w:jc w:val="left"/>
              <w:rPr>
                <w:rFonts w:eastAsia="Calibri"/>
              </w:rPr>
            </w:pPr>
            <w:r>
              <w:rPr>
                <w:rFonts w:eastAsia="Calibri"/>
              </w:rPr>
              <w:t>УП</w:t>
            </w:r>
          </w:p>
        </w:tc>
        <w:tc>
          <w:tcPr>
            <w:tcW w:w="7185" w:type="dxa"/>
          </w:tcPr>
          <w:p w14:paraId="604AC0AE" w14:textId="77777777" w:rsidR="00E73A94" w:rsidRDefault="00A82E1D">
            <w:pPr>
              <w:pStyle w:val="ac"/>
              <w:ind w:left="0" w:right="-1"/>
              <w:rPr>
                <w:rFonts w:eastAsia="Arial"/>
              </w:rPr>
            </w:pPr>
            <w:r>
              <w:t>Уполномоченные пользователи Заказчика и Функционального заказчика, в т.ч. администраторы МО, определенные ответственным представителем Заказчика и Функционального заказчика с официальным уведомлением Исполнителя о включении пользователей в список уполномоченных пользователей</w:t>
            </w:r>
          </w:p>
        </w:tc>
      </w:tr>
    </w:tbl>
    <w:p w14:paraId="4AA933B2" w14:textId="77777777" w:rsidR="00E73A94" w:rsidRDefault="00E73A94">
      <w:pPr>
        <w:rPr>
          <w:b/>
        </w:rPr>
      </w:pPr>
    </w:p>
    <w:p w14:paraId="58310AE1" w14:textId="77777777" w:rsidR="00E73A94" w:rsidRDefault="00A82E1D" w:rsidP="006840E4">
      <w:pPr>
        <w:pStyle w:val="20"/>
        <w:keepLines w:val="0"/>
        <w:numPr>
          <w:ilvl w:val="0"/>
          <w:numId w:val="95"/>
        </w:numPr>
        <w:tabs>
          <w:tab w:val="left" w:pos="1418"/>
        </w:tabs>
        <w:spacing w:before="0"/>
        <w:rPr>
          <w:rFonts w:ascii="Times New Roman" w:eastAsia="Calibri" w:hAnsi="Times New Roman" w:cs="Times New Roman"/>
          <w:color w:val="auto"/>
          <w:sz w:val="24"/>
          <w:szCs w:val="24"/>
        </w:rPr>
      </w:pPr>
      <w:bookmarkStart w:id="75" w:name="_Toc35881023"/>
      <w:r>
        <w:rPr>
          <w:rFonts w:ascii="Times New Roman" w:eastAsia="Calibri" w:hAnsi="Times New Roman" w:cs="Times New Roman"/>
          <w:color w:val="auto"/>
          <w:sz w:val="24"/>
          <w:szCs w:val="24"/>
        </w:rPr>
        <w:t xml:space="preserve">Цель и основные </w:t>
      </w:r>
      <w:bookmarkEnd w:id="75"/>
      <w:r>
        <w:rPr>
          <w:rFonts w:ascii="Times New Roman" w:eastAsia="Calibri" w:hAnsi="Times New Roman" w:cs="Times New Roman"/>
          <w:color w:val="auto"/>
          <w:sz w:val="24"/>
          <w:szCs w:val="24"/>
        </w:rPr>
        <w:t>положения организации технической поддержки</w:t>
      </w:r>
    </w:p>
    <w:p w14:paraId="6C7B440F" w14:textId="77777777" w:rsidR="00E73A94" w:rsidRDefault="00A82E1D" w:rsidP="006840E4">
      <w:pPr>
        <w:pStyle w:val="ac"/>
        <w:numPr>
          <w:ilvl w:val="1"/>
          <w:numId w:val="95"/>
        </w:numPr>
        <w:tabs>
          <w:tab w:val="left" w:pos="1134"/>
        </w:tabs>
        <w:ind w:left="0" w:firstLine="709"/>
        <w:rPr>
          <w:rFonts w:eastAsia="Calibri"/>
        </w:rPr>
      </w:pPr>
      <w:r>
        <w:rPr>
          <w:rFonts w:eastAsia="Calibri"/>
        </w:rPr>
        <w:t> Цель технической поддержки Системы состоит в обеспечении бесперебойного производительного функционирования Системы, в соответствии с технической документацией на Систему и непрерывной доступности функций Системы для пользователей Системы.</w:t>
      </w:r>
    </w:p>
    <w:p w14:paraId="4FEEE9FC" w14:textId="77777777" w:rsidR="00E73A94" w:rsidRDefault="00A82E1D" w:rsidP="006840E4">
      <w:pPr>
        <w:pStyle w:val="ac"/>
        <w:numPr>
          <w:ilvl w:val="1"/>
          <w:numId w:val="95"/>
        </w:numPr>
        <w:tabs>
          <w:tab w:val="left" w:pos="1134"/>
        </w:tabs>
        <w:ind w:left="0" w:firstLine="709"/>
        <w:rPr>
          <w:rFonts w:eastAsia="Calibri"/>
        </w:rPr>
      </w:pPr>
      <w:r>
        <w:rPr>
          <w:rFonts w:eastAsia="Calibri"/>
        </w:rPr>
        <w:t xml:space="preserve"> Доступность функций Системы для пользователей Системы обеспечивается СТП. Взаимодействие Пользователей Системы с СТП обеспечивается посредством АСУО, единого номера телефона, единого адреса электронной почты.</w:t>
      </w:r>
    </w:p>
    <w:p w14:paraId="1B93502D" w14:textId="77777777" w:rsidR="00E73A94" w:rsidRDefault="00A82E1D">
      <w:pPr>
        <w:rPr>
          <w:rFonts w:eastAsia="Calibri"/>
        </w:rPr>
      </w:pPr>
      <w:r>
        <w:rPr>
          <w:rFonts w:eastAsia="Calibri"/>
        </w:rPr>
        <w:t>2.3. Оказание услуг СТП должно отвечать следующим требованиям:</w:t>
      </w:r>
    </w:p>
    <w:p w14:paraId="7D7789D6" w14:textId="77777777" w:rsidR="00E73A94" w:rsidRDefault="00A82E1D">
      <w:pPr>
        <w:pStyle w:val="130"/>
        <w:spacing w:line="240" w:lineRule="auto"/>
        <w:ind w:firstLine="709"/>
        <w:rPr>
          <w:sz w:val="24"/>
          <w:szCs w:val="24"/>
        </w:rPr>
      </w:pPr>
      <w:r>
        <w:rPr>
          <w:sz w:val="24"/>
          <w:szCs w:val="24"/>
        </w:rPr>
        <w:t>- услуги оказываются СТП на основании Обращений;</w:t>
      </w:r>
    </w:p>
    <w:p w14:paraId="6DEFDF7C" w14:textId="77777777" w:rsidR="00E73A94" w:rsidRDefault="00A82E1D">
      <w:pPr>
        <w:pStyle w:val="130"/>
        <w:spacing w:line="240" w:lineRule="auto"/>
        <w:ind w:firstLine="709"/>
        <w:rPr>
          <w:sz w:val="24"/>
          <w:szCs w:val="24"/>
        </w:rPr>
      </w:pPr>
      <w:r>
        <w:rPr>
          <w:sz w:val="24"/>
          <w:szCs w:val="24"/>
        </w:rPr>
        <w:t>- все Обращения, направленные в СТП, должны быть зафиксированы и классифицированы;</w:t>
      </w:r>
    </w:p>
    <w:p w14:paraId="265D84EB" w14:textId="77777777" w:rsidR="00E73A94" w:rsidRDefault="00A82E1D">
      <w:r>
        <w:t>- принятие решений по Обращениям осуществляется специалистами СТП;</w:t>
      </w:r>
    </w:p>
    <w:p w14:paraId="6CC1025C" w14:textId="77777777" w:rsidR="00E73A94" w:rsidRDefault="00A82E1D">
      <w:r>
        <w:t>- информирование Пользователей Системы о действиях СТП по Обращению производится по электронной почте, предоставленной Пользователем во время регистрации Обращения</w:t>
      </w:r>
    </w:p>
    <w:p w14:paraId="43847F34" w14:textId="77777777" w:rsidR="00E73A94" w:rsidRDefault="00E73A94"/>
    <w:p w14:paraId="4D10CA6D" w14:textId="77777777" w:rsidR="00E73A94" w:rsidRDefault="00A82E1D" w:rsidP="006840E4">
      <w:pPr>
        <w:pStyle w:val="130"/>
        <w:numPr>
          <w:ilvl w:val="0"/>
          <w:numId w:val="95"/>
        </w:numPr>
        <w:spacing w:line="240" w:lineRule="auto"/>
        <w:rPr>
          <w:b/>
          <w:sz w:val="24"/>
          <w:szCs w:val="24"/>
        </w:rPr>
      </w:pPr>
      <w:bookmarkStart w:id="76" w:name="_Toc35881024"/>
      <w:r>
        <w:rPr>
          <w:b/>
          <w:sz w:val="24"/>
          <w:szCs w:val="24"/>
        </w:rPr>
        <w:t xml:space="preserve">Условия оказания услуг </w:t>
      </w:r>
      <w:bookmarkEnd w:id="76"/>
      <w:r>
        <w:rPr>
          <w:b/>
          <w:sz w:val="24"/>
          <w:szCs w:val="24"/>
        </w:rPr>
        <w:t>СТП</w:t>
      </w:r>
    </w:p>
    <w:p w14:paraId="18329DF4" w14:textId="77777777" w:rsidR="00E73A94" w:rsidRDefault="00A82E1D">
      <w:pPr>
        <w:rPr>
          <w:rFonts w:eastAsia="Calibri"/>
        </w:rPr>
      </w:pPr>
      <w:r>
        <w:rPr>
          <w:rFonts w:eastAsia="Calibri"/>
        </w:rPr>
        <w:t xml:space="preserve">3.1. Техническая поддержка начинается с приема и регистрации Обращений Пользователей Системы. </w:t>
      </w:r>
    </w:p>
    <w:p w14:paraId="68E251C2" w14:textId="77777777" w:rsidR="00E73A94" w:rsidRDefault="00A82E1D">
      <w:pPr>
        <w:rPr>
          <w:rFonts w:eastAsia="Calibri"/>
        </w:rPr>
      </w:pPr>
      <w:r>
        <w:rPr>
          <w:rFonts w:eastAsia="Calibri"/>
        </w:rPr>
        <w:t>3.2. Прием и регистрация Обращений могут быть выполнены с использованием следующих каналов связи:</w:t>
      </w:r>
    </w:p>
    <w:p w14:paraId="4D67818D" w14:textId="77777777" w:rsidR="00E73A94" w:rsidRDefault="00A82E1D">
      <w:pPr>
        <w:rPr>
          <w:rFonts w:eastAsia="Calibri"/>
        </w:rPr>
      </w:pPr>
      <w:r>
        <w:rPr>
          <w:rFonts w:eastAsia="Calibri"/>
        </w:rPr>
        <w:t>- путем направления Пользователем Системы электронного письма на адрес электронной почты контактного центра согласно Приложению 2 к настоящему Регламенту;</w:t>
      </w:r>
    </w:p>
    <w:p w14:paraId="16E1E4A7" w14:textId="77777777" w:rsidR="00E73A94" w:rsidRDefault="00A82E1D">
      <w:pPr>
        <w:rPr>
          <w:rFonts w:eastAsia="Calibri"/>
        </w:rPr>
      </w:pPr>
      <w:r>
        <w:rPr>
          <w:rFonts w:eastAsia="Calibri"/>
        </w:rPr>
        <w:t xml:space="preserve">- путем телефонного звонка Пользователем Системы по </w:t>
      </w:r>
      <w:r>
        <w:t>выделенной бесплатной телефонной линии контактного центра</w:t>
      </w:r>
      <w:r>
        <w:rPr>
          <w:rFonts w:eastAsia="Calibri"/>
        </w:rPr>
        <w:t>;</w:t>
      </w:r>
    </w:p>
    <w:p w14:paraId="730D99C1" w14:textId="77777777" w:rsidR="00E73A94" w:rsidRDefault="00A82E1D">
      <w:pPr>
        <w:rPr>
          <w:rFonts w:eastAsia="Calibri"/>
        </w:rPr>
      </w:pPr>
      <w:r>
        <w:rPr>
          <w:rFonts w:eastAsia="Calibri"/>
        </w:rPr>
        <w:t>- самостоятельная регистрация Обращения УП в АСУО.</w:t>
      </w:r>
    </w:p>
    <w:p w14:paraId="6BD07F11" w14:textId="77777777" w:rsidR="00E73A94" w:rsidRDefault="00A82E1D">
      <w:r>
        <w:rPr>
          <w:rFonts w:eastAsia="Calibri"/>
        </w:rPr>
        <w:t>3.3. </w:t>
      </w:r>
      <w:r>
        <w:t>Обращения, поступившие по другим каналам связи, не предусмотренным п.2.2 настоящего Регламента, не являются официальными. Иные каналы связи рассматриваются только как средства личного общения и не обязывают специалистов СТП регистрировать Обращения и (или) отвечать на Обращения, переданные по таким каналам связи.</w:t>
      </w:r>
    </w:p>
    <w:p w14:paraId="38A7960E" w14:textId="77777777" w:rsidR="00E73A94" w:rsidRDefault="00A82E1D">
      <w:pPr>
        <w:pStyle w:val="ac"/>
        <w:ind w:left="0"/>
        <w:rPr>
          <w:rFonts w:eastAsia="Calibri"/>
        </w:rPr>
      </w:pPr>
      <w:r>
        <w:rPr>
          <w:rFonts w:eastAsia="Calibri"/>
        </w:rPr>
        <w:t>3.4. Режим оказания услуг СТП.</w:t>
      </w:r>
    </w:p>
    <w:p w14:paraId="103459B3" w14:textId="77777777" w:rsidR="00E73A94" w:rsidRDefault="00A82E1D">
      <w:pPr>
        <w:pStyle w:val="ac"/>
        <w:ind w:left="0"/>
        <w:rPr>
          <w:rFonts w:eastAsia="Calibri"/>
        </w:rPr>
      </w:pPr>
      <w:r>
        <w:rPr>
          <w:rFonts w:eastAsia="Calibri"/>
        </w:rPr>
        <w:t xml:space="preserve">3.4.1. Режим оказания услуг СТП приведен в Таблице 1 настоящего Регламента. </w:t>
      </w:r>
    </w:p>
    <w:p w14:paraId="4361EDDC" w14:textId="77777777" w:rsidR="00E73A94" w:rsidRDefault="00A82E1D">
      <w:pPr>
        <w:pStyle w:val="ac"/>
        <w:ind w:left="0"/>
        <w:rPr>
          <w:rFonts w:eastAsia="Calibri"/>
        </w:rPr>
      </w:pPr>
      <w:r>
        <w:rPr>
          <w:rFonts w:eastAsia="Calibri"/>
        </w:rPr>
        <w:t xml:space="preserve">3.4.2. Прием, регистрация, обработка Обращений и предоставление решений по Обращениям осуществляется в рабочие часы по рабочим дням Оператора Системы в режиме 9х5 с 9:00 до 18:00. </w:t>
      </w:r>
    </w:p>
    <w:p w14:paraId="1EEEF5DA" w14:textId="77777777" w:rsidR="00E73A94" w:rsidRDefault="00A82E1D">
      <w:pPr>
        <w:pStyle w:val="ac"/>
        <w:ind w:left="0"/>
        <w:rPr>
          <w:rFonts w:eastAsia="Calibri"/>
        </w:rPr>
      </w:pPr>
      <w:r>
        <w:rPr>
          <w:rFonts w:eastAsia="Calibri"/>
        </w:rPr>
        <w:t xml:space="preserve">3.4.3. Прием обращений по электронной почте обеспечивается круглосуточно. </w:t>
      </w:r>
    </w:p>
    <w:p w14:paraId="505A795F" w14:textId="77777777" w:rsidR="00E73A94" w:rsidRDefault="00E73A94">
      <w:pPr>
        <w:pStyle w:val="ac"/>
        <w:ind w:left="0"/>
        <w:rPr>
          <w:rFonts w:eastAsia="Calibri"/>
        </w:rPr>
      </w:pPr>
    </w:p>
    <w:p w14:paraId="39EF0ECC" w14:textId="77777777" w:rsidR="00E73A94" w:rsidRDefault="00A82E1D">
      <w:pPr>
        <w:pStyle w:val="ac"/>
        <w:ind w:left="0"/>
        <w:rPr>
          <w:rFonts w:eastAsia="Calibri"/>
        </w:rPr>
      </w:pPr>
      <w:r>
        <w:rPr>
          <w:rFonts w:eastAsia="Calibri"/>
        </w:rPr>
        <w:t>Таблица 1. Режим работы СТП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
        <w:gridCol w:w="5792"/>
        <w:gridCol w:w="3473"/>
      </w:tblGrid>
      <w:tr w:rsidR="00E73A94" w14:paraId="53347C26" w14:textId="77777777">
        <w:trPr>
          <w:tblHeader/>
        </w:trPr>
        <w:tc>
          <w:tcPr>
            <w:tcW w:w="430" w:type="pct"/>
            <w:tcBorders>
              <w:top w:val="single" w:sz="4" w:space="0" w:color="auto"/>
              <w:left w:val="single" w:sz="4" w:space="0" w:color="auto"/>
              <w:bottom w:val="single" w:sz="4" w:space="0" w:color="auto"/>
              <w:right w:val="single" w:sz="4" w:space="0" w:color="auto"/>
            </w:tcBorders>
            <w:vAlign w:val="center"/>
          </w:tcPr>
          <w:p w14:paraId="2317876C" w14:textId="77777777" w:rsidR="00E73A94" w:rsidRDefault="00A82E1D">
            <w:pPr>
              <w:jc w:val="center"/>
              <w:rPr>
                <w:rFonts w:eastAsia="Arial Unicode MS"/>
                <w:lang w:bidi="en-US"/>
              </w:rPr>
            </w:pPr>
            <w:r>
              <w:rPr>
                <w:rFonts w:eastAsia="Arial Unicode MS"/>
                <w:lang w:bidi="en-US"/>
              </w:rPr>
              <w:t>№ п/п</w:t>
            </w:r>
          </w:p>
        </w:tc>
        <w:tc>
          <w:tcPr>
            <w:tcW w:w="2857" w:type="pct"/>
            <w:tcBorders>
              <w:top w:val="single" w:sz="4" w:space="0" w:color="auto"/>
              <w:left w:val="single" w:sz="4" w:space="0" w:color="auto"/>
              <w:bottom w:val="single" w:sz="4" w:space="0" w:color="auto"/>
              <w:right w:val="single" w:sz="4" w:space="0" w:color="auto"/>
            </w:tcBorders>
            <w:vAlign w:val="center"/>
          </w:tcPr>
          <w:p w14:paraId="58B2EF82" w14:textId="77777777" w:rsidR="00E73A94" w:rsidRDefault="00A82E1D">
            <w:pPr>
              <w:jc w:val="center"/>
              <w:rPr>
                <w:rFonts w:eastAsia="Arial Unicode MS"/>
                <w:lang w:bidi="en-US"/>
              </w:rPr>
            </w:pPr>
            <w:r>
              <w:rPr>
                <w:rFonts w:eastAsia="Arial Unicode MS"/>
                <w:lang w:bidi="en-US"/>
              </w:rPr>
              <w:t>Этап работы с Обращением</w:t>
            </w:r>
          </w:p>
        </w:tc>
        <w:tc>
          <w:tcPr>
            <w:tcW w:w="1713" w:type="pct"/>
            <w:tcBorders>
              <w:top w:val="single" w:sz="4" w:space="0" w:color="auto"/>
              <w:left w:val="single" w:sz="4" w:space="0" w:color="auto"/>
              <w:bottom w:val="single" w:sz="4" w:space="0" w:color="auto"/>
              <w:right w:val="single" w:sz="4" w:space="0" w:color="auto"/>
            </w:tcBorders>
            <w:vAlign w:val="center"/>
          </w:tcPr>
          <w:p w14:paraId="639B2DAF" w14:textId="77777777" w:rsidR="00E73A94" w:rsidRDefault="00A82E1D">
            <w:pPr>
              <w:tabs>
                <w:tab w:val="left" w:pos="0"/>
              </w:tabs>
              <w:jc w:val="center"/>
              <w:rPr>
                <w:rFonts w:eastAsia="Arial Unicode MS"/>
                <w:lang w:bidi="en-US"/>
              </w:rPr>
            </w:pPr>
            <w:r>
              <w:rPr>
                <w:rFonts w:eastAsia="Arial Unicode MS"/>
                <w:lang w:bidi="en-US"/>
              </w:rPr>
              <w:t>Режим работы СТП в формате (часы) х (рабочие дни недели)</w:t>
            </w:r>
          </w:p>
        </w:tc>
      </w:tr>
      <w:tr w:rsidR="00E73A94" w14:paraId="47F022BA" w14:textId="77777777">
        <w:tc>
          <w:tcPr>
            <w:tcW w:w="430" w:type="pct"/>
            <w:tcBorders>
              <w:top w:val="single" w:sz="4" w:space="0" w:color="auto"/>
              <w:left w:val="single" w:sz="4" w:space="0" w:color="auto"/>
              <w:bottom w:val="single" w:sz="4" w:space="0" w:color="auto"/>
              <w:right w:val="single" w:sz="4" w:space="0" w:color="auto"/>
            </w:tcBorders>
          </w:tcPr>
          <w:p w14:paraId="1F8B9506" w14:textId="77777777" w:rsidR="00E73A94" w:rsidRDefault="00A82E1D">
            <w:pPr>
              <w:jc w:val="center"/>
              <w:rPr>
                <w:rFonts w:eastAsia="Arial Unicode MS"/>
                <w:lang w:bidi="en-US"/>
              </w:rPr>
            </w:pPr>
            <w:r>
              <w:rPr>
                <w:rFonts w:eastAsia="Arial Unicode MS"/>
                <w:lang w:bidi="en-US"/>
              </w:rPr>
              <w:t>1</w:t>
            </w:r>
          </w:p>
        </w:tc>
        <w:tc>
          <w:tcPr>
            <w:tcW w:w="2857" w:type="pct"/>
            <w:tcBorders>
              <w:top w:val="single" w:sz="4" w:space="0" w:color="auto"/>
              <w:left w:val="single" w:sz="4" w:space="0" w:color="auto"/>
              <w:bottom w:val="single" w:sz="4" w:space="0" w:color="auto"/>
              <w:right w:val="single" w:sz="4" w:space="0" w:color="auto"/>
            </w:tcBorders>
          </w:tcPr>
          <w:p w14:paraId="48E0CB24" w14:textId="77777777" w:rsidR="00E73A94" w:rsidRDefault="00A82E1D">
            <w:pPr>
              <w:rPr>
                <w:rFonts w:eastAsia="Arial Unicode MS"/>
                <w:lang w:bidi="en-US"/>
              </w:rPr>
            </w:pPr>
            <w:r>
              <w:rPr>
                <w:rFonts w:eastAsia="Arial Unicode MS"/>
                <w:lang w:bidi="en-US"/>
              </w:rPr>
              <w:t>Прием и регистрация Обращений по телефону</w:t>
            </w:r>
          </w:p>
        </w:tc>
        <w:tc>
          <w:tcPr>
            <w:tcW w:w="1713" w:type="pct"/>
            <w:tcBorders>
              <w:top w:val="single" w:sz="4" w:space="0" w:color="auto"/>
              <w:left w:val="single" w:sz="4" w:space="0" w:color="auto"/>
              <w:bottom w:val="single" w:sz="4" w:space="0" w:color="auto"/>
              <w:right w:val="single" w:sz="4" w:space="0" w:color="auto"/>
            </w:tcBorders>
          </w:tcPr>
          <w:p w14:paraId="72DDF440" w14:textId="77777777" w:rsidR="00E73A94" w:rsidRDefault="00A82E1D">
            <w:pPr>
              <w:tabs>
                <w:tab w:val="left" w:pos="0"/>
              </w:tabs>
              <w:jc w:val="center"/>
              <w:rPr>
                <w:rFonts w:eastAsia="Arial Unicode MS"/>
                <w:lang w:bidi="en-US"/>
              </w:rPr>
            </w:pPr>
            <w:r>
              <w:rPr>
                <w:rFonts w:eastAsia="Arial Unicode MS"/>
                <w:lang w:bidi="en-US"/>
              </w:rPr>
              <w:t>9 Х 5, с 9.00 до 18.00</w:t>
            </w:r>
          </w:p>
        </w:tc>
      </w:tr>
      <w:tr w:rsidR="00E73A94" w14:paraId="03D734D7" w14:textId="77777777">
        <w:tc>
          <w:tcPr>
            <w:tcW w:w="430" w:type="pct"/>
            <w:tcBorders>
              <w:top w:val="single" w:sz="4" w:space="0" w:color="auto"/>
              <w:left w:val="single" w:sz="4" w:space="0" w:color="auto"/>
              <w:bottom w:val="single" w:sz="4" w:space="0" w:color="auto"/>
              <w:right w:val="single" w:sz="4" w:space="0" w:color="auto"/>
            </w:tcBorders>
          </w:tcPr>
          <w:p w14:paraId="62710D90" w14:textId="77777777" w:rsidR="00E73A94" w:rsidRDefault="00A82E1D">
            <w:pPr>
              <w:jc w:val="center"/>
              <w:rPr>
                <w:rFonts w:eastAsia="Arial Unicode MS"/>
                <w:lang w:bidi="en-US"/>
              </w:rPr>
            </w:pPr>
            <w:r>
              <w:rPr>
                <w:rFonts w:eastAsia="Arial Unicode MS"/>
                <w:lang w:bidi="en-US"/>
              </w:rPr>
              <w:t>2</w:t>
            </w:r>
          </w:p>
        </w:tc>
        <w:tc>
          <w:tcPr>
            <w:tcW w:w="2857" w:type="pct"/>
            <w:tcBorders>
              <w:top w:val="single" w:sz="4" w:space="0" w:color="auto"/>
              <w:left w:val="single" w:sz="4" w:space="0" w:color="auto"/>
              <w:bottom w:val="single" w:sz="4" w:space="0" w:color="auto"/>
              <w:right w:val="single" w:sz="4" w:space="0" w:color="auto"/>
            </w:tcBorders>
          </w:tcPr>
          <w:p w14:paraId="26223EE8" w14:textId="77777777" w:rsidR="00E73A94" w:rsidRDefault="00A82E1D">
            <w:pPr>
              <w:rPr>
                <w:rFonts w:eastAsia="Arial Unicode MS"/>
                <w:lang w:bidi="en-US"/>
              </w:rPr>
            </w:pPr>
            <w:r>
              <w:rPr>
                <w:rFonts w:eastAsia="Arial Unicode MS"/>
                <w:lang w:bidi="en-US"/>
              </w:rPr>
              <w:t>Прием Обращений по электронной почте</w:t>
            </w:r>
          </w:p>
        </w:tc>
        <w:tc>
          <w:tcPr>
            <w:tcW w:w="1713" w:type="pct"/>
            <w:tcBorders>
              <w:top w:val="single" w:sz="4" w:space="0" w:color="auto"/>
              <w:left w:val="single" w:sz="4" w:space="0" w:color="auto"/>
              <w:bottom w:val="single" w:sz="4" w:space="0" w:color="auto"/>
              <w:right w:val="single" w:sz="4" w:space="0" w:color="auto"/>
            </w:tcBorders>
          </w:tcPr>
          <w:p w14:paraId="0AD40BD9" w14:textId="77777777" w:rsidR="00E73A94" w:rsidRDefault="00A82E1D">
            <w:pPr>
              <w:tabs>
                <w:tab w:val="left" w:pos="0"/>
              </w:tabs>
              <w:jc w:val="center"/>
              <w:rPr>
                <w:rFonts w:eastAsia="Arial Unicode MS"/>
                <w:lang w:bidi="en-US"/>
              </w:rPr>
            </w:pPr>
            <w:r>
              <w:rPr>
                <w:rFonts w:eastAsia="Arial Unicode MS"/>
                <w:lang w:bidi="en-US"/>
              </w:rPr>
              <w:t>24 х 7</w:t>
            </w:r>
          </w:p>
        </w:tc>
      </w:tr>
      <w:tr w:rsidR="00E73A94" w14:paraId="78ED7C04" w14:textId="77777777">
        <w:tc>
          <w:tcPr>
            <w:tcW w:w="430" w:type="pct"/>
            <w:tcBorders>
              <w:top w:val="single" w:sz="4" w:space="0" w:color="auto"/>
              <w:left w:val="single" w:sz="4" w:space="0" w:color="auto"/>
              <w:bottom w:val="single" w:sz="4" w:space="0" w:color="auto"/>
              <w:right w:val="single" w:sz="4" w:space="0" w:color="auto"/>
            </w:tcBorders>
          </w:tcPr>
          <w:p w14:paraId="7212C7A3" w14:textId="77777777" w:rsidR="00E73A94" w:rsidRDefault="00A82E1D">
            <w:pPr>
              <w:jc w:val="center"/>
              <w:rPr>
                <w:rFonts w:eastAsia="Arial Unicode MS"/>
                <w:lang w:bidi="en-US"/>
              </w:rPr>
            </w:pPr>
            <w:r>
              <w:rPr>
                <w:rFonts w:eastAsia="Arial Unicode MS"/>
                <w:lang w:bidi="en-US"/>
              </w:rPr>
              <w:t>3</w:t>
            </w:r>
          </w:p>
        </w:tc>
        <w:tc>
          <w:tcPr>
            <w:tcW w:w="2857" w:type="pct"/>
            <w:tcBorders>
              <w:top w:val="single" w:sz="4" w:space="0" w:color="auto"/>
              <w:left w:val="single" w:sz="4" w:space="0" w:color="auto"/>
              <w:bottom w:val="single" w:sz="4" w:space="0" w:color="auto"/>
              <w:right w:val="single" w:sz="4" w:space="0" w:color="auto"/>
            </w:tcBorders>
          </w:tcPr>
          <w:p w14:paraId="5581A682" w14:textId="77777777" w:rsidR="00E73A94" w:rsidRDefault="00A82E1D">
            <w:pPr>
              <w:rPr>
                <w:rFonts w:eastAsia="Arial Unicode MS"/>
                <w:lang w:bidi="en-US"/>
              </w:rPr>
            </w:pPr>
            <w:r>
              <w:rPr>
                <w:rFonts w:eastAsia="Arial Unicode MS"/>
                <w:lang w:bidi="en-US"/>
              </w:rPr>
              <w:t>Регистрация Обращений по электронной почте</w:t>
            </w:r>
          </w:p>
        </w:tc>
        <w:tc>
          <w:tcPr>
            <w:tcW w:w="1713" w:type="pct"/>
            <w:tcBorders>
              <w:top w:val="single" w:sz="4" w:space="0" w:color="auto"/>
              <w:left w:val="single" w:sz="4" w:space="0" w:color="auto"/>
              <w:bottom w:val="single" w:sz="4" w:space="0" w:color="auto"/>
              <w:right w:val="single" w:sz="4" w:space="0" w:color="auto"/>
            </w:tcBorders>
          </w:tcPr>
          <w:p w14:paraId="69DDB173" w14:textId="77777777" w:rsidR="00E73A94" w:rsidRDefault="00A82E1D">
            <w:pPr>
              <w:tabs>
                <w:tab w:val="left" w:pos="0"/>
              </w:tabs>
              <w:jc w:val="center"/>
              <w:rPr>
                <w:rFonts w:eastAsia="Arial Unicode MS"/>
                <w:lang w:bidi="en-US"/>
              </w:rPr>
            </w:pPr>
            <w:r>
              <w:rPr>
                <w:rFonts w:eastAsia="Arial Unicode MS"/>
                <w:lang w:bidi="en-US"/>
              </w:rPr>
              <w:t>9 Х 5, с 9.00 до 18.00</w:t>
            </w:r>
          </w:p>
        </w:tc>
      </w:tr>
      <w:tr w:rsidR="00E73A94" w14:paraId="04D2FFAD" w14:textId="77777777">
        <w:tc>
          <w:tcPr>
            <w:tcW w:w="430" w:type="pct"/>
            <w:tcBorders>
              <w:top w:val="single" w:sz="4" w:space="0" w:color="auto"/>
              <w:left w:val="single" w:sz="4" w:space="0" w:color="auto"/>
              <w:bottom w:val="single" w:sz="4" w:space="0" w:color="auto"/>
              <w:right w:val="single" w:sz="4" w:space="0" w:color="auto"/>
            </w:tcBorders>
          </w:tcPr>
          <w:p w14:paraId="49BB8D3B" w14:textId="77777777" w:rsidR="00E73A94" w:rsidRDefault="00A82E1D">
            <w:pPr>
              <w:jc w:val="center"/>
              <w:rPr>
                <w:rFonts w:eastAsia="Arial Unicode MS"/>
                <w:lang w:bidi="en-US"/>
              </w:rPr>
            </w:pPr>
            <w:r>
              <w:rPr>
                <w:rFonts w:eastAsia="Arial Unicode MS"/>
                <w:lang w:val="en-US" w:bidi="en-US"/>
              </w:rPr>
              <w:t>4</w:t>
            </w:r>
          </w:p>
        </w:tc>
        <w:tc>
          <w:tcPr>
            <w:tcW w:w="2857" w:type="pct"/>
            <w:tcBorders>
              <w:top w:val="single" w:sz="4" w:space="0" w:color="auto"/>
              <w:left w:val="single" w:sz="4" w:space="0" w:color="auto"/>
              <w:bottom w:val="single" w:sz="4" w:space="0" w:color="auto"/>
              <w:right w:val="single" w:sz="4" w:space="0" w:color="auto"/>
            </w:tcBorders>
          </w:tcPr>
          <w:p w14:paraId="3B25D9F0" w14:textId="77777777" w:rsidR="00E73A94" w:rsidRDefault="00A82E1D">
            <w:pPr>
              <w:rPr>
                <w:rFonts w:eastAsia="Arial Unicode MS"/>
                <w:lang w:bidi="en-US"/>
              </w:rPr>
            </w:pPr>
            <w:r>
              <w:rPr>
                <w:rFonts w:eastAsia="Arial Unicode MS"/>
                <w:lang w:bidi="en-US"/>
              </w:rPr>
              <w:t>Обработка Обращений и предоставление решений по зарегистрированным Обращениям</w:t>
            </w:r>
          </w:p>
        </w:tc>
        <w:tc>
          <w:tcPr>
            <w:tcW w:w="1713" w:type="pct"/>
            <w:tcBorders>
              <w:top w:val="single" w:sz="4" w:space="0" w:color="auto"/>
              <w:left w:val="single" w:sz="4" w:space="0" w:color="auto"/>
              <w:bottom w:val="single" w:sz="4" w:space="0" w:color="auto"/>
              <w:right w:val="single" w:sz="4" w:space="0" w:color="auto"/>
            </w:tcBorders>
          </w:tcPr>
          <w:p w14:paraId="3626AD4C" w14:textId="77777777" w:rsidR="00E73A94" w:rsidRDefault="00A82E1D">
            <w:pPr>
              <w:tabs>
                <w:tab w:val="left" w:pos="0"/>
              </w:tabs>
              <w:jc w:val="center"/>
              <w:rPr>
                <w:rFonts w:eastAsia="Arial Unicode MS"/>
                <w:lang w:bidi="en-US"/>
              </w:rPr>
            </w:pPr>
            <w:r>
              <w:rPr>
                <w:rFonts w:eastAsia="Arial Unicode MS"/>
                <w:lang w:bidi="en-US"/>
              </w:rPr>
              <w:t>9 Х 5, с 9.00 до 18.00</w:t>
            </w:r>
          </w:p>
        </w:tc>
      </w:tr>
    </w:tbl>
    <w:p w14:paraId="2DA732C4" w14:textId="77777777" w:rsidR="00E73A94" w:rsidRDefault="00E73A94"/>
    <w:p w14:paraId="02535569" w14:textId="77777777" w:rsidR="00E73A94" w:rsidRDefault="00A82E1D">
      <w:r>
        <w:t>3.5. Уровни поддержки Пользователей Системы</w:t>
      </w:r>
    </w:p>
    <w:p w14:paraId="52004634" w14:textId="77777777" w:rsidR="00E73A94" w:rsidRDefault="00A82E1D">
      <w:r>
        <w:t>3.5.1. СТП обеспечивает четыре уровня поддержки Пользователей Системы.</w:t>
      </w:r>
    </w:p>
    <w:p w14:paraId="6F922769" w14:textId="77777777" w:rsidR="00E73A94" w:rsidRDefault="00A82E1D">
      <w:r>
        <w:t>3.5.2. Функциональные обязанности специалистов первого уровня СТП:</w:t>
      </w:r>
    </w:p>
    <w:p w14:paraId="54FED4EA" w14:textId="77777777" w:rsidR="00E73A94" w:rsidRDefault="00A82E1D">
      <w:pPr>
        <w:contextualSpacing/>
      </w:pPr>
      <w:r>
        <w:t>1) прием и регистрация Обращений;</w:t>
      </w:r>
    </w:p>
    <w:p w14:paraId="4F3AF2E4" w14:textId="77777777" w:rsidR="00E73A94" w:rsidRDefault="00A82E1D">
      <w:pPr>
        <w:contextualSpacing/>
      </w:pPr>
      <w:r>
        <w:t>2) предоставление запрашиваемой в Обращении информации;</w:t>
      </w:r>
    </w:p>
    <w:p w14:paraId="23850586" w14:textId="77777777" w:rsidR="00E73A94" w:rsidRDefault="00A82E1D">
      <w:pPr>
        <w:contextualSpacing/>
      </w:pPr>
      <w:r>
        <w:t>3) предоставление решения, позволяющего обойти проблему (временное решение);</w:t>
      </w:r>
    </w:p>
    <w:p w14:paraId="4131A059" w14:textId="77777777" w:rsidR="00E73A94" w:rsidRDefault="00A82E1D">
      <w:pPr>
        <w:contextualSpacing/>
      </w:pPr>
      <w:r>
        <w:t>4) доведение информации по плановым срокам исправления ошибок.</w:t>
      </w:r>
    </w:p>
    <w:p w14:paraId="27E158CA" w14:textId="77777777" w:rsidR="00E73A94" w:rsidRDefault="00A82E1D">
      <w:r>
        <w:t>3.5.3. Функциональные обязанности специалистов второго уровня СТП:</w:t>
      </w:r>
    </w:p>
    <w:p w14:paraId="0B180ACA" w14:textId="77777777" w:rsidR="00E73A94" w:rsidRDefault="00A82E1D" w:rsidP="006840E4">
      <w:pPr>
        <w:pStyle w:val="ac"/>
        <w:numPr>
          <w:ilvl w:val="0"/>
          <w:numId w:val="92"/>
        </w:numPr>
        <w:ind w:left="0" w:firstLine="709"/>
      </w:pPr>
      <w:r>
        <w:t xml:space="preserve">решение вопросов переданных первой линией сопровождения; </w:t>
      </w:r>
    </w:p>
    <w:p w14:paraId="34628CD9" w14:textId="77777777" w:rsidR="00E73A94" w:rsidRDefault="00A82E1D" w:rsidP="006840E4">
      <w:pPr>
        <w:pStyle w:val="ac"/>
        <w:numPr>
          <w:ilvl w:val="0"/>
          <w:numId w:val="92"/>
        </w:numPr>
        <w:ind w:left="0" w:firstLine="709"/>
      </w:pPr>
      <w:r>
        <w:t>прием обращений от УП, консультирование УП;</w:t>
      </w:r>
      <w:r>
        <w:rPr>
          <w:highlight w:val="yellow"/>
        </w:rPr>
        <w:t xml:space="preserve"> </w:t>
      </w:r>
    </w:p>
    <w:p w14:paraId="43C233C7" w14:textId="77777777" w:rsidR="00E73A94" w:rsidRDefault="00A82E1D" w:rsidP="006840E4">
      <w:pPr>
        <w:pStyle w:val="ac"/>
        <w:numPr>
          <w:ilvl w:val="0"/>
          <w:numId w:val="92"/>
        </w:numPr>
        <w:ind w:left="0" w:firstLine="709"/>
      </w:pPr>
      <w:r>
        <w:t>анализ Инцидентов, подготовка обходных и системных решений проблем;</w:t>
      </w:r>
      <w:r>
        <w:rPr>
          <w:highlight w:val="yellow"/>
        </w:rPr>
        <w:t xml:space="preserve"> </w:t>
      </w:r>
    </w:p>
    <w:p w14:paraId="0C49360F" w14:textId="77777777" w:rsidR="00E73A94" w:rsidRDefault="00A82E1D" w:rsidP="006840E4">
      <w:pPr>
        <w:pStyle w:val="ac"/>
        <w:numPr>
          <w:ilvl w:val="0"/>
          <w:numId w:val="92"/>
        </w:numPr>
        <w:ind w:left="709" w:firstLine="0"/>
      </w:pPr>
      <w:r>
        <w:t>подготовка решений по обращениям, с категорией (типом) «Запрос на консультирование» и «Запрос на обслуживание».</w:t>
      </w:r>
    </w:p>
    <w:p w14:paraId="6FAB8BFA" w14:textId="77777777" w:rsidR="00E73A94" w:rsidRDefault="00A82E1D">
      <w:pPr>
        <w:rPr>
          <w:rFonts w:eastAsia="Calibri"/>
        </w:rPr>
      </w:pPr>
      <w:r>
        <w:rPr>
          <w:rFonts w:eastAsia="Calibri"/>
        </w:rPr>
        <w:t xml:space="preserve">3.5.4. </w:t>
      </w:r>
      <w:r>
        <w:t xml:space="preserve">Функциональные обязанности специалистов </w:t>
      </w:r>
      <w:r>
        <w:rPr>
          <w:rFonts w:eastAsia="Calibri"/>
        </w:rPr>
        <w:t>третьего уровня СТП:</w:t>
      </w:r>
    </w:p>
    <w:p w14:paraId="2325EE4F" w14:textId="77777777" w:rsidR="00E73A94" w:rsidRDefault="00A82E1D">
      <w:r>
        <w:t>1) анализ и решение Обращений, переданных со второй линии сопровождения;</w:t>
      </w:r>
    </w:p>
    <w:p w14:paraId="0134032D" w14:textId="77777777" w:rsidR="00E73A94" w:rsidRDefault="00A82E1D">
      <w:r>
        <w:t>2) подготовка обращений для передачи на следующую линию сопровождения</w:t>
      </w:r>
    </w:p>
    <w:p w14:paraId="436A8AD9" w14:textId="77777777" w:rsidR="00E73A94" w:rsidRDefault="00A82E1D">
      <w:r>
        <w:t>3.5.5. Функциональные обязанности специалистов четвертого уровня СТП:</w:t>
      </w:r>
    </w:p>
    <w:p w14:paraId="695D74D5" w14:textId="77777777" w:rsidR="00E73A94" w:rsidRDefault="00A82E1D">
      <w:r>
        <w:t>1) прием и обработка Обращений, переданных с третьей линии сопровождения.</w:t>
      </w:r>
    </w:p>
    <w:p w14:paraId="4157F80E" w14:textId="77777777" w:rsidR="00E73A94" w:rsidRDefault="00A82E1D">
      <w:r>
        <w:t>2) подготовка и предоставление релизов.</w:t>
      </w:r>
    </w:p>
    <w:p w14:paraId="66D40168" w14:textId="77777777" w:rsidR="00E73A94" w:rsidRDefault="00E73A94"/>
    <w:p w14:paraId="6E46E831" w14:textId="77777777" w:rsidR="00E73A94" w:rsidRDefault="00A82E1D" w:rsidP="006840E4">
      <w:pPr>
        <w:pStyle w:val="ac"/>
        <w:keepNext/>
        <w:numPr>
          <w:ilvl w:val="0"/>
          <w:numId w:val="95"/>
        </w:numPr>
        <w:tabs>
          <w:tab w:val="left" w:pos="1134"/>
        </w:tabs>
        <w:rPr>
          <w:rFonts w:eastAsia="Courier New"/>
          <w:b/>
        </w:rPr>
      </w:pPr>
      <w:r>
        <w:rPr>
          <w:rFonts w:eastAsia="Courier New"/>
          <w:b/>
        </w:rPr>
        <w:t>Предоставление доступа к АСУО</w:t>
      </w:r>
    </w:p>
    <w:p w14:paraId="314691D8" w14:textId="77777777" w:rsidR="00E73A94" w:rsidRDefault="00A82E1D">
      <w:r>
        <w:t>4.1. В целях организации учета Обращений исполнитель обеспечивает единую точку доступа к АСУО для УП.</w:t>
      </w:r>
    </w:p>
    <w:p w14:paraId="7B55D0A0" w14:textId="77777777" w:rsidR="00E73A94" w:rsidRDefault="00A82E1D">
      <w:pPr>
        <w:tabs>
          <w:tab w:val="left" w:pos="0"/>
        </w:tabs>
        <w:contextualSpacing/>
      </w:pPr>
      <w:r>
        <w:rPr>
          <w:rFonts w:eastAsia="Calibri"/>
        </w:rPr>
        <w:t>4.2. АСУО обеспечивает</w:t>
      </w:r>
      <w:r>
        <w:t xml:space="preserve"> выполнение следующих функций:</w:t>
      </w:r>
    </w:p>
    <w:p w14:paraId="26317D11" w14:textId="77777777" w:rsidR="00E73A94" w:rsidRDefault="00A82E1D">
      <w:pPr>
        <w:tabs>
          <w:tab w:val="left" w:pos="0"/>
        </w:tabs>
        <w:contextualSpacing/>
      </w:pPr>
      <w:r>
        <w:t>1) регистрация Обращений;</w:t>
      </w:r>
    </w:p>
    <w:p w14:paraId="5397C13A" w14:textId="77777777" w:rsidR="00E73A94" w:rsidRDefault="00A82E1D">
      <w:pPr>
        <w:tabs>
          <w:tab w:val="left" w:pos="0"/>
        </w:tabs>
        <w:contextualSpacing/>
      </w:pPr>
      <w:r>
        <w:t>2) назначение ответственных специалистов СТП по Обращениям;</w:t>
      </w:r>
    </w:p>
    <w:p w14:paraId="7FDCB5EB" w14:textId="77777777" w:rsidR="00E73A94" w:rsidRDefault="00A82E1D">
      <w:pPr>
        <w:tabs>
          <w:tab w:val="left" w:pos="0"/>
        </w:tabs>
        <w:contextualSpacing/>
      </w:pPr>
      <w:r>
        <w:t>3) анализ и классификация Обращений;</w:t>
      </w:r>
    </w:p>
    <w:p w14:paraId="513BEF22" w14:textId="77777777" w:rsidR="00E73A94" w:rsidRDefault="00A82E1D">
      <w:pPr>
        <w:tabs>
          <w:tab w:val="left" w:pos="0"/>
        </w:tabs>
        <w:contextualSpacing/>
      </w:pPr>
      <w:r>
        <w:t>4) контроль хода решений Обращений;</w:t>
      </w:r>
    </w:p>
    <w:p w14:paraId="0351C173" w14:textId="77777777" w:rsidR="00E73A94" w:rsidRDefault="00A82E1D">
      <w:pPr>
        <w:tabs>
          <w:tab w:val="left" w:pos="0"/>
          <w:tab w:val="left" w:pos="993"/>
        </w:tabs>
        <w:contextualSpacing/>
      </w:pPr>
      <w:r>
        <w:t>5) добавление комментариев к Обращениям в процессе решения;</w:t>
      </w:r>
    </w:p>
    <w:p w14:paraId="727700F0" w14:textId="77777777" w:rsidR="00E73A94" w:rsidRDefault="00A82E1D">
      <w:pPr>
        <w:tabs>
          <w:tab w:val="left" w:pos="0"/>
          <w:tab w:val="left" w:pos="993"/>
        </w:tabs>
        <w:contextualSpacing/>
      </w:pPr>
      <w:r>
        <w:t xml:space="preserve">6) подтверждение </w:t>
      </w:r>
      <w:r>
        <w:rPr>
          <w:rFonts w:eastAsia="Arial Unicode MS"/>
          <w:lang w:bidi="en-US"/>
        </w:rPr>
        <w:t xml:space="preserve">предоставления решений по </w:t>
      </w:r>
      <w:r>
        <w:t>Обращениям или возобновление процесса решения Обращениям при ненадлежащем качестве предоставленного решения;</w:t>
      </w:r>
    </w:p>
    <w:p w14:paraId="5A6BDED0" w14:textId="77777777" w:rsidR="00E73A94" w:rsidRDefault="00A82E1D">
      <w:pPr>
        <w:tabs>
          <w:tab w:val="left" w:pos="0"/>
          <w:tab w:val="left" w:pos="993"/>
        </w:tabs>
        <w:contextualSpacing/>
      </w:pPr>
      <w:r>
        <w:t>7) получение УП АСУО информации обо всех решаемых и решенных Обращениях;</w:t>
      </w:r>
    </w:p>
    <w:p w14:paraId="774FCA6B" w14:textId="77777777" w:rsidR="00E73A94" w:rsidRDefault="00A82E1D">
      <w:pPr>
        <w:tabs>
          <w:tab w:val="left" w:pos="0"/>
          <w:tab w:val="left" w:pos="993"/>
        </w:tabs>
        <w:contextualSpacing/>
      </w:pPr>
      <w:r>
        <w:t>8) автоматическое информирование УП по электронной почте о ходе решения Обращения.</w:t>
      </w:r>
    </w:p>
    <w:p w14:paraId="4B156A8C" w14:textId="77777777" w:rsidR="00E73A94" w:rsidRDefault="00A82E1D">
      <w:r>
        <w:t>4.3. Функции АСУО могут быть недоступны в часы технического обслуживания АСУО.</w:t>
      </w:r>
    </w:p>
    <w:p w14:paraId="0FA56A7C" w14:textId="77777777" w:rsidR="00E73A94" w:rsidRDefault="00A82E1D">
      <w:r>
        <w:t>4.4. При отсутствии технической возможности и/или доступа УП к функции регистрации Обращений в АСУО, Исполнитель обязан организовать прием и регистрацию обращений от УП по дополнительным каналам приема обращений – по телефону и/или электронной почте.</w:t>
      </w:r>
    </w:p>
    <w:p w14:paraId="57F2C08E" w14:textId="77777777" w:rsidR="00E73A94" w:rsidRDefault="00E73A94"/>
    <w:p w14:paraId="16D1F98E" w14:textId="77777777" w:rsidR="00E73A94" w:rsidRDefault="00A82E1D" w:rsidP="006840E4">
      <w:pPr>
        <w:pStyle w:val="ac"/>
        <w:numPr>
          <w:ilvl w:val="0"/>
          <w:numId w:val="95"/>
        </w:numPr>
        <w:rPr>
          <w:b/>
        </w:rPr>
      </w:pPr>
      <w:bookmarkStart w:id="77" w:name="_Toc35881025"/>
      <w:r>
        <w:rPr>
          <w:b/>
        </w:rPr>
        <w:t>Этапы процесса</w:t>
      </w:r>
      <w:bookmarkEnd w:id="77"/>
      <w:r>
        <w:rPr>
          <w:b/>
        </w:rPr>
        <w:t xml:space="preserve"> оказания услуг СТП</w:t>
      </w:r>
    </w:p>
    <w:p w14:paraId="105F7AA1" w14:textId="77777777" w:rsidR="00E73A94" w:rsidRDefault="00A82E1D">
      <w:pPr>
        <w:contextualSpacing/>
      </w:pPr>
      <w:r>
        <w:t>Процесс оказания услуг СТП включает в себя следующие этапы:</w:t>
      </w:r>
    </w:p>
    <w:p w14:paraId="39F03540" w14:textId="77777777" w:rsidR="00E73A94" w:rsidRDefault="00A82E1D">
      <w:pPr>
        <w:pStyle w:val="ac"/>
        <w:ind w:left="0"/>
      </w:pPr>
      <w:r>
        <w:t>1)</w:t>
      </w:r>
      <w:r>
        <w:rPr>
          <w:lang w:val="en-US"/>
        </w:rPr>
        <w:t> </w:t>
      </w:r>
      <w:r>
        <w:t>прием и регистрация Обращения;</w:t>
      </w:r>
    </w:p>
    <w:p w14:paraId="4F37AC05" w14:textId="77777777" w:rsidR="00E73A94" w:rsidRDefault="00A82E1D">
      <w:pPr>
        <w:pStyle w:val="ac"/>
        <w:ind w:left="0"/>
      </w:pPr>
      <w:r>
        <w:t>2)</w:t>
      </w:r>
      <w:r>
        <w:rPr>
          <w:lang w:val="en-US"/>
        </w:rPr>
        <w:t> </w:t>
      </w:r>
      <w:r>
        <w:t>первичный анализ и классификация Обращения;</w:t>
      </w:r>
    </w:p>
    <w:p w14:paraId="25CF1881" w14:textId="77777777" w:rsidR="00E73A94" w:rsidRDefault="00A82E1D">
      <w:pPr>
        <w:pStyle w:val="ac"/>
        <w:ind w:left="0"/>
      </w:pPr>
      <w:r>
        <w:t>3)</w:t>
      </w:r>
      <w:r>
        <w:rPr>
          <w:lang w:val="en-US"/>
        </w:rPr>
        <w:t> </w:t>
      </w:r>
      <w:r>
        <w:t>решение Обращения;</w:t>
      </w:r>
    </w:p>
    <w:p w14:paraId="14EBDACB" w14:textId="77777777" w:rsidR="00E73A94" w:rsidRDefault="00A82E1D">
      <w:pPr>
        <w:pStyle w:val="ac"/>
        <w:ind w:left="0"/>
        <w:rPr>
          <w:rFonts w:eastAsia="Courier New"/>
        </w:rPr>
      </w:pPr>
      <w:r>
        <w:rPr>
          <w:rFonts w:eastAsia="Courier New"/>
        </w:rPr>
        <w:t>4)</w:t>
      </w:r>
      <w:r>
        <w:rPr>
          <w:rFonts w:eastAsia="Courier New"/>
          <w:lang w:val="en-US"/>
        </w:rPr>
        <w:t> </w:t>
      </w:r>
      <w:r>
        <w:rPr>
          <w:rFonts w:eastAsia="Courier New"/>
        </w:rPr>
        <w:t xml:space="preserve">проверка Пользователем Системы предложенного решения и закрытие </w:t>
      </w:r>
      <w:r>
        <w:t>О</w:t>
      </w:r>
      <w:r>
        <w:rPr>
          <w:rFonts w:eastAsia="Courier New"/>
        </w:rPr>
        <w:t>бращения.</w:t>
      </w:r>
    </w:p>
    <w:p w14:paraId="37354DA0" w14:textId="77777777" w:rsidR="00E73A94" w:rsidRDefault="00E73A94"/>
    <w:p w14:paraId="12EFCF97" w14:textId="77777777" w:rsidR="00E73A94" w:rsidRDefault="00A82E1D" w:rsidP="006840E4">
      <w:pPr>
        <w:pStyle w:val="ac"/>
        <w:keepNext/>
        <w:numPr>
          <w:ilvl w:val="0"/>
          <w:numId w:val="95"/>
        </w:numPr>
        <w:rPr>
          <w:b/>
        </w:rPr>
      </w:pPr>
      <w:r>
        <w:rPr>
          <w:b/>
        </w:rPr>
        <w:t>Прием и регистрация обращений от пользователей Системы.</w:t>
      </w:r>
    </w:p>
    <w:p w14:paraId="14FB8CE1" w14:textId="77777777" w:rsidR="00E73A94" w:rsidRDefault="00A82E1D">
      <w:pPr>
        <w:keepNext/>
      </w:pPr>
      <w:r>
        <w:t>6.1. Прием и регистрация Обращений осуществляется в соответствии с Условиями оказания услуг, приведенными в пункте 2 настоящего Регламента, на первом уровне СТП.</w:t>
      </w:r>
    </w:p>
    <w:p w14:paraId="11584FFC" w14:textId="77777777" w:rsidR="00E73A94" w:rsidRDefault="00A82E1D">
      <w:r>
        <w:t>6.2.</w:t>
      </w:r>
      <w:r>
        <w:rPr>
          <w:lang w:val="en-US"/>
        </w:rPr>
        <w:t> </w:t>
      </w:r>
      <w:r>
        <w:t>Инициатор обязан предоставить максимально полную и детальную информацию об Инциденте или развернуто, в деталях задать вопрос, в части, касающейся исполнения функций Инициатора с использованием функционала Системы. Количество и объем информации должны быть достаточными для того, чтобы специалисты СТП могли рассмотреть Обращение без дополнительного взаимодействия с пользователем Системы.</w:t>
      </w:r>
    </w:p>
    <w:p w14:paraId="04012B86" w14:textId="77777777" w:rsidR="00E73A94" w:rsidRDefault="00A82E1D">
      <w:r>
        <w:t>6.3. Порядок приема Обращений по электронной почте</w:t>
      </w:r>
    </w:p>
    <w:p w14:paraId="3BEF7744" w14:textId="77777777" w:rsidR="00E73A94" w:rsidRDefault="00A82E1D">
      <w:r>
        <w:t>Пользователь Системы заполняет таблицу по форме, представленной в Приложении 2 к настоящему Регламенту. В форме обращения от УП по электронной почте, Инициатор заполняет все поля таблицы, предоставляя исчерпывающую информацию по обращению, необходимую для предоставления решения. В случае ненадлежащего заполнения формы обращения в СТП по электронной почте, представленной в Приложении 2 к настоящему Регламенту, в регистрации обращения может быть отказано.</w:t>
      </w:r>
    </w:p>
    <w:p w14:paraId="6CBF3F65" w14:textId="77777777" w:rsidR="00E73A94" w:rsidRDefault="00A82E1D">
      <w:r>
        <w:t>6.4. Порядок Обращения по выделенной телефонной линии СТП</w:t>
      </w:r>
    </w:p>
    <w:p w14:paraId="7FF001C5" w14:textId="77777777" w:rsidR="00E73A94" w:rsidRDefault="00A82E1D">
      <w:r>
        <w:t xml:space="preserve">6.4.1. При обращении Пользователя Системы в адрес контактного центра по выделенной телефонной линии, звонок поступает на специалиста первого уровня СТП. </w:t>
      </w:r>
    </w:p>
    <w:p w14:paraId="3580DAFA" w14:textId="77777777" w:rsidR="00E73A94" w:rsidRDefault="00A82E1D">
      <w:pPr>
        <w:ind w:left="709"/>
      </w:pPr>
      <w:r>
        <w:t xml:space="preserve">6.4.2. Время ожидания ответа при обращении по телефону - не более 15 минут. </w:t>
      </w:r>
      <w:r>
        <w:br/>
        <w:t>6.5. Регистрация Обращений в АСУО специалистом СТП</w:t>
      </w:r>
    </w:p>
    <w:p w14:paraId="2B5D7EC4" w14:textId="77777777" w:rsidR="00E73A94" w:rsidRDefault="00A82E1D">
      <w:r>
        <w:t xml:space="preserve">6.5.1. Обращения пользователей в СТП по телефону или по электронной почте фиксируются в АСУО для последующей отработки. </w:t>
      </w:r>
    </w:p>
    <w:p w14:paraId="3CD4E5CB" w14:textId="77777777" w:rsidR="00E73A94" w:rsidRDefault="00A82E1D">
      <w:r>
        <w:t>6.5.2. При регистрации Обращения специалист первого уровня СТП должен заполнить в журнале обязательные поля:</w:t>
      </w:r>
    </w:p>
    <w:p w14:paraId="4E806640" w14:textId="77777777" w:rsidR="00E73A94" w:rsidRDefault="00A82E1D">
      <w:pPr>
        <w:contextualSpacing/>
      </w:pPr>
      <w:r>
        <w:t>1)</w:t>
      </w:r>
      <w:r>
        <w:rPr>
          <w:lang w:val="en-US"/>
        </w:rPr>
        <w:t> </w:t>
      </w:r>
      <w:r>
        <w:t>«Тема»;</w:t>
      </w:r>
    </w:p>
    <w:p w14:paraId="2EDF865C" w14:textId="77777777" w:rsidR="00E73A94" w:rsidRDefault="00A82E1D">
      <w:pPr>
        <w:contextualSpacing/>
      </w:pPr>
      <w:r>
        <w:t>2)</w:t>
      </w:r>
      <w:r>
        <w:rPr>
          <w:lang w:val="en-US"/>
        </w:rPr>
        <w:t> </w:t>
      </w:r>
      <w:r>
        <w:t>«Подсистема»;</w:t>
      </w:r>
    </w:p>
    <w:p w14:paraId="50323A7B" w14:textId="77777777" w:rsidR="00E73A94" w:rsidRDefault="00A82E1D">
      <w:pPr>
        <w:contextualSpacing/>
      </w:pPr>
      <w:r>
        <w:t>3)</w:t>
      </w:r>
      <w:r>
        <w:rPr>
          <w:lang w:val="en-US"/>
        </w:rPr>
        <w:t> </w:t>
      </w:r>
      <w:r>
        <w:t>«Приоритет»;</w:t>
      </w:r>
    </w:p>
    <w:p w14:paraId="31FA7054" w14:textId="77777777" w:rsidR="00E73A94" w:rsidRDefault="00A82E1D">
      <w:pPr>
        <w:contextualSpacing/>
      </w:pPr>
      <w:r>
        <w:t>4) «Категория (тип)»;</w:t>
      </w:r>
    </w:p>
    <w:p w14:paraId="6FB412B7" w14:textId="77777777" w:rsidR="00E73A94" w:rsidRDefault="00A82E1D">
      <w:pPr>
        <w:contextualSpacing/>
      </w:pPr>
      <w:r>
        <w:t>5) «Контактное лицо»;</w:t>
      </w:r>
    </w:p>
    <w:p w14:paraId="6A3EEC44" w14:textId="77777777" w:rsidR="00E73A94" w:rsidRDefault="00A82E1D">
      <w:pPr>
        <w:contextualSpacing/>
      </w:pPr>
      <w:r>
        <w:t>6) «Содержание»;</w:t>
      </w:r>
    </w:p>
    <w:p w14:paraId="0AFADB3A" w14:textId="77777777" w:rsidR="00E73A94" w:rsidRDefault="00A82E1D">
      <w:pPr>
        <w:contextualSpacing/>
      </w:pPr>
      <w:r>
        <w:t>7) «Ответственный».</w:t>
      </w:r>
    </w:p>
    <w:p w14:paraId="54B8F079" w14:textId="77777777" w:rsidR="00E73A94" w:rsidRDefault="00A82E1D">
      <w:r>
        <w:t>6.5.3. Все вышеперечисленные данные заполняются специалистом первого уровня СТП из письма или со слов пользователя Системы. Дата и время Обращения проставляются АСУО автоматически. По обращениям, полученным на единую электронную почту или принятых на единый номер телефона, в комментариях указывается адрес электронной почты пользователя Системы для предоставления обратной связи по обращению. В случае непредоставления Пользователем системы адреса электронной почты при обращении в СТП, обратная связь по обращению может быть не предоставлена.</w:t>
      </w:r>
    </w:p>
    <w:p w14:paraId="55EE38D5" w14:textId="77777777" w:rsidR="00E73A94" w:rsidRDefault="00A82E1D">
      <w:r>
        <w:t xml:space="preserve">6.5.4. Каждому Обращению автоматически присваивается уникальный номер Обращения. </w:t>
      </w:r>
    </w:p>
    <w:p w14:paraId="2F072C48" w14:textId="77777777" w:rsidR="00E73A94" w:rsidRDefault="00A82E1D">
      <w:r>
        <w:t>6.5.5. После присвоения Обращению уникального номера, информация о номере обращения передается пользователю Системы.</w:t>
      </w:r>
    </w:p>
    <w:p w14:paraId="413A8505" w14:textId="77777777" w:rsidR="00E73A94" w:rsidRDefault="00A82E1D">
      <w:r>
        <w:t>6.5.6. Уникальный номер Обращения необходимо указывать в дальнейших коммуникациях со специалистами СТП.</w:t>
      </w:r>
    </w:p>
    <w:p w14:paraId="7D0DF9DD" w14:textId="77777777" w:rsidR="00E73A94" w:rsidRDefault="00A82E1D">
      <w:r>
        <w:t>6.6. Самостоятельная регистрация Обращений в АСУО УП.</w:t>
      </w:r>
    </w:p>
    <w:p w14:paraId="1C378674" w14:textId="77777777" w:rsidR="00E73A94" w:rsidRDefault="00A82E1D">
      <w:r>
        <w:t>При регистрации Обращения в АСУО УП самостоятельно заполняет все требуемые для регистрации обращения поля.</w:t>
      </w:r>
    </w:p>
    <w:p w14:paraId="192DCAAA" w14:textId="77777777" w:rsidR="00E73A94" w:rsidRDefault="00A82E1D">
      <w:r>
        <w:t xml:space="preserve">6.7. Одному Обращению пользователя Системы должно соответствовать одно зарегистрированное Обращение в АСУО. </w:t>
      </w:r>
    </w:p>
    <w:p w14:paraId="0CC489EB" w14:textId="77777777" w:rsidR="00E73A94" w:rsidRDefault="00A82E1D">
      <w:r>
        <w:t>6.8. Если в процессе обработки Обращения в АСУО, возникают новые вопросы или события у пользователей Системы, не связанные с текущим Обращением в АСУО, либо влекущие за собой проведение дополнительных работ – сопутствующих, но прямо не связанных, то по ним в АСУО должны быть зарегистрированы отдельные Обращения.</w:t>
      </w:r>
    </w:p>
    <w:p w14:paraId="6AEBABA6" w14:textId="77777777" w:rsidR="00E73A94" w:rsidRDefault="00E73A94"/>
    <w:p w14:paraId="6E24F0BE" w14:textId="77777777" w:rsidR="00E73A94" w:rsidRDefault="00A82E1D" w:rsidP="006840E4">
      <w:pPr>
        <w:pStyle w:val="ac"/>
        <w:numPr>
          <w:ilvl w:val="0"/>
          <w:numId w:val="95"/>
        </w:numPr>
        <w:rPr>
          <w:b/>
        </w:rPr>
      </w:pPr>
      <w:r>
        <w:rPr>
          <w:b/>
        </w:rPr>
        <w:t xml:space="preserve">Первичный анализ и классификация Обращений </w:t>
      </w:r>
    </w:p>
    <w:p w14:paraId="1A34A987" w14:textId="77777777" w:rsidR="00E73A94" w:rsidRDefault="00A82E1D">
      <w:r>
        <w:t xml:space="preserve">7.1. Первичный анализ Обращения включает в себя следующие процедуры: </w:t>
      </w:r>
    </w:p>
    <w:p w14:paraId="7158674C" w14:textId="77777777" w:rsidR="00E73A94" w:rsidRDefault="00A82E1D">
      <w:pPr>
        <w:contextualSpacing/>
      </w:pPr>
      <w:r>
        <w:t>1)</w:t>
      </w:r>
      <w:r>
        <w:rPr>
          <w:lang w:val="en-US"/>
        </w:rPr>
        <w:t> </w:t>
      </w:r>
      <w:r>
        <w:t>проверка на соответствие обращения составу услуг, модульного состава, корректность определения категории (типа) и приоритета Обращения указанных в описании объекта закупки;</w:t>
      </w:r>
    </w:p>
    <w:p w14:paraId="677FC4D8" w14:textId="77777777" w:rsidR="00E73A94" w:rsidRDefault="00A82E1D">
      <w:pPr>
        <w:contextualSpacing/>
      </w:pPr>
      <w:r>
        <w:t>2)</w:t>
      </w:r>
      <w:r>
        <w:rPr>
          <w:lang w:val="en-US"/>
        </w:rPr>
        <w:t> </w:t>
      </w:r>
      <w:r>
        <w:t>анализ достаточности данных, указанных в описании Обращения, для предоставления решения;</w:t>
      </w:r>
    </w:p>
    <w:p w14:paraId="2BAF8496" w14:textId="77777777" w:rsidR="00E73A94" w:rsidRDefault="00A82E1D">
      <w:pPr>
        <w:contextualSpacing/>
      </w:pPr>
      <w:r>
        <w:t>3)</w:t>
      </w:r>
      <w:r>
        <w:rPr>
          <w:lang w:val="en-US"/>
        </w:rPr>
        <w:t> </w:t>
      </w:r>
      <w:r>
        <w:t>запрос дополнительной информации, необходимой для решения Обращения, в случае необходимости;</w:t>
      </w:r>
    </w:p>
    <w:p w14:paraId="077E3A79" w14:textId="77777777" w:rsidR="00E73A94" w:rsidRDefault="00A82E1D">
      <w:pPr>
        <w:contextualSpacing/>
      </w:pPr>
      <w:r>
        <w:t>4)</w:t>
      </w:r>
      <w:r>
        <w:rPr>
          <w:lang w:val="en-US"/>
        </w:rPr>
        <w:t> </w:t>
      </w:r>
      <w:r>
        <w:t>выполнение мероприятий, направленных на решение Обращения.</w:t>
      </w:r>
    </w:p>
    <w:p w14:paraId="1095EE7B" w14:textId="77777777" w:rsidR="00E73A94" w:rsidRDefault="00E73A94"/>
    <w:p w14:paraId="62EA92D6" w14:textId="77777777" w:rsidR="00E73A94" w:rsidRDefault="00A82E1D">
      <w:r>
        <w:t xml:space="preserve">7.2. Специалист второго уровня СТП: </w:t>
      </w:r>
    </w:p>
    <w:p w14:paraId="5C1017BF" w14:textId="77777777" w:rsidR="00E73A94" w:rsidRDefault="00A82E1D">
      <w:pPr>
        <w:contextualSpacing/>
      </w:pPr>
      <w:r>
        <w:t>1) принимает обращения, переданные первой линией сопровождения, либо регистрирует обращение в АСУО принятое от УП.</w:t>
      </w:r>
    </w:p>
    <w:p w14:paraId="706BEBD3" w14:textId="77777777" w:rsidR="00E73A94" w:rsidRDefault="00A82E1D">
      <w:pPr>
        <w:contextualSpacing/>
      </w:pPr>
      <w:r>
        <w:t>2) проводит анализ Обращения на соответствие категории, типу и приоритету.</w:t>
      </w:r>
    </w:p>
    <w:p w14:paraId="7742FE00" w14:textId="77777777" w:rsidR="00E73A94" w:rsidRDefault="00A82E1D">
      <w:pPr>
        <w:contextualSpacing/>
      </w:pPr>
      <w:r>
        <w:t>3) при необходимости уточняет у Инициатора детали требований Обращения;</w:t>
      </w:r>
    </w:p>
    <w:p w14:paraId="60174C0C" w14:textId="77777777" w:rsidR="00E73A94" w:rsidRDefault="00A82E1D">
      <w:pPr>
        <w:contextualSpacing/>
      </w:pPr>
      <w:r>
        <w:t>4) после уточнения требований классифицирует Обращение и отражает результаты первичного анализа и классификации каждого Обращения в АСУО.</w:t>
      </w:r>
    </w:p>
    <w:p w14:paraId="78CD408C" w14:textId="77777777" w:rsidR="00E73A94" w:rsidRDefault="00E73A94"/>
    <w:p w14:paraId="7532330B" w14:textId="77777777" w:rsidR="00E73A94" w:rsidRDefault="00A82E1D">
      <w:r>
        <w:t>7.3. Уточнение категории (типа) и приоритета Обращения в АСУО</w:t>
      </w:r>
    </w:p>
    <w:p w14:paraId="21DD1453" w14:textId="77777777" w:rsidR="00E73A94" w:rsidRDefault="00A82E1D">
      <w:r>
        <w:t>7.3.1.</w:t>
      </w:r>
      <w:r>
        <w:rPr>
          <w:lang w:val="en-US"/>
        </w:rPr>
        <w:t> </w:t>
      </w:r>
      <w:r>
        <w:t xml:space="preserve">Инициатор самостоятельно определяет первоначальную категорию (тип) и приоритет Обращения при передаче его в АСУО на этапе регистрации Обращения в АСУО, описанном в п. 5 настоящего Регламента. </w:t>
      </w:r>
    </w:p>
    <w:p w14:paraId="39617A36" w14:textId="77777777" w:rsidR="00E73A94" w:rsidRDefault="00A82E1D">
      <w:r>
        <w:t xml:space="preserve">7.3.2. В случае если категория (тип) и приоритет обращения определены некорректно, уполномоченный сотрудник СТП по согласованию с УП или пользователем Системы вправе изменить категорию (тип) и приоритет данного Обращения в соответствии с правилами присвоения приоритета Обращениям, определенными в Таблице 1 Приложения 1 настоящего Регламента, а также требованиями к срочности и степени воздействия, определенными для Обращений с категорией (типом) «Инцидент». </w:t>
      </w:r>
    </w:p>
    <w:p w14:paraId="6B9A3D16" w14:textId="77777777" w:rsidR="00E73A94" w:rsidRDefault="00A82E1D">
      <w:r>
        <w:t>7.3.3. Если смена категории (типа) обращения не приводит к увеличению сроков обработки обращения, сотрудник СТП имеет право изменить категорию (тип) данного Обращения без согласования с Инициатором либо Функциональным Заказчиком (включая случаи, когда инициатор указал тип самостоятельно при регистрации обращения).</w:t>
      </w:r>
    </w:p>
    <w:p w14:paraId="17265C2C" w14:textId="77777777" w:rsidR="00E73A94" w:rsidRDefault="00A82E1D">
      <w:r>
        <w:t>7.3.4. Если инициатор обращения указал некорректную категорию (тип) и/или приоритет, и его изменение приведет к увеличению времени обработки обращения, уполномоченный сотрудник СТП согласовывает изменение типа и/или приоритета письменно с УП или Пользователем Системы с обоснованием необходимости изменения классификации. Если запрос на изменение приоритета направлен электронной почтой в адрес УП или Пользователя Системы, ответ на запрос по изменению типа и/или приоритета должен быть предоставлен в течение одного рабочего дня, но не менее, чем за 3 (три) рабочих часа до истечения срока решения обращения. В случае отсутствия согласования в установленный срок изменения приоритета и типа считаются согласованными.</w:t>
      </w:r>
    </w:p>
    <w:p w14:paraId="35AABC1B" w14:textId="77777777" w:rsidR="00E73A94" w:rsidRDefault="00A82E1D">
      <w:r>
        <w:t>7.3.5. Новый срок решения Обращения для случаев п. 7.3.2, 7.3.4 рассчитывается следующим образом:</w:t>
      </w:r>
    </w:p>
    <w:p w14:paraId="71FF3385" w14:textId="77777777" w:rsidR="00E73A94" w:rsidRDefault="00A82E1D">
      <w:pPr>
        <w:contextualSpacing/>
      </w:pPr>
      <w:r>
        <w:t>1) в случае понижения приоритета из расчета нового срока решения Обращения, определенного по значению последнего присвоенного приоритета, вычитается время, в течение которого Обращение находилось в работе сотрудника СТП;</w:t>
      </w:r>
    </w:p>
    <w:p w14:paraId="66685BBE" w14:textId="77777777" w:rsidR="00E73A94" w:rsidRDefault="00A82E1D">
      <w:pPr>
        <w:contextualSpacing/>
      </w:pPr>
      <w:r>
        <w:t>2) в случае повышения приоритета Обращения, отсчет времени обработки Обращения по новому сроку решения Обращения начинается заново с момента повышения приоритета.</w:t>
      </w:r>
    </w:p>
    <w:p w14:paraId="4C946D8D" w14:textId="77777777" w:rsidR="00E73A94" w:rsidRDefault="00A82E1D">
      <w:r>
        <w:t xml:space="preserve">7.4. Специалист СТП вправе запрашивать у Пользователей Системы дополнительную информацию по Обращению, необходимую для качественного оказания услуг по решению Обращения. </w:t>
      </w:r>
    </w:p>
    <w:p w14:paraId="753B98C7" w14:textId="77777777" w:rsidR="00E73A94" w:rsidRDefault="00A82E1D">
      <w:r>
        <w:t>7.4.1. Уточнение дополнительной информации по Обращению производится специалистами СТП по мере необходимости.</w:t>
      </w:r>
    </w:p>
    <w:p w14:paraId="0A611357" w14:textId="77777777" w:rsidR="00E73A94" w:rsidRDefault="00A82E1D">
      <w:r>
        <w:t>7.4.2. Передача информации от специалиста СТП к Пользователю Системы в рамках оказания услуг происходит путем формирования сообщения на электронную почту Пользователя Системы при предоставлении решения по Обращению.</w:t>
      </w:r>
    </w:p>
    <w:p w14:paraId="492FAC9F" w14:textId="77777777" w:rsidR="00E73A94" w:rsidRDefault="00A82E1D">
      <w:r>
        <w:t>7.5 Специалист СТП вправе мотивированно отказать в выполнении Обращения (закрыть Обращение в АСУО), если:</w:t>
      </w:r>
    </w:p>
    <w:p w14:paraId="44FE3C8F" w14:textId="77777777" w:rsidR="00E73A94" w:rsidRDefault="00A82E1D">
      <w:r>
        <w:t xml:space="preserve">1) При классификации Обращения в АСУО, выявлено несоответствие сути Обращения составу оказываемых СТП услуг. </w:t>
      </w:r>
    </w:p>
    <w:p w14:paraId="686609E5" w14:textId="77777777" w:rsidR="00E73A94" w:rsidRDefault="00A82E1D">
      <w:r>
        <w:t xml:space="preserve">Обращения по работам, не предусмотренным настоящим Регламентом и условиями описания объекта закупки, специалисты СТП не обрабатывают, о чем делается соответствующая запись в АСУО. </w:t>
      </w:r>
    </w:p>
    <w:p w14:paraId="2D968F21" w14:textId="77777777" w:rsidR="00E73A94" w:rsidRDefault="00A82E1D">
      <w:r>
        <w:t>2) Пользователь не предоставил запрошенную информацию, необходимую для предоставления решения по Обращению, по истечении 30 (тридцати) рабочих дней с момента направления запроса на предоставление информации специалистом СТП, при условии, что специалист СТП запрашивал недостающую информацию у Инициатора Обращения посредствам АСУО не менее 2 (двух) раз за указанный период;</w:t>
      </w:r>
    </w:p>
    <w:p w14:paraId="03FD9EE9" w14:textId="77777777" w:rsidR="00E73A94" w:rsidRDefault="00A82E1D">
      <w:r>
        <w:t>3) Обращение повторяет другое Обращение, зарегистрированное ранее Пользователем Системы или специалистом СТП.</w:t>
      </w:r>
    </w:p>
    <w:p w14:paraId="33C613C8" w14:textId="77777777" w:rsidR="00E73A94" w:rsidRDefault="00E73A94"/>
    <w:p w14:paraId="50F1AFE7" w14:textId="77777777" w:rsidR="00E73A94" w:rsidRDefault="00A82E1D" w:rsidP="006840E4">
      <w:pPr>
        <w:pStyle w:val="ac"/>
        <w:numPr>
          <w:ilvl w:val="0"/>
          <w:numId w:val="95"/>
        </w:numPr>
        <w:rPr>
          <w:b/>
        </w:rPr>
      </w:pPr>
      <w:r>
        <w:rPr>
          <w:b/>
        </w:rPr>
        <w:t>Сроки решения Обращения</w:t>
      </w:r>
    </w:p>
    <w:p w14:paraId="62F61F5C" w14:textId="77777777" w:rsidR="00E73A94" w:rsidRDefault="00A82E1D">
      <w:r>
        <w:t xml:space="preserve">8.1 Специалист СТП обязан контролировать сроки, отведенные для регистрации и решения Обращения. </w:t>
      </w:r>
    </w:p>
    <w:p w14:paraId="171E0296" w14:textId="77777777" w:rsidR="00E73A94" w:rsidRDefault="00A82E1D">
      <w:r>
        <w:t>8.2. Специалист СТП должен обеспечить эскалацию Обращения на следующий уровень СТП без нарушения установленных сроков обработки.</w:t>
      </w:r>
    </w:p>
    <w:p w14:paraId="7555F920" w14:textId="77777777" w:rsidR="00E73A94" w:rsidRDefault="00A82E1D">
      <w:r>
        <w:t>8.3. В отдельных случаях и при условии, что специалист СТП обоснует объективную невозможность выполнения Обращения в установленный срок, время решения может быть увеличено по письменному согласованию с УП. Допускается согласование посредством электронной почты и (или) АСУО.</w:t>
      </w:r>
    </w:p>
    <w:p w14:paraId="7E432926" w14:textId="77777777" w:rsidR="00E73A94" w:rsidRDefault="00A82E1D">
      <w:r>
        <w:t>8.4. Обращение может быть отложено по нескольким причинам, указанным в Таблице 2 Приложения 1 к настоящему Регламенту.</w:t>
      </w:r>
    </w:p>
    <w:p w14:paraId="718E7FA0" w14:textId="77777777" w:rsidR="00E73A94" w:rsidRDefault="00E73A94"/>
    <w:p w14:paraId="02C321D4" w14:textId="77777777" w:rsidR="00E73A94" w:rsidRDefault="00A82E1D" w:rsidP="006840E4">
      <w:pPr>
        <w:pStyle w:val="ac"/>
        <w:numPr>
          <w:ilvl w:val="0"/>
          <w:numId w:val="95"/>
        </w:numPr>
        <w:rPr>
          <w:b/>
        </w:rPr>
      </w:pPr>
      <w:r>
        <w:rPr>
          <w:b/>
        </w:rPr>
        <w:t>Управление обращениями с категорией (типом) «Инцидент»</w:t>
      </w:r>
    </w:p>
    <w:p w14:paraId="12F56982" w14:textId="77777777" w:rsidR="00E73A94" w:rsidRDefault="00A82E1D">
      <w:r>
        <w:t>9.1. Под данным видом услуг понимается диагностика, классификация, анализ и предоставление решения по зарегистрированным Обращениям, связанным с возникновением у Пользователей Системы событий, возникающих в случаях:</w:t>
      </w:r>
    </w:p>
    <w:p w14:paraId="6BDD4923" w14:textId="77777777" w:rsidR="00E73A94" w:rsidRDefault="00A82E1D">
      <w:pPr>
        <w:contextualSpacing/>
      </w:pPr>
      <w:r>
        <w:t>1) нештатной ситуации при выполнении функции Системы, влияющей или способной прекратить возможность выполнения Пользователем Системы действий в Системе;</w:t>
      </w:r>
    </w:p>
    <w:p w14:paraId="234BBB4D" w14:textId="77777777" w:rsidR="00E73A94" w:rsidRDefault="00A82E1D">
      <w:pPr>
        <w:contextualSpacing/>
      </w:pPr>
      <w:r>
        <w:t>2) прекращения выполнения функции Системы, некорректного выполнения функции Системы, не позволяющего Пользователю Системы осуществить свои обязанности в сроки, установленные законодательством;</w:t>
      </w:r>
    </w:p>
    <w:p w14:paraId="2B5D4EEB" w14:textId="77777777" w:rsidR="00E73A94" w:rsidRDefault="00A82E1D">
      <w:pPr>
        <w:contextualSpacing/>
      </w:pPr>
      <w:r>
        <w:t>3) несоответствия функции Системы положениям Документации (системная ошибка) либо несоответствия функции Системы требованиям Федерального законодательства.</w:t>
      </w:r>
    </w:p>
    <w:p w14:paraId="35A94DF6" w14:textId="77777777" w:rsidR="00E73A94" w:rsidRDefault="00A82E1D">
      <w:r>
        <w:t xml:space="preserve">9.2. Обращения, связанные с возникновением у пользователя Инцидента в работе Системы, должны быть зарегистрированы в АСУО с категорией (типом) «Инцидент» с приоритетом, указанным в Таблице 3 Приложения 1 к настоящему Регламенту. </w:t>
      </w:r>
    </w:p>
    <w:p w14:paraId="3B209FDF" w14:textId="77777777" w:rsidR="00E73A94" w:rsidRDefault="00A82E1D">
      <w:r>
        <w:t>9.3. Решение Обращения с категорией (типом) «Инцидент» может включать в себя:</w:t>
      </w:r>
    </w:p>
    <w:p w14:paraId="6DA20F1E" w14:textId="77777777" w:rsidR="00E73A94" w:rsidRDefault="00A82E1D">
      <w:pPr>
        <w:contextualSpacing/>
      </w:pPr>
      <w:r>
        <w:t>1) предоставление рекомендаций по эксплуатации или настройке Системы с использованием предусмотренной в Системе функциональности, без необходимости внесения изменений в Систему или документацию;</w:t>
      </w:r>
    </w:p>
    <w:p w14:paraId="7D2ADB52" w14:textId="77777777" w:rsidR="00E73A94" w:rsidRDefault="00A82E1D">
      <w:pPr>
        <w:contextualSpacing/>
      </w:pPr>
      <w:r>
        <w:t>2) предоставление рекомендаций по выполнению действий в Системе с использованием предусмотренной в них функциональности;</w:t>
      </w:r>
    </w:p>
    <w:p w14:paraId="702CC881" w14:textId="77777777" w:rsidR="00E73A94" w:rsidRDefault="00A82E1D">
      <w:pPr>
        <w:contextualSpacing/>
      </w:pPr>
      <w:r>
        <w:t>3) предоставление рекомендаций по корректировке данных с использованием штатных механизмов и функций Системы;</w:t>
      </w:r>
    </w:p>
    <w:p w14:paraId="0114F67A" w14:textId="77777777" w:rsidR="00E73A94" w:rsidRDefault="00A82E1D">
      <w:pPr>
        <w:contextualSpacing/>
      </w:pPr>
      <w:r>
        <w:t>4) подготовку инструмента для корректировки данных, при условии отсутствия штатных механизмов корректировки данных с использованием функциональности Системы;</w:t>
      </w:r>
    </w:p>
    <w:p w14:paraId="1C40524E" w14:textId="77777777" w:rsidR="00E73A94" w:rsidRDefault="00A82E1D">
      <w:pPr>
        <w:contextualSpacing/>
      </w:pPr>
      <w:r>
        <w:t>5) консультирование пользователей Системы в случае выявления ошибочных действий, которые привели к возникновению Инцидента;</w:t>
      </w:r>
    </w:p>
    <w:p w14:paraId="6AA245B6" w14:textId="77777777" w:rsidR="00E73A94" w:rsidRDefault="00A82E1D">
      <w:pPr>
        <w:contextualSpacing/>
      </w:pPr>
      <w:r>
        <w:t>6) подготовку и предоставление временного решения (при наличии), включающего в себя консультации, рекомендации и (или) программные средства, позволяющие снизить степень влияния Инцидента на выполнение задач Пользователей Системы в случае, если Инцидент связан с системной ошибкой или сбоем;</w:t>
      </w:r>
    </w:p>
    <w:p w14:paraId="6E59587A" w14:textId="77777777" w:rsidR="00E73A94" w:rsidRDefault="00A82E1D">
      <w:pPr>
        <w:contextualSpacing/>
      </w:pPr>
      <w:r>
        <w:t>7) предоставление заключения по результатам диагностики о необходимости передачи Обращения специалистам на более высокий уровень СТП, включая специалистов четвертого уровня.</w:t>
      </w:r>
    </w:p>
    <w:p w14:paraId="74A4447E" w14:textId="77777777" w:rsidR="00E73A94" w:rsidRDefault="00A82E1D">
      <w:r>
        <w:t>9.4. Специалист СТП продолжает анализ события и подготовку временного и/или постоянного решения, позволяющего решить зарегистрированное Обращение:</w:t>
      </w:r>
    </w:p>
    <w:p w14:paraId="5CE47F7F" w14:textId="77777777" w:rsidR="00E73A94" w:rsidRDefault="00A82E1D">
      <w:pPr>
        <w:contextualSpacing/>
      </w:pPr>
      <w:r>
        <w:t>1) если для подготовки постоянного решения требуется устранение системной ошибки;</w:t>
      </w:r>
    </w:p>
    <w:p w14:paraId="44FC105D" w14:textId="77777777" w:rsidR="00E73A94" w:rsidRDefault="00A82E1D">
      <w:pPr>
        <w:contextualSpacing/>
      </w:pPr>
      <w:r>
        <w:t>2) если для подготовки постоянного решения требуется внесение изменений в Систему или документацию;</w:t>
      </w:r>
    </w:p>
    <w:p w14:paraId="150CA8D6" w14:textId="77777777" w:rsidR="00E73A94" w:rsidRDefault="00A82E1D">
      <w:pPr>
        <w:contextualSpacing/>
      </w:pPr>
      <w:r>
        <w:t>3) если для подготовки временного и/или постоянного решения требуется анализ проблемы, проведение исследований, разработка и тестирование гипотез, анализ корневых причин – необходимых для выработки временного (при наличии) и/или постоянного решения;</w:t>
      </w:r>
    </w:p>
    <w:p w14:paraId="21B5E68C" w14:textId="77777777" w:rsidR="00E73A94" w:rsidRDefault="00A82E1D">
      <w:pPr>
        <w:contextualSpacing/>
      </w:pPr>
      <w:r>
        <w:t>4) если для подготовки постоянного решения требуется разработка сложного инструмента корректировки данных в БД, трудозатраты на разработку которого превышают установленные нормативные сроки решения Инцидента.</w:t>
      </w:r>
    </w:p>
    <w:p w14:paraId="5A5A434D" w14:textId="77777777" w:rsidR="00E73A94" w:rsidRDefault="00A82E1D">
      <w:r>
        <w:t>9.5. По запросу специалиста СТП Инициатор обязан предоставить специалисту СТП материалы и данные, необходимые для диагностики причин события и их дальнейшего устранения.</w:t>
      </w:r>
    </w:p>
    <w:p w14:paraId="53D4D4E3" w14:textId="77777777" w:rsidR="00E73A94" w:rsidRDefault="00A82E1D">
      <w:r>
        <w:t>9.6. Специалист СТП вправе предоставить Пользователю Системы временное/обходное решение, которое снижает воздействие инцидента на работу в Системе Пользователей Системы. При наличии временного/обходного решения, Специалист СТП вправе понизить приоритет по инциденту или предоставить постоянное решение Пользователю Системы в срок, в зависимости от установленного приоритета согласно Таблицы 3 Приложения 1 к настоящему Регламенту.</w:t>
      </w:r>
    </w:p>
    <w:p w14:paraId="26F7E23B" w14:textId="77777777" w:rsidR="00E73A94" w:rsidRDefault="00A82E1D">
      <w:r>
        <w:t>9.7. Работы, выполняемые в рамках настоящего пункта, не распространяются на Инциденты, возникшие не по вине специалистов СТП.</w:t>
      </w:r>
    </w:p>
    <w:p w14:paraId="0EAEBC24" w14:textId="77777777" w:rsidR="00E73A94" w:rsidRDefault="00A82E1D">
      <w:r>
        <w:t>9.8. Специалист СТП обязан предоставить Пользователю Системы решение в сроки, отведенные на решение Обращения с категорией (типом) «Инцидент», в зависимости от присвоенного приоритета, в соответствии с Таблицей 3 Приложения 1 к настоящему Регламенту.</w:t>
      </w:r>
    </w:p>
    <w:p w14:paraId="60746839" w14:textId="77777777" w:rsidR="00E73A94" w:rsidRDefault="00E73A94">
      <w:pPr>
        <w:rPr>
          <w:b/>
        </w:rPr>
      </w:pPr>
    </w:p>
    <w:p w14:paraId="6CCF46EB" w14:textId="77777777" w:rsidR="00E73A94" w:rsidRDefault="00A82E1D" w:rsidP="006840E4">
      <w:pPr>
        <w:pStyle w:val="ac"/>
        <w:numPr>
          <w:ilvl w:val="0"/>
          <w:numId w:val="95"/>
        </w:numPr>
        <w:rPr>
          <w:b/>
        </w:rPr>
      </w:pPr>
      <w:r>
        <w:rPr>
          <w:b/>
        </w:rPr>
        <w:t>Управление обращениями с категорией (типом) «Запрос на консультацию»</w:t>
      </w:r>
    </w:p>
    <w:p w14:paraId="66E09B02" w14:textId="77777777" w:rsidR="00E73A94" w:rsidRDefault="00E73A94">
      <w:pPr>
        <w:ind w:left="1069"/>
        <w:rPr>
          <w:b/>
        </w:rPr>
      </w:pPr>
    </w:p>
    <w:p w14:paraId="51A77C75" w14:textId="77777777" w:rsidR="00E73A94" w:rsidRDefault="00A82E1D">
      <w:r>
        <w:t>10.1. Под данным видом услуг понимается предоставление необходимых и достаточных ответов и рекомендаций по зарегистрированным Обращениям Пользователей Системы по вопросам:</w:t>
      </w:r>
    </w:p>
    <w:p w14:paraId="215E8174" w14:textId="77777777" w:rsidR="00E73A94" w:rsidRDefault="00A82E1D">
      <w:r>
        <w:t xml:space="preserve">1) эксплуатации Системы, включая: </w:t>
      </w:r>
    </w:p>
    <w:p w14:paraId="4198F6AA" w14:textId="77777777" w:rsidR="00E73A94" w:rsidRDefault="00A82E1D">
      <w:pPr>
        <w:contextualSpacing/>
      </w:pPr>
      <w:r>
        <w:t xml:space="preserve">- установку, настройку, обновление, функционирование Системы; </w:t>
      </w:r>
    </w:p>
    <w:p w14:paraId="243BA217" w14:textId="77777777" w:rsidR="00E73A94" w:rsidRDefault="00A82E1D">
      <w:pPr>
        <w:contextualSpacing/>
      </w:pPr>
      <w:r>
        <w:t>- порядок выполнения операций рабочих процессов в соответствии с рекомендациями, схемами и методами работы, определенными в Документации к Системе;</w:t>
      </w:r>
    </w:p>
    <w:p w14:paraId="1EC60707" w14:textId="77777777" w:rsidR="00E73A94" w:rsidRDefault="00A82E1D">
      <w:pPr>
        <w:contextualSpacing/>
      </w:pPr>
      <w:r>
        <w:t>- методы и схемы работы с Системой в соответствии с требованиями законодательства;</w:t>
      </w:r>
    </w:p>
    <w:p w14:paraId="2E0853A3" w14:textId="77777777" w:rsidR="00E73A94" w:rsidRDefault="00A82E1D">
      <w:r>
        <w:t>2) технического функционирования Системы, включая:</w:t>
      </w:r>
    </w:p>
    <w:p w14:paraId="107D619E" w14:textId="77777777" w:rsidR="00E73A94" w:rsidRDefault="00A82E1D">
      <w:pPr>
        <w:contextualSpacing/>
      </w:pPr>
      <w:r>
        <w:t xml:space="preserve">- предоставление рекомендаций по настройке, оптимизации, установке, проведению обновления, администрированию Системы; </w:t>
      </w:r>
    </w:p>
    <w:p w14:paraId="3516B63A" w14:textId="77777777" w:rsidR="00E73A94" w:rsidRDefault="00A82E1D">
      <w:pPr>
        <w:contextualSpacing/>
      </w:pPr>
      <w:r>
        <w:t>- настройку, установку, оптимизацию, проведение обновления и администрирования БД Системы;</w:t>
      </w:r>
    </w:p>
    <w:p w14:paraId="4359A204" w14:textId="77777777" w:rsidR="00E73A94" w:rsidRDefault="00A82E1D">
      <w:pPr>
        <w:contextualSpacing/>
      </w:pPr>
      <w:r>
        <w:t xml:space="preserve">3) порядка обращения к Функциональному заказчику в целях: </w:t>
      </w:r>
    </w:p>
    <w:p w14:paraId="60A95036" w14:textId="77777777" w:rsidR="00E73A94" w:rsidRDefault="00A82E1D">
      <w:pPr>
        <w:contextualSpacing/>
      </w:pPr>
      <w:r>
        <w:t xml:space="preserve">- принудительной обработки документов Системы; </w:t>
      </w:r>
    </w:p>
    <w:p w14:paraId="5A7722DF" w14:textId="77777777" w:rsidR="00E73A94" w:rsidRDefault="00A82E1D">
      <w:pPr>
        <w:contextualSpacing/>
      </w:pPr>
      <w:r>
        <w:t>- подключения к Системе;</w:t>
      </w:r>
    </w:p>
    <w:p w14:paraId="2781BD80" w14:textId="77777777" w:rsidR="00E73A94" w:rsidRDefault="00A82E1D">
      <w:pPr>
        <w:contextualSpacing/>
      </w:pPr>
      <w:r>
        <w:t>- юридически значимого электронного документооборота в Системе, в том числе замены сертификата ЭП.</w:t>
      </w:r>
    </w:p>
    <w:p w14:paraId="374F8DF9" w14:textId="77777777" w:rsidR="00E73A94" w:rsidRDefault="00A82E1D">
      <w:r>
        <w:t>10.2. Обращения с запросом на консультационную поддержку должны быть зарегистрированы в АСУО с категорией (типом) «Запрос на консультацию» с приоритетом, указанным в Таблице 3 Приложения 1 к настоящему Регламенту.</w:t>
      </w:r>
    </w:p>
    <w:p w14:paraId="02066553" w14:textId="77777777" w:rsidR="00E73A94" w:rsidRDefault="00A82E1D">
      <w:r>
        <w:t xml:space="preserve">10.3. Специалист СТП обязан предоставлять необходимые и достаточные ответы и рекомендации, позволяющие пользователям Системы решить возникающие в ходе эксплуатации Системы вопросы или проблемы. </w:t>
      </w:r>
    </w:p>
    <w:p w14:paraId="4A69C8CA" w14:textId="77777777" w:rsidR="00E73A94" w:rsidRDefault="00A82E1D">
      <w:r>
        <w:t>10.4. В случае направления Пользователя Системы к Функциональному заказчику по вопросам, указанным в пп.3) п.10.1, Специалист СТП сообщает УП Функционального заказчика номер обращения Пользователя Системы в АСУО путем отправки ссылки на обращение посредством функционала АСУО на адрес электронной почты Функционального заказчика iobp@lenreg.ru.</w:t>
      </w:r>
    </w:p>
    <w:p w14:paraId="5748CA98" w14:textId="77777777" w:rsidR="00E73A94" w:rsidRDefault="00A82E1D">
      <w:r>
        <w:t>10.5. Специалист СТП обязан оказывать консультации пользователям Системы в сроки, отведенные на решение обращения с категорией (типом) «Запрос на консультацию» в зависимости от присвоенного приоритета, в соответствии с Таблицей 3 Приложения 1 к настоящему Регламенту.</w:t>
      </w:r>
    </w:p>
    <w:p w14:paraId="1E911891" w14:textId="77777777" w:rsidR="00E73A94" w:rsidRDefault="00A82E1D">
      <w:r>
        <w:t>10.6. Данный вид работ не включает в себя вопросы, касающиеся настройки, установки, оптимизации, проведения обновлений и администрирования системы управления БД, аппаратного окружения Системы (аппаратное обеспечение, сетевое оборудование, иное), а также установки, настройки, оптимизации системного ПО.</w:t>
      </w:r>
    </w:p>
    <w:p w14:paraId="3F682301" w14:textId="77777777" w:rsidR="00E73A94" w:rsidRDefault="00E73A94"/>
    <w:p w14:paraId="1913BD46" w14:textId="77777777" w:rsidR="00E73A94" w:rsidRDefault="00A82E1D" w:rsidP="006840E4">
      <w:pPr>
        <w:pStyle w:val="ac"/>
        <w:numPr>
          <w:ilvl w:val="0"/>
          <w:numId w:val="95"/>
        </w:numPr>
        <w:rPr>
          <w:b/>
        </w:rPr>
      </w:pPr>
      <w:r>
        <w:rPr>
          <w:b/>
        </w:rPr>
        <w:t>Управление обращениями с категорией (типом) «Запрос на обслуживание»</w:t>
      </w:r>
    </w:p>
    <w:p w14:paraId="2550ED17" w14:textId="77777777" w:rsidR="00E73A94" w:rsidRDefault="00E73A94">
      <w:pPr>
        <w:pStyle w:val="ac"/>
        <w:ind w:left="1429"/>
        <w:rPr>
          <w:b/>
        </w:rPr>
      </w:pPr>
    </w:p>
    <w:p w14:paraId="2CA449D9" w14:textId="77777777" w:rsidR="00E73A94" w:rsidRDefault="00A82E1D">
      <w:r>
        <w:t>11.1. Под данным видом услуг понимается выполнение нетиповых работ, предоставление информации по зарегистрированному Обращению, не связанному с нарушением эксплуатации Системы, необходимостью выполнения типовых услуг или оказания консультации в рамках состава работ.</w:t>
      </w:r>
    </w:p>
    <w:p w14:paraId="35B1D00A" w14:textId="77777777" w:rsidR="00E73A94" w:rsidRDefault="00A82E1D">
      <w:r>
        <w:t>11.2. К нетиповым обращениям с категорией (типом) «Запрос на обслуживание» относятся обращения, содержащие:</w:t>
      </w:r>
    </w:p>
    <w:p w14:paraId="0186F10B" w14:textId="77777777" w:rsidR="00E73A94" w:rsidRDefault="00A82E1D">
      <w:pPr>
        <w:contextualSpacing/>
      </w:pPr>
      <w:r>
        <w:t>1) запрос на обновление Документации Системы и другой информации по Системе;</w:t>
      </w:r>
    </w:p>
    <w:p w14:paraId="30D9EB91" w14:textId="77777777" w:rsidR="00E73A94" w:rsidRDefault="00A82E1D">
      <w:pPr>
        <w:contextualSpacing/>
      </w:pPr>
      <w:r>
        <w:t>2) запрос, связанный с необходимостью разработки дополнительного инструмента корректировки данных в БД Системы;</w:t>
      </w:r>
    </w:p>
    <w:p w14:paraId="332EF8D6" w14:textId="77777777" w:rsidR="00E73A94" w:rsidRDefault="00A82E1D">
      <w:pPr>
        <w:contextualSpacing/>
      </w:pPr>
      <w:r>
        <w:t>3)</w:t>
      </w:r>
      <w:r>
        <w:rPr>
          <w:lang w:val="en-US"/>
        </w:rPr>
        <w:t> </w:t>
      </w:r>
      <w:r>
        <w:t>прочие запросы, не связанные напрямую с вопросами эксплуатации Системы, и не выходящие за рамки настоящего Регламента;</w:t>
      </w:r>
    </w:p>
    <w:p w14:paraId="2C0D02F2" w14:textId="77777777" w:rsidR="00E73A94" w:rsidRDefault="00A82E1D">
      <w:pPr>
        <w:pStyle w:val="2-2"/>
        <w:numPr>
          <w:ilvl w:val="0"/>
          <w:numId w:val="0"/>
        </w:numPr>
        <w:tabs>
          <w:tab w:val="clear" w:pos="459"/>
          <w:tab w:val="left" w:pos="426"/>
          <w:tab w:val="left" w:pos="1134"/>
        </w:tabs>
        <w:spacing w:after="60" w:line="240" w:lineRule="auto"/>
        <w:ind w:left="786" w:hanging="77"/>
        <w:rPr>
          <w:sz w:val="24"/>
          <w:szCs w:val="24"/>
        </w:rPr>
      </w:pPr>
      <w:r>
        <w:rPr>
          <w:sz w:val="24"/>
          <w:szCs w:val="24"/>
        </w:rPr>
        <w:t>4) Принудительная обработка документов Системы по обращению Функционального заказчика с использованием штатных функциональных возможностей Системы;</w:t>
      </w:r>
    </w:p>
    <w:p w14:paraId="0A36CDE7" w14:textId="77777777" w:rsidR="00E73A94" w:rsidRDefault="00A82E1D">
      <w:pPr>
        <w:pStyle w:val="2-2"/>
        <w:numPr>
          <w:ilvl w:val="0"/>
          <w:numId w:val="0"/>
        </w:numPr>
        <w:tabs>
          <w:tab w:val="clear" w:pos="459"/>
          <w:tab w:val="left" w:pos="426"/>
          <w:tab w:val="left" w:pos="1134"/>
        </w:tabs>
        <w:spacing w:after="60" w:line="240" w:lineRule="auto"/>
        <w:ind w:left="786" w:hanging="77"/>
        <w:rPr>
          <w:sz w:val="24"/>
          <w:szCs w:val="24"/>
        </w:rPr>
      </w:pPr>
      <w:r>
        <w:rPr>
          <w:sz w:val="24"/>
          <w:szCs w:val="24"/>
        </w:rPr>
        <w:t xml:space="preserve">5) Построение запросов к БД Системы на выборку информации по обращениям УП Функционального заказчика. </w:t>
      </w:r>
    </w:p>
    <w:p w14:paraId="7385D9CA" w14:textId="77777777" w:rsidR="00E73A94" w:rsidRDefault="00A82E1D">
      <w:r>
        <w:t>11.3. Обращения должны быть зарегистрированы в АСУО с категорией (типом) «Запрос на обслуживание» с приоритетом, указанным в Таблице 3 Приложения 1 к настоящему Регламенту.</w:t>
      </w:r>
    </w:p>
    <w:p w14:paraId="71010BC9" w14:textId="77777777" w:rsidR="00E73A94" w:rsidRDefault="00A82E1D">
      <w:r>
        <w:t>11.4. Специалист СТП обязан предоставить решение в сроки, отведенные на решение Обращения с категорией (типом) «Запрос на обслуживание» - нетиповой, в зависимости от присвоенного приоритета, в соответствии с Таблицей 3 Приложения 1 к настоящему Регламенту.</w:t>
      </w:r>
    </w:p>
    <w:p w14:paraId="502E07BE" w14:textId="77777777" w:rsidR="00E73A94" w:rsidRDefault="00A82E1D">
      <w:r>
        <w:t>11.5. В рамках оказания услуг по данному пункту Регламента в зону ответственности специалистов СТП не входят:</w:t>
      </w:r>
    </w:p>
    <w:p w14:paraId="10EBE941" w14:textId="77777777" w:rsidR="00E73A94" w:rsidRDefault="00A82E1D">
      <w:pPr>
        <w:contextualSpacing/>
      </w:pPr>
      <w:r>
        <w:t xml:space="preserve">- решение запросов на обслуживание, не связанных напрямую с вопросами эксплуатации Системы. </w:t>
      </w:r>
    </w:p>
    <w:p w14:paraId="4560254D" w14:textId="77777777" w:rsidR="00E73A94" w:rsidRDefault="00A82E1D">
      <w:pPr>
        <w:contextualSpacing/>
      </w:pPr>
      <w:r>
        <w:t>- решение Обращений, затрагивающих типовой функционал Системы, которые решаются в рамках других пунктов Регламента.</w:t>
      </w:r>
    </w:p>
    <w:p w14:paraId="1483C7C7" w14:textId="77777777" w:rsidR="00E73A94" w:rsidRDefault="00E73A94">
      <w:pPr>
        <w:rPr>
          <w:b/>
        </w:rPr>
      </w:pPr>
    </w:p>
    <w:p w14:paraId="1E93D7BD" w14:textId="77777777" w:rsidR="00E73A94" w:rsidRDefault="00A82E1D" w:rsidP="006840E4">
      <w:pPr>
        <w:pStyle w:val="ac"/>
        <w:numPr>
          <w:ilvl w:val="0"/>
          <w:numId w:val="95"/>
        </w:numPr>
        <w:rPr>
          <w:b/>
        </w:rPr>
      </w:pPr>
      <w:r>
        <w:rPr>
          <w:b/>
        </w:rPr>
        <w:t>Управление обращениями с категорией «Запрос на доработку».</w:t>
      </w:r>
    </w:p>
    <w:p w14:paraId="28C83B36" w14:textId="77777777" w:rsidR="00E73A94" w:rsidRDefault="00A82E1D">
      <w:pPr>
        <w:rPr>
          <w:rStyle w:val="aff4"/>
          <w:rFonts w:eastAsia="Courier New"/>
          <w:sz w:val="24"/>
          <w:szCs w:val="24"/>
        </w:rPr>
      </w:pPr>
      <w:r>
        <w:rPr>
          <w:rStyle w:val="aff4"/>
          <w:rFonts w:eastAsia="Courier New"/>
          <w:sz w:val="24"/>
          <w:szCs w:val="24"/>
        </w:rPr>
        <w:t>Под данным видом услуг понимается анализ обращений, зарегистрированных</w:t>
      </w:r>
      <w:r>
        <w:t xml:space="preserve"> УП Заказчика/Функционального заказчика</w:t>
      </w:r>
      <w:r>
        <w:rPr>
          <w:rStyle w:val="aff4"/>
          <w:rFonts w:eastAsia="Courier New"/>
          <w:sz w:val="24"/>
          <w:szCs w:val="24"/>
        </w:rPr>
        <w:t>, связанных с необходимостью изменения существующей и/или разработки новой функциональности Системы, в том числе связанных с изменениями федерального и регионального законодательства, и предоставление заключения об условиях реализации принятых к реализации изменений.</w:t>
      </w:r>
    </w:p>
    <w:p w14:paraId="24946062" w14:textId="77777777" w:rsidR="00E73A94" w:rsidRDefault="00A82E1D" w:rsidP="006840E4">
      <w:pPr>
        <w:pStyle w:val="a2"/>
        <w:numPr>
          <w:ilvl w:val="0"/>
          <w:numId w:val="67"/>
        </w:numPr>
        <w:tabs>
          <w:tab w:val="left" w:pos="1134"/>
        </w:tabs>
        <w:spacing w:after="0" w:line="240" w:lineRule="auto"/>
        <w:ind w:left="0" w:firstLine="709"/>
      </w:pPr>
      <w:r>
        <w:t>Услуга оказывается на основании обращений, зарегистрированных в АСУО с категорией «Запрос на доработку» с приоритетом, определенным для данной категории обращений (см. таблицу 3 Приложения 1 настоящего Регламента).</w:t>
      </w:r>
    </w:p>
    <w:p w14:paraId="6B425A4E" w14:textId="77777777" w:rsidR="00E73A94" w:rsidRDefault="00A82E1D" w:rsidP="006840E4">
      <w:pPr>
        <w:pStyle w:val="a2"/>
        <w:numPr>
          <w:ilvl w:val="0"/>
          <w:numId w:val="67"/>
        </w:numPr>
        <w:tabs>
          <w:tab w:val="left" w:pos="1134"/>
        </w:tabs>
        <w:spacing w:after="0" w:line="240" w:lineRule="auto"/>
        <w:ind w:left="0" w:firstLine="709"/>
      </w:pPr>
      <w:r>
        <w:t>Обращения с типом «Запрос на доработку» регистрируются в АСУО                                                    УП Функционального заказчика, либо специалистом СТП, по согласованию с УП Функционального заказчика и предоставлением исчерпывающих требований к условиям реализации изменений.</w:t>
      </w:r>
    </w:p>
    <w:p w14:paraId="6B8F3FD8" w14:textId="77777777" w:rsidR="00E73A94" w:rsidRDefault="00A82E1D" w:rsidP="006840E4">
      <w:pPr>
        <w:pStyle w:val="a2"/>
        <w:numPr>
          <w:ilvl w:val="0"/>
          <w:numId w:val="67"/>
        </w:numPr>
        <w:tabs>
          <w:tab w:val="left" w:pos="1134"/>
        </w:tabs>
        <w:spacing w:after="0" w:line="240" w:lineRule="auto"/>
        <w:ind w:left="0" w:firstLine="709"/>
      </w:pPr>
      <w:r>
        <w:t>Обращения с типом «Запрос на доработку» не принимаются специалистом СТП в работу от ПЛО.</w:t>
      </w:r>
    </w:p>
    <w:p w14:paraId="719135AE" w14:textId="77777777" w:rsidR="00E73A94" w:rsidRDefault="00A82E1D" w:rsidP="006840E4">
      <w:pPr>
        <w:pStyle w:val="a2"/>
        <w:numPr>
          <w:ilvl w:val="0"/>
          <w:numId w:val="67"/>
        </w:numPr>
        <w:tabs>
          <w:tab w:val="left" w:pos="1134"/>
        </w:tabs>
        <w:spacing w:after="0" w:line="240" w:lineRule="auto"/>
        <w:ind w:left="0" w:firstLine="709"/>
      </w:pPr>
      <w:r>
        <w:t>В случае необходимости внесения изменений в Систему, Пользователи системы направляют запрос на согласование внесения изменений в Систему в адрес УП Функционального заказчика, с подробным описанием необходимых изменений. По факту рассмотрения УП Функционального заказчика запроса на изменение и подтверждения необходимости внесения изменений в Систему, в АСУО регистрируется обращение с категорией «Запрос на доработку».</w:t>
      </w:r>
    </w:p>
    <w:p w14:paraId="6AC549EC" w14:textId="77777777" w:rsidR="00E73A94" w:rsidRDefault="00A82E1D" w:rsidP="006840E4">
      <w:pPr>
        <w:pStyle w:val="a2"/>
        <w:numPr>
          <w:ilvl w:val="0"/>
          <w:numId w:val="67"/>
        </w:numPr>
        <w:tabs>
          <w:tab w:val="left" w:pos="1134"/>
        </w:tabs>
        <w:spacing w:after="0" w:line="240" w:lineRule="auto"/>
        <w:ind w:left="0" w:firstLine="709"/>
      </w:pPr>
      <w:r>
        <w:t xml:space="preserve">Исполнитель обязан организовать комплекс мер (анализ), направленных на исследование обращения, связанных с необходимостью изменения существующей и/или разработки новой функциональности Системы </w:t>
      </w:r>
    </w:p>
    <w:p w14:paraId="2DB1CA5D" w14:textId="77777777" w:rsidR="00E73A94" w:rsidRDefault="00A82E1D" w:rsidP="006840E4">
      <w:pPr>
        <w:pStyle w:val="a2"/>
        <w:numPr>
          <w:ilvl w:val="0"/>
          <w:numId w:val="67"/>
        </w:numPr>
        <w:tabs>
          <w:tab w:val="left" w:pos="1134"/>
        </w:tabs>
        <w:spacing w:after="0" w:line="240" w:lineRule="auto"/>
        <w:ind w:left="0" w:firstLine="709"/>
      </w:pPr>
      <w:r>
        <w:t xml:space="preserve">На основании информации, полученной в рамках обращения, Исполнитель проводит анализ реализуемости требуемых изменений/дополнений функциональности Системы, предварительно вырабатывает способы и анализирует методы внесения изменений в Систему. </w:t>
      </w:r>
    </w:p>
    <w:p w14:paraId="18AD0D5B" w14:textId="77777777" w:rsidR="00E73A94" w:rsidRDefault="00A82E1D" w:rsidP="006840E4">
      <w:pPr>
        <w:pStyle w:val="a2"/>
        <w:numPr>
          <w:ilvl w:val="0"/>
          <w:numId w:val="67"/>
        </w:numPr>
        <w:tabs>
          <w:tab w:val="left" w:pos="1134"/>
        </w:tabs>
        <w:spacing w:after="0" w:line="240" w:lineRule="auto"/>
        <w:ind w:left="0" w:firstLine="709"/>
      </w:pPr>
      <w:r>
        <w:t>По результатам анализа Исполнитель информирует Функционального заказчика о заключении в отношении запроса на доработку, в котором указывает либо условия реализации изменений, либо причины отказа в реализации с предоставлением Функциональному заказчику обоснованного пояснения.</w:t>
      </w:r>
    </w:p>
    <w:p w14:paraId="41E61F0B" w14:textId="77777777" w:rsidR="00E73A94" w:rsidRDefault="00A82E1D" w:rsidP="006840E4">
      <w:pPr>
        <w:pStyle w:val="a2"/>
        <w:numPr>
          <w:ilvl w:val="0"/>
          <w:numId w:val="67"/>
        </w:numPr>
        <w:tabs>
          <w:tab w:val="left" w:pos="1134"/>
        </w:tabs>
        <w:spacing w:after="0" w:line="240" w:lineRule="auto"/>
        <w:ind w:left="0" w:firstLine="709"/>
      </w:pPr>
      <w:r>
        <w:t>Основанием для отказа в реализации изменений могут быть:</w:t>
      </w:r>
    </w:p>
    <w:p w14:paraId="3441D1AC" w14:textId="77777777" w:rsidR="00E73A94" w:rsidRDefault="00A82E1D" w:rsidP="006840E4">
      <w:pPr>
        <w:pStyle w:val="ac"/>
        <w:numPr>
          <w:ilvl w:val="1"/>
          <w:numId w:val="97"/>
        </w:numPr>
        <w:tabs>
          <w:tab w:val="left" w:pos="459"/>
          <w:tab w:val="left" w:pos="1134"/>
        </w:tabs>
        <w:ind w:left="0" w:firstLine="709"/>
      </w:pPr>
      <w:r>
        <w:t>Наличие противоречий между требованиями Функционального заказчика и положениями федерального и/или регионального законодательства;</w:t>
      </w:r>
    </w:p>
    <w:p w14:paraId="5C1583CE" w14:textId="77777777" w:rsidR="00E73A94" w:rsidRDefault="00A82E1D" w:rsidP="006840E4">
      <w:pPr>
        <w:pStyle w:val="ac"/>
        <w:numPr>
          <w:ilvl w:val="1"/>
          <w:numId w:val="78"/>
        </w:numPr>
        <w:tabs>
          <w:tab w:val="left" w:pos="459"/>
          <w:tab w:val="left" w:pos="1134"/>
        </w:tabs>
        <w:ind w:left="0" w:firstLine="709"/>
      </w:pPr>
      <w:r>
        <w:t>Наличие несоответствия запрашиваемых требований функциональным возможностям программных компонентов и модулей Системы, указанных в описании объекта закупки;</w:t>
      </w:r>
    </w:p>
    <w:p w14:paraId="406E6B40" w14:textId="77777777" w:rsidR="00E73A94" w:rsidRDefault="00A82E1D" w:rsidP="006840E4">
      <w:pPr>
        <w:pStyle w:val="ac"/>
        <w:numPr>
          <w:ilvl w:val="1"/>
          <w:numId w:val="78"/>
        </w:numPr>
        <w:tabs>
          <w:tab w:val="left" w:pos="459"/>
          <w:tab w:val="left" w:pos="1134"/>
        </w:tabs>
        <w:ind w:left="0" w:firstLine="709"/>
      </w:pPr>
      <w:r>
        <w:t>Наличие в требованиях Функционального заказчика положений, исполнение которых приведет к ухудшению надежности, производительности, стабильности, масштабируемости или к потере существенных функций Системы;</w:t>
      </w:r>
    </w:p>
    <w:p w14:paraId="671541ED" w14:textId="77777777" w:rsidR="00E73A94" w:rsidRDefault="00A82E1D" w:rsidP="006840E4">
      <w:pPr>
        <w:pStyle w:val="ac"/>
        <w:numPr>
          <w:ilvl w:val="1"/>
          <w:numId w:val="78"/>
        </w:numPr>
        <w:tabs>
          <w:tab w:val="left" w:pos="459"/>
          <w:tab w:val="left" w:pos="1134"/>
        </w:tabs>
        <w:ind w:left="0" w:firstLine="709"/>
      </w:pPr>
      <w:r>
        <w:t>Противоречие требований Функционального заказчика особенностям функционирования Системы, реализация которых может привести к потере существенных функций Системы, с обоснованным пояснением Функциональному заказчику этих особенностей;</w:t>
      </w:r>
    </w:p>
    <w:p w14:paraId="358F0C79" w14:textId="77777777" w:rsidR="00E73A94" w:rsidRDefault="00A82E1D" w:rsidP="006840E4">
      <w:pPr>
        <w:pStyle w:val="ac"/>
        <w:numPr>
          <w:ilvl w:val="1"/>
          <w:numId w:val="78"/>
        </w:numPr>
        <w:tabs>
          <w:tab w:val="left" w:pos="459"/>
          <w:tab w:val="left" w:pos="1134"/>
        </w:tabs>
        <w:ind w:left="0" w:firstLine="709"/>
      </w:pPr>
      <w:r>
        <w:t>Наличие несоответствия запрашиваемых изменений функциональному назначению Системы, автоматизируемым функциям Системы;</w:t>
      </w:r>
    </w:p>
    <w:p w14:paraId="4BDE3C99" w14:textId="77777777" w:rsidR="00E73A94" w:rsidRDefault="00A82E1D" w:rsidP="006840E4">
      <w:pPr>
        <w:pStyle w:val="ac"/>
        <w:numPr>
          <w:ilvl w:val="1"/>
          <w:numId w:val="78"/>
        </w:numPr>
        <w:tabs>
          <w:tab w:val="left" w:pos="459"/>
          <w:tab w:val="left" w:pos="1134"/>
        </w:tabs>
        <w:ind w:left="0" w:firstLine="709"/>
      </w:pPr>
      <w:r>
        <w:t>Наличие в требованиях Функционального заказчика положений несовместимых с архитектурой Системы.</w:t>
      </w:r>
    </w:p>
    <w:p w14:paraId="27C78DBA" w14:textId="77777777" w:rsidR="00E73A94" w:rsidRDefault="00A82E1D" w:rsidP="006840E4">
      <w:pPr>
        <w:pStyle w:val="a2"/>
        <w:numPr>
          <w:ilvl w:val="0"/>
          <w:numId w:val="67"/>
        </w:numPr>
        <w:tabs>
          <w:tab w:val="left" w:pos="1134"/>
        </w:tabs>
        <w:spacing w:after="0" w:line="240" w:lineRule="auto"/>
        <w:ind w:left="0" w:firstLine="709"/>
      </w:pPr>
      <w:r>
        <w:t>Исполнитель обязан отражать информацию о ходе решения обращения в АСУО.</w:t>
      </w:r>
    </w:p>
    <w:p w14:paraId="2D94F1BD" w14:textId="77777777" w:rsidR="00E73A94" w:rsidRDefault="00A82E1D" w:rsidP="006840E4">
      <w:pPr>
        <w:pStyle w:val="a2"/>
        <w:numPr>
          <w:ilvl w:val="0"/>
          <w:numId w:val="67"/>
        </w:numPr>
        <w:tabs>
          <w:tab w:val="left" w:pos="1134"/>
        </w:tabs>
        <w:spacing w:after="0" w:line="240" w:lineRule="auto"/>
        <w:ind w:left="0" w:firstLine="709"/>
      </w:pPr>
      <w:r>
        <w:t>Исполнитель обязан предоставить Функциональному заказчику:</w:t>
      </w:r>
    </w:p>
    <w:p w14:paraId="460A98FB" w14:textId="77777777" w:rsidR="00E73A94" w:rsidRDefault="00A82E1D" w:rsidP="006840E4">
      <w:pPr>
        <w:pStyle w:val="a2"/>
        <w:numPr>
          <w:ilvl w:val="1"/>
          <w:numId w:val="94"/>
        </w:numPr>
        <w:spacing w:after="0" w:line="240" w:lineRule="auto"/>
        <w:ind w:left="0" w:firstLine="709"/>
      </w:pPr>
      <w:r>
        <w:t xml:space="preserve">по результатам анализа обращения категории «Запрос на доработку», связанной с изменением Федерального законодательства, заключение и сроки реализации в срок, не превышающий 10 рабочих дней. </w:t>
      </w:r>
    </w:p>
    <w:p w14:paraId="1F9BAD4D" w14:textId="77777777" w:rsidR="00E73A94" w:rsidRDefault="00A82E1D" w:rsidP="006840E4">
      <w:pPr>
        <w:pStyle w:val="a2"/>
        <w:numPr>
          <w:ilvl w:val="1"/>
          <w:numId w:val="78"/>
        </w:numPr>
        <w:tabs>
          <w:tab w:val="left" w:pos="1134"/>
        </w:tabs>
        <w:spacing w:after="0" w:line="240" w:lineRule="auto"/>
        <w:ind w:left="0" w:firstLine="709"/>
        <w:rPr>
          <w:color w:val="000000" w:themeColor="text1"/>
        </w:rPr>
      </w:pPr>
      <w:r>
        <w:rPr>
          <w:color w:val="000000" w:themeColor="text1"/>
        </w:rPr>
        <w:t xml:space="preserve"> по результатам анализа обращения категории «Запрос на доработку», не связанной с изменением Федерального законодательства, заключение в срок 23 рабочих дня.</w:t>
      </w:r>
      <w:r>
        <w:t xml:space="preserve"> По обращению категории «Запрос на доработку» не связанной с изменением Федерального законодательства, Исполнитель обязан согласовать с Функциональным заказчиком предлагаемый вариант решения. Сроки реализации Исполнитель предоставляет по факту согласования Функциональным заказчиком предлагаемого варианта решения.</w:t>
      </w:r>
    </w:p>
    <w:p w14:paraId="32542DD4" w14:textId="77777777" w:rsidR="00E73A94" w:rsidRDefault="00A82E1D" w:rsidP="006840E4">
      <w:pPr>
        <w:pStyle w:val="a2"/>
        <w:numPr>
          <w:ilvl w:val="0"/>
          <w:numId w:val="86"/>
        </w:numPr>
        <w:tabs>
          <w:tab w:val="left" w:pos="1134"/>
        </w:tabs>
        <w:spacing w:after="0" w:line="240" w:lineRule="auto"/>
        <w:ind w:left="0" w:firstLine="709"/>
      </w:pPr>
      <w:r>
        <w:rPr>
          <w:color w:val="000000" w:themeColor="text1"/>
        </w:rPr>
        <w:t xml:space="preserve"> </w:t>
      </w:r>
      <w:r>
        <w:t>Исполнитель обязан предоставить Функциональному заказчику заключение по запросу об уточнении сроков реализации обращения категории «Запрос на доработку» в срок 5 рабочих дней.</w:t>
      </w:r>
    </w:p>
    <w:p w14:paraId="626EE319" w14:textId="77777777" w:rsidR="00E73A94" w:rsidRDefault="00E73A94">
      <w:pPr>
        <w:pStyle w:val="a2"/>
        <w:numPr>
          <w:ilvl w:val="0"/>
          <w:numId w:val="0"/>
        </w:numPr>
        <w:tabs>
          <w:tab w:val="left" w:pos="1134"/>
        </w:tabs>
        <w:spacing w:after="0" w:line="240" w:lineRule="auto"/>
        <w:ind w:left="928" w:hanging="360"/>
      </w:pPr>
    </w:p>
    <w:p w14:paraId="530B220E" w14:textId="77777777" w:rsidR="00E73A94" w:rsidRDefault="00A82E1D" w:rsidP="006840E4">
      <w:pPr>
        <w:pStyle w:val="ac"/>
        <w:numPr>
          <w:ilvl w:val="0"/>
          <w:numId w:val="95"/>
        </w:numPr>
        <w:rPr>
          <w:b/>
        </w:rPr>
      </w:pPr>
      <w:r>
        <w:rPr>
          <w:b/>
        </w:rPr>
        <w:t>Организация контактного центра</w:t>
      </w:r>
    </w:p>
    <w:p w14:paraId="6D26431B" w14:textId="77777777" w:rsidR="00E73A94" w:rsidRDefault="00E73A94">
      <w:pPr>
        <w:pStyle w:val="ac"/>
        <w:ind w:left="1429"/>
        <w:rPr>
          <w:b/>
        </w:rPr>
      </w:pPr>
    </w:p>
    <w:p w14:paraId="6FE962B5" w14:textId="77777777" w:rsidR="00E73A94" w:rsidRDefault="00A82E1D" w:rsidP="006840E4">
      <w:pPr>
        <w:pStyle w:val="ac"/>
        <w:numPr>
          <w:ilvl w:val="0"/>
          <w:numId w:val="96"/>
        </w:numPr>
        <w:tabs>
          <w:tab w:val="left" w:pos="993"/>
        </w:tabs>
        <w:ind w:left="0" w:firstLine="567"/>
      </w:pPr>
      <w:r>
        <w:t xml:space="preserve"> Услуга включает в себя выполнение Исполнителем комплекса мероприятий (организационных, технических), направленных на организацию контактного центра Исполнителя для приема и обработки обращений пользователей Системы по вопросам эксплуатации Системы, а именно:</w:t>
      </w:r>
    </w:p>
    <w:p w14:paraId="677CBC5A" w14:textId="77777777" w:rsidR="00E73A94" w:rsidRDefault="00A82E1D" w:rsidP="006840E4">
      <w:pPr>
        <w:pStyle w:val="ac"/>
        <w:widowControl w:val="0"/>
        <w:numPr>
          <w:ilvl w:val="0"/>
          <w:numId w:val="62"/>
        </w:numPr>
        <w:tabs>
          <w:tab w:val="left" w:pos="993"/>
          <w:tab w:val="left" w:pos="1134"/>
        </w:tabs>
        <w:ind w:left="0" w:firstLine="567"/>
        <w:rPr>
          <w:color w:val="000000"/>
        </w:rPr>
      </w:pPr>
      <w:r>
        <w:rPr>
          <w:color w:val="000000"/>
        </w:rPr>
        <w:t>Предоставление единого бесплатного номера телефона для приема обращений пользователей Системы по вопросам эксплуатации Системы;</w:t>
      </w:r>
    </w:p>
    <w:p w14:paraId="3752B99D" w14:textId="77777777" w:rsidR="00E73A94" w:rsidRDefault="00A82E1D" w:rsidP="006840E4">
      <w:pPr>
        <w:pStyle w:val="ac"/>
        <w:widowControl w:val="0"/>
        <w:numPr>
          <w:ilvl w:val="0"/>
          <w:numId w:val="62"/>
        </w:numPr>
        <w:tabs>
          <w:tab w:val="left" w:pos="993"/>
          <w:tab w:val="left" w:pos="1134"/>
        </w:tabs>
        <w:ind w:left="0" w:firstLine="567"/>
        <w:rPr>
          <w:color w:val="000000"/>
        </w:rPr>
      </w:pPr>
      <w:r>
        <w:rPr>
          <w:color w:val="000000"/>
        </w:rPr>
        <w:t>Предоставление единого адреса электронной почты для приема обращений Пользователей Системы по вопросам эксплуатации Системы;</w:t>
      </w:r>
    </w:p>
    <w:p w14:paraId="7BA78B9B" w14:textId="77777777" w:rsidR="00E73A94" w:rsidRDefault="00A82E1D" w:rsidP="006840E4">
      <w:pPr>
        <w:pStyle w:val="ac"/>
        <w:widowControl w:val="0"/>
        <w:numPr>
          <w:ilvl w:val="0"/>
          <w:numId w:val="62"/>
        </w:numPr>
        <w:tabs>
          <w:tab w:val="left" w:pos="993"/>
          <w:tab w:val="left" w:pos="1134"/>
        </w:tabs>
        <w:ind w:left="0" w:firstLine="567"/>
        <w:rPr>
          <w:color w:val="000000"/>
        </w:rPr>
      </w:pPr>
      <w:r>
        <w:rPr>
          <w:color w:val="000000"/>
        </w:rPr>
        <w:t>Прием, регистрацию и обработку Исполнителем обращений с категориями и приоритетами, указанными в пп.1-2 Таблицы 4 Приложения 1 и в соответствии со сроками, указанными в Таблица 3 Приложение 1, поступивших от Пользователей Системы на единый номер телефона или на единый адрес электронной почты контактного центра Исполнителя.</w:t>
      </w:r>
    </w:p>
    <w:p w14:paraId="65A3B5C3" w14:textId="77777777" w:rsidR="00E73A94" w:rsidRDefault="00A82E1D" w:rsidP="006840E4">
      <w:pPr>
        <w:pStyle w:val="ac"/>
        <w:numPr>
          <w:ilvl w:val="0"/>
          <w:numId w:val="96"/>
        </w:numPr>
        <w:tabs>
          <w:tab w:val="left" w:pos="993"/>
        </w:tabs>
        <w:ind w:left="0" w:firstLine="567"/>
        <w:rPr>
          <w:color w:val="000000"/>
        </w:rPr>
      </w:pPr>
      <w:r>
        <w:rPr>
          <w:color w:val="000000"/>
        </w:rPr>
        <w:t xml:space="preserve">Оказание услуги осуществляется в соответствии с требованиями к режимам оказания услуг, </w:t>
      </w:r>
      <w:r>
        <w:t>приведенными</w:t>
      </w:r>
      <w:r>
        <w:rPr>
          <w:color w:val="000000"/>
        </w:rPr>
        <w:t xml:space="preserve"> в Таблице 1 «Режим работы СТП» настоящего Регламента.</w:t>
      </w:r>
    </w:p>
    <w:p w14:paraId="5480EECD" w14:textId="77777777" w:rsidR="00E73A94" w:rsidRDefault="00A82E1D" w:rsidP="006840E4">
      <w:pPr>
        <w:pStyle w:val="ac"/>
        <w:numPr>
          <w:ilvl w:val="0"/>
          <w:numId w:val="96"/>
        </w:numPr>
        <w:tabs>
          <w:tab w:val="left" w:pos="993"/>
        </w:tabs>
        <w:ind w:left="0" w:firstLine="567"/>
        <w:rPr>
          <w:color w:val="000000"/>
        </w:rPr>
      </w:pPr>
      <w:r>
        <w:rPr>
          <w:color w:val="000000"/>
        </w:rPr>
        <w:t>Исполнитель обязан принимать обращения с использованием следующих способов передачи обращений:</w:t>
      </w:r>
    </w:p>
    <w:p w14:paraId="71561D10" w14:textId="77777777" w:rsidR="00E73A94" w:rsidRDefault="00A82E1D" w:rsidP="006840E4">
      <w:pPr>
        <w:numPr>
          <w:ilvl w:val="0"/>
          <w:numId w:val="64"/>
        </w:numPr>
        <w:tabs>
          <w:tab w:val="left" w:pos="317"/>
          <w:tab w:val="left" w:pos="742"/>
          <w:tab w:val="left" w:pos="993"/>
        </w:tabs>
        <w:ind w:left="0" w:firstLine="567"/>
        <w:rPr>
          <w:color w:val="000000"/>
        </w:rPr>
      </w:pPr>
      <w:r>
        <w:rPr>
          <w:color w:val="000000"/>
        </w:rPr>
        <w:t>Многоканальный телефон (единый номер);</w:t>
      </w:r>
    </w:p>
    <w:p w14:paraId="0FA5F2EA" w14:textId="77777777" w:rsidR="00E73A94" w:rsidRDefault="00A82E1D" w:rsidP="006840E4">
      <w:pPr>
        <w:numPr>
          <w:ilvl w:val="0"/>
          <w:numId w:val="64"/>
        </w:numPr>
        <w:tabs>
          <w:tab w:val="left" w:pos="317"/>
          <w:tab w:val="left" w:pos="742"/>
          <w:tab w:val="left" w:pos="993"/>
        </w:tabs>
        <w:ind w:left="0" w:firstLine="567"/>
        <w:rPr>
          <w:color w:val="000000"/>
        </w:rPr>
      </w:pPr>
      <w:r>
        <w:rPr>
          <w:color w:val="000000"/>
        </w:rPr>
        <w:t>Электронная почта (единый адрес).</w:t>
      </w:r>
    </w:p>
    <w:p w14:paraId="6C64B779" w14:textId="77777777" w:rsidR="00E73A94" w:rsidRDefault="00A82E1D" w:rsidP="006840E4">
      <w:pPr>
        <w:pStyle w:val="ac"/>
        <w:numPr>
          <w:ilvl w:val="0"/>
          <w:numId w:val="96"/>
        </w:numPr>
        <w:tabs>
          <w:tab w:val="left" w:pos="993"/>
        </w:tabs>
        <w:ind w:left="0" w:firstLine="567"/>
        <w:rPr>
          <w:color w:val="000000"/>
        </w:rPr>
      </w:pPr>
      <w:r>
        <w:rPr>
          <w:color w:val="000000"/>
        </w:rPr>
        <w:t>Регистрация обращений включает в себя следующие процедуры:</w:t>
      </w:r>
    </w:p>
    <w:p w14:paraId="6EDF8D32" w14:textId="77777777" w:rsidR="00E73A94" w:rsidRDefault="00A82E1D" w:rsidP="006840E4">
      <w:pPr>
        <w:numPr>
          <w:ilvl w:val="0"/>
          <w:numId w:val="63"/>
        </w:numPr>
        <w:tabs>
          <w:tab w:val="left" w:pos="351"/>
          <w:tab w:val="left" w:pos="776"/>
          <w:tab w:val="left" w:pos="993"/>
        </w:tabs>
        <w:ind w:left="0" w:firstLine="567"/>
        <w:rPr>
          <w:color w:val="000000"/>
        </w:rPr>
      </w:pPr>
      <w:r>
        <w:rPr>
          <w:color w:val="000000"/>
        </w:rPr>
        <w:t>прием обращений от Пользователей Системы специалистами контактного центра Исполнителя;</w:t>
      </w:r>
    </w:p>
    <w:p w14:paraId="1138BB44" w14:textId="77777777" w:rsidR="00E73A94" w:rsidRDefault="00A82E1D" w:rsidP="006840E4">
      <w:pPr>
        <w:numPr>
          <w:ilvl w:val="0"/>
          <w:numId w:val="63"/>
        </w:numPr>
        <w:tabs>
          <w:tab w:val="left" w:pos="351"/>
          <w:tab w:val="left" w:pos="776"/>
          <w:tab w:val="left" w:pos="993"/>
        </w:tabs>
        <w:ind w:left="0" w:firstLine="567"/>
        <w:rPr>
          <w:color w:val="000000"/>
        </w:rPr>
      </w:pPr>
      <w:r>
        <w:rPr>
          <w:color w:val="000000"/>
        </w:rPr>
        <w:t>первичная классификация обращений, принятых от Пользователей Системы;</w:t>
      </w:r>
    </w:p>
    <w:p w14:paraId="4874DC2C" w14:textId="77777777" w:rsidR="00E73A94" w:rsidRDefault="00A82E1D" w:rsidP="006840E4">
      <w:pPr>
        <w:numPr>
          <w:ilvl w:val="0"/>
          <w:numId w:val="63"/>
        </w:numPr>
        <w:tabs>
          <w:tab w:val="left" w:pos="351"/>
          <w:tab w:val="left" w:pos="776"/>
          <w:tab w:val="left" w:pos="993"/>
        </w:tabs>
        <w:ind w:left="0" w:firstLine="567"/>
        <w:rPr>
          <w:color w:val="000000"/>
        </w:rPr>
      </w:pPr>
      <w:r>
        <w:rPr>
          <w:color w:val="000000"/>
        </w:rPr>
        <w:t>регистрация обращений, принятых от Пользователей Системы, в АСУО с присвоением уникального номера обращения (УИН).</w:t>
      </w:r>
    </w:p>
    <w:p w14:paraId="462F4DDD" w14:textId="77777777" w:rsidR="00E73A94" w:rsidRDefault="00A82E1D" w:rsidP="006840E4">
      <w:pPr>
        <w:pStyle w:val="ac"/>
        <w:numPr>
          <w:ilvl w:val="0"/>
          <w:numId w:val="96"/>
        </w:numPr>
        <w:tabs>
          <w:tab w:val="left" w:pos="993"/>
        </w:tabs>
        <w:ind w:left="0" w:firstLine="567"/>
        <w:rPr>
          <w:color w:val="000000"/>
        </w:rPr>
      </w:pPr>
      <w:r>
        <w:rPr>
          <w:color w:val="000000"/>
        </w:rPr>
        <w:t xml:space="preserve">Обработка заявок включает в себя следующие процедуры: </w:t>
      </w:r>
    </w:p>
    <w:p w14:paraId="1FCAF4DF" w14:textId="77777777" w:rsidR="00E73A94" w:rsidRDefault="00A82E1D" w:rsidP="006840E4">
      <w:pPr>
        <w:numPr>
          <w:ilvl w:val="0"/>
          <w:numId w:val="63"/>
        </w:numPr>
        <w:tabs>
          <w:tab w:val="left" w:pos="351"/>
          <w:tab w:val="left" w:pos="776"/>
          <w:tab w:val="left" w:pos="993"/>
        </w:tabs>
        <w:ind w:left="0" w:firstLine="567"/>
        <w:rPr>
          <w:color w:val="000000"/>
        </w:rPr>
      </w:pPr>
      <w:r>
        <w:rPr>
          <w:color w:val="000000"/>
        </w:rPr>
        <w:t>первичный анализ заявки специалистом контактного центра Исполнителя (проверка на соответствие предусмотренному описанием</w:t>
      </w:r>
      <w:r>
        <w:t xml:space="preserve"> объекта закупки</w:t>
      </w:r>
      <w:r>
        <w:rPr>
          <w:color w:val="000000"/>
        </w:rPr>
        <w:t xml:space="preserve"> составу услуг, модулей и компонент Системы, корректность определения категории и приоритета заявки);</w:t>
      </w:r>
    </w:p>
    <w:p w14:paraId="4820E3D5" w14:textId="77777777" w:rsidR="00E73A94" w:rsidRDefault="00A82E1D" w:rsidP="006840E4">
      <w:pPr>
        <w:numPr>
          <w:ilvl w:val="0"/>
          <w:numId w:val="63"/>
        </w:numPr>
        <w:tabs>
          <w:tab w:val="left" w:pos="351"/>
          <w:tab w:val="left" w:pos="776"/>
          <w:tab w:val="left" w:pos="993"/>
        </w:tabs>
        <w:ind w:left="0" w:firstLine="567"/>
        <w:rPr>
          <w:color w:val="000000"/>
        </w:rPr>
      </w:pPr>
      <w:r>
        <w:rPr>
          <w:color w:val="000000"/>
        </w:rPr>
        <w:t xml:space="preserve">анализ достаточности данных, указанных в описании обращения, для его решения; </w:t>
      </w:r>
    </w:p>
    <w:p w14:paraId="30D12D89" w14:textId="77777777" w:rsidR="00E73A94" w:rsidRDefault="00A82E1D" w:rsidP="006840E4">
      <w:pPr>
        <w:numPr>
          <w:ilvl w:val="0"/>
          <w:numId w:val="63"/>
        </w:numPr>
        <w:tabs>
          <w:tab w:val="left" w:pos="351"/>
          <w:tab w:val="left" w:pos="776"/>
          <w:tab w:val="left" w:pos="993"/>
        </w:tabs>
        <w:ind w:left="0" w:firstLine="567"/>
        <w:rPr>
          <w:color w:val="000000"/>
        </w:rPr>
      </w:pPr>
      <w:r>
        <w:rPr>
          <w:color w:val="000000"/>
        </w:rPr>
        <w:t>запрос дополнительной информации, необходимой для решения обращения, в случае необходимости;</w:t>
      </w:r>
    </w:p>
    <w:p w14:paraId="63CC9B5D" w14:textId="77777777" w:rsidR="00E73A94" w:rsidRDefault="00A82E1D" w:rsidP="006840E4">
      <w:pPr>
        <w:numPr>
          <w:ilvl w:val="0"/>
          <w:numId w:val="63"/>
        </w:numPr>
        <w:tabs>
          <w:tab w:val="left" w:pos="351"/>
          <w:tab w:val="left" w:pos="993"/>
        </w:tabs>
        <w:ind w:left="0" w:firstLine="567"/>
        <w:rPr>
          <w:color w:val="000000"/>
        </w:rPr>
      </w:pPr>
      <w:r>
        <w:rPr>
          <w:color w:val="000000"/>
        </w:rPr>
        <w:t>выполнение мероприятий, направленных на решение заявки в установленные описанием</w:t>
      </w:r>
      <w:r>
        <w:t xml:space="preserve"> объекта закупки</w:t>
      </w:r>
      <w:r>
        <w:rPr>
          <w:color w:val="000000"/>
        </w:rPr>
        <w:t xml:space="preserve"> сроки, в том числе посредством оказания иных услуг, предусмотренных описанием</w:t>
      </w:r>
      <w:r>
        <w:t xml:space="preserve"> объекта закупки</w:t>
      </w:r>
      <w:r>
        <w:rPr>
          <w:color w:val="000000"/>
        </w:rPr>
        <w:t>, внутренними документами Исполнителя, регламентирующими работу в АСУО. Мероприятия проводятся в соответствии с порядком и требованиями на оказание каждой конкретной услуги, приведенными в описании</w:t>
      </w:r>
      <w:r>
        <w:t xml:space="preserve"> объекта закупки</w:t>
      </w:r>
      <w:r>
        <w:rPr>
          <w:color w:val="000000"/>
        </w:rPr>
        <w:t>;</w:t>
      </w:r>
    </w:p>
    <w:p w14:paraId="3B711A46" w14:textId="77777777" w:rsidR="00E73A94" w:rsidRDefault="00A82E1D" w:rsidP="006840E4">
      <w:pPr>
        <w:numPr>
          <w:ilvl w:val="0"/>
          <w:numId w:val="63"/>
        </w:numPr>
        <w:tabs>
          <w:tab w:val="left" w:pos="351"/>
          <w:tab w:val="left" w:pos="993"/>
        </w:tabs>
        <w:ind w:left="0" w:firstLine="567"/>
        <w:rPr>
          <w:color w:val="000000"/>
        </w:rPr>
      </w:pPr>
      <w:r>
        <w:rPr>
          <w:color w:val="000000"/>
        </w:rPr>
        <w:t xml:space="preserve">предоставление пользователям Системы информации с описанием решения по зарегистрированному обращению посредством электронной почты. </w:t>
      </w:r>
    </w:p>
    <w:p w14:paraId="7D09C0F3" w14:textId="77777777" w:rsidR="00E73A94" w:rsidRDefault="00A82E1D" w:rsidP="006840E4">
      <w:pPr>
        <w:pStyle w:val="ac"/>
        <w:numPr>
          <w:ilvl w:val="0"/>
          <w:numId w:val="96"/>
        </w:numPr>
        <w:tabs>
          <w:tab w:val="left" w:pos="993"/>
        </w:tabs>
        <w:ind w:left="0" w:firstLine="567"/>
        <w:contextualSpacing w:val="0"/>
        <w:rPr>
          <w:color w:val="000000"/>
        </w:rPr>
      </w:pPr>
      <w:r>
        <w:rPr>
          <w:color w:val="000000"/>
        </w:rPr>
        <w:t>Исполнитель обязан вести учет всех обращений, поступающих от Пользователей Системы, в АСУО.</w:t>
      </w:r>
    </w:p>
    <w:p w14:paraId="7A3C1C17" w14:textId="77777777" w:rsidR="00E73A94" w:rsidRDefault="00A82E1D" w:rsidP="006840E4">
      <w:pPr>
        <w:pStyle w:val="ac"/>
        <w:numPr>
          <w:ilvl w:val="0"/>
          <w:numId w:val="96"/>
        </w:numPr>
        <w:tabs>
          <w:tab w:val="left" w:pos="993"/>
        </w:tabs>
        <w:ind w:left="0" w:firstLine="567"/>
        <w:contextualSpacing w:val="0"/>
        <w:rPr>
          <w:color w:val="000000"/>
        </w:rPr>
      </w:pPr>
      <w:r>
        <w:rPr>
          <w:color w:val="000000"/>
        </w:rPr>
        <w:t>Если в описании обращения, поступившего по электронной почте, недостаточно информации для регистрации и дальнейшей обработки заявки, то Исполнитель возвращает обращение на электронный адрес Пользователя Системы без регистрации в АСУО с указанием причин отказа в регистрации обращения.</w:t>
      </w:r>
    </w:p>
    <w:p w14:paraId="6F0E9B42" w14:textId="77777777" w:rsidR="00E73A94" w:rsidRDefault="00A82E1D" w:rsidP="006840E4">
      <w:pPr>
        <w:pStyle w:val="ac"/>
        <w:numPr>
          <w:ilvl w:val="0"/>
          <w:numId w:val="96"/>
        </w:numPr>
        <w:tabs>
          <w:tab w:val="left" w:pos="993"/>
        </w:tabs>
        <w:ind w:left="0" w:firstLine="567"/>
        <w:contextualSpacing w:val="0"/>
        <w:rPr>
          <w:color w:val="000000"/>
        </w:rPr>
      </w:pPr>
      <w:r>
        <w:rPr>
          <w:color w:val="000000"/>
        </w:rPr>
        <w:t>Одному обращению Пользователей Системы должна соответствовать одна заявка в АСУО. Если в процессе обработки заявки возникают новые вопросы или события у Пользователей Системы, не связанные с текущим обращением, то по ним в АСУО должны быть зарегистрированы отдельные заявки.</w:t>
      </w:r>
    </w:p>
    <w:p w14:paraId="1E672B64" w14:textId="77777777" w:rsidR="00E73A94" w:rsidRDefault="00A82E1D" w:rsidP="006840E4">
      <w:pPr>
        <w:pStyle w:val="ac"/>
        <w:numPr>
          <w:ilvl w:val="0"/>
          <w:numId w:val="96"/>
        </w:numPr>
        <w:tabs>
          <w:tab w:val="left" w:pos="993"/>
        </w:tabs>
        <w:ind w:left="0" w:firstLine="567"/>
        <w:contextualSpacing w:val="0"/>
        <w:rPr>
          <w:color w:val="000000"/>
        </w:rPr>
      </w:pPr>
      <w:r>
        <w:rPr>
          <w:color w:val="000000"/>
        </w:rPr>
        <w:t>Исполнитель вправе мотивированно отказать в выполнении заявки (закрыть заявку в АСУО), если:</w:t>
      </w:r>
    </w:p>
    <w:p w14:paraId="76F84AE8" w14:textId="77777777" w:rsidR="00E73A94" w:rsidRDefault="00A82E1D" w:rsidP="006840E4">
      <w:pPr>
        <w:numPr>
          <w:ilvl w:val="0"/>
          <w:numId w:val="63"/>
        </w:numPr>
        <w:tabs>
          <w:tab w:val="left" w:pos="351"/>
          <w:tab w:val="left" w:pos="993"/>
        </w:tabs>
        <w:ind w:left="0" w:firstLine="567"/>
        <w:rPr>
          <w:color w:val="000000"/>
        </w:rPr>
      </w:pPr>
      <w:r>
        <w:rPr>
          <w:color w:val="000000"/>
        </w:rPr>
        <w:t>при классификации обращения в АСУО, выявлено несоответствие предоставляемых услуг сути обращения;</w:t>
      </w:r>
    </w:p>
    <w:p w14:paraId="2E5E8D3C" w14:textId="77777777" w:rsidR="00E73A94" w:rsidRDefault="00A82E1D" w:rsidP="006840E4">
      <w:pPr>
        <w:numPr>
          <w:ilvl w:val="0"/>
          <w:numId w:val="63"/>
        </w:numPr>
        <w:tabs>
          <w:tab w:val="left" w:pos="351"/>
          <w:tab w:val="left" w:pos="993"/>
        </w:tabs>
        <w:ind w:left="0" w:firstLine="567"/>
      </w:pPr>
      <w:r>
        <w:t>Пользователь Системы не предоставил по заявке запрошенную информацию, необходимую для предоставления решения по заявке, по истечении 30 (тридцати) рабочих дней с момента направления запроса на предоставление информации Исполнителем (при условии, что Исполнитель запрашивал недостающую информацию у инициатора обращения посредством электронной почты не менее 2 (двух) раз за указанный период);</w:t>
      </w:r>
    </w:p>
    <w:p w14:paraId="7C5D0073" w14:textId="77777777" w:rsidR="00E73A94" w:rsidRDefault="00A82E1D" w:rsidP="006840E4">
      <w:pPr>
        <w:numPr>
          <w:ilvl w:val="0"/>
          <w:numId w:val="63"/>
        </w:numPr>
        <w:tabs>
          <w:tab w:val="left" w:pos="351"/>
          <w:tab w:val="left" w:pos="993"/>
        </w:tabs>
        <w:ind w:left="0" w:firstLine="567"/>
        <w:rPr>
          <w:color w:val="000000"/>
        </w:rPr>
      </w:pPr>
      <w:r>
        <w:rPr>
          <w:color w:val="000000"/>
        </w:rPr>
        <w:t>Заявка является Заявкой-дублем по отношению к другой Заявке, зарегистрированной ранее УП или Исполнителем самостоятельно.</w:t>
      </w:r>
    </w:p>
    <w:p w14:paraId="16E72AD3" w14:textId="77777777" w:rsidR="00E73A94" w:rsidRDefault="00A82E1D" w:rsidP="006840E4">
      <w:pPr>
        <w:pStyle w:val="ac"/>
        <w:numPr>
          <w:ilvl w:val="0"/>
          <w:numId w:val="96"/>
        </w:numPr>
        <w:tabs>
          <w:tab w:val="left" w:pos="993"/>
        </w:tabs>
        <w:ind w:left="0" w:firstLine="567"/>
        <w:contextualSpacing w:val="0"/>
        <w:rPr>
          <w:color w:val="000000"/>
        </w:rPr>
      </w:pPr>
      <w:r>
        <w:rPr>
          <w:color w:val="000000"/>
        </w:rPr>
        <w:t>В случаях, определенных в Таблице 2 Приложения 1 к настоящему Регламенту, Исполнитель приостанавливает время обработки заявки. Время приостановки не включается в общее время решения заявки.</w:t>
      </w:r>
    </w:p>
    <w:p w14:paraId="3D629B9F" w14:textId="77777777" w:rsidR="00E73A94" w:rsidRDefault="00A82E1D" w:rsidP="006840E4">
      <w:pPr>
        <w:pStyle w:val="ac"/>
        <w:numPr>
          <w:ilvl w:val="0"/>
          <w:numId w:val="96"/>
        </w:numPr>
        <w:tabs>
          <w:tab w:val="left" w:pos="993"/>
        </w:tabs>
        <w:ind w:left="0" w:firstLine="567"/>
        <w:contextualSpacing w:val="0"/>
        <w:rPr>
          <w:color w:val="000000"/>
        </w:rPr>
      </w:pPr>
      <w:r>
        <w:rPr>
          <w:color w:val="000000"/>
        </w:rPr>
        <w:t>В случае если категория и приоритет обращения определены Пользователем Системы, специалист контактного центра Исполнителя проверяет заявленный приоритет и категорию на соответствие требованиям Таблицы 1 Приложения 1. При соответствии заявленного пользователем Системы приоритета и категории требованиям, определенным в Таблице1 Приложения 1, Исполнитель регистрирует обращение в АСУО с приоритетом и категорией, указанными Пользователями Системы.</w:t>
      </w:r>
    </w:p>
    <w:p w14:paraId="0AF8FABB" w14:textId="77777777" w:rsidR="00E73A94" w:rsidRDefault="00A82E1D" w:rsidP="006840E4">
      <w:pPr>
        <w:pStyle w:val="ac"/>
        <w:numPr>
          <w:ilvl w:val="0"/>
          <w:numId w:val="96"/>
        </w:numPr>
        <w:tabs>
          <w:tab w:val="left" w:pos="993"/>
        </w:tabs>
        <w:ind w:left="0" w:firstLine="567"/>
        <w:contextualSpacing w:val="0"/>
        <w:rPr>
          <w:color w:val="000000"/>
        </w:rPr>
      </w:pPr>
      <w:r>
        <w:rPr>
          <w:color w:val="000000"/>
        </w:rPr>
        <w:t>В случае если категория и приоритет обращения определены некорректно, специалист контактного центра Исполнителя (по согласованию с Пользователем Системы) вправе изменить категорию и приоритет данного обращения в соответствии с правилами присвоения приоритета заявкам, определенными в Таблице 3 Приложения 1 настоящего Регламента, а также требованиями к срочности и степени воздействия, определенными для заявок категории «Инцидент» в Таблице 1 Приложения 1.</w:t>
      </w:r>
    </w:p>
    <w:p w14:paraId="0CB794DB" w14:textId="77777777" w:rsidR="00E73A94" w:rsidRDefault="00A82E1D" w:rsidP="006840E4">
      <w:pPr>
        <w:pStyle w:val="ac"/>
        <w:numPr>
          <w:ilvl w:val="0"/>
          <w:numId w:val="96"/>
        </w:numPr>
        <w:tabs>
          <w:tab w:val="left" w:pos="993"/>
        </w:tabs>
        <w:ind w:left="0" w:firstLine="567"/>
        <w:contextualSpacing w:val="0"/>
        <w:rPr>
          <w:color w:val="000000"/>
        </w:rPr>
      </w:pPr>
      <w:r>
        <w:rPr>
          <w:color w:val="000000"/>
        </w:rPr>
        <w:t>В случае понижения приоритета, из расчета нового срока решения заявки, определенного по значению последнего присвоенного приоритета, вычитается время, в течение которого заявка находилась в работе сотрудника Исполнителя.</w:t>
      </w:r>
    </w:p>
    <w:p w14:paraId="79D63C85" w14:textId="77777777" w:rsidR="00E73A94" w:rsidRDefault="00A82E1D" w:rsidP="006840E4">
      <w:pPr>
        <w:pStyle w:val="ac"/>
        <w:numPr>
          <w:ilvl w:val="0"/>
          <w:numId w:val="96"/>
        </w:numPr>
        <w:tabs>
          <w:tab w:val="left" w:pos="993"/>
        </w:tabs>
        <w:ind w:left="0" w:firstLine="567"/>
        <w:contextualSpacing w:val="0"/>
        <w:rPr>
          <w:color w:val="000000"/>
        </w:rPr>
      </w:pPr>
      <w:r>
        <w:rPr>
          <w:color w:val="000000"/>
        </w:rPr>
        <w:t>В случае повышения приоритета заявки отсчет времени обработки обращения по новому сроку решения заявки начинается заново с момента повышения приоритета.</w:t>
      </w:r>
    </w:p>
    <w:p w14:paraId="2ADCA58A" w14:textId="77777777" w:rsidR="00E73A94" w:rsidRDefault="00A82E1D" w:rsidP="006840E4">
      <w:pPr>
        <w:pStyle w:val="ac"/>
        <w:numPr>
          <w:ilvl w:val="0"/>
          <w:numId w:val="96"/>
        </w:numPr>
        <w:tabs>
          <w:tab w:val="left" w:pos="993"/>
        </w:tabs>
        <w:ind w:left="0" w:firstLine="567"/>
        <w:contextualSpacing w:val="0"/>
        <w:rPr>
          <w:color w:val="000000"/>
        </w:rPr>
      </w:pPr>
      <w:r>
        <w:rPr>
          <w:color w:val="000000"/>
        </w:rPr>
        <w:t>Обращения по услугам, не предусмотренным описанием</w:t>
      </w:r>
      <w:r>
        <w:t xml:space="preserve"> объекта закупки</w:t>
      </w:r>
      <w:r>
        <w:rPr>
          <w:color w:val="000000"/>
        </w:rPr>
        <w:t>, Исполнитель не обрабатывает, о чем делается соответствующая запись в АСУО.</w:t>
      </w:r>
    </w:p>
    <w:p w14:paraId="6DC77646" w14:textId="77777777" w:rsidR="00E73A94" w:rsidRDefault="00A82E1D" w:rsidP="006840E4">
      <w:pPr>
        <w:pStyle w:val="ac"/>
        <w:numPr>
          <w:ilvl w:val="0"/>
          <w:numId w:val="96"/>
        </w:numPr>
        <w:tabs>
          <w:tab w:val="left" w:pos="993"/>
        </w:tabs>
        <w:ind w:left="0" w:firstLine="567"/>
        <w:contextualSpacing w:val="0"/>
        <w:rPr>
          <w:color w:val="000000"/>
        </w:rPr>
      </w:pPr>
      <w:r>
        <w:rPr>
          <w:color w:val="000000"/>
        </w:rPr>
        <w:t>Исполнитель обязан контролировать сроки решения заявок. При достижении определенного уровня срока (определяется Исполнителем) должен обеспечить эскалацию заявки на следующую линию службы сопровождения без нарушения установленных сроков обработки заявки.</w:t>
      </w:r>
    </w:p>
    <w:p w14:paraId="18113ECA" w14:textId="77777777" w:rsidR="00E73A94" w:rsidRDefault="00A82E1D" w:rsidP="006840E4">
      <w:pPr>
        <w:pStyle w:val="ac"/>
        <w:numPr>
          <w:ilvl w:val="0"/>
          <w:numId w:val="96"/>
        </w:numPr>
        <w:tabs>
          <w:tab w:val="left" w:pos="993"/>
        </w:tabs>
        <w:ind w:left="0" w:firstLine="567"/>
        <w:contextualSpacing w:val="0"/>
        <w:rPr>
          <w:color w:val="000000"/>
        </w:rPr>
      </w:pPr>
      <w:r>
        <w:rPr>
          <w:color w:val="000000"/>
        </w:rPr>
        <w:t>Исполнитель в день завершения обработки обращения, принятого от Пользователя Системы, направляет по электронной почте (независимо от способа передачи обращения) на почтовый адрес Пользователя Системы уведомление с указанием УИН обращения, описанием решения и запросом на подтверждение предоставленного решения.</w:t>
      </w:r>
    </w:p>
    <w:p w14:paraId="68A27976" w14:textId="77777777" w:rsidR="00E73A94" w:rsidRDefault="00A82E1D" w:rsidP="006840E4">
      <w:pPr>
        <w:pStyle w:val="ac"/>
        <w:numPr>
          <w:ilvl w:val="0"/>
          <w:numId w:val="96"/>
        </w:numPr>
        <w:tabs>
          <w:tab w:val="left" w:pos="993"/>
        </w:tabs>
        <w:ind w:left="0" w:firstLine="567"/>
        <w:contextualSpacing w:val="0"/>
        <w:rPr>
          <w:color w:val="000000"/>
        </w:rPr>
      </w:pPr>
      <w:r>
        <w:rPr>
          <w:color w:val="000000"/>
        </w:rPr>
        <w:t>Подтверждение решения заявки в АСУО производится Пользователем Системы после проверки предоставленного по заявке решения, либо Исполнителем – по согласованию с Пользователем Системы.</w:t>
      </w:r>
    </w:p>
    <w:p w14:paraId="3C1A98E8" w14:textId="77777777" w:rsidR="00E73A94" w:rsidRDefault="00A82E1D" w:rsidP="006840E4">
      <w:pPr>
        <w:pStyle w:val="ac"/>
        <w:numPr>
          <w:ilvl w:val="0"/>
          <w:numId w:val="96"/>
        </w:numPr>
        <w:tabs>
          <w:tab w:val="left" w:pos="993"/>
        </w:tabs>
        <w:ind w:left="0" w:firstLine="567"/>
        <w:contextualSpacing w:val="0"/>
      </w:pPr>
      <w:r>
        <w:rPr>
          <w:color w:val="000000"/>
        </w:rPr>
        <w:t>Исполнитель вправе осуществить закрытие решенных заявок самостоятельно, без согласования с Пользователем Системы, по истечении 30 (тридцати) рабочих дней со времени решения заявки (при ус</w:t>
      </w:r>
      <w:r>
        <w:t>ловии, что Исполнитель обращался с просьбой подтвердить предоставленное по заявке решение к инициатору обращения посредствам электронной почты не менее 2 (двух) раз за указанный период).</w:t>
      </w:r>
    </w:p>
    <w:p w14:paraId="6368CB7B" w14:textId="77777777" w:rsidR="00E73A94" w:rsidRDefault="00E73A94">
      <w:pPr>
        <w:pStyle w:val="a2"/>
        <w:numPr>
          <w:ilvl w:val="0"/>
          <w:numId w:val="0"/>
        </w:numPr>
        <w:tabs>
          <w:tab w:val="left" w:pos="1134"/>
        </w:tabs>
        <w:spacing w:after="0" w:line="240" w:lineRule="auto"/>
        <w:ind w:left="928" w:hanging="360"/>
        <w:contextualSpacing w:val="0"/>
      </w:pPr>
    </w:p>
    <w:p w14:paraId="4653074C" w14:textId="77777777" w:rsidR="00E73A94" w:rsidRDefault="00A82E1D" w:rsidP="006840E4">
      <w:pPr>
        <w:pStyle w:val="ac"/>
        <w:numPr>
          <w:ilvl w:val="0"/>
          <w:numId w:val="95"/>
        </w:numPr>
        <w:contextualSpacing w:val="0"/>
        <w:rPr>
          <w:b/>
        </w:rPr>
      </w:pPr>
      <w:r>
        <w:rPr>
          <w:b/>
        </w:rPr>
        <w:t xml:space="preserve">Проверка решения и закрытие Обращения </w:t>
      </w:r>
    </w:p>
    <w:p w14:paraId="7A4BD1BC" w14:textId="77777777" w:rsidR="00E73A94" w:rsidRDefault="00A82E1D">
      <w:r>
        <w:t>1. После завершения работ по Обращению специалист СТП изменяет состояние обращения на «Решено» и ожидает подтверждения решения Обращения от Инициатора либо возобновления с обоснованием причины возврата в работу.</w:t>
      </w:r>
    </w:p>
    <w:p w14:paraId="49BA256A" w14:textId="77777777" w:rsidR="00E73A94" w:rsidRDefault="00A82E1D">
      <w:r>
        <w:t>2.  Подтверждение решения Обращения в АСУО производится Инициатором после проверки предоставленного по Обращению решения, либо специалистом СТП – по согласованию с Инициатором.</w:t>
      </w:r>
    </w:p>
    <w:p w14:paraId="053A20C3" w14:textId="77777777" w:rsidR="00E73A94" w:rsidRDefault="00A82E1D">
      <w:r>
        <w:t xml:space="preserve">3.  Обращение закрывается на основании уведомления о положительном решении Обращения. </w:t>
      </w:r>
    </w:p>
    <w:p w14:paraId="220796BC" w14:textId="77777777" w:rsidR="00E73A94" w:rsidRDefault="00A82E1D">
      <w:r>
        <w:t>4. Специалист СТП вправе осуществить закрытие решенных Обращений самостоятельно, без согласования с Инициатором, по истечении 30 (тридцати) рабочих дней со времени решения Обращения при условии, что специалист СТП обращался с просьбой подтвердить предоставленное по Обращению решение к Инициатору посредствам АСУО не менее 2 (двух) раз за указанный период.</w:t>
      </w:r>
    </w:p>
    <w:p w14:paraId="182E5F20" w14:textId="77777777" w:rsidR="00E73A94" w:rsidRDefault="00E73A94">
      <w:pPr>
        <w:ind w:left="720"/>
        <w:jc w:val="right"/>
      </w:pPr>
    </w:p>
    <w:p w14:paraId="46040446" w14:textId="77777777" w:rsidR="00E73A94" w:rsidRDefault="00E73A94">
      <w:pPr>
        <w:ind w:left="720"/>
        <w:jc w:val="right"/>
      </w:pPr>
    </w:p>
    <w:p w14:paraId="2324CD5E" w14:textId="77777777" w:rsidR="00E73A94" w:rsidRDefault="00E73A94">
      <w:pPr>
        <w:ind w:left="720"/>
        <w:jc w:val="right"/>
      </w:pPr>
    </w:p>
    <w:p w14:paraId="55E7641E" w14:textId="77777777" w:rsidR="00E73A94" w:rsidRDefault="00E73A94">
      <w:pPr>
        <w:spacing w:after="60"/>
        <w:ind w:left="720"/>
        <w:contextualSpacing/>
        <w:jc w:val="right"/>
      </w:pPr>
    </w:p>
    <w:p w14:paraId="28F8ABFD" w14:textId="77777777" w:rsidR="00E73A94" w:rsidRDefault="00E73A94">
      <w:pPr>
        <w:spacing w:after="60"/>
        <w:ind w:left="720"/>
        <w:contextualSpacing/>
        <w:jc w:val="right"/>
      </w:pPr>
    </w:p>
    <w:p w14:paraId="66EAE1A0" w14:textId="77777777" w:rsidR="00E73A94" w:rsidRDefault="00E73A94">
      <w:pPr>
        <w:spacing w:after="60"/>
        <w:ind w:left="720"/>
        <w:contextualSpacing/>
        <w:jc w:val="right"/>
      </w:pPr>
    </w:p>
    <w:p w14:paraId="5BDE935C" w14:textId="77777777" w:rsidR="00E73A94" w:rsidRDefault="00E73A94">
      <w:pPr>
        <w:spacing w:after="60"/>
        <w:ind w:left="720"/>
        <w:contextualSpacing/>
        <w:jc w:val="right"/>
      </w:pPr>
    </w:p>
    <w:p w14:paraId="04C82145" w14:textId="77777777" w:rsidR="00E73A94" w:rsidRDefault="00E73A94">
      <w:pPr>
        <w:spacing w:after="60"/>
        <w:ind w:left="720"/>
        <w:contextualSpacing/>
        <w:jc w:val="right"/>
      </w:pPr>
    </w:p>
    <w:p w14:paraId="0CB0F650" w14:textId="77777777" w:rsidR="00E73A94" w:rsidRDefault="00E73A94">
      <w:pPr>
        <w:spacing w:after="60"/>
        <w:ind w:left="720"/>
        <w:contextualSpacing/>
        <w:jc w:val="right"/>
      </w:pPr>
    </w:p>
    <w:p w14:paraId="7BE60EE9" w14:textId="77777777" w:rsidR="00E73A94" w:rsidRDefault="00E73A94">
      <w:pPr>
        <w:spacing w:after="60"/>
        <w:ind w:left="720"/>
        <w:contextualSpacing/>
        <w:jc w:val="right"/>
      </w:pPr>
    </w:p>
    <w:p w14:paraId="43D6F528" w14:textId="77777777" w:rsidR="00E73A94" w:rsidRDefault="00E73A94">
      <w:pPr>
        <w:spacing w:after="60"/>
        <w:ind w:left="720"/>
        <w:contextualSpacing/>
        <w:jc w:val="right"/>
      </w:pPr>
    </w:p>
    <w:p w14:paraId="2887EAC1" w14:textId="77777777" w:rsidR="00E73A94" w:rsidRDefault="00E73A94">
      <w:pPr>
        <w:spacing w:after="60"/>
        <w:ind w:left="720"/>
        <w:contextualSpacing/>
        <w:jc w:val="right"/>
      </w:pPr>
    </w:p>
    <w:p w14:paraId="0145C52F" w14:textId="77777777" w:rsidR="00E73A94" w:rsidRDefault="00E73A94">
      <w:pPr>
        <w:spacing w:after="60"/>
        <w:ind w:left="720"/>
        <w:contextualSpacing/>
        <w:jc w:val="right"/>
      </w:pPr>
    </w:p>
    <w:p w14:paraId="6CAA5218" w14:textId="77777777" w:rsidR="00E73A94" w:rsidRDefault="00E73A94">
      <w:pPr>
        <w:spacing w:after="60"/>
        <w:ind w:left="720"/>
        <w:contextualSpacing/>
        <w:jc w:val="right"/>
      </w:pPr>
    </w:p>
    <w:p w14:paraId="5D1C617F" w14:textId="77777777" w:rsidR="00E73A94" w:rsidRDefault="00E73A94">
      <w:pPr>
        <w:spacing w:after="60"/>
        <w:ind w:left="720"/>
        <w:contextualSpacing/>
        <w:jc w:val="right"/>
      </w:pPr>
    </w:p>
    <w:p w14:paraId="24D53768" w14:textId="77777777" w:rsidR="00E73A94" w:rsidRDefault="00E73A94">
      <w:pPr>
        <w:spacing w:after="60"/>
        <w:ind w:left="720"/>
        <w:contextualSpacing/>
        <w:jc w:val="right"/>
      </w:pPr>
    </w:p>
    <w:p w14:paraId="22BB4456" w14:textId="77777777" w:rsidR="00E73A94" w:rsidRDefault="00E73A94">
      <w:pPr>
        <w:spacing w:after="60"/>
        <w:ind w:left="720"/>
        <w:contextualSpacing/>
        <w:jc w:val="right"/>
      </w:pPr>
    </w:p>
    <w:p w14:paraId="05394986" w14:textId="77777777" w:rsidR="00E73A94" w:rsidRDefault="00E73A94">
      <w:pPr>
        <w:spacing w:after="60"/>
        <w:ind w:left="720"/>
        <w:contextualSpacing/>
        <w:jc w:val="right"/>
      </w:pPr>
    </w:p>
    <w:p w14:paraId="01C64897" w14:textId="77777777" w:rsidR="00E73A94" w:rsidRDefault="00E73A94">
      <w:pPr>
        <w:spacing w:after="60"/>
        <w:ind w:left="720"/>
        <w:contextualSpacing/>
        <w:jc w:val="right"/>
      </w:pPr>
    </w:p>
    <w:p w14:paraId="2EDB7118" w14:textId="77777777" w:rsidR="00E73A94" w:rsidRDefault="00A82E1D">
      <w:pPr>
        <w:keepNext/>
        <w:spacing w:line="380" w:lineRule="atLeast"/>
        <w:ind w:left="709"/>
        <w:jc w:val="right"/>
        <w:outlineLvl w:val="0"/>
        <w:rPr>
          <w:bCs/>
        </w:rPr>
      </w:pPr>
      <w:r>
        <w:rPr>
          <w:bCs/>
        </w:rPr>
        <w:br w:type="page" w:clear="all"/>
      </w:r>
    </w:p>
    <w:p w14:paraId="338E6DF4" w14:textId="77777777" w:rsidR="00E73A94" w:rsidRDefault="00A82E1D">
      <w:pPr>
        <w:keepNext/>
        <w:spacing w:line="380" w:lineRule="atLeast"/>
        <w:ind w:left="709"/>
        <w:jc w:val="right"/>
        <w:outlineLvl w:val="0"/>
        <w:rPr>
          <w:bCs/>
        </w:rPr>
      </w:pPr>
      <w:r>
        <w:rPr>
          <w:bCs/>
        </w:rPr>
        <w:t xml:space="preserve">Приложение 1 </w:t>
      </w:r>
    </w:p>
    <w:p w14:paraId="7A1CF803" w14:textId="77777777" w:rsidR="00E73A94" w:rsidRDefault="00A82E1D">
      <w:pPr>
        <w:keepNext/>
        <w:ind w:left="709"/>
        <w:jc w:val="right"/>
        <w:outlineLvl w:val="0"/>
        <w:rPr>
          <w:bCs/>
        </w:rPr>
      </w:pPr>
      <w:r>
        <w:rPr>
          <w:bCs/>
        </w:rPr>
        <w:t>к Регламенту работы</w:t>
      </w:r>
    </w:p>
    <w:p w14:paraId="44638B24" w14:textId="77777777" w:rsidR="00E73A94" w:rsidRDefault="00A82E1D">
      <w:pPr>
        <w:keepNext/>
        <w:ind w:left="709"/>
        <w:jc w:val="right"/>
        <w:outlineLvl w:val="0"/>
        <w:rPr>
          <w:bCs/>
        </w:rPr>
      </w:pPr>
      <w:r>
        <w:rPr>
          <w:bCs/>
        </w:rPr>
        <w:t>службы технической поддержки</w:t>
      </w:r>
    </w:p>
    <w:p w14:paraId="39DDCE41" w14:textId="77777777" w:rsidR="00E73A94" w:rsidRDefault="00E73A94">
      <w:pPr>
        <w:spacing w:after="60"/>
        <w:ind w:left="720"/>
        <w:contextualSpacing/>
        <w:jc w:val="right"/>
      </w:pPr>
    </w:p>
    <w:p w14:paraId="0D3E55DA" w14:textId="77777777" w:rsidR="00E73A94" w:rsidRDefault="00A82E1D">
      <w:pPr>
        <w:pStyle w:val="ac"/>
        <w:jc w:val="center"/>
        <w:rPr>
          <w:rFonts w:eastAsia="Calibri"/>
        </w:rPr>
      </w:pPr>
      <w:r>
        <w:rPr>
          <w:rFonts w:eastAsia="Calibri"/>
        </w:rPr>
        <w:t>Таблица 1.  Классификация приоритетов Обращений</w:t>
      </w:r>
    </w:p>
    <w:p w14:paraId="2B70558D" w14:textId="77777777" w:rsidR="00E73A94" w:rsidRDefault="00E73A94">
      <w:pPr>
        <w:pStyle w:val="ac"/>
        <w:jc w:val="center"/>
        <w:rPr>
          <w:rFonts w:eastAsia="Calibri"/>
        </w:rPr>
      </w:pPr>
    </w:p>
    <w:tbl>
      <w:tblPr>
        <w:tblW w:w="1031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4"/>
        <w:gridCol w:w="8505"/>
      </w:tblGrid>
      <w:tr w:rsidR="00E73A94" w14:paraId="2EEC552B" w14:textId="77777777">
        <w:tc>
          <w:tcPr>
            <w:tcW w:w="1814" w:type="dxa"/>
            <w:shd w:val="clear" w:color="auto" w:fill="auto"/>
            <w:vAlign w:val="center"/>
          </w:tcPr>
          <w:p w14:paraId="0F8ED565" w14:textId="77777777" w:rsidR="00E73A94" w:rsidRDefault="00A82E1D">
            <w:pPr>
              <w:pStyle w:val="phnormal"/>
              <w:spacing w:line="240" w:lineRule="auto"/>
              <w:ind w:firstLine="0"/>
              <w:jc w:val="center"/>
              <w:rPr>
                <w:rFonts w:ascii="Times New Roman" w:hAnsi="Times New Roman"/>
                <w:szCs w:val="24"/>
              </w:rPr>
            </w:pPr>
            <w:r>
              <w:rPr>
                <w:rFonts w:ascii="Times New Roman" w:hAnsi="Times New Roman"/>
                <w:szCs w:val="24"/>
              </w:rPr>
              <w:t xml:space="preserve">Приоритет обращения </w:t>
            </w:r>
          </w:p>
        </w:tc>
        <w:tc>
          <w:tcPr>
            <w:tcW w:w="8505" w:type="dxa"/>
            <w:shd w:val="clear" w:color="auto" w:fill="auto"/>
            <w:vAlign w:val="center"/>
          </w:tcPr>
          <w:p w14:paraId="759D4EFE" w14:textId="77777777" w:rsidR="00E73A94" w:rsidRDefault="00A82E1D">
            <w:pPr>
              <w:pStyle w:val="phnormal"/>
              <w:spacing w:line="240" w:lineRule="auto"/>
              <w:ind w:firstLine="0"/>
              <w:jc w:val="center"/>
              <w:rPr>
                <w:rFonts w:ascii="Times New Roman" w:hAnsi="Times New Roman"/>
                <w:szCs w:val="24"/>
              </w:rPr>
            </w:pPr>
            <w:r>
              <w:rPr>
                <w:rFonts w:ascii="Times New Roman" w:hAnsi="Times New Roman"/>
                <w:szCs w:val="24"/>
              </w:rPr>
              <w:t>Описание</w:t>
            </w:r>
          </w:p>
        </w:tc>
      </w:tr>
      <w:tr w:rsidR="00E73A94" w14:paraId="51C4CBDA" w14:textId="77777777">
        <w:tc>
          <w:tcPr>
            <w:tcW w:w="1814" w:type="dxa"/>
            <w:shd w:val="clear" w:color="auto" w:fill="auto"/>
            <w:vAlign w:val="center"/>
          </w:tcPr>
          <w:p w14:paraId="3B8C25DE" w14:textId="77777777" w:rsidR="00E73A94" w:rsidRDefault="00A82E1D">
            <w:pPr>
              <w:pStyle w:val="phnormal"/>
              <w:spacing w:line="240" w:lineRule="auto"/>
              <w:ind w:firstLine="0"/>
              <w:rPr>
                <w:rFonts w:ascii="Times New Roman" w:hAnsi="Times New Roman"/>
                <w:szCs w:val="24"/>
              </w:rPr>
            </w:pPr>
            <w:r>
              <w:rPr>
                <w:rFonts w:ascii="Times New Roman" w:hAnsi="Times New Roman"/>
                <w:szCs w:val="24"/>
              </w:rPr>
              <w:t>Наивысший</w:t>
            </w:r>
          </w:p>
        </w:tc>
        <w:tc>
          <w:tcPr>
            <w:tcW w:w="8505" w:type="dxa"/>
            <w:shd w:val="clear" w:color="auto" w:fill="auto"/>
            <w:vAlign w:val="center"/>
          </w:tcPr>
          <w:p w14:paraId="0A9587EC" w14:textId="77777777" w:rsidR="00E73A94" w:rsidRDefault="00A82E1D">
            <w:pPr>
              <w:tabs>
                <w:tab w:val="left" w:pos="0"/>
              </w:tabs>
            </w:pPr>
            <w:r>
              <w:t xml:space="preserve">Система не функционирует или разрушены данные. </w:t>
            </w:r>
          </w:p>
          <w:p w14:paraId="258C2D25" w14:textId="77777777" w:rsidR="00E73A94" w:rsidRDefault="00A82E1D">
            <w:pPr>
              <w:tabs>
                <w:tab w:val="left" w:pos="0"/>
              </w:tabs>
            </w:pPr>
            <w:r>
              <w:t>При этом не существует альтернативных способов (включая ручную обработку) продолжить работу.</w:t>
            </w:r>
          </w:p>
          <w:p w14:paraId="0DACB811" w14:textId="77777777" w:rsidR="00E73A94" w:rsidRDefault="00A82E1D">
            <w:pPr>
              <w:tabs>
                <w:tab w:val="left" w:pos="0"/>
              </w:tabs>
            </w:pPr>
            <w:r>
              <w:t xml:space="preserve">       Критичные для бизнес-процесса пользователей Системы нарушения:</w:t>
            </w:r>
          </w:p>
          <w:p w14:paraId="361E0C90" w14:textId="77777777" w:rsidR="00E73A94" w:rsidRDefault="00A82E1D">
            <w:pPr>
              <w:tabs>
                <w:tab w:val="left" w:pos="0"/>
                <w:tab w:val="left" w:pos="472"/>
              </w:tabs>
            </w:pPr>
            <w:r>
              <w:t xml:space="preserve">1) прекращение выполнения Системой своих основных функций, полностью останавливающих финансирование (т.е. невозможность исполнить в регламентные сроки платежные документы), </w:t>
            </w:r>
          </w:p>
          <w:p w14:paraId="39D4C67B" w14:textId="77777777" w:rsidR="00E73A94" w:rsidRDefault="00A82E1D">
            <w:pPr>
              <w:tabs>
                <w:tab w:val="left" w:pos="0"/>
                <w:tab w:val="left" w:pos="472"/>
              </w:tabs>
            </w:pPr>
            <w:r>
              <w:t>2) срыв сроков формирования нормативной отчетности,</w:t>
            </w:r>
          </w:p>
          <w:p w14:paraId="32CF322E" w14:textId="77777777" w:rsidR="00E73A94" w:rsidRDefault="00A82E1D">
            <w:pPr>
              <w:pStyle w:val="phnormal"/>
              <w:spacing w:line="240" w:lineRule="auto"/>
              <w:ind w:firstLine="0"/>
              <w:rPr>
                <w:rFonts w:ascii="Times New Roman" w:eastAsiaTheme="minorHAnsi" w:hAnsi="Times New Roman"/>
                <w:szCs w:val="24"/>
                <w:lang w:eastAsia="en-US"/>
              </w:rPr>
            </w:pPr>
            <w:r>
              <w:rPr>
                <w:rFonts w:ascii="Times New Roman" w:eastAsiaTheme="minorHAnsi" w:hAnsi="Times New Roman"/>
                <w:szCs w:val="24"/>
                <w:lang w:eastAsia="en-US"/>
              </w:rPr>
              <w:t>3) отсутствует возможность доступа пользователей в Систему.</w:t>
            </w:r>
          </w:p>
        </w:tc>
      </w:tr>
      <w:tr w:rsidR="00E73A94" w14:paraId="61E70E6C" w14:textId="77777777">
        <w:tc>
          <w:tcPr>
            <w:tcW w:w="1814" w:type="dxa"/>
            <w:shd w:val="clear" w:color="auto" w:fill="auto"/>
            <w:vAlign w:val="center"/>
          </w:tcPr>
          <w:p w14:paraId="05CD4C6E" w14:textId="77777777" w:rsidR="00E73A94" w:rsidRDefault="00A82E1D">
            <w:pPr>
              <w:pStyle w:val="phnormal"/>
              <w:spacing w:line="240" w:lineRule="auto"/>
              <w:ind w:firstLine="0"/>
              <w:rPr>
                <w:rFonts w:ascii="Times New Roman" w:hAnsi="Times New Roman"/>
                <w:szCs w:val="24"/>
              </w:rPr>
            </w:pPr>
            <w:r>
              <w:rPr>
                <w:rFonts w:ascii="Times New Roman" w:hAnsi="Times New Roman"/>
                <w:szCs w:val="24"/>
              </w:rPr>
              <w:t xml:space="preserve">Высокий </w:t>
            </w:r>
          </w:p>
        </w:tc>
        <w:tc>
          <w:tcPr>
            <w:tcW w:w="8505" w:type="dxa"/>
            <w:shd w:val="clear" w:color="auto" w:fill="auto"/>
          </w:tcPr>
          <w:p w14:paraId="2FF9D075" w14:textId="77777777" w:rsidR="00E73A94" w:rsidRDefault="00A82E1D">
            <w:pPr>
              <w:tabs>
                <w:tab w:val="left" w:pos="0"/>
              </w:tabs>
            </w:pPr>
            <w:r>
              <w:t xml:space="preserve">       Система функционирует нестабильно или частично недоступна. При этом существуют альтернативные или временные способы решения инцидента в рамках возможностей Системы, но они являются трудоемкими и снижают эффективность работы пользователей.</w:t>
            </w:r>
          </w:p>
          <w:p w14:paraId="1DBEF0B2" w14:textId="77777777" w:rsidR="00E73A94" w:rsidRDefault="00A82E1D">
            <w:pPr>
              <w:tabs>
                <w:tab w:val="left" w:pos="0"/>
              </w:tabs>
            </w:pPr>
            <w:r>
              <w:t xml:space="preserve">       Критичные для бизнес-процесса пользователей Системы нарушения:</w:t>
            </w:r>
          </w:p>
          <w:p w14:paraId="4124AE7C" w14:textId="77777777" w:rsidR="00E73A94" w:rsidRDefault="00A82E1D">
            <w:pPr>
              <w:tabs>
                <w:tab w:val="left" w:pos="0"/>
              </w:tabs>
            </w:pPr>
            <w:r>
              <w:t xml:space="preserve">1) частичное нарушение функционирования Системы, критичное для выполнения основных задач; </w:t>
            </w:r>
          </w:p>
          <w:p w14:paraId="3746B260" w14:textId="77777777" w:rsidR="00E73A94" w:rsidRDefault="00A82E1D">
            <w:pPr>
              <w:tabs>
                <w:tab w:val="left" w:pos="0"/>
                <w:tab w:val="left" w:pos="472"/>
              </w:tabs>
            </w:pPr>
            <w:r>
              <w:t>2) невозможно выполнять операции, требующие срочного исполнения;</w:t>
            </w:r>
          </w:p>
          <w:p w14:paraId="2E35D2DC" w14:textId="77777777" w:rsidR="00E73A94" w:rsidRDefault="00A82E1D">
            <w:pPr>
              <w:pStyle w:val="phnormal"/>
              <w:spacing w:line="240" w:lineRule="auto"/>
              <w:ind w:firstLine="0"/>
              <w:rPr>
                <w:rFonts w:ascii="Times New Roman" w:eastAsiaTheme="minorHAnsi" w:hAnsi="Times New Roman"/>
                <w:szCs w:val="24"/>
                <w:lang w:eastAsia="en-US"/>
              </w:rPr>
            </w:pPr>
            <w:r>
              <w:rPr>
                <w:rFonts w:ascii="Times New Roman" w:eastAsiaTheme="minorHAnsi" w:hAnsi="Times New Roman"/>
                <w:szCs w:val="24"/>
                <w:lang w:eastAsia="en-US"/>
              </w:rPr>
              <w:t>3) отказ в работе Системы, приводящий к невозможности эксплуатации функциональности Системы, не останавливающих финансирование.</w:t>
            </w:r>
          </w:p>
        </w:tc>
      </w:tr>
      <w:tr w:rsidR="00E73A94" w14:paraId="1B693CF5" w14:textId="77777777">
        <w:tc>
          <w:tcPr>
            <w:tcW w:w="1814" w:type="dxa"/>
            <w:shd w:val="clear" w:color="auto" w:fill="auto"/>
            <w:vAlign w:val="center"/>
          </w:tcPr>
          <w:p w14:paraId="78213087" w14:textId="77777777" w:rsidR="00E73A94" w:rsidRDefault="00A82E1D">
            <w:pPr>
              <w:pStyle w:val="phnormal"/>
              <w:spacing w:line="240" w:lineRule="auto"/>
              <w:ind w:firstLine="0"/>
              <w:rPr>
                <w:rFonts w:ascii="Times New Roman" w:hAnsi="Times New Roman"/>
                <w:szCs w:val="24"/>
              </w:rPr>
            </w:pPr>
            <w:r>
              <w:rPr>
                <w:rFonts w:ascii="Times New Roman" w:hAnsi="Times New Roman"/>
                <w:szCs w:val="24"/>
              </w:rPr>
              <w:t xml:space="preserve">Средний </w:t>
            </w:r>
          </w:p>
        </w:tc>
        <w:tc>
          <w:tcPr>
            <w:tcW w:w="8505" w:type="dxa"/>
            <w:shd w:val="clear" w:color="auto" w:fill="auto"/>
          </w:tcPr>
          <w:p w14:paraId="2C4FAF71" w14:textId="77777777" w:rsidR="00E73A94" w:rsidRDefault="00A82E1D">
            <w:pPr>
              <w:tabs>
                <w:tab w:val="left" w:pos="0"/>
              </w:tabs>
            </w:pPr>
            <w:r>
              <w:t xml:space="preserve">Инцидент не критичен для Системы, нет потери данных, Подсистемы функционируют. </w:t>
            </w:r>
            <w:r>
              <w:rPr>
                <w:rFonts w:eastAsia="Arial Unicode MS"/>
                <w:lang w:bidi="en-US"/>
              </w:rPr>
              <w:t xml:space="preserve">При этом существуют </w:t>
            </w:r>
            <w:r>
              <w:t>альтернативные или временные способы решения Инцидента в рамках возможностей Системы.</w:t>
            </w:r>
          </w:p>
          <w:p w14:paraId="080A5A65" w14:textId="77777777" w:rsidR="00E73A94" w:rsidRDefault="00A82E1D">
            <w:pPr>
              <w:tabs>
                <w:tab w:val="left" w:pos="0"/>
              </w:tabs>
            </w:pPr>
            <w:r>
              <w:t xml:space="preserve">Существенные, но не критичные для бизнес-процесса частичные нарушения: </w:t>
            </w:r>
          </w:p>
          <w:p w14:paraId="103A8E17" w14:textId="77777777" w:rsidR="00E73A94" w:rsidRDefault="00A82E1D">
            <w:pPr>
              <w:tabs>
                <w:tab w:val="left" w:pos="0"/>
                <w:tab w:val="left" w:pos="472"/>
              </w:tabs>
            </w:pPr>
            <w:r>
              <w:t>1) незначительная потеря функциональности Системы, нарушение удобства работы с ними, не влияющее на возможности выполнения операций в Системе;</w:t>
            </w:r>
          </w:p>
          <w:p w14:paraId="3169C114" w14:textId="77777777" w:rsidR="00E73A94" w:rsidRDefault="00A82E1D">
            <w:pPr>
              <w:tabs>
                <w:tab w:val="left" w:pos="0"/>
                <w:tab w:val="left" w:pos="472"/>
              </w:tabs>
            </w:pPr>
            <w:r>
              <w:t>2) отсутствует возможность доступа отдельных пользователей к Системе;</w:t>
            </w:r>
          </w:p>
          <w:p w14:paraId="4120E300" w14:textId="77777777" w:rsidR="00E73A94" w:rsidRDefault="00A82E1D">
            <w:pPr>
              <w:tabs>
                <w:tab w:val="left" w:pos="0"/>
                <w:tab w:val="left" w:pos="472"/>
              </w:tabs>
            </w:pPr>
            <w:r>
              <w:t>3) отсутствует возможность выполнения отдельных не ключевых операций пользователями;</w:t>
            </w:r>
          </w:p>
          <w:p w14:paraId="25B13C76" w14:textId="77777777" w:rsidR="00E73A94" w:rsidRDefault="00A82E1D">
            <w:pPr>
              <w:pStyle w:val="phnormal"/>
              <w:spacing w:line="240" w:lineRule="auto"/>
              <w:ind w:firstLine="0"/>
              <w:rPr>
                <w:rFonts w:ascii="Times New Roman" w:hAnsi="Times New Roman"/>
                <w:szCs w:val="24"/>
              </w:rPr>
            </w:pPr>
            <w:r>
              <w:rPr>
                <w:rFonts w:ascii="Times New Roman" w:hAnsi="Times New Roman"/>
                <w:szCs w:val="24"/>
              </w:rPr>
              <w:t>4) снижение скорости выполнения операций в Системе.</w:t>
            </w:r>
          </w:p>
        </w:tc>
      </w:tr>
      <w:tr w:rsidR="00E73A94" w14:paraId="3A2760DF" w14:textId="77777777">
        <w:tc>
          <w:tcPr>
            <w:tcW w:w="1814" w:type="dxa"/>
            <w:shd w:val="clear" w:color="auto" w:fill="auto"/>
            <w:vAlign w:val="center"/>
          </w:tcPr>
          <w:p w14:paraId="2F543E6C" w14:textId="77777777" w:rsidR="00E73A94" w:rsidRDefault="00A82E1D">
            <w:pPr>
              <w:pStyle w:val="phnormal"/>
              <w:spacing w:line="240" w:lineRule="auto"/>
              <w:ind w:firstLine="0"/>
              <w:rPr>
                <w:rFonts w:ascii="Times New Roman" w:hAnsi="Times New Roman"/>
                <w:szCs w:val="24"/>
              </w:rPr>
            </w:pPr>
            <w:r>
              <w:rPr>
                <w:rFonts w:ascii="Times New Roman" w:hAnsi="Times New Roman"/>
                <w:szCs w:val="24"/>
              </w:rPr>
              <w:t>Низкий</w:t>
            </w:r>
          </w:p>
        </w:tc>
        <w:tc>
          <w:tcPr>
            <w:tcW w:w="8505" w:type="dxa"/>
            <w:shd w:val="clear" w:color="auto" w:fill="auto"/>
          </w:tcPr>
          <w:p w14:paraId="4DEB90A5" w14:textId="77777777" w:rsidR="00E73A94" w:rsidRDefault="00A82E1D">
            <w:pPr>
              <w:tabs>
                <w:tab w:val="left" w:pos="0"/>
              </w:tabs>
            </w:pPr>
            <w:r>
              <w:t>Система функционируют стабильно.</w:t>
            </w:r>
          </w:p>
          <w:p w14:paraId="6118FADB" w14:textId="77777777" w:rsidR="00E73A94" w:rsidRDefault="00A82E1D">
            <w:pPr>
              <w:tabs>
                <w:tab w:val="left" w:pos="0"/>
              </w:tabs>
            </w:pPr>
            <w:r>
              <w:t>Несущественные для бизнес-процесса нарушения, не влияющие на возможность выполнения операций, но, в совокупности, снижающие эффективность использования Системы:</w:t>
            </w:r>
          </w:p>
          <w:p w14:paraId="165C9980" w14:textId="77777777" w:rsidR="00E73A94" w:rsidRDefault="00A82E1D">
            <w:pPr>
              <w:tabs>
                <w:tab w:val="left" w:pos="0"/>
                <w:tab w:val="left" w:pos="472"/>
              </w:tabs>
            </w:pPr>
            <w:r>
              <w:t>1) влияющие на удобства работы с Системой;</w:t>
            </w:r>
          </w:p>
          <w:p w14:paraId="7979733A" w14:textId="77777777" w:rsidR="00E73A94" w:rsidRDefault="00A82E1D">
            <w:pPr>
              <w:tabs>
                <w:tab w:val="left" w:pos="0"/>
                <w:tab w:val="left" w:pos="472"/>
              </w:tabs>
            </w:pPr>
            <w:r>
              <w:t>2) неверная работа пользовательского интерфейса или функциональности при стандартных условиях;</w:t>
            </w:r>
          </w:p>
          <w:p w14:paraId="43466CF5" w14:textId="77777777" w:rsidR="00E73A94" w:rsidRDefault="00A82E1D">
            <w:pPr>
              <w:tabs>
                <w:tab w:val="left" w:pos="0"/>
                <w:tab w:val="left" w:pos="472"/>
              </w:tabs>
            </w:pPr>
            <w:r>
              <w:t>3) системное предупреждение;</w:t>
            </w:r>
          </w:p>
          <w:p w14:paraId="7FCEDAA0" w14:textId="77777777" w:rsidR="00E73A94" w:rsidRDefault="00A82E1D">
            <w:pPr>
              <w:tabs>
                <w:tab w:val="left" w:pos="0"/>
                <w:tab w:val="left" w:pos="472"/>
              </w:tabs>
            </w:pPr>
            <w:r>
              <w:t>4) вызванные ошибочными действиями пользователей;</w:t>
            </w:r>
          </w:p>
          <w:p w14:paraId="3DA63458" w14:textId="77777777" w:rsidR="00E73A94" w:rsidRDefault="00A82E1D">
            <w:pPr>
              <w:tabs>
                <w:tab w:val="left" w:pos="0"/>
                <w:tab w:val="left" w:pos="472"/>
              </w:tabs>
            </w:pPr>
            <w:r>
              <w:t>5) несвоевременного внесения изменений данных в Систему.</w:t>
            </w:r>
          </w:p>
          <w:p w14:paraId="2C32F680" w14:textId="77777777" w:rsidR="00E73A94" w:rsidRDefault="00A82E1D">
            <w:pPr>
              <w:pStyle w:val="phnormal"/>
              <w:spacing w:line="240" w:lineRule="auto"/>
              <w:ind w:firstLine="0"/>
              <w:rPr>
                <w:rFonts w:ascii="Times New Roman" w:hAnsi="Times New Roman"/>
                <w:szCs w:val="24"/>
              </w:rPr>
            </w:pPr>
            <w:r>
              <w:rPr>
                <w:rFonts w:ascii="Times New Roman" w:eastAsia="Arial Unicode MS" w:hAnsi="Times New Roman"/>
                <w:szCs w:val="24"/>
                <w:lang w:bidi="en-US"/>
              </w:rPr>
              <w:t>Функциональность Системы не нарушена, требуется консультация и/или предоставление информации пользователю.</w:t>
            </w:r>
          </w:p>
        </w:tc>
      </w:tr>
    </w:tbl>
    <w:p w14:paraId="13BC12B9" w14:textId="77777777" w:rsidR="00E73A94" w:rsidRDefault="00E73A94">
      <w:pPr>
        <w:spacing w:after="160"/>
        <w:rPr>
          <w:bCs/>
        </w:rPr>
      </w:pPr>
    </w:p>
    <w:p w14:paraId="3126F02A" w14:textId="77777777" w:rsidR="00E73A94" w:rsidRDefault="00E73A94">
      <w:pPr>
        <w:spacing w:after="160"/>
        <w:rPr>
          <w:bCs/>
        </w:rPr>
      </w:pPr>
    </w:p>
    <w:p w14:paraId="3DD8547F" w14:textId="77777777" w:rsidR="00E73A94" w:rsidRDefault="00E73A94">
      <w:pPr>
        <w:spacing w:after="160"/>
        <w:rPr>
          <w:bCs/>
        </w:rPr>
      </w:pPr>
    </w:p>
    <w:p w14:paraId="2F2E72CA" w14:textId="77777777" w:rsidR="00E73A94" w:rsidRDefault="00A82E1D">
      <w:pPr>
        <w:spacing w:after="160"/>
        <w:jc w:val="center"/>
        <w:rPr>
          <w:bCs/>
        </w:rPr>
      </w:pPr>
      <w:r>
        <w:rPr>
          <w:bCs/>
        </w:rPr>
        <w:t>Таблица 2. Причины приостановки времени обработки Обращений</w:t>
      </w:r>
    </w:p>
    <w:p w14:paraId="23F68361" w14:textId="77777777" w:rsidR="00E73A94" w:rsidRDefault="00E73A94">
      <w:pPr>
        <w:keepNext/>
        <w:jc w:val="right"/>
        <w:rPr>
          <w:iC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7628"/>
      </w:tblGrid>
      <w:tr w:rsidR="00E73A94" w14:paraId="69ED01E5" w14:textId="77777777">
        <w:trPr>
          <w:cantSplit/>
          <w:tblHeader/>
        </w:trPr>
        <w:tc>
          <w:tcPr>
            <w:tcW w:w="2182" w:type="dxa"/>
            <w:tcBorders>
              <w:top w:val="single" w:sz="4" w:space="0" w:color="auto"/>
              <w:left w:val="single" w:sz="4" w:space="0" w:color="auto"/>
              <w:bottom w:val="single" w:sz="4" w:space="0" w:color="auto"/>
              <w:right w:val="single" w:sz="4" w:space="0" w:color="auto"/>
            </w:tcBorders>
            <w:shd w:val="clear" w:color="auto" w:fill="auto"/>
            <w:vAlign w:val="center"/>
          </w:tcPr>
          <w:p w14:paraId="431AEB77" w14:textId="77777777" w:rsidR="00E73A94" w:rsidRDefault="00A82E1D">
            <w:pPr>
              <w:tabs>
                <w:tab w:val="left" w:pos="0"/>
              </w:tabs>
              <w:jc w:val="center"/>
            </w:pPr>
            <w:r>
              <w:t>Причина приостановки</w:t>
            </w:r>
          </w:p>
        </w:tc>
        <w:tc>
          <w:tcPr>
            <w:tcW w:w="7628" w:type="dxa"/>
            <w:tcBorders>
              <w:top w:val="single" w:sz="4" w:space="0" w:color="auto"/>
              <w:left w:val="single" w:sz="4" w:space="0" w:color="auto"/>
              <w:bottom w:val="single" w:sz="4" w:space="0" w:color="auto"/>
              <w:right w:val="single" w:sz="4" w:space="0" w:color="auto"/>
            </w:tcBorders>
            <w:shd w:val="clear" w:color="auto" w:fill="auto"/>
            <w:vAlign w:val="center"/>
          </w:tcPr>
          <w:p w14:paraId="7AC81C27" w14:textId="77777777" w:rsidR="00E73A94" w:rsidRDefault="00A82E1D">
            <w:pPr>
              <w:tabs>
                <w:tab w:val="left" w:pos="0"/>
              </w:tabs>
              <w:jc w:val="center"/>
            </w:pPr>
            <w:r>
              <w:t>Описание</w:t>
            </w:r>
          </w:p>
        </w:tc>
      </w:tr>
      <w:tr w:rsidR="00E73A94" w14:paraId="7FF766AF" w14:textId="77777777">
        <w:trPr>
          <w:cantSplit/>
        </w:trPr>
        <w:tc>
          <w:tcPr>
            <w:tcW w:w="2182" w:type="dxa"/>
            <w:tcBorders>
              <w:top w:val="single" w:sz="4" w:space="0" w:color="auto"/>
              <w:left w:val="single" w:sz="4" w:space="0" w:color="auto"/>
              <w:bottom w:val="single" w:sz="4" w:space="0" w:color="auto"/>
              <w:right w:val="single" w:sz="4" w:space="0" w:color="auto"/>
            </w:tcBorders>
            <w:shd w:val="clear" w:color="auto" w:fill="auto"/>
          </w:tcPr>
          <w:p w14:paraId="446EA69A" w14:textId="77777777" w:rsidR="00E73A94" w:rsidRDefault="00A82E1D">
            <w:pPr>
              <w:tabs>
                <w:tab w:val="left" w:pos="0"/>
              </w:tabs>
            </w:pPr>
            <w:r>
              <w:t>Диагностика Обращения</w:t>
            </w:r>
          </w:p>
        </w:tc>
        <w:tc>
          <w:tcPr>
            <w:tcW w:w="7628" w:type="dxa"/>
            <w:tcBorders>
              <w:top w:val="single" w:sz="4" w:space="0" w:color="auto"/>
              <w:left w:val="single" w:sz="4" w:space="0" w:color="auto"/>
              <w:bottom w:val="single" w:sz="4" w:space="0" w:color="auto"/>
              <w:right w:val="single" w:sz="4" w:space="0" w:color="auto"/>
            </w:tcBorders>
            <w:shd w:val="clear" w:color="auto" w:fill="auto"/>
          </w:tcPr>
          <w:p w14:paraId="63FA37D0" w14:textId="77777777" w:rsidR="00E73A94" w:rsidRDefault="00A82E1D">
            <w:pPr>
              <w:tabs>
                <w:tab w:val="left" w:pos="0"/>
              </w:tabs>
            </w:pPr>
            <w:r>
              <w:t>Необходимо дополнительное время для проведения более детальной диагностики Обращения:</w:t>
            </w:r>
          </w:p>
          <w:p w14:paraId="113C068C" w14:textId="77777777" w:rsidR="00E73A94" w:rsidRDefault="00A82E1D">
            <w:pPr>
              <w:tabs>
                <w:tab w:val="left" w:pos="459"/>
                <w:tab w:val="left" w:pos="851"/>
              </w:tabs>
              <w:contextualSpacing/>
            </w:pPr>
            <w:r>
              <w:t>1) требуется дополнительное время на диагностику Обращения;</w:t>
            </w:r>
          </w:p>
          <w:p w14:paraId="46D3F67C" w14:textId="77777777" w:rsidR="00E73A94" w:rsidRDefault="00A82E1D">
            <w:pPr>
              <w:tabs>
                <w:tab w:val="left" w:pos="459"/>
                <w:tab w:val="left" w:pos="851"/>
              </w:tabs>
              <w:contextualSpacing/>
            </w:pPr>
            <w:r>
              <w:t>2) требуется глубокий анализ бизнес-процессов Организации, федеральных нормативных правовых актов, региональных нормативных правовых актов;</w:t>
            </w:r>
          </w:p>
          <w:p w14:paraId="4CA3D3C7" w14:textId="77777777" w:rsidR="00E73A94" w:rsidRDefault="00A82E1D">
            <w:pPr>
              <w:tabs>
                <w:tab w:val="left" w:pos="459"/>
                <w:tab w:val="left" w:pos="851"/>
              </w:tabs>
              <w:contextualSpacing/>
            </w:pPr>
            <w:r>
              <w:t>3) требуется разработка не типовых методов использования Системы;</w:t>
            </w:r>
          </w:p>
          <w:p w14:paraId="4400663D" w14:textId="77777777" w:rsidR="00E73A94" w:rsidRDefault="00A82E1D">
            <w:pPr>
              <w:tabs>
                <w:tab w:val="left" w:pos="459"/>
                <w:tab w:val="left" w:pos="851"/>
              </w:tabs>
              <w:contextualSpacing/>
            </w:pPr>
            <w:r>
              <w:t>4) по вопросу функционирования Системы, если в Документации по работе с Системой отсутствует необходимое описание по особенностям работы той или иной Функции или если имеющееся описание не дает четкого ответа на поставленный вопрос.</w:t>
            </w:r>
          </w:p>
          <w:p w14:paraId="5E5F100B" w14:textId="77777777" w:rsidR="00E73A94" w:rsidRDefault="00A82E1D">
            <w:pPr>
              <w:tabs>
                <w:tab w:val="left" w:pos="459"/>
                <w:tab w:val="left" w:pos="851"/>
              </w:tabs>
              <w:contextualSpacing/>
            </w:pPr>
            <w:r>
              <w:t>Срок возобновления услуг определяется по согласованию Сторон.</w:t>
            </w:r>
          </w:p>
        </w:tc>
      </w:tr>
      <w:tr w:rsidR="00E73A94" w14:paraId="485F7A9F" w14:textId="77777777">
        <w:trPr>
          <w:cantSplit/>
        </w:trPr>
        <w:tc>
          <w:tcPr>
            <w:tcW w:w="2182" w:type="dxa"/>
            <w:tcBorders>
              <w:top w:val="single" w:sz="4" w:space="0" w:color="auto"/>
              <w:left w:val="single" w:sz="4" w:space="0" w:color="auto"/>
              <w:bottom w:val="single" w:sz="4" w:space="0" w:color="auto"/>
              <w:right w:val="single" w:sz="4" w:space="0" w:color="auto"/>
            </w:tcBorders>
            <w:shd w:val="clear" w:color="auto" w:fill="auto"/>
          </w:tcPr>
          <w:p w14:paraId="512B4EF8" w14:textId="77777777" w:rsidR="00E73A94" w:rsidRDefault="00A82E1D">
            <w:pPr>
              <w:tabs>
                <w:tab w:val="left" w:pos="0"/>
              </w:tabs>
            </w:pPr>
            <w:r>
              <w:t>Создан запрос по внешней системе</w:t>
            </w:r>
          </w:p>
        </w:tc>
        <w:tc>
          <w:tcPr>
            <w:tcW w:w="7628" w:type="dxa"/>
            <w:tcBorders>
              <w:top w:val="single" w:sz="4" w:space="0" w:color="auto"/>
              <w:left w:val="single" w:sz="4" w:space="0" w:color="auto"/>
              <w:bottom w:val="single" w:sz="4" w:space="0" w:color="auto"/>
              <w:right w:val="single" w:sz="4" w:space="0" w:color="auto"/>
            </w:tcBorders>
            <w:shd w:val="clear" w:color="auto" w:fill="auto"/>
          </w:tcPr>
          <w:p w14:paraId="058162A1" w14:textId="77777777" w:rsidR="00E73A94" w:rsidRDefault="00A82E1D">
            <w:pPr>
              <w:tabs>
                <w:tab w:val="left" w:pos="0"/>
              </w:tabs>
            </w:pPr>
            <w:r>
              <w:t>В случае выявления в рамках Обращения необходимости взаимодействия с представителем производителя Внешней системы/Подсистемы и/или если по Обращению требуется анализ, диагностика, предоставление заключения и/или решения со стороны специалистов производителя Внешней системы (Подсистемы), работающей в связке с Системой.</w:t>
            </w:r>
          </w:p>
          <w:p w14:paraId="4FB1687E" w14:textId="77777777" w:rsidR="00E73A94" w:rsidRDefault="00A82E1D">
            <w:pPr>
              <w:tabs>
                <w:tab w:val="left" w:pos="0"/>
              </w:tabs>
            </w:pPr>
            <w:r>
              <w:t>При наличии у производителя Внешней системы (Подсистемы) программного продукта, предназначенного для учета Обращений, Исполнитель в качестве подтверждения взаимодействия с ним, указывает в Обращении следующую информацию:</w:t>
            </w:r>
          </w:p>
          <w:p w14:paraId="640297D7" w14:textId="77777777" w:rsidR="00E73A94" w:rsidRDefault="00A82E1D">
            <w:pPr>
              <w:tabs>
                <w:tab w:val="left" w:pos="459"/>
                <w:tab w:val="left" w:pos="851"/>
              </w:tabs>
              <w:contextualSpacing/>
            </w:pPr>
            <w:r>
              <w:t>1) ссылку на номер обращения, зарегистрированного в системе учета обращений производителя Внешней системы (Подсистемы);</w:t>
            </w:r>
          </w:p>
          <w:p w14:paraId="52880CCA" w14:textId="77777777" w:rsidR="00E73A94" w:rsidRDefault="00A82E1D">
            <w:pPr>
              <w:tabs>
                <w:tab w:val="left" w:pos="459"/>
                <w:tab w:val="left" w:pos="851"/>
              </w:tabs>
              <w:contextualSpacing/>
            </w:pPr>
            <w:r>
              <w:t>2) копию графического экрана с информацией об обращении, зарегистрированном в системе учета обращений производителя Внешней системы (Подсистемы).</w:t>
            </w:r>
          </w:p>
        </w:tc>
      </w:tr>
      <w:tr w:rsidR="00E73A94" w14:paraId="47751C48" w14:textId="77777777">
        <w:trPr>
          <w:cantSplit/>
        </w:trPr>
        <w:tc>
          <w:tcPr>
            <w:tcW w:w="2182" w:type="dxa"/>
            <w:tcBorders>
              <w:top w:val="single" w:sz="4" w:space="0" w:color="auto"/>
              <w:left w:val="single" w:sz="4" w:space="0" w:color="auto"/>
              <w:bottom w:val="single" w:sz="4" w:space="0" w:color="auto"/>
              <w:right w:val="single" w:sz="4" w:space="0" w:color="auto"/>
            </w:tcBorders>
            <w:shd w:val="clear" w:color="auto" w:fill="auto"/>
          </w:tcPr>
          <w:p w14:paraId="11F00C6B" w14:textId="77777777" w:rsidR="00E73A94" w:rsidRDefault="00A82E1D">
            <w:pPr>
              <w:tabs>
                <w:tab w:val="left" w:pos="0"/>
              </w:tabs>
            </w:pPr>
            <w:r>
              <w:t xml:space="preserve">По согласованию с Пользователем / Оператором </w:t>
            </w:r>
            <w:r>
              <w:br/>
              <w:t>Системы</w:t>
            </w:r>
          </w:p>
        </w:tc>
        <w:tc>
          <w:tcPr>
            <w:tcW w:w="7628" w:type="dxa"/>
            <w:tcBorders>
              <w:top w:val="single" w:sz="4" w:space="0" w:color="auto"/>
              <w:left w:val="single" w:sz="4" w:space="0" w:color="auto"/>
              <w:bottom w:val="single" w:sz="4" w:space="0" w:color="auto"/>
              <w:right w:val="single" w:sz="4" w:space="0" w:color="auto"/>
            </w:tcBorders>
            <w:shd w:val="clear" w:color="auto" w:fill="auto"/>
          </w:tcPr>
          <w:p w14:paraId="41191281" w14:textId="77777777" w:rsidR="00E73A94" w:rsidRDefault="00A82E1D">
            <w:pPr>
              <w:tabs>
                <w:tab w:val="left" w:pos="0"/>
              </w:tabs>
            </w:pPr>
            <w:r>
              <w:t>Пользователь / Оператор Системы попросили отложить оказание услуг. Например, в период подготовки отчетности, Пользователь не может предоставить возможность удаленного подключения к Системе, необходимого для диагностики причин возникновения Инцидента.</w:t>
            </w:r>
          </w:p>
          <w:p w14:paraId="79E7AA17" w14:textId="77777777" w:rsidR="00E73A94" w:rsidRDefault="00A82E1D">
            <w:pPr>
              <w:tabs>
                <w:tab w:val="left" w:pos="0"/>
              </w:tabs>
            </w:pPr>
            <w:r>
              <w:t>Срок возобновления оказания услуг определяется по согласованию Сторон.</w:t>
            </w:r>
          </w:p>
        </w:tc>
      </w:tr>
      <w:tr w:rsidR="00E73A94" w14:paraId="1414E2BE" w14:textId="77777777">
        <w:trPr>
          <w:cantSplit/>
        </w:trPr>
        <w:tc>
          <w:tcPr>
            <w:tcW w:w="2182" w:type="dxa"/>
            <w:tcBorders>
              <w:top w:val="single" w:sz="4" w:space="0" w:color="auto"/>
              <w:left w:val="single" w:sz="4" w:space="0" w:color="auto"/>
              <w:bottom w:val="single" w:sz="4" w:space="0" w:color="auto"/>
              <w:right w:val="single" w:sz="4" w:space="0" w:color="auto"/>
            </w:tcBorders>
            <w:shd w:val="clear" w:color="auto" w:fill="auto"/>
          </w:tcPr>
          <w:p w14:paraId="72CACD98" w14:textId="77777777" w:rsidR="00E73A94" w:rsidRDefault="00A82E1D">
            <w:pPr>
              <w:tabs>
                <w:tab w:val="left" w:pos="0"/>
              </w:tabs>
            </w:pPr>
            <w:r>
              <w:t>Обстоятельства непреодолимой силы (форс-мажор)</w:t>
            </w:r>
          </w:p>
        </w:tc>
        <w:tc>
          <w:tcPr>
            <w:tcW w:w="7628" w:type="dxa"/>
            <w:tcBorders>
              <w:top w:val="single" w:sz="4" w:space="0" w:color="auto"/>
              <w:left w:val="single" w:sz="4" w:space="0" w:color="auto"/>
              <w:bottom w:val="single" w:sz="4" w:space="0" w:color="auto"/>
              <w:right w:val="single" w:sz="4" w:space="0" w:color="auto"/>
            </w:tcBorders>
            <w:shd w:val="clear" w:color="auto" w:fill="auto"/>
          </w:tcPr>
          <w:p w14:paraId="693E3F72" w14:textId="77777777" w:rsidR="00E73A94" w:rsidRDefault="00A82E1D">
            <w:r>
              <w:t>Используется в случаях, когда оказание услуг приостановлено по не зависящим от Уполномоченного лица обстоятельствам непреодолимой силы (форс-мажорам).</w:t>
            </w:r>
          </w:p>
        </w:tc>
      </w:tr>
      <w:tr w:rsidR="00E73A94" w14:paraId="2C000B7B" w14:textId="77777777">
        <w:trPr>
          <w:cantSplit/>
        </w:trPr>
        <w:tc>
          <w:tcPr>
            <w:tcW w:w="2182" w:type="dxa"/>
            <w:tcBorders>
              <w:top w:val="single" w:sz="4" w:space="0" w:color="auto"/>
              <w:left w:val="single" w:sz="4" w:space="0" w:color="auto"/>
              <w:bottom w:val="single" w:sz="4" w:space="0" w:color="auto"/>
              <w:right w:val="single" w:sz="4" w:space="0" w:color="auto"/>
            </w:tcBorders>
            <w:shd w:val="clear" w:color="auto" w:fill="auto"/>
          </w:tcPr>
          <w:p w14:paraId="004B3CD6" w14:textId="77777777" w:rsidR="00E73A94" w:rsidRDefault="00A82E1D">
            <w:pPr>
              <w:tabs>
                <w:tab w:val="left" w:pos="0"/>
              </w:tabs>
            </w:pPr>
            <w:r>
              <w:t>Необходимо предоставление дополнительной информации</w:t>
            </w:r>
          </w:p>
        </w:tc>
        <w:tc>
          <w:tcPr>
            <w:tcW w:w="7628" w:type="dxa"/>
            <w:tcBorders>
              <w:top w:val="single" w:sz="4" w:space="0" w:color="auto"/>
              <w:left w:val="single" w:sz="4" w:space="0" w:color="auto"/>
              <w:bottom w:val="single" w:sz="4" w:space="0" w:color="auto"/>
              <w:right w:val="single" w:sz="4" w:space="0" w:color="auto"/>
            </w:tcBorders>
            <w:shd w:val="clear" w:color="auto" w:fill="auto"/>
          </w:tcPr>
          <w:p w14:paraId="61699EDA" w14:textId="77777777" w:rsidR="00E73A94" w:rsidRDefault="00A82E1D">
            <w:pPr>
              <w:tabs>
                <w:tab w:val="left" w:pos="0"/>
              </w:tabs>
            </w:pPr>
            <w:r>
              <w:t>Используется в случаях необходимости получения от Инициатора дополнительной информации, необходимой для анализа и выработки методов решения по Обращению. А также для подтверждения Инициатором успешности применения выданных рекомендаций, временного и/или постоянного решения.</w:t>
            </w:r>
          </w:p>
        </w:tc>
      </w:tr>
      <w:tr w:rsidR="00E73A94" w14:paraId="2A0CB561" w14:textId="77777777">
        <w:trPr>
          <w:cantSplit/>
        </w:trPr>
        <w:tc>
          <w:tcPr>
            <w:tcW w:w="2182" w:type="dxa"/>
            <w:tcBorders>
              <w:top w:val="single" w:sz="4" w:space="0" w:color="auto"/>
              <w:left w:val="single" w:sz="4" w:space="0" w:color="auto"/>
              <w:bottom w:val="single" w:sz="4" w:space="0" w:color="auto"/>
              <w:right w:val="single" w:sz="4" w:space="0" w:color="auto"/>
            </w:tcBorders>
            <w:shd w:val="clear" w:color="auto" w:fill="auto"/>
          </w:tcPr>
          <w:p w14:paraId="18C54055" w14:textId="77777777" w:rsidR="00E73A94" w:rsidRDefault="00A82E1D">
            <w:pPr>
              <w:tabs>
                <w:tab w:val="left" w:pos="0"/>
              </w:tabs>
            </w:pPr>
            <w:r>
              <w:t>Ожидание решения</w:t>
            </w:r>
          </w:p>
        </w:tc>
        <w:tc>
          <w:tcPr>
            <w:tcW w:w="7628" w:type="dxa"/>
            <w:tcBorders>
              <w:top w:val="single" w:sz="4" w:space="0" w:color="auto"/>
              <w:left w:val="single" w:sz="4" w:space="0" w:color="auto"/>
              <w:bottom w:val="single" w:sz="4" w:space="0" w:color="auto"/>
              <w:right w:val="single" w:sz="4" w:space="0" w:color="auto"/>
            </w:tcBorders>
            <w:shd w:val="clear" w:color="auto" w:fill="auto"/>
          </w:tcPr>
          <w:p w14:paraId="6241BDC4" w14:textId="77777777" w:rsidR="00E73A94" w:rsidRDefault="00A82E1D">
            <w:pPr>
              <w:tabs>
                <w:tab w:val="left" w:pos="0"/>
              </w:tabs>
            </w:pPr>
            <w:r>
              <w:t xml:space="preserve">Используется, когда для выполнения мероприятий и оказания услуг, направленных на решение Обращений с категорий (типом) «Инцидент» требуется </w:t>
            </w:r>
            <w:r>
              <w:rPr>
                <w:rFonts w:eastAsia="Arial Unicode MS"/>
                <w:bCs/>
                <w:lang w:bidi="en-US"/>
              </w:rPr>
              <w:t xml:space="preserve">эскалация Обращения на более высокий уровень СТП. </w:t>
            </w:r>
            <w:r>
              <w:t>Используется в следующих случаях:</w:t>
            </w:r>
          </w:p>
          <w:p w14:paraId="0F19ED96" w14:textId="77777777" w:rsidR="00E73A94" w:rsidRDefault="00A82E1D" w:rsidP="006840E4">
            <w:pPr>
              <w:numPr>
                <w:ilvl w:val="0"/>
                <w:numId w:val="93"/>
              </w:numPr>
              <w:tabs>
                <w:tab w:val="left" w:pos="0"/>
                <w:tab w:val="left" w:pos="459"/>
              </w:tabs>
              <w:ind w:left="0" w:hanging="22"/>
            </w:pPr>
            <w:r>
              <w:t>Если для подготовки постоянного решения требуется устранение системной ошибки в работе Системы;</w:t>
            </w:r>
          </w:p>
          <w:p w14:paraId="70BC3DC0" w14:textId="77777777" w:rsidR="00E73A94" w:rsidRDefault="00A82E1D" w:rsidP="006840E4">
            <w:pPr>
              <w:numPr>
                <w:ilvl w:val="0"/>
                <w:numId w:val="93"/>
              </w:numPr>
              <w:tabs>
                <w:tab w:val="left" w:pos="0"/>
                <w:tab w:val="left" w:pos="459"/>
              </w:tabs>
              <w:ind w:left="0" w:firstLine="0"/>
            </w:pPr>
            <w:r>
              <w:t xml:space="preserve">Если для подготовки постоянного решения требуется внесение изменений в Систему или Документацию; </w:t>
            </w:r>
          </w:p>
          <w:p w14:paraId="0099D9AD" w14:textId="77777777" w:rsidR="00E73A94" w:rsidRDefault="00A82E1D" w:rsidP="006840E4">
            <w:pPr>
              <w:numPr>
                <w:ilvl w:val="0"/>
                <w:numId w:val="93"/>
              </w:numPr>
              <w:tabs>
                <w:tab w:val="left" w:pos="0"/>
                <w:tab w:val="left" w:pos="459"/>
              </w:tabs>
              <w:ind w:left="0" w:firstLine="0"/>
            </w:pPr>
            <w:r>
              <w:t>Если для подготовки временного и/или постоянного решения требуется анализ проблемы, проведение исследований, разработка и тестирование гипотез, анализ корневых причин – необходимых для выработки временного (при наличии) и/или постоянного решения;</w:t>
            </w:r>
          </w:p>
          <w:p w14:paraId="29407D1E" w14:textId="77777777" w:rsidR="00E73A94" w:rsidRDefault="00A82E1D" w:rsidP="006840E4">
            <w:pPr>
              <w:numPr>
                <w:ilvl w:val="0"/>
                <w:numId w:val="93"/>
              </w:numPr>
              <w:tabs>
                <w:tab w:val="left" w:pos="0"/>
                <w:tab w:val="left" w:pos="459"/>
              </w:tabs>
              <w:ind w:left="0" w:firstLine="0"/>
            </w:pPr>
            <w:r>
              <w:t>Если для подготовки постоянного решения требуется разработка сложного инструмента корректировки данных в БД, трудозатраты на разработку которого превышают установленные нормативные сроки решения по Обращениям</w:t>
            </w:r>
          </w:p>
        </w:tc>
      </w:tr>
    </w:tbl>
    <w:p w14:paraId="4497022C" w14:textId="77777777" w:rsidR="00E73A94" w:rsidRDefault="00E73A94">
      <w:pPr>
        <w:keepNext/>
        <w:rPr>
          <w:b/>
          <w:iCs/>
        </w:rPr>
      </w:pPr>
    </w:p>
    <w:p w14:paraId="703B2F74" w14:textId="77777777" w:rsidR="00E73A94" w:rsidRDefault="00A82E1D">
      <w:pPr>
        <w:spacing w:after="160"/>
        <w:rPr>
          <w:b/>
          <w:iCs/>
        </w:rPr>
      </w:pPr>
      <w:r>
        <w:rPr>
          <w:b/>
          <w:iCs/>
        </w:rPr>
        <w:br w:type="page" w:clear="all"/>
      </w:r>
    </w:p>
    <w:p w14:paraId="29987904" w14:textId="77777777" w:rsidR="00E73A94" w:rsidRDefault="00E73A94">
      <w:pPr>
        <w:keepNext/>
        <w:jc w:val="center"/>
        <w:rPr>
          <w:iCs/>
        </w:rPr>
      </w:pPr>
      <w:bookmarkStart w:id="78" w:name="_Hlk144128212"/>
    </w:p>
    <w:p w14:paraId="59675C4D" w14:textId="77777777" w:rsidR="00E73A94" w:rsidRDefault="00A82E1D">
      <w:pPr>
        <w:keepNext/>
        <w:jc w:val="center"/>
        <w:rPr>
          <w:iCs/>
        </w:rPr>
      </w:pPr>
      <w:r>
        <w:rPr>
          <w:iCs/>
        </w:rPr>
        <w:t xml:space="preserve">Таблица 3. Приоритеты Обращений и их применение относительно </w:t>
      </w:r>
    </w:p>
    <w:p w14:paraId="6D4CEB9C" w14:textId="77777777" w:rsidR="00E73A94" w:rsidRDefault="00A82E1D">
      <w:pPr>
        <w:keepNext/>
        <w:jc w:val="center"/>
        <w:rPr>
          <w:iCs/>
        </w:rPr>
      </w:pPr>
      <w:r>
        <w:rPr>
          <w:iCs/>
        </w:rPr>
        <w:t>категорий (типов) Обращений</w:t>
      </w:r>
    </w:p>
    <w:p w14:paraId="3AF7A041" w14:textId="77777777" w:rsidR="00E73A94" w:rsidRDefault="00E73A94">
      <w:pPr>
        <w:keepNext/>
        <w:jc w:val="center"/>
        <w:rPr>
          <w:iCs/>
        </w:rPr>
      </w:pPr>
    </w:p>
    <w:p w14:paraId="48CBBCB2" w14:textId="77777777" w:rsidR="00E73A94" w:rsidRDefault="00E73A94">
      <w:pPr>
        <w:keepNext/>
        <w:jc w:val="center"/>
        <w:rPr>
          <w:iCs/>
        </w:rPr>
      </w:pPr>
    </w:p>
    <w:p w14:paraId="4B12E5C2" w14:textId="77777777" w:rsidR="00E73A94" w:rsidRDefault="00E73A94">
      <w:pPr>
        <w:keepNext/>
        <w:jc w:val="center"/>
        <w:rPr>
          <w:iCs/>
        </w:rPr>
      </w:pPr>
    </w:p>
    <w:p w14:paraId="2F052F4D" w14:textId="77777777" w:rsidR="00E73A94" w:rsidRDefault="00E73A94">
      <w:pPr>
        <w:keepNext/>
        <w:rPr>
          <w:b/>
          <w:iCs/>
        </w:rPr>
      </w:pPr>
    </w:p>
    <w:tbl>
      <w:tblPr>
        <w:tblW w:w="101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7"/>
        <w:gridCol w:w="1499"/>
        <w:gridCol w:w="1678"/>
        <w:gridCol w:w="1678"/>
        <w:gridCol w:w="1678"/>
        <w:gridCol w:w="1646"/>
      </w:tblGrid>
      <w:tr w:rsidR="00E73A94" w14:paraId="4D7C46EC" w14:textId="77777777">
        <w:trPr>
          <w:trHeight w:val="330"/>
        </w:trPr>
        <w:tc>
          <w:tcPr>
            <w:tcW w:w="1997" w:type="dxa"/>
            <w:vMerge w:val="restart"/>
            <w:shd w:val="clear" w:color="auto" w:fill="auto"/>
            <w:noWrap/>
            <w:vAlign w:val="center"/>
          </w:tcPr>
          <w:p w14:paraId="74F45F0E" w14:textId="77777777" w:rsidR="00E73A94" w:rsidRDefault="00A82E1D">
            <w:pPr>
              <w:jc w:val="center"/>
            </w:pPr>
            <w:r>
              <w:t>Категория (тип) Обращения</w:t>
            </w:r>
          </w:p>
        </w:tc>
        <w:tc>
          <w:tcPr>
            <w:tcW w:w="8179" w:type="dxa"/>
            <w:gridSpan w:val="5"/>
            <w:shd w:val="clear" w:color="000000" w:fill="FFFFFF"/>
            <w:noWrap/>
            <w:vAlign w:val="center"/>
          </w:tcPr>
          <w:p w14:paraId="5DEFA43B" w14:textId="77777777" w:rsidR="00E73A94" w:rsidRDefault="00A82E1D">
            <w:pPr>
              <w:jc w:val="center"/>
            </w:pPr>
            <w:r>
              <w:t>Приоритет, срок предоставления решения в рабочих днях</w:t>
            </w:r>
          </w:p>
        </w:tc>
      </w:tr>
      <w:tr w:rsidR="00E73A94" w14:paraId="6173F2EF" w14:textId="77777777">
        <w:trPr>
          <w:cantSplit/>
          <w:trHeight w:val="828"/>
        </w:trPr>
        <w:tc>
          <w:tcPr>
            <w:tcW w:w="1997" w:type="dxa"/>
            <w:vMerge/>
            <w:shd w:val="clear" w:color="auto" w:fill="auto"/>
            <w:noWrap/>
            <w:vAlign w:val="center"/>
          </w:tcPr>
          <w:p w14:paraId="33B99D42" w14:textId="77777777" w:rsidR="00E73A94" w:rsidRDefault="00E73A94">
            <w:pPr>
              <w:jc w:val="center"/>
            </w:pPr>
          </w:p>
        </w:tc>
        <w:tc>
          <w:tcPr>
            <w:tcW w:w="1499" w:type="dxa"/>
            <w:shd w:val="clear" w:color="000000" w:fill="FFFFFF"/>
            <w:noWrap/>
            <w:vAlign w:val="center"/>
          </w:tcPr>
          <w:p w14:paraId="72D2B86D" w14:textId="77777777" w:rsidR="00E73A94" w:rsidRDefault="00A82E1D">
            <w:pPr>
              <w:jc w:val="center"/>
            </w:pPr>
            <w:r>
              <w:t>Наивысший</w:t>
            </w:r>
          </w:p>
        </w:tc>
        <w:tc>
          <w:tcPr>
            <w:tcW w:w="1678" w:type="dxa"/>
            <w:shd w:val="clear" w:color="000000" w:fill="FFFFFF"/>
            <w:noWrap/>
            <w:vAlign w:val="center"/>
          </w:tcPr>
          <w:p w14:paraId="18FA2A6E" w14:textId="77777777" w:rsidR="00E73A94" w:rsidRDefault="00A82E1D">
            <w:pPr>
              <w:jc w:val="center"/>
            </w:pPr>
            <w:r>
              <w:t>Высокий</w:t>
            </w:r>
          </w:p>
        </w:tc>
        <w:tc>
          <w:tcPr>
            <w:tcW w:w="1678" w:type="dxa"/>
            <w:shd w:val="clear" w:color="000000" w:fill="FFFFFF"/>
            <w:noWrap/>
            <w:vAlign w:val="center"/>
          </w:tcPr>
          <w:p w14:paraId="503A891D" w14:textId="77777777" w:rsidR="00E73A94" w:rsidRDefault="00A82E1D">
            <w:pPr>
              <w:jc w:val="center"/>
            </w:pPr>
            <w:r>
              <w:t>Средний</w:t>
            </w:r>
          </w:p>
        </w:tc>
        <w:tc>
          <w:tcPr>
            <w:tcW w:w="1678" w:type="dxa"/>
            <w:shd w:val="clear" w:color="000000" w:fill="FFFFFF"/>
            <w:noWrap/>
            <w:vAlign w:val="center"/>
          </w:tcPr>
          <w:p w14:paraId="70AAFE7D" w14:textId="77777777" w:rsidR="00E73A94" w:rsidRDefault="00A82E1D">
            <w:pPr>
              <w:jc w:val="center"/>
            </w:pPr>
            <w:r>
              <w:t>Низкий</w:t>
            </w:r>
          </w:p>
        </w:tc>
        <w:tc>
          <w:tcPr>
            <w:tcW w:w="1646" w:type="dxa"/>
            <w:shd w:val="clear" w:color="000000" w:fill="FFFFFF"/>
            <w:noWrap/>
            <w:vAlign w:val="center"/>
          </w:tcPr>
          <w:p w14:paraId="6AF20342" w14:textId="77777777" w:rsidR="00E73A94" w:rsidRDefault="00A82E1D">
            <w:pPr>
              <w:jc w:val="center"/>
            </w:pPr>
            <w:r>
              <w:t>Нет (отсутствует)</w:t>
            </w:r>
          </w:p>
        </w:tc>
      </w:tr>
      <w:tr w:rsidR="00E73A94" w14:paraId="524F6CCB" w14:textId="77777777">
        <w:trPr>
          <w:trHeight w:val="330"/>
        </w:trPr>
        <w:tc>
          <w:tcPr>
            <w:tcW w:w="1997" w:type="dxa"/>
            <w:shd w:val="clear" w:color="auto" w:fill="auto"/>
            <w:noWrap/>
            <w:vAlign w:val="center"/>
          </w:tcPr>
          <w:p w14:paraId="383BB3AF" w14:textId="77777777" w:rsidR="00E73A94" w:rsidRDefault="00A82E1D">
            <w:r>
              <w:t>Инцидент</w:t>
            </w:r>
          </w:p>
        </w:tc>
        <w:tc>
          <w:tcPr>
            <w:tcW w:w="1499" w:type="dxa"/>
            <w:shd w:val="clear" w:color="000000" w:fill="FFFFFF"/>
            <w:noWrap/>
            <w:vAlign w:val="center"/>
          </w:tcPr>
          <w:p w14:paraId="656919E3" w14:textId="77777777" w:rsidR="00E73A94" w:rsidRDefault="00A82E1D">
            <w:pPr>
              <w:jc w:val="center"/>
            </w:pPr>
            <w:r>
              <w:t>1</w:t>
            </w:r>
          </w:p>
        </w:tc>
        <w:tc>
          <w:tcPr>
            <w:tcW w:w="1678" w:type="dxa"/>
            <w:shd w:val="clear" w:color="000000" w:fill="FFFFFF"/>
            <w:noWrap/>
            <w:vAlign w:val="center"/>
          </w:tcPr>
          <w:p w14:paraId="0C130717" w14:textId="77777777" w:rsidR="00E73A94" w:rsidRDefault="00A82E1D">
            <w:pPr>
              <w:jc w:val="center"/>
            </w:pPr>
            <w:r>
              <w:t>3</w:t>
            </w:r>
          </w:p>
        </w:tc>
        <w:tc>
          <w:tcPr>
            <w:tcW w:w="1678" w:type="dxa"/>
            <w:shd w:val="clear" w:color="000000" w:fill="FFFFFF"/>
            <w:noWrap/>
            <w:vAlign w:val="center"/>
          </w:tcPr>
          <w:p w14:paraId="5103A6DD" w14:textId="77777777" w:rsidR="00E73A94" w:rsidRDefault="00A82E1D">
            <w:pPr>
              <w:jc w:val="center"/>
            </w:pPr>
            <w:r>
              <w:t>8</w:t>
            </w:r>
          </w:p>
        </w:tc>
        <w:tc>
          <w:tcPr>
            <w:tcW w:w="1678" w:type="dxa"/>
            <w:shd w:val="clear" w:color="000000" w:fill="FFFFFF"/>
            <w:noWrap/>
            <w:vAlign w:val="center"/>
          </w:tcPr>
          <w:p w14:paraId="14255E41" w14:textId="77777777" w:rsidR="00E73A94" w:rsidRDefault="00A82E1D">
            <w:pPr>
              <w:jc w:val="center"/>
            </w:pPr>
            <w:r>
              <w:t>10</w:t>
            </w:r>
          </w:p>
        </w:tc>
        <w:tc>
          <w:tcPr>
            <w:tcW w:w="1646" w:type="dxa"/>
            <w:shd w:val="clear" w:color="000000" w:fill="FFFFFF"/>
            <w:noWrap/>
            <w:vAlign w:val="center"/>
          </w:tcPr>
          <w:p w14:paraId="789DA1A7" w14:textId="77777777" w:rsidR="00E73A94" w:rsidRDefault="00A82E1D">
            <w:pPr>
              <w:jc w:val="center"/>
            </w:pPr>
            <w:r>
              <w:t>-</w:t>
            </w:r>
          </w:p>
        </w:tc>
      </w:tr>
      <w:tr w:rsidR="00E73A94" w14:paraId="76E08389" w14:textId="77777777">
        <w:trPr>
          <w:trHeight w:val="330"/>
        </w:trPr>
        <w:tc>
          <w:tcPr>
            <w:tcW w:w="1997" w:type="dxa"/>
            <w:shd w:val="clear" w:color="auto" w:fill="auto"/>
            <w:noWrap/>
            <w:vAlign w:val="center"/>
          </w:tcPr>
          <w:p w14:paraId="4C0D7B97" w14:textId="77777777" w:rsidR="00E73A94" w:rsidRDefault="00A82E1D">
            <w:r>
              <w:t>Инцидент (при условии предоставления  ВР)</w:t>
            </w:r>
          </w:p>
        </w:tc>
        <w:tc>
          <w:tcPr>
            <w:tcW w:w="1499" w:type="dxa"/>
            <w:shd w:val="clear" w:color="000000" w:fill="FFFFFF"/>
            <w:noWrap/>
            <w:vAlign w:val="center"/>
          </w:tcPr>
          <w:p w14:paraId="3C4B3383" w14:textId="77777777" w:rsidR="00E73A94" w:rsidRDefault="00A82E1D">
            <w:pPr>
              <w:jc w:val="center"/>
            </w:pPr>
            <w:r>
              <w:t>3</w:t>
            </w:r>
          </w:p>
        </w:tc>
        <w:tc>
          <w:tcPr>
            <w:tcW w:w="1678" w:type="dxa"/>
            <w:shd w:val="clear" w:color="000000" w:fill="FFFFFF"/>
            <w:noWrap/>
            <w:vAlign w:val="center"/>
          </w:tcPr>
          <w:p w14:paraId="2C03F265" w14:textId="77777777" w:rsidR="00E73A94" w:rsidRDefault="00A82E1D">
            <w:pPr>
              <w:jc w:val="center"/>
            </w:pPr>
            <w:r>
              <w:t>5</w:t>
            </w:r>
          </w:p>
        </w:tc>
        <w:tc>
          <w:tcPr>
            <w:tcW w:w="1678" w:type="dxa"/>
            <w:shd w:val="clear" w:color="000000" w:fill="FFFFFF"/>
            <w:noWrap/>
            <w:vAlign w:val="center"/>
          </w:tcPr>
          <w:p w14:paraId="2E76E34F" w14:textId="77777777" w:rsidR="00E73A94" w:rsidRDefault="00A82E1D">
            <w:pPr>
              <w:jc w:val="center"/>
            </w:pPr>
            <w:r>
              <w:t>20</w:t>
            </w:r>
          </w:p>
        </w:tc>
        <w:tc>
          <w:tcPr>
            <w:tcW w:w="1678" w:type="dxa"/>
            <w:shd w:val="clear" w:color="000000" w:fill="FFFFFF"/>
            <w:noWrap/>
            <w:vAlign w:val="center"/>
          </w:tcPr>
          <w:p w14:paraId="21FB26A4" w14:textId="77777777" w:rsidR="00E73A94" w:rsidRDefault="00A82E1D">
            <w:pPr>
              <w:jc w:val="center"/>
            </w:pPr>
            <w:r>
              <w:t>по согласованию</w:t>
            </w:r>
          </w:p>
        </w:tc>
        <w:tc>
          <w:tcPr>
            <w:tcW w:w="1646" w:type="dxa"/>
            <w:shd w:val="clear" w:color="000000" w:fill="FFFFFF"/>
            <w:noWrap/>
            <w:vAlign w:val="center"/>
          </w:tcPr>
          <w:p w14:paraId="3B062C5B" w14:textId="77777777" w:rsidR="00E73A94" w:rsidRDefault="00E73A94">
            <w:pPr>
              <w:jc w:val="center"/>
            </w:pPr>
          </w:p>
        </w:tc>
      </w:tr>
      <w:tr w:rsidR="00E73A94" w14:paraId="4B5AFD6E" w14:textId="77777777">
        <w:trPr>
          <w:trHeight w:val="330"/>
        </w:trPr>
        <w:tc>
          <w:tcPr>
            <w:tcW w:w="1997" w:type="dxa"/>
            <w:shd w:val="clear" w:color="auto" w:fill="auto"/>
            <w:noWrap/>
            <w:vAlign w:val="center"/>
          </w:tcPr>
          <w:p w14:paraId="1E230EDD" w14:textId="77777777" w:rsidR="00E73A94" w:rsidRDefault="00A82E1D">
            <w:r>
              <w:t>Запрос на консультацию</w:t>
            </w:r>
          </w:p>
        </w:tc>
        <w:tc>
          <w:tcPr>
            <w:tcW w:w="1499" w:type="dxa"/>
            <w:shd w:val="clear" w:color="000000" w:fill="FFFFFF"/>
            <w:noWrap/>
            <w:vAlign w:val="center"/>
          </w:tcPr>
          <w:p w14:paraId="41FE03EF" w14:textId="77777777" w:rsidR="00E73A94" w:rsidRDefault="00A82E1D">
            <w:pPr>
              <w:jc w:val="center"/>
            </w:pPr>
            <w:r>
              <w:t>-</w:t>
            </w:r>
          </w:p>
        </w:tc>
        <w:tc>
          <w:tcPr>
            <w:tcW w:w="1678" w:type="dxa"/>
            <w:shd w:val="clear" w:color="000000" w:fill="FFFFFF"/>
            <w:noWrap/>
            <w:vAlign w:val="center"/>
          </w:tcPr>
          <w:p w14:paraId="48E9C4E3" w14:textId="77777777" w:rsidR="00E73A94" w:rsidRDefault="00A82E1D">
            <w:pPr>
              <w:jc w:val="center"/>
            </w:pPr>
            <w:r>
              <w:t>-</w:t>
            </w:r>
          </w:p>
        </w:tc>
        <w:tc>
          <w:tcPr>
            <w:tcW w:w="1678" w:type="dxa"/>
            <w:shd w:val="clear" w:color="000000" w:fill="FFFFFF"/>
            <w:noWrap/>
            <w:vAlign w:val="center"/>
          </w:tcPr>
          <w:p w14:paraId="4B3302DE" w14:textId="77777777" w:rsidR="00E73A94" w:rsidRDefault="00A82E1D">
            <w:pPr>
              <w:jc w:val="center"/>
            </w:pPr>
            <w:r>
              <w:t>5</w:t>
            </w:r>
          </w:p>
        </w:tc>
        <w:tc>
          <w:tcPr>
            <w:tcW w:w="1678" w:type="dxa"/>
            <w:shd w:val="clear" w:color="000000" w:fill="FFFFFF"/>
            <w:noWrap/>
            <w:vAlign w:val="center"/>
          </w:tcPr>
          <w:p w14:paraId="7F01E6A5" w14:textId="77777777" w:rsidR="00E73A94" w:rsidRDefault="00A82E1D">
            <w:pPr>
              <w:jc w:val="center"/>
            </w:pPr>
            <w:r>
              <w:t>7</w:t>
            </w:r>
          </w:p>
        </w:tc>
        <w:tc>
          <w:tcPr>
            <w:tcW w:w="1646" w:type="dxa"/>
            <w:shd w:val="clear" w:color="000000" w:fill="FFFFFF"/>
            <w:noWrap/>
            <w:vAlign w:val="center"/>
          </w:tcPr>
          <w:p w14:paraId="06FA4CA5" w14:textId="77777777" w:rsidR="00E73A94" w:rsidRDefault="00A82E1D">
            <w:pPr>
              <w:jc w:val="center"/>
            </w:pPr>
            <w:r>
              <w:t>-</w:t>
            </w:r>
          </w:p>
        </w:tc>
      </w:tr>
      <w:tr w:rsidR="00E73A94" w14:paraId="15A4BBDC" w14:textId="77777777">
        <w:trPr>
          <w:trHeight w:val="330"/>
        </w:trPr>
        <w:tc>
          <w:tcPr>
            <w:tcW w:w="1997" w:type="dxa"/>
            <w:shd w:val="clear" w:color="auto" w:fill="auto"/>
            <w:noWrap/>
            <w:vAlign w:val="center"/>
          </w:tcPr>
          <w:p w14:paraId="7CB9343B" w14:textId="77777777" w:rsidR="00E73A94" w:rsidRDefault="00A82E1D">
            <w:r>
              <w:t>Запрос на обслуживание нетиповой</w:t>
            </w:r>
          </w:p>
        </w:tc>
        <w:tc>
          <w:tcPr>
            <w:tcW w:w="1499" w:type="dxa"/>
            <w:shd w:val="clear" w:color="000000" w:fill="FFFFFF"/>
            <w:noWrap/>
            <w:vAlign w:val="center"/>
          </w:tcPr>
          <w:p w14:paraId="6815C261" w14:textId="77777777" w:rsidR="00E73A94" w:rsidRDefault="00E73A94">
            <w:pPr>
              <w:jc w:val="center"/>
            </w:pPr>
          </w:p>
        </w:tc>
        <w:tc>
          <w:tcPr>
            <w:tcW w:w="1678" w:type="dxa"/>
            <w:shd w:val="clear" w:color="000000" w:fill="FFFFFF"/>
            <w:noWrap/>
            <w:vAlign w:val="center"/>
          </w:tcPr>
          <w:p w14:paraId="25CEE253" w14:textId="77777777" w:rsidR="00E73A94" w:rsidRDefault="00E73A94">
            <w:pPr>
              <w:jc w:val="center"/>
              <w:rPr>
                <w:lang w:val="en-US"/>
              </w:rPr>
            </w:pPr>
          </w:p>
        </w:tc>
        <w:tc>
          <w:tcPr>
            <w:tcW w:w="1678" w:type="dxa"/>
            <w:shd w:val="clear" w:color="000000" w:fill="FFFFFF"/>
            <w:noWrap/>
            <w:vAlign w:val="center"/>
          </w:tcPr>
          <w:p w14:paraId="0CCD50E3" w14:textId="77777777" w:rsidR="00E73A94" w:rsidRDefault="00A82E1D">
            <w:pPr>
              <w:jc w:val="center"/>
            </w:pPr>
            <w:r>
              <w:t>3</w:t>
            </w:r>
          </w:p>
        </w:tc>
        <w:tc>
          <w:tcPr>
            <w:tcW w:w="1678" w:type="dxa"/>
            <w:shd w:val="clear" w:color="000000" w:fill="FFFFFF"/>
            <w:noWrap/>
            <w:vAlign w:val="center"/>
          </w:tcPr>
          <w:p w14:paraId="3BA4D9ED" w14:textId="77777777" w:rsidR="00E73A94" w:rsidRDefault="00A82E1D">
            <w:pPr>
              <w:jc w:val="center"/>
            </w:pPr>
            <w:r>
              <w:t>10</w:t>
            </w:r>
          </w:p>
        </w:tc>
        <w:tc>
          <w:tcPr>
            <w:tcW w:w="1646" w:type="dxa"/>
            <w:shd w:val="clear" w:color="000000" w:fill="FFFFFF"/>
            <w:noWrap/>
            <w:vAlign w:val="center"/>
          </w:tcPr>
          <w:p w14:paraId="3E491B2F" w14:textId="77777777" w:rsidR="00E73A94" w:rsidRDefault="00A82E1D">
            <w:pPr>
              <w:jc w:val="center"/>
            </w:pPr>
            <w:r>
              <w:t>-</w:t>
            </w:r>
            <w:bookmarkEnd w:id="78"/>
          </w:p>
        </w:tc>
      </w:tr>
    </w:tbl>
    <w:p w14:paraId="6BC79BF8" w14:textId="77777777" w:rsidR="00E73A94" w:rsidRDefault="00A82E1D">
      <w:pPr>
        <w:pStyle w:val="35"/>
        <w:tabs>
          <w:tab w:val="left" w:pos="1134"/>
        </w:tabs>
        <w:spacing w:before="0" w:after="0" w:line="380" w:lineRule="atLeast"/>
        <w:ind w:left="0" w:firstLine="709"/>
        <w:jc w:val="both"/>
        <w:outlineLvl w:val="9"/>
        <w:rPr>
          <w:b w:val="0"/>
          <w:sz w:val="24"/>
          <w:szCs w:val="24"/>
        </w:rPr>
      </w:pPr>
      <w:r>
        <w:rPr>
          <w:sz w:val="24"/>
          <w:szCs w:val="24"/>
        </w:rPr>
        <w:br w:type="page" w:clear="all"/>
      </w:r>
      <w:r>
        <w:rPr>
          <w:b w:val="0"/>
          <w:sz w:val="24"/>
          <w:szCs w:val="24"/>
        </w:rPr>
        <w:t>Таблица 4 - Категории и приоритеты обращений</w:t>
      </w:r>
    </w:p>
    <w:p w14:paraId="63B76A02" w14:textId="77777777" w:rsidR="00E73A94" w:rsidRDefault="00E73A94">
      <w:pPr>
        <w:pStyle w:val="35"/>
        <w:spacing w:before="0" w:after="0" w:line="380" w:lineRule="atLeast"/>
        <w:ind w:left="0" w:firstLine="709"/>
        <w:jc w:val="center"/>
        <w:outlineLvl w:val="9"/>
        <w:rPr>
          <w:sz w:val="24"/>
          <w:szCs w:val="24"/>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2301"/>
        <w:gridCol w:w="7007"/>
      </w:tblGrid>
      <w:tr w:rsidR="00E73A94" w14:paraId="058C9AAD" w14:textId="77777777">
        <w:trPr>
          <w:trHeight w:val="300"/>
        </w:trPr>
        <w:tc>
          <w:tcPr>
            <w:tcW w:w="0" w:type="auto"/>
            <w:tcBorders>
              <w:top w:val="single" w:sz="4" w:space="0" w:color="auto"/>
              <w:left w:val="single" w:sz="4" w:space="0" w:color="auto"/>
              <w:bottom w:val="single" w:sz="4" w:space="0" w:color="auto"/>
              <w:right w:val="single" w:sz="4" w:space="0" w:color="auto"/>
            </w:tcBorders>
          </w:tcPr>
          <w:p w14:paraId="0E6AC4BE" w14:textId="77777777" w:rsidR="00E73A94" w:rsidRDefault="00A82E1D">
            <w:pPr>
              <w:jc w:val="center"/>
              <w:rPr>
                <w:b/>
              </w:rPr>
            </w:pPr>
            <w:r>
              <w:rPr>
                <w:b/>
              </w:rPr>
              <w:t>№ п/п</w:t>
            </w:r>
          </w:p>
        </w:tc>
        <w:tc>
          <w:tcPr>
            <w:tcW w:w="0" w:type="auto"/>
            <w:tcBorders>
              <w:top w:val="single" w:sz="4" w:space="0" w:color="auto"/>
              <w:left w:val="single" w:sz="4" w:space="0" w:color="auto"/>
              <w:bottom w:val="single" w:sz="4" w:space="0" w:color="auto"/>
              <w:right w:val="single" w:sz="4" w:space="0" w:color="auto"/>
            </w:tcBorders>
            <w:vAlign w:val="center"/>
          </w:tcPr>
          <w:p w14:paraId="310A63B9" w14:textId="77777777" w:rsidR="00E73A94" w:rsidRDefault="00A82E1D">
            <w:pPr>
              <w:jc w:val="center"/>
              <w:rPr>
                <w:b/>
              </w:rPr>
            </w:pPr>
            <w:r>
              <w:rPr>
                <w:b/>
              </w:rPr>
              <w:t>Категория обращения</w:t>
            </w:r>
          </w:p>
        </w:tc>
        <w:tc>
          <w:tcPr>
            <w:tcW w:w="7007" w:type="dxa"/>
            <w:tcBorders>
              <w:top w:val="single" w:sz="4" w:space="0" w:color="auto"/>
              <w:left w:val="single" w:sz="4" w:space="0" w:color="auto"/>
              <w:bottom w:val="single" w:sz="4" w:space="0" w:color="auto"/>
              <w:right w:val="single" w:sz="4" w:space="0" w:color="auto"/>
            </w:tcBorders>
            <w:vAlign w:val="center"/>
          </w:tcPr>
          <w:p w14:paraId="76A07A9C" w14:textId="77777777" w:rsidR="00E73A94" w:rsidRDefault="00A82E1D">
            <w:pPr>
              <w:jc w:val="center"/>
              <w:rPr>
                <w:b/>
              </w:rPr>
            </w:pPr>
            <w:r>
              <w:rPr>
                <w:b/>
              </w:rPr>
              <w:t>Описание категории</w:t>
            </w:r>
          </w:p>
        </w:tc>
      </w:tr>
      <w:tr w:rsidR="00E73A94" w14:paraId="4BC07761" w14:textId="77777777">
        <w:trPr>
          <w:trHeight w:val="416"/>
        </w:trPr>
        <w:tc>
          <w:tcPr>
            <w:tcW w:w="0" w:type="auto"/>
            <w:tcBorders>
              <w:top w:val="single" w:sz="4" w:space="0" w:color="auto"/>
              <w:left w:val="single" w:sz="4" w:space="0" w:color="auto"/>
              <w:bottom w:val="single" w:sz="4" w:space="0" w:color="auto"/>
              <w:right w:val="single" w:sz="4" w:space="0" w:color="auto"/>
            </w:tcBorders>
          </w:tcPr>
          <w:p w14:paraId="7E1696D1" w14:textId="77777777" w:rsidR="00E73A94" w:rsidRDefault="00A82E1D">
            <w:pPr>
              <w:jc w:val="center"/>
              <w:rPr>
                <w:lang w:val="en-US"/>
              </w:rPr>
            </w:pPr>
            <w:r>
              <w:rPr>
                <w:lang w:val="en-US"/>
              </w:rPr>
              <w:t>1</w:t>
            </w:r>
          </w:p>
        </w:tc>
        <w:tc>
          <w:tcPr>
            <w:tcW w:w="0" w:type="auto"/>
            <w:tcBorders>
              <w:top w:val="single" w:sz="4" w:space="0" w:color="auto"/>
              <w:left w:val="single" w:sz="4" w:space="0" w:color="auto"/>
              <w:bottom w:val="single" w:sz="4" w:space="0" w:color="auto"/>
              <w:right w:val="single" w:sz="4" w:space="0" w:color="auto"/>
            </w:tcBorders>
          </w:tcPr>
          <w:p w14:paraId="43A4C411" w14:textId="77777777" w:rsidR="00E73A94" w:rsidRDefault="00A82E1D">
            <w:pPr>
              <w:jc w:val="center"/>
            </w:pPr>
            <w:r>
              <w:t>Запрос на консультацию</w:t>
            </w:r>
          </w:p>
          <w:p w14:paraId="230288A2" w14:textId="77777777" w:rsidR="00E73A94" w:rsidRDefault="00A82E1D">
            <w:pPr>
              <w:jc w:val="center"/>
            </w:pPr>
            <w:r>
              <w:t>(</w:t>
            </w:r>
            <w:proofErr w:type="spellStart"/>
            <w:r>
              <w:t>ЗнК</w:t>
            </w:r>
            <w:proofErr w:type="spellEnd"/>
            <w:r>
              <w:t>)</w:t>
            </w:r>
          </w:p>
        </w:tc>
        <w:tc>
          <w:tcPr>
            <w:tcW w:w="7007" w:type="dxa"/>
            <w:tcBorders>
              <w:top w:val="single" w:sz="4" w:space="0" w:color="auto"/>
              <w:left w:val="single" w:sz="4" w:space="0" w:color="auto"/>
              <w:bottom w:val="single" w:sz="4" w:space="0" w:color="auto"/>
              <w:right w:val="single" w:sz="4" w:space="0" w:color="auto"/>
            </w:tcBorders>
          </w:tcPr>
          <w:p w14:paraId="33407B21" w14:textId="77777777" w:rsidR="00E73A94" w:rsidRDefault="00A82E1D">
            <w:r>
              <w:t>Обращение, связанное с необходимостью предоставления информации, рекомендаций, ответов по обозначенным в обращении вопросам.</w:t>
            </w:r>
          </w:p>
        </w:tc>
      </w:tr>
      <w:tr w:rsidR="00E73A94" w14:paraId="78BD990D" w14:textId="77777777">
        <w:trPr>
          <w:trHeight w:val="142"/>
        </w:trPr>
        <w:tc>
          <w:tcPr>
            <w:tcW w:w="0" w:type="auto"/>
            <w:tcBorders>
              <w:top w:val="single" w:sz="4" w:space="0" w:color="auto"/>
              <w:left w:val="single" w:sz="4" w:space="0" w:color="auto"/>
              <w:bottom w:val="single" w:sz="4" w:space="0" w:color="auto"/>
              <w:right w:val="single" w:sz="4" w:space="0" w:color="auto"/>
            </w:tcBorders>
          </w:tcPr>
          <w:p w14:paraId="31B0AEA3" w14:textId="77777777" w:rsidR="00E73A94" w:rsidRDefault="00A82E1D">
            <w:pPr>
              <w:jc w:val="center"/>
              <w:rPr>
                <w:lang w:val="en-US"/>
              </w:rPr>
            </w:pPr>
            <w:r>
              <w:rPr>
                <w:lang w:val="en-US"/>
              </w:rPr>
              <w:t>2</w:t>
            </w:r>
          </w:p>
        </w:tc>
        <w:tc>
          <w:tcPr>
            <w:tcW w:w="0" w:type="auto"/>
            <w:tcBorders>
              <w:top w:val="single" w:sz="4" w:space="0" w:color="auto"/>
              <w:left w:val="single" w:sz="4" w:space="0" w:color="auto"/>
              <w:bottom w:val="single" w:sz="4" w:space="0" w:color="auto"/>
              <w:right w:val="single" w:sz="4" w:space="0" w:color="auto"/>
            </w:tcBorders>
          </w:tcPr>
          <w:p w14:paraId="62287A5B" w14:textId="77777777" w:rsidR="00E73A94" w:rsidRDefault="00A82E1D">
            <w:pPr>
              <w:jc w:val="center"/>
            </w:pPr>
            <w:r>
              <w:t>Инцидент</w:t>
            </w:r>
          </w:p>
          <w:p w14:paraId="45EAD86A" w14:textId="77777777" w:rsidR="00E73A94" w:rsidRDefault="00A82E1D">
            <w:pPr>
              <w:jc w:val="center"/>
            </w:pPr>
            <w:r>
              <w:t>(ИНЦ)</w:t>
            </w:r>
          </w:p>
        </w:tc>
        <w:tc>
          <w:tcPr>
            <w:tcW w:w="7007" w:type="dxa"/>
            <w:tcBorders>
              <w:top w:val="single" w:sz="4" w:space="0" w:color="auto"/>
              <w:left w:val="single" w:sz="4" w:space="0" w:color="auto"/>
              <w:bottom w:val="single" w:sz="4" w:space="0" w:color="auto"/>
              <w:right w:val="single" w:sz="4" w:space="0" w:color="auto"/>
            </w:tcBorders>
          </w:tcPr>
          <w:p w14:paraId="5D7D2ECD" w14:textId="77777777" w:rsidR="00E73A94" w:rsidRDefault="00A82E1D">
            <w:r>
              <w:t>Обращение, связанное с возникновением одного из следующих событий:</w:t>
            </w:r>
          </w:p>
          <w:p w14:paraId="26795593" w14:textId="77777777" w:rsidR="00E73A94" w:rsidRDefault="00A82E1D" w:rsidP="006840E4">
            <w:pPr>
              <w:pStyle w:val="a"/>
              <w:numPr>
                <w:ilvl w:val="0"/>
                <w:numId w:val="98"/>
              </w:numPr>
              <w:tabs>
                <w:tab w:val="clear" w:pos="851"/>
                <w:tab w:val="left" w:pos="508"/>
              </w:tabs>
              <w:ind w:left="-14" w:firstLine="14"/>
              <w:jc w:val="left"/>
              <w:rPr>
                <w:lang w:eastAsia="ru-RU"/>
              </w:rPr>
            </w:pPr>
            <w:r>
              <w:rPr>
                <w:lang w:eastAsia="ru-RU"/>
              </w:rPr>
              <w:t>прекращение выполнения функции Системы, некорректное выполнение функции Системы, не позволяющее Заказчику/Функциональному Заказчику осуществить свои обязанности, предусмотренные Федеральным законодательством;</w:t>
            </w:r>
          </w:p>
          <w:p w14:paraId="17D4BFD9" w14:textId="77777777" w:rsidR="00E73A94" w:rsidRDefault="00A82E1D" w:rsidP="006840E4">
            <w:pPr>
              <w:pStyle w:val="a"/>
              <w:numPr>
                <w:ilvl w:val="0"/>
                <w:numId w:val="98"/>
              </w:numPr>
              <w:tabs>
                <w:tab w:val="clear" w:pos="851"/>
                <w:tab w:val="left" w:pos="508"/>
              </w:tabs>
              <w:ind w:left="0" w:firstLine="0"/>
              <w:jc w:val="left"/>
              <w:rPr>
                <w:lang w:eastAsia="ru-RU"/>
              </w:rPr>
            </w:pPr>
            <w:r>
              <w:rPr>
                <w:lang w:eastAsia="ru-RU"/>
              </w:rPr>
              <w:t>несоответствие функции Системы положениям Документации либо несоответствие функции Системы требованиям федерального законодательства;</w:t>
            </w:r>
          </w:p>
          <w:p w14:paraId="57D09A55" w14:textId="77777777" w:rsidR="00E73A94" w:rsidRDefault="00A82E1D" w:rsidP="006840E4">
            <w:pPr>
              <w:pStyle w:val="a"/>
              <w:numPr>
                <w:ilvl w:val="0"/>
                <w:numId w:val="98"/>
              </w:numPr>
              <w:tabs>
                <w:tab w:val="clear" w:pos="851"/>
                <w:tab w:val="left" w:pos="508"/>
              </w:tabs>
              <w:ind w:left="0" w:firstLine="0"/>
              <w:jc w:val="left"/>
            </w:pPr>
            <w:r>
              <w:rPr>
                <w:lang w:eastAsia="ru-RU"/>
              </w:rPr>
              <w:t xml:space="preserve">необходимость разработки дополнительного инструмента для корректировки данных в базе данных </w:t>
            </w:r>
            <w:r>
              <w:t>Функционального заказчика</w:t>
            </w:r>
            <w:r>
              <w:rPr>
                <w:lang w:eastAsia="ru-RU"/>
              </w:rPr>
              <w:t>, при условии отсутствия штатных методов корректировки данных в функциональности Системы или, если необходимость корректировки данных возникла после обновления Системы на переданный Исполнителем патч/версию Системы.</w:t>
            </w:r>
          </w:p>
        </w:tc>
      </w:tr>
      <w:tr w:rsidR="00E73A94" w14:paraId="215FA0F4" w14:textId="77777777">
        <w:trPr>
          <w:trHeight w:val="142"/>
        </w:trPr>
        <w:tc>
          <w:tcPr>
            <w:tcW w:w="0" w:type="auto"/>
            <w:tcBorders>
              <w:top w:val="single" w:sz="4" w:space="0" w:color="auto"/>
              <w:left w:val="single" w:sz="4" w:space="0" w:color="auto"/>
              <w:bottom w:val="single" w:sz="4" w:space="0" w:color="auto"/>
              <w:right w:val="single" w:sz="4" w:space="0" w:color="auto"/>
            </w:tcBorders>
          </w:tcPr>
          <w:p w14:paraId="1CA57053" w14:textId="77777777" w:rsidR="00E73A94" w:rsidRDefault="00A82E1D">
            <w:pPr>
              <w:jc w:val="center"/>
              <w:rPr>
                <w:lang w:val="en-US"/>
              </w:rPr>
            </w:pPr>
            <w:r>
              <w:rPr>
                <w:lang w:val="en-US"/>
              </w:rPr>
              <w:t>3</w:t>
            </w:r>
          </w:p>
        </w:tc>
        <w:tc>
          <w:tcPr>
            <w:tcW w:w="0" w:type="auto"/>
            <w:tcBorders>
              <w:top w:val="single" w:sz="4" w:space="0" w:color="auto"/>
              <w:left w:val="single" w:sz="4" w:space="0" w:color="auto"/>
              <w:bottom w:val="single" w:sz="4" w:space="0" w:color="auto"/>
              <w:right w:val="single" w:sz="4" w:space="0" w:color="auto"/>
            </w:tcBorders>
          </w:tcPr>
          <w:p w14:paraId="11D2E983" w14:textId="77777777" w:rsidR="00E73A94" w:rsidRDefault="00A82E1D">
            <w:pPr>
              <w:jc w:val="center"/>
            </w:pPr>
            <w:r>
              <w:t>Запрос на обслуживание</w:t>
            </w:r>
          </w:p>
          <w:p w14:paraId="6354F365" w14:textId="77777777" w:rsidR="00E73A94" w:rsidRDefault="00A82E1D">
            <w:pPr>
              <w:jc w:val="center"/>
            </w:pPr>
            <w:r>
              <w:t>(</w:t>
            </w:r>
            <w:proofErr w:type="spellStart"/>
            <w:r>
              <w:t>ЗнО</w:t>
            </w:r>
            <w:proofErr w:type="spellEnd"/>
            <w:r>
              <w:t>)</w:t>
            </w:r>
          </w:p>
        </w:tc>
        <w:tc>
          <w:tcPr>
            <w:tcW w:w="7007" w:type="dxa"/>
            <w:tcBorders>
              <w:top w:val="single" w:sz="4" w:space="0" w:color="auto"/>
              <w:left w:val="single" w:sz="4" w:space="0" w:color="auto"/>
              <w:bottom w:val="single" w:sz="4" w:space="0" w:color="auto"/>
              <w:right w:val="single" w:sz="4" w:space="0" w:color="auto"/>
            </w:tcBorders>
          </w:tcPr>
          <w:p w14:paraId="4D0A5B5B" w14:textId="77777777" w:rsidR="00E73A94" w:rsidRDefault="00A82E1D">
            <w:r>
              <w:t>Обращение, связанное с запросом УП на оказание определенных видов услуг, предоставления информации, Документации Системы или других данных.</w:t>
            </w:r>
          </w:p>
        </w:tc>
      </w:tr>
      <w:tr w:rsidR="00E73A94" w14:paraId="3EB0854C" w14:textId="77777777">
        <w:trPr>
          <w:trHeight w:val="142"/>
        </w:trPr>
        <w:tc>
          <w:tcPr>
            <w:tcW w:w="0" w:type="auto"/>
            <w:tcBorders>
              <w:top w:val="single" w:sz="4" w:space="0" w:color="auto"/>
              <w:left w:val="single" w:sz="4" w:space="0" w:color="auto"/>
              <w:bottom w:val="single" w:sz="4" w:space="0" w:color="auto"/>
              <w:right w:val="single" w:sz="4" w:space="0" w:color="auto"/>
            </w:tcBorders>
          </w:tcPr>
          <w:p w14:paraId="6CAE83E2" w14:textId="77777777" w:rsidR="00E73A94" w:rsidRDefault="00A82E1D">
            <w:pPr>
              <w:jc w:val="center"/>
              <w:rPr>
                <w:lang w:val="en-US"/>
              </w:rPr>
            </w:pPr>
            <w:r>
              <w:rPr>
                <w:lang w:val="en-US"/>
              </w:rPr>
              <w:t>4</w:t>
            </w:r>
          </w:p>
        </w:tc>
        <w:tc>
          <w:tcPr>
            <w:tcW w:w="0" w:type="auto"/>
            <w:tcBorders>
              <w:top w:val="single" w:sz="4" w:space="0" w:color="auto"/>
              <w:left w:val="single" w:sz="4" w:space="0" w:color="auto"/>
              <w:bottom w:val="single" w:sz="4" w:space="0" w:color="auto"/>
              <w:right w:val="single" w:sz="4" w:space="0" w:color="auto"/>
            </w:tcBorders>
          </w:tcPr>
          <w:p w14:paraId="7E066DBC" w14:textId="77777777" w:rsidR="00E73A94" w:rsidRDefault="00A82E1D">
            <w:pPr>
              <w:jc w:val="center"/>
            </w:pPr>
            <w:r>
              <w:t>Запрос на доработку</w:t>
            </w:r>
          </w:p>
          <w:p w14:paraId="57ACB038" w14:textId="77777777" w:rsidR="00E73A94" w:rsidRDefault="00A82E1D">
            <w:pPr>
              <w:jc w:val="center"/>
            </w:pPr>
            <w:r>
              <w:t>(</w:t>
            </w:r>
            <w:proofErr w:type="spellStart"/>
            <w:r>
              <w:t>ЗнД</w:t>
            </w:r>
            <w:proofErr w:type="spellEnd"/>
            <w:r>
              <w:t>)</w:t>
            </w:r>
          </w:p>
        </w:tc>
        <w:tc>
          <w:tcPr>
            <w:tcW w:w="7007" w:type="dxa"/>
            <w:tcBorders>
              <w:top w:val="single" w:sz="4" w:space="0" w:color="auto"/>
              <w:left w:val="single" w:sz="4" w:space="0" w:color="auto"/>
              <w:bottom w:val="single" w:sz="4" w:space="0" w:color="auto"/>
              <w:right w:val="single" w:sz="4" w:space="0" w:color="auto"/>
            </w:tcBorders>
          </w:tcPr>
          <w:p w14:paraId="16F135FA" w14:textId="77777777" w:rsidR="00E73A94" w:rsidRDefault="00A82E1D">
            <w:r>
              <w:t xml:space="preserve">Обращение, связанное с необходимостью проведения анализа требований Заказчика/Функционального заказчика, направленных на изменение существующей и/или разработки новой функциональности Системы, в том числе связанных с изменениями федерального законодательства и/или регионального законодательства, а также предоставление заключения об условиях реализации принятых Исполнителем изменений. </w:t>
            </w:r>
          </w:p>
        </w:tc>
      </w:tr>
    </w:tbl>
    <w:p w14:paraId="14F68768" w14:textId="77777777" w:rsidR="00E73A94" w:rsidRDefault="00E73A94">
      <w:pPr>
        <w:keepNext/>
        <w:spacing w:line="380" w:lineRule="atLeast"/>
        <w:outlineLvl w:val="0"/>
        <w:rPr>
          <w:bCs/>
        </w:rPr>
      </w:pPr>
    </w:p>
    <w:p w14:paraId="50B56F9B" w14:textId="77777777" w:rsidR="00E73A94" w:rsidRDefault="00A82E1D">
      <w:pPr>
        <w:keepNext/>
        <w:spacing w:line="380" w:lineRule="atLeast"/>
        <w:ind w:left="709"/>
        <w:jc w:val="right"/>
        <w:outlineLvl w:val="0"/>
        <w:rPr>
          <w:bCs/>
        </w:rPr>
      </w:pPr>
      <w:r>
        <w:rPr>
          <w:bCs/>
        </w:rPr>
        <w:br w:type="page" w:clear="all"/>
      </w:r>
    </w:p>
    <w:p w14:paraId="5B876A71" w14:textId="77777777" w:rsidR="00E73A94" w:rsidRDefault="00A82E1D">
      <w:pPr>
        <w:keepNext/>
        <w:spacing w:line="380" w:lineRule="atLeast"/>
        <w:ind w:left="709"/>
        <w:jc w:val="right"/>
        <w:outlineLvl w:val="0"/>
        <w:rPr>
          <w:bCs/>
        </w:rPr>
      </w:pPr>
      <w:r>
        <w:rPr>
          <w:bCs/>
        </w:rPr>
        <w:t>Приложение 2</w:t>
      </w:r>
    </w:p>
    <w:p w14:paraId="750B68C9" w14:textId="77777777" w:rsidR="00E73A94" w:rsidRDefault="00A82E1D">
      <w:pPr>
        <w:keepNext/>
        <w:ind w:left="709"/>
        <w:jc w:val="right"/>
        <w:outlineLvl w:val="0"/>
        <w:rPr>
          <w:bCs/>
        </w:rPr>
      </w:pPr>
      <w:r>
        <w:rPr>
          <w:bCs/>
        </w:rPr>
        <w:t>к Регламенту работы</w:t>
      </w:r>
    </w:p>
    <w:p w14:paraId="51BFCAE6" w14:textId="77777777" w:rsidR="00E73A94" w:rsidRDefault="00A82E1D">
      <w:pPr>
        <w:keepNext/>
        <w:ind w:left="709"/>
        <w:jc w:val="right"/>
        <w:outlineLvl w:val="0"/>
        <w:rPr>
          <w:bCs/>
        </w:rPr>
      </w:pPr>
      <w:r>
        <w:rPr>
          <w:bCs/>
        </w:rPr>
        <w:t>службы технической поддержки</w:t>
      </w:r>
    </w:p>
    <w:p w14:paraId="45D7B857" w14:textId="77777777" w:rsidR="00E73A94" w:rsidRDefault="00A82E1D">
      <w:pPr>
        <w:pStyle w:val="10"/>
        <w:ind w:left="709"/>
        <w:rPr>
          <w:rFonts w:ascii="Times New Roman" w:hAnsi="Times New Roman" w:cs="Times New Roman"/>
          <w:b/>
          <w:szCs w:val="24"/>
        </w:rPr>
      </w:pPr>
      <w:r>
        <w:rPr>
          <w:rFonts w:ascii="Times New Roman" w:hAnsi="Times New Roman" w:cs="Times New Roman"/>
          <w:szCs w:val="24"/>
        </w:rPr>
        <w:t>Форма обращения в СТП по электронной почте</w:t>
      </w:r>
    </w:p>
    <w:tbl>
      <w:tblPr>
        <w:tblW w:w="977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557"/>
      </w:tblGrid>
      <w:tr w:rsidR="00E73A94" w14:paraId="29765208" w14:textId="77777777">
        <w:trPr>
          <w:trHeight w:val="286"/>
        </w:trPr>
        <w:tc>
          <w:tcPr>
            <w:tcW w:w="4219" w:type="dxa"/>
            <w:shd w:val="clear" w:color="auto" w:fill="auto"/>
          </w:tcPr>
          <w:p w14:paraId="7FC7B2D3" w14:textId="77777777" w:rsidR="00E73A94" w:rsidRDefault="00A82E1D">
            <w:r>
              <w:t>Наименование Системы:</w:t>
            </w:r>
          </w:p>
        </w:tc>
        <w:tc>
          <w:tcPr>
            <w:tcW w:w="5557" w:type="dxa"/>
            <w:shd w:val="clear" w:color="auto" w:fill="auto"/>
          </w:tcPr>
          <w:p w14:paraId="2B2444F6" w14:textId="77777777" w:rsidR="00E73A94" w:rsidRDefault="00A82E1D">
            <w:r>
              <w:t>Версия Системы:</w:t>
            </w:r>
          </w:p>
        </w:tc>
      </w:tr>
      <w:tr w:rsidR="00E73A94" w14:paraId="2DC47782" w14:textId="77777777">
        <w:trPr>
          <w:trHeight w:val="286"/>
        </w:trPr>
        <w:tc>
          <w:tcPr>
            <w:tcW w:w="4219" w:type="dxa"/>
            <w:shd w:val="clear" w:color="auto" w:fill="auto"/>
          </w:tcPr>
          <w:p w14:paraId="3B35CD61" w14:textId="77777777" w:rsidR="00E73A94" w:rsidRDefault="00E73A94"/>
        </w:tc>
        <w:tc>
          <w:tcPr>
            <w:tcW w:w="5557" w:type="dxa"/>
            <w:shd w:val="clear" w:color="auto" w:fill="auto"/>
          </w:tcPr>
          <w:p w14:paraId="1A14DF3A" w14:textId="77777777" w:rsidR="00E73A94" w:rsidRDefault="00E73A94">
            <w:pPr>
              <w:contextualSpacing/>
            </w:pPr>
          </w:p>
        </w:tc>
      </w:tr>
      <w:tr w:rsidR="00E73A94" w14:paraId="03865083" w14:textId="77777777">
        <w:tc>
          <w:tcPr>
            <w:tcW w:w="9776" w:type="dxa"/>
            <w:gridSpan w:val="2"/>
            <w:shd w:val="clear" w:color="auto" w:fill="auto"/>
          </w:tcPr>
          <w:p w14:paraId="65297BFC" w14:textId="77777777" w:rsidR="00E73A94" w:rsidRDefault="00A82E1D">
            <w:pPr>
              <w:jc w:val="center"/>
            </w:pPr>
            <w:r>
              <w:t>Информация об учреждении:</w:t>
            </w:r>
          </w:p>
        </w:tc>
      </w:tr>
      <w:tr w:rsidR="00E73A94" w14:paraId="22784CB0" w14:textId="77777777">
        <w:tc>
          <w:tcPr>
            <w:tcW w:w="4219" w:type="dxa"/>
            <w:shd w:val="clear" w:color="auto" w:fill="auto"/>
          </w:tcPr>
          <w:p w14:paraId="52CB5C86" w14:textId="77777777" w:rsidR="00E73A94" w:rsidRDefault="00A82E1D">
            <w:pPr>
              <w:contextualSpacing/>
            </w:pPr>
            <w:r>
              <w:t>Принадлежность к бюджету</w:t>
            </w:r>
          </w:p>
        </w:tc>
        <w:tc>
          <w:tcPr>
            <w:tcW w:w="5557" w:type="dxa"/>
            <w:shd w:val="clear" w:color="auto" w:fill="auto"/>
          </w:tcPr>
          <w:p w14:paraId="5EA95D97" w14:textId="77777777" w:rsidR="00E73A94" w:rsidRDefault="00E73A94">
            <w:pPr>
              <w:contextualSpacing/>
            </w:pPr>
          </w:p>
        </w:tc>
      </w:tr>
      <w:tr w:rsidR="00E73A94" w14:paraId="26E5367C" w14:textId="77777777">
        <w:tc>
          <w:tcPr>
            <w:tcW w:w="4219" w:type="dxa"/>
            <w:shd w:val="clear" w:color="auto" w:fill="auto"/>
          </w:tcPr>
          <w:p w14:paraId="7C22C5D0" w14:textId="77777777" w:rsidR="00E73A94" w:rsidRDefault="00A82E1D">
            <w:pPr>
              <w:contextualSpacing/>
            </w:pPr>
            <w:r>
              <w:t>Наименование организации</w:t>
            </w:r>
            <w:r>
              <w:rPr>
                <w:lang w:val="en-US"/>
              </w:rPr>
              <w:t xml:space="preserve"> (</w:t>
            </w:r>
            <w:r>
              <w:t>краткое)</w:t>
            </w:r>
          </w:p>
        </w:tc>
        <w:tc>
          <w:tcPr>
            <w:tcW w:w="5557" w:type="dxa"/>
            <w:shd w:val="clear" w:color="auto" w:fill="auto"/>
          </w:tcPr>
          <w:p w14:paraId="5D0BC083" w14:textId="77777777" w:rsidR="00E73A94" w:rsidRDefault="00E73A94">
            <w:pPr>
              <w:contextualSpacing/>
            </w:pPr>
          </w:p>
        </w:tc>
      </w:tr>
      <w:tr w:rsidR="00E73A94" w14:paraId="7912A75D" w14:textId="77777777">
        <w:tc>
          <w:tcPr>
            <w:tcW w:w="4219" w:type="dxa"/>
            <w:shd w:val="clear" w:color="auto" w:fill="auto"/>
          </w:tcPr>
          <w:p w14:paraId="4268052B" w14:textId="77777777" w:rsidR="00E73A94" w:rsidRDefault="00A82E1D">
            <w:pPr>
              <w:contextualSpacing/>
            </w:pPr>
            <w:r>
              <w:t>ИНН</w:t>
            </w:r>
          </w:p>
        </w:tc>
        <w:tc>
          <w:tcPr>
            <w:tcW w:w="5557" w:type="dxa"/>
            <w:shd w:val="clear" w:color="auto" w:fill="auto"/>
          </w:tcPr>
          <w:p w14:paraId="2B9B1F75" w14:textId="77777777" w:rsidR="00E73A94" w:rsidRDefault="00E73A94">
            <w:pPr>
              <w:contextualSpacing/>
            </w:pPr>
          </w:p>
        </w:tc>
      </w:tr>
      <w:tr w:rsidR="00E73A94" w14:paraId="054E8BAB" w14:textId="77777777">
        <w:tc>
          <w:tcPr>
            <w:tcW w:w="4219" w:type="dxa"/>
            <w:shd w:val="clear" w:color="auto" w:fill="auto"/>
          </w:tcPr>
          <w:p w14:paraId="5BAB8F26" w14:textId="77777777" w:rsidR="00E73A94" w:rsidRDefault="00A82E1D">
            <w:pPr>
              <w:contextualSpacing/>
            </w:pPr>
            <w:r>
              <w:t>КПП</w:t>
            </w:r>
          </w:p>
        </w:tc>
        <w:tc>
          <w:tcPr>
            <w:tcW w:w="5557" w:type="dxa"/>
            <w:shd w:val="clear" w:color="auto" w:fill="auto"/>
          </w:tcPr>
          <w:p w14:paraId="5F9F8217" w14:textId="77777777" w:rsidR="00E73A94" w:rsidRDefault="00E73A94">
            <w:pPr>
              <w:contextualSpacing/>
            </w:pPr>
          </w:p>
        </w:tc>
      </w:tr>
      <w:tr w:rsidR="00E73A94" w14:paraId="2D85C961" w14:textId="77777777">
        <w:tc>
          <w:tcPr>
            <w:tcW w:w="4219" w:type="dxa"/>
            <w:shd w:val="clear" w:color="auto" w:fill="auto"/>
          </w:tcPr>
          <w:p w14:paraId="3150D465" w14:textId="77777777" w:rsidR="00E73A94" w:rsidRDefault="00A82E1D">
            <w:pPr>
              <w:contextualSpacing/>
            </w:pPr>
            <w:r>
              <w:t>ИКУ</w:t>
            </w:r>
          </w:p>
        </w:tc>
        <w:tc>
          <w:tcPr>
            <w:tcW w:w="5557" w:type="dxa"/>
            <w:shd w:val="clear" w:color="auto" w:fill="auto"/>
          </w:tcPr>
          <w:p w14:paraId="04F10627" w14:textId="77777777" w:rsidR="00E73A94" w:rsidRDefault="00E73A94">
            <w:pPr>
              <w:contextualSpacing/>
            </w:pPr>
          </w:p>
        </w:tc>
      </w:tr>
      <w:tr w:rsidR="00E73A94" w14:paraId="266B8E68" w14:textId="77777777">
        <w:tc>
          <w:tcPr>
            <w:tcW w:w="4219" w:type="dxa"/>
            <w:shd w:val="clear" w:color="auto" w:fill="auto"/>
          </w:tcPr>
          <w:p w14:paraId="008B6576" w14:textId="77777777" w:rsidR="00E73A94" w:rsidRDefault="00A82E1D">
            <w:pPr>
              <w:contextualSpacing/>
            </w:pPr>
            <w:r>
              <w:t>Код по СПЗ</w:t>
            </w:r>
          </w:p>
        </w:tc>
        <w:tc>
          <w:tcPr>
            <w:tcW w:w="5557" w:type="dxa"/>
            <w:shd w:val="clear" w:color="auto" w:fill="auto"/>
          </w:tcPr>
          <w:p w14:paraId="7EBFFD76" w14:textId="77777777" w:rsidR="00E73A94" w:rsidRDefault="00E73A94">
            <w:pPr>
              <w:contextualSpacing/>
            </w:pPr>
          </w:p>
        </w:tc>
      </w:tr>
      <w:tr w:rsidR="00E73A94" w14:paraId="28766C05" w14:textId="77777777">
        <w:tc>
          <w:tcPr>
            <w:tcW w:w="4219" w:type="dxa"/>
            <w:shd w:val="clear" w:color="auto" w:fill="auto"/>
          </w:tcPr>
          <w:p w14:paraId="0742F870" w14:textId="77777777" w:rsidR="00E73A94" w:rsidRDefault="00A82E1D">
            <w:pPr>
              <w:contextualSpacing/>
            </w:pPr>
            <w:r>
              <w:t xml:space="preserve">Полномочия организации в ЕИС </w:t>
            </w:r>
          </w:p>
          <w:p w14:paraId="2F418D32" w14:textId="77777777" w:rsidR="00E73A94" w:rsidRDefault="00A82E1D">
            <w:pPr>
              <w:contextualSpacing/>
            </w:pPr>
            <w:r>
              <w:t>(</w:t>
            </w:r>
            <w:r>
              <w:rPr>
                <w:i/>
                <w:iCs/>
              </w:rPr>
              <w:t>если несколько, перечислить</w:t>
            </w:r>
            <w:r>
              <w:t>)</w:t>
            </w:r>
          </w:p>
        </w:tc>
        <w:tc>
          <w:tcPr>
            <w:tcW w:w="5557" w:type="dxa"/>
            <w:shd w:val="clear" w:color="auto" w:fill="auto"/>
          </w:tcPr>
          <w:p w14:paraId="00D28CF6" w14:textId="77777777" w:rsidR="00E73A94" w:rsidRDefault="00E73A94">
            <w:pPr>
              <w:contextualSpacing/>
            </w:pPr>
          </w:p>
        </w:tc>
      </w:tr>
      <w:tr w:rsidR="00E73A94" w14:paraId="6C1BE043" w14:textId="77777777">
        <w:tc>
          <w:tcPr>
            <w:tcW w:w="4219" w:type="dxa"/>
            <w:shd w:val="clear" w:color="auto" w:fill="auto"/>
          </w:tcPr>
          <w:p w14:paraId="621ACD90" w14:textId="77777777" w:rsidR="00E73A94" w:rsidRDefault="00A82E1D">
            <w:pPr>
              <w:contextualSpacing/>
            </w:pPr>
            <w:r>
              <w:t>Вышестоящая организация</w:t>
            </w:r>
          </w:p>
          <w:p w14:paraId="394CF92C" w14:textId="77777777" w:rsidR="00E73A94" w:rsidRDefault="00A82E1D">
            <w:pPr>
              <w:contextualSpacing/>
            </w:pPr>
            <w:r>
              <w:rPr>
                <w:i/>
                <w:iCs/>
              </w:rPr>
              <w:t>(указать ИНН или наименование Распорядителя)</w:t>
            </w:r>
          </w:p>
        </w:tc>
        <w:tc>
          <w:tcPr>
            <w:tcW w:w="5557" w:type="dxa"/>
            <w:shd w:val="clear" w:color="auto" w:fill="auto"/>
          </w:tcPr>
          <w:p w14:paraId="58FFE5B3" w14:textId="77777777" w:rsidR="00E73A94" w:rsidRDefault="00E73A94">
            <w:pPr>
              <w:contextualSpacing/>
            </w:pPr>
          </w:p>
        </w:tc>
      </w:tr>
      <w:tr w:rsidR="00E73A94" w14:paraId="71F1E2D4" w14:textId="77777777">
        <w:tc>
          <w:tcPr>
            <w:tcW w:w="9776" w:type="dxa"/>
            <w:gridSpan w:val="2"/>
            <w:shd w:val="clear" w:color="auto" w:fill="auto"/>
          </w:tcPr>
          <w:p w14:paraId="04775B30" w14:textId="77777777" w:rsidR="00E73A94" w:rsidRDefault="00A82E1D">
            <w:pPr>
              <w:jc w:val="center"/>
            </w:pPr>
            <w:r>
              <w:t>Информация о пользователе:</w:t>
            </w:r>
          </w:p>
        </w:tc>
      </w:tr>
      <w:tr w:rsidR="00E73A94" w14:paraId="286220AF" w14:textId="77777777">
        <w:tc>
          <w:tcPr>
            <w:tcW w:w="4219" w:type="dxa"/>
            <w:shd w:val="clear" w:color="auto" w:fill="auto"/>
          </w:tcPr>
          <w:p w14:paraId="6797C72A" w14:textId="77777777" w:rsidR="00E73A94" w:rsidRDefault="00A82E1D">
            <w:pPr>
              <w:contextualSpacing/>
            </w:pPr>
            <w:r>
              <w:t>ФИО пользователя (полностью)</w:t>
            </w:r>
          </w:p>
        </w:tc>
        <w:tc>
          <w:tcPr>
            <w:tcW w:w="5557" w:type="dxa"/>
            <w:shd w:val="clear" w:color="auto" w:fill="auto"/>
          </w:tcPr>
          <w:p w14:paraId="44C082AE" w14:textId="77777777" w:rsidR="00E73A94" w:rsidRDefault="00E73A94">
            <w:pPr>
              <w:contextualSpacing/>
            </w:pPr>
          </w:p>
        </w:tc>
      </w:tr>
      <w:tr w:rsidR="00E73A94" w14:paraId="01FA859F" w14:textId="77777777">
        <w:tc>
          <w:tcPr>
            <w:tcW w:w="4219" w:type="dxa"/>
            <w:shd w:val="clear" w:color="auto" w:fill="auto"/>
          </w:tcPr>
          <w:p w14:paraId="578C9A63" w14:textId="77777777" w:rsidR="00E73A94" w:rsidRDefault="00A82E1D">
            <w:pPr>
              <w:contextualSpacing/>
            </w:pPr>
            <w:r>
              <w:t>Логин пользователя</w:t>
            </w:r>
          </w:p>
        </w:tc>
        <w:tc>
          <w:tcPr>
            <w:tcW w:w="5557" w:type="dxa"/>
            <w:shd w:val="clear" w:color="auto" w:fill="auto"/>
          </w:tcPr>
          <w:p w14:paraId="480BA660" w14:textId="77777777" w:rsidR="00E73A94" w:rsidRDefault="00E73A94">
            <w:pPr>
              <w:contextualSpacing/>
            </w:pPr>
          </w:p>
        </w:tc>
      </w:tr>
      <w:tr w:rsidR="00E73A94" w14:paraId="26C8444D" w14:textId="77777777">
        <w:tc>
          <w:tcPr>
            <w:tcW w:w="4219" w:type="dxa"/>
            <w:shd w:val="clear" w:color="auto" w:fill="auto"/>
          </w:tcPr>
          <w:p w14:paraId="02E4E8F3" w14:textId="77777777" w:rsidR="00E73A94" w:rsidRDefault="00A82E1D">
            <w:pPr>
              <w:contextualSpacing/>
            </w:pPr>
            <w:r>
              <w:t xml:space="preserve">Контактный телефон </w:t>
            </w:r>
          </w:p>
          <w:p w14:paraId="22C970FF" w14:textId="77777777" w:rsidR="00E73A94" w:rsidRDefault="00A82E1D">
            <w:pPr>
              <w:contextualSpacing/>
            </w:pPr>
            <w:r>
              <w:t>(с указанием кода города)</w:t>
            </w:r>
          </w:p>
        </w:tc>
        <w:tc>
          <w:tcPr>
            <w:tcW w:w="5557" w:type="dxa"/>
            <w:shd w:val="clear" w:color="auto" w:fill="auto"/>
          </w:tcPr>
          <w:p w14:paraId="2500B263" w14:textId="77777777" w:rsidR="00E73A94" w:rsidRDefault="00E73A94">
            <w:pPr>
              <w:contextualSpacing/>
            </w:pPr>
          </w:p>
        </w:tc>
      </w:tr>
      <w:tr w:rsidR="00E73A94" w14:paraId="187C0295" w14:textId="77777777">
        <w:tc>
          <w:tcPr>
            <w:tcW w:w="4219" w:type="dxa"/>
            <w:shd w:val="clear" w:color="auto" w:fill="auto"/>
          </w:tcPr>
          <w:p w14:paraId="6BF10A9F" w14:textId="77777777" w:rsidR="00E73A94" w:rsidRDefault="00A82E1D">
            <w:pPr>
              <w:tabs>
                <w:tab w:val="left" w:pos="3218"/>
              </w:tabs>
              <w:contextualSpacing/>
            </w:pPr>
            <w:r>
              <w:t>Адрес электронной почты</w:t>
            </w:r>
          </w:p>
        </w:tc>
        <w:tc>
          <w:tcPr>
            <w:tcW w:w="5557" w:type="dxa"/>
            <w:shd w:val="clear" w:color="auto" w:fill="auto"/>
          </w:tcPr>
          <w:p w14:paraId="19316F00" w14:textId="77777777" w:rsidR="00E73A94" w:rsidRDefault="00E73A94">
            <w:pPr>
              <w:contextualSpacing/>
            </w:pPr>
          </w:p>
        </w:tc>
      </w:tr>
      <w:tr w:rsidR="00E73A94" w14:paraId="4915F4D1" w14:textId="77777777">
        <w:tc>
          <w:tcPr>
            <w:tcW w:w="4219" w:type="dxa"/>
            <w:shd w:val="clear" w:color="auto" w:fill="auto"/>
          </w:tcPr>
          <w:p w14:paraId="687BCEB7" w14:textId="77777777" w:rsidR="00E73A94" w:rsidRDefault="00A82E1D">
            <w:r>
              <w:t xml:space="preserve">Информация о согласии на сброс </w:t>
            </w:r>
          </w:p>
          <w:p w14:paraId="70B63259" w14:textId="77777777" w:rsidR="00E73A94" w:rsidRDefault="00A82E1D">
            <w:r>
              <w:t xml:space="preserve">пароля пользователя, в случае необходимости, на временный пароль </w:t>
            </w:r>
          </w:p>
          <w:p w14:paraId="18B66171" w14:textId="77777777" w:rsidR="00E73A94" w:rsidRDefault="00A82E1D">
            <w:pPr>
              <w:tabs>
                <w:tab w:val="left" w:pos="3218"/>
              </w:tabs>
              <w:contextualSpacing/>
            </w:pPr>
            <w:r>
              <w:t>по умолчанию (123456)</w:t>
            </w:r>
          </w:p>
        </w:tc>
        <w:tc>
          <w:tcPr>
            <w:tcW w:w="5557" w:type="dxa"/>
            <w:shd w:val="clear" w:color="auto" w:fill="auto"/>
          </w:tcPr>
          <w:p w14:paraId="27C4EF1D" w14:textId="77777777" w:rsidR="00E73A94" w:rsidRDefault="00E73A94">
            <w:pPr>
              <w:contextualSpacing/>
            </w:pPr>
          </w:p>
        </w:tc>
      </w:tr>
      <w:tr w:rsidR="00E73A94" w14:paraId="4A9E6586" w14:textId="77777777">
        <w:tc>
          <w:tcPr>
            <w:tcW w:w="4219" w:type="dxa"/>
            <w:shd w:val="clear" w:color="auto" w:fill="auto"/>
          </w:tcPr>
          <w:p w14:paraId="6A5DC220" w14:textId="77777777" w:rsidR="00E73A94" w:rsidRDefault="00A82E1D">
            <w:r>
              <w:t xml:space="preserve">Полномочия пользователя в Системе </w:t>
            </w:r>
          </w:p>
          <w:p w14:paraId="29ED3B6A" w14:textId="77777777" w:rsidR="00E73A94" w:rsidRDefault="00A82E1D">
            <w:r>
              <w:t>(</w:t>
            </w:r>
            <w:r>
              <w:rPr>
                <w:i/>
                <w:iCs/>
              </w:rPr>
              <w:t>если несколько, перечислить)</w:t>
            </w:r>
          </w:p>
        </w:tc>
        <w:tc>
          <w:tcPr>
            <w:tcW w:w="5557" w:type="dxa"/>
            <w:shd w:val="clear" w:color="auto" w:fill="auto"/>
          </w:tcPr>
          <w:p w14:paraId="0D0D19AB" w14:textId="77777777" w:rsidR="00E73A94" w:rsidRDefault="00E73A94">
            <w:pPr>
              <w:contextualSpacing/>
            </w:pPr>
          </w:p>
        </w:tc>
      </w:tr>
      <w:tr w:rsidR="00E73A94" w14:paraId="3D4DAC7C" w14:textId="77777777">
        <w:tc>
          <w:tcPr>
            <w:tcW w:w="9776" w:type="dxa"/>
            <w:gridSpan w:val="2"/>
            <w:shd w:val="clear" w:color="auto" w:fill="auto"/>
          </w:tcPr>
          <w:p w14:paraId="39A9AC8F" w14:textId="77777777" w:rsidR="00E73A94" w:rsidRDefault="00A82E1D">
            <w:pPr>
              <w:jc w:val="center"/>
            </w:pPr>
            <w:r>
              <w:t>Описание проблемы:</w:t>
            </w:r>
          </w:p>
        </w:tc>
      </w:tr>
      <w:tr w:rsidR="00E73A94" w14:paraId="1F706F7D" w14:textId="77777777">
        <w:tc>
          <w:tcPr>
            <w:tcW w:w="4219" w:type="dxa"/>
            <w:shd w:val="clear" w:color="auto" w:fill="auto"/>
          </w:tcPr>
          <w:p w14:paraId="67DEF646" w14:textId="77777777" w:rsidR="00E73A94" w:rsidRDefault="00A82E1D">
            <w:pPr>
              <w:contextualSpacing/>
            </w:pPr>
            <w:r>
              <w:t>Наименование документа</w:t>
            </w:r>
          </w:p>
        </w:tc>
        <w:tc>
          <w:tcPr>
            <w:tcW w:w="5557" w:type="dxa"/>
            <w:shd w:val="clear" w:color="auto" w:fill="auto"/>
          </w:tcPr>
          <w:p w14:paraId="6F9AC47A" w14:textId="77777777" w:rsidR="00E73A94" w:rsidRDefault="00E73A94">
            <w:pPr>
              <w:contextualSpacing/>
            </w:pPr>
          </w:p>
        </w:tc>
      </w:tr>
      <w:tr w:rsidR="00E73A94" w14:paraId="6F8240D3" w14:textId="77777777">
        <w:tc>
          <w:tcPr>
            <w:tcW w:w="4219" w:type="dxa"/>
            <w:shd w:val="clear" w:color="auto" w:fill="auto"/>
          </w:tcPr>
          <w:p w14:paraId="3771C8EE" w14:textId="77777777" w:rsidR="00E73A94" w:rsidRDefault="00A82E1D">
            <w:pPr>
              <w:contextualSpacing/>
            </w:pPr>
            <w:r>
              <w:t>Номер документа</w:t>
            </w:r>
          </w:p>
        </w:tc>
        <w:tc>
          <w:tcPr>
            <w:tcW w:w="5557" w:type="dxa"/>
            <w:shd w:val="clear" w:color="auto" w:fill="auto"/>
          </w:tcPr>
          <w:p w14:paraId="233626FB" w14:textId="77777777" w:rsidR="00E73A94" w:rsidRDefault="00E73A94">
            <w:pPr>
              <w:contextualSpacing/>
            </w:pPr>
          </w:p>
        </w:tc>
      </w:tr>
      <w:tr w:rsidR="00E73A94" w14:paraId="3CEB792E" w14:textId="77777777">
        <w:tc>
          <w:tcPr>
            <w:tcW w:w="4219" w:type="dxa"/>
            <w:shd w:val="clear" w:color="auto" w:fill="auto"/>
          </w:tcPr>
          <w:p w14:paraId="72FDD017" w14:textId="77777777" w:rsidR="00E73A94" w:rsidRDefault="00A82E1D">
            <w:pPr>
              <w:contextualSpacing/>
            </w:pPr>
            <w:r>
              <w:t>Дата документа</w:t>
            </w:r>
          </w:p>
        </w:tc>
        <w:tc>
          <w:tcPr>
            <w:tcW w:w="5557" w:type="dxa"/>
            <w:shd w:val="clear" w:color="auto" w:fill="auto"/>
          </w:tcPr>
          <w:p w14:paraId="0E2502DC" w14:textId="77777777" w:rsidR="00E73A94" w:rsidRDefault="00E73A94">
            <w:pPr>
              <w:contextualSpacing/>
            </w:pPr>
          </w:p>
        </w:tc>
      </w:tr>
      <w:tr w:rsidR="00E73A94" w14:paraId="2FC29C20" w14:textId="77777777">
        <w:tc>
          <w:tcPr>
            <w:tcW w:w="4219" w:type="dxa"/>
            <w:shd w:val="clear" w:color="auto" w:fill="auto"/>
          </w:tcPr>
          <w:p w14:paraId="3094A996" w14:textId="77777777" w:rsidR="00E73A94" w:rsidRDefault="00A82E1D">
            <w:pPr>
              <w:contextualSpacing/>
            </w:pPr>
            <w:r>
              <w:t>Статус документа</w:t>
            </w:r>
          </w:p>
        </w:tc>
        <w:tc>
          <w:tcPr>
            <w:tcW w:w="5557" w:type="dxa"/>
            <w:shd w:val="clear" w:color="auto" w:fill="auto"/>
          </w:tcPr>
          <w:p w14:paraId="523AAB18" w14:textId="77777777" w:rsidR="00E73A94" w:rsidRDefault="00E73A94">
            <w:pPr>
              <w:contextualSpacing/>
            </w:pPr>
          </w:p>
        </w:tc>
      </w:tr>
      <w:tr w:rsidR="00E73A94" w14:paraId="4496F7FC" w14:textId="77777777">
        <w:tc>
          <w:tcPr>
            <w:tcW w:w="4219" w:type="dxa"/>
            <w:shd w:val="clear" w:color="auto" w:fill="auto"/>
          </w:tcPr>
          <w:p w14:paraId="57EC3A63" w14:textId="77777777" w:rsidR="00E73A94" w:rsidRDefault="00A82E1D">
            <w:r>
              <w:t>Выполняемое действие</w:t>
            </w:r>
          </w:p>
        </w:tc>
        <w:tc>
          <w:tcPr>
            <w:tcW w:w="5557" w:type="dxa"/>
            <w:shd w:val="clear" w:color="auto" w:fill="auto"/>
          </w:tcPr>
          <w:p w14:paraId="1C88BBBD" w14:textId="77777777" w:rsidR="00E73A94" w:rsidRDefault="00E73A94"/>
        </w:tc>
      </w:tr>
      <w:tr w:rsidR="00E73A94" w14:paraId="49D04510" w14:textId="77777777">
        <w:tc>
          <w:tcPr>
            <w:tcW w:w="4219" w:type="dxa"/>
            <w:shd w:val="clear" w:color="auto" w:fill="auto"/>
          </w:tcPr>
          <w:p w14:paraId="6EB44C78" w14:textId="77777777" w:rsidR="00E73A94" w:rsidRDefault="00A82E1D">
            <w:r>
              <w:t>Краткое описание проблемы (текст ошибки)</w:t>
            </w:r>
          </w:p>
        </w:tc>
        <w:tc>
          <w:tcPr>
            <w:tcW w:w="5557" w:type="dxa"/>
            <w:shd w:val="clear" w:color="auto" w:fill="auto"/>
          </w:tcPr>
          <w:p w14:paraId="15E69434" w14:textId="77777777" w:rsidR="00E73A94" w:rsidRDefault="00E73A94"/>
        </w:tc>
      </w:tr>
      <w:tr w:rsidR="00E73A94" w14:paraId="0D4D3EBD" w14:textId="77777777">
        <w:tc>
          <w:tcPr>
            <w:tcW w:w="4219" w:type="dxa"/>
            <w:shd w:val="clear" w:color="auto" w:fill="auto"/>
          </w:tcPr>
          <w:p w14:paraId="55F65D2A" w14:textId="77777777" w:rsidR="00E73A94" w:rsidRDefault="00A82E1D">
            <w:r>
              <w:t>Полное описание проблемы</w:t>
            </w:r>
          </w:p>
        </w:tc>
        <w:tc>
          <w:tcPr>
            <w:tcW w:w="5557" w:type="dxa"/>
            <w:shd w:val="clear" w:color="auto" w:fill="auto"/>
          </w:tcPr>
          <w:p w14:paraId="6760F2BE" w14:textId="77777777" w:rsidR="00E73A94" w:rsidRDefault="00E73A94"/>
        </w:tc>
      </w:tr>
      <w:tr w:rsidR="00E73A94" w14:paraId="48D6E8FC" w14:textId="77777777">
        <w:trPr>
          <w:trHeight w:val="628"/>
        </w:trPr>
        <w:tc>
          <w:tcPr>
            <w:tcW w:w="4219" w:type="dxa"/>
            <w:shd w:val="clear" w:color="auto" w:fill="auto"/>
          </w:tcPr>
          <w:p w14:paraId="676C98B9" w14:textId="77777777" w:rsidR="00E73A94" w:rsidRDefault="00A82E1D">
            <w:r>
              <w:t>Дополнительная информация (описание вложений, графических копий экранов)</w:t>
            </w:r>
          </w:p>
        </w:tc>
        <w:tc>
          <w:tcPr>
            <w:tcW w:w="5557" w:type="dxa"/>
            <w:shd w:val="clear" w:color="auto" w:fill="auto"/>
          </w:tcPr>
          <w:p w14:paraId="4C2BD6A9" w14:textId="77777777" w:rsidR="00E73A94" w:rsidRDefault="00E73A94"/>
        </w:tc>
      </w:tr>
      <w:tr w:rsidR="00E73A94" w14:paraId="6F19218E" w14:textId="77777777">
        <w:trPr>
          <w:trHeight w:val="628"/>
        </w:trPr>
        <w:tc>
          <w:tcPr>
            <w:tcW w:w="4219" w:type="dxa"/>
            <w:shd w:val="clear" w:color="auto" w:fill="auto"/>
          </w:tcPr>
          <w:p w14:paraId="77B4F258" w14:textId="77777777" w:rsidR="00E73A94" w:rsidRDefault="00A82E1D">
            <w:r>
              <w:t xml:space="preserve">Дополнительная информация </w:t>
            </w:r>
          </w:p>
          <w:p w14:paraId="73C22243" w14:textId="77777777" w:rsidR="00E73A94" w:rsidRDefault="00A82E1D">
            <w:r>
              <w:rPr>
                <w:i/>
                <w:iCs/>
              </w:rPr>
              <w:t>(описание вложений, графических копий экранов, сопутствующая информация)</w:t>
            </w:r>
          </w:p>
        </w:tc>
        <w:tc>
          <w:tcPr>
            <w:tcW w:w="5557" w:type="dxa"/>
            <w:shd w:val="clear" w:color="auto" w:fill="auto"/>
          </w:tcPr>
          <w:p w14:paraId="79A94DC3" w14:textId="77777777" w:rsidR="00E73A94" w:rsidRDefault="00E73A94"/>
        </w:tc>
      </w:tr>
    </w:tbl>
    <w:p w14:paraId="32293E32" w14:textId="77777777" w:rsidR="00E73A94" w:rsidRDefault="00E73A94">
      <w:pPr>
        <w:rPr>
          <w:rFonts w:eastAsia="Times New Roman"/>
          <w:b/>
        </w:rPr>
      </w:pPr>
    </w:p>
    <w:p w14:paraId="7343D682" w14:textId="77777777" w:rsidR="00E73A94" w:rsidRDefault="00E73A94">
      <w:pPr>
        <w:pStyle w:val="ac"/>
        <w:ind w:left="1069"/>
        <w:rPr>
          <w:szCs w:val="28"/>
        </w:rPr>
      </w:pPr>
    </w:p>
    <w:p w14:paraId="0C892AF9" w14:textId="77777777" w:rsidR="00E73A94" w:rsidRDefault="00E73A94">
      <w:pPr>
        <w:pStyle w:val="ae"/>
        <w:ind w:firstLine="0"/>
      </w:pPr>
    </w:p>
    <w:sectPr w:rsidR="00E73A94">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0ABFE" w14:textId="77777777" w:rsidR="00E73A94" w:rsidRDefault="00A82E1D">
      <w:r>
        <w:separator/>
      </w:r>
    </w:p>
  </w:endnote>
  <w:endnote w:type="continuationSeparator" w:id="0">
    <w:p w14:paraId="1A20CD79" w14:textId="77777777" w:rsidR="00E73A94" w:rsidRDefault="00A82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NSimSun">
    <w:panose1 w:val="02010609030101010101"/>
    <w:charset w:val="86"/>
    <w:family w:val="modern"/>
    <w:pitch w:val="fixed"/>
    <w:sig w:usb0="00000283" w:usb1="288F0000" w:usb2="00000016" w:usb3="00000000" w:csb0="00040001" w:csb1="00000000"/>
  </w:font>
  <w:font w:name="PT Astra Serif">
    <w:charset w:val="CC"/>
    <w:family w:val="roman"/>
    <w:pitch w:val="variable"/>
    <w:sig w:usb0="A00002EF" w:usb1="5000204B" w:usb2="00000020" w:usb3="00000000" w:csb0="00000097" w:csb1="00000000"/>
  </w:font>
  <w:font w:name="MS Reference Sans Serif">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AC515" w14:textId="77777777" w:rsidR="00E73A94" w:rsidRDefault="00A82E1D">
      <w:r>
        <w:separator/>
      </w:r>
    </w:p>
  </w:footnote>
  <w:footnote w:type="continuationSeparator" w:id="0">
    <w:p w14:paraId="4E8DB5B1" w14:textId="77777777" w:rsidR="00E73A94" w:rsidRDefault="00A82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0C1B8" w14:textId="77777777" w:rsidR="00E73A94" w:rsidRDefault="00A82E1D">
    <w:pPr>
      <w:pStyle w:val="a8"/>
      <w:tabs>
        <w:tab w:val="clear" w:pos="4677"/>
        <w:tab w:val="clear" w:pos="9355"/>
        <w:tab w:val="left" w:pos="777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0240"/>
    <w:multiLevelType w:val="hybridMultilevel"/>
    <w:tmpl w:val="17FED4EA"/>
    <w:lvl w:ilvl="0" w:tplc="ACB6619C">
      <w:start w:val="1"/>
      <w:numFmt w:val="bullet"/>
      <w:lvlText w:val=""/>
      <w:lvlJc w:val="left"/>
      <w:pPr>
        <w:ind w:left="720" w:hanging="360"/>
      </w:pPr>
      <w:rPr>
        <w:rFonts w:ascii="Symbol" w:hAnsi="Symbol" w:hint="default"/>
      </w:rPr>
    </w:lvl>
    <w:lvl w:ilvl="1" w:tplc="F4B45F20">
      <w:start w:val="1"/>
      <w:numFmt w:val="bullet"/>
      <w:lvlText w:val="o"/>
      <w:lvlJc w:val="left"/>
      <w:pPr>
        <w:ind w:left="1440" w:hanging="360"/>
      </w:pPr>
      <w:rPr>
        <w:rFonts w:ascii="Courier New" w:hAnsi="Courier New" w:cs="Courier New" w:hint="default"/>
      </w:rPr>
    </w:lvl>
    <w:lvl w:ilvl="2" w:tplc="DD0EFAE0">
      <w:start w:val="1"/>
      <w:numFmt w:val="bullet"/>
      <w:lvlText w:val=""/>
      <w:lvlJc w:val="left"/>
      <w:pPr>
        <w:ind w:left="2160" w:hanging="360"/>
      </w:pPr>
      <w:rPr>
        <w:rFonts w:ascii="Wingdings" w:hAnsi="Wingdings" w:hint="default"/>
      </w:rPr>
    </w:lvl>
    <w:lvl w:ilvl="3" w:tplc="22C67F4E">
      <w:start w:val="1"/>
      <w:numFmt w:val="bullet"/>
      <w:lvlText w:val=""/>
      <w:lvlJc w:val="left"/>
      <w:pPr>
        <w:ind w:left="2880" w:hanging="360"/>
      </w:pPr>
      <w:rPr>
        <w:rFonts w:ascii="Symbol" w:hAnsi="Symbol" w:hint="default"/>
      </w:rPr>
    </w:lvl>
    <w:lvl w:ilvl="4" w:tplc="794A929C">
      <w:start w:val="1"/>
      <w:numFmt w:val="bullet"/>
      <w:lvlText w:val="o"/>
      <w:lvlJc w:val="left"/>
      <w:pPr>
        <w:ind w:left="3600" w:hanging="360"/>
      </w:pPr>
      <w:rPr>
        <w:rFonts w:ascii="Courier New" w:hAnsi="Courier New" w:cs="Courier New" w:hint="default"/>
      </w:rPr>
    </w:lvl>
    <w:lvl w:ilvl="5" w:tplc="E1EA5A78">
      <w:start w:val="1"/>
      <w:numFmt w:val="bullet"/>
      <w:lvlText w:val=""/>
      <w:lvlJc w:val="left"/>
      <w:pPr>
        <w:ind w:left="4320" w:hanging="360"/>
      </w:pPr>
      <w:rPr>
        <w:rFonts w:ascii="Wingdings" w:hAnsi="Wingdings" w:hint="default"/>
      </w:rPr>
    </w:lvl>
    <w:lvl w:ilvl="6" w:tplc="3F76E662">
      <w:start w:val="1"/>
      <w:numFmt w:val="bullet"/>
      <w:lvlText w:val=""/>
      <w:lvlJc w:val="left"/>
      <w:pPr>
        <w:ind w:left="5040" w:hanging="360"/>
      </w:pPr>
      <w:rPr>
        <w:rFonts w:ascii="Symbol" w:hAnsi="Symbol" w:hint="default"/>
      </w:rPr>
    </w:lvl>
    <w:lvl w:ilvl="7" w:tplc="04847FE6">
      <w:start w:val="1"/>
      <w:numFmt w:val="bullet"/>
      <w:lvlText w:val="o"/>
      <w:lvlJc w:val="left"/>
      <w:pPr>
        <w:ind w:left="5760" w:hanging="360"/>
      </w:pPr>
      <w:rPr>
        <w:rFonts w:ascii="Courier New" w:hAnsi="Courier New" w:cs="Courier New" w:hint="default"/>
      </w:rPr>
    </w:lvl>
    <w:lvl w:ilvl="8" w:tplc="F7340B2A">
      <w:start w:val="1"/>
      <w:numFmt w:val="bullet"/>
      <w:lvlText w:val=""/>
      <w:lvlJc w:val="left"/>
      <w:pPr>
        <w:ind w:left="6480" w:hanging="360"/>
      </w:pPr>
      <w:rPr>
        <w:rFonts w:ascii="Wingdings" w:hAnsi="Wingdings" w:hint="default"/>
      </w:rPr>
    </w:lvl>
  </w:abstractNum>
  <w:abstractNum w:abstractNumId="1" w15:restartNumberingAfterBreak="0">
    <w:nsid w:val="03981416"/>
    <w:multiLevelType w:val="hybridMultilevel"/>
    <w:tmpl w:val="71426D8E"/>
    <w:lvl w:ilvl="0" w:tplc="649A0058">
      <w:start w:val="1"/>
      <w:numFmt w:val="decimal"/>
      <w:lvlText w:val="%1)"/>
      <w:lvlJc w:val="left"/>
      <w:pPr>
        <w:ind w:left="720" w:hanging="360"/>
      </w:pPr>
    </w:lvl>
    <w:lvl w:ilvl="1" w:tplc="A37672F0">
      <w:start w:val="1"/>
      <w:numFmt w:val="lowerLetter"/>
      <w:lvlText w:val="%2."/>
      <w:lvlJc w:val="left"/>
      <w:pPr>
        <w:ind w:left="1440" w:hanging="360"/>
      </w:pPr>
    </w:lvl>
    <w:lvl w:ilvl="2" w:tplc="F9E0C648">
      <w:start w:val="1"/>
      <w:numFmt w:val="lowerRoman"/>
      <w:lvlText w:val="%3."/>
      <w:lvlJc w:val="right"/>
      <w:pPr>
        <w:ind w:left="2160" w:hanging="180"/>
      </w:pPr>
    </w:lvl>
    <w:lvl w:ilvl="3" w:tplc="5BCC32AE">
      <w:start w:val="1"/>
      <w:numFmt w:val="decimal"/>
      <w:lvlText w:val="%4."/>
      <w:lvlJc w:val="left"/>
      <w:pPr>
        <w:ind w:left="2880" w:hanging="360"/>
      </w:pPr>
    </w:lvl>
    <w:lvl w:ilvl="4" w:tplc="90126990">
      <w:start w:val="1"/>
      <w:numFmt w:val="lowerLetter"/>
      <w:lvlText w:val="%5."/>
      <w:lvlJc w:val="left"/>
      <w:pPr>
        <w:ind w:left="3600" w:hanging="360"/>
      </w:pPr>
    </w:lvl>
    <w:lvl w:ilvl="5" w:tplc="326EF2E4">
      <w:start w:val="1"/>
      <w:numFmt w:val="lowerRoman"/>
      <w:lvlText w:val="%6."/>
      <w:lvlJc w:val="right"/>
      <w:pPr>
        <w:ind w:left="4320" w:hanging="180"/>
      </w:pPr>
    </w:lvl>
    <w:lvl w:ilvl="6" w:tplc="9886B36A">
      <w:start w:val="1"/>
      <w:numFmt w:val="decimal"/>
      <w:lvlText w:val="%7."/>
      <w:lvlJc w:val="left"/>
      <w:pPr>
        <w:ind w:left="5040" w:hanging="360"/>
      </w:pPr>
    </w:lvl>
    <w:lvl w:ilvl="7" w:tplc="7A686A8E">
      <w:start w:val="1"/>
      <w:numFmt w:val="lowerLetter"/>
      <w:lvlText w:val="%8."/>
      <w:lvlJc w:val="left"/>
      <w:pPr>
        <w:ind w:left="5760" w:hanging="360"/>
      </w:pPr>
    </w:lvl>
    <w:lvl w:ilvl="8" w:tplc="38E06528">
      <w:start w:val="1"/>
      <w:numFmt w:val="lowerRoman"/>
      <w:lvlText w:val="%9."/>
      <w:lvlJc w:val="right"/>
      <w:pPr>
        <w:ind w:left="6480" w:hanging="180"/>
      </w:pPr>
    </w:lvl>
  </w:abstractNum>
  <w:abstractNum w:abstractNumId="2" w15:restartNumberingAfterBreak="0">
    <w:nsid w:val="03F455C1"/>
    <w:multiLevelType w:val="hybridMultilevel"/>
    <w:tmpl w:val="4D8A2EDC"/>
    <w:lvl w:ilvl="0" w:tplc="0A5CC23A">
      <w:start w:val="1"/>
      <w:numFmt w:val="decimal"/>
      <w:suff w:val="space"/>
      <w:lvlText w:val="%1."/>
      <w:lvlJc w:val="left"/>
      <w:pPr>
        <w:ind w:left="0" w:firstLine="709"/>
      </w:pPr>
      <w:rPr>
        <w:rFonts w:hint="default"/>
      </w:rPr>
    </w:lvl>
    <w:lvl w:ilvl="1" w:tplc="CDF4C7DA">
      <w:start w:val="1"/>
      <w:numFmt w:val="lowerLetter"/>
      <w:lvlText w:val="%2."/>
      <w:lvlJc w:val="left"/>
      <w:pPr>
        <w:ind w:left="2149" w:hanging="360"/>
      </w:pPr>
    </w:lvl>
    <w:lvl w:ilvl="2" w:tplc="A29A7388">
      <w:start w:val="1"/>
      <w:numFmt w:val="lowerRoman"/>
      <w:lvlText w:val="%3."/>
      <w:lvlJc w:val="right"/>
      <w:pPr>
        <w:ind w:left="2869" w:hanging="180"/>
      </w:pPr>
    </w:lvl>
    <w:lvl w:ilvl="3" w:tplc="8AD240C0">
      <w:start w:val="1"/>
      <w:numFmt w:val="decimal"/>
      <w:lvlText w:val="%4."/>
      <w:lvlJc w:val="left"/>
      <w:pPr>
        <w:ind w:left="3589" w:hanging="360"/>
      </w:pPr>
    </w:lvl>
    <w:lvl w:ilvl="4" w:tplc="616C0C0C">
      <w:start w:val="1"/>
      <w:numFmt w:val="lowerLetter"/>
      <w:lvlText w:val="%5."/>
      <w:lvlJc w:val="left"/>
      <w:pPr>
        <w:ind w:left="4309" w:hanging="360"/>
      </w:pPr>
    </w:lvl>
    <w:lvl w:ilvl="5" w:tplc="A54A9A2E">
      <w:start w:val="1"/>
      <w:numFmt w:val="lowerRoman"/>
      <w:lvlText w:val="%6."/>
      <w:lvlJc w:val="right"/>
      <w:pPr>
        <w:ind w:left="5029" w:hanging="180"/>
      </w:pPr>
    </w:lvl>
    <w:lvl w:ilvl="6" w:tplc="79622D26">
      <w:start w:val="1"/>
      <w:numFmt w:val="decimal"/>
      <w:lvlText w:val="%7."/>
      <w:lvlJc w:val="left"/>
      <w:pPr>
        <w:ind w:left="5749" w:hanging="360"/>
      </w:pPr>
    </w:lvl>
    <w:lvl w:ilvl="7" w:tplc="956272C8">
      <w:start w:val="1"/>
      <w:numFmt w:val="lowerLetter"/>
      <w:lvlText w:val="%8."/>
      <w:lvlJc w:val="left"/>
      <w:pPr>
        <w:ind w:left="6469" w:hanging="360"/>
      </w:pPr>
    </w:lvl>
    <w:lvl w:ilvl="8" w:tplc="F8325FB0">
      <w:start w:val="1"/>
      <w:numFmt w:val="lowerRoman"/>
      <w:lvlText w:val="%9."/>
      <w:lvlJc w:val="right"/>
      <w:pPr>
        <w:ind w:left="7189" w:hanging="180"/>
      </w:pPr>
    </w:lvl>
  </w:abstractNum>
  <w:abstractNum w:abstractNumId="3" w15:restartNumberingAfterBreak="0">
    <w:nsid w:val="04026AB6"/>
    <w:multiLevelType w:val="hybridMultilevel"/>
    <w:tmpl w:val="2FF63A28"/>
    <w:lvl w:ilvl="0" w:tplc="86F020F4">
      <w:start w:val="1"/>
      <w:numFmt w:val="decimal"/>
      <w:lvlText w:val="%1)"/>
      <w:lvlJc w:val="left"/>
      <w:pPr>
        <w:ind w:left="1429" w:hanging="360"/>
      </w:pPr>
    </w:lvl>
    <w:lvl w:ilvl="1" w:tplc="7A2A4490">
      <w:start w:val="1"/>
      <w:numFmt w:val="lowerLetter"/>
      <w:lvlText w:val="%2."/>
      <w:lvlJc w:val="left"/>
      <w:pPr>
        <w:ind w:left="2149" w:hanging="360"/>
      </w:pPr>
    </w:lvl>
    <w:lvl w:ilvl="2" w:tplc="C0EA62C2">
      <w:start w:val="1"/>
      <w:numFmt w:val="lowerRoman"/>
      <w:lvlText w:val="%3."/>
      <w:lvlJc w:val="right"/>
      <w:pPr>
        <w:ind w:left="2869" w:hanging="180"/>
      </w:pPr>
    </w:lvl>
    <w:lvl w:ilvl="3" w:tplc="42C83F98">
      <w:start w:val="1"/>
      <w:numFmt w:val="decimal"/>
      <w:lvlText w:val="%4."/>
      <w:lvlJc w:val="left"/>
      <w:pPr>
        <w:ind w:left="3589" w:hanging="360"/>
      </w:pPr>
    </w:lvl>
    <w:lvl w:ilvl="4" w:tplc="F8B25922">
      <w:start w:val="1"/>
      <w:numFmt w:val="lowerLetter"/>
      <w:lvlText w:val="%5."/>
      <w:lvlJc w:val="left"/>
      <w:pPr>
        <w:ind w:left="4309" w:hanging="360"/>
      </w:pPr>
    </w:lvl>
    <w:lvl w:ilvl="5" w:tplc="041600FC">
      <w:start w:val="1"/>
      <w:numFmt w:val="lowerRoman"/>
      <w:lvlText w:val="%6."/>
      <w:lvlJc w:val="right"/>
      <w:pPr>
        <w:ind w:left="5029" w:hanging="180"/>
      </w:pPr>
    </w:lvl>
    <w:lvl w:ilvl="6" w:tplc="FC143F9E">
      <w:start w:val="1"/>
      <w:numFmt w:val="decimal"/>
      <w:lvlText w:val="%7."/>
      <w:lvlJc w:val="left"/>
      <w:pPr>
        <w:ind w:left="5749" w:hanging="360"/>
      </w:pPr>
    </w:lvl>
    <w:lvl w:ilvl="7" w:tplc="DFAA11D2">
      <w:start w:val="1"/>
      <w:numFmt w:val="lowerLetter"/>
      <w:lvlText w:val="%8."/>
      <w:lvlJc w:val="left"/>
      <w:pPr>
        <w:ind w:left="6469" w:hanging="360"/>
      </w:pPr>
    </w:lvl>
    <w:lvl w:ilvl="8" w:tplc="2B9C7F7A">
      <w:start w:val="1"/>
      <w:numFmt w:val="lowerRoman"/>
      <w:lvlText w:val="%9."/>
      <w:lvlJc w:val="right"/>
      <w:pPr>
        <w:ind w:left="7189" w:hanging="180"/>
      </w:pPr>
    </w:lvl>
  </w:abstractNum>
  <w:abstractNum w:abstractNumId="4" w15:restartNumberingAfterBreak="0">
    <w:nsid w:val="051B10E5"/>
    <w:multiLevelType w:val="hybridMultilevel"/>
    <w:tmpl w:val="BBA43AF2"/>
    <w:lvl w:ilvl="0" w:tplc="E45C5088">
      <w:start w:val="1"/>
      <w:numFmt w:val="decimal"/>
      <w:lvlText w:val="%1."/>
      <w:lvlJc w:val="left"/>
      <w:pPr>
        <w:ind w:left="1571" w:hanging="360"/>
      </w:pPr>
      <w:rPr>
        <w:rFonts w:ascii="Times New Roman" w:eastAsia="Times New Roman" w:hAnsi="Times New Roman" w:cs="Times New Roman"/>
      </w:rPr>
    </w:lvl>
    <w:lvl w:ilvl="1" w:tplc="FD7AB64A">
      <w:start w:val="1"/>
      <w:numFmt w:val="bullet"/>
      <w:lvlText w:val=""/>
      <w:lvlJc w:val="left"/>
      <w:pPr>
        <w:ind w:left="2291" w:hanging="360"/>
      </w:pPr>
      <w:rPr>
        <w:rFonts w:ascii="Symbol" w:hAnsi="Symbol" w:hint="default"/>
      </w:rPr>
    </w:lvl>
    <w:lvl w:ilvl="2" w:tplc="DCFE9258">
      <w:start w:val="1"/>
      <w:numFmt w:val="bullet"/>
      <w:lvlText w:val="▪"/>
      <w:lvlJc w:val="left"/>
      <w:pPr>
        <w:ind w:left="3011" w:hanging="360"/>
      </w:pPr>
      <w:rPr>
        <w:rFonts w:ascii="Noto Sans Symbols" w:eastAsia="Noto Sans Symbols" w:hAnsi="Noto Sans Symbols" w:cs="Noto Sans Symbols"/>
      </w:rPr>
    </w:lvl>
    <w:lvl w:ilvl="3" w:tplc="BD1C7B0E">
      <w:start w:val="1"/>
      <w:numFmt w:val="bullet"/>
      <w:lvlText w:val="●"/>
      <w:lvlJc w:val="left"/>
      <w:pPr>
        <w:ind w:left="3731" w:hanging="360"/>
      </w:pPr>
      <w:rPr>
        <w:rFonts w:ascii="Noto Sans Symbols" w:eastAsia="Noto Sans Symbols" w:hAnsi="Noto Sans Symbols" w:cs="Noto Sans Symbols"/>
      </w:rPr>
    </w:lvl>
    <w:lvl w:ilvl="4" w:tplc="33629802">
      <w:start w:val="1"/>
      <w:numFmt w:val="bullet"/>
      <w:lvlText w:val="o"/>
      <w:lvlJc w:val="left"/>
      <w:pPr>
        <w:ind w:left="4451" w:hanging="360"/>
      </w:pPr>
      <w:rPr>
        <w:rFonts w:ascii="Courier New" w:eastAsia="Courier New" w:hAnsi="Courier New" w:cs="Courier New"/>
      </w:rPr>
    </w:lvl>
    <w:lvl w:ilvl="5" w:tplc="348AF306">
      <w:start w:val="1"/>
      <w:numFmt w:val="bullet"/>
      <w:lvlText w:val="▪"/>
      <w:lvlJc w:val="left"/>
      <w:pPr>
        <w:ind w:left="5171" w:hanging="360"/>
      </w:pPr>
      <w:rPr>
        <w:rFonts w:ascii="Noto Sans Symbols" w:eastAsia="Noto Sans Symbols" w:hAnsi="Noto Sans Symbols" w:cs="Noto Sans Symbols"/>
      </w:rPr>
    </w:lvl>
    <w:lvl w:ilvl="6" w:tplc="CC50C9CE">
      <w:start w:val="1"/>
      <w:numFmt w:val="bullet"/>
      <w:lvlText w:val="●"/>
      <w:lvlJc w:val="left"/>
      <w:pPr>
        <w:ind w:left="5891" w:hanging="360"/>
      </w:pPr>
      <w:rPr>
        <w:rFonts w:ascii="Noto Sans Symbols" w:eastAsia="Noto Sans Symbols" w:hAnsi="Noto Sans Symbols" w:cs="Noto Sans Symbols"/>
      </w:rPr>
    </w:lvl>
    <w:lvl w:ilvl="7" w:tplc="7F72B3EE">
      <w:start w:val="1"/>
      <w:numFmt w:val="bullet"/>
      <w:lvlText w:val="o"/>
      <w:lvlJc w:val="left"/>
      <w:pPr>
        <w:ind w:left="6611" w:hanging="360"/>
      </w:pPr>
      <w:rPr>
        <w:rFonts w:ascii="Courier New" w:eastAsia="Courier New" w:hAnsi="Courier New" w:cs="Courier New"/>
      </w:rPr>
    </w:lvl>
    <w:lvl w:ilvl="8" w:tplc="39967C8E">
      <w:start w:val="1"/>
      <w:numFmt w:val="bullet"/>
      <w:lvlText w:val="▪"/>
      <w:lvlJc w:val="left"/>
      <w:pPr>
        <w:ind w:left="7331" w:hanging="360"/>
      </w:pPr>
      <w:rPr>
        <w:rFonts w:ascii="Noto Sans Symbols" w:eastAsia="Noto Sans Symbols" w:hAnsi="Noto Sans Symbols" w:cs="Noto Sans Symbols"/>
      </w:rPr>
    </w:lvl>
  </w:abstractNum>
  <w:abstractNum w:abstractNumId="5" w15:restartNumberingAfterBreak="0">
    <w:nsid w:val="05AE0C99"/>
    <w:multiLevelType w:val="multilevel"/>
    <w:tmpl w:val="1B305128"/>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6" w15:restartNumberingAfterBreak="0">
    <w:nsid w:val="06133434"/>
    <w:multiLevelType w:val="hybridMultilevel"/>
    <w:tmpl w:val="F0F45A02"/>
    <w:lvl w:ilvl="0" w:tplc="9C34066E">
      <w:start w:val="1"/>
      <w:numFmt w:val="bullet"/>
      <w:pStyle w:val="a"/>
      <w:lvlText w:val=""/>
      <w:lvlJc w:val="left"/>
      <w:pPr>
        <w:ind w:left="1287" w:hanging="360"/>
      </w:pPr>
      <w:rPr>
        <w:rFonts w:ascii="Symbol" w:hAnsi="Symbol" w:hint="default"/>
      </w:rPr>
    </w:lvl>
    <w:lvl w:ilvl="1" w:tplc="18221C18">
      <w:start w:val="1"/>
      <w:numFmt w:val="bullet"/>
      <w:lvlText w:val="o"/>
      <w:lvlJc w:val="left"/>
      <w:pPr>
        <w:ind w:left="2007" w:hanging="360"/>
      </w:pPr>
      <w:rPr>
        <w:rFonts w:ascii="Courier New" w:hAnsi="Courier New" w:cs="Courier New" w:hint="default"/>
      </w:rPr>
    </w:lvl>
    <w:lvl w:ilvl="2" w:tplc="4072D890">
      <w:start w:val="1"/>
      <w:numFmt w:val="bullet"/>
      <w:lvlText w:val=""/>
      <w:lvlJc w:val="left"/>
      <w:pPr>
        <w:ind w:left="2727" w:hanging="360"/>
      </w:pPr>
      <w:rPr>
        <w:rFonts w:ascii="Wingdings" w:hAnsi="Wingdings" w:hint="default"/>
      </w:rPr>
    </w:lvl>
    <w:lvl w:ilvl="3" w:tplc="94E20C52">
      <w:start w:val="1"/>
      <w:numFmt w:val="bullet"/>
      <w:lvlText w:val=""/>
      <w:lvlJc w:val="left"/>
      <w:pPr>
        <w:ind w:left="3447" w:hanging="360"/>
      </w:pPr>
      <w:rPr>
        <w:rFonts w:ascii="Symbol" w:hAnsi="Symbol" w:hint="default"/>
      </w:rPr>
    </w:lvl>
    <w:lvl w:ilvl="4" w:tplc="FA54F030">
      <w:start w:val="1"/>
      <w:numFmt w:val="bullet"/>
      <w:lvlText w:val="o"/>
      <w:lvlJc w:val="left"/>
      <w:pPr>
        <w:ind w:left="4167" w:hanging="360"/>
      </w:pPr>
      <w:rPr>
        <w:rFonts w:ascii="Courier New" w:hAnsi="Courier New" w:cs="Courier New" w:hint="default"/>
      </w:rPr>
    </w:lvl>
    <w:lvl w:ilvl="5" w:tplc="F1AE46F2">
      <w:start w:val="1"/>
      <w:numFmt w:val="bullet"/>
      <w:lvlText w:val=""/>
      <w:lvlJc w:val="left"/>
      <w:pPr>
        <w:ind w:left="4887" w:hanging="360"/>
      </w:pPr>
      <w:rPr>
        <w:rFonts w:ascii="Wingdings" w:hAnsi="Wingdings" w:hint="default"/>
      </w:rPr>
    </w:lvl>
    <w:lvl w:ilvl="6" w:tplc="3836FCC0">
      <w:start w:val="1"/>
      <w:numFmt w:val="bullet"/>
      <w:lvlText w:val=""/>
      <w:lvlJc w:val="left"/>
      <w:pPr>
        <w:ind w:left="5607" w:hanging="360"/>
      </w:pPr>
      <w:rPr>
        <w:rFonts w:ascii="Symbol" w:hAnsi="Symbol" w:hint="default"/>
      </w:rPr>
    </w:lvl>
    <w:lvl w:ilvl="7" w:tplc="12F005A2">
      <w:start w:val="1"/>
      <w:numFmt w:val="bullet"/>
      <w:lvlText w:val="o"/>
      <w:lvlJc w:val="left"/>
      <w:pPr>
        <w:ind w:left="6327" w:hanging="360"/>
      </w:pPr>
      <w:rPr>
        <w:rFonts w:ascii="Courier New" w:hAnsi="Courier New" w:cs="Courier New" w:hint="default"/>
      </w:rPr>
    </w:lvl>
    <w:lvl w:ilvl="8" w:tplc="5DC49600">
      <w:start w:val="1"/>
      <w:numFmt w:val="bullet"/>
      <w:lvlText w:val=""/>
      <w:lvlJc w:val="left"/>
      <w:pPr>
        <w:ind w:left="7047" w:hanging="360"/>
      </w:pPr>
      <w:rPr>
        <w:rFonts w:ascii="Wingdings" w:hAnsi="Wingdings" w:hint="default"/>
      </w:rPr>
    </w:lvl>
  </w:abstractNum>
  <w:abstractNum w:abstractNumId="7" w15:restartNumberingAfterBreak="0">
    <w:nsid w:val="061A5055"/>
    <w:multiLevelType w:val="hybridMultilevel"/>
    <w:tmpl w:val="10B2FC3E"/>
    <w:lvl w:ilvl="0" w:tplc="79ECEC0A">
      <w:start w:val="1"/>
      <w:numFmt w:val="bullet"/>
      <w:lvlText w:val="–"/>
      <w:lvlJc w:val="left"/>
      <w:pPr>
        <w:tabs>
          <w:tab w:val="num" w:pos="1070"/>
        </w:tabs>
        <w:ind w:left="1070" w:hanging="360"/>
      </w:pPr>
      <w:rPr>
        <w:rFonts w:ascii="Times New Roman" w:hAnsi="Times New Roman" w:hint="default"/>
        <w:sz w:val="20"/>
      </w:rPr>
    </w:lvl>
    <w:lvl w:ilvl="1" w:tplc="BB26255E">
      <w:start w:val="1"/>
      <w:numFmt w:val="decimal"/>
      <w:lvlText w:val="%2."/>
      <w:lvlJc w:val="left"/>
      <w:pPr>
        <w:ind w:left="1440" w:hanging="360"/>
      </w:pPr>
      <w:rPr>
        <w:rFonts w:hint="default"/>
      </w:rPr>
    </w:lvl>
    <w:lvl w:ilvl="2" w:tplc="0D688F86">
      <w:start w:val="1"/>
      <w:numFmt w:val="decimal"/>
      <w:lvlText w:val="%3"/>
      <w:lvlJc w:val="left"/>
      <w:pPr>
        <w:ind w:left="2160" w:hanging="360"/>
      </w:pPr>
      <w:rPr>
        <w:rFonts w:hint="default"/>
      </w:rPr>
    </w:lvl>
    <w:lvl w:ilvl="3" w:tplc="7A1E3CB2">
      <w:start w:val="1"/>
      <w:numFmt w:val="decimal"/>
      <w:lvlText w:val="%4-"/>
      <w:lvlJc w:val="left"/>
      <w:pPr>
        <w:ind w:left="2880" w:hanging="360"/>
      </w:pPr>
      <w:rPr>
        <w:rFonts w:hint="default"/>
      </w:rPr>
    </w:lvl>
    <w:lvl w:ilvl="4" w:tplc="CED67430">
      <w:start w:val="1"/>
      <w:numFmt w:val="bullet"/>
      <w:lvlText w:val=""/>
      <w:lvlJc w:val="left"/>
      <w:pPr>
        <w:tabs>
          <w:tab w:val="num" w:pos="3600"/>
        </w:tabs>
        <w:ind w:left="3600" w:hanging="360"/>
      </w:pPr>
      <w:rPr>
        <w:rFonts w:ascii="Wingdings" w:hAnsi="Wingdings" w:hint="default"/>
        <w:sz w:val="20"/>
      </w:rPr>
    </w:lvl>
    <w:lvl w:ilvl="5" w:tplc="DEBEDE82">
      <w:start w:val="1"/>
      <w:numFmt w:val="bullet"/>
      <w:lvlText w:val=""/>
      <w:lvlJc w:val="left"/>
      <w:pPr>
        <w:tabs>
          <w:tab w:val="num" w:pos="4320"/>
        </w:tabs>
        <w:ind w:left="4320" w:hanging="360"/>
      </w:pPr>
      <w:rPr>
        <w:rFonts w:ascii="Wingdings" w:hAnsi="Wingdings" w:hint="default"/>
        <w:sz w:val="20"/>
      </w:rPr>
    </w:lvl>
    <w:lvl w:ilvl="6" w:tplc="A7AA8EE4">
      <w:start w:val="1"/>
      <w:numFmt w:val="bullet"/>
      <w:lvlText w:val=""/>
      <w:lvlJc w:val="left"/>
      <w:pPr>
        <w:tabs>
          <w:tab w:val="num" w:pos="5040"/>
        </w:tabs>
        <w:ind w:left="5040" w:hanging="360"/>
      </w:pPr>
      <w:rPr>
        <w:rFonts w:ascii="Wingdings" w:hAnsi="Wingdings" w:hint="default"/>
        <w:sz w:val="20"/>
      </w:rPr>
    </w:lvl>
    <w:lvl w:ilvl="7" w:tplc="4628FED2">
      <w:start w:val="1"/>
      <w:numFmt w:val="bullet"/>
      <w:lvlText w:val=""/>
      <w:lvlJc w:val="left"/>
      <w:pPr>
        <w:tabs>
          <w:tab w:val="num" w:pos="5760"/>
        </w:tabs>
        <w:ind w:left="5760" w:hanging="360"/>
      </w:pPr>
      <w:rPr>
        <w:rFonts w:ascii="Wingdings" w:hAnsi="Wingdings" w:hint="default"/>
        <w:sz w:val="20"/>
      </w:rPr>
    </w:lvl>
    <w:lvl w:ilvl="8" w:tplc="5B9CE2D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207B82"/>
    <w:multiLevelType w:val="hybridMultilevel"/>
    <w:tmpl w:val="0D9EBF26"/>
    <w:lvl w:ilvl="0" w:tplc="9A66C094">
      <w:start w:val="1"/>
      <w:numFmt w:val="bullet"/>
      <w:suff w:val="space"/>
      <w:lvlText w:val="–"/>
      <w:lvlJc w:val="left"/>
      <w:pPr>
        <w:ind w:left="0" w:firstLine="709"/>
      </w:pPr>
      <w:rPr>
        <w:rFonts w:ascii="Times New Roman" w:hAnsi="Times New Roman" w:cs="Times New Roman" w:hint="default"/>
      </w:rPr>
    </w:lvl>
    <w:lvl w:ilvl="1" w:tplc="930254CA">
      <w:start w:val="1"/>
      <w:numFmt w:val="bullet"/>
      <w:lvlText w:val="o"/>
      <w:lvlJc w:val="left"/>
      <w:pPr>
        <w:ind w:left="2149" w:hanging="360"/>
      </w:pPr>
      <w:rPr>
        <w:rFonts w:ascii="Courier New" w:hAnsi="Courier New" w:cs="Courier New" w:hint="default"/>
      </w:rPr>
    </w:lvl>
    <w:lvl w:ilvl="2" w:tplc="2B64F990">
      <w:start w:val="1"/>
      <w:numFmt w:val="bullet"/>
      <w:lvlText w:val=""/>
      <w:lvlJc w:val="left"/>
      <w:pPr>
        <w:ind w:left="2869" w:hanging="360"/>
      </w:pPr>
      <w:rPr>
        <w:rFonts w:ascii="Wingdings" w:hAnsi="Wingdings" w:hint="default"/>
      </w:rPr>
    </w:lvl>
    <w:lvl w:ilvl="3" w:tplc="C4FEE74E">
      <w:start w:val="1"/>
      <w:numFmt w:val="bullet"/>
      <w:lvlText w:val=""/>
      <w:lvlJc w:val="left"/>
      <w:pPr>
        <w:ind w:left="3589" w:hanging="360"/>
      </w:pPr>
      <w:rPr>
        <w:rFonts w:ascii="Symbol" w:hAnsi="Symbol" w:hint="default"/>
      </w:rPr>
    </w:lvl>
    <w:lvl w:ilvl="4" w:tplc="1BD04E5A">
      <w:start w:val="1"/>
      <w:numFmt w:val="bullet"/>
      <w:lvlText w:val="o"/>
      <w:lvlJc w:val="left"/>
      <w:pPr>
        <w:ind w:left="4309" w:hanging="360"/>
      </w:pPr>
      <w:rPr>
        <w:rFonts w:ascii="Courier New" w:hAnsi="Courier New" w:cs="Courier New" w:hint="default"/>
      </w:rPr>
    </w:lvl>
    <w:lvl w:ilvl="5" w:tplc="5CD0EF76">
      <w:start w:val="1"/>
      <w:numFmt w:val="bullet"/>
      <w:lvlText w:val=""/>
      <w:lvlJc w:val="left"/>
      <w:pPr>
        <w:ind w:left="5029" w:hanging="360"/>
      </w:pPr>
      <w:rPr>
        <w:rFonts w:ascii="Wingdings" w:hAnsi="Wingdings" w:hint="default"/>
      </w:rPr>
    </w:lvl>
    <w:lvl w:ilvl="6" w:tplc="348C3400">
      <w:start w:val="1"/>
      <w:numFmt w:val="bullet"/>
      <w:lvlText w:val=""/>
      <w:lvlJc w:val="left"/>
      <w:pPr>
        <w:ind w:left="5749" w:hanging="360"/>
      </w:pPr>
      <w:rPr>
        <w:rFonts w:ascii="Symbol" w:hAnsi="Symbol" w:hint="default"/>
      </w:rPr>
    </w:lvl>
    <w:lvl w:ilvl="7" w:tplc="6C0CA918">
      <w:start w:val="1"/>
      <w:numFmt w:val="bullet"/>
      <w:lvlText w:val="o"/>
      <w:lvlJc w:val="left"/>
      <w:pPr>
        <w:ind w:left="6469" w:hanging="360"/>
      </w:pPr>
      <w:rPr>
        <w:rFonts w:ascii="Courier New" w:hAnsi="Courier New" w:cs="Courier New" w:hint="default"/>
      </w:rPr>
    </w:lvl>
    <w:lvl w:ilvl="8" w:tplc="76E22B4A">
      <w:start w:val="1"/>
      <w:numFmt w:val="bullet"/>
      <w:lvlText w:val=""/>
      <w:lvlJc w:val="left"/>
      <w:pPr>
        <w:ind w:left="7189" w:hanging="360"/>
      </w:pPr>
      <w:rPr>
        <w:rFonts w:ascii="Wingdings" w:hAnsi="Wingdings" w:hint="default"/>
      </w:rPr>
    </w:lvl>
  </w:abstractNum>
  <w:abstractNum w:abstractNumId="9" w15:restartNumberingAfterBreak="0">
    <w:nsid w:val="0C1E1D53"/>
    <w:multiLevelType w:val="hybridMultilevel"/>
    <w:tmpl w:val="57BE8E6A"/>
    <w:lvl w:ilvl="0" w:tplc="E9C01292">
      <w:start w:val="1"/>
      <w:numFmt w:val="decimal"/>
      <w:lvlText w:val="3.%1."/>
      <w:lvlJc w:val="left"/>
      <w:pPr>
        <w:ind w:left="1429" w:hanging="360"/>
      </w:pPr>
      <w:rPr>
        <w:rFonts w:hint="default"/>
      </w:rPr>
    </w:lvl>
    <w:lvl w:ilvl="1" w:tplc="C90A07A4">
      <w:start w:val="1"/>
      <w:numFmt w:val="lowerLetter"/>
      <w:lvlText w:val="%2."/>
      <w:lvlJc w:val="left"/>
      <w:pPr>
        <w:ind w:left="1440" w:hanging="360"/>
      </w:pPr>
    </w:lvl>
    <w:lvl w:ilvl="2" w:tplc="65EA5080">
      <w:start w:val="1"/>
      <w:numFmt w:val="lowerRoman"/>
      <w:lvlText w:val="%3."/>
      <w:lvlJc w:val="right"/>
      <w:pPr>
        <w:ind w:left="2160" w:hanging="180"/>
      </w:pPr>
    </w:lvl>
    <w:lvl w:ilvl="3" w:tplc="B42CB06A">
      <w:start w:val="1"/>
      <w:numFmt w:val="decimal"/>
      <w:lvlText w:val="%4."/>
      <w:lvlJc w:val="left"/>
      <w:pPr>
        <w:ind w:left="2880" w:hanging="360"/>
      </w:pPr>
    </w:lvl>
    <w:lvl w:ilvl="4" w:tplc="4998C9CA">
      <w:start w:val="1"/>
      <w:numFmt w:val="lowerLetter"/>
      <w:lvlText w:val="%5."/>
      <w:lvlJc w:val="left"/>
      <w:pPr>
        <w:ind w:left="3600" w:hanging="360"/>
      </w:pPr>
    </w:lvl>
    <w:lvl w:ilvl="5" w:tplc="EDE05CE6">
      <w:start w:val="1"/>
      <w:numFmt w:val="lowerRoman"/>
      <w:lvlText w:val="%6."/>
      <w:lvlJc w:val="right"/>
      <w:pPr>
        <w:ind w:left="4320" w:hanging="180"/>
      </w:pPr>
    </w:lvl>
    <w:lvl w:ilvl="6" w:tplc="3A74C132">
      <w:start w:val="1"/>
      <w:numFmt w:val="decimal"/>
      <w:lvlText w:val="%7."/>
      <w:lvlJc w:val="left"/>
      <w:pPr>
        <w:ind w:left="5040" w:hanging="360"/>
      </w:pPr>
    </w:lvl>
    <w:lvl w:ilvl="7" w:tplc="13DE761A">
      <w:start w:val="1"/>
      <w:numFmt w:val="lowerLetter"/>
      <w:lvlText w:val="%8."/>
      <w:lvlJc w:val="left"/>
      <w:pPr>
        <w:ind w:left="5760" w:hanging="360"/>
      </w:pPr>
    </w:lvl>
    <w:lvl w:ilvl="8" w:tplc="5CE2CFA0">
      <w:start w:val="1"/>
      <w:numFmt w:val="lowerRoman"/>
      <w:lvlText w:val="%9."/>
      <w:lvlJc w:val="right"/>
      <w:pPr>
        <w:ind w:left="6480" w:hanging="180"/>
      </w:pPr>
    </w:lvl>
  </w:abstractNum>
  <w:abstractNum w:abstractNumId="10" w15:restartNumberingAfterBreak="0">
    <w:nsid w:val="0E004E59"/>
    <w:multiLevelType w:val="hybridMultilevel"/>
    <w:tmpl w:val="F3B4C362"/>
    <w:lvl w:ilvl="0" w:tplc="F80C8664">
      <w:start w:val="1"/>
      <w:numFmt w:val="bullet"/>
      <w:suff w:val="space"/>
      <w:lvlText w:val="–"/>
      <w:lvlJc w:val="left"/>
      <w:pPr>
        <w:ind w:left="0" w:firstLine="709"/>
      </w:pPr>
      <w:rPr>
        <w:rFonts w:ascii="Times New Roman" w:hAnsi="Times New Roman" w:cs="Times New Roman" w:hint="default"/>
      </w:rPr>
    </w:lvl>
    <w:lvl w:ilvl="1" w:tplc="2F0649C2">
      <w:start w:val="1"/>
      <w:numFmt w:val="bullet"/>
      <w:lvlText w:val="o"/>
      <w:lvlJc w:val="left"/>
      <w:pPr>
        <w:ind w:left="2149" w:hanging="360"/>
      </w:pPr>
      <w:rPr>
        <w:rFonts w:ascii="Courier New" w:hAnsi="Courier New" w:cs="Courier New" w:hint="default"/>
      </w:rPr>
    </w:lvl>
    <w:lvl w:ilvl="2" w:tplc="F444552C">
      <w:start w:val="1"/>
      <w:numFmt w:val="bullet"/>
      <w:lvlText w:val=""/>
      <w:lvlJc w:val="left"/>
      <w:pPr>
        <w:ind w:left="2869" w:hanging="360"/>
      </w:pPr>
      <w:rPr>
        <w:rFonts w:ascii="Wingdings" w:hAnsi="Wingdings" w:hint="default"/>
      </w:rPr>
    </w:lvl>
    <w:lvl w:ilvl="3" w:tplc="DA20952A">
      <w:start w:val="1"/>
      <w:numFmt w:val="bullet"/>
      <w:lvlText w:val=""/>
      <w:lvlJc w:val="left"/>
      <w:pPr>
        <w:ind w:left="3589" w:hanging="360"/>
      </w:pPr>
      <w:rPr>
        <w:rFonts w:ascii="Symbol" w:hAnsi="Symbol" w:hint="default"/>
      </w:rPr>
    </w:lvl>
    <w:lvl w:ilvl="4" w:tplc="0EBCAD16">
      <w:start w:val="1"/>
      <w:numFmt w:val="bullet"/>
      <w:lvlText w:val="o"/>
      <w:lvlJc w:val="left"/>
      <w:pPr>
        <w:ind w:left="4309" w:hanging="360"/>
      </w:pPr>
      <w:rPr>
        <w:rFonts w:ascii="Courier New" w:hAnsi="Courier New" w:cs="Courier New" w:hint="default"/>
      </w:rPr>
    </w:lvl>
    <w:lvl w:ilvl="5" w:tplc="C810C456">
      <w:start w:val="1"/>
      <w:numFmt w:val="bullet"/>
      <w:lvlText w:val=""/>
      <w:lvlJc w:val="left"/>
      <w:pPr>
        <w:ind w:left="5029" w:hanging="360"/>
      </w:pPr>
      <w:rPr>
        <w:rFonts w:ascii="Wingdings" w:hAnsi="Wingdings" w:hint="default"/>
      </w:rPr>
    </w:lvl>
    <w:lvl w:ilvl="6" w:tplc="B066B040">
      <w:start w:val="1"/>
      <w:numFmt w:val="bullet"/>
      <w:lvlText w:val=""/>
      <w:lvlJc w:val="left"/>
      <w:pPr>
        <w:ind w:left="5749" w:hanging="360"/>
      </w:pPr>
      <w:rPr>
        <w:rFonts w:ascii="Symbol" w:hAnsi="Symbol" w:hint="default"/>
      </w:rPr>
    </w:lvl>
    <w:lvl w:ilvl="7" w:tplc="F72E4496">
      <w:start w:val="1"/>
      <w:numFmt w:val="bullet"/>
      <w:lvlText w:val="o"/>
      <w:lvlJc w:val="left"/>
      <w:pPr>
        <w:ind w:left="6469" w:hanging="360"/>
      </w:pPr>
      <w:rPr>
        <w:rFonts w:ascii="Courier New" w:hAnsi="Courier New" w:cs="Courier New" w:hint="default"/>
      </w:rPr>
    </w:lvl>
    <w:lvl w:ilvl="8" w:tplc="8F10C062">
      <w:start w:val="1"/>
      <w:numFmt w:val="bullet"/>
      <w:lvlText w:val=""/>
      <w:lvlJc w:val="left"/>
      <w:pPr>
        <w:ind w:left="7189" w:hanging="360"/>
      </w:pPr>
      <w:rPr>
        <w:rFonts w:ascii="Wingdings" w:hAnsi="Wingdings" w:hint="default"/>
      </w:rPr>
    </w:lvl>
  </w:abstractNum>
  <w:abstractNum w:abstractNumId="11" w15:restartNumberingAfterBreak="0">
    <w:nsid w:val="0E70135D"/>
    <w:multiLevelType w:val="hybridMultilevel"/>
    <w:tmpl w:val="298AFA16"/>
    <w:lvl w:ilvl="0" w:tplc="AF361D46">
      <w:start w:val="1"/>
      <w:numFmt w:val="bullet"/>
      <w:suff w:val="space"/>
      <w:lvlText w:val="–"/>
      <w:lvlJc w:val="left"/>
      <w:pPr>
        <w:ind w:left="0" w:firstLine="709"/>
      </w:pPr>
      <w:rPr>
        <w:rFonts w:ascii="Times New Roman" w:hAnsi="Times New Roman" w:cs="Times New Roman" w:hint="default"/>
      </w:rPr>
    </w:lvl>
    <w:lvl w:ilvl="1" w:tplc="86C00A04">
      <w:start w:val="1"/>
      <w:numFmt w:val="bullet"/>
      <w:lvlText w:val="o"/>
      <w:lvlJc w:val="left"/>
      <w:pPr>
        <w:ind w:left="2149" w:hanging="360"/>
      </w:pPr>
      <w:rPr>
        <w:rFonts w:ascii="Courier New" w:hAnsi="Courier New" w:cs="Courier New" w:hint="default"/>
      </w:rPr>
    </w:lvl>
    <w:lvl w:ilvl="2" w:tplc="A10AA734">
      <w:start w:val="1"/>
      <w:numFmt w:val="bullet"/>
      <w:lvlText w:val=""/>
      <w:lvlJc w:val="left"/>
      <w:pPr>
        <w:ind w:left="2869" w:hanging="360"/>
      </w:pPr>
      <w:rPr>
        <w:rFonts w:ascii="Wingdings" w:hAnsi="Wingdings" w:hint="default"/>
      </w:rPr>
    </w:lvl>
    <w:lvl w:ilvl="3" w:tplc="0D4A1BEC">
      <w:start w:val="1"/>
      <w:numFmt w:val="bullet"/>
      <w:lvlText w:val=""/>
      <w:lvlJc w:val="left"/>
      <w:pPr>
        <w:ind w:left="3589" w:hanging="360"/>
      </w:pPr>
      <w:rPr>
        <w:rFonts w:ascii="Symbol" w:hAnsi="Symbol" w:hint="default"/>
      </w:rPr>
    </w:lvl>
    <w:lvl w:ilvl="4" w:tplc="7212BFFA">
      <w:start w:val="1"/>
      <w:numFmt w:val="bullet"/>
      <w:lvlText w:val="o"/>
      <w:lvlJc w:val="left"/>
      <w:pPr>
        <w:ind w:left="4309" w:hanging="360"/>
      </w:pPr>
      <w:rPr>
        <w:rFonts w:ascii="Courier New" w:hAnsi="Courier New" w:cs="Courier New" w:hint="default"/>
      </w:rPr>
    </w:lvl>
    <w:lvl w:ilvl="5" w:tplc="502AAD38">
      <w:start w:val="1"/>
      <w:numFmt w:val="bullet"/>
      <w:lvlText w:val=""/>
      <w:lvlJc w:val="left"/>
      <w:pPr>
        <w:ind w:left="5029" w:hanging="360"/>
      </w:pPr>
      <w:rPr>
        <w:rFonts w:ascii="Wingdings" w:hAnsi="Wingdings" w:hint="default"/>
      </w:rPr>
    </w:lvl>
    <w:lvl w:ilvl="6" w:tplc="D374C99C">
      <w:start w:val="1"/>
      <w:numFmt w:val="bullet"/>
      <w:lvlText w:val=""/>
      <w:lvlJc w:val="left"/>
      <w:pPr>
        <w:ind w:left="5749" w:hanging="360"/>
      </w:pPr>
      <w:rPr>
        <w:rFonts w:ascii="Symbol" w:hAnsi="Symbol" w:hint="default"/>
      </w:rPr>
    </w:lvl>
    <w:lvl w:ilvl="7" w:tplc="17F458B0">
      <w:start w:val="1"/>
      <w:numFmt w:val="bullet"/>
      <w:lvlText w:val="o"/>
      <w:lvlJc w:val="left"/>
      <w:pPr>
        <w:ind w:left="6469" w:hanging="360"/>
      </w:pPr>
      <w:rPr>
        <w:rFonts w:ascii="Courier New" w:hAnsi="Courier New" w:cs="Courier New" w:hint="default"/>
      </w:rPr>
    </w:lvl>
    <w:lvl w:ilvl="8" w:tplc="F23EC56C">
      <w:start w:val="1"/>
      <w:numFmt w:val="bullet"/>
      <w:lvlText w:val=""/>
      <w:lvlJc w:val="left"/>
      <w:pPr>
        <w:ind w:left="7189" w:hanging="360"/>
      </w:pPr>
      <w:rPr>
        <w:rFonts w:ascii="Wingdings" w:hAnsi="Wingdings" w:hint="default"/>
      </w:rPr>
    </w:lvl>
  </w:abstractNum>
  <w:abstractNum w:abstractNumId="12" w15:restartNumberingAfterBreak="0">
    <w:nsid w:val="0F247EDC"/>
    <w:multiLevelType w:val="hybridMultilevel"/>
    <w:tmpl w:val="4AB68F1C"/>
    <w:lvl w:ilvl="0" w:tplc="B38EFF48">
      <w:start w:val="1"/>
      <w:numFmt w:val="bullet"/>
      <w:suff w:val="space"/>
      <w:lvlText w:val=""/>
      <w:lvlJc w:val="left"/>
      <w:pPr>
        <w:ind w:left="1429" w:hanging="360"/>
      </w:pPr>
      <w:rPr>
        <w:rFonts w:ascii="Symbol" w:hAnsi="Symbol" w:hint="default"/>
      </w:rPr>
    </w:lvl>
    <w:lvl w:ilvl="1" w:tplc="3B604AE6">
      <w:start w:val="1"/>
      <w:numFmt w:val="bullet"/>
      <w:lvlText w:val="o"/>
      <w:lvlJc w:val="left"/>
      <w:pPr>
        <w:ind w:left="2149" w:hanging="360"/>
      </w:pPr>
      <w:rPr>
        <w:rFonts w:ascii="Courier New" w:hAnsi="Courier New" w:cs="Courier New" w:hint="default"/>
      </w:rPr>
    </w:lvl>
    <w:lvl w:ilvl="2" w:tplc="D304FAA0">
      <w:start w:val="1"/>
      <w:numFmt w:val="bullet"/>
      <w:lvlText w:val=""/>
      <w:lvlJc w:val="left"/>
      <w:pPr>
        <w:ind w:left="2869" w:hanging="360"/>
      </w:pPr>
      <w:rPr>
        <w:rFonts w:ascii="Wingdings" w:hAnsi="Wingdings" w:hint="default"/>
      </w:rPr>
    </w:lvl>
    <w:lvl w:ilvl="3" w:tplc="60FC1584">
      <w:start w:val="1"/>
      <w:numFmt w:val="bullet"/>
      <w:lvlText w:val=""/>
      <w:lvlJc w:val="left"/>
      <w:pPr>
        <w:ind w:left="3589" w:hanging="360"/>
      </w:pPr>
      <w:rPr>
        <w:rFonts w:ascii="Symbol" w:hAnsi="Symbol" w:hint="default"/>
      </w:rPr>
    </w:lvl>
    <w:lvl w:ilvl="4" w:tplc="C8C6F34C">
      <w:start w:val="1"/>
      <w:numFmt w:val="bullet"/>
      <w:lvlText w:val="o"/>
      <w:lvlJc w:val="left"/>
      <w:pPr>
        <w:ind w:left="4309" w:hanging="360"/>
      </w:pPr>
      <w:rPr>
        <w:rFonts w:ascii="Courier New" w:hAnsi="Courier New" w:cs="Courier New" w:hint="default"/>
      </w:rPr>
    </w:lvl>
    <w:lvl w:ilvl="5" w:tplc="31A26EE4">
      <w:start w:val="1"/>
      <w:numFmt w:val="bullet"/>
      <w:lvlText w:val=""/>
      <w:lvlJc w:val="left"/>
      <w:pPr>
        <w:ind w:left="5029" w:hanging="360"/>
      </w:pPr>
      <w:rPr>
        <w:rFonts w:ascii="Wingdings" w:hAnsi="Wingdings" w:hint="default"/>
      </w:rPr>
    </w:lvl>
    <w:lvl w:ilvl="6" w:tplc="BA749332">
      <w:start w:val="1"/>
      <w:numFmt w:val="bullet"/>
      <w:lvlText w:val=""/>
      <w:lvlJc w:val="left"/>
      <w:pPr>
        <w:ind w:left="5749" w:hanging="360"/>
      </w:pPr>
      <w:rPr>
        <w:rFonts w:ascii="Symbol" w:hAnsi="Symbol" w:hint="default"/>
      </w:rPr>
    </w:lvl>
    <w:lvl w:ilvl="7" w:tplc="620862E2">
      <w:start w:val="1"/>
      <w:numFmt w:val="bullet"/>
      <w:lvlText w:val="o"/>
      <w:lvlJc w:val="left"/>
      <w:pPr>
        <w:ind w:left="6469" w:hanging="360"/>
      </w:pPr>
      <w:rPr>
        <w:rFonts w:ascii="Courier New" w:hAnsi="Courier New" w:cs="Courier New" w:hint="default"/>
      </w:rPr>
    </w:lvl>
    <w:lvl w:ilvl="8" w:tplc="0F48C114">
      <w:start w:val="1"/>
      <w:numFmt w:val="bullet"/>
      <w:lvlText w:val=""/>
      <w:lvlJc w:val="left"/>
      <w:pPr>
        <w:ind w:left="7189" w:hanging="360"/>
      </w:pPr>
      <w:rPr>
        <w:rFonts w:ascii="Wingdings" w:hAnsi="Wingdings" w:hint="default"/>
      </w:rPr>
    </w:lvl>
  </w:abstractNum>
  <w:abstractNum w:abstractNumId="13" w15:restartNumberingAfterBreak="0">
    <w:nsid w:val="0F2E0B1C"/>
    <w:multiLevelType w:val="multilevel"/>
    <w:tmpl w:val="F6420A22"/>
    <w:numStyleLink w:val="a0"/>
  </w:abstractNum>
  <w:abstractNum w:abstractNumId="14" w15:restartNumberingAfterBreak="0">
    <w:nsid w:val="106639CB"/>
    <w:multiLevelType w:val="hybridMultilevel"/>
    <w:tmpl w:val="C324DAD4"/>
    <w:lvl w:ilvl="0" w:tplc="7A84BC8E">
      <w:start w:val="1"/>
      <w:numFmt w:val="decimal"/>
      <w:lvlText w:val="%1)"/>
      <w:lvlJc w:val="left"/>
      <w:pPr>
        <w:ind w:left="1429" w:hanging="360"/>
      </w:pPr>
    </w:lvl>
    <w:lvl w:ilvl="1" w:tplc="454E5430">
      <w:start w:val="1"/>
      <w:numFmt w:val="lowerLetter"/>
      <w:lvlText w:val="%2."/>
      <w:lvlJc w:val="left"/>
      <w:pPr>
        <w:ind w:left="2149" w:hanging="360"/>
      </w:pPr>
    </w:lvl>
    <w:lvl w:ilvl="2" w:tplc="235870C4">
      <w:start w:val="1"/>
      <w:numFmt w:val="lowerRoman"/>
      <w:lvlText w:val="%3."/>
      <w:lvlJc w:val="right"/>
      <w:pPr>
        <w:ind w:left="2869" w:hanging="180"/>
      </w:pPr>
    </w:lvl>
    <w:lvl w:ilvl="3" w:tplc="AA9A6BA6">
      <w:start w:val="1"/>
      <w:numFmt w:val="decimal"/>
      <w:lvlText w:val="%4."/>
      <w:lvlJc w:val="left"/>
      <w:pPr>
        <w:ind w:left="3589" w:hanging="360"/>
      </w:pPr>
    </w:lvl>
    <w:lvl w:ilvl="4" w:tplc="5B96EA84">
      <w:start w:val="1"/>
      <w:numFmt w:val="lowerLetter"/>
      <w:lvlText w:val="%5."/>
      <w:lvlJc w:val="left"/>
      <w:pPr>
        <w:ind w:left="4309" w:hanging="360"/>
      </w:pPr>
    </w:lvl>
    <w:lvl w:ilvl="5" w:tplc="5E6001EE">
      <w:start w:val="1"/>
      <w:numFmt w:val="lowerRoman"/>
      <w:lvlText w:val="%6."/>
      <w:lvlJc w:val="right"/>
      <w:pPr>
        <w:ind w:left="5029" w:hanging="180"/>
      </w:pPr>
    </w:lvl>
    <w:lvl w:ilvl="6" w:tplc="7A3A8374">
      <w:start w:val="1"/>
      <w:numFmt w:val="decimal"/>
      <w:lvlText w:val="%7."/>
      <w:lvlJc w:val="left"/>
      <w:pPr>
        <w:ind w:left="5749" w:hanging="360"/>
      </w:pPr>
    </w:lvl>
    <w:lvl w:ilvl="7" w:tplc="65F4BDCE">
      <w:start w:val="1"/>
      <w:numFmt w:val="lowerLetter"/>
      <w:lvlText w:val="%8."/>
      <w:lvlJc w:val="left"/>
      <w:pPr>
        <w:ind w:left="6469" w:hanging="360"/>
      </w:pPr>
    </w:lvl>
    <w:lvl w:ilvl="8" w:tplc="3BDE0AAA">
      <w:start w:val="1"/>
      <w:numFmt w:val="lowerRoman"/>
      <w:lvlText w:val="%9."/>
      <w:lvlJc w:val="right"/>
      <w:pPr>
        <w:ind w:left="7189" w:hanging="180"/>
      </w:pPr>
    </w:lvl>
  </w:abstractNum>
  <w:abstractNum w:abstractNumId="15" w15:restartNumberingAfterBreak="0">
    <w:nsid w:val="118C5E1F"/>
    <w:multiLevelType w:val="hybridMultilevel"/>
    <w:tmpl w:val="2CC60794"/>
    <w:lvl w:ilvl="0" w:tplc="0A048758">
      <w:start w:val="1"/>
      <w:numFmt w:val="decimal"/>
      <w:lvlText w:val="5.%1."/>
      <w:lvlJc w:val="left"/>
      <w:pPr>
        <w:ind w:left="1429" w:hanging="360"/>
      </w:pPr>
      <w:rPr>
        <w:rFonts w:hint="default"/>
        <w:b/>
      </w:rPr>
    </w:lvl>
    <w:lvl w:ilvl="1" w:tplc="9A6A44AC">
      <w:start w:val="1"/>
      <w:numFmt w:val="decimal"/>
      <w:lvlText w:val="5.%2."/>
      <w:lvlJc w:val="left"/>
      <w:pPr>
        <w:ind w:left="1440" w:hanging="360"/>
      </w:pPr>
      <w:rPr>
        <w:rFonts w:hint="default"/>
        <w:b/>
      </w:rPr>
    </w:lvl>
    <w:lvl w:ilvl="2" w:tplc="CAA0E324">
      <w:start w:val="1"/>
      <w:numFmt w:val="lowerRoman"/>
      <w:lvlText w:val="%3."/>
      <w:lvlJc w:val="right"/>
      <w:pPr>
        <w:ind w:left="2160" w:hanging="180"/>
      </w:pPr>
    </w:lvl>
    <w:lvl w:ilvl="3" w:tplc="9C48E59C">
      <w:start w:val="1"/>
      <w:numFmt w:val="decimal"/>
      <w:lvlText w:val="%4."/>
      <w:lvlJc w:val="left"/>
      <w:pPr>
        <w:ind w:left="2880" w:hanging="360"/>
      </w:pPr>
    </w:lvl>
    <w:lvl w:ilvl="4" w:tplc="33769E80">
      <w:start w:val="1"/>
      <w:numFmt w:val="lowerLetter"/>
      <w:lvlText w:val="%5."/>
      <w:lvlJc w:val="left"/>
      <w:pPr>
        <w:ind w:left="3600" w:hanging="360"/>
      </w:pPr>
    </w:lvl>
    <w:lvl w:ilvl="5" w:tplc="15F49BE8">
      <w:start w:val="1"/>
      <w:numFmt w:val="lowerRoman"/>
      <w:lvlText w:val="%6."/>
      <w:lvlJc w:val="right"/>
      <w:pPr>
        <w:ind w:left="4320" w:hanging="180"/>
      </w:pPr>
    </w:lvl>
    <w:lvl w:ilvl="6" w:tplc="B024DE10">
      <w:start w:val="1"/>
      <w:numFmt w:val="decimal"/>
      <w:lvlText w:val="%7."/>
      <w:lvlJc w:val="left"/>
      <w:pPr>
        <w:ind w:left="5040" w:hanging="360"/>
      </w:pPr>
    </w:lvl>
    <w:lvl w:ilvl="7" w:tplc="BD304A7E">
      <w:start w:val="1"/>
      <w:numFmt w:val="lowerLetter"/>
      <w:lvlText w:val="%8."/>
      <w:lvlJc w:val="left"/>
      <w:pPr>
        <w:ind w:left="5760" w:hanging="360"/>
      </w:pPr>
    </w:lvl>
    <w:lvl w:ilvl="8" w:tplc="1CC06C82">
      <w:start w:val="1"/>
      <w:numFmt w:val="lowerRoman"/>
      <w:lvlText w:val="%9."/>
      <w:lvlJc w:val="right"/>
      <w:pPr>
        <w:ind w:left="6480" w:hanging="180"/>
      </w:pPr>
    </w:lvl>
  </w:abstractNum>
  <w:abstractNum w:abstractNumId="16" w15:restartNumberingAfterBreak="0">
    <w:nsid w:val="126A1F79"/>
    <w:multiLevelType w:val="multilevel"/>
    <w:tmpl w:val="5E96F880"/>
    <w:lvl w:ilvl="0">
      <w:start w:val="1"/>
      <w:numFmt w:val="decimal"/>
      <w:lvlText w:val="%1."/>
      <w:lvlJc w:val="left"/>
      <w:pPr>
        <w:ind w:left="1429" w:hanging="360"/>
      </w:pPr>
      <w:rPr>
        <w:b/>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7" w15:restartNumberingAfterBreak="0">
    <w:nsid w:val="13793504"/>
    <w:multiLevelType w:val="hybridMultilevel"/>
    <w:tmpl w:val="0BC49F38"/>
    <w:lvl w:ilvl="0" w:tplc="B532E274">
      <w:start w:val="1"/>
      <w:numFmt w:val="decimal"/>
      <w:lvlText w:val="%1)"/>
      <w:lvlJc w:val="left"/>
      <w:pPr>
        <w:ind w:left="1429" w:hanging="360"/>
      </w:pPr>
    </w:lvl>
    <w:lvl w:ilvl="1" w:tplc="1DD00BD6">
      <w:start w:val="1"/>
      <w:numFmt w:val="lowerLetter"/>
      <w:lvlText w:val="%2."/>
      <w:lvlJc w:val="left"/>
      <w:pPr>
        <w:ind w:left="2149" w:hanging="360"/>
      </w:pPr>
    </w:lvl>
    <w:lvl w:ilvl="2" w:tplc="947CCBC2">
      <w:start w:val="1"/>
      <w:numFmt w:val="lowerRoman"/>
      <w:lvlText w:val="%3."/>
      <w:lvlJc w:val="right"/>
      <w:pPr>
        <w:ind w:left="2869" w:hanging="180"/>
      </w:pPr>
    </w:lvl>
    <w:lvl w:ilvl="3" w:tplc="75803B66">
      <w:start w:val="1"/>
      <w:numFmt w:val="decimal"/>
      <w:lvlText w:val="%4."/>
      <w:lvlJc w:val="left"/>
      <w:pPr>
        <w:ind w:left="3589" w:hanging="360"/>
      </w:pPr>
    </w:lvl>
    <w:lvl w:ilvl="4" w:tplc="2BD01B26">
      <w:start w:val="1"/>
      <w:numFmt w:val="lowerLetter"/>
      <w:lvlText w:val="%5."/>
      <w:lvlJc w:val="left"/>
      <w:pPr>
        <w:ind w:left="4309" w:hanging="360"/>
      </w:pPr>
    </w:lvl>
    <w:lvl w:ilvl="5" w:tplc="0A4C578A">
      <w:start w:val="1"/>
      <w:numFmt w:val="lowerRoman"/>
      <w:lvlText w:val="%6."/>
      <w:lvlJc w:val="right"/>
      <w:pPr>
        <w:ind w:left="5029" w:hanging="180"/>
      </w:pPr>
    </w:lvl>
    <w:lvl w:ilvl="6" w:tplc="D2AEF276">
      <w:start w:val="1"/>
      <w:numFmt w:val="decimal"/>
      <w:lvlText w:val="%7."/>
      <w:lvlJc w:val="left"/>
      <w:pPr>
        <w:ind w:left="5749" w:hanging="360"/>
      </w:pPr>
    </w:lvl>
    <w:lvl w:ilvl="7" w:tplc="2E34F62A">
      <w:start w:val="1"/>
      <w:numFmt w:val="lowerLetter"/>
      <w:lvlText w:val="%8."/>
      <w:lvlJc w:val="left"/>
      <w:pPr>
        <w:ind w:left="6469" w:hanging="360"/>
      </w:pPr>
    </w:lvl>
    <w:lvl w:ilvl="8" w:tplc="3A2C39FC">
      <w:start w:val="1"/>
      <w:numFmt w:val="lowerRoman"/>
      <w:lvlText w:val="%9."/>
      <w:lvlJc w:val="right"/>
      <w:pPr>
        <w:ind w:left="7189" w:hanging="180"/>
      </w:pPr>
    </w:lvl>
  </w:abstractNum>
  <w:abstractNum w:abstractNumId="18" w15:restartNumberingAfterBreak="0">
    <w:nsid w:val="13E85123"/>
    <w:multiLevelType w:val="multilevel"/>
    <w:tmpl w:val="F6420A22"/>
    <w:styleLink w:val="a0"/>
    <w:lvl w:ilvl="0">
      <w:start w:val="1"/>
      <w:numFmt w:val="decimal"/>
      <w:pStyle w:val="a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bullet"/>
      <w:lvlText w:val=""/>
      <w:lvlJc w:val="left"/>
      <w:pPr>
        <w:ind w:left="0" w:firstLine="0"/>
      </w:pPr>
      <w:rPr>
        <w:rFonts w:ascii="Symbol" w:hAnsi="Symbol" w:hint="default"/>
      </w:rPr>
    </w:lvl>
    <w:lvl w:ilvl="4">
      <w:start w:val="1"/>
      <w:numFmt w:val="bullet"/>
      <w:lvlText w:val="o"/>
      <w:lvlJc w:val="left"/>
      <w:pPr>
        <w:ind w:left="0" w:firstLine="0"/>
      </w:pPr>
      <w:rPr>
        <w:rFonts w:ascii="Courier New" w:hAnsi="Courier New" w:cs="Courier New" w:hint="default"/>
      </w:rPr>
    </w:lvl>
    <w:lvl w:ilvl="5">
      <w:start w:val="1"/>
      <w:numFmt w:val="bullet"/>
      <w:lvlText w:val=""/>
      <w:lvlJc w:val="left"/>
      <w:pPr>
        <w:ind w:left="0" w:firstLine="0"/>
      </w:pPr>
      <w:rPr>
        <w:rFonts w:ascii="Wingdings" w:hAnsi="Wingdings" w:hint="default"/>
      </w:rPr>
    </w:lvl>
    <w:lvl w:ilvl="6">
      <w:start w:val="1"/>
      <w:numFmt w:val="bullet"/>
      <w:lvlText w:val=""/>
      <w:lvlJc w:val="left"/>
      <w:pPr>
        <w:ind w:left="0" w:firstLine="0"/>
      </w:pPr>
      <w:rPr>
        <w:rFonts w:ascii="Symbol" w:hAnsi="Symbol" w:hint="default"/>
      </w:rPr>
    </w:lvl>
    <w:lvl w:ilvl="7">
      <w:start w:val="1"/>
      <w:numFmt w:val="bullet"/>
      <w:lvlText w:val="o"/>
      <w:lvlJc w:val="left"/>
      <w:pPr>
        <w:ind w:left="0" w:firstLine="0"/>
      </w:pPr>
      <w:rPr>
        <w:rFonts w:ascii="Courier New" w:hAnsi="Courier New" w:cs="Courier New" w:hint="default"/>
      </w:rPr>
    </w:lvl>
    <w:lvl w:ilvl="8">
      <w:start w:val="1"/>
      <w:numFmt w:val="bullet"/>
      <w:lvlText w:val=""/>
      <w:lvlJc w:val="left"/>
      <w:pPr>
        <w:ind w:left="0" w:firstLine="0"/>
      </w:pPr>
      <w:rPr>
        <w:rFonts w:ascii="Wingdings" w:hAnsi="Wingdings" w:hint="default"/>
      </w:rPr>
    </w:lvl>
  </w:abstractNum>
  <w:abstractNum w:abstractNumId="19" w15:restartNumberingAfterBreak="0">
    <w:nsid w:val="144A7D7A"/>
    <w:multiLevelType w:val="hybridMultilevel"/>
    <w:tmpl w:val="FFC6E6B2"/>
    <w:lvl w:ilvl="0" w:tplc="BCB4B40E">
      <w:start w:val="1"/>
      <w:numFmt w:val="bullet"/>
      <w:suff w:val="space"/>
      <w:lvlText w:val="–"/>
      <w:lvlJc w:val="left"/>
      <w:pPr>
        <w:ind w:left="0" w:firstLine="709"/>
      </w:pPr>
      <w:rPr>
        <w:rFonts w:ascii="Times New Roman" w:hAnsi="Times New Roman" w:cs="Times New Roman" w:hint="default"/>
      </w:rPr>
    </w:lvl>
    <w:lvl w:ilvl="1" w:tplc="330258F2">
      <w:start w:val="1"/>
      <w:numFmt w:val="bullet"/>
      <w:lvlText w:val="o"/>
      <w:lvlJc w:val="left"/>
      <w:pPr>
        <w:ind w:left="2149" w:hanging="360"/>
      </w:pPr>
      <w:rPr>
        <w:rFonts w:ascii="Courier New" w:hAnsi="Courier New" w:cs="Courier New" w:hint="default"/>
      </w:rPr>
    </w:lvl>
    <w:lvl w:ilvl="2" w:tplc="BACA5FA8">
      <w:start w:val="1"/>
      <w:numFmt w:val="bullet"/>
      <w:lvlText w:val=""/>
      <w:lvlJc w:val="left"/>
      <w:pPr>
        <w:ind w:left="2869" w:hanging="360"/>
      </w:pPr>
      <w:rPr>
        <w:rFonts w:ascii="Wingdings" w:hAnsi="Wingdings" w:hint="default"/>
      </w:rPr>
    </w:lvl>
    <w:lvl w:ilvl="3" w:tplc="324E53FC">
      <w:start w:val="1"/>
      <w:numFmt w:val="bullet"/>
      <w:lvlText w:val=""/>
      <w:lvlJc w:val="left"/>
      <w:pPr>
        <w:ind w:left="3589" w:hanging="360"/>
      </w:pPr>
      <w:rPr>
        <w:rFonts w:ascii="Symbol" w:hAnsi="Symbol" w:hint="default"/>
      </w:rPr>
    </w:lvl>
    <w:lvl w:ilvl="4" w:tplc="819CD1D4">
      <w:start w:val="1"/>
      <w:numFmt w:val="bullet"/>
      <w:lvlText w:val="o"/>
      <w:lvlJc w:val="left"/>
      <w:pPr>
        <w:ind w:left="4309" w:hanging="360"/>
      </w:pPr>
      <w:rPr>
        <w:rFonts w:ascii="Courier New" w:hAnsi="Courier New" w:cs="Courier New" w:hint="default"/>
      </w:rPr>
    </w:lvl>
    <w:lvl w:ilvl="5" w:tplc="5E929878">
      <w:start w:val="1"/>
      <w:numFmt w:val="bullet"/>
      <w:lvlText w:val=""/>
      <w:lvlJc w:val="left"/>
      <w:pPr>
        <w:ind w:left="5029" w:hanging="360"/>
      </w:pPr>
      <w:rPr>
        <w:rFonts w:ascii="Wingdings" w:hAnsi="Wingdings" w:hint="default"/>
      </w:rPr>
    </w:lvl>
    <w:lvl w:ilvl="6" w:tplc="C15436D0">
      <w:start w:val="1"/>
      <w:numFmt w:val="bullet"/>
      <w:lvlText w:val=""/>
      <w:lvlJc w:val="left"/>
      <w:pPr>
        <w:ind w:left="5749" w:hanging="360"/>
      </w:pPr>
      <w:rPr>
        <w:rFonts w:ascii="Symbol" w:hAnsi="Symbol" w:hint="default"/>
      </w:rPr>
    </w:lvl>
    <w:lvl w:ilvl="7" w:tplc="13C010FA">
      <w:start w:val="1"/>
      <w:numFmt w:val="bullet"/>
      <w:lvlText w:val="o"/>
      <w:lvlJc w:val="left"/>
      <w:pPr>
        <w:ind w:left="6469" w:hanging="360"/>
      </w:pPr>
      <w:rPr>
        <w:rFonts w:ascii="Courier New" w:hAnsi="Courier New" w:cs="Courier New" w:hint="default"/>
      </w:rPr>
    </w:lvl>
    <w:lvl w:ilvl="8" w:tplc="B008A0DE">
      <w:start w:val="1"/>
      <w:numFmt w:val="bullet"/>
      <w:lvlText w:val=""/>
      <w:lvlJc w:val="left"/>
      <w:pPr>
        <w:ind w:left="7189" w:hanging="360"/>
      </w:pPr>
      <w:rPr>
        <w:rFonts w:ascii="Wingdings" w:hAnsi="Wingdings" w:hint="default"/>
      </w:rPr>
    </w:lvl>
  </w:abstractNum>
  <w:abstractNum w:abstractNumId="20" w15:restartNumberingAfterBreak="0">
    <w:nsid w:val="144E2AE0"/>
    <w:multiLevelType w:val="hybridMultilevel"/>
    <w:tmpl w:val="FD900D66"/>
    <w:lvl w:ilvl="0" w:tplc="3F8ADED6">
      <w:start w:val="1"/>
      <w:numFmt w:val="decimal"/>
      <w:lvlText w:val="%1."/>
      <w:lvlJc w:val="left"/>
      <w:pPr>
        <w:ind w:left="720" w:firstLine="360"/>
      </w:pPr>
    </w:lvl>
    <w:lvl w:ilvl="1" w:tplc="3BD0E3FE">
      <w:start w:val="1"/>
      <w:numFmt w:val="lowerLetter"/>
      <w:lvlText w:val="%2."/>
      <w:lvlJc w:val="left"/>
      <w:pPr>
        <w:ind w:left="1440" w:firstLine="1080"/>
      </w:pPr>
    </w:lvl>
    <w:lvl w:ilvl="2" w:tplc="301065B4">
      <w:start w:val="1"/>
      <w:numFmt w:val="lowerRoman"/>
      <w:lvlText w:val="%3."/>
      <w:lvlJc w:val="right"/>
      <w:pPr>
        <w:ind w:left="2160" w:firstLine="1980"/>
      </w:pPr>
    </w:lvl>
    <w:lvl w:ilvl="3" w:tplc="2238092A">
      <w:start w:val="1"/>
      <w:numFmt w:val="decimal"/>
      <w:lvlText w:val="%4."/>
      <w:lvlJc w:val="left"/>
      <w:pPr>
        <w:ind w:left="2880" w:firstLine="2520"/>
      </w:pPr>
    </w:lvl>
    <w:lvl w:ilvl="4" w:tplc="110416EE">
      <w:start w:val="1"/>
      <w:numFmt w:val="lowerLetter"/>
      <w:lvlText w:val="%5."/>
      <w:lvlJc w:val="left"/>
      <w:pPr>
        <w:ind w:left="3600" w:firstLine="3240"/>
      </w:pPr>
    </w:lvl>
    <w:lvl w:ilvl="5" w:tplc="1AA6C5D8">
      <w:start w:val="1"/>
      <w:numFmt w:val="lowerRoman"/>
      <w:lvlText w:val="%6."/>
      <w:lvlJc w:val="right"/>
      <w:pPr>
        <w:ind w:left="4320" w:firstLine="4140"/>
      </w:pPr>
    </w:lvl>
    <w:lvl w:ilvl="6" w:tplc="A9F4AAE6">
      <w:start w:val="1"/>
      <w:numFmt w:val="decimal"/>
      <w:lvlText w:val="%7."/>
      <w:lvlJc w:val="left"/>
      <w:pPr>
        <w:ind w:left="5040" w:firstLine="4680"/>
      </w:pPr>
    </w:lvl>
    <w:lvl w:ilvl="7" w:tplc="ED36D8EA">
      <w:start w:val="1"/>
      <w:numFmt w:val="lowerLetter"/>
      <w:lvlText w:val="%8."/>
      <w:lvlJc w:val="left"/>
      <w:pPr>
        <w:ind w:left="5760" w:firstLine="5400"/>
      </w:pPr>
    </w:lvl>
    <w:lvl w:ilvl="8" w:tplc="1B08585C">
      <w:start w:val="1"/>
      <w:numFmt w:val="lowerRoman"/>
      <w:lvlText w:val="%9."/>
      <w:lvlJc w:val="right"/>
      <w:pPr>
        <w:ind w:left="6480" w:firstLine="6300"/>
      </w:pPr>
    </w:lvl>
  </w:abstractNum>
  <w:abstractNum w:abstractNumId="21" w15:restartNumberingAfterBreak="0">
    <w:nsid w:val="159D5BE7"/>
    <w:multiLevelType w:val="hybridMultilevel"/>
    <w:tmpl w:val="06BA48D6"/>
    <w:lvl w:ilvl="0" w:tplc="CECC2214">
      <w:start w:val="1"/>
      <w:numFmt w:val="bullet"/>
      <w:lvlText w:val="–"/>
      <w:lvlJc w:val="left"/>
      <w:pPr>
        <w:tabs>
          <w:tab w:val="num" w:pos="1070"/>
        </w:tabs>
        <w:ind w:left="1070" w:hanging="360"/>
      </w:pPr>
      <w:rPr>
        <w:rFonts w:ascii="Times New Roman" w:hAnsi="Times New Roman" w:hint="default"/>
        <w:sz w:val="20"/>
      </w:rPr>
    </w:lvl>
    <w:lvl w:ilvl="1" w:tplc="9AD2F902">
      <w:start w:val="1"/>
      <w:numFmt w:val="decimal"/>
      <w:lvlText w:val="%2."/>
      <w:lvlJc w:val="left"/>
      <w:pPr>
        <w:ind w:left="1440" w:hanging="360"/>
      </w:pPr>
      <w:rPr>
        <w:rFonts w:hint="default"/>
      </w:rPr>
    </w:lvl>
    <w:lvl w:ilvl="2" w:tplc="5C56D2F8">
      <w:start w:val="1"/>
      <w:numFmt w:val="decimal"/>
      <w:lvlText w:val="%3"/>
      <w:lvlJc w:val="left"/>
      <w:pPr>
        <w:ind w:left="2160" w:hanging="360"/>
      </w:pPr>
      <w:rPr>
        <w:rFonts w:hint="default"/>
      </w:rPr>
    </w:lvl>
    <w:lvl w:ilvl="3" w:tplc="2BA0F2A6">
      <w:start w:val="1"/>
      <w:numFmt w:val="decimal"/>
      <w:lvlText w:val="%4-"/>
      <w:lvlJc w:val="left"/>
      <w:pPr>
        <w:ind w:left="2880" w:hanging="360"/>
      </w:pPr>
      <w:rPr>
        <w:rFonts w:hint="default"/>
      </w:rPr>
    </w:lvl>
    <w:lvl w:ilvl="4" w:tplc="56D4864A">
      <w:start w:val="1"/>
      <w:numFmt w:val="bullet"/>
      <w:lvlText w:val=""/>
      <w:lvlJc w:val="left"/>
      <w:pPr>
        <w:tabs>
          <w:tab w:val="num" w:pos="3600"/>
        </w:tabs>
        <w:ind w:left="3600" w:hanging="360"/>
      </w:pPr>
      <w:rPr>
        <w:rFonts w:ascii="Wingdings" w:hAnsi="Wingdings" w:hint="default"/>
        <w:sz w:val="20"/>
      </w:rPr>
    </w:lvl>
    <w:lvl w:ilvl="5" w:tplc="2494B4E2">
      <w:start w:val="1"/>
      <w:numFmt w:val="bullet"/>
      <w:lvlText w:val=""/>
      <w:lvlJc w:val="left"/>
      <w:pPr>
        <w:tabs>
          <w:tab w:val="num" w:pos="4320"/>
        </w:tabs>
        <w:ind w:left="4320" w:hanging="360"/>
      </w:pPr>
      <w:rPr>
        <w:rFonts w:ascii="Wingdings" w:hAnsi="Wingdings" w:hint="default"/>
        <w:sz w:val="20"/>
      </w:rPr>
    </w:lvl>
    <w:lvl w:ilvl="6" w:tplc="D1AADC4A">
      <w:start w:val="1"/>
      <w:numFmt w:val="bullet"/>
      <w:lvlText w:val=""/>
      <w:lvlJc w:val="left"/>
      <w:pPr>
        <w:tabs>
          <w:tab w:val="num" w:pos="5040"/>
        </w:tabs>
        <w:ind w:left="5040" w:hanging="360"/>
      </w:pPr>
      <w:rPr>
        <w:rFonts w:ascii="Wingdings" w:hAnsi="Wingdings" w:hint="default"/>
        <w:sz w:val="20"/>
      </w:rPr>
    </w:lvl>
    <w:lvl w:ilvl="7" w:tplc="BA84F712">
      <w:start w:val="1"/>
      <w:numFmt w:val="bullet"/>
      <w:lvlText w:val=""/>
      <w:lvlJc w:val="left"/>
      <w:pPr>
        <w:tabs>
          <w:tab w:val="num" w:pos="5760"/>
        </w:tabs>
        <w:ind w:left="5760" w:hanging="360"/>
      </w:pPr>
      <w:rPr>
        <w:rFonts w:ascii="Wingdings" w:hAnsi="Wingdings" w:hint="default"/>
        <w:sz w:val="20"/>
      </w:rPr>
    </w:lvl>
    <w:lvl w:ilvl="8" w:tplc="36D4D89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69D3C56"/>
    <w:multiLevelType w:val="hybridMultilevel"/>
    <w:tmpl w:val="007C0E74"/>
    <w:lvl w:ilvl="0" w:tplc="DE608844">
      <w:start w:val="1"/>
      <w:numFmt w:val="decimal"/>
      <w:lvlText w:val="%1)"/>
      <w:lvlJc w:val="left"/>
      <w:pPr>
        <w:ind w:left="1429" w:hanging="360"/>
      </w:pPr>
    </w:lvl>
    <w:lvl w:ilvl="1" w:tplc="280A557A">
      <w:start w:val="1"/>
      <w:numFmt w:val="lowerLetter"/>
      <w:lvlText w:val="%2."/>
      <w:lvlJc w:val="left"/>
      <w:pPr>
        <w:ind w:left="2149" w:hanging="360"/>
      </w:pPr>
    </w:lvl>
    <w:lvl w:ilvl="2" w:tplc="99BE7428">
      <w:start w:val="1"/>
      <w:numFmt w:val="lowerRoman"/>
      <w:lvlText w:val="%3."/>
      <w:lvlJc w:val="right"/>
      <w:pPr>
        <w:ind w:left="2869" w:hanging="180"/>
      </w:pPr>
    </w:lvl>
    <w:lvl w:ilvl="3" w:tplc="906C1A1C">
      <w:start w:val="1"/>
      <w:numFmt w:val="decimal"/>
      <w:lvlText w:val="%4."/>
      <w:lvlJc w:val="left"/>
      <w:pPr>
        <w:ind w:left="3589" w:hanging="360"/>
      </w:pPr>
    </w:lvl>
    <w:lvl w:ilvl="4" w:tplc="01A8D268">
      <w:start w:val="1"/>
      <w:numFmt w:val="lowerLetter"/>
      <w:lvlText w:val="%5."/>
      <w:lvlJc w:val="left"/>
      <w:pPr>
        <w:ind w:left="4309" w:hanging="360"/>
      </w:pPr>
    </w:lvl>
    <w:lvl w:ilvl="5" w:tplc="990285EA">
      <w:start w:val="1"/>
      <w:numFmt w:val="lowerRoman"/>
      <w:lvlText w:val="%6."/>
      <w:lvlJc w:val="right"/>
      <w:pPr>
        <w:ind w:left="5029" w:hanging="180"/>
      </w:pPr>
    </w:lvl>
    <w:lvl w:ilvl="6" w:tplc="EAA2DF56">
      <w:start w:val="1"/>
      <w:numFmt w:val="decimal"/>
      <w:lvlText w:val="%7."/>
      <w:lvlJc w:val="left"/>
      <w:pPr>
        <w:ind w:left="5749" w:hanging="360"/>
      </w:pPr>
    </w:lvl>
    <w:lvl w:ilvl="7" w:tplc="5FF0E8EC">
      <w:start w:val="1"/>
      <w:numFmt w:val="lowerLetter"/>
      <w:lvlText w:val="%8."/>
      <w:lvlJc w:val="left"/>
      <w:pPr>
        <w:ind w:left="6469" w:hanging="360"/>
      </w:pPr>
    </w:lvl>
    <w:lvl w:ilvl="8" w:tplc="6434A5EE">
      <w:start w:val="1"/>
      <w:numFmt w:val="lowerRoman"/>
      <w:lvlText w:val="%9."/>
      <w:lvlJc w:val="right"/>
      <w:pPr>
        <w:ind w:left="7189" w:hanging="180"/>
      </w:pPr>
    </w:lvl>
  </w:abstractNum>
  <w:abstractNum w:abstractNumId="23" w15:restartNumberingAfterBreak="0">
    <w:nsid w:val="17BF2EC7"/>
    <w:multiLevelType w:val="hybridMultilevel"/>
    <w:tmpl w:val="980C7DA8"/>
    <w:lvl w:ilvl="0" w:tplc="32A078A4">
      <w:start w:val="1"/>
      <w:numFmt w:val="bullet"/>
      <w:suff w:val="space"/>
      <w:lvlText w:val=""/>
      <w:lvlJc w:val="left"/>
      <w:pPr>
        <w:ind w:left="1429" w:hanging="360"/>
      </w:pPr>
      <w:rPr>
        <w:rFonts w:ascii="Symbol" w:hAnsi="Symbol" w:hint="default"/>
      </w:rPr>
    </w:lvl>
    <w:lvl w:ilvl="1" w:tplc="B5C2803A">
      <w:start w:val="1"/>
      <w:numFmt w:val="bullet"/>
      <w:lvlText w:val="o"/>
      <w:lvlJc w:val="left"/>
      <w:pPr>
        <w:ind w:left="2149" w:hanging="360"/>
      </w:pPr>
      <w:rPr>
        <w:rFonts w:ascii="Courier New" w:hAnsi="Courier New" w:cs="Courier New" w:hint="default"/>
      </w:rPr>
    </w:lvl>
    <w:lvl w:ilvl="2" w:tplc="B65A1EB8">
      <w:start w:val="1"/>
      <w:numFmt w:val="bullet"/>
      <w:lvlText w:val=""/>
      <w:lvlJc w:val="left"/>
      <w:pPr>
        <w:ind w:left="2869" w:hanging="360"/>
      </w:pPr>
      <w:rPr>
        <w:rFonts w:ascii="Wingdings" w:hAnsi="Wingdings" w:hint="default"/>
      </w:rPr>
    </w:lvl>
    <w:lvl w:ilvl="3" w:tplc="F3C8F16A">
      <w:start w:val="1"/>
      <w:numFmt w:val="bullet"/>
      <w:lvlText w:val=""/>
      <w:lvlJc w:val="left"/>
      <w:pPr>
        <w:ind w:left="3589" w:hanging="360"/>
      </w:pPr>
      <w:rPr>
        <w:rFonts w:ascii="Symbol" w:hAnsi="Symbol" w:hint="default"/>
      </w:rPr>
    </w:lvl>
    <w:lvl w:ilvl="4" w:tplc="327C2FD4">
      <w:start w:val="1"/>
      <w:numFmt w:val="bullet"/>
      <w:lvlText w:val="o"/>
      <w:lvlJc w:val="left"/>
      <w:pPr>
        <w:ind w:left="4309" w:hanging="360"/>
      </w:pPr>
      <w:rPr>
        <w:rFonts w:ascii="Courier New" w:hAnsi="Courier New" w:cs="Courier New" w:hint="default"/>
      </w:rPr>
    </w:lvl>
    <w:lvl w:ilvl="5" w:tplc="3FA4D6B6">
      <w:start w:val="1"/>
      <w:numFmt w:val="bullet"/>
      <w:lvlText w:val=""/>
      <w:lvlJc w:val="left"/>
      <w:pPr>
        <w:ind w:left="5029" w:hanging="360"/>
      </w:pPr>
      <w:rPr>
        <w:rFonts w:ascii="Wingdings" w:hAnsi="Wingdings" w:hint="default"/>
      </w:rPr>
    </w:lvl>
    <w:lvl w:ilvl="6" w:tplc="96E2FF66">
      <w:start w:val="1"/>
      <w:numFmt w:val="bullet"/>
      <w:lvlText w:val=""/>
      <w:lvlJc w:val="left"/>
      <w:pPr>
        <w:ind w:left="5749" w:hanging="360"/>
      </w:pPr>
      <w:rPr>
        <w:rFonts w:ascii="Symbol" w:hAnsi="Symbol" w:hint="default"/>
      </w:rPr>
    </w:lvl>
    <w:lvl w:ilvl="7" w:tplc="954C1D60">
      <w:start w:val="1"/>
      <w:numFmt w:val="bullet"/>
      <w:lvlText w:val="o"/>
      <w:lvlJc w:val="left"/>
      <w:pPr>
        <w:ind w:left="6469" w:hanging="360"/>
      </w:pPr>
      <w:rPr>
        <w:rFonts w:ascii="Courier New" w:hAnsi="Courier New" w:cs="Courier New" w:hint="default"/>
      </w:rPr>
    </w:lvl>
    <w:lvl w:ilvl="8" w:tplc="5F5819FA">
      <w:start w:val="1"/>
      <w:numFmt w:val="bullet"/>
      <w:lvlText w:val=""/>
      <w:lvlJc w:val="left"/>
      <w:pPr>
        <w:ind w:left="7189" w:hanging="360"/>
      </w:pPr>
      <w:rPr>
        <w:rFonts w:ascii="Wingdings" w:hAnsi="Wingdings" w:hint="default"/>
      </w:rPr>
    </w:lvl>
  </w:abstractNum>
  <w:abstractNum w:abstractNumId="24" w15:restartNumberingAfterBreak="0">
    <w:nsid w:val="183134AC"/>
    <w:multiLevelType w:val="hybridMultilevel"/>
    <w:tmpl w:val="C7EE75B4"/>
    <w:lvl w:ilvl="0" w:tplc="1F127C8E">
      <w:start w:val="1"/>
      <w:numFmt w:val="bullet"/>
      <w:suff w:val="space"/>
      <w:lvlText w:val="–"/>
      <w:lvlJc w:val="left"/>
      <w:pPr>
        <w:ind w:left="0" w:firstLine="709"/>
      </w:pPr>
      <w:rPr>
        <w:rFonts w:ascii="Times New Roman" w:hAnsi="Times New Roman" w:cs="Times New Roman" w:hint="default"/>
      </w:rPr>
    </w:lvl>
    <w:lvl w:ilvl="1" w:tplc="C76E6D7A">
      <w:start w:val="1"/>
      <w:numFmt w:val="bullet"/>
      <w:lvlText w:val="o"/>
      <w:lvlJc w:val="left"/>
      <w:pPr>
        <w:ind w:left="2149" w:hanging="360"/>
      </w:pPr>
      <w:rPr>
        <w:rFonts w:ascii="Courier New" w:hAnsi="Courier New" w:cs="Courier New" w:hint="default"/>
      </w:rPr>
    </w:lvl>
    <w:lvl w:ilvl="2" w:tplc="67709724">
      <w:start w:val="1"/>
      <w:numFmt w:val="bullet"/>
      <w:lvlText w:val=""/>
      <w:lvlJc w:val="left"/>
      <w:pPr>
        <w:ind w:left="2869" w:hanging="360"/>
      </w:pPr>
      <w:rPr>
        <w:rFonts w:ascii="Wingdings" w:hAnsi="Wingdings" w:hint="default"/>
      </w:rPr>
    </w:lvl>
    <w:lvl w:ilvl="3" w:tplc="D22099B8">
      <w:start w:val="1"/>
      <w:numFmt w:val="bullet"/>
      <w:lvlText w:val=""/>
      <w:lvlJc w:val="left"/>
      <w:pPr>
        <w:ind w:left="3589" w:hanging="360"/>
      </w:pPr>
      <w:rPr>
        <w:rFonts w:ascii="Symbol" w:hAnsi="Symbol" w:hint="default"/>
      </w:rPr>
    </w:lvl>
    <w:lvl w:ilvl="4" w:tplc="8D789576">
      <w:start w:val="1"/>
      <w:numFmt w:val="bullet"/>
      <w:lvlText w:val="o"/>
      <w:lvlJc w:val="left"/>
      <w:pPr>
        <w:ind w:left="4309" w:hanging="360"/>
      </w:pPr>
      <w:rPr>
        <w:rFonts w:ascii="Courier New" w:hAnsi="Courier New" w:cs="Courier New" w:hint="default"/>
      </w:rPr>
    </w:lvl>
    <w:lvl w:ilvl="5" w:tplc="5FD273FE">
      <w:start w:val="1"/>
      <w:numFmt w:val="bullet"/>
      <w:lvlText w:val=""/>
      <w:lvlJc w:val="left"/>
      <w:pPr>
        <w:ind w:left="5029" w:hanging="360"/>
      </w:pPr>
      <w:rPr>
        <w:rFonts w:ascii="Wingdings" w:hAnsi="Wingdings" w:hint="default"/>
      </w:rPr>
    </w:lvl>
    <w:lvl w:ilvl="6" w:tplc="55AC2A68">
      <w:start w:val="1"/>
      <w:numFmt w:val="bullet"/>
      <w:lvlText w:val=""/>
      <w:lvlJc w:val="left"/>
      <w:pPr>
        <w:ind w:left="5749" w:hanging="360"/>
      </w:pPr>
      <w:rPr>
        <w:rFonts w:ascii="Symbol" w:hAnsi="Symbol" w:hint="default"/>
      </w:rPr>
    </w:lvl>
    <w:lvl w:ilvl="7" w:tplc="49440D90">
      <w:start w:val="1"/>
      <w:numFmt w:val="bullet"/>
      <w:lvlText w:val="o"/>
      <w:lvlJc w:val="left"/>
      <w:pPr>
        <w:ind w:left="6469" w:hanging="360"/>
      </w:pPr>
      <w:rPr>
        <w:rFonts w:ascii="Courier New" w:hAnsi="Courier New" w:cs="Courier New" w:hint="default"/>
      </w:rPr>
    </w:lvl>
    <w:lvl w:ilvl="8" w:tplc="AE9ADF36">
      <w:start w:val="1"/>
      <w:numFmt w:val="bullet"/>
      <w:lvlText w:val=""/>
      <w:lvlJc w:val="left"/>
      <w:pPr>
        <w:ind w:left="7189" w:hanging="360"/>
      </w:pPr>
      <w:rPr>
        <w:rFonts w:ascii="Wingdings" w:hAnsi="Wingdings" w:hint="default"/>
      </w:rPr>
    </w:lvl>
  </w:abstractNum>
  <w:abstractNum w:abstractNumId="25" w15:restartNumberingAfterBreak="0">
    <w:nsid w:val="191A2F3C"/>
    <w:multiLevelType w:val="multilevel"/>
    <w:tmpl w:val="A9BE788A"/>
    <w:lvl w:ilvl="0">
      <w:start w:val="1"/>
      <w:numFmt w:val="decimal"/>
      <w:suff w:val="space"/>
      <w:lvlText w:val="%1."/>
      <w:lvlJc w:val="left"/>
      <w:pPr>
        <w:ind w:left="0" w:firstLine="709"/>
      </w:pPr>
      <w:rPr>
        <w:rFonts w:hint="default"/>
      </w:rPr>
    </w:lvl>
    <w:lvl w:ilvl="1">
      <w:start w:val="9"/>
      <w:numFmt w:val="decimal"/>
      <w:isLgl/>
      <w:lvlText w:val="%1.%2."/>
      <w:lvlJc w:val="left"/>
      <w:pPr>
        <w:ind w:left="1489" w:hanging="780"/>
      </w:pPr>
      <w:rPr>
        <w:rFonts w:hint="default"/>
      </w:rPr>
    </w:lvl>
    <w:lvl w:ilvl="2">
      <w:start w:val="10"/>
      <w:numFmt w:val="decimal"/>
      <w:isLgl/>
      <w:lvlText w:val="%1.%2.%3."/>
      <w:lvlJc w:val="left"/>
      <w:pPr>
        <w:ind w:left="1489" w:hanging="780"/>
      </w:pPr>
      <w:rPr>
        <w:rFonts w:hint="default"/>
      </w:rPr>
    </w:lvl>
    <w:lvl w:ilvl="3">
      <w:start w:val="1"/>
      <w:numFmt w:val="decimal"/>
      <w:isLgl/>
      <w:lvlText w:val="%1.%2.%3.%4."/>
      <w:lvlJc w:val="left"/>
      <w:pPr>
        <w:ind w:left="1489" w:hanging="7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6" w15:restartNumberingAfterBreak="0">
    <w:nsid w:val="195B7C5B"/>
    <w:multiLevelType w:val="hybridMultilevel"/>
    <w:tmpl w:val="FA728932"/>
    <w:lvl w:ilvl="0" w:tplc="A2DAF772">
      <w:start w:val="1"/>
      <w:numFmt w:val="decimal"/>
      <w:lvlText w:val="%1."/>
      <w:lvlJc w:val="left"/>
      <w:pPr>
        <w:ind w:left="720" w:hanging="360"/>
      </w:pPr>
      <w:rPr>
        <w:rFonts w:hint="default"/>
      </w:rPr>
    </w:lvl>
    <w:lvl w:ilvl="1" w:tplc="8F948DD6">
      <w:start w:val="1"/>
      <w:numFmt w:val="lowerLetter"/>
      <w:lvlText w:val="%2."/>
      <w:lvlJc w:val="left"/>
      <w:pPr>
        <w:ind w:left="1440" w:hanging="360"/>
      </w:pPr>
    </w:lvl>
    <w:lvl w:ilvl="2" w:tplc="E1DC6406">
      <w:start w:val="1"/>
      <w:numFmt w:val="lowerRoman"/>
      <w:lvlText w:val="%3."/>
      <w:lvlJc w:val="right"/>
      <w:pPr>
        <w:ind w:left="2160" w:hanging="180"/>
      </w:pPr>
    </w:lvl>
    <w:lvl w:ilvl="3" w:tplc="D84EAF90">
      <w:start w:val="1"/>
      <w:numFmt w:val="decimal"/>
      <w:lvlText w:val="%4."/>
      <w:lvlJc w:val="left"/>
      <w:pPr>
        <w:ind w:left="2880" w:hanging="360"/>
      </w:pPr>
    </w:lvl>
    <w:lvl w:ilvl="4" w:tplc="DCC62556">
      <w:start w:val="1"/>
      <w:numFmt w:val="lowerLetter"/>
      <w:lvlText w:val="%5."/>
      <w:lvlJc w:val="left"/>
      <w:pPr>
        <w:ind w:left="3600" w:hanging="360"/>
      </w:pPr>
    </w:lvl>
    <w:lvl w:ilvl="5" w:tplc="AEA46CF0">
      <w:start w:val="1"/>
      <w:numFmt w:val="lowerRoman"/>
      <w:lvlText w:val="%6."/>
      <w:lvlJc w:val="right"/>
      <w:pPr>
        <w:ind w:left="4320" w:hanging="180"/>
      </w:pPr>
    </w:lvl>
    <w:lvl w:ilvl="6" w:tplc="9D822ED4">
      <w:start w:val="1"/>
      <w:numFmt w:val="decimal"/>
      <w:lvlText w:val="%7."/>
      <w:lvlJc w:val="left"/>
      <w:pPr>
        <w:ind w:left="5040" w:hanging="360"/>
      </w:pPr>
    </w:lvl>
    <w:lvl w:ilvl="7" w:tplc="E6002476">
      <w:start w:val="1"/>
      <w:numFmt w:val="lowerLetter"/>
      <w:lvlText w:val="%8."/>
      <w:lvlJc w:val="left"/>
      <w:pPr>
        <w:ind w:left="5760" w:hanging="360"/>
      </w:pPr>
    </w:lvl>
    <w:lvl w:ilvl="8" w:tplc="0700E730">
      <w:start w:val="1"/>
      <w:numFmt w:val="lowerRoman"/>
      <w:lvlText w:val="%9."/>
      <w:lvlJc w:val="right"/>
      <w:pPr>
        <w:ind w:left="6480" w:hanging="180"/>
      </w:pPr>
    </w:lvl>
  </w:abstractNum>
  <w:abstractNum w:abstractNumId="27" w15:restartNumberingAfterBreak="0">
    <w:nsid w:val="197421AD"/>
    <w:multiLevelType w:val="hybridMultilevel"/>
    <w:tmpl w:val="40CAD0FC"/>
    <w:lvl w:ilvl="0" w:tplc="E77ABAF6">
      <w:start w:val="1"/>
      <w:numFmt w:val="bullet"/>
      <w:lvlText w:val=""/>
      <w:lvlJc w:val="left"/>
      <w:pPr>
        <w:ind w:left="360" w:hanging="360"/>
      </w:pPr>
      <w:rPr>
        <w:rFonts w:ascii="Symbol" w:hAnsi="Symbol" w:hint="default"/>
      </w:rPr>
    </w:lvl>
    <w:lvl w:ilvl="1" w:tplc="27DEDCB8">
      <w:start w:val="1"/>
      <w:numFmt w:val="bullet"/>
      <w:lvlText w:val="o"/>
      <w:lvlJc w:val="left"/>
      <w:pPr>
        <w:ind w:left="1080" w:hanging="360"/>
      </w:pPr>
      <w:rPr>
        <w:rFonts w:ascii="Courier New" w:hAnsi="Courier New" w:cs="Courier New" w:hint="default"/>
      </w:rPr>
    </w:lvl>
    <w:lvl w:ilvl="2" w:tplc="2AF8B3D2">
      <w:start w:val="1"/>
      <w:numFmt w:val="bullet"/>
      <w:lvlText w:val=""/>
      <w:lvlJc w:val="left"/>
      <w:pPr>
        <w:ind w:left="1800" w:hanging="360"/>
      </w:pPr>
      <w:rPr>
        <w:rFonts w:ascii="Wingdings" w:hAnsi="Wingdings" w:hint="default"/>
      </w:rPr>
    </w:lvl>
    <w:lvl w:ilvl="3" w:tplc="0A304B80">
      <w:start w:val="1"/>
      <w:numFmt w:val="bullet"/>
      <w:lvlText w:val=""/>
      <w:lvlJc w:val="left"/>
      <w:pPr>
        <w:ind w:left="2520" w:hanging="360"/>
      </w:pPr>
      <w:rPr>
        <w:rFonts w:ascii="Symbol" w:hAnsi="Symbol" w:hint="default"/>
      </w:rPr>
    </w:lvl>
    <w:lvl w:ilvl="4" w:tplc="E1089198">
      <w:start w:val="1"/>
      <w:numFmt w:val="bullet"/>
      <w:lvlText w:val="o"/>
      <w:lvlJc w:val="left"/>
      <w:pPr>
        <w:ind w:left="3240" w:hanging="360"/>
      </w:pPr>
      <w:rPr>
        <w:rFonts w:ascii="Courier New" w:hAnsi="Courier New" w:cs="Courier New" w:hint="default"/>
      </w:rPr>
    </w:lvl>
    <w:lvl w:ilvl="5" w:tplc="FC2007CE">
      <w:start w:val="1"/>
      <w:numFmt w:val="bullet"/>
      <w:lvlText w:val=""/>
      <w:lvlJc w:val="left"/>
      <w:pPr>
        <w:ind w:left="3960" w:hanging="360"/>
      </w:pPr>
      <w:rPr>
        <w:rFonts w:ascii="Wingdings" w:hAnsi="Wingdings" w:hint="default"/>
      </w:rPr>
    </w:lvl>
    <w:lvl w:ilvl="6" w:tplc="EA52DB0E">
      <w:start w:val="1"/>
      <w:numFmt w:val="bullet"/>
      <w:lvlText w:val=""/>
      <w:lvlJc w:val="left"/>
      <w:pPr>
        <w:ind w:left="4680" w:hanging="360"/>
      </w:pPr>
      <w:rPr>
        <w:rFonts w:ascii="Symbol" w:hAnsi="Symbol" w:hint="default"/>
      </w:rPr>
    </w:lvl>
    <w:lvl w:ilvl="7" w:tplc="23AA84DA">
      <w:start w:val="1"/>
      <w:numFmt w:val="bullet"/>
      <w:lvlText w:val="o"/>
      <w:lvlJc w:val="left"/>
      <w:pPr>
        <w:ind w:left="5400" w:hanging="360"/>
      </w:pPr>
      <w:rPr>
        <w:rFonts w:ascii="Courier New" w:hAnsi="Courier New" w:cs="Courier New" w:hint="default"/>
      </w:rPr>
    </w:lvl>
    <w:lvl w:ilvl="8" w:tplc="0816AD28">
      <w:start w:val="1"/>
      <w:numFmt w:val="bullet"/>
      <w:lvlText w:val=""/>
      <w:lvlJc w:val="left"/>
      <w:pPr>
        <w:ind w:left="6120" w:hanging="360"/>
      </w:pPr>
      <w:rPr>
        <w:rFonts w:ascii="Wingdings" w:hAnsi="Wingdings" w:hint="default"/>
      </w:rPr>
    </w:lvl>
  </w:abstractNum>
  <w:abstractNum w:abstractNumId="28" w15:restartNumberingAfterBreak="0">
    <w:nsid w:val="19951958"/>
    <w:multiLevelType w:val="hybridMultilevel"/>
    <w:tmpl w:val="E0B4F404"/>
    <w:lvl w:ilvl="0" w:tplc="BD96B4FA">
      <w:start w:val="1"/>
      <w:numFmt w:val="decimal"/>
      <w:lvlText w:val="%1)"/>
      <w:lvlJc w:val="left"/>
      <w:pPr>
        <w:ind w:left="360" w:hanging="360"/>
      </w:pPr>
    </w:lvl>
    <w:lvl w:ilvl="1" w:tplc="85F8FEDE">
      <w:start w:val="1"/>
      <w:numFmt w:val="lowerLetter"/>
      <w:lvlText w:val="%2."/>
      <w:lvlJc w:val="left"/>
      <w:pPr>
        <w:ind w:left="1080" w:hanging="360"/>
      </w:pPr>
    </w:lvl>
    <w:lvl w:ilvl="2" w:tplc="3DB241FA">
      <w:start w:val="1"/>
      <w:numFmt w:val="lowerRoman"/>
      <w:lvlText w:val="%3."/>
      <w:lvlJc w:val="right"/>
      <w:pPr>
        <w:ind w:left="1800" w:hanging="180"/>
      </w:pPr>
    </w:lvl>
    <w:lvl w:ilvl="3" w:tplc="90E63DB0">
      <w:start w:val="1"/>
      <w:numFmt w:val="decimal"/>
      <w:lvlText w:val="%4."/>
      <w:lvlJc w:val="left"/>
      <w:pPr>
        <w:ind w:left="2520" w:hanging="360"/>
      </w:pPr>
    </w:lvl>
    <w:lvl w:ilvl="4" w:tplc="EF5C46FE">
      <w:start w:val="1"/>
      <w:numFmt w:val="lowerLetter"/>
      <w:lvlText w:val="%5."/>
      <w:lvlJc w:val="left"/>
      <w:pPr>
        <w:ind w:left="3240" w:hanging="360"/>
      </w:pPr>
    </w:lvl>
    <w:lvl w:ilvl="5" w:tplc="E16212E6">
      <w:start w:val="1"/>
      <w:numFmt w:val="lowerRoman"/>
      <w:lvlText w:val="%6."/>
      <w:lvlJc w:val="right"/>
      <w:pPr>
        <w:ind w:left="3960" w:hanging="180"/>
      </w:pPr>
    </w:lvl>
    <w:lvl w:ilvl="6" w:tplc="41A0F33A">
      <w:start w:val="1"/>
      <w:numFmt w:val="decimal"/>
      <w:lvlText w:val="%7."/>
      <w:lvlJc w:val="left"/>
      <w:pPr>
        <w:ind w:left="4680" w:hanging="360"/>
      </w:pPr>
    </w:lvl>
    <w:lvl w:ilvl="7" w:tplc="98A67C8A">
      <w:start w:val="1"/>
      <w:numFmt w:val="lowerLetter"/>
      <w:lvlText w:val="%8."/>
      <w:lvlJc w:val="left"/>
      <w:pPr>
        <w:ind w:left="5400" w:hanging="360"/>
      </w:pPr>
    </w:lvl>
    <w:lvl w:ilvl="8" w:tplc="28A2325A">
      <w:start w:val="1"/>
      <w:numFmt w:val="lowerRoman"/>
      <w:lvlText w:val="%9."/>
      <w:lvlJc w:val="right"/>
      <w:pPr>
        <w:ind w:left="6120" w:hanging="180"/>
      </w:pPr>
    </w:lvl>
  </w:abstractNum>
  <w:abstractNum w:abstractNumId="29" w15:restartNumberingAfterBreak="0">
    <w:nsid w:val="1B1B1744"/>
    <w:multiLevelType w:val="hybridMultilevel"/>
    <w:tmpl w:val="8482F500"/>
    <w:lvl w:ilvl="0" w:tplc="9BDE04E2">
      <w:start w:val="1"/>
      <w:numFmt w:val="decimal"/>
      <w:lvlText w:val="%1)"/>
      <w:lvlJc w:val="left"/>
      <w:pPr>
        <w:ind w:left="1353" w:hanging="360"/>
      </w:pPr>
      <w:rPr>
        <w:rFonts w:hint="default"/>
      </w:rPr>
    </w:lvl>
    <w:lvl w:ilvl="1" w:tplc="B9B4BFD6">
      <w:start w:val="1"/>
      <w:numFmt w:val="bullet"/>
      <w:lvlText w:val="o"/>
      <w:lvlJc w:val="left"/>
      <w:pPr>
        <w:ind w:left="2149" w:hanging="360"/>
      </w:pPr>
      <w:rPr>
        <w:rFonts w:ascii="Courier New" w:hAnsi="Courier New" w:cs="Courier New" w:hint="default"/>
      </w:rPr>
    </w:lvl>
    <w:lvl w:ilvl="2" w:tplc="F99A12F4">
      <w:start w:val="1"/>
      <w:numFmt w:val="bullet"/>
      <w:lvlText w:val=""/>
      <w:lvlJc w:val="left"/>
      <w:pPr>
        <w:ind w:left="2869" w:hanging="360"/>
      </w:pPr>
      <w:rPr>
        <w:rFonts w:ascii="Wingdings" w:hAnsi="Wingdings" w:hint="default"/>
      </w:rPr>
    </w:lvl>
    <w:lvl w:ilvl="3" w:tplc="87B6B24C">
      <w:start w:val="1"/>
      <w:numFmt w:val="bullet"/>
      <w:lvlText w:val=""/>
      <w:lvlJc w:val="left"/>
      <w:pPr>
        <w:ind w:left="3589" w:hanging="360"/>
      </w:pPr>
      <w:rPr>
        <w:rFonts w:ascii="Symbol" w:hAnsi="Symbol" w:hint="default"/>
      </w:rPr>
    </w:lvl>
    <w:lvl w:ilvl="4" w:tplc="938CD59C">
      <w:start w:val="1"/>
      <w:numFmt w:val="bullet"/>
      <w:lvlText w:val="o"/>
      <w:lvlJc w:val="left"/>
      <w:pPr>
        <w:ind w:left="4309" w:hanging="360"/>
      </w:pPr>
      <w:rPr>
        <w:rFonts w:ascii="Courier New" w:hAnsi="Courier New" w:cs="Courier New" w:hint="default"/>
      </w:rPr>
    </w:lvl>
    <w:lvl w:ilvl="5" w:tplc="6D22359A">
      <w:start w:val="1"/>
      <w:numFmt w:val="bullet"/>
      <w:lvlText w:val=""/>
      <w:lvlJc w:val="left"/>
      <w:pPr>
        <w:ind w:left="5029" w:hanging="360"/>
      </w:pPr>
      <w:rPr>
        <w:rFonts w:ascii="Wingdings" w:hAnsi="Wingdings" w:hint="default"/>
      </w:rPr>
    </w:lvl>
    <w:lvl w:ilvl="6" w:tplc="D430D20C">
      <w:start w:val="1"/>
      <w:numFmt w:val="bullet"/>
      <w:lvlText w:val=""/>
      <w:lvlJc w:val="left"/>
      <w:pPr>
        <w:ind w:left="5749" w:hanging="360"/>
      </w:pPr>
      <w:rPr>
        <w:rFonts w:ascii="Symbol" w:hAnsi="Symbol" w:hint="default"/>
      </w:rPr>
    </w:lvl>
    <w:lvl w:ilvl="7" w:tplc="CC16FAB4">
      <w:start w:val="1"/>
      <w:numFmt w:val="bullet"/>
      <w:lvlText w:val="o"/>
      <w:lvlJc w:val="left"/>
      <w:pPr>
        <w:ind w:left="6469" w:hanging="360"/>
      </w:pPr>
      <w:rPr>
        <w:rFonts w:ascii="Courier New" w:hAnsi="Courier New" w:cs="Courier New" w:hint="default"/>
      </w:rPr>
    </w:lvl>
    <w:lvl w:ilvl="8" w:tplc="7804B41E">
      <w:start w:val="1"/>
      <w:numFmt w:val="bullet"/>
      <w:lvlText w:val=""/>
      <w:lvlJc w:val="left"/>
      <w:pPr>
        <w:ind w:left="7189" w:hanging="360"/>
      </w:pPr>
      <w:rPr>
        <w:rFonts w:ascii="Wingdings" w:hAnsi="Wingdings" w:hint="default"/>
      </w:rPr>
    </w:lvl>
  </w:abstractNum>
  <w:abstractNum w:abstractNumId="30" w15:restartNumberingAfterBreak="0">
    <w:nsid w:val="1E5273B6"/>
    <w:multiLevelType w:val="hybridMultilevel"/>
    <w:tmpl w:val="B76E9CA8"/>
    <w:lvl w:ilvl="0" w:tplc="48266CF8">
      <w:start w:val="1"/>
      <w:numFmt w:val="decimal"/>
      <w:suff w:val="space"/>
      <w:lvlText w:val="%1."/>
      <w:lvlJc w:val="left"/>
      <w:pPr>
        <w:ind w:left="0" w:firstLine="709"/>
      </w:pPr>
      <w:rPr>
        <w:rFonts w:hint="default"/>
      </w:rPr>
    </w:lvl>
    <w:lvl w:ilvl="1" w:tplc="DBE8CC62">
      <w:start w:val="1"/>
      <w:numFmt w:val="lowerLetter"/>
      <w:lvlText w:val="%2."/>
      <w:lvlJc w:val="left"/>
      <w:pPr>
        <w:ind w:left="2149" w:hanging="360"/>
      </w:pPr>
    </w:lvl>
    <w:lvl w:ilvl="2" w:tplc="4D8ED82E">
      <w:start w:val="1"/>
      <w:numFmt w:val="lowerRoman"/>
      <w:lvlText w:val="%3."/>
      <w:lvlJc w:val="right"/>
      <w:pPr>
        <w:ind w:left="2869" w:hanging="180"/>
      </w:pPr>
    </w:lvl>
    <w:lvl w:ilvl="3" w:tplc="179E690E">
      <w:start w:val="1"/>
      <w:numFmt w:val="decimal"/>
      <w:lvlText w:val="%4."/>
      <w:lvlJc w:val="left"/>
      <w:pPr>
        <w:ind w:left="3589" w:hanging="360"/>
      </w:pPr>
    </w:lvl>
    <w:lvl w:ilvl="4" w:tplc="D11E03E0">
      <w:start w:val="1"/>
      <w:numFmt w:val="lowerLetter"/>
      <w:lvlText w:val="%5."/>
      <w:lvlJc w:val="left"/>
      <w:pPr>
        <w:ind w:left="4309" w:hanging="360"/>
      </w:pPr>
    </w:lvl>
    <w:lvl w:ilvl="5" w:tplc="0A582370">
      <w:start w:val="1"/>
      <w:numFmt w:val="lowerRoman"/>
      <w:lvlText w:val="%6."/>
      <w:lvlJc w:val="right"/>
      <w:pPr>
        <w:ind w:left="5029" w:hanging="180"/>
      </w:pPr>
    </w:lvl>
    <w:lvl w:ilvl="6" w:tplc="C1F2E512">
      <w:start w:val="1"/>
      <w:numFmt w:val="decimal"/>
      <w:lvlText w:val="%7."/>
      <w:lvlJc w:val="left"/>
      <w:pPr>
        <w:ind w:left="5749" w:hanging="360"/>
      </w:pPr>
    </w:lvl>
    <w:lvl w:ilvl="7" w:tplc="A77854D0">
      <w:start w:val="1"/>
      <w:numFmt w:val="lowerLetter"/>
      <w:lvlText w:val="%8."/>
      <w:lvlJc w:val="left"/>
      <w:pPr>
        <w:ind w:left="6469" w:hanging="360"/>
      </w:pPr>
    </w:lvl>
    <w:lvl w:ilvl="8" w:tplc="11241194">
      <w:start w:val="1"/>
      <w:numFmt w:val="lowerRoman"/>
      <w:lvlText w:val="%9."/>
      <w:lvlJc w:val="right"/>
      <w:pPr>
        <w:ind w:left="7189" w:hanging="180"/>
      </w:pPr>
    </w:lvl>
  </w:abstractNum>
  <w:abstractNum w:abstractNumId="31" w15:restartNumberingAfterBreak="0">
    <w:nsid w:val="20AE7D78"/>
    <w:multiLevelType w:val="hybridMultilevel"/>
    <w:tmpl w:val="8A86C902"/>
    <w:lvl w:ilvl="0" w:tplc="EF60FE66">
      <w:start w:val="1"/>
      <w:numFmt w:val="decimal"/>
      <w:lvlText w:val="%1)"/>
      <w:lvlJc w:val="left"/>
      <w:pPr>
        <w:ind w:left="720" w:hanging="360"/>
      </w:pPr>
      <w:rPr>
        <w:rFonts w:hint="default"/>
      </w:rPr>
    </w:lvl>
    <w:lvl w:ilvl="1" w:tplc="400EDB74">
      <w:start w:val="1"/>
      <w:numFmt w:val="bullet"/>
      <w:lvlText w:val="o"/>
      <w:lvlJc w:val="left"/>
      <w:pPr>
        <w:ind w:left="1440" w:hanging="360"/>
      </w:pPr>
      <w:rPr>
        <w:rFonts w:ascii="Courier New" w:hAnsi="Courier New" w:cs="Courier New" w:hint="default"/>
      </w:rPr>
    </w:lvl>
    <w:lvl w:ilvl="2" w:tplc="9B78FA0C">
      <w:start w:val="1"/>
      <w:numFmt w:val="bullet"/>
      <w:lvlText w:val=""/>
      <w:lvlJc w:val="left"/>
      <w:pPr>
        <w:ind w:left="2160" w:hanging="360"/>
      </w:pPr>
      <w:rPr>
        <w:rFonts w:ascii="Wingdings" w:hAnsi="Wingdings" w:hint="default"/>
      </w:rPr>
    </w:lvl>
    <w:lvl w:ilvl="3" w:tplc="512C5B78">
      <w:start w:val="1"/>
      <w:numFmt w:val="bullet"/>
      <w:lvlText w:val=""/>
      <w:lvlJc w:val="left"/>
      <w:pPr>
        <w:ind w:left="2880" w:hanging="360"/>
      </w:pPr>
      <w:rPr>
        <w:rFonts w:ascii="Symbol" w:hAnsi="Symbol" w:hint="default"/>
      </w:rPr>
    </w:lvl>
    <w:lvl w:ilvl="4" w:tplc="89527CC6">
      <w:start w:val="1"/>
      <w:numFmt w:val="bullet"/>
      <w:lvlText w:val="o"/>
      <w:lvlJc w:val="left"/>
      <w:pPr>
        <w:ind w:left="3600" w:hanging="360"/>
      </w:pPr>
      <w:rPr>
        <w:rFonts w:ascii="Courier New" w:hAnsi="Courier New" w:cs="Courier New" w:hint="default"/>
      </w:rPr>
    </w:lvl>
    <w:lvl w:ilvl="5" w:tplc="44968112">
      <w:start w:val="1"/>
      <w:numFmt w:val="bullet"/>
      <w:lvlText w:val=""/>
      <w:lvlJc w:val="left"/>
      <w:pPr>
        <w:ind w:left="4320" w:hanging="360"/>
      </w:pPr>
      <w:rPr>
        <w:rFonts w:ascii="Wingdings" w:hAnsi="Wingdings" w:hint="default"/>
      </w:rPr>
    </w:lvl>
    <w:lvl w:ilvl="6" w:tplc="15D053B4">
      <w:start w:val="1"/>
      <w:numFmt w:val="bullet"/>
      <w:lvlText w:val=""/>
      <w:lvlJc w:val="left"/>
      <w:pPr>
        <w:ind w:left="5040" w:hanging="360"/>
      </w:pPr>
      <w:rPr>
        <w:rFonts w:ascii="Symbol" w:hAnsi="Symbol" w:hint="default"/>
      </w:rPr>
    </w:lvl>
    <w:lvl w:ilvl="7" w:tplc="90185D8A">
      <w:start w:val="1"/>
      <w:numFmt w:val="bullet"/>
      <w:lvlText w:val="o"/>
      <w:lvlJc w:val="left"/>
      <w:pPr>
        <w:ind w:left="5760" w:hanging="360"/>
      </w:pPr>
      <w:rPr>
        <w:rFonts w:ascii="Courier New" w:hAnsi="Courier New" w:cs="Courier New" w:hint="default"/>
      </w:rPr>
    </w:lvl>
    <w:lvl w:ilvl="8" w:tplc="11FEC45E">
      <w:start w:val="1"/>
      <w:numFmt w:val="bullet"/>
      <w:lvlText w:val=""/>
      <w:lvlJc w:val="left"/>
      <w:pPr>
        <w:ind w:left="6480" w:hanging="360"/>
      </w:pPr>
      <w:rPr>
        <w:rFonts w:ascii="Wingdings" w:hAnsi="Wingdings" w:hint="default"/>
      </w:rPr>
    </w:lvl>
  </w:abstractNum>
  <w:abstractNum w:abstractNumId="32" w15:restartNumberingAfterBreak="0">
    <w:nsid w:val="21CF428B"/>
    <w:multiLevelType w:val="hybridMultilevel"/>
    <w:tmpl w:val="342616E0"/>
    <w:lvl w:ilvl="0" w:tplc="F64EA36E">
      <w:start w:val="1"/>
      <w:numFmt w:val="decimal"/>
      <w:lvlText w:val="%1)"/>
      <w:lvlJc w:val="left"/>
      <w:pPr>
        <w:ind w:left="1429" w:hanging="360"/>
      </w:pPr>
      <w:rPr>
        <w:rFonts w:hint="default"/>
      </w:rPr>
    </w:lvl>
    <w:lvl w:ilvl="1" w:tplc="5C883E1A">
      <w:start w:val="1"/>
      <w:numFmt w:val="bullet"/>
      <w:lvlText w:val="o"/>
      <w:lvlJc w:val="left"/>
      <w:pPr>
        <w:ind w:left="2149" w:hanging="360"/>
      </w:pPr>
      <w:rPr>
        <w:rFonts w:ascii="Courier New" w:hAnsi="Courier New" w:cs="Courier New" w:hint="default"/>
      </w:rPr>
    </w:lvl>
    <w:lvl w:ilvl="2" w:tplc="F4B2F25A">
      <w:start w:val="1"/>
      <w:numFmt w:val="bullet"/>
      <w:lvlText w:val=""/>
      <w:lvlJc w:val="left"/>
      <w:pPr>
        <w:ind w:left="2869" w:hanging="360"/>
      </w:pPr>
      <w:rPr>
        <w:rFonts w:ascii="Wingdings" w:hAnsi="Wingdings" w:hint="default"/>
      </w:rPr>
    </w:lvl>
    <w:lvl w:ilvl="3" w:tplc="F6E42118">
      <w:start w:val="1"/>
      <w:numFmt w:val="bullet"/>
      <w:lvlText w:val=""/>
      <w:lvlJc w:val="left"/>
      <w:pPr>
        <w:ind w:left="3589" w:hanging="360"/>
      </w:pPr>
      <w:rPr>
        <w:rFonts w:ascii="Symbol" w:hAnsi="Symbol" w:hint="default"/>
      </w:rPr>
    </w:lvl>
    <w:lvl w:ilvl="4" w:tplc="0396D90A">
      <w:start w:val="1"/>
      <w:numFmt w:val="bullet"/>
      <w:lvlText w:val="o"/>
      <w:lvlJc w:val="left"/>
      <w:pPr>
        <w:ind w:left="4309" w:hanging="360"/>
      </w:pPr>
      <w:rPr>
        <w:rFonts w:ascii="Courier New" w:hAnsi="Courier New" w:cs="Courier New" w:hint="default"/>
      </w:rPr>
    </w:lvl>
    <w:lvl w:ilvl="5" w:tplc="02DADF6E">
      <w:start w:val="1"/>
      <w:numFmt w:val="bullet"/>
      <w:lvlText w:val=""/>
      <w:lvlJc w:val="left"/>
      <w:pPr>
        <w:ind w:left="5029" w:hanging="360"/>
      </w:pPr>
      <w:rPr>
        <w:rFonts w:ascii="Wingdings" w:hAnsi="Wingdings" w:hint="default"/>
      </w:rPr>
    </w:lvl>
    <w:lvl w:ilvl="6" w:tplc="1458D55A">
      <w:start w:val="1"/>
      <w:numFmt w:val="bullet"/>
      <w:lvlText w:val=""/>
      <w:lvlJc w:val="left"/>
      <w:pPr>
        <w:ind w:left="5749" w:hanging="360"/>
      </w:pPr>
      <w:rPr>
        <w:rFonts w:ascii="Symbol" w:hAnsi="Symbol" w:hint="default"/>
      </w:rPr>
    </w:lvl>
    <w:lvl w:ilvl="7" w:tplc="8C4486FC">
      <w:start w:val="1"/>
      <w:numFmt w:val="bullet"/>
      <w:lvlText w:val="o"/>
      <w:lvlJc w:val="left"/>
      <w:pPr>
        <w:ind w:left="6469" w:hanging="360"/>
      </w:pPr>
      <w:rPr>
        <w:rFonts w:ascii="Courier New" w:hAnsi="Courier New" w:cs="Courier New" w:hint="default"/>
      </w:rPr>
    </w:lvl>
    <w:lvl w:ilvl="8" w:tplc="E9561492">
      <w:start w:val="1"/>
      <w:numFmt w:val="bullet"/>
      <w:lvlText w:val=""/>
      <w:lvlJc w:val="left"/>
      <w:pPr>
        <w:ind w:left="7189" w:hanging="360"/>
      </w:pPr>
      <w:rPr>
        <w:rFonts w:ascii="Wingdings" w:hAnsi="Wingdings" w:hint="default"/>
      </w:rPr>
    </w:lvl>
  </w:abstractNum>
  <w:abstractNum w:abstractNumId="33" w15:restartNumberingAfterBreak="0">
    <w:nsid w:val="24017E48"/>
    <w:multiLevelType w:val="hybridMultilevel"/>
    <w:tmpl w:val="E210015A"/>
    <w:lvl w:ilvl="0" w:tplc="4952338E">
      <w:start w:val="1"/>
      <w:numFmt w:val="bullet"/>
      <w:suff w:val="space"/>
      <w:lvlText w:val="–"/>
      <w:lvlJc w:val="left"/>
      <w:pPr>
        <w:ind w:left="0" w:firstLine="709"/>
      </w:pPr>
      <w:rPr>
        <w:rFonts w:ascii="Times New Roman" w:hAnsi="Times New Roman" w:cs="Times New Roman" w:hint="default"/>
      </w:rPr>
    </w:lvl>
    <w:lvl w:ilvl="1" w:tplc="55F8945E">
      <w:start w:val="1"/>
      <w:numFmt w:val="bullet"/>
      <w:lvlText w:val="o"/>
      <w:lvlJc w:val="left"/>
      <w:pPr>
        <w:ind w:left="2149" w:hanging="360"/>
      </w:pPr>
      <w:rPr>
        <w:rFonts w:ascii="Courier New" w:hAnsi="Courier New" w:cs="Courier New" w:hint="default"/>
      </w:rPr>
    </w:lvl>
    <w:lvl w:ilvl="2" w:tplc="8714AE26">
      <w:start w:val="1"/>
      <w:numFmt w:val="bullet"/>
      <w:lvlText w:val=""/>
      <w:lvlJc w:val="left"/>
      <w:pPr>
        <w:ind w:left="2869" w:hanging="360"/>
      </w:pPr>
      <w:rPr>
        <w:rFonts w:ascii="Wingdings" w:hAnsi="Wingdings" w:hint="default"/>
      </w:rPr>
    </w:lvl>
    <w:lvl w:ilvl="3" w:tplc="6FC44524">
      <w:start w:val="1"/>
      <w:numFmt w:val="bullet"/>
      <w:lvlText w:val=""/>
      <w:lvlJc w:val="left"/>
      <w:pPr>
        <w:ind w:left="3589" w:hanging="360"/>
      </w:pPr>
      <w:rPr>
        <w:rFonts w:ascii="Symbol" w:hAnsi="Symbol" w:hint="default"/>
      </w:rPr>
    </w:lvl>
    <w:lvl w:ilvl="4" w:tplc="E934FB58">
      <w:start w:val="1"/>
      <w:numFmt w:val="bullet"/>
      <w:lvlText w:val="o"/>
      <w:lvlJc w:val="left"/>
      <w:pPr>
        <w:ind w:left="4309" w:hanging="360"/>
      </w:pPr>
      <w:rPr>
        <w:rFonts w:ascii="Courier New" w:hAnsi="Courier New" w:cs="Courier New" w:hint="default"/>
      </w:rPr>
    </w:lvl>
    <w:lvl w:ilvl="5" w:tplc="2A28943A">
      <w:start w:val="1"/>
      <w:numFmt w:val="bullet"/>
      <w:lvlText w:val=""/>
      <w:lvlJc w:val="left"/>
      <w:pPr>
        <w:ind w:left="5029" w:hanging="360"/>
      </w:pPr>
      <w:rPr>
        <w:rFonts w:ascii="Wingdings" w:hAnsi="Wingdings" w:hint="default"/>
      </w:rPr>
    </w:lvl>
    <w:lvl w:ilvl="6" w:tplc="0D468648">
      <w:start w:val="1"/>
      <w:numFmt w:val="bullet"/>
      <w:lvlText w:val=""/>
      <w:lvlJc w:val="left"/>
      <w:pPr>
        <w:ind w:left="5749" w:hanging="360"/>
      </w:pPr>
      <w:rPr>
        <w:rFonts w:ascii="Symbol" w:hAnsi="Symbol" w:hint="default"/>
      </w:rPr>
    </w:lvl>
    <w:lvl w:ilvl="7" w:tplc="14B48120">
      <w:start w:val="1"/>
      <w:numFmt w:val="bullet"/>
      <w:lvlText w:val="o"/>
      <w:lvlJc w:val="left"/>
      <w:pPr>
        <w:ind w:left="6469" w:hanging="360"/>
      </w:pPr>
      <w:rPr>
        <w:rFonts w:ascii="Courier New" w:hAnsi="Courier New" w:cs="Courier New" w:hint="default"/>
      </w:rPr>
    </w:lvl>
    <w:lvl w:ilvl="8" w:tplc="14C67572">
      <w:start w:val="1"/>
      <w:numFmt w:val="bullet"/>
      <w:lvlText w:val=""/>
      <w:lvlJc w:val="left"/>
      <w:pPr>
        <w:ind w:left="7189" w:hanging="360"/>
      </w:pPr>
      <w:rPr>
        <w:rFonts w:ascii="Wingdings" w:hAnsi="Wingdings" w:hint="default"/>
      </w:rPr>
    </w:lvl>
  </w:abstractNum>
  <w:abstractNum w:abstractNumId="34" w15:restartNumberingAfterBreak="0">
    <w:nsid w:val="2980413F"/>
    <w:multiLevelType w:val="hybridMultilevel"/>
    <w:tmpl w:val="92B0E652"/>
    <w:lvl w:ilvl="0" w:tplc="8E5CD26E">
      <w:start w:val="1"/>
      <w:numFmt w:val="bullet"/>
      <w:suff w:val="space"/>
      <w:lvlText w:val="–"/>
      <w:lvlJc w:val="left"/>
      <w:pPr>
        <w:ind w:left="0" w:firstLine="709"/>
      </w:pPr>
      <w:rPr>
        <w:rFonts w:ascii="Times New Roman" w:hAnsi="Times New Roman" w:cs="Times New Roman" w:hint="default"/>
      </w:rPr>
    </w:lvl>
    <w:lvl w:ilvl="1" w:tplc="5A1E84BA">
      <w:start w:val="1"/>
      <w:numFmt w:val="bullet"/>
      <w:lvlText w:val="o"/>
      <w:lvlJc w:val="left"/>
      <w:pPr>
        <w:ind w:left="2149" w:hanging="360"/>
      </w:pPr>
      <w:rPr>
        <w:rFonts w:ascii="Courier New" w:hAnsi="Courier New" w:cs="Courier New" w:hint="default"/>
      </w:rPr>
    </w:lvl>
    <w:lvl w:ilvl="2" w:tplc="5B1A6D32">
      <w:start w:val="1"/>
      <w:numFmt w:val="bullet"/>
      <w:lvlText w:val=""/>
      <w:lvlJc w:val="left"/>
      <w:pPr>
        <w:ind w:left="2869" w:hanging="360"/>
      </w:pPr>
      <w:rPr>
        <w:rFonts w:ascii="Wingdings" w:hAnsi="Wingdings" w:hint="default"/>
      </w:rPr>
    </w:lvl>
    <w:lvl w:ilvl="3" w:tplc="A880D3BC">
      <w:start w:val="1"/>
      <w:numFmt w:val="bullet"/>
      <w:lvlText w:val=""/>
      <w:lvlJc w:val="left"/>
      <w:pPr>
        <w:ind w:left="3589" w:hanging="360"/>
      </w:pPr>
      <w:rPr>
        <w:rFonts w:ascii="Symbol" w:hAnsi="Symbol" w:hint="default"/>
      </w:rPr>
    </w:lvl>
    <w:lvl w:ilvl="4" w:tplc="55B0C63E">
      <w:start w:val="1"/>
      <w:numFmt w:val="bullet"/>
      <w:lvlText w:val="o"/>
      <w:lvlJc w:val="left"/>
      <w:pPr>
        <w:ind w:left="4309" w:hanging="360"/>
      </w:pPr>
      <w:rPr>
        <w:rFonts w:ascii="Courier New" w:hAnsi="Courier New" w:cs="Courier New" w:hint="default"/>
      </w:rPr>
    </w:lvl>
    <w:lvl w:ilvl="5" w:tplc="C3EA821E">
      <w:start w:val="1"/>
      <w:numFmt w:val="bullet"/>
      <w:lvlText w:val=""/>
      <w:lvlJc w:val="left"/>
      <w:pPr>
        <w:ind w:left="5029" w:hanging="360"/>
      </w:pPr>
      <w:rPr>
        <w:rFonts w:ascii="Wingdings" w:hAnsi="Wingdings" w:hint="default"/>
      </w:rPr>
    </w:lvl>
    <w:lvl w:ilvl="6" w:tplc="3F563CC0">
      <w:start w:val="1"/>
      <w:numFmt w:val="bullet"/>
      <w:lvlText w:val=""/>
      <w:lvlJc w:val="left"/>
      <w:pPr>
        <w:ind w:left="5749" w:hanging="360"/>
      </w:pPr>
      <w:rPr>
        <w:rFonts w:ascii="Symbol" w:hAnsi="Symbol" w:hint="default"/>
      </w:rPr>
    </w:lvl>
    <w:lvl w:ilvl="7" w:tplc="0B4CAB22">
      <w:start w:val="1"/>
      <w:numFmt w:val="bullet"/>
      <w:lvlText w:val="o"/>
      <w:lvlJc w:val="left"/>
      <w:pPr>
        <w:ind w:left="6469" w:hanging="360"/>
      </w:pPr>
      <w:rPr>
        <w:rFonts w:ascii="Courier New" w:hAnsi="Courier New" w:cs="Courier New" w:hint="default"/>
      </w:rPr>
    </w:lvl>
    <w:lvl w:ilvl="8" w:tplc="E4CE3808">
      <w:start w:val="1"/>
      <w:numFmt w:val="bullet"/>
      <w:lvlText w:val=""/>
      <w:lvlJc w:val="left"/>
      <w:pPr>
        <w:ind w:left="7189" w:hanging="360"/>
      </w:pPr>
      <w:rPr>
        <w:rFonts w:ascii="Wingdings" w:hAnsi="Wingdings" w:hint="default"/>
      </w:rPr>
    </w:lvl>
  </w:abstractNum>
  <w:abstractNum w:abstractNumId="35" w15:restartNumberingAfterBreak="0">
    <w:nsid w:val="2A1937D0"/>
    <w:multiLevelType w:val="hybridMultilevel"/>
    <w:tmpl w:val="D21E89E0"/>
    <w:lvl w:ilvl="0" w:tplc="D09A200E">
      <w:start w:val="1"/>
      <w:numFmt w:val="bullet"/>
      <w:lvlText w:val="−"/>
      <w:lvlJc w:val="left"/>
      <w:pPr>
        <w:ind w:left="1429" w:hanging="360"/>
      </w:pPr>
      <w:rPr>
        <w:rFonts w:ascii="Times New Roman" w:eastAsia="Times New Roman" w:hAnsi="Times New Roman" w:cs="Times New Roman" w:hint="default"/>
      </w:rPr>
    </w:lvl>
    <w:lvl w:ilvl="1" w:tplc="1DE426C8">
      <w:start w:val="1"/>
      <w:numFmt w:val="bullet"/>
      <w:lvlText w:val="o"/>
      <w:lvlJc w:val="left"/>
      <w:pPr>
        <w:ind w:left="2149" w:hanging="360"/>
      </w:pPr>
      <w:rPr>
        <w:rFonts w:ascii="Courier New" w:hAnsi="Courier New" w:cs="Courier New" w:hint="default"/>
      </w:rPr>
    </w:lvl>
    <w:lvl w:ilvl="2" w:tplc="0F78F46C">
      <w:start w:val="1"/>
      <w:numFmt w:val="bullet"/>
      <w:lvlText w:val=""/>
      <w:lvlJc w:val="left"/>
      <w:pPr>
        <w:ind w:left="2869" w:hanging="360"/>
      </w:pPr>
      <w:rPr>
        <w:rFonts w:ascii="Wingdings" w:hAnsi="Wingdings" w:hint="default"/>
      </w:rPr>
    </w:lvl>
    <w:lvl w:ilvl="3" w:tplc="943AFE1C">
      <w:start w:val="1"/>
      <w:numFmt w:val="bullet"/>
      <w:lvlText w:val=""/>
      <w:lvlJc w:val="left"/>
      <w:pPr>
        <w:ind w:left="3589" w:hanging="360"/>
      </w:pPr>
      <w:rPr>
        <w:rFonts w:ascii="Symbol" w:hAnsi="Symbol" w:hint="default"/>
      </w:rPr>
    </w:lvl>
    <w:lvl w:ilvl="4" w:tplc="218C6F6E">
      <w:start w:val="1"/>
      <w:numFmt w:val="bullet"/>
      <w:lvlText w:val="o"/>
      <w:lvlJc w:val="left"/>
      <w:pPr>
        <w:ind w:left="4309" w:hanging="360"/>
      </w:pPr>
      <w:rPr>
        <w:rFonts w:ascii="Courier New" w:hAnsi="Courier New" w:cs="Courier New" w:hint="default"/>
      </w:rPr>
    </w:lvl>
    <w:lvl w:ilvl="5" w:tplc="3B20C1BA">
      <w:start w:val="1"/>
      <w:numFmt w:val="bullet"/>
      <w:lvlText w:val=""/>
      <w:lvlJc w:val="left"/>
      <w:pPr>
        <w:ind w:left="5029" w:hanging="360"/>
      </w:pPr>
      <w:rPr>
        <w:rFonts w:ascii="Wingdings" w:hAnsi="Wingdings" w:hint="default"/>
      </w:rPr>
    </w:lvl>
    <w:lvl w:ilvl="6" w:tplc="818A0B96">
      <w:start w:val="1"/>
      <w:numFmt w:val="bullet"/>
      <w:lvlText w:val=""/>
      <w:lvlJc w:val="left"/>
      <w:pPr>
        <w:ind w:left="5749" w:hanging="360"/>
      </w:pPr>
      <w:rPr>
        <w:rFonts w:ascii="Symbol" w:hAnsi="Symbol" w:hint="default"/>
      </w:rPr>
    </w:lvl>
    <w:lvl w:ilvl="7" w:tplc="F40E7B60">
      <w:start w:val="1"/>
      <w:numFmt w:val="bullet"/>
      <w:lvlText w:val="o"/>
      <w:lvlJc w:val="left"/>
      <w:pPr>
        <w:ind w:left="6469" w:hanging="360"/>
      </w:pPr>
      <w:rPr>
        <w:rFonts w:ascii="Courier New" w:hAnsi="Courier New" w:cs="Courier New" w:hint="default"/>
      </w:rPr>
    </w:lvl>
    <w:lvl w:ilvl="8" w:tplc="A9F4A726">
      <w:start w:val="1"/>
      <w:numFmt w:val="bullet"/>
      <w:lvlText w:val=""/>
      <w:lvlJc w:val="left"/>
      <w:pPr>
        <w:ind w:left="7189" w:hanging="360"/>
      </w:pPr>
      <w:rPr>
        <w:rFonts w:ascii="Wingdings" w:hAnsi="Wingdings" w:hint="default"/>
      </w:rPr>
    </w:lvl>
  </w:abstractNum>
  <w:abstractNum w:abstractNumId="36" w15:restartNumberingAfterBreak="0">
    <w:nsid w:val="2A1A6296"/>
    <w:multiLevelType w:val="hybridMultilevel"/>
    <w:tmpl w:val="A9EC4F5A"/>
    <w:lvl w:ilvl="0" w:tplc="C458D87E">
      <w:start w:val="1"/>
      <w:numFmt w:val="decimal"/>
      <w:lvlText w:val="%1)"/>
      <w:lvlJc w:val="left"/>
      <w:pPr>
        <w:ind w:left="360" w:hanging="360"/>
      </w:pPr>
    </w:lvl>
    <w:lvl w:ilvl="1" w:tplc="1CE6FF14">
      <w:start w:val="1"/>
      <w:numFmt w:val="lowerLetter"/>
      <w:lvlText w:val="%2."/>
      <w:lvlJc w:val="left"/>
      <w:pPr>
        <w:ind w:left="1080" w:hanging="360"/>
      </w:pPr>
    </w:lvl>
    <w:lvl w:ilvl="2" w:tplc="34C6EDA6">
      <w:start w:val="1"/>
      <w:numFmt w:val="lowerRoman"/>
      <w:lvlText w:val="%3."/>
      <w:lvlJc w:val="right"/>
      <w:pPr>
        <w:ind w:left="1800" w:hanging="180"/>
      </w:pPr>
    </w:lvl>
    <w:lvl w:ilvl="3" w:tplc="B78AAE1C">
      <w:start w:val="1"/>
      <w:numFmt w:val="decimal"/>
      <w:lvlText w:val="%4."/>
      <w:lvlJc w:val="left"/>
      <w:pPr>
        <w:ind w:left="2520" w:hanging="360"/>
      </w:pPr>
    </w:lvl>
    <w:lvl w:ilvl="4" w:tplc="EAA69E58">
      <w:start w:val="1"/>
      <w:numFmt w:val="lowerLetter"/>
      <w:lvlText w:val="%5."/>
      <w:lvlJc w:val="left"/>
      <w:pPr>
        <w:ind w:left="3240" w:hanging="360"/>
      </w:pPr>
    </w:lvl>
    <w:lvl w:ilvl="5" w:tplc="370E9658">
      <w:start w:val="1"/>
      <w:numFmt w:val="lowerRoman"/>
      <w:lvlText w:val="%6."/>
      <w:lvlJc w:val="right"/>
      <w:pPr>
        <w:ind w:left="3960" w:hanging="180"/>
      </w:pPr>
    </w:lvl>
    <w:lvl w:ilvl="6" w:tplc="26CCBB5E">
      <w:start w:val="1"/>
      <w:numFmt w:val="decimal"/>
      <w:lvlText w:val="%7."/>
      <w:lvlJc w:val="left"/>
      <w:pPr>
        <w:ind w:left="4680" w:hanging="360"/>
      </w:pPr>
    </w:lvl>
    <w:lvl w:ilvl="7" w:tplc="B23AEF58">
      <w:start w:val="1"/>
      <w:numFmt w:val="lowerLetter"/>
      <w:lvlText w:val="%8."/>
      <w:lvlJc w:val="left"/>
      <w:pPr>
        <w:ind w:left="5400" w:hanging="360"/>
      </w:pPr>
    </w:lvl>
    <w:lvl w:ilvl="8" w:tplc="B0DEE8F8">
      <w:start w:val="1"/>
      <w:numFmt w:val="lowerRoman"/>
      <w:lvlText w:val="%9."/>
      <w:lvlJc w:val="right"/>
      <w:pPr>
        <w:ind w:left="6120" w:hanging="180"/>
      </w:pPr>
    </w:lvl>
  </w:abstractNum>
  <w:abstractNum w:abstractNumId="37" w15:restartNumberingAfterBreak="0">
    <w:nsid w:val="2C5C0044"/>
    <w:multiLevelType w:val="hybridMultilevel"/>
    <w:tmpl w:val="DC3A2E8C"/>
    <w:lvl w:ilvl="0" w:tplc="0016B11C">
      <w:start w:val="1"/>
      <w:numFmt w:val="decimal"/>
      <w:lvlText w:val="%1)"/>
      <w:lvlJc w:val="left"/>
      <w:pPr>
        <w:ind w:left="1854" w:hanging="360"/>
      </w:pPr>
      <w:rPr>
        <w:rFonts w:hint="default"/>
      </w:rPr>
    </w:lvl>
    <w:lvl w:ilvl="1" w:tplc="02502404">
      <w:start w:val="1"/>
      <w:numFmt w:val="bullet"/>
      <w:lvlText w:val="o"/>
      <w:lvlJc w:val="left"/>
      <w:pPr>
        <w:ind w:left="2574" w:hanging="360"/>
      </w:pPr>
      <w:rPr>
        <w:rFonts w:ascii="Courier New" w:hAnsi="Courier New" w:cs="Courier New" w:hint="default"/>
      </w:rPr>
    </w:lvl>
    <w:lvl w:ilvl="2" w:tplc="01A8EDF8">
      <w:start w:val="1"/>
      <w:numFmt w:val="bullet"/>
      <w:lvlText w:val=""/>
      <w:lvlJc w:val="left"/>
      <w:pPr>
        <w:ind w:left="3294" w:hanging="360"/>
      </w:pPr>
      <w:rPr>
        <w:rFonts w:ascii="Wingdings" w:hAnsi="Wingdings" w:hint="default"/>
      </w:rPr>
    </w:lvl>
    <w:lvl w:ilvl="3" w:tplc="E2080B5E">
      <w:start w:val="1"/>
      <w:numFmt w:val="bullet"/>
      <w:lvlText w:val=""/>
      <w:lvlJc w:val="left"/>
      <w:pPr>
        <w:ind w:left="4014" w:hanging="360"/>
      </w:pPr>
      <w:rPr>
        <w:rFonts w:ascii="Symbol" w:hAnsi="Symbol" w:hint="default"/>
      </w:rPr>
    </w:lvl>
    <w:lvl w:ilvl="4" w:tplc="6016B82C">
      <w:start w:val="1"/>
      <w:numFmt w:val="bullet"/>
      <w:lvlText w:val="o"/>
      <w:lvlJc w:val="left"/>
      <w:pPr>
        <w:ind w:left="4734" w:hanging="360"/>
      </w:pPr>
      <w:rPr>
        <w:rFonts w:ascii="Courier New" w:hAnsi="Courier New" w:cs="Courier New" w:hint="default"/>
      </w:rPr>
    </w:lvl>
    <w:lvl w:ilvl="5" w:tplc="15165AAA">
      <w:start w:val="1"/>
      <w:numFmt w:val="bullet"/>
      <w:lvlText w:val=""/>
      <w:lvlJc w:val="left"/>
      <w:pPr>
        <w:ind w:left="5454" w:hanging="360"/>
      </w:pPr>
      <w:rPr>
        <w:rFonts w:ascii="Wingdings" w:hAnsi="Wingdings" w:hint="default"/>
      </w:rPr>
    </w:lvl>
    <w:lvl w:ilvl="6" w:tplc="BBB6B502">
      <w:start w:val="1"/>
      <w:numFmt w:val="bullet"/>
      <w:lvlText w:val=""/>
      <w:lvlJc w:val="left"/>
      <w:pPr>
        <w:ind w:left="6174" w:hanging="360"/>
      </w:pPr>
      <w:rPr>
        <w:rFonts w:ascii="Symbol" w:hAnsi="Symbol" w:hint="default"/>
      </w:rPr>
    </w:lvl>
    <w:lvl w:ilvl="7" w:tplc="7FB854A4">
      <w:start w:val="1"/>
      <w:numFmt w:val="bullet"/>
      <w:lvlText w:val="o"/>
      <w:lvlJc w:val="left"/>
      <w:pPr>
        <w:ind w:left="6894" w:hanging="360"/>
      </w:pPr>
      <w:rPr>
        <w:rFonts w:ascii="Courier New" w:hAnsi="Courier New" w:cs="Courier New" w:hint="default"/>
      </w:rPr>
    </w:lvl>
    <w:lvl w:ilvl="8" w:tplc="9C828F4A">
      <w:start w:val="1"/>
      <w:numFmt w:val="bullet"/>
      <w:lvlText w:val=""/>
      <w:lvlJc w:val="left"/>
      <w:pPr>
        <w:ind w:left="7614" w:hanging="360"/>
      </w:pPr>
      <w:rPr>
        <w:rFonts w:ascii="Wingdings" w:hAnsi="Wingdings" w:hint="default"/>
      </w:rPr>
    </w:lvl>
  </w:abstractNum>
  <w:abstractNum w:abstractNumId="38" w15:restartNumberingAfterBreak="0">
    <w:nsid w:val="2C903C54"/>
    <w:multiLevelType w:val="hybridMultilevel"/>
    <w:tmpl w:val="5FEC4E4A"/>
    <w:lvl w:ilvl="0" w:tplc="E056D8B0">
      <w:start w:val="1"/>
      <w:numFmt w:val="decimal"/>
      <w:lvlText w:val="%1."/>
      <w:lvlJc w:val="left"/>
      <w:pPr>
        <w:ind w:left="720" w:hanging="360"/>
      </w:pPr>
    </w:lvl>
    <w:lvl w:ilvl="1" w:tplc="7F543416">
      <w:start w:val="1"/>
      <w:numFmt w:val="lowerLetter"/>
      <w:lvlText w:val="%2."/>
      <w:lvlJc w:val="left"/>
      <w:pPr>
        <w:ind w:left="1440" w:hanging="360"/>
      </w:pPr>
    </w:lvl>
    <w:lvl w:ilvl="2" w:tplc="85EAD37C">
      <w:start w:val="1"/>
      <w:numFmt w:val="lowerRoman"/>
      <w:lvlText w:val="%3."/>
      <w:lvlJc w:val="right"/>
      <w:pPr>
        <w:ind w:left="2160" w:hanging="180"/>
      </w:pPr>
    </w:lvl>
    <w:lvl w:ilvl="3" w:tplc="DF52103E">
      <w:start w:val="1"/>
      <w:numFmt w:val="decimal"/>
      <w:lvlText w:val="%4."/>
      <w:lvlJc w:val="left"/>
      <w:pPr>
        <w:ind w:left="2880" w:hanging="360"/>
      </w:pPr>
    </w:lvl>
    <w:lvl w:ilvl="4" w:tplc="63C4C5C8">
      <w:start w:val="1"/>
      <w:numFmt w:val="lowerLetter"/>
      <w:lvlText w:val="%5."/>
      <w:lvlJc w:val="left"/>
      <w:pPr>
        <w:ind w:left="3600" w:hanging="360"/>
      </w:pPr>
    </w:lvl>
    <w:lvl w:ilvl="5" w:tplc="168C5FE6">
      <w:start w:val="1"/>
      <w:numFmt w:val="lowerRoman"/>
      <w:lvlText w:val="%6."/>
      <w:lvlJc w:val="right"/>
      <w:pPr>
        <w:ind w:left="4320" w:hanging="180"/>
      </w:pPr>
    </w:lvl>
    <w:lvl w:ilvl="6" w:tplc="64D23688">
      <w:start w:val="1"/>
      <w:numFmt w:val="decimal"/>
      <w:lvlText w:val="%7."/>
      <w:lvlJc w:val="left"/>
      <w:pPr>
        <w:ind w:left="5040" w:hanging="360"/>
      </w:pPr>
    </w:lvl>
    <w:lvl w:ilvl="7" w:tplc="7FDA65EE">
      <w:start w:val="1"/>
      <w:numFmt w:val="lowerLetter"/>
      <w:lvlText w:val="%8."/>
      <w:lvlJc w:val="left"/>
      <w:pPr>
        <w:ind w:left="5760" w:hanging="360"/>
      </w:pPr>
    </w:lvl>
    <w:lvl w:ilvl="8" w:tplc="BF360C96">
      <w:start w:val="1"/>
      <w:numFmt w:val="lowerRoman"/>
      <w:lvlText w:val="%9."/>
      <w:lvlJc w:val="right"/>
      <w:pPr>
        <w:ind w:left="6480" w:hanging="180"/>
      </w:pPr>
    </w:lvl>
  </w:abstractNum>
  <w:abstractNum w:abstractNumId="39" w15:restartNumberingAfterBreak="0">
    <w:nsid w:val="2E6E733E"/>
    <w:multiLevelType w:val="multilevel"/>
    <w:tmpl w:val="D958BAA2"/>
    <w:lvl w:ilvl="0">
      <w:start w:val="1"/>
      <w:numFmt w:val="decimal"/>
      <w:lvlText w:val="%1."/>
      <w:lvlJc w:val="left"/>
      <w:pPr>
        <w:ind w:left="720" w:hanging="360"/>
      </w:pPr>
      <w:rPr>
        <w:rFonts w:hint="default"/>
      </w:rPr>
    </w:lvl>
    <w:lvl w:ilvl="1">
      <w:start w:val="1"/>
      <w:numFmt w:val="decimal"/>
      <w:isLgl/>
      <w:lvlText w:val="16.%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2F8F39B4"/>
    <w:multiLevelType w:val="hybridMultilevel"/>
    <w:tmpl w:val="C5D87222"/>
    <w:lvl w:ilvl="0" w:tplc="F9827E30">
      <w:start w:val="1"/>
      <w:numFmt w:val="bullet"/>
      <w:lvlText w:val=""/>
      <w:lvlJc w:val="left"/>
      <w:pPr>
        <w:ind w:left="1429" w:hanging="360"/>
      </w:pPr>
      <w:rPr>
        <w:rFonts w:ascii="Symbol" w:hAnsi="Symbol" w:hint="default"/>
      </w:rPr>
    </w:lvl>
    <w:lvl w:ilvl="1" w:tplc="5F48A5D6">
      <w:start w:val="1"/>
      <w:numFmt w:val="lowerLetter"/>
      <w:lvlText w:val="%2."/>
      <w:lvlJc w:val="left"/>
      <w:pPr>
        <w:ind w:left="1440" w:hanging="360"/>
      </w:pPr>
    </w:lvl>
    <w:lvl w:ilvl="2" w:tplc="A5FC5FD2">
      <w:start w:val="1"/>
      <w:numFmt w:val="lowerRoman"/>
      <w:lvlText w:val="%3."/>
      <w:lvlJc w:val="right"/>
      <w:pPr>
        <w:ind w:left="2160" w:hanging="180"/>
      </w:pPr>
    </w:lvl>
    <w:lvl w:ilvl="3" w:tplc="5D4ED77E">
      <w:start w:val="1"/>
      <w:numFmt w:val="decimal"/>
      <w:lvlText w:val="%4."/>
      <w:lvlJc w:val="left"/>
      <w:pPr>
        <w:ind w:left="2880" w:hanging="360"/>
      </w:pPr>
    </w:lvl>
    <w:lvl w:ilvl="4" w:tplc="9DAA11AA">
      <w:start w:val="1"/>
      <w:numFmt w:val="lowerLetter"/>
      <w:lvlText w:val="%5."/>
      <w:lvlJc w:val="left"/>
      <w:pPr>
        <w:ind w:left="3600" w:hanging="360"/>
      </w:pPr>
    </w:lvl>
    <w:lvl w:ilvl="5" w:tplc="EEEA3564">
      <w:start w:val="1"/>
      <w:numFmt w:val="lowerRoman"/>
      <w:lvlText w:val="%6."/>
      <w:lvlJc w:val="right"/>
      <w:pPr>
        <w:ind w:left="4320" w:hanging="180"/>
      </w:pPr>
    </w:lvl>
    <w:lvl w:ilvl="6" w:tplc="9A5063A6">
      <w:start w:val="1"/>
      <w:numFmt w:val="decimal"/>
      <w:lvlText w:val="%7."/>
      <w:lvlJc w:val="left"/>
      <w:pPr>
        <w:ind w:left="5040" w:hanging="360"/>
      </w:pPr>
    </w:lvl>
    <w:lvl w:ilvl="7" w:tplc="54A25742">
      <w:start w:val="1"/>
      <w:numFmt w:val="lowerLetter"/>
      <w:lvlText w:val="%8."/>
      <w:lvlJc w:val="left"/>
      <w:pPr>
        <w:ind w:left="5760" w:hanging="360"/>
      </w:pPr>
    </w:lvl>
    <w:lvl w:ilvl="8" w:tplc="DD2098B8">
      <w:start w:val="1"/>
      <w:numFmt w:val="lowerRoman"/>
      <w:lvlText w:val="%9."/>
      <w:lvlJc w:val="right"/>
      <w:pPr>
        <w:ind w:left="6480" w:hanging="180"/>
      </w:pPr>
    </w:lvl>
  </w:abstractNum>
  <w:abstractNum w:abstractNumId="41" w15:restartNumberingAfterBreak="0">
    <w:nsid w:val="2FAB7531"/>
    <w:multiLevelType w:val="hybridMultilevel"/>
    <w:tmpl w:val="626C2676"/>
    <w:lvl w:ilvl="0" w:tplc="DD0CA246">
      <w:start w:val="1"/>
      <w:numFmt w:val="decimal"/>
      <w:lvlText w:val="%1)"/>
      <w:lvlJc w:val="left"/>
      <w:pPr>
        <w:ind w:left="2291" w:hanging="447"/>
      </w:pPr>
      <w:rPr>
        <w:rFonts w:hint="default"/>
      </w:rPr>
    </w:lvl>
    <w:lvl w:ilvl="1" w:tplc="F31C0136">
      <w:start w:val="1"/>
      <w:numFmt w:val="lowerLetter"/>
      <w:lvlText w:val="%2."/>
      <w:lvlJc w:val="left"/>
      <w:pPr>
        <w:ind w:left="1789" w:hanging="360"/>
      </w:pPr>
    </w:lvl>
    <w:lvl w:ilvl="2" w:tplc="EE1C29BA">
      <w:start w:val="1"/>
      <w:numFmt w:val="lowerRoman"/>
      <w:lvlText w:val="%3."/>
      <w:lvlJc w:val="right"/>
      <w:pPr>
        <w:ind w:left="2509" w:hanging="180"/>
      </w:pPr>
    </w:lvl>
    <w:lvl w:ilvl="3" w:tplc="1F7C4AE8">
      <w:start w:val="1"/>
      <w:numFmt w:val="decimal"/>
      <w:lvlText w:val="%4."/>
      <w:lvlJc w:val="left"/>
      <w:pPr>
        <w:ind w:left="3229" w:hanging="360"/>
      </w:pPr>
    </w:lvl>
    <w:lvl w:ilvl="4" w:tplc="1E1090DA">
      <w:start w:val="1"/>
      <w:numFmt w:val="lowerLetter"/>
      <w:lvlText w:val="%5."/>
      <w:lvlJc w:val="left"/>
      <w:pPr>
        <w:ind w:left="3949" w:hanging="360"/>
      </w:pPr>
    </w:lvl>
    <w:lvl w:ilvl="5" w:tplc="84764D1C">
      <w:start w:val="1"/>
      <w:numFmt w:val="lowerRoman"/>
      <w:lvlText w:val="%6."/>
      <w:lvlJc w:val="right"/>
      <w:pPr>
        <w:ind w:left="4669" w:hanging="180"/>
      </w:pPr>
    </w:lvl>
    <w:lvl w:ilvl="6" w:tplc="9D1CD0CE">
      <w:start w:val="1"/>
      <w:numFmt w:val="decimal"/>
      <w:lvlText w:val="%7."/>
      <w:lvlJc w:val="left"/>
      <w:pPr>
        <w:ind w:left="5389" w:hanging="360"/>
      </w:pPr>
    </w:lvl>
    <w:lvl w:ilvl="7" w:tplc="303A749C">
      <w:start w:val="1"/>
      <w:numFmt w:val="lowerLetter"/>
      <w:lvlText w:val="%8."/>
      <w:lvlJc w:val="left"/>
      <w:pPr>
        <w:ind w:left="6109" w:hanging="360"/>
      </w:pPr>
    </w:lvl>
    <w:lvl w:ilvl="8" w:tplc="EEF23DCA">
      <w:start w:val="1"/>
      <w:numFmt w:val="lowerRoman"/>
      <w:lvlText w:val="%9."/>
      <w:lvlJc w:val="right"/>
      <w:pPr>
        <w:ind w:left="6829" w:hanging="180"/>
      </w:pPr>
    </w:lvl>
  </w:abstractNum>
  <w:abstractNum w:abstractNumId="42" w15:restartNumberingAfterBreak="0">
    <w:nsid w:val="313C0579"/>
    <w:multiLevelType w:val="hybridMultilevel"/>
    <w:tmpl w:val="655611B8"/>
    <w:lvl w:ilvl="0" w:tplc="0C489906">
      <w:start w:val="1"/>
      <w:numFmt w:val="decimal"/>
      <w:lvlText w:val="%1)"/>
      <w:lvlJc w:val="left"/>
      <w:pPr>
        <w:ind w:left="1429" w:hanging="360"/>
      </w:pPr>
    </w:lvl>
    <w:lvl w:ilvl="1" w:tplc="079A221A">
      <w:start w:val="1"/>
      <w:numFmt w:val="lowerLetter"/>
      <w:lvlText w:val="%2."/>
      <w:lvlJc w:val="left"/>
      <w:pPr>
        <w:ind w:left="2149" w:hanging="360"/>
      </w:pPr>
    </w:lvl>
    <w:lvl w:ilvl="2" w:tplc="A420DE76">
      <w:start w:val="1"/>
      <w:numFmt w:val="lowerRoman"/>
      <w:lvlText w:val="%3."/>
      <w:lvlJc w:val="right"/>
      <w:pPr>
        <w:ind w:left="2869" w:hanging="180"/>
      </w:pPr>
    </w:lvl>
    <w:lvl w:ilvl="3" w:tplc="05249078">
      <w:start w:val="1"/>
      <w:numFmt w:val="decimal"/>
      <w:lvlText w:val="%4."/>
      <w:lvlJc w:val="left"/>
      <w:pPr>
        <w:ind w:left="3589" w:hanging="360"/>
      </w:pPr>
    </w:lvl>
    <w:lvl w:ilvl="4" w:tplc="EF8C5BAE">
      <w:start w:val="1"/>
      <w:numFmt w:val="lowerLetter"/>
      <w:lvlText w:val="%5."/>
      <w:lvlJc w:val="left"/>
      <w:pPr>
        <w:ind w:left="4309" w:hanging="360"/>
      </w:pPr>
    </w:lvl>
    <w:lvl w:ilvl="5" w:tplc="75CA50DC">
      <w:start w:val="1"/>
      <w:numFmt w:val="lowerRoman"/>
      <w:lvlText w:val="%6."/>
      <w:lvlJc w:val="right"/>
      <w:pPr>
        <w:ind w:left="5029" w:hanging="180"/>
      </w:pPr>
    </w:lvl>
    <w:lvl w:ilvl="6" w:tplc="8D602E4A">
      <w:start w:val="1"/>
      <w:numFmt w:val="decimal"/>
      <w:lvlText w:val="%7."/>
      <w:lvlJc w:val="left"/>
      <w:pPr>
        <w:ind w:left="5749" w:hanging="360"/>
      </w:pPr>
    </w:lvl>
    <w:lvl w:ilvl="7" w:tplc="4454B308">
      <w:start w:val="1"/>
      <w:numFmt w:val="lowerLetter"/>
      <w:lvlText w:val="%8."/>
      <w:lvlJc w:val="left"/>
      <w:pPr>
        <w:ind w:left="6469" w:hanging="360"/>
      </w:pPr>
    </w:lvl>
    <w:lvl w:ilvl="8" w:tplc="D032A256">
      <w:start w:val="1"/>
      <w:numFmt w:val="lowerRoman"/>
      <w:lvlText w:val="%9."/>
      <w:lvlJc w:val="right"/>
      <w:pPr>
        <w:ind w:left="7189" w:hanging="180"/>
      </w:pPr>
    </w:lvl>
  </w:abstractNum>
  <w:abstractNum w:abstractNumId="43" w15:restartNumberingAfterBreak="0">
    <w:nsid w:val="32A2415F"/>
    <w:multiLevelType w:val="hybridMultilevel"/>
    <w:tmpl w:val="379CC56E"/>
    <w:lvl w:ilvl="0" w:tplc="8E00FDA8">
      <w:start w:val="1"/>
      <w:numFmt w:val="bullet"/>
      <w:suff w:val="space"/>
      <w:lvlText w:val="–"/>
      <w:lvlJc w:val="left"/>
      <w:pPr>
        <w:ind w:left="0" w:firstLine="709"/>
      </w:pPr>
      <w:rPr>
        <w:rFonts w:ascii="Times New Roman" w:hAnsi="Times New Roman" w:cs="Times New Roman" w:hint="default"/>
      </w:rPr>
    </w:lvl>
    <w:lvl w:ilvl="1" w:tplc="B5B0A3C0">
      <w:start w:val="1"/>
      <w:numFmt w:val="bullet"/>
      <w:lvlText w:val="o"/>
      <w:lvlJc w:val="left"/>
      <w:pPr>
        <w:ind w:left="2149" w:hanging="360"/>
      </w:pPr>
      <w:rPr>
        <w:rFonts w:ascii="Courier New" w:hAnsi="Courier New" w:cs="Courier New" w:hint="default"/>
      </w:rPr>
    </w:lvl>
    <w:lvl w:ilvl="2" w:tplc="999A3F34">
      <w:start w:val="1"/>
      <w:numFmt w:val="bullet"/>
      <w:lvlText w:val=""/>
      <w:lvlJc w:val="left"/>
      <w:pPr>
        <w:ind w:left="2869" w:hanging="360"/>
      </w:pPr>
      <w:rPr>
        <w:rFonts w:ascii="Wingdings" w:hAnsi="Wingdings" w:hint="default"/>
      </w:rPr>
    </w:lvl>
    <w:lvl w:ilvl="3" w:tplc="F9CCC8FA">
      <w:start w:val="1"/>
      <w:numFmt w:val="bullet"/>
      <w:lvlText w:val=""/>
      <w:lvlJc w:val="left"/>
      <w:pPr>
        <w:ind w:left="3589" w:hanging="360"/>
      </w:pPr>
      <w:rPr>
        <w:rFonts w:ascii="Symbol" w:hAnsi="Symbol" w:hint="default"/>
      </w:rPr>
    </w:lvl>
    <w:lvl w:ilvl="4" w:tplc="A89A85CA">
      <w:start w:val="1"/>
      <w:numFmt w:val="bullet"/>
      <w:lvlText w:val="o"/>
      <w:lvlJc w:val="left"/>
      <w:pPr>
        <w:ind w:left="4309" w:hanging="360"/>
      </w:pPr>
      <w:rPr>
        <w:rFonts w:ascii="Courier New" w:hAnsi="Courier New" w:cs="Courier New" w:hint="default"/>
      </w:rPr>
    </w:lvl>
    <w:lvl w:ilvl="5" w:tplc="0ADCD536">
      <w:start w:val="1"/>
      <w:numFmt w:val="bullet"/>
      <w:lvlText w:val=""/>
      <w:lvlJc w:val="left"/>
      <w:pPr>
        <w:ind w:left="5029" w:hanging="360"/>
      </w:pPr>
      <w:rPr>
        <w:rFonts w:ascii="Wingdings" w:hAnsi="Wingdings" w:hint="default"/>
      </w:rPr>
    </w:lvl>
    <w:lvl w:ilvl="6" w:tplc="1A14F4FC">
      <w:start w:val="1"/>
      <w:numFmt w:val="bullet"/>
      <w:lvlText w:val=""/>
      <w:lvlJc w:val="left"/>
      <w:pPr>
        <w:ind w:left="5749" w:hanging="360"/>
      </w:pPr>
      <w:rPr>
        <w:rFonts w:ascii="Symbol" w:hAnsi="Symbol" w:hint="default"/>
      </w:rPr>
    </w:lvl>
    <w:lvl w:ilvl="7" w:tplc="FCB421FC">
      <w:start w:val="1"/>
      <w:numFmt w:val="bullet"/>
      <w:lvlText w:val="o"/>
      <w:lvlJc w:val="left"/>
      <w:pPr>
        <w:ind w:left="6469" w:hanging="360"/>
      </w:pPr>
      <w:rPr>
        <w:rFonts w:ascii="Courier New" w:hAnsi="Courier New" w:cs="Courier New" w:hint="default"/>
      </w:rPr>
    </w:lvl>
    <w:lvl w:ilvl="8" w:tplc="3994677E">
      <w:start w:val="1"/>
      <w:numFmt w:val="bullet"/>
      <w:lvlText w:val=""/>
      <w:lvlJc w:val="left"/>
      <w:pPr>
        <w:ind w:left="7189" w:hanging="360"/>
      </w:pPr>
      <w:rPr>
        <w:rFonts w:ascii="Wingdings" w:hAnsi="Wingdings" w:hint="default"/>
      </w:rPr>
    </w:lvl>
  </w:abstractNum>
  <w:abstractNum w:abstractNumId="44" w15:restartNumberingAfterBreak="0">
    <w:nsid w:val="370325E9"/>
    <w:multiLevelType w:val="hybridMultilevel"/>
    <w:tmpl w:val="33B8AC04"/>
    <w:lvl w:ilvl="0" w:tplc="B58E9E76">
      <w:start w:val="1"/>
      <w:numFmt w:val="bullet"/>
      <w:suff w:val="space"/>
      <w:lvlText w:val=""/>
      <w:lvlJc w:val="left"/>
      <w:pPr>
        <w:ind w:left="1429" w:hanging="360"/>
      </w:pPr>
      <w:rPr>
        <w:rFonts w:ascii="Symbol" w:hAnsi="Symbol" w:hint="default"/>
      </w:rPr>
    </w:lvl>
    <w:lvl w:ilvl="1" w:tplc="A37C6394">
      <w:start w:val="1"/>
      <w:numFmt w:val="bullet"/>
      <w:lvlText w:val="o"/>
      <w:lvlJc w:val="left"/>
      <w:pPr>
        <w:ind w:left="2149" w:hanging="360"/>
      </w:pPr>
      <w:rPr>
        <w:rFonts w:ascii="Courier New" w:hAnsi="Courier New" w:cs="Courier New" w:hint="default"/>
      </w:rPr>
    </w:lvl>
    <w:lvl w:ilvl="2" w:tplc="8C48281A">
      <w:start w:val="1"/>
      <w:numFmt w:val="bullet"/>
      <w:lvlText w:val=""/>
      <w:lvlJc w:val="left"/>
      <w:pPr>
        <w:ind w:left="2869" w:hanging="360"/>
      </w:pPr>
      <w:rPr>
        <w:rFonts w:ascii="Wingdings" w:hAnsi="Wingdings" w:hint="default"/>
      </w:rPr>
    </w:lvl>
    <w:lvl w:ilvl="3" w:tplc="C8DAD11A">
      <w:start w:val="1"/>
      <w:numFmt w:val="bullet"/>
      <w:lvlText w:val=""/>
      <w:lvlJc w:val="left"/>
      <w:pPr>
        <w:ind w:left="3589" w:hanging="360"/>
      </w:pPr>
      <w:rPr>
        <w:rFonts w:ascii="Symbol" w:hAnsi="Symbol" w:hint="default"/>
      </w:rPr>
    </w:lvl>
    <w:lvl w:ilvl="4" w:tplc="84D0A7B4">
      <w:start w:val="1"/>
      <w:numFmt w:val="bullet"/>
      <w:lvlText w:val="o"/>
      <w:lvlJc w:val="left"/>
      <w:pPr>
        <w:ind w:left="4309" w:hanging="360"/>
      </w:pPr>
      <w:rPr>
        <w:rFonts w:ascii="Courier New" w:hAnsi="Courier New" w:cs="Courier New" w:hint="default"/>
      </w:rPr>
    </w:lvl>
    <w:lvl w:ilvl="5" w:tplc="2DCA0934">
      <w:start w:val="1"/>
      <w:numFmt w:val="bullet"/>
      <w:lvlText w:val=""/>
      <w:lvlJc w:val="left"/>
      <w:pPr>
        <w:ind w:left="5029" w:hanging="360"/>
      </w:pPr>
      <w:rPr>
        <w:rFonts w:ascii="Wingdings" w:hAnsi="Wingdings" w:hint="default"/>
      </w:rPr>
    </w:lvl>
    <w:lvl w:ilvl="6" w:tplc="7528FB78">
      <w:start w:val="1"/>
      <w:numFmt w:val="bullet"/>
      <w:lvlText w:val=""/>
      <w:lvlJc w:val="left"/>
      <w:pPr>
        <w:ind w:left="5749" w:hanging="360"/>
      </w:pPr>
      <w:rPr>
        <w:rFonts w:ascii="Symbol" w:hAnsi="Symbol" w:hint="default"/>
      </w:rPr>
    </w:lvl>
    <w:lvl w:ilvl="7" w:tplc="E3BAE270">
      <w:start w:val="1"/>
      <w:numFmt w:val="bullet"/>
      <w:lvlText w:val="o"/>
      <w:lvlJc w:val="left"/>
      <w:pPr>
        <w:ind w:left="6469" w:hanging="360"/>
      </w:pPr>
      <w:rPr>
        <w:rFonts w:ascii="Courier New" w:hAnsi="Courier New" w:cs="Courier New" w:hint="default"/>
      </w:rPr>
    </w:lvl>
    <w:lvl w:ilvl="8" w:tplc="8EF4949E">
      <w:start w:val="1"/>
      <w:numFmt w:val="bullet"/>
      <w:lvlText w:val=""/>
      <w:lvlJc w:val="left"/>
      <w:pPr>
        <w:ind w:left="7189" w:hanging="360"/>
      </w:pPr>
      <w:rPr>
        <w:rFonts w:ascii="Wingdings" w:hAnsi="Wingdings" w:hint="default"/>
      </w:rPr>
    </w:lvl>
  </w:abstractNum>
  <w:abstractNum w:abstractNumId="45" w15:restartNumberingAfterBreak="0">
    <w:nsid w:val="38042FA6"/>
    <w:multiLevelType w:val="hybridMultilevel"/>
    <w:tmpl w:val="848EA166"/>
    <w:lvl w:ilvl="0" w:tplc="3E1E55E6">
      <w:start w:val="1"/>
      <w:numFmt w:val="bullet"/>
      <w:lvlText w:val="−"/>
      <w:lvlJc w:val="left"/>
      <w:pPr>
        <w:ind w:left="720" w:hanging="360"/>
      </w:pPr>
      <w:rPr>
        <w:rFonts w:ascii="Noto Sans Symbols" w:eastAsia="Noto Sans Symbols" w:hAnsi="Noto Sans Symbols" w:cs="Noto Sans Symbols"/>
      </w:rPr>
    </w:lvl>
    <w:lvl w:ilvl="1" w:tplc="AF968844">
      <w:start w:val="1"/>
      <w:numFmt w:val="bullet"/>
      <w:lvlText w:val="−"/>
      <w:lvlJc w:val="left"/>
      <w:pPr>
        <w:ind w:left="1440" w:hanging="360"/>
      </w:pPr>
      <w:rPr>
        <w:rFonts w:ascii="Noto Sans Symbols" w:eastAsia="Noto Sans Symbols" w:hAnsi="Noto Sans Symbols" w:cs="Noto Sans Symbols"/>
      </w:rPr>
    </w:lvl>
    <w:lvl w:ilvl="2" w:tplc="082CC550">
      <w:start w:val="1"/>
      <w:numFmt w:val="bullet"/>
      <w:lvlText w:val="▪"/>
      <w:lvlJc w:val="left"/>
      <w:pPr>
        <w:ind w:left="2160" w:hanging="360"/>
      </w:pPr>
      <w:rPr>
        <w:rFonts w:ascii="Noto Sans Symbols" w:eastAsia="Noto Sans Symbols" w:hAnsi="Noto Sans Symbols" w:cs="Noto Sans Symbols"/>
      </w:rPr>
    </w:lvl>
    <w:lvl w:ilvl="3" w:tplc="00841DEA">
      <w:start w:val="1"/>
      <w:numFmt w:val="bullet"/>
      <w:lvlText w:val="●"/>
      <w:lvlJc w:val="left"/>
      <w:pPr>
        <w:ind w:left="2880" w:hanging="360"/>
      </w:pPr>
      <w:rPr>
        <w:rFonts w:ascii="Noto Sans Symbols" w:eastAsia="Noto Sans Symbols" w:hAnsi="Noto Sans Symbols" w:cs="Noto Sans Symbols"/>
      </w:rPr>
    </w:lvl>
    <w:lvl w:ilvl="4" w:tplc="0FF6A86A">
      <w:start w:val="1"/>
      <w:numFmt w:val="bullet"/>
      <w:lvlText w:val="o"/>
      <w:lvlJc w:val="left"/>
      <w:pPr>
        <w:ind w:left="3600" w:hanging="360"/>
      </w:pPr>
      <w:rPr>
        <w:rFonts w:ascii="Courier New" w:eastAsia="Courier New" w:hAnsi="Courier New" w:cs="Courier New"/>
      </w:rPr>
    </w:lvl>
    <w:lvl w:ilvl="5" w:tplc="87D68C2C">
      <w:start w:val="1"/>
      <w:numFmt w:val="bullet"/>
      <w:lvlText w:val="▪"/>
      <w:lvlJc w:val="left"/>
      <w:pPr>
        <w:ind w:left="4320" w:hanging="360"/>
      </w:pPr>
      <w:rPr>
        <w:rFonts w:ascii="Noto Sans Symbols" w:eastAsia="Noto Sans Symbols" w:hAnsi="Noto Sans Symbols" w:cs="Noto Sans Symbols"/>
      </w:rPr>
    </w:lvl>
    <w:lvl w:ilvl="6" w:tplc="DC3473C2">
      <w:start w:val="1"/>
      <w:numFmt w:val="bullet"/>
      <w:lvlText w:val="●"/>
      <w:lvlJc w:val="left"/>
      <w:pPr>
        <w:ind w:left="5040" w:hanging="360"/>
      </w:pPr>
      <w:rPr>
        <w:rFonts w:ascii="Noto Sans Symbols" w:eastAsia="Noto Sans Symbols" w:hAnsi="Noto Sans Symbols" w:cs="Noto Sans Symbols"/>
      </w:rPr>
    </w:lvl>
    <w:lvl w:ilvl="7" w:tplc="61C2BCCE">
      <w:start w:val="1"/>
      <w:numFmt w:val="bullet"/>
      <w:lvlText w:val="o"/>
      <w:lvlJc w:val="left"/>
      <w:pPr>
        <w:ind w:left="5760" w:hanging="360"/>
      </w:pPr>
      <w:rPr>
        <w:rFonts w:ascii="Courier New" w:eastAsia="Courier New" w:hAnsi="Courier New" w:cs="Courier New"/>
      </w:rPr>
    </w:lvl>
    <w:lvl w:ilvl="8" w:tplc="B74C4D0A">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389202F2"/>
    <w:multiLevelType w:val="hybridMultilevel"/>
    <w:tmpl w:val="67C42D68"/>
    <w:lvl w:ilvl="0" w:tplc="691E39A4">
      <w:start w:val="1"/>
      <w:numFmt w:val="decimal"/>
      <w:lvlText w:val="%1."/>
      <w:lvlJc w:val="left"/>
      <w:pPr>
        <w:ind w:left="1429" w:hanging="360"/>
      </w:pPr>
    </w:lvl>
    <w:lvl w:ilvl="1" w:tplc="D47642FE">
      <w:start w:val="1"/>
      <w:numFmt w:val="lowerLetter"/>
      <w:lvlText w:val="%2."/>
      <w:lvlJc w:val="left"/>
      <w:pPr>
        <w:ind w:left="2149" w:hanging="360"/>
      </w:pPr>
    </w:lvl>
    <w:lvl w:ilvl="2" w:tplc="5FC222DE">
      <w:start w:val="1"/>
      <w:numFmt w:val="lowerRoman"/>
      <w:lvlText w:val="%3."/>
      <w:lvlJc w:val="right"/>
      <w:pPr>
        <w:ind w:left="2869" w:hanging="180"/>
      </w:pPr>
    </w:lvl>
    <w:lvl w:ilvl="3" w:tplc="EDC2B83A">
      <w:start w:val="1"/>
      <w:numFmt w:val="decimal"/>
      <w:lvlText w:val="%4."/>
      <w:lvlJc w:val="left"/>
      <w:pPr>
        <w:ind w:left="3589" w:hanging="360"/>
      </w:pPr>
    </w:lvl>
    <w:lvl w:ilvl="4" w:tplc="327292B6">
      <w:start w:val="1"/>
      <w:numFmt w:val="lowerLetter"/>
      <w:lvlText w:val="%5."/>
      <w:lvlJc w:val="left"/>
      <w:pPr>
        <w:ind w:left="4309" w:hanging="360"/>
      </w:pPr>
    </w:lvl>
    <w:lvl w:ilvl="5" w:tplc="F13E7042">
      <w:start w:val="1"/>
      <w:numFmt w:val="lowerRoman"/>
      <w:lvlText w:val="%6."/>
      <w:lvlJc w:val="right"/>
      <w:pPr>
        <w:ind w:left="5029" w:hanging="180"/>
      </w:pPr>
    </w:lvl>
    <w:lvl w:ilvl="6" w:tplc="28C203C2">
      <w:start w:val="1"/>
      <w:numFmt w:val="decimal"/>
      <w:lvlText w:val="%7."/>
      <w:lvlJc w:val="left"/>
      <w:pPr>
        <w:ind w:left="5749" w:hanging="360"/>
      </w:pPr>
    </w:lvl>
    <w:lvl w:ilvl="7" w:tplc="691CDC24">
      <w:start w:val="1"/>
      <w:numFmt w:val="lowerLetter"/>
      <w:lvlText w:val="%8."/>
      <w:lvlJc w:val="left"/>
      <w:pPr>
        <w:ind w:left="6469" w:hanging="360"/>
      </w:pPr>
    </w:lvl>
    <w:lvl w:ilvl="8" w:tplc="CA40ADA2">
      <w:start w:val="1"/>
      <w:numFmt w:val="lowerRoman"/>
      <w:lvlText w:val="%9."/>
      <w:lvlJc w:val="right"/>
      <w:pPr>
        <w:ind w:left="7189" w:hanging="180"/>
      </w:pPr>
    </w:lvl>
  </w:abstractNum>
  <w:abstractNum w:abstractNumId="47" w15:restartNumberingAfterBreak="0">
    <w:nsid w:val="3AC846BE"/>
    <w:multiLevelType w:val="multilevel"/>
    <w:tmpl w:val="5BBCC00A"/>
    <w:lvl w:ilvl="0">
      <w:start w:val="1"/>
      <w:numFmt w:val="decimal"/>
      <w:suff w:val="space"/>
      <w:lvlText w:val="%1."/>
      <w:lvlJc w:val="left"/>
      <w:pPr>
        <w:ind w:left="0" w:firstLine="709"/>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8" w15:restartNumberingAfterBreak="0">
    <w:nsid w:val="3C432827"/>
    <w:multiLevelType w:val="hybridMultilevel"/>
    <w:tmpl w:val="41FCDE60"/>
    <w:lvl w:ilvl="0" w:tplc="8BA830C2">
      <w:start w:val="1"/>
      <w:numFmt w:val="bullet"/>
      <w:suff w:val="space"/>
      <w:lvlText w:val="–"/>
      <w:lvlJc w:val="left"/>
      <w:pPr>
        <w:ind w:left="0" w:firstLine="709"/>
      </w:pPr>
      <w:rPr>
        <w:rFonts w:ascii="Times New Roman" w:hAnsi="Times New Roman" w:cs="Times New Roman" w:hint="default"/>
      </w:rPr>
    </w:lvl>
    <w:lvl w:ilvl="1" w:tplc="D18EE80A">
      <w:start w:val="1"/>
      <w:numFmt w:val="bullet"/>
      <w:lvlText w:val="o"/>
      <w:lvlJc w:val="left"/>
      <w:pPr>
        <w:ind w:left="2149" w:hanging="360"/>
      </w:pPr>
      <w:rPr>
        <w:rFonts w:ascii="Courier New" w:hAnsi="Courier New" w:cs="Courier New" w:hint="default"/>
      </w:rPr>
    </w:lvl>
    <w:lvl w:ilvl="2" w:tplc="69F8EB76">
      <w:start w:val="1"/>
      <w:numFmt w:val="bullet"/>
      <w:lvlText w:val=""/>
      <w:lvlJc w:val="left"/>
      <w:pPr>
        <w:ind w:left="2869" w:hanging="360"/>
      </w:pPr>
      <w:rPr>
        <w:rFonts w:ascii="Wingdings" w:hAnsi="Wingdings" w:hint="default"/>
      </w:rPr>
    </w:lvl>
    <w:lvl w:ilvl="3" w:tplc="CA14D610">
      <w:start w:val="1"/>
      <w:numFmt w:val="bullet"/>
      <w:lvlText w:val=""/>
      <w:lvlJc w:val="left"/>
      <w:pPr>
        <w:ind w:left="3589" w:hanging="360"/>
      </w:pPr>
      <w:rPr>
        <w:rFonts w:ascii="Symbol" w:hAnsi="Symbol" w:hint="default"/>
      </w:rPr>
    </w:lvl>
    <w:lvl w:ilvl="4" w:tplc="9E6048A6">
      <w:start w:val="1"/>
      <w:numFmt w:val="bullet"/>
      <w:lvlText w:val="o"/>
      <w:lvlJc w:val="left"/>
      <w:pPr>
        <w:ind w:left="4309" w:hanging="360"/>
      </w:pPr>
      <w:rPr>
        <w:rFonts w:ascii="Courier New" w:hAnsi="Courier New" w:cs="Courier New" w:hint="default"/>
      </w:rPr>
    </w:lvl>
    <w:lvl w:ilvl="5" w:tplc="72E40806">
      <w:start w:val="1"/>
      <w:numFmt w:val="bullet"/>
      <w:lvlText w:val=""/>
      <w:lvlJc w:val="left"/>
      <w:pPr>
        <w:ind w:left="5029" w:hanging="360"/>
      </w:pPr>
      <w:rPr>
        <w:rFonts w:ascii="Wingdings" w:hAnsi="Wingdings" w:hint="default"/>
      </w:rPr>
    </w:lvl>
    <w:lvl w:ilvl="6" w:tplc="0E064DEC">
      <w:start w:val="1"/>
      <w:numFmt w:val="bullet"/>
      <w:lvlText w:val=""/>
      <w:lvlJc w:val="left"/>
      <w:pPr>
        <w:ind w:left="5749" w:hanging="360"/>
      </w:pPr>
      <w:rPr>
        <w:rFonts w:ascii="Symbol" w:hAnsi="Symbol" w:hint="default"/>
      </w:rPr>
    </w:lvl>
    <w:lvl w:ilvl="7" w:tplc="B7049E5E">
      <w:start w:val="1"/>
      <w:numFmt w:val="bullet"/>
      <w:lvlText w:val="o"/>
      <w:lvlJc w:val="left"/>
      <w:pPr>
        <w:ind w:left="6469" w:hanging="360"/>
      </w:pPr>
      <w:rPr>
        <w:rFonts w:ascii="Courier New" w:hAnsi="Courier New" w:cs="Courier New" w:hint="default"/>
      </w:rPr>
    </w:lvl>
    <w:lvl w:ilvl="8" w:tplc="E83AAF58">
      <w:start w:val="1"/>
      <w:numFmt w:val="bullet"/>
      <w:lvlText w:val=""/>
      <w:lvlJc w:val="left"/>
      <w:pPr>
        <w:ind w:left="7189" w:hanging="360"/>
      </w:pPr>
      <w:rPr>
        <w:rFonts w:ascii="Wingdings" w:hAnsi="Wingdings" w:hint="default"/>
      </w:rPr>
    </w:lvl>
  </w:abstractNum>
  <w:abstractNum w:abstractNumId="49" w15:restartNumberingAfterBreak="0">
    <w:nsid w:val="3CBA7529"/>
    <w:multiLevelType w:val="hybridMultilevel"/>
    <w:tmpl w:val="E1924D24"/>
    <w:lvl w:ilvl="0" w:tplc="B1103578">
      <w:start w:val="1"/>
      <w:numFmt w:val="bullet"/>
      <w:lvlText w:val=""/>
      <w:lvlJc w:val="left"/>
      <w:pPr>
        <w:ind w:left="1800" w:hanging="360"/>
      </w:pPr>
      <w:rPr>
        <w:rFonts w:ascii="Wingdings" w:hAnsi="Wingdings" w:hint="default"/>
      </w:rPr>
    </w:lvl>
    <w:lvl w:ilvl="1" w:tplc="A37C444A">
      <w:start w:val="1"/>
      <w:numFmt w:val="bullet"/>
      <w:lvlText w:val="o"/>
      <w:lvlJc w:val="left"/>
      <w:pPr>
        <w:ind w:left="2520" w:hanging="360"/>
      </w:pPr>
      <w:rPr>
        <w:rFonts w:ascii="Courier New" w:hAnsi="Courier New" w:cs="Courier New" w:hint="default"/>
      </w:rPr>
    </w:lvl>
    <w:lvl w:ilvl="2" w:tplc="3D241932">
      <w:start w:val="1"/>
      <w:numFmt w:val="bullet"/>
      <w:lvlText w:val=""/>
      <w:lvlJc w:val="left"/>
      <w:pPr>
        <w:ind w:left="3240" w:hanging="360"/>
      </w:pPr>
      <w:rPr>
        <w:rFonts w:ascii="Wingdings" w:hAnsi="Wingdings" w:hint="default"/>
      </w:rPr>
    </w:lvl>
    <w:lvl w:ilvl="3" w:tplc="05980F80">
      <w:start w:val="1"/>
      <w:numFmt w:val="bullet"/>
      <w:lvlText w:val=""/>
      <w:lvlJc w:val="left"/>
      <w:pPr>
        <w:ind w:left="3960" w:hanging="360"/>
      </w:pPr>
      <w:rPr>
        <w:rFonts w:ascii="Symbol" w:hAnsi="Symbol" w:hint="default"/>
      </w:rPr>
    </w:lvl>
    <w:lvl w:ilvl="4" w:tplc="252433A8">
      <w:start w:val="1"/>
      <w:numFmt w:val="bullet"/>
      <w:lvlText w:val="o"/>
      <w:lvlJc w:val="left"/>
      <w:pPr>
        <w:ind w:left="4680" w:hanging="360"/>
      </w:pPr>
      <w:rPr>
        <w:rFonts w:ascii="Courier New" w:hAnsi="Courier New" w:cs="Courier New" w:hint="default"/>
      </w:rPr>
    </w:lvl>
    <w:lvl w:ilvl="5" w:tplc="3B8850C6">
      <w:start w:val="1"/>
      <w:numFmt w:val="bullet"/>
      <w:lvlText w:val=""/>
      <w:lvlJc w:val="left"/>
      <w:pPr>
        <w:ind w:left="5400" w:hanging="360"/>
      </w:pPr>
      <w:rPr>
        <w:rFonts w:ascii="Wingdings" w:hAnsi="Wingdings" w:hint="default"/>
      </w:rPr>
    </w:lvl>
    <w:lvl w:ilvl="6" w:tplc="0D9C7F38">
      <w:start w:val="1"/>
      <w:numFmt w:val="bullet"/>
      <w:lvlText w:val=""/>
      <w:lvlJc w:val="left"/>
      <w:pPr>
        <w:ind w:left="6120" w:hanging="360"/>
      </w:pPr>
      <w:rPr>
        <w:rFonts w:ascii="Symbol" w:hAnsi="Symbol" w:hint="default"/>
      </w:rPr>
    </w:lvl>
    <w:lvl w:ilvl="7" w:tplc="EB0CEBEC">
      <w:start w:val="1"/>
      <w:numFmt w:val="bullet"/>
      <w:lvlText w:val="o"/>
      <w:lvlJc w:val="left"/>
      <w:pPr>
        <w:ind w:left="6840" w:hanging="360"/>
      </w:pPr>
      <w:rPr>
        <w:rFonts w:ascii="Courier New" w:hAnsi="Courier New" w:cs="Courier New" w:hint="default"/>
      </w:rPr>
    </w:lvl>
    <w:lvl w:ilvl="8" w:tplc="39E0CEEC">
      <w:start w:val="1"/>
      <w:numFmt w:val="bullet"/>
      <w:lvlText w:val=""/>
      <w:lvlJc w:val="left"/>
      <w:pPr>
        <w:ind w:left="7560" w:hanging="360"/>
      </w:pPr>
      <w:rPr>
        <w:rFonts w:ascii="Wingdings" w:hAnsi="Wingdings" w:hint="default"/>
      </w:rPr>
    </w:lvl>
  </w:abstractNum>
  <w:abstractNum w:abstractNumId="50" w15:restartNumberingAfterBreak="0">
    <w:nsid w:val="3E3418F3"/>
    <w:multiLevelType w:val="hybridMultilevel"/>
    <w:tmpl w:val="9232FAE2"/>
    <w:lvl w:ilvl="0" w:tplc="5F0CE704">
      <w:start w:val="1"/>
      <w:numFmt w:val="decimal"/>
      <w:suff w:val="space"/>
      <w:lvlText w:val="%1."/>
      <w:lvlJc w:val="left"/>
      <w:pPr>
        <w:ind w:left="0" w:firstLine="709"/>
      </w:pPr>
      <w:rPr>
        <w:rFonts w:hint="default"/>
      </w:rPr>
    </w:lvl>
    <w:lvl w:ilvl="1" w:tplc="18609D98">
      <w:start w:val="1"/>
      <w:numFmt w:val="lowerLetter"/>
      <w:lvlText w:val="%2."/>
      <w:lvlJc w:val="left"/>
      <w:pPr>
        <w:ind w:left="2149" w:hanging="360"/>
      </w:pPr>
    </w:lvl>
    <w:lvl w:ilvl="2" w:tplc="55E21A90">
      <w:start w:val="1"/>
      <w:numFmt w:val="lowerRoman"/>
      <w:lvlText w:val="%3."/>
      <w:lvlJc w:val="right"/>
      <w:pPr>
        <w:ind w:left="2869" w:hanging="180"/>
      </w:pPr>
    </w:lvl>
    <w:lvl w:ilvl="3" w:tplc="581ED5A8">
      <w:start w:val="1"/>
      <w:numFmt w:val="decimal"/>
      <w:lvlText w:val="%4."/>
      <w:lvlJc w:val="left"/>
      <w:pPr>
        <w:ind w:left="3589" w:hanging="360"/>
      </w:pPr>
    </w:lvl>
    <w:lvl w:ilvl="4" w:tplc="1FB8303A">
      <w:start w:val="1"/>
      <w:numFmt w:val="lowerLetter"/>
      <w:lvlText w:val="%5."/>
      <w:lvlJc w:val="left"/>
      <w:pPr>
        <w:ind w:left="4309" w:hanging="360"/>
      </w:pPr>
    </w:lvl>
    <w:lvl w:ilvl="5" w:tplc="839A0E64">
      <w:start w:val="1"/>
      <w:numFmt w:val="lowerRoman"/>
      <w:lvlText w:val="%6."/>
      <w:lvlJc w:val="right"/>
      <w:pPr>
        <w:ind w:left="5029" w:hanging="180"/>
      </w:pPr>
    </w:lvl>
    <w:lvl w:ilvl="6" w:tplc="93CA54D8">
      <w:start w:val="1"/>
      <w:numFmt w:val="decimal"/>
      <w:lvlText w:val="%7."/>
      <w:lvlJc w:val="left"/>
      <w:pPr>
        <w:ind w:left="5749" w:hanging="360"/>
      </w:pPr>
    </w:lvl>
    <w:lvl w:ilvl="7" w:tplc="628E574A">
      <w:start w:val="1"/>
      <w:numFmt w:val="lowerLetter"/>
      <w:lvlText w:val="%8."/>
      <w:lvlJc w:val="left"/>
      <w:pPr>
        <w:ind w:left="6469" w:hanging="360"/>
      </w:pPr>
    </w:lvl>
    <w:lvl w:ilvl="8" w:tplc="186C65DA">
      <w:start w:val="1"/>
      <w:numFmt w:val="lowerRoman"/>
      <w:lvlText w:val="%9."/>
      <w:lvlJc w:val="right"/>
      <w:pPr>
        <w:ind w:left="7189" w:hanging="180"/>
      </w:pPr>
    </w:lvl>
  </w:abstractNum>
  <w:abstractNum w:abstractNumId="51" w15:restartNumberingAfterBreak="0">
    <w:nsid w:val="3F887D3A"/>
    <w:multiLevelType w:val="multilevel"/>
    <w:tmpl w:val="D7F2E83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bullet"/>
      <w:lvlText w:val=""/>
      <w:lvlJc w:val="left"/>
      <w:pPr>
        <w:ind w:left="0" w:firstLine="0"/>
      </w:pPr>
      <w:rPr>
        <w:rFonts w:ascii="Symbol" w:hAnsi="Symbol" w:hint="default"/>
      </w:rPr>
    </w:lvl>
    <w:lvl w:ilvl="4">
      <w:start w:val="1"/>
      <w:numFmt w:val="bullet"/>
      <w:lvlText w:val="o"/>
      <w:lvlJc w:val="left"/>
      <w:pPr>
        <w:ind w:left="0" w:firstLine="0"/>
      </w:pPr>
      <w:rPr>
        <w:rFonts w:ascii="Courier New" w:hAnsi="Courier New" w:cs="Courier New" w:hint="default"/>
      </w:rPr>
    </w:lvl>
    <w:lvl w:ilvl="5">
      <w:start w:val="1"/>
      <w:numFmt w:val="bullet"/>
      <w:lvlText w:val=""/>
      <w:lvlJc w:val="left"/>
      <w:pPr>
        <w:ind w:left="0" w:firstLine="0"/>
      </w:pPr>
      <w:rPr>
        <w:rFonts w:ascii="Wingdings" w:hAnsi="Wingdings" w:hint="default"/>
      </w:rPr>
    </w:lvl>
    <w:lvl w:ilvl="6">
      <w:start w:val="1"/>
      <w:numFmt w:val="bullet"/>
      <w:lvlText w:val=""/>
      <w:lvlJc w:val="left"/>
      <w:pPr>
        <w:ind w:left="0" w:firstLine="0"/>
      </w:pPr>
      <w:rPr>
        <w:rFonts w:ascii="Symbol" w:hAnsi="Symbol" w:hint="default"/>
      </w:rPr>
    </w:lvl>
    <w:lvl w:ilvl="7">
      <w:start w:val="1"/>
      <w:numFmt w:val="bullet"/>
      <w:lvlText w:val="o"/>
      <w:lvlJc w:val="left"/>
      <w:pPr>
        <w:ind w:left="0" w:firstLine="0"/>
      </w:pPr>
      <w:rPr>
        <w:rFonts w:ascii="Courier New" w:hAnsi="Courier New" w:cs="Courier New" w:hint="default"/>
      </w:rPr>
    </w:lvl>
    <w:lvl w:ilvl="8">
      <w:start w:val="1"/>
      <w:numFmt w:val="bullet"/>
      <w:lvlText w:val=""/>
      <w:lvlJc w:val="left"/>
      <w:pPr>
        <w:ind w:left="0" w:firstLine="0"/>
      </w:pPr>
      <w:rPr>
        <w:rFonts w:ascii="Wingdings" w:hAnsi="Wingdings" w:hint="default"/>
      </w:rPr>
    </w:lvl>
  </w:abstractNum>
  <w:abstractNum w:abstractNumId="52" w15:restartNumberingAfterBreak="0">
    <w:nsid w:val="410517E5"/>
    <w:multiLevelType w:val="hybridMultilevel"/>
    <w:tmpl w:val="B2A4C920"/>
    <w:lvl w:ilvl="0" w:tplc="5FAA7800">
      <w:start w:val="1"/>
      <w:numFmt w:val="decimal"/>
      <w:pStyle w:val="a1"/>
      <w:suff w:val="space"/>
      <w:lvlText w:val="Таблица %1. "/>
      <w:lvlJc w:val="left"/>
      <w:pPr>
        <w:ind w:left="0" w:firstLine="0"/>
      </w:pPr>
      <w:rPr>
        <w:rFonts w:hint="default"/>
      </w:rPr>
    </w:lvl>
    <w:lvl w:ilvl="1" w:tplc="3D7ABE58">
      <w:start w:val="1"/>
      <w:numFmt w:val="lowerLetter"/>
      <w:lvlText w:val="%2."/>
      <w:lvlJc w:val="left"/>
      <w:pPr>
        <w:ind w:left="1440" w:hanging="360"/>
      </w:pPr>
    </w:lvl>
    <w:lvl w:ilvl="2" w:tplc="C6D0C2D4">
      <w:start w:val="1"/>
      <w:numFmt w:val="lowerRoman"/>
      <w:lvlText w:val="%3."/>
      <w:lvlJc w:val="right"/>
      <w:pPr>
        <w:ind w:left="2160" w:hanging="180"/>
      </w:pPr>
    </w:lvl>
    <w:lvl w:ilvl="3" w:tplc="D20E02B0">
      <w:start w:val="1"/>
      <w:numFmt w:val="decimal"/>
      <w:lvlText w:val="%4."/>
      <w:lvlJc w:val="left"/>
      <w:pPr>
        <w:ind w:left="2880" w:hanging="360"/>
      </w:pPr>
    </w:lvl>
    <w:lvl w:ilvl="4" w:tplc="5D68DF66">
      <w:start w:val="1"/>
      <w:numFmt w:val="lowerLetter"/>
      <w:lvlText w:val="%5."/>
      <w:lvlJc w:val="left"/>
      <w:pPr>
        <w:ind w:left="3600" w:hanging="360"/>
      </w:pPr>
    </w:lvl>
    <w:lvl w:ilvl="5" w:tplc="C5F0FEB2">
      <w:start w:val="1"/>
      <w:numFmt w:val="lowerRoman"/>
      <w:lvlText w:val="%6."/>
      <w:lvlJc w:val="right"/>
      <w:pPr>
        <w:ind w:left="4320" w:hanging="180"/>
      </w:pPr>
    </w:lvl>
    <w:lvl w:ilvl="6" w:tplc="A4C0ED50">
      <w:start w:val="1"/>
      <w:numFmt w:val="decimal"/>
      <w:lvlText w:val="%7."/>
      <w:lvlJc w:val="left"/>
      <w:pPr>
        <w:ind w:left="5040" w:hanging="360"/>
      </w:pPr>
    </w:lvl>
    <w:lvl w:ilvl="7" w:tplc="9FCE09C0">
      <w:start w:val="1"/>
      <w:numFmt w:val="lowerLetter"/>
      <w:lvlText w:val="%8."/>
      <w:lvlJc w:val="left"/>
      <w:pPr>
        <w:ind w:left="5760" w:hanging="360"/>
      </w:pPr>
    </w:lvl>
    <w:lvl w:ilvl="8" w:tplc="6FCC7068">
      <w:start w:val="1"/>
      <w:numFmt w:val="lowerRoman"/>
      <w:lvlText w:val="%9."/>
      <w:lvlJc w:val="right"/>
      <w:pPr>
        <w:ind w:left="6480" w:hanging="180"/>
      </w:pPr>
    </w:lvl>
  </w:abstractNum>
  <w:abstractNum w:abstractNumId="53" w15:restartNumberingAfterBreak="0">
    <w:nsid w:val="41E53949"/>
    <w:multiLevelType w:val="hybridMultilevel"/>
    <w:tmpl w:val="BC1AD290"/>
    <w:lvl w:ilvl="0" w:tplc="7D6AF038">
      <w:start w:val="1"/>
      <w:numFmt w:val="bullet"/>
      <w:lvlText w:val="-"/>
      <w:lvlJc w:val="left"/>
      <w:pPr>
        <w:ind w:left="720" w:hanging="360"/>
      </w:pPr>
      <w:rPr>
        <w:rFonts w:ascii="Times New Roman" w:hAnsi="Times New Roman" w:hint="default"/>
      </w:rPr>
    </w:lvl>
    <w:lvl w:ilvl="1" w:tplc="5082EDD8">
      <w:start w:val="1"/>
      <w:numFmt w:val="bullet"/>
      <w:lvlText w:val="o"/>
      <w:lvlJc w:val="left"/>
      <w:pPr>
        <w:ind w:left="1440" w:hanging="360"/>
      </w:pPr>
      <w:rPr>
        <w:rFonts w:ascii="Courier New" w:hAnsi="Courier New" w:cs="Courier New" w:hint="default"/>
      </w:rPr>
    </w:lvl>
    <w:lvl w:ilvl="2" w:tplc="0FEC4E1C">
      <w:start w:val="1"/>
      <w:numFmt w:val="bullet"/>
      <w:lvlText w:val=""/>
      <w:lvlJc w:val="left"/>
      <w:pPr>
        <w:ind w:left="2160" w:hanging="360"/>
      </w:pPr>
      <w:rPr>
        <w:rFonts w:ascii="Wingdings" w:hAnsi="Wingdings" w:hint="default"/>
      </w:rPr>
    </w:lvl>
    <w:lvl w:ilvl="3" w:tplc="D78A887C">
      <w:start w:val="1"/>
      <w:numFmt w:val="bullet"/>
      <w:lvlText w:val=""/>
      <w:lvlJc w:val="left"/>
      <w:pPr>
        <w:ind w:left="2880" w:hanging="360"/>
      </w:pPr>
      <w:rPr>
        <w:rFonts w:ascii="Symbol" w:hAnsi="Symbol" w:hint="default"/>
      </w:rPr>
    </w:lvl>
    <w:lvl w:ilvl="4" w:tplc="9574FBAC">
      <w:start w:val="1"/>
      <w:numFmt w:val="bullet"/>
      <w:lvlText w:val="o"/>
      <w:lvlJc w:val="left"/>
      <w:pPr>
        <w:ind w:left="3600" w:hanging="360"/>
      </w:pPr>
      <w:rPr>
        <w:rFonts w:ascii="Courier New" w:hAnsi="Courier New" w:cs="Courier New" w:hint="default"/>
      </w:rPr>
    </w:lvl>
    <w:lvl w:ilvl="5" w:tplc="854A0426">
      <w:start w:val="1"/>
      <w:numFmt w:val="bullet"/>
      <w:lvlText w:val=""/>
      <w:lvlJc w:val="left"/>
      <w:pPr>
        <w:ind w:left="4320" w:hanging="360"/>
      </w:pPr>
      <w:rPr>
        <w:rFonts w:ascii="Wingdings" w:hAnsi="Wingdings" w:hint="default"/>
      </w:rPr>
    </w:lvl>
    <w:lvl w:ilvl="6" w:tplc="7D685CA8">
      <w:start w:val="1"/>
      <w:numFmt w:val="bullet"/>
      <w:lvlText w:val=""/>
      <w:lvlJc w:val="left"/>
      <w:pPr>
        <w:ind w:left="5040" w:hanging="360"/>
      </w:pPr>
      <w:rPr>
        <w:rFonts w:ascii="Symbol" w:hAnsi="Symbol" w:hint="default"/>
      </w:rPr>
    </w:lvl>
    <w:lvl w:ilvl="7" w:tplc="0A9A17FC">
      <w:start w:val="1"/>
      <w:numFmt w:val="bullet"/>
      <w:lvlText w:val="o"/>
      <w:lvlJc w:val="left"/>
      <w:pPr>
        <w:ind w:left="5760" w:hanging="360"/>
      </w:pPr>
      <w:rPr>
        <w:rFonts w:ascii="Courier New" w:hAnsi="Courier New" w:cs="Courier New" w:hint="default"/>
      </w:rPr>
    </w:lvl>
    <w:lvl w:ilvl="8" w:tplc="95B4B26E">
      <w:start w:val="1"/>
      <w:numFmt w:val="bullet"/>
      <w:lvlText w:val=""/>
      <w:lvlJc w:val="left"/>
      <w:pPr>
        <w:ind w:left="6480" w:hanging="360"/>
      </w:pPr>
      <w:rPr>
        <w:rFonts w:ascii="Wingdings" w:hAnsi="Wingdings" w:hint="default"/>
      </w:rPr>
    </w:lvl>
  </w:abstractNum>
  <w:abstractNum w:abstractNumId="54" w15:restartNumberingAfterBreak="0">
    <w:nsid w:val="42AF7700"/>
    <w:multiLevelType w:val="hybridMultilevel"/>
    <w:tmpl w:val="12049782"/>
    <w:lvl w:ilvl="0" w:tplc="E184323E">
      <w:start w:val="1"/>
      <w:numFmt w:val="bullet"/>
      <w:lvlText w:val=""/>
      <w:lvlJc w:val="left"/>
      <w:pPr>
        <w:ind w:left="2486" w:hanging="360"/>
      </w:pPr>
      <w:rPr>
        <w:rFonts w:ascii="Symbol" w:hAnsi="Symbol" w:hint="default"/>
      </w:rPr>
    </w:lvl>
    <w:lvl w:ilvl="1" w:tplc="C1EC01BC">
      <w:start w:val="1"/>
      <w:numFmt w:val="bullet"/>
      <w:lvlText w:val="o"/>
      <w:lvlJc w:val="left"/>
      <w:pPr>
        <w:ind w:left="2007" w:hanging="360"/>
      </w:pPr>
      <w:rPr>
        <w:rFonts w:ascii="Courier New" w:hAnsi="Courier New" w:cs="Courier New" w:hint="default"/>
      </w:rPr>
    </w:lvl>
    <w:lvl w:ilvl="2" w:tplc="C8FACEF4">
      <w:start w:val="1"/>
      <w:numFmt w:val="bullet"/>
      <w:lvlText w:val=""/>
      <w:lvlJc w:val="left"/>
      <w:pPr>
        <w:ind w:left="2727" w:hanging="360"/>
      </w:pPr>
      <w:rPr>
        <w:rFonts w:ascii="Wingdings" w:hAnsi="Wingdings" w:hint="default"/>
      </w:rPr>
    </w:lvl>
    <w:lvl w:ilvl="3" w:tplc="26A05538">
      <w:start w:val="1"/>
      <w:numFmt w:val="bullet"/>
      <w:lvlText w:val=""/>
      <w:lvlJc w:val="left"/>
      <w:pPr>
        <w:ind w:left="3447" w:hanging="360"/>
      </w:pPr>
      <w:rPr>
        <w:rFonts w:ascii="Symbol" w:hAnsi="Symbol" w:hint="default"/>
      </w:rPr>
    </w:lvl>
    <w:lvl w:ilvl="4" w:tplc="D6B20880">
      <w:start w:val="1"/>
      <w:numFmt w:val="bullet"/>
      <w:lvlText w:val="o"/>
      <w:lvlJc w:val="left"/>
      <w:pPr>
        <w:ind w:left="4167" w:hanging="360"/>
      </w:pPr>
      <w:rPr>
        <w:rFonts w:ascii="Courier New" w:hAnsi="Courier New" w:cs="Courier New" w:hint="default"/>
      </w:rPr>
    </w:lvl>
    <w:lvl w:ilvl="5" w:tplc="9B885F14">
      <w:start w:val="1"/>
      <w:numFmt w:val="bullet"/>
      <w:lvlText w:val=""/>
      <w:lvlJc w:val="left"/>
      <w:pPr>
        <w:ind w:left="4887" w:hanging="360"/>
      </w:pPr>
      <w:rPr>
        <w:rFonts w:ascii="Wingdings" w:hAnsi="Wingdings" w:hint="default"/>
      </w:rPr>
    </w:lvl>
    <w:lvl w:ilvl="6" w:tplc="121C39E0">
      <w:start w:val="1"/>
      <w:numFmt w:val="bullet"/>
      <w:lvlText w:val=""/>
      <w:lvlJc w:val="left"/>
      <w:pPr>
        <w:ind w:left="5607" w:hanging="360"/>
      </w:pPr>
      <w:rPr>
        <w:rFonts w:ascii="Symbol" w:hAnsi="Symbol" w:hint="default"/>
      </w:rPr>
    </w:lvl>
    <w:lvl w:ilvl="7" w:tplc="8F30996E">
      <w:start w:val="1"/>
      <w:numFmt w:val="bullet"/>
      <w:lvlText w:val="o"/>
      <w:lvlJc w:val="left"/>
      <w:pPr>
        <w:ind w:left="6327" w:hanging="360"/>
      </w:pPr>
      <w:rPr>
        <w:rFonts w:ascii="Courier New" w:hAnsi="Courier New" w:cs="Courier New" w:hint="default"/>
      </w:rPr>
    </w:lvl>
    <w:lvl w:ilvl="8" w:tplc="8F1EE98E">
      <w:start w:val="1"/>
      <w:numFmt w:val="bullet"/>
      <w:lvlText w:val=""/>
      <w:lvlJc w:val="left"/>
      <w:pPr>
        <w:ind w:left="7047" w:hanging="360"/>
      </w:pPr>
      <w:rPr>
        <w:rFonts w:ascii="Wingdings" w:hAnsi="Wingdings" w:hint="default"/>
      </w:rPr>
    </w:lvl>
  </w:abstractNum>
  <w:abstractNum w:abstractNumId="55" w15:restartNumberingAfterBreak="0">
    <w:nsid w:val="487A4246"/>
    <w:multiLevelType w:val="hybridMultilevel"/>
    <w:tmpl w:val="61DA6B4E"/>
    <w:lvl w:ilvl="0" w:tplc="234209F6">
      <w:start w:val="1"/>
      <w:numFmt w:val="decimal"/>
      <w:lvlText w:val="%1."/>
      <w:lvlJc w:val="left"/>
      <w:pPr>
        <w:ind w:left="720" w:hanging="360"/>
      </w:pPr>
    </w:lvl>
    <w:lvl w:ilvl="1" w:tplc="73BC81D0">
      <w:start w:val="1"/>
      <w:numFmt w:val="decimal"/>
      <w:lvlText w:val="%2."/>
      <w:lvlJc w:val="left"/>
      <w:pPr>
        <w:ind w:left="1440" w:hanging="360"/>
      </w:pPr>
    </w:lvl>
    <w:lvl w:ilvl="2" w:tplc="96E69820">
      <w:start w:val="14"/>
      <w:numFmt w:val="decimal"/>
      <w:lvlText w:val="%3"/>
      <w:lvlJc w:val="left"/>
      <w:pPr>
        <w:ind w:left="2340" w:hanging="360"/>
      </w:pPr>
      <w:rPr>
        <w:rFonts w:hint="default"/>
      </w:rPr>
    </w:lvl>
    <w:lvl w:ilvl="3" w:tplc="75B070CA">
      <w:start w:val="1"/>
      <w:numFmt w:val="decimal"/>
      <w:lvlText w:val="%4."/>
      <w:lvlJc w:val="left"/>
      <w:pPr>
        <w:ind w:left="2880" w:hanging="360"/>
      </w:pPr>
    </w:lvl>
    <w:lvl w:ilvl="4" w:tplc="917E34CC">
      <w:start w:val="1"/>
      <w:numFmt w:val="lowerLetter"/>
      <w:lvlText w:val="%5."/>
      <w:lvlJc w:val="left"/>
      <w:pPr>
        <w:ind w:left="3600" w:hanging="360"/>
      </w:pPr>
    </w:lvl>
    <w:lvl w:ilvl="5" w:tplc="C13E1CA6">
      <w:start w:val="1"/>
      <w:numFmt w:val="lowerRoman"/>
      <w:lvlText w:val="%6."/>
      <w:lvlJc w:val="right"/>
      <w:pPr>
        <w:ind w:left="4320" w:hanging="180"/>
      </w:pPr>
    </w:lvl>
    <w:lvl w:ilvl="6" w:tplc="726E3E8E">
      <w:start w:val="1"/>
      <w:numFmt w:val="decimal"/>
      <w:lvlText w:val="%7."/>
      <w:lvlJc w:val="left"/>
      <w:pPr>
        <w:ind w:left="5040" w:hanging="360"/>
      </w:pPr>
    </w:lvl>
    <w:lvl w:ilvl="7" w:tplc="5B6CC0A6">
      <w:start w:val="1"/>
      <w:numFmt w:val="lowerLetter"/>
      <w:lvlText w:val="%8."/>
      <w:lvlJc w:val="left"/>
      <w:pPr>
        <w:ind w:left="5760" w:hanging="360"/>
      </w:pPr>
    </w:lvl>
    <w:lvl w:ilvl="8" w:tplc="5A42F264">
      <w:start w:val="1"/>
      <w:numFmt w:val="lowerRoman"/>
      <w:lvlText w:val="%9."/>
      <w:lvlJc w:val="right"/>
      <w:pPr>
        <w:ind w:left="6480" w:hanging="180"/>
      </w:pPr>
    </w:lvl>
  </w:abstractNum>
  <w:abstractNum w:abstractNumId="56" w15:restartNumberingAfterBreak="0">
    <w:nsid w:val="497A10E7"/>
    <w:multiLevelType w:val="hybridMultilevel"/>
    <w:tmpl w:val="1E2E46A0"/>
    <w:lvl w:ilvl="0" w:tplc="C7163C4A">
      <w:start w:val="1"/>
      <w:numFmt w:val="decimal"/>
      <w:lvlText w:val="%1."/>
      <w:lvlJc w:val="left"/>
      <w:pPr>
        <w:ind w:left="1429" w:hanging="360"/>
      </w:pPr>
    </w:lvl>
    <w:lvl w:ilvl="1" w:tplc="6812E996">
      <w:start w:val="1"/>
      <w:numFmt w:val="lowerLetter"/>
      <w:lvlText w:val="%2."/>
      <w:lvlJc w:val="left"/>
      <w:pPr>
        <w:ind w:left="2149" w:hanging="360"/>
      </w:pPr>
    </w:lvl>
    <w:lvl w:ilvl="2" w:tplc="D87A7422">
      <w:start w:val="1"/>
      <w:numFmt w:val="lowerRoman"/>
      <w:lvlText w:val="%3."/>
      <w:lvlJc w:val="right"/>
      <w:pPr>
        <w:ind w:left="2869" w:hanging="180"/>
      </w:pPr>
    </w:lvl>
    <w:lvl w:ilvl="3" w:tplc="9D70606E">
      <w:start w:val="1"/>
      <w:numFmt w:val="decimal"/>
      <w:lvlText w:val="%4."/>
      <w:lvlJc w:val="left"/>
      <w:pPr>
        <w:ind w:left="3589" w:hanging="360"/>
      </w:pPr>
    </w:lvl>
    <w:lvl w:ilvl="4" w:tplc="ED8C9982">
      <w:start w:val="1"/>
      <w:numFmt w:val="lowerLetter"/>
      <w:lvlText w:val="%5."/>
      <w:lvlJc w:val="left"/>
      <w:pPr>
        <w:ind w:left="4309" w:hanging="360"/>
      </w:pPr>
    </w:lvl>
    <w:lvl w:ilvl="5" w:tplc="9FF2811A">
      <w:start w:val="1"/>
      <w:numFmt w:val="lowerRoman"/>
      <w:lvlText w:val="%6."/>
      <w:lvlJc w:val="right"/>
      <w:pPr>
        <w:ind w:left="5029" w:hanging="180"/>
      </w:pPr>
    </w:lvl>
    <w:lvl w:ilvl="6" w:tplc="2D66FE7C">
      <w:start w:val="1"/>
      <w:numFmt w:val="decimal"/>
      <w:lvlText w:val="%7."/>
      <w:lvlJc w:val="left"/>
      <w:pPr>
        <w:ind w:left="5749" w:hanging="360"/>
      </w:pPr>
    </w:lvl>
    <w:lvl w:ilvl="7" w:tplc="8F228816">
      <w:start w:val="1"/>
      <w:numFmt w:val="lowerLetter"/>
      <w:lvlText w:val="%8."/>
      <w:lvlJc w:val="left"/>
      <w:pPr>
        <w:ind w:left="6469" w:hanging="360"/>
      </w:pPr>
    </w:lvl>
    <w:lvl w:ilvl="8" w:tplc="19F2A700">
      <w:start w:val="1"/>
      <w:numFmt w:val="lowerRoman"/>
      <w:lvlText w:val="%9."/>
      <w:lvlJc w:val="right"/>
      <w:pPr>
        <w:ind w:left="7189" w:hanging="180"/>
      </w:pPr>
    </w:lvl>
  </w:abstractNum>
  <w:abstractNum w:abstractNumId="57" w15:restartNumberingAfterBreak="0">
    <w:nsid w:val="4D1E4696"/>
    <w:multiLevelType w:val="hybridMultilevel"/>
    <w:tmpl w:val="6C1AC394"/>
    <w:lvl w:ilvl="0" w:tplc="BC5E029C">
      <w:start w:val="1"/>
      <w:numFmt w:val="bullet"/>
      <w:suff w:val="space"/>
      <w:lvlText w:val="–"/>
      <w:lvlJc w:val="left"/>
      <w:pPr>
        <w:ind w:left="0" w:firstLine="709"/>
      </w:pPr>
      <w:rPr>
        <w:rFonts w:ascii="Times New Roman" w:hAnsi="Times New Roman" w:cs="Times New Roman" w:hint="default"/>
      </w:rPr>
    </w:lvl>
    <w:lvl w:ilvl="1" w:tplc="76E46984">
      <w:start w:val="1"/>
      <w:numFmt w:val="bullet"/>
      <w:lvlText w:val="o"/>
      <w:lvlJc w:val="left"/>
      <w:pPr>
        <w:ind w:left="2149" w:hanging="360"/>
      </w:pPr>
      <w:rPr>
        <w:rFonts w:ascii="Courier New" w:hAnsi="Courier New" w:cs="Courier New" w:hint="default"/>
      </w:rPr>
    </w:lvl>
    <w:lvl w:ilvl="2" w:tplc="54D25020">
      <w:start w:val="1"/>
      <w:numFmt w:val="bullet"/>
      <w:lvlText w:val=""/>
      <w:lvlJc w:val="left"/>
      <w:pPr>
        <w:ind w:left="2869" w:hanging="360"/>
      </w:pPr>
      <w:rPr>
        <w:rFonts w:ascii="Wingdings" w:hAnsi="Wingdings" w:hint="default"/>
      </w:rPr>
    </w:lvl>
    <w:lvl w:ilvl="3" w:tplc="6666D5A4">
      <w:start w:val="1"/>
      <w:numFmt w:val="bullet"/>
      <w:lvlText w:val=""/>
      <w:lvlJc w:val="left"/>
      <w:pPr>
        <w:ind w:left="3589" w:hanging="360"/>
      </w:pPr>
      <w:rPr>
        <w:rFonts w:ascii="Symbol" w:hAnsi="Symbol" w:hint="default"/>
      </w:rPr>
    </w:lvl>
    <w:lvl w:ilvl="4" w:tplc="82848308">
      <w:start w:val="1"/>
      <w:numFmt w:val="bullet"/>
      <w:lvlText w:val="o"/>
      <w:lvlJc w:val="left"/>
      <w:pPr>
        <w:ind w:left="4309" w:hanging="360"/>
      </w:pPr>
      <w:rPr>
        <w:rFonts w:ascii="Courier New" w:hAnsi="Courier New" w:cs="Courier New" w:hint="default"/>
      </w:rPr>
    </w:lvl>
    <w:lvl w:ilvl="5" w:tplc="3E3CE6D8">
      <w:start w:val="1"/>
      <w:numFmt w:val="bullet"/>
      <w:lvlText w:val=""/>
      <w:lvlJc w:val="left"/>
      <w:pPr>
        <w:ind w:left="5029" w:hanging="360"/>
      </w:pPr>
      <w:rPr>
        <w:rFonts w:ascii="Wingdings" w:hAnsi="Wingdings" w:hint="default"/>
      </w:rPr>
    </w:lvl>
    <w:lvl w:ilvl="6" w:tplc="8FD0A1B4">
      <w:start w:val="1"/>
      <w:numFmt w:val="bullet"/>
      <w:lvlText w:val=""/>
      <w:lvlJc w:val="left"/>
      <w:pPr>
        <w:ind w:left="5749" w:hanging="360"/>
      </w:pPr>
      <w:rPr>
        <w:rFonts w:ascii="Symbol" w:hAnsi="Symbol" w:hint="default"/>
      </w:rPr>
    </w:lvl>
    <w:lvl w:ilvl="7" w:tplc="18E2D688">
      <w:start w:val="1"/>
      <w:numFmt w:val="bullet"/>
      <w:lvlText w:val="o"/>
      <w:lvlJc w:val="left"/>
      <w:pPr>
        <w:ind w:left="6469" w:hanging="360"/>
      </w:pPr>
      <w:rPr>
        <w:rFonts w:ascii="Courier New" w:hAnsi="Courier New" w:cs="Courier New" w:hint="default"/>
      </w:rPr>
    </w:lvl>
    <w:lvl w:ilvl="8" w:tplc="CC24FE64">
      <w:start w:val="1"/>
      <w:numFmt w:val="bullet"/>
      <w:lvlText w:val=""/>
      <w:lvlJc w:val="left"/>
      <w:pPr>
        <w:ind w:left="7189" w:hanging="360"/>
      </w:pPr>
      <w:rPr>
        <w:rFonts w:ascii="Wingdings" w:hAnsi="Wingdings" w:hint="default"/>
      </w:rPr>
    </w:lvl>
  </w:abstractNum>
  <w:abstractNum w:abstractNumId="58" w15:restartNumberingAfterBreak="0">
    <w:nsid w:val="4D9505EF"/>
    <w:multiLevelType w:val="hybridMultilevel"/>
    <w:tmpl w:val="7DD49346"/>
    <w:lvl w:ilvl="0" w:tplc="7728C97E">
      <w:start w:val="1"/>
      <w:numFmt w:val="decimal"/>
      <w:lvlText w:val="%1)"/>
      <w:lvlJc w:val="left"/>
      <w:pPr>
        <w:ind w:left="1429" w:hanging="360"/>
      </w:pPr>
    </w:lvl>
    <w:lvl w:ilvl="1" w:tplc="9500A4C4">
      <w:start w:val="1"/>
      <w:numFmt w:val="lowerLetter"/>
      <w:lvlText w:val="%2."/>
      <w:lvlJc w:val="left"/>
      <w:pPr>
        <w:ind w:left="2149" w:hanging="360"/>
      </w:pPr>
    </w:lvl>
    <w:lvl w:ilvl="2" w:tplc="7CAC4B2C">
      <w:start w:val="1"/>
      <w:numFmt w:val="lowerRoman"/>
      <w:lvlText w:val="%3."/>
      <w:lvlJc w:val="right"/>
      <w:pPr>
        <w:ind w:left="2869" w:hanging="180"/>
      </w:pPr>
    </w:lvl>
    <w:lvl w:ilvl="3" w:tplc="51AA3C78">
      <w:start w:val="1"/>
      <w:numFmt w:val="decimal"/>
      <w:lvlText w:val="%4."/>
      <w:lvlJc w:val="left"/>
      <w:pPr>
        <w:ind w:left="3589" w:hanging="360"/>
      </w:pPr>
    </w:lvl>
    <w:lvl w:ilvl="4" w:tplc="36746CA0">
      <w:start w:val="1"/>
      <w:numFmt w:val="lowerLetter"/>
      <w:lvlText w:val="%5."/>
      <w:lvlJc w:val="left"/>
      <w:pPr>
        <w:ind w:left="4309" w:hanging="360"/>
      </w:pPr>
    </w:lvl>
    <w:lvl w:ilvl="5" w:tplc="D8467A74">
      <w:start w:val="1"/>
      <w:numFmt w:val="lowerRoman"/>
      <w:lvlText w:val="%6."/>
      <w:lvlJc w:val="right"/>
      <w:pPr>
        <w:ind w:left="5029" w:hanging="180"/>
      </w:pPr>
    </w:lvl>
    <w:lvl w:ilvl="6" w:tplc="5944D77C">
      <w:start w:val="1"/>
      <w:numFmt w:val="decimal"/>
      <w:lvlText w:val="%7."/>
      <w:lvlJc w:val="left"/>
      <w:pPr>
        <w:ind w:left="5749" w:hanging="360"/>
      </w:pPr>
    </w:lvl>
    <w:lvl w:ilvl="7" w:tplc="627A6456">
      <w:start w:val="1"/>
      <w:numFmt w:val="lowerLetter"/>
      <w:lvlText w:val="%8."/>
      <w:lvlJc w:val="left"/>
      <w:pPr>
        <w:ind w:left="6469" w:hanging="360"/>
      </w:pPr>
    </w:lvl>
    <w:lvl w:ilvl="8" w:tplc="B39AC6DC">
      <w:start w:val="1"/>
      <w:numFmt w:val="lowerRoman"/>
      <w:lvlText w:val="%9."/>
      <w:lvlJc w:val="right"/>
      <w:pPr>
        <w:ind w:left="7189" w:hanging="180"/>
      </w:pPr>
    </w:lvl>
  </w:abstractNum>
  <w:abstractNum w:abstractNumId="59" w15:restartNumberingAfterBreak="0">
    <w:nsid w:val="4E94398D"/>
    <w:multiLevelType w:val="hybridMultilevel"/>
    <w:tmpl w:val="0F1E5024"/>
    <w:lvl w:ilvl="0" w:tplc="DD8AAEF4">
      <w:start w:val="1"/>
      <w:numFmt w:val="decimal"/>
      <w:lvlText w:val="%1)"/>
      <w:lvlJc w:val="left"/>
      <w:pPr>
        <w:ind w:left="1429" w:hanging="360"/>
      </w:pPr>
    </w:lvl>
    <w:lvl w:ilvl="1" w:tplc="6A5CC270">
      <w:start w:val="1"/>
      <w:numFmt w:val="lowerLetter"/>
      <w:lvlText w:val="%2."/>
      <w:lvlJc w:val="left"/>
      <w:pPr>
        <w:ind w:left="2149" w:hanging="360"/>
      </w:pPr>
    </w:lvl>
    <w:lvl w:ilvl="2" w:tplc="FC2472F8">
      <w:start w:val="1"/>
      <w:numFmt w:val="lowerRoman"/>
      <w:lvlText w:val="%3."/>
      <w:lvlJc w:val="right"/>
      <w:pPr>
        <w:ind w:left="2869" w:hanging="180"/>
      </w:pPr>
    </w:lvl>
    <w:lvl w:ilvl="3" w:tplc="F072DB28">
      <w:start w:val="1"/>
      <w:numFmt w:val="decimal"/>
      <w:lvlText w:val="%4."/>
      <w:lvlJc w:val="left"/>
      <w:pPr>
        <w:ind w:left="3589" w:hanging="360"/>
      </w:pPr>
    </w:lvl>
    <w:lvl w:ilvl="4" w:tplc="35CE7F02">
      <w:start w:val="1"/>
      <w:numFmt w:val="lowerLetter"/>
      <w:lvlText w:val="%5."/>
      <w:lvlJc w:val="left"/>
      <w:pPr>
        <w:ind w:left="4309" w:hanging="360"/>
      </w:pPr>
    </w:lvl>
    <w:lvl w:ilvl="5" w:tplc="F20C79AE">
      <w:start w:val="1"/>
      <w:numFmt w:val="lowerRoman"/>
      <w:lvlText w:val="%6."/>
      <w:lvlJc w:val="right"/>
      <w:pPr>
        <w:ind w:left="5029" w:hanging="180"/>
      </w:pPr>
    </w:lvl>
    <w:lvl w:ilvl="6" w:tplc="77E859EA">
      <w:start w:val="1"/>
      <w:numFmt w:val="decimal"/>
      <w:lvlText w:val="%7."/>
      <w:lvlJc w:val="left"/>
      <w:pPr>
        <w:ind w:left="5749" w:hanging="360"/>
      </w:pPr>
    </w:lvl>
    <w:lvl w:ilvl="7" w:tplc="C2BC451A">
      <w:start w:val="1"/>
      <w:numFmt w:val="lowerLetter"/>
      <w:lvlText w:val="%8."/>
      <w:lvlJc w:val="left"/>
      <w:pPr>
        <w:ind w:left="6469" w:hanging="360"/>
      </w:pPr>
    </w:lvl>
    <w:lvl w:ilvl="8" w:tplc="4E0A676C">
      <w:start w:val="1"/>
      <w:numFmt w:val="lowerRoman"/>
      <w:lvlText w:val="%9."/>
      <w:lvlJc w:val="right"/>
      <w:pPr>
        <w:ind w:left="7189" w:hanging="180"/>
      </w:pPr>
    </w:lvl>
  </w:abstractNum>
  <w:abstractNum w:abstractNumId="60" w15:restartNumberingAfterBreak="0">
    <w:nsid w:val="510442DB"/>
    <w:multiLevelType w:val="hybridMultilevel"/>
    <w:tmpl w:val="FF32BC2E"/>
    <w:lvl w:ilvl="0" w:tplc="E5708C7E">
      <w:start w:val="1"/>
      <w:numFmt w:val="decimal"/>
      <w:lvlText w:val="%1."/>
      <w:lvlJc w:val="left"/>
      <w:pPr>
        <w:ind w:left="2397" w:hanging="360"/>
      </w:pPr>
      <w:rPr>
        <w:rFonts w:hint="default"/>
      </w:rPr>
    </w:lvl>
    <w:lvl w:ilvl="1" w:tplc="218C5832">
      <w:start w:val="1"/>
      <w:numFmt w:val="decimal"/>
      <w:lvlText w:val="%2."/>
      <w:lvlJc w:val="left"/>
      <w:pPr>
        <w:ind w:left="2253" w:hanging="360"/>
      </w:pPr>
      <w:rPr>
        <w:rFonts w:hint="default"/>
      </w:rPr>
    </w:lvl>
    <w:lvl w:ilvl="2" w:tplc="F886C5DE">
      <w:start w:val="1"/>
      <w:numFmt w:val="lowerRoman"/>
      <w:lvlText w:val="%3."/>
      <w:lvlJc w:val="right"/>
      <w:pPr>
        <w:ind w:left="2973" w:hanging="180"/>
      </w:pPr>
    </w:lvl>
    <w:lvl w:ilvl="3" w:tplc="6750CE74">
      <w:start w:val="1"/>
      <w:numFmt w:val="decimal"/>
      <w:lvlText w:val="%4."/>
      <w:lvlJc w:val="left"/>
      <w:pPr>
        <w:ind w:left="3693" w:hanging="360"/>
      </w:pPr>
    </w:lvl>
    <w:lvl w:ilvl="4" w:tplc="B052D950">
      <w:start w:val="1"/>
      <w:numFmt w:val="lowerLetter"/>
      <w:lvlText w:val="%5."/>
      <w:lvlJc w:val="left"/>
      <w:pPr>
        <w:ind w:left="4413" w:hanging="360"/>
      </w:pPr>
    </w:lvl>
    <w:lvl w:ilvl="5" w:tplc="7CFE8E20">
      <w:start w:val="1"/>
      <w:numFmt w:val="lowerRoman"/>
      <w:lvlText w:val="%6."/>
      <w:lvlJc w:val="right"/>
      <w:pPr>
        <w:ind w:left="5133" w:hanging="180"/>
      </w:pPr>
    </w:lvl>
    <w:lvl w:ilvl="6" w:tplc="F678E1BA">
      <w:start w:val="1"/>
      <w:numFmt w:val="decimal"/>
      <w:lvlText w:val="%7."/>
      <w:lvlJc w:val="left"/>
      <w:pPr>
        <w:ind w:left="5853" w:hanging="360"/>
      </w:pPr>
    </w:lvl>
    <w:lvl w:ilvl="7" w:tplc="325C3D74">
      <w:start w:val="1"/>
      <w:numFmt w:val="lowerLetter"/>
      <w:lvlText w:val="%8."/>
      <w:lvlJc w:val="left"/>
      <w:pPr>
        <w:ind w:left="6573" w:hanging="360"/>
      </w:pPr>
    </w:lvl>
    <w:lvl w:ilvl="8" w:tplc="E1C61B14">
      <w:start w:val="1"/>
      <w:numFmt w:val="lowerRoman"/>
      <w:lvlText w:val="%9."/>
      <w:lvlJc w:val="right"/>
      <w:pPr>
        <w:ind w:left="7293" w:hanging="180"/>
      </w:pPr>
    </w:lvl>
  </w:abstractNum>
  <w:abstractNum w:abstractNumId="61" w15:restartNumberingAfterBreak="0">
    <w:nsid w:val="53D713FC"/>
    <w:multiLevelType w:val="hybridMultilevel"/>
    <w:tmpl w:val="DA92D2EE"/>
    <w:lvl w:ilvl="0" w:tplc="8C6EDD3C">
      <w:start w:val="1"/>
      <w:numFmt w:val="bullet"/>
      <w:suff w:val="space"/>
      <w:lvlText w:val="–"/>
      <w:lvlJc w:val="left"/>
      <w:pPr>
        <w:ind w:left="0" w:firstLine="709"/>
      </w:pPr>
      <w:rPr>
        <w:rFonts w:ascii="Times New Roman" w:hAnsi="Times New Roman" w:cs="Times New Roman" w:hint="default"/>
      </w:rPr>
    </w:lvl>
    <w:lvl w:ilvl="1" w:tplc="061A695E">
      <w:start w:val="1"/>
      <w:numFmt w:val="bullet"/>
      <w:lvlText w:val="o"/>
      <w:lvlJc w:val="left"/>
      <w:pPr>
        <w:ind w:left="2149" w:hanging="360"/>
      </w:pPr>
      <w:rPr>
        <w:rFonts w:ascii="Courier New" w:hAnsi="Courier New" w:cs="Courier New" w:hint="default"/>
      </w:rPr>
    </w:lvl>
    <w:lvl w:ilvl="2" w:tplc="CEA64ED2">
      <w:start w:val="1"/>
      <w:numFmt w:val="bullet"/>
      <w:lvlText w:val=""/>
      <w:lvlJc w:val="left"/>
      <w:pPr>
        <w:ind w:left="2869" w:hanging="360"/>
      </w:pPr>
      <w:rPr>
        <w:rFonts w:ascii="Wingdings" w:hAnsi="Wingdings" w:hint="default"/>
      </w:rPr>
    </w:lvl>
    <w:lvl w:ilvl="3" w:tplc="31A4B20E">
      <w:start w:val="1"/>
      <w:numFmt w:val="bullet"/>
      <w:lvlText w:val=""/>
      <w:lvlJc w:val="left"/>
      <w:pPr>
        <w:ind w:left="3589" w:hanging="360"/>
      </w:pPr>
      <w:rPr>
        <w:rFonts w:ascii="Symbol" w:hAnsi="Symbol" w:hint="default"/>
      </w:rPr>
    </w:lvl>
    <w:lvl w:ilvl="4" w:tplc="5B8C5DB2">
      <w:start w:val="1"/>
      <w:numFmt w:val="bullet"/>
      <w:lvlText w:val="o"/>
      <w:lvlJc w:val="left"/>
      <w:pPr>
        <w:ind w:left="4309" w:hanging="360"/>
      </w:pPr>
      <w:rPr>
        <w:rFonts w:ascii="Courier New" w:hAnsi="Courier New" w:cs="Courier New" w:hint="default"/>
      </w:rPr>
    </w:lvl>
    <w:lvl w:ilvl="5" w:tplc="DE9ED2D0">
      <w:start w:val="1"/>
      <w:numFmt w:val="bullet"/>
      <w:lvlText w:val=""/>
      <w:lvlJc w:val="left"/>
      <w:pPr>
        <w:ind w:left="5029" w:hanging="360"/>
      </w:pPr>
      <w:rPr>
        <w:rFonts w:ascii="Wingdings" w:hAnsi="Wingdings" w:hint="default"/>
      </w:rPr>
    </w:lvl>
    <w:lvl w:ilvl="6" w:tplc="088058D4">
      <w:start w:val="1"/>
      <w:numFmt w:val="bullet"/>
      <w:lvlText w:val=""/>
      <w:lvlJc w:val="left"/>
      <w:pPr>
        <w:ind w:left="5749" w:hanging="360"/>
      </w:pPr>
      <w:rPr>
        <w:rFonts w:ascii="Symbol" w:hAnsi="Symbol" w:hint="default"/>
      </w:rPr>
    </w:lvl>
    <w:lvl w:ilvl="7" w:tplc="3334DD68">
      <w:start w:val="1"/>
      <w:numFmt w:val="bullet"/>
      <w:lvlText w:val="o"/>
      <w:lvlJc w:val="left"/>
      <w:pPr>
        <w:ind w:left="6469" w:hanging="360"/>
      </w:pPr>
      <w:rPr>
        <w:rFonts w:ascii="Courier New" w:hAnsi="Courier New" w:cs="Courier New" w:hint="default"/>
      </w:rPr>
    </w:lvl>
    <w:lvl w:ilvl="8" w:tplc="8FC2A846">
      <w:start w:val="1"/>
      <w:numFmt w:val="bullet"/>
      <w:lvlText w:val=""/>
      <w:lvlJc w:val="left"/>
      <w:pPr>
        <w:ind w:left="7189" w:hanging="360"/>
      </w:pPr>
      <w:rPr>
        <w:rFonts w:ascii="Wingdings" w:hAnsi="Wingdings" w:hint="default"/>
      </w:rPr>
    </w:lvl>
  </w:abstractNum>
  <w:abstractNum w:abstractNumId="62" w15:restartNumberingAfterBreak="0">
    <w:nsid w:val="54B97742"/>
    <w:multiLevelType w:val="multilevel"/>
    <w:tmpl w:val="EAAC4722"/>
    <w:lvl w:ilvl="0">
      <w:start w:val="1"/>
      <w:numFmt w:val="decimal"/>
      <w:lvlText w:val="%1."/>
      <w:lvlJc w:val="left"/>
      <w:pPr>
        <w:ind w:left="720" w:hanging="360"/>
      </w:pPr>
      <w:rPr>
        <w:rFonts w:hint="default"/>
      </w:rPr>
    </w:lvl>
    <w:lvl w:ilvl="1">
      <w:start w:val="1"/>
      <w:numFmt w:val="decimal"/>
      <w:lvlText w:val="16.6.%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3" w15:restartNumberingAfterBreak="0">
    <w:nsid w:val="5572417E"/>
    <w:multiLevelType w:val="hybridMultilevel"/>
    <w:tmpl w:val="7D4AE388"/>
    <w:lvl w:ilvl="0" w:tplc="93525F84">
      <w:start w:val="1"/>
      <w:numFmt w:val="bullet"/>
      <w:suff w:val="space"/>
      <w:lvlText w:val="–"/>
      <w:lvlJc w:val="left"/>
      <w:pPr>
        <w:ind w:left="0" w:firstLine="709"/>
      </w:pPr>
      <w:rPr>
        <w:rFonts w:ascii="Times New Roman" w:hAnsi="Times New Roman" w:cs="Times New Roman" w:hint="default"/>
      </w:rPr>
    </w:lvl>
    <w:lvl w:ilvl="1" w:tplc="D5C8F67C">
      <w:start w:val="1"/>
      <w:numFmt w:val="bullet"/>
      <w:lvlText w:val="o"/>
      <w:lvlJc w:val="left"/>
      <w:pPr>
        <w:ind w:left="2149" w:hanging="360"/>
      </w:pPr>
      <w:rPr>
        <w:rFonts w:ascii="Courier New" w:hAnsi="Courier New" w:cs="Courier New" w:hint="default"/>
      </w:rPr>
    </w:lvl>
    <w:lvl w:ilvl="2" w:tplc="9CD03F70">
      <w:start w:val="1"/>
      <w:numFmt w:val="bullet"/>
      <w:lvlText w:val=""/>
      <w:lvlJc w:val="left"/>
      <w:pPr>
        <w:ind w:left="2869" w:hanging="360"/>
      </w:pPr>
      <w:rPr>
        <w:rFonts w:ascii="Wingdings" w:hAnsi="Wingdings" w:hint="default"/>
      </w:rPr>
    </w:lvl>
    <w:lvl w:ilvl="3" w:tplc="FF26F53E">
      <w:start w:val="1"/>
      <w:numFmt w:val="bullet"/>
      <w:lvlText w:val=""/>
      <w:lvlJc w:val="left"/>
      <w:pPr>
        <w:ind w:left="3589" w:hanging="360"/>
      </w:pPr>
      <w:rPr>
        <w:rFonts w:ascii="Symbol" w:hAnsi="Symbol" w:hint="default"/>
      </w:rPr>
    </w:lvl>
    <w:lvl w:ilvl="4" w:tplc="E5C2E03E">
      <w:start w:val="1"/>
      <w:numFmt w:val="bullet"/>
      <w:lvlText w:val="o"/>
      <w:lvlJc w:val="left"/>
      <w:pPr>
        <w:ind w:left="4309" w:hanging="360"/>
      </w:pPr>
      <w:rPr>
        <w:rFonts w:ascii="Courier New" w:hAnsi="Courier New" w:cs="Courier New" w:hint="default"/>
      </w:rPr>
    </w:lvl>
    <w:lvl w:ilvl="5" w:tplc="3E5821CE">
      <w:start w:val="1"/>
      <w:numFmt w:val="bullet"/>
      <w:lvlText w:val=""/>
      <w:lvlJc w:val="left"/>
      <w:pPr>
        <w:ind w:left="5029" w:hanging="360"/>
      </w:pPr>
      <w:rPr>
        <w:rFonts w:ascii="Wingdings" w:hAnsi="Wingdings" w:hint="default"/>
      </w:rPr>
    </w:lvl>
    <w:lvl w:ilvl="6" w:tplc="2DE65A20">
      <w:start w:val="1"/>
      <w:numFmt w:val="bullet"/>
      <w:lvlText w:val=""/>
      <w:lvlJc w:val="left"/>
      <w:pPr>
        <w:ind w:left="5749" w:hanging="360"/>
      </w:pPr>
      <w:rPr>
        <w:rFonts w:ascii="Symbol" w:hAnsi="Symbol" w:hint="default"/>
      </w:rPr>
    </w:lvl>
    <w:lvl w:ilvl="7" w:tplc="DBD64448">
      <w:start w:val="1"/>
      <w:numFmt w:val="bullet"/>
      <w:lvlText w:val="o"/>
      <w:lvlJc w:val="left"/>
      <w:pPr>
        <w:ind w:left="6469" w:hanging="360"/>
      </w:pPr>
      <w:rPr>
        <w:rFonts w:ascii="Courier New" w:hAnsi="Courier New" w:cs="Courier New" w:hint="default"/>
      </w:rPr>
    </w:lvl>
    <w:lvl w:ilvl="8" w:tplc="EF041962">
      <w:start w:val="1"/>
      <w:numFmt w:val="bullet"/>
      <w:lvlText w:val=""/>
      <w:lvlJc w:val="left"/>
      <w:pPr>
        <w:ind w:left="7189" w:hanging="360"/>
      </w:pPr>
      <w:rPr>
        <w:rFonts w:ascii="Wingdings" w:hAnsi="Wingdings" w:hint="default"/>
      </w:rPr>
    </w:lvl>
  </w:abstractNum>
  <w:abstractNum w:abstractNumId="64" w15:restartNumberingAfterBreak="0">
    <w:nsid w:val="563B511C"/>
    <w:multiLevelType w:val="multilevel"/>
    <w:tmpl w:val="EFB6D1C8"/>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bullet"/>
      <w:lvlText w:val=""/>
      <w:lvlJc w:val="left"/>
      <w:pPr>
        <w:ind w:left="0" w:firstLine="0"/>
      </w:pPr>
      <w:rPr>
        <w:rFonts w:ascii="Symbol" w:hAnsi="Symbol" w:hint="default"/>
      </w:rPr>
    </w:lvl>
    <w:lvl w:ilvl="4">
      <w:start w:val="1"/>
      <w:numFmt w:val="bullet"/>
      <w:lvlText w:val="o"/>
      <w:lvlJc w:val="left"/>
      <w:pPr>
        <w:ind w:left="0" w:firstLine="0"/>
      </w:pPr>
      <w:rPr>
        <w:rFonts w:ascii="Courier New" w:hAnsi="Courier New" w:cs="Courier New" w:hint="default"/>
      </w:rPr>
    </w:lvl>
    <w:lvl w:ilvl="5">
      <w:start w:val="1"/>
      <w:numFmt w:val="bullet"/>
      <w:lvlText w:val=""/>
      <w:lvlJc w:val="left"/>
      <w:pPr>
        <w:ind w:left="0" w:firstLine="0"/>
      </w:pPr>
      <w:rPr>
        <w:rFonts w:ascii="Wingdings" w:hAnsi="Wingdings" w:hint="default"/>
      </w:rPr>
    </w:lvl>
    <w:lvl w:ilvl="6">
      <w:start w:val="1"/>
      <w:numFmt w:val="bullet"/>
      <w:lvlText w:val=""/>
      <w:lvlJc w:val="left"/>
      <w:pPr>
        <w:ind w:left="0" w:firstLine="0"/>
      </w:pPr>
      <w:rPr>
        <w:rFonts w:ascii="Symbol" w:hAnsi="Symbol" w:hint="default"/>
      </w:rPr>
    </w:lvl>
    <w:lvl w:ilvl="7">
      <w:start w:val="1"/>
      <w:numFmt w:val="bullet"/>
      <w:lvlText w:val="o"/>
      <w:lvlJc w:val="left"/>
      <w:pPr>
        <w:ind w:left="0" w:firstLine="0"/>
      </w:pPr>
      <w:rPr>
        <w:rFonts w:ascii="Courier New" w:hAnsi="Courier New" w:cs="Courier New" w:hint="default"/>
      </w:rPr>
    </w:lvl>
    <w:lvl w:ilvl="8">
      <w:start w:val="1"/>
      <w:numFmt w:val="bullet"/>
      <w:lvlText w:val=""/>
      <w:lvlJc w:val="left"/>
      <w:pPr>
        <w:ind w:left="0" w:firstLine="0"/>
      </w:pPr>
      <w:rPr>
        <w:rFonts w:ascii="Wingdings" w:hAnsi="Wingdings" w:hint="default"/>
      </w:rPr>
    </w:lvl>
  </w:abstractNum>
  <w:abstractNum w:abstractNumId="65" w15:restartNumberingAfterBreak="0">
    <w:nsid w:val="575A69F8"/>
    <w:multiLevelType w:val="hybridMultilevel"/>
    <w:tmpl w:val="36525854"/>
    <w:lvl w:ilvl="0" w:tplc="0870F1B2">
      <w:start w:val="1"/>
      <w:numFmt w:val="bullet"/>
      <w:suff w:val="space"/>
      <w:lvlText w:val="–"/>
      <w:lvlJc w:val="left"/>
      <w:pPr>
        <w:ind w:left="0" w:firstLine="709"/>
      </w:pPr>
      <w:rPr>
        <w:rFonts w:ascii="Times New Roman" w:hAnsi="Times New Roman" w:cs="Times New Roman" w:hint="default"/>
      </w:rPr>
    </w:lvl>
    <w:lvl w:ilvl="1" w:tplc="C63A42C0">
      <w:start w:val="1"/>
      <w:numFmt w:val="bullet"/>
      <w:lvlText w:val="o"/>
      <w:lvlJc w:val="left"/>
      <w:pPr>
        <w:ind w:left="2149" w:hanging="360"/>
      </w:pPr>
      <w:rPr>
        <w:rFonts w:ascii="Courier New" w:hAnsi="Courier New" w:cs="Courier New" w:hint="default"/>
      </w:rPr>
    </w:lvl>
    <w:lvl w:ilvl="2" w:tplc="170A61BE">
      <w:start w:val="1"/>
      <w:numFmt w:val="bullet"/>
      <w:lvlText w:val=""/>
      <w:lvlJc w:val="left"/>
      <w:pPr>
        <w:ind w:left="2869" w:hanging="360"/>
      </w:pPr>
      <w:rPr>
        <w:rFonts w:ascii="Wingdings" w:hAnsi="Wingdings" w:hint="default"/>
      </w:rPr>
    </w:lvl>
    <w:lvl w:ilvl="3" w:tplc="09D81AB0">
      <w:start w:val="1"/>
      <w:numFmt w:val="bullet"/>
      <w:lvlText w:val=""/>
      <w:lvlJc w:val="left"/>
      <w:pPr>
        <w:ind w:left="3589" w:hanging="360"/>
      </w:pPr>
      <w:rPr>
        <w:rFonts w:ascii="Symbol" w:hAnsi="Symbol" w:hint="default"/>
      </w:rPr>
    </w:lvl>
    <w:lvl w:ilvl="4" w:tplc="483C8214">
      <w:start w:val="1"/>
      <w:numFmt w:val="bullet"/>
      <w:lvlText w:val="o"/>
      <w:lvlJc w:val="left"/>
      <w:pPr>
        <w:ind w:left="4309" w:hanging="360"/>
      </w:pPr>
      <w:rPr>
        <w:rFonts w:ascii="Courier New" w:hAnsi="Courier New" w:cs="Courier New" w:hint="default"/>
      </w:rPr>
    </w:lvl>
    <w:lvl w:ilvl="5" w:tplc="D8E0B666">
      <w:start w:val="1"/>
      <w:numFmt w:val="bullet"/>
      <w:lvlText w:val=""/>
      <w:lvlJc w:val="left"/>
      <w:pPr>
        <w:ind w:left="5029" w:hanging="360"/>
      </w:pPr>
      <w:rPr>
        <w:rFonts w:ascii="Wingdings" w:hAnsi="Wingdings" w:hint="default"/>
      </w:rPr>
    </w:lvl>
    <w:lvl w:ilvl="6" w:tplc="FCBA0A32">
      <w:start w:val="1"/>
      <w:numFmt w:val="bullet"/>
      <w:lvlText w:val=""/>
      <w:lvlJc w:val="left"/>
      <w:pPr>
        <w:ind w:left="5749" w:hanging="360"/>
      </w:pPr>
      <w:rPr>
        <w:rFonts w:ascii="Symbol" w:hAnsi="Symbol" w:hint="default"/>
      </w:rPr>
    </w:lvl>
    <w:lvl w:ilvl="7" w:tplc="88F4A256">
      <w:start w:val="1"/>
      <w:numFmt w:val="bullet"/>
      <w:lvlText w:val="o"/>
      <w:lvlJc w:val="left"/>
      <w:pPr>
        <w:ind w:left="6469" w:hanging="360"/>
      </w:pPr>
      <w:rPr>
        <w:rFonts w:ascii="Courier New" w:hAnsi="Courier New" w:cs="Courier New" w:hint="default"/>
      </w:rPr>
    </w:lvl>
    <w:lvl w:ilvl="8" w:tplc="2D407B62">
      <w:start w:val="1"/>
      <w:numFmt w:val="bullet"/>
      <w:lvlText w:val=""/>
      <w:lvlJc w:val="left"/>
      <w:pPr>
        <w:ind w:left="7189" w:hanging="360"/>
      </w:pPr>
      <w:rPr>
        <w:rFonts w:ascii="Wingdings" w:hAnsi="Wingdings" w:hint="default"/>
      </w:rPr>
    </w:lvl>
  </w:abstractNum>
  <w:abstractNum w:abstractNumId="66" w15:restartNumberingAfterBreak="0">
    <w:nsid w:val="57AA64B0"/>
    <w:multiLevelType w:val="hybridMultilevel"/>
    <w:tmpl w:val="1A8E3D4E"/>
    <w:lvl w:ilvl="0" w:tplc="4A8A27A6">
      <w:start w:val="1"/>
      <w:numFmt w:val="bullet"/>
      <w:suff w:val="space"/>
      <w:lvlText w:val="–"/>
      <w:lvlJc w:val="left"/>
      <w:pPr>
        <w:ind w:left="0" w:firstLine="709"/>
      </w:pPr>
      <w:rPr>
        <w:rFonts w:ascii="Times New Roman" w:hAnsi="Times New Roman" w:cs="Times New Roman" w:hint="default"/>
      </w:rPr>
    </w:lvl>
    <w:lvl w:ilvl="1" w:tplc="72A6AC18">
      <w:start w:val="1"/>
      <w:numFmt w:val="bullet"/>
      <w:lvlText w:val="o"/>
      <w:lvlJc w:val="left"/>
      <w:pPr>
        <w:ind w:left="2149" w:hanging="360"/>
      </w:pPr>
      <w:rPr>
        <w:rFonts w:ascii="Courier New" w:hAnsi="Courier New" w:cs="Courier New" w:hint="default"/>
      </w:rPr>
    </w:lvl>
    <w:lvl w:ilvl="2" w:tplc="88B280DA">
      <w:start w:val="1"/>
      <w:numFmt w:val="bullet"/>
      <w:lvlText w:val=""/>
      <w:lvlJc w:val="left"/>
      <w:pPr>
        <w:ind w:left="2869" w:hanging="360"/>
      </w:pPr>
      <w:rPr>
        <w:rFonts w:ascii="Wingdings" w:hAnsi="Wingdings" w:hint="default"/>
      </w:rPr>
    </w:lvl>
    <w:lvl w:ilvl="3" w:tplc="CBCA92D4">
      <w:start w:val="1"/>
      <w:numFmt w:val="bullet"/>
      <w:lvlText w:val=""/>
      <w:lvlJc w:val="left"/>
      <w:pPr>
        <w:ind w:left="3589" w:hanging="360"/>
      </w:pPr>
      <w:rPr>
        <w:rFonts w:ascii="Symbol" w:hAnsi="Symbol" w:hint="default"/>
      </w:rPr>
    </w:lvl>
    <w:lvl w:ilvl="4" w:tplc="61D0D616">
      <w:start w:val="1"/>
      <w:numFmt w:val="bullet"/>
      <w:lvlText w:val="o"/>
      <w:lvlJc w:val="left"/>
      <w:pPr>
        <w:ind w:left="4309" w:hanging="360"/>
      </w:pPr>
      <w:rPr>
        <w:rFonts w:ascii="Courier New" w:hAnsi="Courier New" w:cs="Courier New" w:hint="default"/>
      </w:rPr>
    </w:lvl>
    <w:lvl w:ilvl="5" w:tplc="CAAE3436">
      <w:start w:val="1"/>
      <w:numFmt w:val="bullet"/>
      <w:lvlText w:val=""/>
      <w:lvlJc w:val="left"/>
      <w:pPr>
        <w:ind w:left="5029" w:hanging="360"/>
      </w:pPr>
      <w:rPr>
        <w:rFonts w:ascii="Wingdings" w:hAnsi="Wingdings" w:hint="default"/>
      </w:rPr>
    </w:lvl>
    <w:lvl w:ilvl="6" w:tplc="4334864A">
      <w:start w:val="1"/>
      <w:numFmt w:val="bullet"/>
      <w:lvlText w:val=""/>
      <w:lvlJc w:val="left"/>
      <w:pPr>
        <w:ind w:left="5749" w:hanging="360"/>
      </w:pPr>
      <w:rPr>
        <w:rFonts w:ascii="Symbol" w:hAnsi="Symbol" w:hint="default"/>
      </w:rPr>
    </w:lvl>
    <w:lvl w:ilvl="7" w:tplc="67D49936">
      <w:start w:val="1"/>
      <w:numFmt w:val="bullet"/>
      <w:lvlText w:val="o"/>
      <w:lvlJc w:val="left"/>
      <w:pPr>
        <w:ind w:left="6469" w:hanging="360"/>
      </w:pPr>
      <w:rPr>
        <w:rFonts w:ascii="Courier New" w:hAnsi="Courier New" w:cs="Courier New" w:hint="default"/>
      </w:rPr>
    </w:lvl>
    <w:lvl w:ilvl="8" w:tplc="4446AD40">
      <w:start w:val="1"/>
      <w:numFmt w:val="bullet"/>
      <w:lvlText w:val=""/>
      <w:lvlJc w:val="left"/>
      <w:pPr>
        <w:ind w:left="7189" w:hanging="360"/>
      </w:pPr>
      <w:rPr>
        <w:rFonts w:ascii="Wingdings" w:hAnsi="Wingdings" w:hint="default"/>
      </w:rPr>
    </w:lvl>
  </w:abstractNum>
  <w:abstractNum w:abstractNumId="67" w15:restartNumberingAfterBreak="0">
    <w:nsid w:val="58BF6CA4"/>
    <w:multiLevelType w:val="hybridMultilevel"/>
    <w:tmpl w:val="62A031FC"/>
    <w:lvl w:ilvl="0" w:tplc="DB3E6C20">
      <w:start w:val="1"/>
      <w:numFmt w:val="bullet"/>
      <w:suff w:val="space"/>
      <w:lvlText w:val="–"/>
      <w:lvlJc w:val="left"/>
      <w:pPr>
        <w:ind w:left="0" w:firstLine="0"/>
      </w:pPr>
      <w:rPr>
        <w:rFonts w:ascii="Times New Roman" w:hAnsi="Times New Roman" w:cs="Times New Roman" w:hint="default"/>
      </w:rPr>
    </w:lvl>
    <w:lvl w:ilvl="1" w:tplc="5EF8C5EC">
      <w:start w:val="1"/>
      <w:numFmt w:val="bullet"/>
      <w:lvlText w:val="o"/>
      <w:lvlJc w:val="left"/>
      <w:pPr>
        <w:ind w:left="1440" w:hanging="360"/>
      </w:pPr>
      <w:rPr>
        <w:rFonts w:ascii="Courier New" w:hAnsi="Courier New" w:cs="Courier New" w:hint="default"/>
      </w:rPr>
    </w:lvl>
    <w:lvl w:ilvl="2" w:tplc="8A08EC3E">
      <w:start w:val="1"/>
      <w:numFmt w:val="bullet"/>
      <w:lvlText w:val=""/>
      <w:lvlJc w:val="left"/>
      <w:pPr>
        <w:ind w:left="2160" w:hanging="360"/>
      </w:pPr>
      <w:rPr>
        <w:rFonts w:ascii="Wingdings" w:hAnsi="Wingdings" w:hint="default"/>
      </w:rPr>
    </w:lvl>
    <w:lvl w:ilvl="3" w:tplc="B7FEF8FA">
      <w:start w:val="1"/>
      <w:numFmt w:val="bullet"/>
      <w:lvlText w:val=""/>
      <w:lvlJc w:val="left"/>
      <w:pPr>
        <w:ind w:left="2880" w:hanging="360"/>
      </w:pPr>
      <w:rPr>
        <w:rFonts w:ascii="Symbol" w:hAnsi="Symbol" w:hint="default"/>
      </w:rPr>
    </w:lvl>
    <w:lvl w:ilvl="4" w:tplc="583C5D04">
      <w:start w:val="1"/>
      <w:numFmt w:val="bullet"/>
      <w:lvlText w:val="o"/>
      <w:lvlJc w:val="left"/>
      <w:pPr>
        <w:ind w:left="3600" w:hanging="360"/>
      </w:pPr>
      <w:rPr>
        <w:rFonts w:ascii="Courier New" w:hAnsi="Courier New" w:cs="Courier New" w:hint="default"/>
      </w:rPr>
    </w:lvl>
    <w:lvl w:ilvl="5" w:tplc="E66EB550">
      <w:start w:val="1"/>
      <w:numFmt w:val="bullet"/>
      <w:lvlText w:val=""/>
      <w:lvlJc w:val="left"/>
      <w:pPr>
        <w:ind w:left="4320" w:hanging="360"/>
      </w:pPr>
      <w:rPr>
        <w:rFonts w:ascii="Wingdings" w:hAnsi="Wingdings" w:hint="default"/>
      </w:rPr>
    </w:lvl>
    <w:lvl w:ilvl="6" w:tplc="379600A6">
      <w:start w:val="1"/>
      <w:numFmt w:val="bullet"/>
      <w:lvlText w:val=""/>
      <w:lvlJc w:val="left"/>
      <w:pPr>
        <w:ind w:left="5040" w:hanging="360"/>
      </w:pPr>
      <w:rPr>
        <w:rFonts w:ascii="Symbol" w:hAnsi="Symbol" w:hint="default"/>
      </w:rPr>
    </w:lvl>
    <w:lvl w:ilvl="7" w:tplc="4532ED7A">
      <w:start w:val="1"/>
      <w:numFmt w:val="bullet"/>
      <w:lvlText w:val="o"/>
      <w:lvlJc w:val="left"/>
      <w:pPr>
        <w:ind w:left="5760" w:hanging="360"/>
      </w:pPr>
      <w:rPr>
        <w:rFonts w:ascii="Courier New" w:hAnsi="Courier New" w:cs="Courier New" w:hint="default"/>
      </w:rPr>
    </w:lvl>
    <w:lvl w:ilvl="8" w:tplc="1B8C2FD4">
      <w:start w:val="1"/>
      <w:numFmt w:val="bullet"/>
      <w:lvlText w:val=""/>
      <w:lvlJc w:val="left"/>
      <w:pPr>
        <w:ind w:left="6480" w:hanging="360"/>
      </w:pPr>
      <w:rPr>
        <w:rFonts w:ascii="Wingdings" w:hAnsi="Wingdings" w:hint="default"/>
      </w:rPr>
    </w:lvl>
  </w:abstractNum>
  <w:abstractNum w:abstractNumId="68" w15:restartNumberingAfterBreak="0">
    <w:nsid w:val="59A60737"/>
    <w:multiLevelType w:val="hybridMultilevel"/>
    <w:tmpl w:val="F8FEDBB6"/>
    <w:lvl w:ilvl="0" w:tplc="7F08BB2E">
      <w:start w:val="1"/>
      <w:numFmt w:val="decimal"/>
      <w:lvlText w:val="%1)"/>
      <w:lvlJc w:val="left"/>
      <w:pPr>
        <w:ind w:left="1429" w:hanging="360"/>
      </w:pPr>
      <w:rPr>
        <w:rFonts w:hint="default"/>
      </w:rPr>
    </w:lvl>
    <w:lvl w:ilvl="1" w:tplc="88301934">
      <w:start w:val="1"/>
      <w:numFmt w:val="bullet"/>
      <w:lvlText w:val="o"/>
      <w:lvlJc w:val="left"/>
      <w:pPr>
        <w:ind w:left="2149" w:hanging="360"/>
      </w:pPr>
      <w:rPr>
        <w:rFonts w:ascii="Courier New" w:hAnsi="Courier New" w:cs="Courier New" w:hint="default"/>
      </w:rPr>
    </w:lvl>
    <w:lvl w:ilvl="2" w:tplc="465C9CB2">
      <w:start w:val="1"/>
      <w:numFmt w:val="bullet"/>
      <w:lvlText w:val=""/>
      <w:lvlJc w:val="left"/>
      <w:pPr>
        <w:ind w:left="2869" w:hanging="360"/>
      </w:pPr>
      <w:rPr>
        <w:rFonts w:ascii="Wingdings" w:hAnsi="Wingdings" w:hint="default"/>
      </w:rPr>
    </w:lvl>
    <w:lvl w:ilvl="3" w:tplc="DE8417D2">
      <w:start w:val="1"/>
      <w:numFmt w:val="bullet"/>
      <w:lvlText w:val=""/>
      <w:lvlJc w:val="left"/>
      <w:pPr>
        <w:ind w:left="3589" w:hanging="360"/>
      </w:pPr>
      <w:rPr>
        <w:rFonts w:ascii="Symbol" w:hAnsi="Symbol" w:hint="default"/>
      </w:rPr>
    </w:lvl>
    <w:lvl w:ilvl="4" w:tplc="503A54D8">
      <w:start w:val="1"/>
      <w:numFmt w:val="bullet"/>
      <w:lvlText w:val="o"/>
      <w:lvlJc w:val="left"/>
      <w:pPr>
        <w:ind w:left="4309" w:hanging="360"/>
      </w:pPr>
      <w:rPr>
        <w:rFonts w:ascii="Courier New" w:hAnsi="Courier New" w:cs="Courier New" w:hint="default"/>
      </w:rPr>
    </w:lvl>
    <w:lvl w:ilvl="5" w:tplc="37BA2BC2">
      <w:start w:val="1"/>
      <w:numFmt w:val="bullet"/>
      <w:lvlText w:val=""/>
      <w:lvlJc w:val="left"/>
      <w:pPr>
        <w:ind w:left="5029" w:hanging="360"/>
      </w:pPr>
      <w:rPr>
        <w:rFonts w:ascii="Wingdings" w:hAnsi="Wingdings" w:hint="default"/>
      </w:rPr>
    </w:lvl>
    <w:lvl w:ilvl="6" w:tplc="3314F6F2">
      <w:start w:val="1"/>
      <w:numFmt w:val="bullet"/>
      <w:lvlText w:val=""/>
      <w:lvlJc w:val="left"/>
      <w:pPr>
        <w:ind w:left="5749" w:hanging="360"/>
      </w:pPr>
      <w:rPr>
        <w:rFonts w:ascii="Symbol" w:hAnsi="Symbol" w:hint="default"/>
      </w:rPr>
    </w:lvl>
    <w:lvl w:ilvl="7" w:tplc="39EEBDA0">
      <w:start w:val="1"/>
      <w:numFmt w:val="bullet"/>
      <w:lvlText w:val="o"/>
      <w:lvlJc w:val="left"/>
      <w:pPr>
        <w:ind w:left="6469" w:hanging="360"/>
      </w:pPr>
      <w:rPr>
        <w:rFonts w:ascii="Courier New" w:hAnsi="Courier New" w:cs="Courier New" w:hint="default"/>
      </w:rPr>
    </w:lvl>
    <w:lvl w:ilvl="8" w:tplc="51189CA8">
      <w:start w:val="1"/>
      <w:numFmt w:val="bullet"/>
      <w:lvlText w:val=""/>
      <w:lvlJc w:val="left"/>
      <w:pPr>
        <w:ind w:left="7189" w:hanging="360"/>
      </w:pPr>
      <w:rPr>
        <w:rFonts w:ascii="Wingdings" w:hAnsi="Wingdings" w:hint="default"/>
      </w:rPr>
    </w:lvl>
  </w:abstractNum>
  <w:abstractNum w:abstractNumId="69" w15:restartNumberingAfterBreak="0">
    <w:nsid w:val="59CF106E"/>
    <w:multiLevelType w:val="multilevel"/>
    <w:tmpl w:val="0D68926A"/>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bullet"/>
      <w:lvlText w:val=""/>
      <w:lvlJc w:val="left"/>
      <w:pPr>
        <w:ind w:left="0" w:firstLine="0"/>
      </w:pPr>
      <w:rPr>
        <w:rFonts w:ascii="Symbol" w:hAnsi="Symbol" w:hint="default"/>
      </w:rPr>
    </w:lvl>
    <w:lvl w:ilvl="4">
      <w:start w:val="1"/>
      <w:numFmt w:val="bullet"/>
      <w:lvlText w:val="o"/>
      <w:lvlJc w:val="left"/>
      <w:pPr>
        <w:ind w:left="0" w:firstLine="0"/>
      </w:pPr>
      <w:rPr>
        <w:rFonts w:ascii="Courier New" w:hAnsi="Courier New" w:cs="Courier New" w:hint="default"/>
      </w:rPr>
    </w:lvl>
    <w:lvl w:ilvl="5">
      <w:start w:val="1"/>
      <w:numFmt w:val="bullet"/>
      <w:lvlText w:val=""/>
      <w:lvlJc w:val="left"/>
      <w:pPr>
        <w:ind w:left="0" w:firstLine="0"/>
      </w:pPr>
      <w:rPr>
        <w:rFonts w:ascii="Wingdings" w:hAnsi="Wingdings" w:hint="default"/>
      </w:rPr>
    </w:lvl>
    <w:lvl w:ilvl="6">
      <w:start w:val="1"/>
      <w:numFmt w:val="bullet"/>
      <w:lvlText w:val=""/>
      <w:lvlJc w:val="left"/>
      <w:pPr>
        <w:ind w:left="0" w:firstLine="0"/>
      </w:pPr>
      <w:rPr>
        <w:rFonts w:ascii="Symbol" w:hAnsi="Symbol" w:hint="default"/>
      </w:rPr>
    </w:lvl>
    <w:lvl w:ilvl="7">
      <w:start w:val="1"/>
      <w:numFmt w:val="bullet"/>
      <w:lvlText w:val="o"/>
      <w:lvlJc w:val="left"/>
      <w:pPr>
        <w:ind w:left="0" w:firstLine="0"/>
      </w:pPr>
      <w:rPr>
        <w:rFonts w:ascii="Courier New" w:hAnsi="Courier New" w:cs="Courier New" w:hint="default"/>
      </w:rPr>
    </w:lvl>
    <w:lvl w:ilvl="8">
      <w:start w:val="1"/>
      <w:numFmt w:val="bullet"/>
      <w:lvlText w:val=""/>
      <w:lvlJc w:val="left"/>
      <w:pPr>
        <w:ind w:left="0" w:firstLine="0"/>
      </w:pPr>
      <w:rPr>
        <w:rFonts w:ascii="Wingdings" w:hAnsi="Wingdings" w:hint="default"/>
      </w:rPr>
    </w:lvl>
  </w:abstractNum>
  <w:abstractNum w:abstractNumId="70" w15:restartNumberingAfterBreak="0">
    <w:nsid w:val="5A4A15D6"/>
    <w:multiLevelType w:val="multilevel"/>
    <w:tmpl w:val="C48A9CAC"/>
    <w:lvl w:ilvl="0">
      <w:start w:val="1"/>
      <w:numFmt w:val="decimal"/>
      <w:pStyle w:val="a2"/>
      <w:lvlText w:val="%1."/>
      <w:lvlJc w:val="left"/>
      <w:pPr>
        <w:ind w:left="928" w:hanging="360"/>
      </w:pPr>
      <w:rPr>
        <w:rFonts w:hint="default"/>
        <w:b w:val="0"/>
        <w:sz w:val="24"/>
        <w:szCs w:val="24"/>
      </w:rPr>
    </w:lvl>
    <w:lvl w:ilvl="1">
      <w:start w:val="1"/>
      <w:numFmt w:val="bullet"/>
      <w:lvlText w:val=""/>
      <w:lvlJc w:val="left"/>
      <w:pPr>
        <w:ind w:left="1745" w:hanging="1035"/>
      </w:pPr>
      <w:rPr>
        <w:rFonts w:ascii="Symbol" w:hAnsi="Symbol" w:hint="default"/>
      </w:rPr>
    </w:lvl>
    <w:lvl w:ilvl="2">
      <w:start w:val="1"/>
      <w:numFmt w:val="decimal"/>
      <w:isLgl/>
      <w:lvlText w:val="%1.%2.%3"/>
      <w:lvlJc w:val="left"/>
      <w:pPr>
        <w:ind w:left="1429" w:hanging="1035"/>
      </w:pPr>
      <w:rPr>
        <w:rFonts w:hint="default"/>
      </w:rPr>
    </w:lvl>
    <w:lvl w:ilvl="3">
      <w:start w:val="1"/>
      <w:numFmt w:val="decimal"/>
      <w:isLgl/>
      <w:lvlText w:val="%1.%2.%3.%4"/>
      <w:lvlJc w:val="left"/>
      <w:pPr>
        <w:ind w:left="1446" w:hanging="1035"/>
      </w:pPr>
      <w:rPr>
        <w:rFonts w:hint="default"/>
      </w:rPr>
    </w:lvl>
    <w:lvl w:ilvl="4">
      <w:start w:val="1"/>
      <w:numFmt w:val="decimal"/>
      <w:isLgl/>
      <w:lvlText w:val="%1.%2.%3.%4.%5"/>
      <w:lvlJc w:val="left"/>
      <w:pPr>
        <w:ind w:left="1508" w:hanging="1080"/>
      </w:pPr>
      <w:rPr>
        <w:rFonts w:hint="default"/>
      </w:rPr>
    </w:lvl>
    <w:lvl w:ilvl="5">
      <w:start w:val="1"/>
      <w:numFmt w:val="decimal"/>
      <w:isLgl/>
      <w:lvlText w:val="%1.%2.%3.%4.%5.%6"/>
      <w:lvlJc w:val="left"/>
      <w:pPr>
        <w:ind w:left="1525" w:hanging="1080"/>
      </w:pPr>
      <w:rPr>
        <w:rFonts w:hint="default"/>
      </w:rPr>
    </w:lvl>
    <w:lvl w:ilvl="6">
      <w:start w:val="1"/>
      <w:numFmt w:val="decimal"/>
      <w:isLgl/>
      <w:lvlText w:val="%1.%2.%3.%4.%5.%6.%7"/>
      <w:lvlJc w:val="left"/>
      <w:pPr>
        <w:ind w:left="1902" w:hanging="1440"/>
      </w:pPr>
      <w:rPr>
        <w:rFonts w:hint="default"/>
      </w:rPr>
    </w:lvl>
    <w:lvl w:ilvl="7">
      <w:start w:val="1"/>
      <w:numFmt w:val="decimal"/>
      <w:isLgl/>
      <w:lvlText w:val="%1.%2.%3.%4.%5.%6.%7.%8"/>
      <w:lvlJc w:val="left"/>
      <w:pPr>
        <w:ind w:left="1919" w:hanging="1440"/>
      </w:pPr>
      <w:rPr>
        <w:rFonts w:hint="default"/>
      </w:rPr>
    </w:lvl>
    <w:lvl w:ilvl="8">
      <w:start w:val="1"/>
      <w:numFmt w:val="decimal"/>
      <w:isLgl/>
      <w:lvlText w:val="%1.%2.%3.%4.%5.%6.%7.%8.%9"/>
      <w:lvlJc w:val="left"/>
      <w:pPr>
        <w:ind w:left="2296" w:hanging="1800"/>
      </w:pPr>
      <w:rPr>
        <w:rFonts w:hint="default"/>
      </w:rPr>
    </w:lvl>
  </w:abstractNum>
  <w:abstractNum w:abstractNumId="71" w15:restartNumberingAfterBreak="0">
    <w:nsid w:val="5AF1213C"/>
    <w:multiLevelType w:val="hybridMultilevel"/>
    <w:tmpl w:val="717E4CF0"/>
    <w:lvl w:ilvl="0" w:tplc="F30CD132">
      <w:start w:val="1"/>
      <w:numFmt w:val="decimal"/>
      <w:lvlText w:val="%1."/>
      <w:lvlJc w:val="left"/>
      <w:pPr>
        <w:ind w:left="1495" w:hanging="360"/>
      </w:pPr>
      <w:rPr>
        <w:rFonts w:hint="default"/>
      </w:rPr>
    </w:lvl>
    <w:lvl w:ilvl="1" w:tplc="26B443FA">
      <w:start w:val="1"/>
      <w:numFmt w:val="lowerLetter"/>
      <w:lvlText w:val="%2."/>
      <w:lvlJc w:val="left"/>
      <w:pPr>
        <w:ind w:left="1506" w:hanging="360"/>
      </w:pPr>
    </w:lvl>
    <w:lvl w:ilvl="2" w:tplc="1930CF5C">
      <w:start w:val="1"/>
      <w:numFmt w:val="lowerRoman"/>
      <w:lvlText w:val="%3."/>
      <w:lvlJc w:val="right"/>
      <w:pPr>
        <w:ind w:left="2226" w:hanging="180"/>
      </w:pPr>
    </w:lvl>
    <w:lvl w:ilvl="3" w:tplc="AC8870DA">
      <w:start w:val="1"/>
      <w:numFmt w:val="decimal"/>
      <w:lvlText w:val="%4."/>
      <w:lvlJc w:val="left"/>
      <w:pPr>
        <w:ind w:left="2946" w:hanging="360"/>
      </w:pPr>
    </w:lvl>
    <w:lvl w:ilvl="4" w:tplc="FC3E7742">
      <w:start w:val="1"/>
      <w:numFmt w:val="lowerLetter"/>
      <w:lvlText w:val="%5."/>
      <w:lvlJc w:val="left"/>
      <w:pPr>
        <w:ind w:left="3666" w:hanging="360"/>
      </w:pPr>
    </w:lvl>
    <w:lvl w:ilvl="5" w:tplc="805CB1BE">
      <w:start w:val="1"/>
      <w:numFmt w:val="lowerRoman"/>
      <w:lvlText w:val="%6."/>
      <w:lvlJc w:val="right"/>
      <w:pPr>
        <w:ind w:left="4386" w:hanging="180"/>
      </w:pPr>
    </w:lvl>
    <w:lvl w:ilvl="6" w:tplc="6CD23778">
      <w:start w:val="1"/>
      <w:numFmt w:val="decimal"/>
      <w:lvlText w:val="%7."/>
      <w:lvlJc w:val="left"/>
      <w:pPr>
        <w:ind w:left="5106" w:hanging="360"/>
      </w:pPr>
    </w:lvl>
    <w:lvl w:ilvl="7" w:tplc="84A42474">
      <w:start w:val="1"/>
      <w:numFmt w:val="lowerLetter"/>
      <w:lvlText w:val="%8."/>
      <w:lvlJc w:val="left"/>
      <w:pPr>
        <w:ind w:left="5826" w:hanging="360"/>
      </w:pPr>
    </w:lvl>
    <w:lvl w:ilvl="8" w:tplc="C1148FCA">
      <w:start w:val="1"/>
      <w:numFmt w:val="lowerRoman"/>
      <w:lvlText w:val="%9."/>
      <w:lvlJc w:val="right"/>
      <w:pPr>
        <w:ind w:left="6546" w:hanging="180"/>
      </w:pPr>
    </w:lvl>
  </w:abstractNum>
  <w:abstractNum w:abstractNumId="72" w15:restartNumberingAfterBreak="0">
    <w:nsid w:val="5E8C692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60AB476A"/>
    <w:multiLevelType w:val="hybridMultilevel"/>
    <w:tmpl w:val="DCDC6980"/>
    <w:lvl w:ilvl="0" w:tplc="BD68E014">
      <w:start w:val="1"/>
      <w:numFmt w:val="decimal"/>
      <w:lvlText w:val="%1."/>
      <w:lvlJc w:val="left"/>
      <w:pPr>
        <w:ind w:left="720" w:hanging="360"/>
      </w:pPr>
      <w:rPr>
        <w:rFonts w:hint="default"/>
      </w:rPr>
    </w:lvl>
    <w:lvl w:ilvl="1" w:tplc="EBC6D3BA">
      <w:start w:val="1"/>
      <w:numFmt w:val="lowerLetter"/>
      <w:lvlText w:val="%2."/>
      <w:lvlJc w:val="left"/>
      <w:pPr>
        <w:ind w:left="1440" w:hanging="360"/>
      </w:pPr>
    </w:lvl>
    <w:lvl w:ilvl="2" w:tplc="33F4A72C">
      <w:start w:val="1"/>
      <w:numFmt w:val="lowerRoman"/>
      <w:lvlText w:val="%3."/>
      <w:lvlJc w:val="right"/>
      <w:pPr>
        <w:ind w:left="2160" w:hanging="180"/>
      </w:pPr>
    </w:lvl>
    <w:lvl w:ilvl="3" w:tplc="BAA4ABD2">
      <w:start w:val="1"/>
      <w:numFmt w:val="decimal"/>
      <w:lvlText w:val="%4."/>
      <w:lvlJc w:val="left"/>
      <w:pPr>
        <w:ind w:left="2880" w:hanging="360"/>
      </w:pPr>
    </w:lvl>
    <w:lvl w:ilvl="4" w:tplc="3F2E443E">
      <w:start w:val="1"/>
      <w:numFmt w:val="lowerLetter"/>
      <w:lvlText w:val="%5."/>
      <w:lvlJc w:val="left"/>
      <w:pPr>
        <w:ind w:left="3600" w:hanging="360"/>
      </w:pPr>
    </w:lvl>
    <w:lvl w:ilvl="5" w:tplc="8D5C69EC">
      <w:start w:val="1"/>
      <w:numFmt w:val="lowerRoman"/>
      <w:lvlText w:val="%6."/>
      <w:lvlJc w:val="right"/>
      <w:pPr>
        <w:ind w:left="4320" w:hanging="180"/>
      </w:pPr>
    </w:lvl>
    <w:lvl w:ilvl="6" w:tplc="EA72CC5A">
      <w:start w:val="1"/>
      <w:numFmt w:val="decimal"/>
      <w:lvlText w:val="%7."/>
      <w:lvlJc w:val="left"/>
      <w:pPr>
        <w:ind w:left="5040" w:hanging="360"/>
      </w:pPr>
    </w:lvl>
    <w:lvl w:ilvl="7" w:tplc="3D36C122">
      <w:start w:val="1"/>
      <w:numFmt w:val="lowerLetter"/>
      <w:lvlText w:val="%8."/>
      <w:lvlJc w:val="left"/>
      <w:pPr>
        <w:ind w:left="5760" w:hanging="360"/>
      </w:pPr>
    </w:lvl>
    <w:lvl w:ilvl="8" w:tplc="B41ACC1E">
      <w:start w:val="1"/>
      <w:numFmt w:val="lowerRoman"/>
      <w:lvlText w:val="%9."/>
      <w:lvlJc w:val="right"/>
      <w:pPr>
        <w:ind w:left="6480" w:hanging="180"/>
      </w:pPr>
    </w:lvl>
  </w:abstractNum>
  <w:abstractNum w:abstractNumId="74" w15:restartNumberingAfterBreak="0">
    <w:nsid w:val="61E43A1A"/>
    <w:multiLevelType w:val="hybridMultilevel"/>
    <w:tmpl w:val="55C60F56"/>
    <w:lvl w:ilvl="0" w:tplc="C84C958C">
      <w:start w:val="1"/>
      <w:numFmt w:val="bullet"/>
      <w:suff w:val="space"/>
      <w:lvlText w:val="–"/>
      <w:lvlJc w:val="left"/>
      <w:pPr>
        <w:ind w:left="0" w:firstLine="709"/>
      </w:pPr>
      <w:rPr>
        <w:rFonts w:ascii="Times New Roman" w:hAnsi="Times New Roman" w:cs="Times New Roman" w:hint="default"/>
      </w:rPr>
    </w:lvl>
    <w:lvl w:ilvl="1" w:tplc="AD286FDE">
      <w:start w:val="1"/>
      <w:numFmt w:val="bullet"/>
      <w:lvlText w:val="o"/>
      <w:lvlJc w:val="left"/>
      <w:pPr>
        <w:ind w:left="2149" w:hanging="360"/>
      </w:pPr>
      <w:rPr>
        <w:rFonts w:ascii="Courier New" w:hAnsi="Courier New" w:cs="Courier New" w:hint="default"/>
      </w:rPr>
    </w:lvl>
    <w:lvl w:ilvl="2" w:tplc="360E24E8">
      <w:start w:val="1"/>
      <w:numFmt w:val="bullet"/>
      <w:lvlText w:val=""/>
      <w:lvlJc w:val="left"/>
      <w:pPr>
        <w:ind w:left="2869" w:hanging="360"/>
      </w:pPr>
      <w:rPr>
        <w:rFonts w:ascii="Wingdings" w:hAnsi="Wingdings" w:hint="default"/>
      </w:rPr>
    </w:lvl>
    <w:lvl w:ilvl="3" w:tplc="4F46C4D8">
      <w:start w:val="1"/>
      <w:numFmt w:val="bullet"/>
      <w:lvlText w:val=""/>
      <w:lvlJc w:val="left"/>
      <w:pPr>
        <w:ind w:left="3589" w:hanging="360"/>
      </w:pPr>
      <w:rPr>
        <w:rFonts w:ascii="Symbol" w:hAnsi="Symbol" w:hint="default"/>
      </w:rPr>
    </w:lvl>
    <w:lvl w:ilvl="4" w:tplc="31FCF896">
      <w:start w:val="1"/>
      <w:numFmt w:val="bullet"/>
      <w:lvlText w:val="o"/>
      <w:lvlJc w:val="left"/>
      <w:pPr>
        <w:ind w:left="4309" w:hanging="360"/>
      </w:pPr>
      <w:rPr>
        <w:rFonts w:ascii="Courier New" w:hAnsi="Courier New" w:cs="Courier New" w:hint="default"/>
      </w:rPr>
    </w:lvl>
    <w:lvl w:ilvl="5" w:tplc="32D0DB28">
      <w:start w:val="1"/>
      <w:numFmt w:val="bullet"/>
      <w:lvlText w:val=""/>
      <w:lvlJc w:val="left"/>
      <w:pPr>
        <w:ind w:left="5029" w:hanging="360"/>
      </w:pPr>
      <w:rPr>
        <w:rFonts w:ascii="Wingdings" w:hAnsi="Wingdings" w:hint="default"/>
      </w:rPr>
    </w:lvl>
    <w:lvl w:ilvl="6" w:tplc="457AC452">
      <w:start w:val="1"/>
      <w:numFmt w:val="bullet"/>
      <w:lvlText w:val=""/>
      <w:lvlJc w:val="left"/>
      <w:pPr>
        <w:ind w:left="5749" w:hanging="360"/>
      </w:pPr>
      <w:rPr>
        <w:rFonts w:ascii="Symbol" w:hAnsi="Symbol" w:hint="default"/>
      </w:rPr>
    </w:lvl>
    <w:lvl w:ilvl="7" w:tplc="011611E0">
      <w:start w:val="1"/>
      <w:numFmt w:val="bullet"/>
      <w:lvlText w:val="o"/>
      <w:lvlJc w:val="left"/>
      <w:pPr>
        <w:ind w:left="6469" w:hanging="360"/>
      </w:pPr>
      <w:rPr>
        <w:rFonts w:ascii="Courier New" w:hAnsi="Courier New" w:cs="Courier New" w:hint="default"/>
      </w:rPr>
    </w:lvl>
    <w:lvl w:ilvl="8" w:tplc="43EE8C66">
      <w:start w:val="1"/>
      <w:numFmt w:val="bullet"/>
      <w:lvlText w:val=""/>
      <w:lvlJc w:val="left"/>
      <w:pPr>
        <w:ind w:left="7189" w:hanging="360"/>
      </w:pPr>
      <w:rPr>
        <w:rFonts w:ascii="Wingdings" w:hAnsi="Wingdings" w:hint="default"/>
      </w:rPr>
    </w:lvl>
  </w:abstractNum>
  <w:abstractNum w:abstractNumId="75" w15:restartNumberingAfterBreak="0">
    <w:nsid w:val="631A1580"/>
    <w:multiLevelType w:val="hybridMultilevel"/>
    <w:tmpl w:val="1F5A04F4"/>
    <w:lvl w:ilvl="0" w:tplc="4732E134">
      <w:start w:val="1"/>
      <w:numFmt w:val="decimal"/>
      <w:lvlText w:val="%1)"/>
      <w:lvlJc w:val="left"/>
      <w:pPr>
        <w:ind w:left="1429" w:hanging="360"/>
      </w:pPr>
    </w:lvl>
    <w:lvl w:ilvl="1" w:tplc="3E582E48">
      <w:start w:val="1"/>
      <w:numFmt w:val="lowerLetter"/>
      <w:lvlText w:val="%2."/>
      <w:lvlJc w:val="left"/>
      <w:pPr>
        <w:ind w:left="2149" w:hanging="360"/>
      </w:pPr>
    </w:lvl>
    <w:lvl w:ilvl="2" w:tplc="E5EAFCDA">
      <w:start w:val="1"/>
      <w:numFmt w:val="lowerRoman"/>
      <w:lvlText w:val="%3."/>
      <w:lvlJc w:val="right"/>
      <w:pPr>
        <w:ind w:left="2869" w:hanging="180"/>
      </w:pPr>
    </w:lvl>
    <w:lvl w:ilvl="3" w:tplc="EE327CE4">
      <w:start w:val="1"/>
      <w:numFmt w:val="decimal"/>
      <w:lvlText w:val="%4."/>
      <w:lvlJc w:val="left"/>
      <w:pPr>
        <w:ind w:left="3589" w:hanging="360"/>
      </w:pPr>
    </w:lvl>
    <w:lvl w:ilvl="4" w:tplc="AAE46396">
      <w:start w:val="1"/>
      <w:numFmt w:val="lowerLetter"/>
      <w:lvlText w:val="%5."/>
      <w:lvlJc w:val="left"/>
      <w:pPr>
        <w:ind w:left="4309" w:hanging="360"/>
      </w:pPr>
    </w:lvl>
    <w:lvl w:ilvl="5" w:tplc="D0FA9A7C">
      <w:start w:val="1"/>
      <w:numFmt w:val="lowerRoman"/>
      <w:lvlText w:val="%6."/>
      <w:lvlJc w:val="right"/>
      <w:pPr>
        <w:ind w:left="5029" w:hanging="180"/>
      </w:pPr>
    </w:lvl>
    <w:lvl w:ilvl="6" w:tplc="03088B32">
      <w:start w:val="1"/>
      <w:numFmt w:val="decimal"/>
      <w:lvlText w:val="%7."/>
      <w:lvlJc w:val="left"/>
      <w:pPr>
        <w:ind w:left="5749" w:hanging="360"/>
      </w:pPr>
    </w:lvl>
    <w:lvl w:ilvl="7" w:tplc="865886A6">
      <w:start w:val="1"/>
      <w:numFmt w:val="lowerLetter"/>
      <w:lvlText w:val="%8."/>
      <w:lvlJc w:val="left"/>
      <w:pPr>
        <w:ind w:left="6469" w:hanging="360"/>
      </w:pPr>
    </w:lvl>
    <w:lvl w:ilvl="8" w:tplc="2BA842CA">
      <w:start w:val="1"/>
      <w:numFmt w:val="lowerRoman"/>
      <w:lvlText w:val="%9."/>
      <w:lvlJc w:val="right"/>
      <w:pPr>
        <w:ind w:left="7189" w:hanging="180"/>
      </w:pPr>
    </w:lvl>
  </w:abstractNum>
  <w:abstractNum w:abstractNumId="76" w15:restartNumberingAfterBreak="0">
    <w:nsid w:val="655420AA"/>
    <w:multiLevelType w:val="hybridMultilevel"/>
    <w:tmpl w:val="BA28457A"/>
    <w:lvl w:ilvl="0" w:tplc="E3B40314">
      <w:start w:val="1"/>
      <w:numFmt w:val="bullet"/>
      <w:suff w:val="space"/>
      <w:lvlText w:val="–"/>
      <w:lvlJc w:val="left"/>
      <w:pPr>
        <w:ind w:left="0" w:firstLine="709"/>
      </w:pPr>
      <w:rPr>
        <w:rFonts w:ascii="Times New Roman" w:hAnsi="Times New Roman" w:cs="Times New Roman" w:hint="default"/>
      </w:rPr>
    </w:lvl>
    <w:lvl w:ilvl="1" w:tplc="8EEC6AB0">
      <w:start w:val="1"/>
      <w:numFmt w:val="bullet"/>
      <w:lvlText w:val="o"/>
      <w:lvlJc w:val="left"/>
      <w:pPr>
        <w:ind w:left="2149" w:hanging="360"/>
      </w:pPr>
      <w:rPr>
        <w:rFonts w:ascii="Courier New" w:hAnsi="Courier New" w:cs="Courier New" w:hint="default"/>
      </w:rPr>
    </w:lvl>
    <w:lvl w:ilvl="2" w:tplc="836C6630">
      <w:start w:val="1"/>
      <w:numFmt w:val="bullet"/>
      <w:lvlText w:val=""/>
      <w:lvlJc w:val="left"/>
      <w:pPr>
        <w:ind w:left="2869" w:hanging="360"/>
      </w:pPr>
      <w:rPr>
        <w:rFonts w:ascii="Wingdings" w:hAnsi="Wingdings" w:hint="default"/>
      </w:rPr>
    </w:lvl>
    <w:lvl w:ilvl="3" w:tplc="C62ABF08">
      <w:start w:val="1"/>
      <w:numFmt w:val="bullet"/>
      <w:lvlText w:val=""/>
      <w:lvlJc w:val="left"/>
      <w:pPr>
        <w:ind w:left="3589" w:hanging="360"/>
      </w:pPr>
      <w:rPr>
        <w:rFonts w:ascii="Symbol" w:hAnsi="Symbol" w:hint="default"/>
      </w:rPr>
    </w:lvl>
    <w:lvl w:ilvl="4" w:tplc="12E2DCF8">
      <w:start w:val="1"/>
      <w:numFmt w:val="bullet"/>
      <w:lvlText w:val="o"/>
      <w:lvlJc w:val="left"/>
      <w:pPr>
        <w:ind w:left="4309" w:hanging="360"/>
      </w:pPr>
      <w:rPr>
        <w:rFonts w:ascii="Courier New" w:hAnsi="Courier New" w:cs="Courier New" w:hint="default"/>
      </w:rPr>
    </w:lvl>
    <w:lvl w:ilvl="5" w:tplc="A04C1F52">
      <w:start w:val="1"/>
      <w:numFmt w:val="bullet"/>
      <w:lvlText w:val=""/>
      <w:lvlJc w:val="left"/>
      <w:pPr>
        <w:ind w:left="5029" w:hanging="360"/>
      </w:pPr>
      <w:rPr>
        <w:rFonts w:ascii="Wingdings" w:hAnsi="Wingdings" w:hint="default"/>
      </w:rPr>
    </w:lvl>
    <w:lvl w:ilvl="6" w:tplc="050E5FCE">
      <w:start w:val="1"/>
      <w:numFmt w:val="bullet"/>
      <w:lvlText w:val=""/>
      <w:lvlJc w:val="left"/>
      <w:pPr>
        <w:ind w:left="5749" w:hanging="360"/>
      </w:pPr>
      <w:rPr>
        <w:rFonts w:ascii="Symbol" w:hAnsi="Symbol" w:hint="default"/>
      </w:rPr>
    </w:lvl>
    <w:lvl w:ilvl="7" w:tplc="FFAE4C26">
      <w:start w:val="1"/>
      <w:numFmt w:val="bullet"/>
      <w:lvlText w:val="o"/>
      <w:lvlJc w:val="left"/>
      <w:pPr>
        <w:ind w:left="6469" w:hanging="360"/>
      </w:pPr>
      <w:rPr>
        <w:rFonts w:ascii="Courier New" w:hAnsi="Courier New" w:cs="Courier New" w:hint="default"/>
      </w:rPr>
    </w:lvl>
    <w:lvl w:ilvl="8" w:tplc="A4E451E6">
      <w:start w:val="1"/>
      <w:numFmt w:val="bullet"/>
      <w:lvlText w:val=""/>
      <w:lvlJc w:val="left"/>
      <w:pPr>
        <w:ind w:left="7189" w:hanging="360"/>
      </w:pPr>
      <w:rPr>
        <w:rFonts w:ascii="Wingdings" w:hAnsi="Wingdings" w:hint="default"/>
      </w:rPr>
    </w:lvl>
  </w:abstractNum>
  <w:abstractNum w:abstractNumId="77" w15:restartNumberingAfterBreak="0">
    <w:nsid w:val="68A72255"/>
    <w:multiLevelType w:val="hybridMultilevel"/>
    <w:tmpl w:val="AEB851B2"/>
    <w:lvl w:ilvl="0" w:tplc="93FA673C">
      <w:start w:val="1"/>
      <w:numFmt w:val="bullet"/>
      <w:lvlText w:val="-"/>
      <w:lvlJc w:val="left"/>
      <w:pPr>
        <w:ind w:left="1778" w:hanging="360"/>
      </w:pPr>
      <w:rPr>
        <w:rFonts w:ascii="Courier New" w:hAnsi="Courier New" w:hint="default"/>
      </w:rPr>
    </w:lvl>
    <w:lvl w:ilvl="1" w:tplc="C14E6910">
      <w:start w:val="1"/>
      <w:numFmt w:val="bullet"/>
      <w:lvlText w:val="o"/>
      <w:lvlJc w:val="left"/>
      <w:pPr>
        <w:ind w:left="2498" w:hanging="360"/>
      </w:pPr>
      <w:rPr>
        <w:rFonts w:ascii="Courier New" w:hAnsi="Courier New" w:cs="Courier New" w:hint="default"/>
      </w:rPr>
    </w:lvl>
    <w:lvl w:ilvl="2" w:tplc="1A8AAA96">
      <w:start w:val="1"/>
      <w:numFmt w:val="bullet"/>
      <w:lvlText w:val=""/>
      <w:lvlJc w:val="left"/>
      <w:pPr>
        <w:ind w:left="3218" w:hanging="360"/>
      </w:pPr>
      <w:rPr>
        <w:rFonts w:ascii="Wingdings" w:hAnsi="Wingdings" w:hint="default"/>
      </w:rPr>
    </w:lvl>
    <w:lvl w:ilvl="3" w:tplc="BD284646">
      <w:start w:val="1"/>
      <w:numFmt w:val="bullet"/>
      <w:lvlText w:val=""/>
      <w:lvlJc w:val="left"/>
      <w:pPr>
        <w:ind w:left="3938" w:hanging="360"/>
      </w:pPr>
      <w:rPr>
        <w:rFonts w:ascii="Symbol" w:hAnsi="Symbol" w:hint="default"/>
      </w:rPr>
    </w:lvl>
    <w:lvl w:ilvl="4" w:tplc="6D106944">
      <w:start w:val="1"/>
      <w:numFmt w:val="bullet"/>
      <w:lvlText w:val="o"/>
      <w:lvlJc w:val="left"/>
      <w:pPr>
        <w:ind w:left="4658" w:hanging="360"/>
      </w:pPr>
      <w:rPr>
        <w:rFonts w:ascii="Courier New" w:hAnsi="Courier New" w:cs="Courier New" w:hint="default"/>
      </w:rPr>
    </w:lvl>
    <w:lvl w:ilvl="5" w:tplc="CFE07BE2">
      <w:start w:val="1"/>
      <w:numFmt w:val="bullet"/>
      <w:lvlText w:val=""/>
      <w:lvlJc w:val="left"/>
      <w:pPr>
        <w:ind w:left="5378" w:hanging="360"/>
      </w:pPr>
      <w:rPr>
        <w:rFonts w:ascii="Wingdings" w:hAnsi="Wingdings" w:hint="default"/>
      </w:rPr>
    </w:lvl>
    <w:lvl w:ilvl="6" w:tplc="2188AFB2">
      <w:start w:val="1"/>
      <w:numFmt w:val="bullet"/>
      <w:lvlText w:val=""/>
      <w:lvlJc w:val="left"/>
      <w:pPr>
        <w:ind w:left="6098" w:hanging="360"/>
      </w:pPr>
      <w:rPr>
        <w:rFonts w:ascii="Symbol" w:hAnsi="Symbol" w:hint="default"/>
      </w:rPr>
    </w:lvl>
    <w:lvl w:ilvl="7" w:tplc="D27EB36E">
      <w:start w:val="1"/>
      <w:numFmt w:val="bullet"/>
      <w:lvlText w:val="o"/>
      <w:lvlJc w:val="left"/>
      <w:pPr>
        <w:ind w:left="6818" w:hanging="360"/>
      </w:pPr>
      <w:rPr>
        <w:rFonts w:ascii="Courier New" w:hAnsi="Courier New" w:cs="Courier New" w:hint="default"/>
      </w:rPr>
    </w:lvl>
    <w:lvl w:ilvl="8" w:tplc="311A3510">
      <w:start w:val="1"/>
      <w:numFmt w:val="bullet"/>
      <w:lvlText w:val=""/>
      <w:lvlJc w:val="left"/>
      <w:pPr>
        <w:ind w:left="7538" w:hanging="360"/>
      </w:pPr>
      <w:rPr>
        <w:rFonts w:ascii="Wingdings" w:hAnsi="Wingdings" w:hint="default"/>
      </w:rPr>
    </w:lvl>
  </w:abstractNum>
  <w:abstractNum w:abstractNumId="78" w15:restartNumberingAfterBreak="0">
    <w:nsid w:val="68CD4D03"/>
    <w:multiLevelType w:val="hybridMultilevel"/>
    <w:tmpl w:val="6F7C813A"/>
    <w:lvl w:ilvl="0" w:tplc="F7F897DA">
      <w:start w:val="1"/>
      <w:numFmt w:val="bullet"/>
      <w:lvlText w:val=""/>
      <w:lvlJc w:val="left"/>
      <w:pPr>
        <w:ind w:left="1429" w:hanging="360"/>
      </w:pPr>
      <w:rPr>
        <w:rFonts w:ascii="Wingdings" w:hAnsi="Wingdings" w:hint="default"/>
      </w:rPr>
    </w:lvl>
    <w:lvl w:ilvl="1" w:tplc="22B0093E">
      <w:start w:val="1"/>
      <w:numFmt w:val="bullet"/>
      <w:lvlText w:val="o"/>
      <w:lvlJc w:val="left"/>
      <w:pPr>
        <w:ind w:left="2149" w:hanging="360"/>
      </w:pPr>
      <w:rPr>
        <w:rFonts w:ascii="Courier New" w:hAnsi="Courier New" w:cs="Courier New" w:hint="default"/>
      </w:rPr>
    </w:lvl>
    <w:lvl w:ilvl="2" w:tplc="F7949604">
      <w:start w:val="1"/>
      <w:numFmt w:val="bullet"/>
      <w:lvlText w:val=""/>
      <w:lvlJc w:val="left"/>
      <w:pPr>
        <w:ind w:left="2869" w:hanging="360"/>
      </w:pPr>
      <w:rPr>
        <w:rFonts w:ascii="Wingdings" w:hAnsi="Wingdings" w:hint="default"/>
      </w:rPr>
    </w:lvl>
    <w:lvl w:ilvl="3" w:tplc="A7307790">
      <w:start w:val="1"/>
      <w:numFmt w:val="bullet"/>
      <w:lvlText w:val=""/>
      <w:lvlJc w:val="left"/>
      <w:pPr>
        <w:ind w:left="3589" w:hanging="360"/>
      </w:pPr>
      <w:rPr>
        <w:rFonts w:ascii="Symbol" w:hAnsi="Symbol" w:hint="default"/>
      </w:rPr>
    </w:lvl>
    <w:lvl w:ilvl="4" w:tplc="51D24F10">
      <w:start w:val="1"/>
      <w:numFmt w:val="bullet"/>
      <w:lvlText w:val="o"/>
      <w:lvlJc w:val="left"/>
      <w:pPr>
        <w:ind w:left="4309" w:hanging="360"/>
      </w:pPr>
      <w:rPr>
        <w:rFonts w:ascii="Courier New" w:hAnsi="Courier New" w:cs="Courier New" w:hint="default"/>
      </w:rPr>
    </w:lvl>
    <w:lvl w:ilvl="5" w:tplc="990877CA">
      <w:start w:val="1"/>
      <w:numFmt w:val="bullet"/>
      <w:lvlText w:val=""/>
      <w:lvlJc w:val="left"/>
      <w:pPr>
        <w:ind w:left="5029" w:hanging="360"/>
      </w:pPr>
      <w:rPr>
        <w:rFonts w:ascii="Wingdings" w:hAnsi="Wingdings" w:hint="default"/>
      </w:rPr>
    </w:lvl>
    <w:lvl w:ilvl="6" w:tplc="F82088AC">
      <w:start w:val="1"/>
      <w:numFmt w:val="bullet"/>
      <w:lvlText w:val=""/>
      <w:lvlJc w:val="left"/>
      <w:pPr>
        <w:ind w:left="5749" w:hanging="360"/>
      </w:pPr>
      <w:rPr>
        <w:rFonts w:ascii="Symbol" w:hAnsi="Symbol" w:hint="default"/>
      </w:rPr>
    </w:lvl>
    <w:lvl w:ilvl="7" w:tplc="8F1EDB84">
      <w:start w:val="1"/>
      <w:numFmt w:val="bullet"/>
      <w:lvlText w:val="o"/>
      <w:lvlJc w:val="left"/>
      <w:pPr>
        <w:ind w:left="6469" w:hanging="360"/>
      </w:pPr>
      <w:rPr>
        <w:rFonts w:ascii="Courier New" w:hAnsi="Courier New" w:cs="Courier New" w:hint="default"/>
      </w:rPr>
    </w:lvl>
    <w:lvl w:ilvl="8" w:tplc="E4285A5C">
      <w:start w:val="1"/>
      <w:numFmt w:val="bullet"/>
      <w:lvlText w:val=""/>
      <w:lvlJc w:val="left"/>
      <w:pPr>
        <w:ind w:left="7189" w:hanging="360"/>
      </w:pPr>
      <w:rPr>
        <w:rFonts w:ascii="Wingdings" w:hAnsi="Wingdings" w:hint="default"/>
      </w:rPr>
    </w:lvl>
  </w:abstractNum>
  <w:abstractNum w:abstractNumId="79" w15:restartNumberingAfterBreak="0">
    <w:nsid w:val="691E668C"/>
    <w:multiLevelType w:val="hybridMultilevel"/>
    <w:tmpl w:val="B3FC61B2"/>
    <w:lvl w:ilvl="0" w:tplc="77F42D1A">
      <w:start w:val="1"/>
      <w:numFmt w:val="bullet"/>
      <w:suff w:val="space"/>
      <w:lvlText w:val="–"/>
      <w:lvlJc w:val="left"/>
      <w:pPr>
        <w:ind w:left="0" w:firstLine="709"/>
      </w:pPr>
      <w:rPr>
        <w:rFonts w:ascii="Times New Roman" w:hAnsi="Times New Roman" w:cs="Times New Roman" w:hint="default"/>
      </w:rPr>
    </w:lvl>
    <w:lvl w:ilvl="1" w:tplc="99283DE0">
      <w:start w:val="1"/>
      <w:numFmt w:val="bullet"/>
      <w:lvlText w:val="o"/>
      <w:lvlJc w:val="left"/>
      <w:pPr>
        <w:ind w:left="2149" w:hanging="360"/>
      </w:pPr>
      <w:rPr>
        <w:rFonts w:ascii="Courier New" w:hAnsi="Courier New" w:cs="Courier New" w:hint="default"/>
      </w:rPr>
    </w:lvl>
    <w:lvl w:ilvl="2" w:tplc="1F30BC02">
      <w:start w:val="1"/>
      <w:numFmt w:val="bullet"/>
      <w:lvlText w:val=""/>
      <w:lvlJc w:val="left"/>
      <w:pPr>
        <w:ind w:left="2869" w:hanging="360"/>
      </w:pPr>
      <w:rPr>
        <w:rFonts w:ascii="Wingdings" w:hAnsi="Wingdings" w:hint="default"/>
      </w:rPr>
    </w:lvl>
    <w:lvl w:ilvl="3" w:tplc="117C0E3A">
      <w:start w:val="1"/>
      <w:numFmt w:val="bullet"/>
      <w:lvlText w:val=""/>
      <w:lvlJc w:val="left"/>
      <w:pPr>
        <w:ind w:left="3589" w:hanging="360"/>
      </w:pPr>
      <w:rPr>
        <w:rFonts w:ascii="Symbol" w:hAnsi="Symbol" w:hint="default"/>
      </w:rPr>
    </w:lvl>
    <w:lvl w:ilvl="4" w:tplc="4DA87A04">
      <w:start w:val="1"/>
      <w:numFmt w:val="bullet"/>
      <w:lvlText w:val="o"/>
      <w:lvlJc w:val="left"/>
      <w:pPr>
        <w:ind w:left="4309" w:hanging="360"/>
      </w:pPr>
      <w:rPr>
        <w:rFonts w:ascii="Courier New" w:hAnsi="Courier New" w:cs="Courier New" w:hint="default"/>
      </w:rPr>
    </w:lvl>
    <w:lvl w:ilvl="5" w:tplc="507E57D0">
      <w:start w:val="1"/>
      <w:numFmt w:val="bullet"/>
      <w:lvlText w:val=""/>
      <w:lvlJc w:val="left"/>
      <w:pPr>
        <w:ind w:left="5029" w:hanging="360"/>
      </w:pPr>
      <w:rPr>
        <w:rFonts w:ascii="Wingdings" w:hAnsi="Wingdings" w:hint="default"/>
      </w:rPr>
    </w:lvl>
    <w:lvl w:ilvl="6" w:tplc="19C89082">
      <w:start w:val="1"/>
      <w:numFmt w:val="bullet"/>
      <w:lvlText w:val=""/>
      <w:lvlJc w:val="left"/>
      <w:pPr>
        <w:ind w:left="5749" w:hanging="360"/>
      </w:pPr>
      <w:rPr>
        <w:rFonts w:ascii="Symbol" w:hAnsi="Symbol" w:hint="default"/>
      </w:rPr>
    </w:lvl>
    <w:lvl w:ilvl="7" w:tplc="729C6B22">
      <w:start w:val="1"/>
      <w:numFmt w:val="bullet"/>
      <w:lvlText w:val="o"/>
      <w:lvlJc w:val="left"/>
      <w:pPr>
        <w:ind w:left="6469" w:hanging="360"/>
      </w:pPr>
      <w:rPr>
        <w:rFonts w:ascii="Courier New" w:hAnsi="Courier New" w:cs="Courier New" w:hint="default"/>
      </w:rPr>
    </w:lvl>
    <w:lvl w:ilvl="8" w:tplc="99DCFA8E">
      <w:start w:val="1"/>
      <w:numFmt w:val="bullet"/>
      <w:lvlText w:val=""/>
      <w:lvlJc w:val="left"/>
      <w:pPr>
        <w:ind w:left="7189" w:hanging="360"/>
      </w:pPr>
      <w:rPr>
        <w:rFonts w:ascii="Wingdings" w:hAnsi="Wingdings" w:hint="default"/>
      </w:rPr>
    </w:lvl>
  </w:abstractNum>
  <w:abstractNum w:abstractNumId="80" w15:restartNumberingAfterBreak="0">
    <w:nsid w:val="6A3E1C2C"/>
    <w:multiLevelType w:val="hybridMultilevel"/>
    <w:tmpl w:val="083E88A4"/>
    <w:lvl w:ilvl="0" w:tplc="781C321C">
      <w:start w:val="1"/>
      <w:numFmt w:val="decimal"/>
      <w:suff w:val="space"/>
      <w:lvlText w:val="%1."/>
      <w:lvlJc w:val="left"/>
      <w:pPr>
        <w:ind w:left="0" w:firstLine="709"/>
      </w:pPr>
      <w:rPr>
        <w:rFonts w:hint="default"/>
      </w:rPr>
    </w:lvl>
    <w:lvl w:ilvl="1" w:tplc="E070BD2C">
      <w:start w:val="1"/>
      <w:numFmt w:val="lowerLetter"/>
      <w:lvlText w:val="%2."/>
      <w:lvlJc w:val="left"/>
      <w:pPr>
        <w:ind w:left="2149" w:hanging="360"/>
      </w:pPr>
    </w:lvl>
    <w:lvl w:ilvl="2" w:tplc="C636A208">
      <w:start w:val="1"/>
      <w:numFmt w:val="lowerRoman"/>
      <w:lvlText w:val="%3."/>
      <w:lvlJc w:val="right"/>
      <w:pPr>
        <w:ind w:left="2869" w:hanging="180"/>
      </w:pPr>
    </w:lvl>
    <w:lvl w:ilvl="3" w:tplc="9D94D1CC">
      <w:start w:val="1"/>
      <w:numFmt w:val="decimal"/>
      <w:lvlText w:val="%4."/>
      <w:lvlJc w:val="left"/>
      <w:pPr>
        <w:ind w:left="3589" w:hanging="360"/>
      </w:pPr>
    </w:lvl>
    <w:lvl w:ilvl="4" w:tplc="1EFAA430">
      <w:start w:val="1"/>
      <w:numFmt w:val="lowerLetter"/>
      <w:lvlText w:val="%5."/>
      <w:lvlJc w:val="left"/>
      <w:pPr>
        <w:ind w:left="4309" w:hanging="360"/>
      </w:pPr>
    </w:lvl>
    <w:lvl w:ilvl="5" w:tplc="44689E7C">
      <w:start w:val="1"/>
      <w:numFmt w:val="lowerRoman"/>
      <w:lvlText w:val="%6."/>
      <w:lvlJc w:val="right"/>
      <w:pPr>
        <w:ind w:left="5029" w:hanging="180"/>
      </w:pPr>
    </w:lvl>
    <w:lvl w:ilvl="6" w:tplc="A94AF03C">
      <w:start w:val="1"/>
      <w:numFmt w:val="decimal"/>
      <w:lvlText w:val="%7."/>
      <w:lvlJc w:val="left"/>
      <w:pPr>
        <w:ind w:left="5749" w:hanging="360"/>
      </w:pPr>
    </w:lvl>
    <w:lvl w:ilvl="7" w:tplc="DF22C35C">
      <w:start w:val="1"/>
      <w:numFmt w:val="lowerLetter"/>
      <w:lvlText w:val="%8."/>
      <w:lvlJc w:val="left"/>
      <w:pPr>
        <w:ind w:left="6469" w:hanging="360"/>
      </w:pPr>
    </w:lvl>
    <w:lvl w:ilvl="8" w:tplc="58FC24CA">
      <w:start w:val="1"/>
      <w:numFmt w:val="lowerRoman"/>
      <w:lvlText w:val="%9."/>
      <w:lvlJc w:val="right"/>
      <w:pPr>
        <w:ind w:left="7189" w:hanging="180"/>
      </w:pPr>
    </w:lvl>
  </w:abstractNum>
  <w:abstractNum w:abstractNumId="81" w15:restartNumberingAfterBreak="0">
    <w:nsid w:val="6AF86EA7"/>
    <w:multiLevelType w:val="hybridMultilevel"/>
    <w:tmpl w:val="8C26154C"/>
    <w:lvl w:ilvl="0" w:tplc="45E4CD60">
      <w:start w:val="1"/>
      <w:numFmt w:val="decimal"/>
      <w:lvlText w:val="%1."/>
      <w:lvlJc w:val="left"/>
      <w:pPr>
        <w:ind w:left="1069" w:hanging="360"/>
      </w:pPr>
      <w:rPr>
        <w:rFonts w:hint="default"/>
      </w:rPr>
    </w:lvl>
    <w:lvl w:ilvl="1" w:tplc="8774FEE8">
      <w:start w:val="1"/>
      <w:numFmt w:val="lowerLetter"/>
      <w:lvlText w:val="%2."/>
      <w:lvlJc w:val="left"/>
      <w:pPr>
        <w:ind w:left="1789" w:hanging="360"/>
      </w:pPr>
    </w:lvl>
    <w:lvl w:ilvl="2" w:tplc="AA921BF6">
      <w:start w:val="1"/>
      <w:numFmt w:val="lowerRoman"/>
      <w:lvlText w:val="%3."/>
      <w:lvlJc w:val="right"/>
      <w:pPr>
        <w:ind w:left="2509" w:hanging="180"/>
      </w:pPr>
    </w:lvl>
    <w:lvl w:ilvl="3" w:tplc="1C7E603A">
      <w:start w:val="1"/>
      <w:numFmt w:val="decimal"/>
      <w:lvlText w:val="%4."/>
      <w:lvlJc w:val="left"/>
      <w:pPr>
        <w:ind w:left="3229" w:hanging="360"/>
      </w:pPr>
    </w:lvl>
    <w:lvl w:ilvl="4" w:tplc="1E143024">
      <w:start w:val="1"/>
      <w:numFmt w:val="lowerLetter"/>
      <w:lvlText w:val="%5."/>
      <w:lvlJc w:val="left"/>
      <w:pPr>
        <w:ind w:left="3949" w:hanging="360"/>
      </w:pPr>
    </w:lvl>
    <w:lvl w:ilvl="5" w:tplc="5BA05C80">
      <w:start w:val="1"/>
      <w:numFmt w:val="lowerRoman"/>
      <w:lvlText w:val="%6."/>
      <w:lvlJc w:val="right"/>
      <w:pPr>
        <w:ind w:left="4669" w:hanging="180"/>
      </w:pPr>
    </w:lvl>
    <w:lvl w:ilvl="6" w:tplc="1DBE50E8">
      <w:start w:val="1"/>
      <w:numFmt w:val="decimal"/>
      <w:lvlText w:val="%7."/>
      <w:lvlJc w:val="left"/>
      <w:pPr>
        <w:ind w:left="5389" w:hanging="360"/>
      </w:pPr>
    </w:lvl>
    <w:lvl w:ilvl="7" w:tplc="53763AE6">
      <w:start w:val="1"/>
      <w:numFmt w:val="lowerLetter"/>
      <w:lvlText w:val="%8."/>
      <w:lvlJc w:val="left"/>
      <w:pPr>
        <w:ind w:left="6109" w:hanging="360"/>
      </w:pPr>
    </w:lvl>
    <w:lvl w:ilvl="8" w:tplc="F7089BEE">
      <w:start w:val="1"/>
      <w:numFmt w:val="lowerRoman"/>
      <w:lvlText w:val="%9."/>
      <w:lvlJc w:val="right"/>
      <w:pPr>
        <w:ind w:left="6829" w:hanging="180"/>
      </w:pPr>
    </w:lvl>
  </w:abstractNum>
  <w:abstractNum w:abstractNumId="82" w15:restartNumberingAfterBreak="0">
    <w:nsid w:val="6B8B7FD0"/>
    <w:multiLevelType w:val="multilevel"/>
    <w:tmpl w:val="59104ED4"/>
    <w:lvl w:ilvl="0">
      <w:start w:val="1"/>
      <w:numFmt w:val="decimal"/>
      <w:lvlText w:val="%1."/>
      <w:lvlJc w:val="left"/>
      <w:pPr>
        <w:ind w:left="720" w:hanging="360"/>
      </w:pPr>
      <w:rPr>
        <w:rFonts w:hint="default"/>
        <w:color w:val="auto"/>
      </w:rPr>
    </w:lvl>
    <w:lvl w:ilvl="1">
      <w:start w:val="1"/>
      <w:numFmt w:val="decimal"/>
      <w:pStyle w:val="2-2"/>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3" w15:restartNumberingAfterBreak="0">
    <w:nsid w:val="6BC07EBF"/>
    <w:multiLevelType w:val="hybridMultilevel"/>
    <w:tmpl w:val="92B81782"/>
    <w:lvl w:ilvl="0" w:tplc="547461B4">
      <w:start w:val="1"/>
      <w:numFmt w:val="bullet"/>
      <w:suff w:val="space"/>
      <w:lvlText w:val="–"/>
      <w:lvlJc w:val="left"/>
      <w:pPr>
        <w:ind w:left="0" w:firstLine="709"/>
      </w:pPr>
      <w:rPr>
        <w:rFonts w:ascii="Times New Roman" w:hAnsi="Times New Roman" w:cs="Times New Roman" w:hint="default"/>
      </w:rPr>
    </w:lvl>
    <w:lvl w:ilvl="1" w:tplc="95A67994">
      <w:start w:val="1"/>
      <w:numFmt w:val="bullet"/>
      <w:lvlText w:val="o"/>
      <w:lvlJc w:val="left"/>
      <w:pPr>
        <w:ind w:left="2149" w:hanging="360"/>
      </w:pPr>
      <w:rPr>
        <w:rFonts w:ascii="Courier New" w:hAnsi="Courier New" w:cs="Courier New" w:hint="default"/>
      </w:rPr>
    </w:lvl>
    <w:lvl w:ilvl="2" w:tplc="B560AE78">
      <w:start w:val="1"/>
      <w:numFmt w:val="bullet"/>
      <w:lvlText w:val=""/>
      <w:lvlJc w:val="left"/>
      <w:pPr>
        <w:ind w:left="2869" w:hanging="360"/>
      </w:pPr>
      <w:rPr>
        <w:rFonts w:ascii="Wingdings" w:hAnsi="Wingdings" w:hint="default"/>
      </w:rPr>
    </w:lvl>
    <w:lvl w:ilvl="3" w:tplc="E0A2636C">
      <w:start w:val="1"/>
      <w:numFmt w:val="bullet"/>
      <w:lvlText w:val=""/>
      <w:lvlJc w:val="left"/>
      <w:pPr>
        <w:ind w:left="3589" w:hanging="360"/>
      </w:pPr>
      <w:rPr>
        <w:rFonts w:ascii="Symbol" w:hAnsi="Symbol" w:hint="default"/>
      </w:rPr>
    </w:lvl>
    <w:lvl w:ilvl="4" w:tplc="C07A7A2E">
      <w:start w:val="1"/>
      <w:numFmt w:val="bullet"/>
      <w:lvlText w:val="o"/>
      <w:lvlJc w:val="left"/>
      <w:pPr>
        <w:ind w:left="4309" w:hanging="360"/>
      </w:pPr>
      <w:rPr>
        <w:rFonts w:ascii="Courier New" w:hAnsi="Courier New" w:cs="Courier New" w:hint="default"/>
      </w:rPr>
    </w:lvl>
    <w:lvl w:ilvl="5" w:tplc="C9AC88A8">
      <w:start w:val="1"/>
      <w:numFmt w:val="bullet"/>
      <w:lvlText w:val=""/>
      <w:lvlJc w:val="left"/>
      <w:pPr>
        <w:ind w:left="5029" w:hanging="360"/>
      </w:pPr>
      <w:rPr>
        <w:rFonts w:ascii="Wingdings" w:hAnsi="Wingdings" w:hint="default"/>
      </w:rPr>
    </w:lvl>
    <w:lvl w:ilvl="6" w:tplc="0FB85F62">
      <w:start w:val="1"/>
      <w:numFmt w:val="bullet"/>
      <w:lvlText w:val=""/>
      <w:lvlJc w:val="left"/>
      <w:pPr>
        <w:ind w:left="5749" w:hanging="360"/>
      </w:pPr>
      <w:rPr>
        <w:rFonts w:ascii="Symbol" w:hAnsi="Symbol" w:hint="default"/>
      </w:rPr>
    </w:lvl>
    <w:lvl w:ilvl="7" w:tplc="931AEF6C">
      <w:start w:val="1"/>
      <w:numFmt w:val="bullet"/>
      <w:lvlText w:val="o"/>
      <w:lvlJc w:val="left"/>
      <w:pPr>
        <w:ind w:left="6469" w:hanging="360"/>
      </w:pPr>
      <w:rPr>
        <w:rFonts w:ascii="Courier New" w:hAnsi="Courier New" w:cs="Courier New" w:hint="default"/>
      </w:rPr>
    </w:lvl>
    <w:lvl w:ilvl="8" w:tplc="93661D48">
      <w:start w:val="1"/>
      <w:numFmt w:val="bullet"/>
      <w:lvlText w:val=""/>
      <w:lvlJc w:val="left"/>
      <w:pPr>
        <w:ind w:left="7189" w:hanging="360"/>
      </w:pPr>
      <w:rPr>
        <w:rFonts w:ascii="Wingdings" w:hAnsi="Wingdings" w:hint="default"/>
      </w:rPr>
    </w:lvl>
  </w:abstractNum>
  <w:abstractNum w:abstractNumId="84" w15:restartNumberingAfterBreak="0">
    <w:nsid w:val="6DB61F22"/>
    <w:multiLevelType w:val="multilevel"/>
    <w:tmpl w:val="454AB686"/>
    <w:lvl w:ilvl="0">
      <w:start w:val="1"/>
      <w:numFmt w:val="decimal"/>
      <w:lvlText w:val="%1."/>
      <w:lvlJc w:val="left"/>
      <w:pPr>
        <w:ind w:left="1069" w:hanging="360"/>
      </w:pPr>
      <w:rPr>
        <w:rFonts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2565" w:hanging="720"/>
      </w:pPr>
      <w:rPr>
        <w:rFonts w:hint="default"/>
      </w:rPr>
    </w:lvl>
    <w:lvl w:ilvl="3">
      <w:start w:val="1"/>
      <w:numFmt w:val="decimal"/>
      <w:isLgl/>
      <w:lvlText w:val="%1.%2.%3.%4."/>
      <w:lvlJc w:val="left"/>
      <w:pPr>
        <w:ind w:left="3133" w:hanging="720"/>
      </w:pPr>
      <w:rPr>
        <w:rFonts w:hint="default"/>
      </w:rPr>
    </w:lvl>
    <w:lvl w:ilvl="4">
      <w:start w:val="1"/>
      <w:numFmt w:val="decimal"/>
      <w:isLgl/>
      <w:lvlText w:val="%1.%2.%3.%4.%5."/>
      <w:lvlJc w:val="left"/>
      <w:pPr>
        <w:ind w:left="4061" w:hanging="1080"/>
      </w:pPr>
      <w:rPr>
        <w:rFonts w:hint="default"/>
      </w:rPr>
    </w:lvl>
    <w:lvl w:ilvl="5">
      <w:start w:val="1"/>
      <w:numFmt w:val="decimal"/>
      <w:isLgl/>
      <w:lvlText w:val="%1.%2.%3.%4.%5.%6."/>
      <w:lvlJc w:val="left"/>
      <w:pPr>
        <w:ind w:left="4629" w:hanging="1080"/>
      </w:pPr>
      <w:rPr>
        <w:rFonts w:hint="default"/>
      </w:rPr>
    </w:lvl>
    <w:lvl w:ilvl="6">
      <w:start w:val="1"/>
      <w:numFmt w:val="decimal"/>
      <w:isLgl/>
      <w:lvlText w:val="%1.%2.%3.%4.%5.%6.%7."/>
      <w:lvlJc w:val="left"/>
      <w:pPr>
        <w:ind w:left="5557" w:hanging="1440"/>
      </w:pPr>
      <w:rPr>
        <w:rFonts w:hint="default"/>
      </w:rPr>
    </w:lvl>
    <w:lvl w:ilvl="7">
      <w:start w:val="1"/>
      <w:numFmt w:val="decimal"/>
      <w:isLgl/>
      <w:lvlText w:val="%1.%2.%3.%4.%5.%6.%7.%8."/>
      <w:lvlJc w:val="left"/>
      <w:pPr>
        <w:ind w:left="6125" w:hanging="1440"/>
      </w:pPr>
      <w:rPr>
        <w:rFonts w:hint="default"/>
      </w:rPr>
    </w:lvl>
    <w:lvl w:ilvl="8">
      <w:start w:val="1"/>
      <w:numFmt w:val="decimal"/>
      <w:isLgl/>
      <w:lvlText w:val="%1.%2.%3.%4.%5.%6.%7.%8.%9."/>
      <w:lvlJc w:val="left"/>
      <w:pPr>
        <w:ind w:left="7053" w:hanging="1800"/>
      </w:pPr>
      <w:rPr>
        <w:rFonts w:hint="default"/>
      </w:rPr>
    </w:lvl>
  </w:abstractNum>
  <w:abstractNum w:abstractNumId="85" w15:restartNumberingAfterBreak="0">
    <w:nsid w:val="6EEB0CAC"/>
    <w:multiLevelType w:val="hybridMultilevel"/>
    <w:tmpl w:val="9996BF4C"/>
    <w:lvl w:ilvl="0" w:tplc="40C8B3EA">
      <w:start w:val="1"/>
      <w:numFmt w:val="decimal"/>
      <w:pStyle w:val="a3"/>
      <w:suff w:val="space"/>
      <w:lvlText w:val="Приложение № %1."/>
      <w:lvlJc w:val="left"/>
      <w:pPr>
        <w:ind w:left="5671" w:firstLine="0"/>
      </w:pPr>
      <w:rPr>
        <w:rFonts w:hint="default"/>
      </w:rPr>
    </w:lvl>
    <w:lvl w:ilvl="1" w:tplc="97BE02A2">
      <w:start w:val="1"/>
      <w:numFmt w:val="lowerLetter"/>
      <w:lvlText w:val="%2)"/>
      <w:lvlJc w:val="left"/>
      <w:pPr>
        <w:ind w:left="720" w:hanging="360"/>
      </w:pPr>
      <w:rPr>
        <w:rFonts w:hint="default"/>
      </w:rPr>
    </w:lvl>
    <w:lvl w:ilvl="2" w:tplc="68840ABA">
      <w:start w:val="1"/>
      <w:numFmt w:val="lowerRoman"/>
      <w:lvlText w:val="%3)"/>
      <w:lvlJc w:val="left"/>
      <w:pPr>
        <w:ind w:left="1080" w:hanging="360"/>
      </w:pPr>
      <w:rPr>
        <w:rFonts w:hint="default"/>
      </w:rPr>
    </w:lvl>
    <w:lvl w:ilvl="3" w:tplc="D2CEB8F6">
      <w:start w:val="1"/>
      <w:numFmt w:val="decimal"/>
      <w:lvlText w:val="(%4)"/>
      <w:lvlJc w:val="left"/>
      <w:pPr>
        <w:ind w:left="1440" w:hanging="360"/>
      </w:pPr>
      <w:rPr>
        <w:rFonts w:hint="default"/>
      </w:rPr>
    </w:lvl>
    <w:lvl w:ilvl="4" w:tplc="4CC6DB68">
      <w:start w:val="1"/>
      <w:numFmt w:val="lowerLetter"/>
      <w:lvlText w:val="(%5)"/>
      <w:lvlJc w:val="left"/>
      <w:pPr>
        <w:ind w:left="1800" w:hanging="360"/>
      </w:pPr>
      <w:rPr>
        <w:rFonts w:hint="default"/>
      </w:rPr>
    </w:lvl>
    <w:lvl w:ilvl="5" w:tplc="B0764F12">
      <w:start w:val="1"/>
      <w:numFmt w:val="lowerRoman"/>
      <w:lvlText w:val="(%6)"/>
      <w:lvlJc w:val="left"/>
      <w:pPr>
        <w:ind w:left="2160" w:hanging="360"/>
      </w:pPr>
      <w:rPr>
        <w:rFonts w:hint="default"/>
      </w:rPr>
    </w:lvl>
    <w:lvl w:ilvl="6" w:tplc="E3ACB984">
      <w:start w:val="1"/>
      <w:numFmt w:val="decimal"/>
      <w:lvlText w:val="%7."/>
      <w:lvlJc w:val="left"/>
      <w:pPr>
        <w:ind w:left="2520" w:hanging="360"/>
      </w:pPr>
      <w:rPr>
        <w:rFonts w:hint="default"/>
      </w:rPr>
    </w:lvl>
    <w:lvl w:ilvl="7" w:tplc="A532EB2E">
      <w:start w:val="1"/>
      <w:numFmt w:val="lowerLetter"/>
      <w:lvlText w:val="%8."/>
      <w:lvlJc w:val="left"/>
      <w:pPr>
        <w:ind w:left="2880" w:hanging="360"/>
      </w:pPr>
      <w:rPr>
        <w:rFonts w:hint="default"/>
      </w:rPr>
    </w:lvl>
    <w:lvl w:ilvl="8" w:tplc="C6682020">
      <w:start w:val="1"/>
      <w:numFmt w:val="lowerRoman"/>
      <w:lvlText w:val="%9."/>
      <w:lvlJc w:val="left"/>
      <w:pPr>
        <w:ind w:left="3240" w:hanging="360"/>
      </w:pPr>
      <w:rPr>
        <w:rFonts w:hint="default"/>
      </w:rPr>
    </w:lvl>
  </w:abstractNum>
  <w:abstractNum w:abstractNumId="86" w15:restartNumberingAfterBreak="0">
    <w:nsid w:val="7061064A"/>
    <w:multiLevelType w:val="hybridMultilevel"/>
    <w:tmpl w:val="F3049AB0"/>
    <w:lvl w:ilvl="0" w:tplc="D884CFC0">
      <w:start w:val="1"/>
      <w:numFmt w:val="bullet"/>
      <w:suff w:val="space"/>
      <w:lvlText w:val="–"/>
      <w:lvlJc w:val="left"/>
      <w:pPr>
        <w:ind w:left="0" w:firstLine="709"/>
      </w:pPr>
      <w:rPr>
        <w:rFonts w:ascii="Times New Roman" w:hAnsi="Times New Roman" w:cs="Times New Roman" w:hint="default"/>
      </w:rPr>
    </w:lvl>
    <w:lvl w:ilvl="1" w:tplc="84901742">
      <w:start w:val="1"/>
      <w:numFmt w:val="bullet"/>
      <w:lvlText w:val="o"/>
      <w:lvlJc w:val="left"/>
      <w:pPr>
        <w:ind w:left="2149" w:hanging="360"/>
      </w:pPr>
      <w:rPr>
        <w:rFonts w:ascii="Courier New" w:hAnsi="Courier New" w:cs="Courier New" w:hint="default"/>
      </w:rPr>
    </w:lvl>
    <w:lvl w:ilvl="2" w:tplc="85EC4BA6">
      <w:start w:val="1"/>
      <w:numFmt w:val="bullet"/>
      <w:lvlText w:val=""/>
      <w:lvlJc w:val="left"/>
      <w:pPr>
        <w:ind w:left="2869" w:hanging="360"/>
      </w:pPr>
      <w:rPr>
        <w:rFonts w:ascii="Wingdings" w:hAnsi="Wingdings" w:hint="default"/>
      </w:rPr>
    </w:lvl>
    <w:lvl w:ilvl="3" w:tplc="6CBCE0BA">
      <w:start w:val="1"/>
      <w:numFmt w:val="bullet"/>
      <w:lvlText w:val=""/>
      <w:lvlJc w:val="left"/>
      <w:pPr>
        <w:ind w:left="3589" w:hanging="360"/>
      </w:pPr>
      <w:rPr>
        <w:rFonts w:ascii="Symbol" w:hAnsi="Symbol" w:hint="default"/>
      </w:rPr>
    </w:lvl>
    <w:lvl w:ilvl="4" w:tplc="D94CD22A">
      <w:start w:val="1"/>
      <w:numFmt w:val="bullet"/>
      <w:lvlText w:val="o"/>
      <w:lvlJc w:val="left"/>
      <w:pPr>
        <w:ind w:left="4309" w:hanging="360"/>
      </w:pPr>
      <w:rPr>
        <w:rFonts w:ascii="Courier New" w:hAnsi="Courier New" w:cs="Courier New" w:hint="default"/>
      </w:rPr>
    </w:lvl>
    <w:lvl w:ilvl="5" w:tplc="29FE69D0">
      <w:start w:val="1"/>
      <w:numFmt w:val="bullet"/>
      <w:lvlText w:val=""/>
      <w:lvlJc w:val="left"/>
      <w:pPr>
        <w:ind w:left="5029" w:hanging="360"/>
      </w:pPr>
      <w:rPr>
        <w:rFonts w:ascii="Wingdings" w:hAnsi="Wingdings" w:hint="default"/>
      </w:rPr>
    </w:lvl>
    <w:lvl w:ilvl="6" w:tplc="D19CDBC8">
      <w:start w:val="1"/>
      <w:numFmt w:val="bullet"/>
      <w:lvlText w:val=""/>
      <w:lvlJc w:val="left"/>
      <w:pPr>
        <w:ind w:left="5749" w:hanging="360"/>
      </w:pPr>
      <w:rPr>
        <w:rFonts w:ascii="Symbol" w:hAnsi="Symbol" w:hint="default"/>
      </w:rPr>
    </w:lvl>
    <w:lvl w:ilvl="7" w:tplc="3D1A6DA8">
      <w:start w:val="1"/>
      <w:numFmt w:val="bullet"/>
      <w:lvlText w:val="o"/>
      <w:lvlJc w:val="left"/>
      <w:pPr>
        <w:ind w:left="6469" w:hanging="360"/>
      </w:pPr>
      <w:rPr>
        <w:rFonts w:ascii="Courier New" w:hAnsi="Courier New" w:cs="Courier New" w:hint="default"/>
      </w:rPr>
    </w:lvl>
    <w:lvl w:ilvl="8" w:tplc="5950DAF6">
      <w:start w:val="1"/>
      <w:numFmt w:val="bullet"/>
      <w:lvlText w:val=""/>
      <w:lvlJc w:val="left"/>
      <w:pPr>
        <w:ind w:left="7189" w:hanging="360"/>
      </w:pPr>
      <w:rPr>
        <w:rFonts w:ascii="Wingdings" w:hAnsi="Wingdings" w:hint="default"/>
      </w:rPr>
    </w:lvl>
  </w:abstractNum>
  <w:abstractNum w:abstractNumId="87" w15:restartNumberingAfterBreak="0">
    <w:nsid w:val="71593342"/>
    <w:multiLevelType w:val="multilevel"/>
    <w:tmpl w:val="3C0C1206"/>
    <w:lvl w:ilvl="0">
      <w:start w:val="1"/>
      <w:numFmt w:val="decimal"/>
      <w:pStyle w:val="1"/>
      <w:suff w:val="space"/>
      <w:lvlText w:val="%1."/>
      <w:lvlJc w:val="left"/>
      <w:pPr>
        <w:ind w:left="0" w:firstLine="0"/>
      </w:pPr>
      <w:rPr>
        <w:rFonts w:hint="default"/>
      </w:rPr>
    </w:lvl>
    <w:lvl w:ilvl="1">
      <w:start w:val="1"/>
      <w:numFmt w:val="decimal"/>
      <w:pStyle w:val="2"/>
      <w:suff w:val="space"/>
      <w:lvlText w:val="%1.%2."/>
      <w:lvlJc w:val="left"/>
      <w:pPr>
        <w:ind w:left="426" w:firstLine="0"/>
      </w:pPr>
      <w:rPr>
        <w:rFonts w:hint="default"/>
      </w:rPr>
    </w:lvl>
    <w:lvl w:ilvl="2">
      <w:start w:val="1"/>
      <w:numFmt w:val="decimal"/>
      <w:pStyle w:val="3"/>
      <w:suff w:val="space"/>
      <w:lvlText w:val="%1.%2.%3."/>
      <w:lvlJc w:val="left"/>
      <w:pPr>
        <w:ind w:left="0" w:firstLine="0"/>
      </w:pPr>
      <w:rPr>
        <w:rFonts w:hint="default"/>
        <w:b/>
        <w:bCs/>
      </w:rPr>
    </w:lvl>
    <w:lvl w:ilvl="3">
      <w:start w:val="1"/>
      <w:numFmt w:val="decimal"/>
      <w:pStyle w:val="4"/>
      <w:suff w:val="space"/>
      <w:lvlText w:val="%1.%2.%3.%4."/>
      <w:lvlJc w:val="left"/>
      <w:pPr>
        <w:ind w:left="0" w:firstLine="0"/>
      </w:pPr>
      <w:rPr>
        <w:rFonts w:hint="default"/>
        <w:b/>
        <w:bCs/>
      </w:rPr>
    </w:lvl>
    <w:lvl w:ilvl="4">
      <w:start w:val="1"/>
      <w:numFmt w:val="decimal"/>
      <w:pStyle w:val="5"/>
      <w:suff w:val="space"/>
      <w:lvlText w:val="%1.%2.%3.%4.%5."/>
      <w:lvlJc w:val="left"/>
      <w:pPr>
        <w:ind w:left="0" w:firstLine="0"/>
      </w:pPr>
      <w:rPr>
        <w:rFonts w:hint="default"/>
      </w:rPr>
    </w:lvl>
    <w:lvl w:ilvl="5">
      <w:start w:val="1"/>
      <w:numFmt w:val="decimal"/>
      <w:pStyle w:val="6"/>
      <w:suff w:val="space"/>
      <w:lvlText w:val="%1.%2.%3.%4.%5.%6."/>
      <w:lvlJc w:val="left"/>
      <w:pPr>
        <w:ind w:left="0" w:firstLine="0"/>
      </w:pPr>
      <w:rPr>
        <w:rFonts w:hint="default"/>
      </w:rPr>
    </w:lvl>
    <w:lvl w:ilvl="6">
      <w:start w:val="1"/>
      <w:numFmt w:val="decimal"/>
      <w:pStyle w:val="7"/>
      <w:suff w:val="space"/>
      <w:lvlText w:val="%1.%2.%3.%4.%5.%6.%7."/>
      <w:lvlJc w:val="left"/>
      <w:pPr>
        <w:ind w:left="0" w:firstLine="0"/>
      </w:pPr>
      <w:rPr>
        <w:rFonts w:hint="default"/>
      </w:rPr>
    </w:lvl>
    <w:lvl w:ilvl="7">
      <w:start w:val="1"/>
      <w:numFmt w:val="decimal"/>
      <w:pStyle w:val="8"/>
      <w:suff w:val="space"/>
      <w:lvlText w:val="%1.%2.%3.%4.%5.%6.%7.%8."/>
      <w:lvlJc w:val="left"/>
      <w:pPr>
        <w:ind w:left="0" w:firstLine="0"/>
      </w:pPr>
      <w:rPr>
        <w:rFonts w:hint="default"/>
      </w:rPr>
    </w:lvl>
    <w:lvl w:ilvl="8">
      <w:start w:val="1"/>
      <w:numFmt w:val="decimal"/>
      <w:pStyle w:val="9"/>
      <w:suff w:val="space"/>
      <w:lvlText w:val="%1.%2.%3.%4.%5.%6.%7.%8.%9."/>
      <w:lvlJc w:val="left"/>
      <w:pPr>
        <w:ind w:left="0" w:firstLine="0"/>
      </w:pPr>
      <w:rPr>
        <w:rFonts w:hint="default"/>
      </w:rPr>
    </w:lvl>
  </w:abstractNum>
  <w:abstractNum w:abstractNumId="88" w15:restartNumberingAfterBreak="0">
    <w:nsid w:val="71C733A0"/>
    <w:multiLevelType w:val="multilevel"/>
    <w:tmpl w:val="8EEC5D4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bullet"/>
      <w:lvlText w:val=""/>
      <w:lvlJc w:val="left"/>
      <w:pPr>
        <w:ind w:left="0" w:firstLine="0"/>
      </w:pPr>
      <w:rPr>
        <w:rFonts w:ascii="Symbol" w:hAnsi="Symbol" w:hint="default"/>
      </w:rPr>
    </w:lvl>
    <w:lvl w:ilvl="4">
      <w:start w:val="1"/>
      <w:numFmt w:val="bullet"/>
      <w:lvlText w:val="o"/>
      <w:lvlJc w:val="left"/>
      <w:pPr>
        <w:ind w:left="0" w:firstLine="0"/>
      </w:pPr>
      <w:rPr>
        <w:rFonts w:ascii="Courier New" w:hAnsi="Courier New" w:cs="Courier New" w:hint="default"/>
      </w:rPr>
    </w:lvl>
    <w:lvl w:ilvl="5">
      <w:start w:val="1"/>
      <w:numFmt w:val="bullet"/>
      <w:lvlText w:val=""/>
      <w:lvlJc w:val="left"/>
      <w:pPr>
        <w:ind w:left="0" w:firstLine="0"/>
      </w:pPr>
      <w:rPr>
        <w:rFonts w:ascii="Wingdings" w:hAnsi="Wingdings" w:hint="default"/>
      </w:rPr>
    </w:lvl>
    <w:lvl w:ilvl="6">
      <w:start w:val="1"/>
      <w:numFmt w:val="bullet"/>
      <w:lvlText w:val=""/>
      <w:lvlJc w:val="left"/>
      <w:pPr>
        <w:ind w:left="0" w:firstLine="0"/>
      </w:pPr>
      <w:rPr>
        <w:rFonts w:ascii="Symbol" w:hAnsi="Symbol" w:hint="default"/>
      </w:rPr>
    </w:lvl>
    <w:lvl w:ilvl="7">
      <w:start w:val="1"/>
      <w:numFmt w:val="bullet"/>
      <w:lvlText w:val="o"/>
      <w:lvlJc w:val="left"/>
      <w:pPr>
        <w:ind w:left="0" w:firstLine="0"/>
      </w:pPr>
      <w:rPr>
        <w:rFonts w:ascii="Courier New" w:hAnsi="Courier New" w:cs="Courier New" w:hint="default"/>
      </w:rPr>
    </w:lvl>
    <w:lvl w:ilvl="8">
      <w:start w:val="1"/>
      <w:numFmt w:val="bullet"/>
      <w:lvlText w:val=""/>
      <w:lvlJc w:val="left"/>
      <w:pPr>
        <w:ind w:left="0" w:firstLine="0"/>
      </w:pPr>
      <w:rPr>
        <w:rFonts w:ascii="Wingdings" w:hAnsi="Wingdings" w:hint="default"/>
      </w:rPr>
    </w:lvl>
  </w:abstractNum>
  <w:abstractNum w:abstractNumId="89" w15:restartNumberingAfterBreak="0">
    <w:nsid w:val="732A5A17"/>
    <w:multiLevelType w:val="hybridMultilevel"/>
    <w:tmpl w:val="E38C3108"/>
    <w:lvl w:ilvl="0" w:tplc="4CB2C302">
      <w:start w:val="1"/>
      <w:numFmt w:val="bullet"/>
      <w:suff w:val="space"/>
      <w:lvlText w:val="–"/>
      <w:lvlJc w:val="left"/>
      <w:pPr>
        <w:ind w:left="0" w:firstLine="709"/>
      </w:pPr>
      <w:rPr>
        <w:rFonts w:ascii="Times New Roman" w:hAnsi="Times New Roman" w:cs="Times New Roman" w:hint="default"/>
      </w:rPr>
    </w:lvl>
    <w:lvl w:ilvl="1" w:tplc="BC94F888">
      <w:start w:val="1"/>
      <w:numFmt w:val="bullet"/>
      <w:lvlText w:val="o"/>
      <w:lvlJc w:val="left"/>
      <w:pPr>
        <w:ind w:left="2149" w:hanging="360"/>
      </w:pPr>
      <w:rPr>
        <w:rFonts w:ascii="Courier New" w:hAnsi="Courier New" w:cs="Courier New" w:hint="default"/>
      </w:rPr>
    </w:lvl>
    <w:lvl w:ilvl="2" w:tplc="2DE2C662">
      <w:start w:val="1"/>
      <w:numFmt w:val="bullet"/>
      <w:lvlText w:val=""/>
      <w:lvlJc w:val="left"/>
      <w:pPr>
        <w:ind w:left="2869" w:hanging="360"/>
      </w:pPr>
      <w:rPr>
        <w:rFonts w:ascii="Wingdings" w:hAnsi="Wingdings" w:hint="default"/>
      </w:rPr>
    </w:lvl>
    <w:lvl w:ilvl="3" w:tplc="194493B2">
      <w:start w:val="1"/>
      <w:numFmt w:val="bullet"/>
      <w:lvlText w:val=""/>
      <w:lvlJc w:val="left"/>
      <w:pPr>
        <w:ind w:left="3589" w:hanging="360"/>
      </w:pPr>
      <w:rPr>
        <w:rFonts w:ascii="Symbol" w:hAnsi="Symbol" w:hint="default"/>
      </w:rPr>
    </w:lvl>
    <w:lvl w:ilvl="4" w:tplc="91BA1AEC">
      <w:start w:val="1"/>
      <w:numFmt w:val="bullet"/>
      <w:lvlText w:val="o"/>
      <w:lvlJc w:val="left"/>
      <w:pPr>
        <w:ind w:left="4309" w:hanging="360"/>
      </w:pPr>
      <w:rPr>
        <w:rFonts w:ascii="Courier New" w:hAnsi="Courier New" w:cs="Courier New" w:hint="default"/>
      </w:rPr>
    </w:lvl>
    <w:lvl w:ilvl="5" w:tplc="21700736">
      <w:start w:val="1"/>
      <w:numFmt w:val="bullet"/>
      <w:lvlText w:val=""/>
      <w:lvlJc w:val="left"/>
      <w:pPr>
        <w:ind w:left="5029" w:hanging="360"/>
      </w:pPr>
      <w:rPr>
        <w:rFonts w:ascii="Wingdings" w:hAnsi="Wingdings" w:hint="default"/>
      </w:rPr>
    </w:lvl>
    <w:lvl w:ilvl="6" w:tplc="DBBE825E">
      <w:start w:val="1"/>
      <w:numFmt w:val="bullet"/>
      <w:lvlText w:val=""/>
      <w:lvlJc w:val="left"/>
      <w:pPr>
        <w:ind w:left="5749" w:hanging="360"/>
      </w:pPr>
      <w:rPr>
        <w:rFonts w:ascii="Symbol" w:hAnsi="Symbol" w:hint="default"/>
      </w:rPr>
    </w:lvl>
    <w:lvl w:ilvl="7" w:tplc="F8BC116C">
      <w:start w:val="1"/>
      <w:numFmt w:val="bullet"/>
      <w:lvlText w:val="o"/>
      <w:lvlJc w:val="left"/>
      <w:pPr>
        <w:ind w:left="6469" w:hanging="360"/>
      </w:pPr>
      <w:rPr>
        <w:rFonts w:ascii="Courier New" w:hAnsi="Courier New" w:cs="Courier New" w:hint="default"/>
      </w:rPr>
    </w:lvl>
    <w:lvl w:ilvl="8" w:tplc="B72A57FE">
      <w:start w:val="1"/>
      <w:numFmt w:val="bullet"/>
      <w:lvlText w:val=""/>
      <w:lvlJc w:val="left"/>
      <w:pPr>
        <w:ind w:left="7189" w:hanging="360"/>
      </w:pPr>
      <w:rPr>
        <w:rFonts w:ascii="Wingdings" w:hAnsi="Wingdings" w:hint="default"/>
      </w:rPr>
    </w:lvl>
  </w:abstractNum>
  <w:abstractNum w:abstractNumId="90" w15:restartNumberingAfterBreak="0">
    <w:nsid w:val="75422F79"/>
    <w:multiLevelType w:val="multilevel"/>
    <w:tmpl w:val="D9BEC746"/>
    <w:lvl w:ilvl="0">
      <w:start w:val="1"/>
      <w:numFmt w:val="decimal"/>
      <w:lvlText w:val="%1."/>
      <w:lvlJc w:val="left"/>
      <w:pPr>
        <w:ind w:left="720" w:hanging="360"/>
      </w:pPr>
      <w:rPr>
        <w:rFonts w:hint="default"/>
      </w:rPr>
    </w:lvl>
    <w:lvl w:ilvl="1">
      <w:start w:val="1"/>
      <w:numFmt w:val="decimal"/>
      <w:isLgl/>
      <w:lvlText w:val="%1.%2"/>
      <w:lvlJc w:val="left"/>
      <w:pPr>
        <w:ind w:left="973"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1" w15:restartNumberingAfterBreak="0">
    <w:nsid w:val="76097E0D"/>
    <w:multiLevelType w:val="multilevel"/>
    <w:tmpl w:val="16E2193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2" w15:restartNumberingAfterBreak="0">
    <w:nsid w:val="76B01C30"/>
    <w:multiLevelType w:val="multilevel"/>
    <w:tmpl w:val="16FE5486"/>
    <w:lvl w:ilvl="0">
      <w:start w:val="1"/>
      <w:numFmt w:val="decimal"/>
      <w:lvlText w:val="%1."/>
      <w:lvlJc w:val="left"/>
      <w:pPr>
        <w:ind w:left="720"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3" w15:restartNumberingAfterBreak="0">
    <w:nsid w:val="780C49B1"/>
    <w:multiLevelType w:val="multilevel"/>
    <w:tmpl w:val="9CCA63AC"/>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94" w15:restartNumberingAfterBreak="0">
    <w:nsid w:val="79ED5670"/>
    <w:multiLevelType w:val="hybridMultilevel"/>
    <w:tmpl w:val="937462E0"/>
    <w:lvl w:ilvl="0" w:tplc="A3428228">
      <w:start w:val="1"/>
      <w:numFmt w:val="bullet"/>
      <w:lvlText w:val=""/>
      <w:lvlJc w:val="left"/>
      <w:pPr>
        <w:ind w:left="1429" w:hanging="360"/>
      </w:pPr>
      <w:rPr>
        <w:rFonts w:ascii="Symbol" w:hAnsi="Symbol" w:hint="default"/>
      </w:rPr>
    </w:lvl>
    <w:lvl w:ilvl="1" w:tplc="B2004182">
      <w:start w:val="1"/>
      <w:numFmt w:val="bullet"/>
      <w:lvlText w:val="o"/>
      <w:lvlJc w:val="left"/>
      <w:pPr>
        <w:ind w:left="2149" w:hanging="360"/>
      </w:pPr>
      <w:rPr>
        <w:rFonts w:ascii="Courier New" w:hAnsi="Courier New" w:cs="Courier New" w:hint="default"/>
      </w:rPr>
    </w:lvl>
    <w:lvl w:ilvl="2" w:tplc="A79E0314">
      <w:start w:val="1"/>
      <w:numFmt w:val="bullet"/>
      <w:lvlText w:val=""/>
      <w:lvlJc w:val="left"/>
      <w:pPr>
        <w:ind w:left="2869" w:hanging="360"/>
      </w:pPr>
      <w:rPr>
        <w:rFonts w:ascii="Wingdings" w:hAnsi="Wingdings" w:hint="default"/>
      </w:rPr>
    </w:lvl>
    <w:lvl w:ilvl="3" w:tplc="6670611E">
      <w:start w:val="1"/>
      <w:numFmt w:val="bullet"/>
      <w:lvlText w:val=""/>
      <w:lvlJc w:val="left"/>
      <w:pPr>
        <w:ind w:left="3589" w:hanging="360"/>
      </w:pPr>
      <w:rPr>
        <w:rFonts w:ascii="Symbol" w:hAnsi="Symbol" w:hint="default"/>
      </w:rPr>
    </w:lvl>
    <w:lvl w:ilvl="4" w:tplc="1DB03E3A">
      <w:start w:val="1"/>
      <w:numFmt w:val="bullet"/>
      <w:lvlText w:val="o"/>
      <w:lvlJc w:val="left"/>
      <w:pPr>
        <w:ind w:left="4309" w:hanging="360"/>
      </w:pPr>
      <w:rPr>
        <w:rFonts w:ascii="Courier New" w:hAnsi="Courier New" w:cs="Courier New" w:hint="default"/>
      </w:rPr>
    </w:lvl>
    <w:lvl w:ilvl="5" w:tplc="A37A0E0E">
      <w:start w:val="1"/>
      <w:numFmt w:val="bullet"/>
      <w:lvlText w:val=""/>
      <w:lvlJc w:val="left"/>
      <w:pPr>
        <w:ind w:left="5029" w:hanging="360"/>
      </w:pPr>
      <w:rPr>
        <w:rFonts w:ascii="Wingdings" w:hAnsi="Wingdings" w:hint="default"/>
      </w:rPr>
    </w:lvl>
    <w:lvl w:ilvl="6" w:tplc="B4D03FCC">
      <w:start w:val="1"/>
      <w:numFmt w:val="bullet"/>
      <w:lvlText w:val=""/>
      <w:lvlJc w:val="left"/>
      <w:pPr>
        <w:ind w:left="5749" w:hanging="360"/>
      </w:pPr>
      <w:rPr>
        <w:rFonts w:ascii="Symbol" w:hAnsi="Symbol" w:hint="default"/>
      </w:rPr>
    </w:lvl>
    <w:lvl w:ilvl="7" w:tplc="0322AA82">
      <w:start w:val="1"/>
      <w:numFmt w:val="bullet"/>
      <w:lvlText w:val="o"/>
      <w:lvlJc w:val="left"/>
      <w:pPr>
        <w:ind w:left="6469" w:hanging="360"/>
      </w:pPr>
      <w:rPr>
        <w:rFonts w:ascii="Courier New" w:hAnsi="Courier New" w:cs="Courier New" w:hint="default"/>
      </w:rPr>
    </w:lvl>
    <w:lvl w:ilvl="8" w:tplc="C66A6074">
      <w:start w:val="1"/>
      <w:numFmt w:val="bullet"/>
      <w:lvlText w:val=""/>
      <w:lvlJc w:val="left"/>
      <w:pPr>
        <w:ind w:left="7189" w:hanging="360"/>
      </w:pPr>
      <w:rPr>
        <w:rFonts w:ascii="Wingdings" w:hAnsi="Wingdings" w:hint="default"/>
      </w:rPr>
    </w:lvl>
  </w:abstractNum>
  <w:abstractNum w:abstractNumId="95" w15:restartNumberingAfterBreak="0">
    <w:nsid w:val="7E30447F"/>
    <w:multiLevelType w:val="hybridMultilevel"/>
    <w:tmpl w:val="E88C07D6"/>
    <w:lvl w:ilvl="0" w:tplc="16F07472">
      <w:start w:val="1"/>
      <w:numFmt w:val="bullet"/>
      <w:suff w:val="space"/>
      <w:lvlText w:val="–"/>
      <w:lvlJc w:val="left"/>
      <w:pPr>
        <w:ind w:left="0" w:firstLine="709"/>
      </w:pPr>
      <w:rPr>
        <w:rFonts w:ascii="Times New Roman" w:hAnsi="Times New Roman" w:cs="Times New Roman" w:hint="default"/>
      </w:rPr>
    </w:lvl>
    <w:lvl w:ilvl="1" w:tplc="CAF47272">
      <w:start w:val="1"/>
      <w:numFmt w:val="bullet"/>
      <w:lvlText w:val="o"/>
      <w:lvlJc w:val="left"/>
      <w:pPr>
        <w:ind w:left="2149" w:hanging="360"/>
      </w:pPr>
      <w:rPr>
        <w:rFonts w:ascii="Courier New" w:hAnsi="Courier New" w:cs="Courier New" w:hint="default"/>
      </w:rPr>
    </w:lvl>
    <w:lvl w:ilvl="2" w:tplc="E7CE8B4E">
      <w:start w:val="1"/>
      <w:numFmt w:val="bullet"/>
      <w:lvlText w:val=""/>
      <w:lvlJc w:val="left"/>
      <w:pPr>
        <w:ind w:left="2869" w:hanging="360"/>
      </w:pPr>
      <w:rPr>
        <w:rFonts w:ascii="Wingdings" w:hAnsi="Wingdings" w:hint="default"/>
      </w:rPr>
    </w:lvl>
    <w:lvl w:ilvl="3" w:tplc="9EA6E968">
      <w:start w:val="1"/>
      <w:numFmt w:val="bullet"/>
      <w:lvlText w:val=""/>
      <w:lvlJc w:val="left"/>
      <w:pPr>
        <w:ind w:left="3589" w:hanging="360"/>
      </w:pPr>
      <w:rPr>
        <w:rFonts w:ascii="Symbol" w:hAnsi="Symbol" w:hint="default"/>
      </w:rPr>
    </w:lvl>
    <w:lvl w:ilvl="4" w:tplc="F3128D6C">
      <w:start w:val="1"/>
      <w:numFmt w:val="bullet"/>
      <w:lvlText w:val="o"/>
      <w:lvlJc w:val="left"/>
      <w:pPr>
        <w:ind w:left="4309" w:hanging="360"/>
      </w:pPr>
      <w:rPr>
        <w:rFonts w:ascii="Courier New" w:hAnsi="Courier New" w:cs="Courier New" w:hint="default"/>
      </w:rPr>
    </w:lvl>
    <w:lvl w:ilvl="5" w:tplc="FF90F9A8">
      <w:start w:val="1"/>
      <w:numFmt w:val="bullet"/>
      <w:lvlText w:val=""/>
      <w:lvlJc w:val="left"/>
      <w:pPr>
        <w:ind w:left="5029" w:hanging="360"/>
      </w:pPr>
      <w:rPr>
        <w:rFonts w:ascii="Wingdings" w:hAnsi="Wingdings" w:hint="default"/>
      </w:rPr>
    </w:lvl>
    <w:lvl w:ilvl="6" w:tplc="33E8ADFC">
      <w:start w:val="1"/>
      <w:numFmt w:val="bullet"/>
      <w:lvlText w:val=""/>
      <w:lvlJc w:val="left"/>
      <w:pPr>
        <w:ind w:left="5749" w:hanging="360"/>
      </w:pPr>
      <w:rPr>
        <w:rFonts w:ascii="Symbol" w:hAnsi="Symbol" w:hint="default"/>
      </w:rPr>
    </w:lvl>
    <w:lvl w:ilvl="7" w:tplc="134EF00A">
      <w:start w:val="1"/>
      <w:numFmt w:val="bullet"/>
      <w:lvlText w:val="o"/>
      <w:lvlJc w:val="left"/>
      <w:pPr>
        <w:ind w:left="6469" w:hanging="360"/>
      </w:pPr>
      <w:rPr>
        <w:rFonts w:ascii="Courier New" w:hAnsi="Courier New" w:cs="Courier New" w:hint="default"/>
      </w:rPr>
    </w:lvl>
    <w:lvl w:ilvl="8" w:tplc="3BD26992">
      <w:start w:val="1"/>
      <w:numFmt w:val="bullet"/>
      <w:lvlText w:val=""/>
      <w:lvlJc w:val="left"/>
      <w:pPr>
        <w:ind w:left="7189" w:hanging="360"/>
      </w:pPr>
      <w:rPr>
        <w:rFonts w:ascii="Wingdings" w:hAnsi="Wingdings" w:hint="default"/>
      </w:rPr>
    </w:lvl>
  </w:abstractNum>
  <w:abstractNum w:abstractNumId="96" w15:restartNumberingAfterBreak="0">
    <w:nsid w:val="7E7A60D4"/>
    <w:multiLevelType w:val="hybridMultilevel"/>
    <w:tmpl w:val="0248CBE4"/>
    <w:lvl w:ilvl="0" w:tplc="61EADEC8">
      <w:start w:val="1"/>
      <w:numFmt w:val="bullet"/>
      <w:lvlText w:val=""/>
      <w:lvlJc w:val="left"/>
      <w:pPr>
        <w:ind w:left="754" w:hanging="360"/>
      </w:pPr>
      <w:rPr>
        <w:rFonts w:ascii="Symbol" w:hAnsi="Symbol" w:hint="default"/>
      </w:rPr>
    </w:lvl>
    <w:lvl w:ilvl="1" w:tplc="50600388">
      <w:start w:val="1"/>
      <w:numFmt w:val="bullet"/>
      <w:lvlText w:val="o"/>
      <w:lvlJc w:val="left"/>
      <w:pPr>
        <w:ind w:left="1474" w:hanging="360"/>
      </w:pPr>
      <w:rPr>
        <w:rFonts w:ascii="Courier New" w:hAnsi="Courier New" w:cs="Courier New" w:hint="default"/>
      </w:rPr>
    </w:lvl>
    <w:lvl w:ilvl="2" w:tplc="B09031B2">
      <w:start w:val="1"/>
      <w:numFmt w:val="bullet"/>
      <w:lvlText w:val=""/>
      <w:lvlJc w:val="left"/>
      <w:pPr>
        <w:ind w:left="2194" w:hanging="360"/>
      </w:pPr>
      <w:rPr>
        <w:rFonts w:ascii="Wingdings" w:hAnsi="Wingdings" w:hint="default"/>
      </w:rPr>
    </w:lvl>
    <w:lvl w:ilvl="3" w:tplc="DF287BEA">
      <w:start w:val="1"/>
      <w:numFmt w:val="bullet"/>
      <w:lvlText w:val=""/>
      <w:lvlJc w:val="left"/>
      <w:pPr>
        <w:ind w:left="2914" w:hanging="360"/>
      </w:pPr>
      <w:rPr>
        <w:rFonts w:ascii="Symbol" w:hAnsi="Symbol" w:hint="default"/>
      </w:rPr>
    </w:lvl>
    <w:lvl w:ilvl="4" w:tplc="5156D212">
      <w:start w:val="1"/>
      <w:numFmt w:val="bullet"/>
      <w:lvlText w:val="o"/>
      <w:lvlJc w:val="left"/>
      <w:pPr>
        <w:ind w:left="3634" w:hanging="360"/>
      </w:pPr>
      <w:rPr>
        <w:rFonts w:ascii="Courier New" w:hAnsi="Courier New" w:cs="Courier New" w:hint="default"/>
      </w:rPr>
    </w:lvl>
    <w:lvl w:ilvl="5" w:tplc="7C7057E6">
      <w:start w:val="1"/>
      <w:numFmt w:val="bullet"/>
      <w:lvlText w:val=""/>
      <w:lvlJc w:val="left"/>
      <w:pPr>
        <w:ind w:left="4354" w:hanging="360"/>
      </w:pPr>
      <w:rPr>
        <w:rFonts w:ascii="Wingdings" w:hAnsi="Wingdings" w:hint="default"/>
      </w:rPr>
    </w:lvl>
    <w:lvl w:ilvl="6" w:tplc="6588A982">
      <w:start w:val="1"/>
      <w:numFmt w:val="bullet"/>
      <w:lvlText w:val=""/>
      <w:lvlJc w:val="left"/>
      <w:pPr>
        <w:ind w:left="5074" w:hanging="360"/>
      </w:pPr>
      <w:rPr>
        <w:rFonts w:ascii="Symbol" w:hAnsi="Symbol" w:hint="default"/>
      </w:rPr>
    </w:lvl>
    <w:lvl w:ilvl="7" w:tplc="6EB4889A">
      <w:start w:val="1"/>
      <w:numFmt w:val="bullet"/>
      <w:lvlText w:val="o"/>
      <w:lvlJc w:val="left"/>
      <w:pPr>
        <w:ind w:left="5794" w:hanging="360"/>
      </w:pPr>
      <w:rPr>
        <w:rFonts w:ascii="Courier New" w:hAnsi="Courier New" w:cs="Courier New" w:hint="default"/>
      </w:rPr>
    </w:lvl>
    <w:lvl w:ilvl="8" w:tplc="E5C4540E">
      <w:start w:val="1"/>
      <w:numFmt w:val="bullet"/>
      <w:lvlText w:val=""/>
      <w:lvlJc w:val="left"/>
      <w:pPr>
        <w:ind w:left="6514" w:hanging="360"/>
      </w:pPr>
      <w:rPr>
        <w:rFonts w:ascii="Wingdings" w:hAnsi="Wingdings" w:hint="default"/>
      </w:rPr>
    </w:lvl>
  </w:abstractNum>
  <w:abstractNum w:abstractNumId="97" w15:restartNumberingAfterBreak="0">
    <w:nsid w:val="7F913DB5"/>
    <w:multiLevelType w:val="hybridMultilevel"/>
    <w:tmpl w:val="09BE2F84"/>
    <w:lvl w:ilvl="0" w:tplc="226E256C">
      <w:start w:val="1"/>
      <w:numFmt w:val="decimal"/>
      <w:lvlText w:val="%1."/>
      <w:lvlJc w:val="left"/>
      <w:pPr>
        <w:ind w:left="720" w:hanging="360"/>
      </w:pPr>
      <w:rPr>
        <w:rFonts w:hint="default"/>
      </w:rPr>
    </w:lvl>
    <w:lvl w:ilvl="1" w:tplc="0A68A650">
      <w:start w:val="1"/>
      <w:numFmt w:val="lowerLetter"/>
      <w:lvlText w:val="%2."/>
      <w:lvlJc w:val="left"/>
      <w:pPr>
        <w:ind w:left="1440" w:hanging="360"/>
      </w:pPr>
    </w:lvl>
    <w:lvl w:ilvl="2" w:tplc="FAB818B2">
      <w:start w:val="1"/>
      <w:numFmt w:val="lowerRoman"/>
      <w:lvlText w:val="%3."/>
      <w:lvlJc w:val="right"/>
      <w:pPr>
        <w:ind w:left="2160" w:hanging="180"/>
      </w:pPr>
    </w:lvl>
    <w:lvl w:ilvl="3" w:tplc="D60E5C78">
      <w:start w:val="1"/>
      <w:numFmt w:val="decimal"/>
      <w:lvlText w:val="%4."/>
      <w:lvlJc w:val="left"/>
      <w:pPr>
        <w:ind w:left="2880" w:hanging="360"/>
      </w:pPr>
    </w:lvl>
    <w:lvl w:ilvl="4" w:tplc="D74C04AA">
      <w:start w:val="1"/>
      <w:numFmt w:val="lowerLetter"/>
      <w:lvlText w:val="%5."/>
      <w:lvlJc w:val="left"/>
      <w:pPr>
        <w:ind w:left="3600" w:hanging="360"/>
      </w:pPr>
    </w:lvl>
    <w:lvl w:ilvl="5" w:tplc="27C28BB6">
      <w:start w:val="1"/>
      <w:numFmt w:val="lowerRoman"/>
      <w:lvlText w:val="%6."/>
      <w:lvlJc w:val="right"/>
      <w:pPr>
        <w:ind w:left="4320" w:hanging="180"/>
      </w:pPr>
    </w:lvl>
    <w:lvl w:ilvl="6" w:tplc="5ED0D36E">
      <w:start w:val="1"/>
      <w:numFmt w:val="decimal"/>
      <w:lvlText w:val="%7."/>
      <w:lvlJc w:val="left"/>
      <w:pPr>
        <w:ind w:left="5040" w:hanging="360"/>
      </w:pPr>
    </w:lvl>
    <w:lvl w:ilvl="7" w:tplc="E2C43A5A">
      <w:start w:val="1"/>
      <w:numFmt w:val="lowerLetter"/>
      <w:lvlText w:val="%8."/>
      <w:lvlJc w:val="left"/>
      <w:pPr>
        <w:ind w:left="5760" w:hanging="360"/>
      </w:pPr>
    </w:lvl>
    <w:lvl w:ilvl="8" w:tplc="FBC0B9B6">
      <w:start w:val="1"/>
      <w:numFmt w:val="lowerRoman"/>
      <w:lvlText w:val="%9."/>
      <w:lvlJc w:val="right"/>
      <w:pPr>
        <w:ind w:left="6480" w:hanging="180"/>
      </w:pPr>
    </w:lvl>
  </w:abstractNum>
  <w:abstractNum w:abstractNumId="98" w15:restartNumberingAfterBreak="0">
    <w:nsid w:val="7FF12515"/>
    <w:multiLevelType w:val="multilevel"/>
    <w:tmpl w:val="BC8A8926"/>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bullet"/>
      <w:lvlText w:val=""/>
      <w:lvlJc w:val="left"/>
      <w:pPr>
        <w:ind w:left="0" w:firstLine="0"/>
      </w:pPr>
      <w:rPr>
        <w:rFonts w:ascii="Symbol" w:hAnsi="Symbol" w:hint="default"/>
      </w:rPr>
    </w:lvl>
    <w:lvl w:ilvl="4">
      <w:start w:val="1"/>
      <w:numFmt w:val="bullet"/>
      <w:lvlText w:val="o"/>
      <w:lvlJc w:val="left"/>
      <w:pPr>
        <w:ind w:left="0" w:firstLine="0"/>
      </w:pPr>
      <w:rPr>
        <w:rFonts w:ascii="Courier New" w:hAnsi="Courier New" w:cs="Courier New" w:hint="default"/>
      </w:rPr>
    </w:lvl>
    <w:lvl w:ilvl="5">
      <w:start w:val="1"/>
      <w:numFmt w:val="bullet"/>
      <w:lvlText w:val=""/>
      <w:lvlJc w:val="left"/>
      <w:pPr>
        <w:ind w:left="0" w:firstLine="0"/>
      </w:pPr>
      <w:rPr>
        <w:rFonts w:ascii="Wingdings" w:hAnsi="Wingdings" w:hint="default"/>
      </w:rPr>
    </w:lvl>
    <w:lvl w:ilvl="6">
      <w:start w:val="1"/>
      <w:numFmt w:val="bullet"/>
      <w:lvlText w:val=""/>
      <w:lvlJc w:val="left"/>
      <w:pPr>
        <w:ind w:left="0" w:firstLine="0"/>
      </w:pPr>
      <w:rPr>
        <w:rFonts w:ascii="Symbol" w:hAnsi="Symbol" w:hint="default"/>
      </w:rPr>
    </w:lvl>
    <w:lvl w:ilvl="7">
      <w:start w:val="1"/>
      <w:numFmt w:val="bullet"/>
      <w:lvlText w:val="o"/>
      <w:lvlJc w:val="left"/>
      <w:pPr>
        <w:ind w:left="0" w:firstLine="0"/>
      </w:pPr>
      <w:rPr>
        <w:rFonts w:ascii="Courier New" w:hAnsi="Courier New" w:cs="Courier New" w:hint="default"/>
      </w:rPr>
    </w:lvl>
    <w:lvl w:ilvl="8">
      <w:start w:val="1"/>
      <w:numFmt w:val="bullet"/>
      <w:lvlText w:val=""/>
      <w:lvlJc w:val="left"/>
      <w:pPr>
        <w:ind w:left="0" w:firstLine="0"/>
      </w:pPr>
      <w:rPr>
        <w:rFonts w:ascii="Wingdings" w:hAnsi="Wingdings" w:hint="default"/>
      </w:rPr>
    </w:lvl>
  </w:abstractNum>
  <w:num w:numId="1" w16cid:durableId="854151526">
    <w:abstractNumId w:val="87"/>
  </w:num>
  <w:num w:numId="2" w16cid:durableId="768476017">
    <w:abstractNumId w:val="52"/>
  </w:num>
  <w:num w:numId="3" w16cid:durableId="608006690">
    <w:abstractNumId w:val="50"/>
  </w:num>
  <w:num w:numId="4" w16cid:durableId="544029258">
    <w:abstractNumId w:val="83"/>
  </w:num>
  <w:num w:numId="5" w16cid:durableId="1694726873">
    <w:abstractNumId w:val="34"/>
  </w:num>
  <w:num w:numId="6" w16cid:durableId="1508515636">
    <w:abstractNumId w:val="63"/>
  </w:num>
  <w:num w:numId="7" w16cid:durableId="200942676">
    <w:abstractNumId w:val="2"/>
  </w:num>
  <w:num w:numId="8" w16cid:durableId="366685191">
    <w:abstractNumId w:val="48"/>
  </w:num>
  <w:num w:numId="9" w16cid:durableId="1629119371">
    <w:abstractNumId w:val="74"/>
  </w:num>
  <w:num w:numId="10" w16cid:durableId="175505463">
    <w:abstractNumId w:val="66"/>
  </w:num>
  <w:num w:numId="11" w16cid:durableId="1685281809">
    <w:abstractNumId w:val="57"/>
  </w:num>
  <w:num w:numId="12" w16cid:durableId="1720207499">
    <w:abstractNumId w:val="33"/>
  </w:num>
  <w:num w:numId="13" w16cid:durableId="770782458">
    <w:abstractNumId w:val="43"/>
  </w:num>
  <w:num w:numId="14" w16cid:durableId="1372997649">
    <w:abstractNumId w:val="76"/>
  </w:num>
  <w:num w:numId="15" w16cid:durableId="1693528804">
    <w:abstractNumId w:val="19"/>
  </w:num>
  <w:num w:numId="16" w16cid:durableId="1149050944">
    <w:abstractNumId w:val="86"/>
  </w:num>
  <w:num w:numId="17" w16cid:durableId="284234585">
    <w:abstractNumId w:val="61"/>
  </w:num>
  <w:num w:numId="18" w16cid:durableId="277378432">
    <w:abstractNumId w:val="79"/>
  </w:num>
  <w:num w:numId="19" w16cid:durableId="1237934679">
    <w:abstractNumId w:val="24"/>
  </w:num>
  <w:num w:numId="20" w16cid:durableId="1419599514">
    <w:abstractNumId w:val="85"/>
  </w:num>
  <w:num w:numId="21" w16cid:durableId="711078335">
    <w:abstractNumId w:val="4"/>
  </w:num>
  <w:num w:numId="22" w16cid:durableId="580063901">
    <w:abstractNumId w:val="45"/>
  </w:num>
  <w:num w:numId="23" w16cid:durableId="1995379346">
    <w:abstractNumId w:val="88"/>
  </w:num>
  <w:num w:numId="24" w16cid:durableId="1956448078">
    <w:abstractNumId w:val="51"/>
  </w:num>
  <w:num w:numId="25" w16cid:durableId="1364671800">
    <w:abstractNumId w:val="89"/>
  </w:num>
  <w:num w:numId="26" w16cid:durableId="1550800228">
    <w:abstractNumId w:val="65"/>
  </w:num>
  <w:num w:numId="27" w16cid:durableId="568997192">
    <w:abstractNumId w:val="67"/>
  </w:num>
  <w:num w:numId="28" w16cid:durableId="760611250">
    <w:abstractNumId w:val="11"/>
  </w:num>
  <w:num w:numId="29" w16cid:durableId="644823384">
    <w:abstractNumId w:val="30"/>
  </w:num>
  <w:num w:numId="30" w16cid:durableId="733357327">
    <w:abstractNumId w:val="13"/>
    <w:lvlOverride w:ilvl="0">
      <w:startOverride w:val="1"/>
    </w:lvlOverride>
    <w:lvlOverride w:ilvl="1">
      <w:startOverride w:val="1"/>
    </w:lvlOverride>
    <w:lvlOverride w:ilvl="2">
      <w:startOverride w:val="1"/>
    </w:lvlOverride>
  </w:num>
  <w:num w:numId="31" w16cid:durableId="1950160763">
    <w:abstractNumId w:val="98"/>
    <w:lvlOverride w:ilvl="0">
      <w:startOverride w:val="1"/>
    </w:lvlOverride>
    <w:lvlOverride w:ilvl="1">
      <w:startOverride w:val="1"/>
    </w:lvlOverride>
    <w:lvlOverride w:ilvl="2">
      <w:startOverride w:val="1"/>
    </w:lvlOverride>
  </w:num>
  <w:num w:numId="32" w16cid:durableId="1506283051">
    <w:abstractNumId w:val="64"/>
    <w:lvlOverride w:ilvl="0">
      <w:startOverride w:val="1"/>
    </w:lvlOverride>
    <w:lvlOverride w:ilvl="1">
      <w:startOverride w:val="1"/>
    </w:lvlOverride>
    <w:lvlOverride w:ilvl="2">
      <w:startOverride w:val="1"/>
    </w:lvlOverride>
  </w:num>
  <w:num w:numId="33" w16cid:durableId="1916430633">
    <w:abstractNumId w:val="69"/>
    <w:lvlOverride w:ilvl="0">
      <w:startOverride w:val="1"/>
    </w:lvlOverride>
    <w:lvlOverride w:ilvl="1">
      <w:startOverride w:val="1"/>
    </w:lvlOverride>
    <w:lvlOverride w:ilvl="2">
      <w:startOverride w:val="1"/>
    </w:lvlOverride>
  </w:num>
  <w:num w:numId="34" w16cid:durableId="1253853706">
    <w:abstractNumId w:val="18"/>
  </w:num>
  <w:num w:numId="35" w16cid:durableId="501703720">
    <w:abstractNumId w:val="47"/>
  </w:num>
  <w:num w:numId="36" w16cid:durableId="1818718186">
    <w:abstractNumId w:val="35"/>
  </w:num>
  <w:num w:numId="37" w16cid:durableId="768504417">
    <w:abstractNumId w:val="73"/>
  </w:num>
  <w:num w:numId="38" w16cid:durableId="1133215732">
    <w:abstractNumId w:val="97"/>
  </w:num>
  <w:num w:numId="39" w16cid:durableId="207375240">
    <w:abstractNumId w:val="23"/>
  </w:num>
  <w:num w:numId="40" w16cid:durableId="1286933895">
    <w:abstractNumId w:val="12"/>
  </w:num>
  <w:num w:numId="41" w16cid:durableId="2146003533">
    <w:abstractNumId w:val="44"/>
  </w:num>
  <w:num w:numId="42" w16cid:durableId="1339889097">
    <w:abstractNumId w:val="25"/>
  </w:num>
  <w:num w:numId="43" w16cid:durableId="558857004">
    <w:abstractNumId w:val="80"/>
  </w:num>
  <w:num w:numId="44" w16cid:durableId="572008552">
    <w:abstractNumId w:val="39"/>
  </w:num>
  <w:num w:numId="45" w16cid:durableId="1520192371">
    <w:abstractNumId w:val="62"/>
  </w:num>
  <w:num w:numId="46" w16cid:durableId="1649818415">
    <w:abstractNumId w:val="15"/>
  </w:num>
  <w:num w:numId="47" w16cid:durableId="205148082">
    <w:abstractNumId w:val="78"/>
  </w:num>
  <w:num w:numId="48" w16cid:durableId="1825273951">
    <w:abstractNumId w:val="49"/>
  </w:num>
  <w:num w:numId="49" w16cid:durableId="928268901">
    <w:abstractNumId w:val="21"/>
  </w:num>
  <w:num w:numId="50" w16cid:durableId="747846072">
    <w:abstractNumId w:val="70"/>
  </w:num>
  <w:num w:numId="51" w16cid:durableId="593245374">
    <w:abstractNumId w:val="68"/>
  </w:num>
  <w:num w:numId="52" w16cid:durableId="1572885967">
    <w:abstractNumId w:val="32"/>
  </w:num>
  <w:num w:numId="53" w16cid:durableId="1102258789">
    <w:abstractNumId w:val="37"/>
  </w:num>
  <w:num w:numId="54" w16cid:durableId="653607049">
    <w:abstractNumId w:val="29"/>
  </w:num>
  <w:num w:numId="55" w16cid:durableId="1342394344">
    <w:abstractNumId w:val="6"/>
  </w:num>
  <w:num w:numId="56" w16cid:durableId="586768907">
    <w:abstractNumId w:val="36"/>
  </w:num>
  <w:num w:numId="57" w16cid:durableId="1380939305">
    <w:abstractNumId w:val="94"/>
  </w:num>
  <w:num w:numId="58" w16cid:durableId="1454596099">
    <w:abstractNumId w:val="75"/>
  </w:num>
  <w:num w:numId="59" w16cid:durableId="1197499881">
    <w:abstractNumId w:val="77"/>
  </w:num>
  <w:num w:numId="60" w16cid:durableId="1155220194">
    <w:abstractNumId w:val="42"/>
  </w:num>
  <w:num w:numId="61" w16cid:durableId="915476663">
    <w:abstractNumId w:val="60"/>
  </w:num>
  <w:num w:numId="62" w16cid:durableId="1337415049">
    <w:abstractNumId w:val="0"/>
  </w:num>
  <w:num w:numId="63" w16cid:durableId="1929072421">
    <w:abstractNumId w:val="54"/>
  </w:num>
  <w:num w:numId="64" w16cid:durableId="503595088">
    <w:abstractNumId w:val="96"/>
  </w:num>
  <w:num w:numId="65" w16cid:durableId="1730879417">
    <w:abstractNumId w:val="27"/>
  </w:num>
  <w:num w:numId="66" w16cid:durableId="1785541110">
    <w:abstractNumId w:val="71"/>
  </w:num>
  <w:num w:numId="67" w16cid:durableId="1280529805">
    <w:abstractNumId w:val="70"/>
    <w:lvlOverride w:ilvl="0">
      <w:startOverride w:val="1"/>
    </w:lvlOverride>
  </w:num>
  <w:num w:numId="68" w16cid:durableId="1479952896">
    <w:abstractNumId w:val="9"/>
  </w:num>
  <w:num w:numId="69" w16cid:durableId="622734445">
    <w:abstractNumId w:val="40"/>
  </w:num>
  <w:num w:numId="70" w16cid:durableId="1263341210">
    <w:abstractNumId w:val="72"/>
  </w:num>
  <w:num w:numId="71" w16cid:durableId="551382736">
    <w:abstractNumId w:val="55"/>
  </w:num>
  <w:num w:numId="72" w16cid:durableId="1890533902">
    <w:abstractNumId w:val="91"/>
  </w:num>
  <w:num w:numId="73" w16cid:durableId="1773361363">
    <w:abstractNumId w:val="92"/>
  </w:num>
  <w:num w:numId="74" w16cid:durableId="1505633832">
    <w:abstractNumId w:val="90"/>
  </w:num>
  <w:num w:numId="75" w16cid:durableId="1666011223">
    <w:abstractNumId w:val="14"/>
  </w:num>
  <w:num w:numId="76" w16cid:durableId="1445925869">
    <w:abstractNumId w:val="5"/>
  </w:num>
  <w:num w:numId="77" w16cid:durableId="937785950">
    <w:abstractNumId w:val="59"/>
  </w:num>
  <w:num w:numId="78" w16cid:durableId="838227511">
    <w:abstractNumId w:val="84"/>
  </w:num>
  <w:num w:numId="79" w16cid:durableId="235557340">
    <w:abstractNumId w:val="26"/>
  </w:num>
  <w:num w:numId="80" w16cid:durableId="1116681551">
    <w:abstractNumId w:val="3"/>
  </w:num>
  <w:num w:numId="81" w16cid:durableId="382676830">
    <w:abstractNumId w:val="17"/>
  </w:num>
  <w:num w:numId="82" w16cid:durableId="2064407128">
    <w:abstractNumId w:val="93"/>
  </w:num>
  <w:num w:numId="83" w16cid:durableId="1147626732">
    <w:abstractNumId w:val="1"/>
  </w:num>
  <w:num w:numId="84" w16cid:durableId="119883760">
    <w:abstractNumId w:val="58"/>
  </w:num>
  <w:num w:numId="85" w16cid:durableId="367729687">
    <w:abstractNumId w:val="22"/>
  </w:num>
  <w:num w:numId="86" w16cid:durableId="879829318">
    <w:abstractNumId w:val="7"/>
  </w:num>
  <w:num w:numId="87" w16cid:durableId="815340434">
    <w:abstractNumId w:val="20"/>
  </w:num>
  <w:num w:numId="88" w16cid:durableId="900336580">
    <w:abstractNumId w:val="38"/>
  </w:num>
  <w:num w:numId="89" w16cid:durableId="279066849">
    <w:abstractNumId w:val="46"/>
  </w:num>
  <w:num w:numId="90" w16cid:durableId="538513703">
    <w:abstractNumId w:val="56"/>
  </w:num>
  <w:num w:numId="91" w16cid:durableId="1787650342">
    <w:abstractNumId w:val="82"/>
  </w:num>
  <w:num w:numId="92" w16cid:durableId="608317395">
    <w:abstractNumId w:val="41"/>
  </w:num>
  <w:num w:numId="93" w16cid:durableId="2126534748">
    <w:abstractNumId w:val="31"/>
  </w:num>
  <w:num w:numId="94" w16cid:durableId="2093310526">
    <w:abstractNumId w:val="70"/>
    <w:lvlOverride w:ilvl="0">
      <w:startOverride w:val="10"/>
    </w:lvlOverride>
    <w:lvlOverride w:ilvl="1">
      <w:startOverride w:val="1"/>
    </w:lvlOverride>
  </w:num>
  <w:num w:numId="95" w16cid:durableId="1825078757">
    <w:abstractNumId w:val="16"/>
  </w:num>
  <w:num w:numId="96" w16cid:durableId="2039772844">
    <w:abstractNumId w:val="81"/>
  </w:num>
  <w:num w:numId="97" w16cid:durableId="104737118">
    <w:abstractNumId w:val="7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776972906">
    <w:abstractNumId w:val="28"/>
  </w:num>
  <w:num w:numId="99" w16cid:durableId="640697779">
    <w:abstractNumId w:val="53"/>
  </w:num>
  <w:num w:numId="100" w16cid:durableId="18238054">
    <w:abstractNumId w:val="95"/>
  </w:num>
  <w:num w:numId="101" w16cid:durableId="2077781191">
    <w:abstractNumId w:val="10"/>
  </w:num>
  <w:num w:numId="102" w16cid:durableId="770007447">
    <w:abstractNumId w:val="8"/>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3A94"/>
    <w:rsid w:val="00051AA5"/>
    <w:rsid w:val="001578E2"/>
    <w:rsid w:val="0021489F"/>
    <w:rsid w:val="0035228D"/>
    <w:rsid w:val="003A0852"/>
    <w:rsid w:val="003C1E0E"/>
    <w:rsid w:val="00612D0F"/>
    <w:rsid w:val="006840E4"/>
    <w:rsid w:val="007264FC"/>
    <w:rsid w:val="008F2589"/>
    <w:rsid w:val="009109D8"/>
    <w:rsid w:val="00A23CD5"/>
    <w:rsid w:val="00A82E1D"/>
    <w:rsid w:val="00AE7259"/>
    <w:rsid w:val="00C0623F"/>
    <w:rsid w:val="00E73A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A2FED"/>
  <w15:docId w15:val="{134091BF-E3D1-451A-B2D8-72B620BA5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pPr>
      <w:spacing w:after="0" w:line="240" w:lineRule="auto"/>
      <w:jc w:val="both"/>
    </w:pPr>
    <w:rPr>
      <w:rFonts w:ascii="Times New Roman" w:hAnsi="Times New Roman" w:cs="Times New Roman"/>
      <w:sz w:val="24"/>
      <w:szCs w:val="24"/>
    </w:rPr>
  </w:style>
  <w:style w:type="paragraph" w:styleId="10">
    <w:name w:val="heading 1"/>
    <w:basedOn w:val="a4"/>
    <w:next w:val="a4"/>
    <w:link w:val="11"/>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0">
    <w:name w:val="heading 2"/>
    <w:basedOn w:val="a4"/>
    <w:next w:val="a4"/>
    <w:link w:val="21"/>
    <w:uiPriority w:val="9"/>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0">
    <w:name w:val="heading 3"/>
    <w:basedOn w:val="a4"/>
    <w:next w:val="a4"/>
    <w:link w:val="31"/>
    <w:uiPriority w:val="9"/>
    <w:semiHidden/>
    <w:unhideWhenUsed/>
    <w:qFormat/>
    <w:pPr>
      <w:keepNext/>
      <w:keepLines/>
      <w:spacing w:before="40"/>
      <w:outlineLvl w:val="2"/>
    </w:pPr>
    <w:rPr>
      <w:rFonts w:asciiTheme="majorHAnsi" w:eastAsiaTheme="majorEastAsia" w:hAnsiTheme="majorHAnsi" w:cstheme="majorBidi"/>
      <w:color w:val="1F3763" w:themeColor="accent1" w:themeShade="7F"/>
    </w:rPr>
  </w:style>
  <w:style w:type="paragraph" w:styleId="40">
    <w:name w:val="heading 4"/>
    <w:basedOn w:val="a4"/>
    <w:next w:val="a4"/>
    <w:link w:val="41"/>
    <w:uiPriority w:val="9"/>
    <w:unhideWhenUsed/>
    <w:qFormat/>
    <w:pPr>
      <w:keepNext/>
      <w:keepLines/>
      <w:spacing w:before="320" w:after="200"/>
      <w:outlineLvl w:val="3"/>
    </w:pPr>
    <w:rPr>
      <w:rFonts w:ascii="Arial" w:eastAsia="Arial" w:hAnsi="Arial" w:cs="Arial"/>
      <w:b/>
      <w:bCs/>
      <w:sz w:val="26"/>
      <w:szCs w:val="26"/>
    </w:rPr>
  </w:style>
  <w:style w:type="paragraph" w:styleId="50">
    <w:name w:val="heading 5"/>
    <w:basedOn w:val="a4"/>
    <w:next w:val="a4"/>
    <w:link w:val="51"/>
    <w:uiPriority w:val="9"/>
    <w:unhideWhenUsed/>
    <w:qFormat/>
    <w:pPr>
      <w:keepNext/>
      <w:keepLines/>
      <w:spacing w:before="320" w:after="200"/>
      <w:outlineLvl w:val="4"/>
    </w:pPr>
    <w:rPr>
      <w:rFonts w:ascii="Arial" w:eastAsia="Arial" w:hAnsi="Arial" w:cs="Arial"/>
      <w:b/>
      <w:bCs/>
    </w:rPr>
  </w:style>
  <w:style w:type="paragraph" w:styleId="60">
    <w:name w:val="heading 6"/>
    <w:basedOn w:val="a4"/>
    <w:next w:val="a4"/>
    <w:link w:val="61"/>
    <w:uiPriority w:val="9"/>
    <w:unhideWhenUsed/>
    <w:qFormat/>
    <w:pPr>
      <w:keepNext/>
      <w:keepLines/>
      <w:spacing w:before="320" w:after="200"/>
      <w:outlineLvl w:val="5"/>
    </w:pPr>
    <w:rPr>
      <w:rFonts w:ascii="Arial" w:eastAsia="Arial" w:hAnsi="Arial" w:cs="Arial"/>
      <w:b/>
      <w:bCs/>
      <w:sz w:val="22"/>
      <w:szCs w:val="22"/>
    </w:rPr>
  </w:style>
  <w:style w:type="paragraph" w:styleId="70">
    <w:name w:val="heading 7"/>
    <w:basedOn w:val="a4"/>
    <w:next w:val="a4"/>
    <w:link w:val="71"/>
    <w:uiPriority w:val="9"/>
    <w:unhideWhenUsed/>
    <w:qFormat/>
    <w:pPr>
      <w:keepNext/>
      <w:keepLines/>
      <w:spacing w:before="320" w:after="200"/>
      <w:outlineLvl w:val="6"/>
    </w:pPr>
    <w:rPr>
      <w:rFonts w:ascii="Arial" w:eastAsia="Arial" w:hAnsi="Arial" w:cs="Arial"/>
      <w:b/>
      <w:bCs/>
      <w:i/>
      <w:iCs/>
      <w:sz w:val="22"/>
      <w:szCs w:val="22"/>
    </w:rPr>
  </w:style>
  <w:style w:type="paragraph" w:styleId="80">
    <w:name w:val="heading 8"/>
    <w:basedOn w:val="a4"/>
    <w:next w:val="a4"/>
    <w:link w:val="81"/>
    <w:uiPriority w:val="9"/>
    <w:unhideWhenUsed/>
    <w:qFormat/>
    <w:pPr>
      <w:keepNext/>
      <w:keepLines/>
      <w:spacing w:before="320" w:after="200"/>
      <w:outlineLvl w:val="7"/>
    </w:pPr>
    <w:rPr>
      <w:rFonts w:ascii="Arial" w:eastAsia="Arial" w:hAnsi="Arial" w:cs="Arial"/>
      <w:i/>
      <w:iCs/>
      <w:sz w:val="22"/>
      <w:szCs w:val="22"/>
    </w:rPr>
  </w:style>
  <w:style w:type="paragraph" w:styleId="90">
    <w:name w:val="heading 9"/>
    <w:basedOn w:val="a4"/>
    <w:next w:val="a4"/>
    <w:link w:val="91"/>
    <w:uiPriority w:val="9"/>
    <w:unhideWhenUsed/>
    <w:qFormat/>
    <w:pPr>
      <w:keepNext/>
      <w:keepLines/>
      <w:spacing w:before="320" w:after="200"/>
      <w:outlineLvl w:val="8"/>
    </w:pPr>
    <w:rPr>
      <w:rFonts w:ascii="Arial" w:eastAsia="Arial" w:hAnsi="Arial" w:cs="Arial"/>
      <w:i/>
      <w:iCs/>
      <w:sz w:val="21"/>
      <w:szCs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Heading4Char">
    <w:name w:val="Heading 4 Char"/>
    <w:basedOn w:val="a5"/>
    <w:uiPriority w:val="9"/>
    <w:rPr>
      <w:rFonts w:ascii="Arial" w:eastAsia="Arial" w:hAnsi="Arial" w:cs="Arial"/>
      <w:b/>
      <w:bCs/>
      <w:sz w:val="26"/>
      <w:szCs w:val="26"/>
    </w:rPr>
  </w:style>
  <w:style w:type="character" w:customStyle="1" w:styleId="Heading5Char">
    <w:name w:val="Heading 5 Char"/>
    <w:basedOn w:val="a5"/>
    <w:uiPriority w:val="9"/>
    <w:rPr>
      <w:rFonts w:ascii="Arial" w:eastAsia="Arial" w:hAnsi="Arial" w:cs="Arial"/>
      <w:b/>
      <w:bCs/>
      <w:sz w:val="24"/>
      <w:szCs w:val="24"/>
    </w:rPr>
  </w:style>
  <w:style w:type="character" w:customStyle="1" w:styleId="Heading6Char">
    <w:name w:val="Heading 6 Char"/>
    <w:basedOn w:val="a5"/>
    <w:uiPriority w:val="9"/>
    <w:rPr>
      <w:rFonts w:ascii="Arial" w:eastAsia="Arial" w:hAnsi="Arial" w:cs="Arial"/>
      <w:b/>
      <w:bCs/>
      <w:sz w:val="22"/>
      <w:szCs w:val="22"/>
    </w:rPr>
  </w:style>
  <w:style w:type="character" w:customStyle="1" w:styleId="Heading7Char">
    <w:name w:val="Heading 7 Char"/>
    <w:basedOn w:val="a5"/>
    <w:uiPriority w:val="9"/>
    <w:rPr>
      <w:rFonts w:ascii="Arial" w:eastAsia="Arial" w:hAnsi="Arial" w:cs="Arial"/>
      <w:b/>
      <w:bCs/>
      <w:i/>
      <w:iCs/>
      <w:sz w:val="22"/>
      <w:szCs w:val="22"/>
    </w:rPr>
  </w:style>
  <w:style w:type="character" w:customStyle="1" w:styleId="Heading8Char">
    <w:name w:val="Heading 8 Char"/>
    <w:basedOn w:val="a5"/>
    <w:uiPriority w:val="9"/>
    <w:rPr>
      <w:rFonts w:ascii="Arial" w:eastAsia="Arial" w:hAnsi="Arial" w:cs="Arial"/>
      <w:i/>
      <w:iCs/>
      <w:sz w:val="22"/>
      <w:szCs w:val="22"/>
    </w:rPr>
  </w:style>
  <w:style w:type="character" w:customStyle="1" w:styleId="Heading9Char">
    <w:name w:val="Heading 9 Char"/>
    <w:basedOn w:val="a5"/>
    <w:uiPriority w:val="9"/>
    <w:rPr>
      <w:rFonts w:ascii="Arial" w:eastAsia="Arial" w:hAnsi="Arial" w:cs="Arial"/>
      <w:i/>
      <w:iCs/>
      <w:sz w:val="21"/>
      <w:szCs w:val="21"/>
    </w:rPr>
  </w:style>
  <w:style w:type="character" w:customStyle="1" w:styleId="TitleChar">
    <w:name w:val="Title Char"/>
    <w:basedOn w:val="a5"/>
    <w:uiPriority w:val="10"/>
    <w:rPr>
      <w:sz w:val="48"/>
      <w:szCs w:val="48"/>
    </w:rPr>
  </w:style>
  <w:style w:type="character" w:customStyle="1" w:styleId="SubtitleChar">
    <w:name w:val="Subtitle Char"/>
    <w:basedOn w:val="a5"/>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a8">
    <w:name w:val="header"/>
    <w:basedOn w:val="a4"/>
    <w:link w:val="a9"/>
    <w:uiPriority w:val="99"/>
    <w:unhideWhenUsed/>
    <w:pPr>
      <w:tabs>
        <w:tab w:val="center" w:pos="4677"/>
        <w:tab w:val="right" w:pos="9355"/>
      </w:tabs>
    </w:pPr>
  </w:style>
  <w:style w:type="character" w:customStyle="1" w:styleId="a9">
    <w:name w:val="Верхний колонтитул Знак"/>
    <w:basedOn w:val="a5"/>
    <w:link w:val="a8"/>
    <w:uiPriority w:val="99"/>
    <w:rPr>
      <w:rFonts w:ascii="Times New Roman" w:hAnsi="Times New Roman" w:cs="Times New Roman"/>
      <w:sz w:val="28"/>
      <w:szCs w:val="28"/>
    </w:rPr>
  </w:style>
  <w:style w:type="paragraph" w:styleId="aa">
    <w:name w:val="footer"/>
    <w:basedOn w:val="a4"/>
    <w:link w:val="ab"/>
    <w:uiPriority w:val="99"/>
    <w:unhideWhenUsed/>
    <w:pPr>
      <w:tabs>
        <w:tab w:val="center" w:pos="4677"/>
        <w:tab w:val="right" w:pos="9355"/>
      </w:tabs>
    </w:pPr>
  </w:style>
  <w:style w:type="character" w:customStyle="1" w:styleId="ab">
    <w:name w:val="Нижний колонтитул Знак"/>
    <w:basedOn w:val="a5"/>
    <w:link w:val="aa"/>
    <w:uiPriority w:val="99"/>
    <w:rPr>
      <w:rFonts w:ascii="Times New Roman" w:hAnsi="Times New Roman" w:cs="Times New Roman"/>
      <w:sz w:val="28"/>
      <w:szCs w:val="28"/>
    </w:rPr>
  </w:style>
  <w:style w:type="paragraph" w:styleId="ac">
    <w:name w:val="List Paragraph"/>
    <w:basedOn w:val="a4"/>
    <w:link w:val="ad"/>
    <w:uiPriority w:val="99"/>
    <w:qFormat/>
    <w:pPr>
      <w:ind w:left="720"/>
      <w:contextualSpacing/>
    </w:pPr>
  </w:style>
  <w:style w:type="paragraph" w:customStyle="1" w:styleId="1">
    <w:name w:val="Уровень 1"/>
    <w:next w:val="a4"/>
    <w:link w:val="12"/>
    <w:qFormat/>
    <w:pPr>
      <w:numPr>
        <w:numId w:val="1"/>
      </w:numPr>
      <w:spacing w:before="120" w:after="0" w:line="240" w:lineRule="auto"/>
    </w:pPr>
    <w:rPr>
      <w:rFonts w:ascii="Times New Roman" w:hAnsi="Times New Roman" w:cs="Times New Roman"/>
      <w:b/>
      <w:bCs/>
      <w:sz w:val="24"/>
      <w:szCs w:val="24"/>
    </w:rPr>
  </w:style>
  <w:style w:type="paragraph" w:customStyle="1" w:styleId="2">
    <w:name w:val="Уровень 2"/>
    <w:next w:val="a4"/>
    <w:link w:val="22"/>
    <w:qFormat/>
    <w:pPr>
      <w:numPr>
        <w:ilvl w:val="1"/>
        <w:numId w:val="1"/>
      </w:numPr>
      <w:spacing w:before="120" w:after="0" w:line="240" w:lineRule="auto"/>
    </w:pPr>
    <w:rPr>
      <w:rFonts w:ascii="Times New Roman" w:hAnsi="Times New Roman" w:cs="Times New Roman"/>
      <w:b/>
      <w:bCs/>
      <w:sz w:val="24"/>
      <w:szCs w:val="24"/>
    </w:rPr>
  </w:style>
  <w:style w:type="character" w:customStyle="1" w:styleId="12">
    <w:name w:val="Уровень 1 Знак"/>
    <w:basedOn w:val="a5"/>
    <w:link w:val="1"/>
    <w:rPr>
      <w:rFonts w:ascii="Times New Roman" w:hAnsi="Times New Roman" w:cs="Times New Roman"/>
      <w:b/>
      <w:bCs/>
      <w:sz w:val="24"/>
      <w:szCs w:val="24"/>
    </w:rPr>
  </w:style>
  <w:style w:type="paragraph" w:customStyle="1" w:styleId="3">
    <w:name w:val="Уровень 3"/>
    <w:next w:val="a4"/>
    <w:link w:val="32"/>
    <w:qFormat/>
    <w:pPr>
      <w:numPr>
        <w:ilvl w:val="2"/>
        <w:numId w:val="1"/>
      </w:numPr>
      <w:spacing w:before="120" w:after="0" w:line="240" w:lineRule="auto"/>
    </w:pPr>
    <w:rPr>
      <w:rFonts w:ascii="Times New Roman" w:hAnsi="Times New Roman" w:cs="Times New Roman"/>
      <w:b/>
      <w:bCs/>
      <w:sz w:val="24"/>
      <w:szCs w:val="24"/>
    </w:rPr>
  </w:style>
  <w:style w:type="character" w:customStyle="1" w:styleId="22">
    <w:name w:val="Уровень 2 Знак"/>
    <w:basedOn w:val="a5"/>
    <w:link w:val="2"/>
    <w:rPr>
      <w:rFonts w:ascii="Times New Roman" w:hAnsi="Times New Roman" w:cs="Times New Roman"/>
      <w:b/>
      <w:bCs/>
      <w:sz w:val="24"/>
      <w:szCs w:val="24"/>
    </w:rPr>
  </w:style>
  <w:style w:type="paragraph" w:customStyle="1" w:styleId="4">
    <w:name w:val="Уровень 4"/>
    <w:next w:val="a4"/>
    <w:link w:val="42"/>
    <w:qFormat/>
    <w:pPr>
      <w:numPr>
        <w:ilvl w:val="3"/>
        <w:numId w:val="1"/>
      </w:numPr>
      <w:spacing w:before="120" w:after="0" w:line="240" w:lineRule="auto"/>
    </w:pPr>
    <w:rPr>
      <w:rFonts w:ascii="Times New Roman" w:hAnsi="Times New Roman" w:cs="Times New Roman"/>
      <w:sz w:val="24"/>
      <w:szCs w:val="24"/>
    </w:rPr>
  </w:style>
  <w:style w:type="character" w:customStyle="1" w:styleId="32">
    <w:name w:val="Уровень 3 Знак"/>
    <w:basedOn w:val="a5"/>
    <w:link w:val="3"/>
    <w:rPr>
      <w:rFonts w:ascii="Times New Roman" w:hAnsi="Times New Roman" w:cs="Times New Roman"/>
      <w:b/>
      <w:bCs/>
      <w:sz w:val="24"/>
      <w:szCs w:val="24"/>
    </w:rPr>
  </w:style>
  <w:style w:type="paragraph" w:customStyle="1" w:styleId="5">
    <w:name w:val="Уровень 5"/>
    <w:next w:val="a4"/>
    <w:link w:val="52"/>
    <w:qFormat/>
    <w:pPr>
      <w:numPr>
        <w:ilvl w:val="4"/>
        <w:numId w:val="1"/>
      </w:numPr>
      <w:spacing w:before="120" w:after="0" w:line="240" w:lineRule="auto"/>
    </w:pPr>
    <w:rPr>
      <w:rFonts w:ascii="Times New Roman" w:hAnsi="Times New Roman" w:cs="Times New Roman"/>
      <w:sz w:val="24"/>
      <w:szCs w:val="24"/>
    </w:rPr>
  </w:style>
  <w:style w:type="character" w:customStyle="1" w:styleId="42">
    <w:name w:val="Уровень 4 Знак"/>
    <w:basedOn w:val="a5"/>
    <w:link w:val="4"/>
    <w:rPr>
      <w:rFonts w:ascii="Times New Roman" w:hAnsi="Times New Roman" w:cs="Times New Roman"/>
      <w:sz w:val="24"/>
      <w:szCs w:val="24"/>
    </w:rPr>
  </w:style>
  <w:style w:type="paragraph" w:customStyle="1" w:styleId="6">
    <w:name w:val="Уровень 6"/>
    <w:next w:val="a4"/>
    <w:link w:val="62"/>
    <w:qFormat/>
    <w:pPr>
      <w:numPr>
        <w:ilvl w:val="5"/>
        <w:numId w:val="1"/>
      </w:numPr>
      <w:spacing w:before="120" w:after="0" w:line="240" w:lineRule="auto"/>
    </w:pPr>
    <w:rPr>
      <w:rFonts w:ascii="Times New Roman" w:hAnsi="Times New Roman" w:cs="Times New Roman"/>
      <w:sz w:val="24"/>
      <w:szCs w:val="24"/>
    </w:rPr>
  </w:style>
  <w:style w:type="character" w:customStyle="1" w:styleId="52">
    <w:name w:val="Уровень 5 Знак"/>
    <w:basedOn w:val="a5"/>
    <w:link w:val="5"/>
    <w:rPr>
      <w:rFonts w:ascii="Times New Roman" w:hAnsi="Times New Roman" w:cs="Times New Roman"/>
      <w:sz w:val="24"/>
      <w:szCs w:val="24"/>
    </w:rPr>
  </w:style>
  <w:style w:type="paragraph" w:customStyle="1" w:styleId="7">
    <w:name w:val="Уровень 7"/>
    <w:next w:val="a4"/>
    <w:link w:val="72"/>
    <w:qFormat/>
    <w:pPr>
      <w:numPr>
        <w:ilvl w:val="6"/>
        <w:numId w:val="1"/>
      </w:numPr>
      <w:spacing w:before="120" w:after="0" w:line="240" w:lineRule="auto"/>
    </w:pPr>
    <w:rPr>
      <w:rFonts w:ascii="Times New Roman" w:hAnsi="Times New Roman" w:cs="Times New Roman"/>
      <w:sz w:val="24"/>
      <w:szCs w:val="24"/>
    </w:rPr>
  </w:style>
  <w:style w:type="character" w:customStyle="1" w:styleId="62">
    <w:name w:val="Уровень 6 Знак"/>
    <w:basedOn w:val="a5"/>
    <w:link w:val="6"/>
    <w:rPr>
      <w:rFonts w:ascii="Times New Roman" w:hAnsi="Times New Roman" w:cs="Times New Roman"/>
      <w:sz w:val="24"/>
      <w:szCs w:val="24"/>
    </w:rPr>
  </w:style>
  <w:style w:type="paragraph" w:customStyle="1" w:styleId="8">
    <w:name w:val="Уровень 8"/>
    <w:next w:val="a4"/>
    <w:link w:val="82"/>
    <w:qFormat/>
    <w:pPr>
      <w:numPr>
        <w:ilvl w:val="7"/>
        <w:numId w:val="1"/>
      </w:numPr>
      <w:spacing w:before="120" w:after="0" w:line="240" w:lineRule="auto"/>
    </w:pPr>
    <w:rPr>
      <w:rFonts w:ascii="Times New Roman" w:hAnsi="Times New Roman" w:cs="Times New Roman"/>
      <w:sz w:val="24"/>
      <w:szCs w:val="24"/>
    </w:rPr>
  </w:style>
  <w:style w:type="character" w:customStyle="1" w:styleId="72">
    <w:name w:val="Уровень 7 Знак"/>
    <w:basedOn w:val="a5"/>
    <w:link w:val="7"/>
    <w:rPr>
      <w:rFonts w:ascii="Times New Roman" w:hAnsi="Times New Roman" w:cs="Times New Roman"/>
      <w:sz w:val="24"/>
      <w:szCs w:val="24"/>
    </w:rPr>
  </w:style>
  <w:style w:type="paragraph" w:customStyle="1" w:styleId="9">
    <w:name w:val="Уровень 9"/>
    <w:next w:val="a4"/>
    <w:link w:val="92"/>
    <w:qFormat/>
    <w:pPr>
      <w:numPr>
        <w:ilvl w:val="8"/>
        <w:numId w:val="1"/>
      </w:numPr>
      <w:spacing w:before="120" w:after="0" w:line="240" w:lineRule="auto"/>
    </w:pPr>
    <w:rPr>
      <w:rFonts w:ascii="Times New Roman" w:hAnsi="Times New Roman" w:cs="Times New Roman"/>
      <w:sz w:val="24"/>
      <w:szCs w:val="24"/>
    </w:rPr>
  </w:style>
  <w:style w:type="character" w:customStyle="1" w:styleId="82">
    <w:name w:val="Уровень 8 Знак"/>
    <w:basedOn w:val="a5"/>
    <w:link w:val="8"/>
    <w:rPr>
      <w:rFonts w:ascii="Times New Roman" w:hAnsi="Times New Roman" w:cs="Times New Roman"/>
      <w:sz w:val="24"/>
      <w:szCs w:val="24"/>
    </w:rPr>
  </w:style>
  <w:style w:type="paragraph" w:customStyle="1" w:styleId="ae">
    <w:name w:val="ОбычныйТекст"/>
    <w:next w:val="a4"/>
    <w:link w:val="af"/>
    <w:qFormat/>
    <w:pPr>
      <w:spacing w:after="0" w:line="276" w:lineRule="auto"/>
      <w:ind w:firstLine="709"/>
      <w:jc w:val="both"/>
    </w:pPr>
    <w:rPr>
      <w:rFonts w:ascii="Times New Roman" w:hAnsi="Times New Roman" w:cs="Times New Roman"/>
      <w:sz w:val="24"/>
      <w:szCs w:val="28"/>
    </w:rPr>
  </w:style>
  <w:style w:type="character" w:customStyle="1" w:styleId="92">
    <w:name w:val="Уровень 9 Знак"/>
    <w:basedOn w:val="a5"/>
    <w:link w:val="9"/>
    <w:rPr>
      <w:rFonts w:ascii="Times New Roman" w:hAnsi="Times New Roman" w:cs="Times New Roman"/>
      <w:sz w:val="24"/>
      <w:szCs w:val="24"/>
    </w:rPr>
  </w:style>
  <w:style w:type="character" w:customStyle="1" w:styleId="af">
    <w:name w:val="ОбычныйТекст Знак"/>
    <w:basedOn w:val="a5"/>
    <w:link w:val="ae"/>
    <w:rPr>
      <w:rFonts w:ascii="Times New Roman" w:hAnsi="Times New Roman" w:cs="Times New Roman"/>
      <w:sz w:val="24"/>
      <w:szCs w:val="28"/>
    </w:rPr>
  </w:style>
  <w:style w:type="paragraph" w:customStyle="1" w:styleId="a1">
    <w:name w:val="Таблица"/>
    <w:basedOn w:val="a4"/>
    <w:next w:val="a4"/>
    <w:link w:val="af0"/>
    <w:qFormat/>
    <w:pPr>
      <w:numPr>
        <w:numId w:val="2"/>
      </w:numPr>
      <w:spacing w:before="120"/>
      <w:jc w:val="right"/>
    </w:pPr>
  </w:style>
  <w:style w:type="character" w:customStyle="1" w:styleId="af0">
    <w:name w:val="Таблица Знак"/>
    <w:basedOn w:val="a5"/>
    <w:link w:val="a1"/>
    <w:rPr>
      <w:rFonts w:ascii="Times New Roman" w:hAnsi="Times New Roman" w:cs="Times New Roman"/>
      <w:sz w:val="24"/>
      <w:szCs w:val="24"/>
    </w:rPr>
  </w:style>
  <w:style w:type="paragraph" w:styleId="af1">
    <w:name w:val="Balloon Text"/>
    <w:basedOn w:val="a4"/>
    <w:link w:val="af2"/>
    <w:uiPriority w:val="99"/>
    <w:semiHidden/>
    <w:unhideWhenUsed/>
    <w:rPr>
      <w:rFonts w:ascii="Segoe UI" w:hAnsi="Segoe UI" w:cs="Segoe UI"/>
      <w:sz w:val="18"/>
      <w:szCs w:val="18"/>
    </w:rPr>
  </w:style>
  <w:style w:type="character" w:customStyle="1" w:styleId="af2">
    <w:name w:val="Текст выноски Знак"/>
    <w:basedOn w:val="a5"/>
    <w:link w:val="af1"/>
    <w:uiPriority w:val="99"/>
    <w:semiHidden/>
    <w:rPr>
      <w:rFonts w:ascii="Segoe UI" w:hAnsi="Segoe UI" w:cs="Segoe UI"/>
      <w:sz w:val="18"/>
      <w:szCs w:val="18"/>
    </w:rPr>
  </w:style>
  <w:style w:type="paragraph" w:customStyle="1" w:styleId="13">
    <w:name w:val="Основной шрифт1"/>
    <w:pPr>
      <w:spacing w:after="200" w:line="276" w:lineRule="auto"/>
      <w:ind w:firstLine="340"/>
      <w:jc w:val="both"/>
    </w:pPr>
    <w:rPr>
      <w:rFonts w:ascii="Tahoma" w:eastAsia="Times New Roman" w:hAnsi="Tahoma" w:cs="Times New Roman"/>
      <w:color w:val="000000"/>
      <w:szCs w:val="20"/>
      <w:lang w:eastAsia="ru-RU"/>
    </w:rPr>
  </w:style>
  <w:style w:type="paragraph" w:customStyle="1" w:styleId="a3">
    <w:name w:val="Приложение"/>
    <w:basedOn w:val="ac"/>
    <w:link w:val="af3"/>
    <w:qFormat/>
    <w:pPr>
      <w:numPr>
        <w:numId w:val="20"/>
      </w:numPr>
      <w:jc w:val="right"/>
    </w:pPr>
    <w:rPr>
      <w:b/>
      <w:bCs/>
    </w:rPr>
  </w:style>
  <w:style w:type="character" w:styleId="af4">
    <w:name w:val="Hyperlink"/>
    <w:basedOn w:val="a5"/>
    <w:uiPriority w:val="99"/>
    <w:unhideWhenUsed/>
    <w:rPr>
      <w:color w:val="0563C1" w:themeColor="hyperlink"/>
      <w:u w:val="single"/>
    </w:rPr>
  </w:style>
  <w:style w:type="character" w:customStyle="1" w:styleId="ad">
    <w:name w:val="Абзац списка Знак"/>
    <w:basedOn w:val="a5"/>
    <w:link w:val="ac"/>
    <w:uiPriority w:val="99"/>
    <w:qFormat/>
    <w:rPr>
      <w:rFonts w:ascii="Times New Roman" w:hAnsi="Times New Roman" w:cs="Times New Roman"/>
      <w:sz w:val="24"/>
      <w:szCs w:val="24"/>
    </w:rPr>
  </w:style>
  <w:style w:type="character" w:customStyle="1" w:styleId="af3">
    <w:name w:val="Приложение Знак"/>
    <w:basedOn w:val="ad"/>
    <w:link w:val="a3"/>
    <w:rPr>
      <w:rFonts w:ascii="Times New Roman" w:hAnsi="Times New Roman" w:cs="Times New Roman"/>
      <w:b/>
      <w:bCs/>
      <w:sz w:val="24"/>
      <w:szCs w:val="24"/>
    </w:rPr>
  </w:style>
  <w:style w:type="character" w:customStyle="1" w:styleId="14">
    <w:name w:val="Неразрешенное упоминание1"/>
    <w:basedOn w:val="a5"/>
    <w:uiPriority w:val="99"/>
    <w:semiHidden/>
    <w:unhideWhenUsed/>
    <w:rPr>
      <w:color w:val="605E5C"/>
      <w:shd w:val="clear" w:color="auto" w:fill="E1DFDD"/>
    </w:rPr>
  </w:style>
  <w:style w:type="paragraph" w:customStyle="1" w:styleId="Standard">
    <w:name w:val="Standard"/>
    <w:pPr>
      <w:spacing w:before="170" w:after="113" w:line="240" w:lineRule="auto"/>
      <w:ind w:firstLine="567"/>
      <w:jc w:val="both"/>
    </w:pPr>
    <w:rPr>
      <w:rFonts w:ascii="Times New Roman" w:eastAsia="NSimSun" w:hAnsi="Times New Roman" w:cs="PT Astra Serif"/>
      <w:sz w:val="24"/>
      <w:szCs w:val="24"/>
      <w:lang w:eastAsia="zh-CN" w:bidi="hi-IN"/>
    </w:rPr>
  </w:style>
  <w:style w:type="character" w:customStyle="1" w:styleId="11">
    <w:name w:val="Заголовок 1 Знак"/>
    <w:basedOn w:val="a5"/>
    <w:link w:val="10"/>
    <w:uiPriority w:val="9"/>
    <w:rPr>
      <w:rFonts w:asciiTheme="majorHAnsi" w:eastAsiaTheme="majorEastAsia" w:hAnsiTheme="majorHAnsi" w:cstheme="majorBidi"/>
      <w:color w:val="2F5496" w:themeColor="accent1" w:themeShade="BF"/>
      <w:sz w:val="32"/>
      <w:szCs w:val="32"/>
    </w:rPr>
  </w:style>
  <w:style w:type="character" w:customStyle="1" w:styleId="21">
    <w:name w:val="Заголовок 2 Знак"/>
    <w:basedOn w:val="a5"/>
    <w:link w:val="20"/>
    <w:uiPriority w:val="9"/>
    <w:rPr>
      <w:rFonts w:asciiTheme="majorHAnsi" w:eastAsiaTheme="majorEastAsia" w:hAnsiTheme="majorHAnsi" w:cstheme="majorBidi"/>
      <w:color w:val="2F5496" w:themeColor="accent1" w:themeShade="BF"/>
      <w:sz w:val="26"/>
      <w:szCs w:val="26"/>
    </w:rPr>
  </w:style>
  <w:style w:type="character" w:customStyle="1" w:styleId="31">
    <w:name w:val="Заголовок 3 Знак"/>
    <w:basedOn w:val="a5"/>
    <w:link w:val="30"/>
    <w:uiPriority w:val="9"/>
    <w:semiHidden/>
    <w:rPr>
      <w:rFonts w:asciiTheme="majorHAnsi" w:eastAsiaTheme="majorEastAsia" w:hAnsiTheme="majorHAnsi" w:cstheme="majorBidi"/>
      <w:color w:val="1F3763" w:themeColor="accent1" w:themeShade="7F"/>
      <w:sz w:val="24"/>
      <w:szCs w:val="24"/>
    </w:rPr>
  </w:style>
  <w:style w:type="paragraph" w:styleId="15">
    <w:name w:val="toc 1"/>
    <w:basedOn w:val="a4"/>
    <w:next w:val="a4"/>
    <w:uiPriority w:val="39"/>
    <w:unhideWhenUsed/>
    <w:pPr>
      <w:spacing w:after="100"/>
    </w:pPr>
  </w:style>
  <w:style w:type="paragraph" w:styleId="53">
    <w:name w:val="toc 5"/>
    <w:basedOn w:val="a4"/>
    <w:next w:val="a4"/>
    <w:uiPriority w:val="39"/>
    <w:semiHidden/>
    <w:unhideWhenUsed/>
    <w:pPr>
      <w:spacing w:after="100"/>
      <w:ind w:left="960"/>
    </w:pPr>
  </w:style>
  <w:style w:type="paragraph" w:styleId="23">
    <w:name w:val="toc 2"/>
    <w:basedOn w:val="a4"/>
    <w:next w:val="a4"/>
    <w:uiPriority w:val="39"/>
    <w:unhideWhenUsed/>
    <w:pPr>
      <w:spacing w:after="100"/>
      <w:ind w:left="240"/>
    </w:pPr>
  </w:style>
  <w:style w:type="paragraph" w:styleId="33">
    <w:name w:val="toc 3"/>
    <w:basedOn w:val="a4"/>
    <w:next w:val="a4"/>
    <w:uiPriority w:val="39"/>
    <w:unhideWhenUsed/>
    <w:pPr>
      <w:spacing w:after="100"/>
      <w:ind w:left="480"/>
    </w:pPr>
  </w:style>
  <w:style w:type="character" w:styleId="af5">
    <w:name w:val="Strong"/>
    <w:basedOn w:val="a5"/>
    <w:uiPriority w:val="22"/>
    <w:qFormat/>
    <w:rPr>
      <w:b/>
      <w:bCs/>
    </w:rPr>
  </w:style>
  <w:style w:type="table" w:customStyle="1" w:styleId="34">
    <w:name w:val="Сетка таблицы3"/>
    <w:basedOn w:val="a6"/>
    <w:next w:val="af6"/>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6">
    <w:name w:val="Table Grid"/>
    <w:basedOn w:val="a6"/>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annotation reference"/>
    <w:basedOn w:val="a5"/>
    <w:uiPriority w:val="99"/>
    <w:unhideWhenUsed/>
    <w:rPr>
      <w:sz w:val="16"/>
      <w:szCs w:val="16"/>
    </w:rPr>
  </w:style>
  <w:style w:type="paragraph" w:styleId="af8">
    <w:name w:val="annotation text"/>
    <w:basedOn w:val="a4"/>
    <w:link w:val="af9"/>
    <w:uiPriority w:val="99"/>
    <w:unhideWhenUsed/>
    <w:rPr>
      <w:sz w:val="20"/>
      <w:szCs w:val="20"/>
    </w:rPr>
  </w:style>
  <w:style w:type="character" w:customStyle="1" w:styleId="af9">
    <w:name w:val="Текст примечания Знак"/>
    <w:basedOn w:val="a5"/>
    <w:link w:val="af8"/>
    <w:uiPriority w:val="99"/>
    <w:rPr>
      <w:rFonts w:ascii="Times New Roman" w:hAnsi="Times New Roman" w:cs="Times New Roman"/>
      <w:sz w:val="20"/>
      <w:szCs w:val="20"/>
    </w:rPr>
  </w:style>
  <w:style w:type="paragraph" w:styleId="afa">
    <w:name w:val="annotation subject"/>
    <w:basedOn w:val="af8"/>
    <w:next w:val="af8"/>
    <w:link w:val="afb"/>
    <w:uiPriority w:val="99"/>
    <w:semiHidden/>
    <w:unhideWhenUsed/>
    <w:rPr>
      <w:b/>
      <w:bCs/>
    </w:rPr>
  </w:style>
  <w:style w:type="character" w:customStyle="1" w:styleId="afb">
    <w:name w:val="Тема примечания Знак"/>
    <w:basedOn w:val="af9"/>
    <w:link w:val="afa"/>
    <w:uiPriority w:val="99"/>
    <w:semiHidden/>
    <w:rPr>
      <w:rFonts w:ascii="Times New Roman" w:hAnsi="Times New Roman" w:cs="Times New Roman"/>
      <w:b/>
      <w:bCs/>
      <w:sz w:val="20"/>
      <w:szCs w:val="20"/>
    </w:rPr>
  </w:style>
  <w:style w:type="numbering" w:customStyle="1" w:styleId="a0">
    <w:name w:val="Список в таблицу"/>
    <w:uiPriority w:val="99"/>
    <w:pPr>
      <w:numPr>
        <w:numId w:val="34"/>
      </w:numPr>
    </w:pPr>
  </w:style>
  <w:style w:type="paragraph" w:customStyle="1" w:styleId="tdtext">
    <w:name w:val="td_text"/>
    <w:link w:val="tdtext0"/>
    <w:qFormat/>
    <w:pPr>
      <w:spacing w:after="0" w:line="360" w:lineRule="auto"/>
      <w:ind w:firstLine="851"/>
      <w:jc w:val="both"/>
    </w:pPr>
    <w:rPr>
      <w:rFonts w:ascii="Arial" w:eastAsia="Times New Roman" w:hAnsi="Arial" w:cs="Times New Roman"/>
      <w:sz w:val="24"/>
      <w:szCs w:val="24"/>
      <w:lang w:eastAsia="ru-RU"/>
    </w:rPr>
  </w:style>
  <w:style w:type="character" w:customStyle="1" w:styleId="tdtext0">
    <w:name w:val="td_text Знак"/>
    <w:link w:val="tdtext"/>
    <w:rPr>
      <w:rFonts w:ascii="Arial" w:eastAsia="Times New Roman" w:hAnsi="Arial" w:cs="Times New Roman"/>
      <w:sz w:val="24"/>
      <w:szCs w:val="24"/>
      <w:lang w:eastAsia="ru-RU"/>
    </w:rPr>
  </w:style>
  <w:style w:type="table" w:customStyle="1" w:styleId="93">
    <w:name w:val="Сетка таблицы9"/>
    <w:basedOn w:val="a6"/>
    <w:next w:val="af6"/>
    <w:uiPriority w:val="59"/>
    <w:pPr>
      <w:spacing w:after="0" w:line="240" w:lineRule="auto"/>
    </w:pPr>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c">
    <w:name w:val="Body Text"/>
    <w:basedOn w:val="a4"/>
    <w:link w:val="16"/>
    <w:pPr>
      <w:ind w:firstLine="709"/>
    </w:pPr>
    <w:rPr>
      <w:rFonts w:eastAsia="Times New Roman"/>
      <w:color w:val="00000A"/>
      <w:lang w:eastAsia="ru-RU"/>
    </w:rPr>
  </w:style>
  <w:style w:type="character" w:customStyle="1" w:styleId="afd">
    <w:name w:val="Основной текст Знак"/>
    <w:basedOn w:val="a5"/>
    <w:uiPriority w:val="99"/>
    <w:semiHidden/>
    <w:rPr>
      <w:rFonts w:ascii="Times New Roman" w:hAnsi="Times New Roman" w:cs="Times New Roman"/>
      <w:sz w:val="24"/>
      <w:szCs w:val="24"/>
    </w:rPr>
  </w:style>
  <w:style w:type="character" w:customStyle="1" w:styleId="16">
    <w:name w:val="Основной текст Знак1"/>
    <w:basedOn w:val="a5"/>
    <w:link w:val="afc"/>
    <w:rPr>
      <w:rFonts w:ascii="Times New Roman" w:eastAsia="Times New Roman" w:hAnsi="Times New Roman" w:cs="Times New Roman"/>
      <w:color w:val="00000A"/>
      <w:sz w:val="24"/>
      <w:szCs w:val="24"/>
      <w:lang w:eastAsia="ru-RU"/>
    </w:rPr>
  </w:style>
  <w:style w:type="character" w:customStyle="1" w:styleId="24">
    <w:name w:val="Неразрешенное упоминание2"/>
    <w:basedOn w:val="a5"/>
    <w:uiPriority w:val="99"/>
    <w:semiHidden/>
    <w:unhideWhenUsed/>
    <w:rPr>
      <w:color w:val="605E5C"/>
      <w:shd w:val="clear" w:color="auto" w:fill="E1DFDD"/>
    </w:rPr>
  </w:style>
  <w:style w:type="character" w:styleId="afe">
    <w:name w:val="FollowedHyperlink"/>
    <w:basedOn w:val="a5"/>
    <w:uiPriority w:val="99"/>
    <w:semiHidden/>
    <w:unhideWhenUsed/>
    <w:rPr>
      <w:color w:val="954F72" w:themeColor="followedHyperlink"/>
      <w:u w:val="single"/>
    </w:rPr>
  </w:style>
  <w:style w:type="paragraph" w:styleId="aff">
    <w:name w:val="Revision"/>
    <w:hidden/>
    <w:uiPriority w:val="99"/>
    <w:semiHidden/>
    <w:pPr>
      <w:spacing w:after="0" w:line="240" w:lineRule="auto"/>
    </w:pPr>
    <w:rPr>
      <w:rFonts w:ascii="Times New Roman" w:hAnsi="Times New Roman" w:cs="Times New Roman"/>
      <w:sz w:val="24"/>
      <w:szCs w:val="24"/>
    </w:rPr>
  </w:style>
  <w:style w:type="paragraph" w:customStyle="1" w:styleId="17">
    <w:name w:val="Заголовок1"/>
    <w:basedOn w:val="a4"/>
    <w:qFormat/>
    <w:pPr>
      <w:keepNext/>
      <w:tabs>
        <w:tab w:val="left" w:pos="567"/>
      </w:tabs>
      <w:spacing w:after="120" w:line="276" w:lineRule="auto"/>
      <w:outlineLvl w:val="1"/>
    </w:pPr>
    <w:rPr>
      <w:rFonts w:eastAsia="Times New Roman"/>
      <w:b/>
      <w:bCs/>
      <w:iCs/>
      <w:sz w:val="28"/>
      <w:szCs w:val="28"/>
    </w:rPr>
  </w:style>
  <w:style w:type="paragraph" w:styleId="aff0">
    <w:name w:val="Normal (Web)"/>
    <w:basedOn w:val="a4"/>
    <w:uiPriority w:val="99"/>
    <w:unhideWhenUsed/>
    <w:pPr>
      <w:spacing w:before="100" w:beforeAutospacing="1" w:after="100" w:afterAutospacing="1"/>
      <w:ind w:firstLine="709"/>
    </w:pPr>
    <w:rPr>
      <w:rFonts w:eastAsia="Times New Roman"/>
      <w:lang w:eastAsia="ru-RU"/>
    </w:rPr>
  </w:style>
  <w:style w:type="paragraph" w:customStyle="1" w:styleId="a2">
    <w:name w:val="Номер"/>
    <w:basedOn w:val="ac"/>
    <w:link w:val="aff1"/>
    <w:qFormat/>
    <w:pPr>
      <w:numPr>
        <w:numId w:val="50"/>
      </w:numPr>
      <w:spacing w:after="200" w:line="276" w:lineRule="auto"/>
    </w:pPr>
    <w:rPr>
      <w:rFonts w:eastAsia="Times New Roman"/>
      <w:color w:val="000000"/>
    </w:rPr>
  </w:style>
  <w:style w:type="character" w:customStyle="1" w:styleId="aff1">
    <w:name w:val="Номер Знак"/>
    <w:link w:val="a2"/>
    <w:rPr>
      <w:rFonts w:ascii="Times New Roman" w:eastAsia="Times New Roman" w:hAnsi="Times New Roman" w:cs="Times New Roman"/>
      <w:color w:val="000000"/>
      <w:sz w:val="24"/>
      <w:szCs w:val="24"/>
    </w:rPr>
  </w:style>
  <w:style w:type="paragraph" w:customStyle="1" w:styleId="18">
    <w:name w:val="Дефис1"/>
    <w:basedOn w:val="a4"/>
    <w:link w:val="19"/>
    <w:qFormat/>
    <w:pPr>
      <w:tabs>
        <w:tab w:val="left" w:pos="459"/>
      </w:tabs>
      <w:spacing w:line="276" w:lineRule="auto"/>
    </w:pPr>
    <w:rPr>
      <w:rFonts w:eastAsia="Times New Roman"/>
      <w:sz w:val="20"/>
      <w:szCs w:val="20"/>
      <w:lang w:eastAsia="ru-RU"/>
    </w:rPr>
  </w:style>
  <w:style w:type="character" w:customStyle="1" w:styleId="19">
    <w:name w:val="Дефис1 Знак"/>
    <w:link w:val="18"/>
    <w:rPr>
      <w:rFonts w:ascii="Times New Roman" w:eastAsia="Times New Roman" w:hAnsi="Times New Roman" w:cs="Times New Roman"/>
      <w:sz w:val="20"/>
      <w:szCs w:val="20"/>
      <w:lang w:eastAsia="ru-RU"/>
    </w:rPr>
  </w:style>
  <w:style w:type="paragraph" w:customStyle="1" w:styleId="a">
    <w:name w:val="Основной текст_для списков"/>
    <w:basedOn w:val="a4"/>
    <w:link w:val="aff2"/>
    <w:qFormat/>
    <w:pPr>
      <w:numPr>
        <w:numId w:val="55"/>
      </w:numPr>
      <w:tabs>
        <w:tab w:val="left" w:pos="851"/>
      </w:tabs>
      <w:contextualSpacing/>
    </w:pPr>
    <w:rPr>
      <w:rFonts w:eastAsia="Calibri"/>
    </w:rPr>
  </w:style>
  <w:style w:type="character" w:customStyle="1" w:styleId="aff2">
    <w:name w:val="Основной текст_для списков Знак"/>
    <w:link w:val="a"/>
    <w:rPr>
      <w:rFonts w:ascii="Times New Roman" w:eastAsia="Calibri" w:hAnsi="Times New Roman" w:cs="Times New Roman"/>
      <w:sz w:val="24"/>
      <w:szCs w:val="24"/>
    </w:rPr>
  </w:style>
  <w:style w:type="paragraph" w:customStyle="1" w:styleId="35">
    <w:name w:val="Каталог ИТ3"/>
    <w:basedOn w:val="a4"/>
    <w:link w:val="36"/>
    <w:qFormat/>
    <w:pPr>
      <w:keepNext/>
      <w:spacing w:before="240" w:after="60" w:line="276" w:lineRule="auto"/>
      <w:ind w:left="720"/>
      <w:jc w:val="left"/>
      <w:outlineLvl w:val="1"/>
    </w:pPr>
    <w:rPr>
      <w:rFonts w:eastAsia="Times New Roman"/>
      <w:b/>
      <w:iCs/>
      <w:sz w:val="22"/>
      <w:szCs w:val="22"/>
    </w:rPr>
  </w:style>
  <w:style w:type="character" w:customStyle="1" w:styleId="36">
    <w:name w:val="Каталог ИТ3 Знак"/>
    <w:link w:val="35"/>
    <w:rPr>
      <w:rFonts w:ascii="Times New Roman" w:eastAsia="Times New Roman" w:hAnsi="Times New Roman" w:cs="Times New Roman"/>
      <w:b/>
      <w:iCs/>
    </w:rPr>
  </w:style>
  <w:style w:type="paragraph" w:customStyle="1" w:styleId="25">
    <w:name w:val="Дефис 2"/>
    <w:basedOn w:val="18"/>
    <w:link w:val="26"/>
    <w:qFormat/>
    <w:pPr>
      <w:ind w:left="1418"/>
    </w:pPr>
  </w:style>
  <w:style w:type="character" w:customStyle="1" w:styleId="26">
    <w:name w:val="Дефис 2 Знак"/>
    <w:link w:val="25"/>
    <w:rPr>
      <w:rFonts w:ascii="Times New Roman" w:eastAsia="Times New Roman" w:hAnsi="Times New Roman" w:cs="Times New Roman"/>
      <w:sz w:val="20"/>
      <w:szCs w:val="20"/>
      <w:lang w:eastAsia="ru-RU"/>
    </w:rPr>
  </w:style>
  <w:style w:type="paragraph" w:customStyle="1" w:styleId="aff3">
    <w:name w:val="Абзац"/>
    <w:basedOn w:val="a4"/>
    <w:link w:val="aff4"/>
    <w:qFormat/>
    <w:pPr>
      <w:spacing w:line="276" w:lineRule="auto"/>
      <w:ind w:firstLine="709"/>
    </w:pPr>
    <w:rPr>
      <w:rFonts w:eastAsia="Times New Roman"/>
      <w:sz w:val="28"/>
      <w:szCs w:val="28"/>
      <w:lang w:eastAsia="ru-RU"/>
    </w:rPr>
  </w:style>
  <w:style w:type="character" w:customStyle="1" w:styleId="aff4">
    <w:name w:val="Абзац Знак"/>
    <w:link w:val="aff3"/>
    <w:rPr>
      <w:rFonts w:ascii="Times New Roman" w:eastAsia="Times New Roman" w:hAnsi="Times New Roman" w:cs="Times New Roman"/>
      <w:sz w:val="28"/>
      <w:szCs w:val="28"/>
      <w:lang w:eastAsia="ru-RU"/>
    </w:rPr>
  </w:style>
  <w:style w:type="paragraph" w:customStyle="1" w:styleId="aff5">
    <w:name w:val="Список_Марк"/>
    <w:basedOn w:val="a4"/>
    <w:qFormat/>
    <w:pPr>
      <w:tabs>
        <w:tab w:val="num" w:pos="360"/>
      </w:tabs>
      <w:jc w:val="left"/>
    </w:pPr>
    <w:rPr>
      <w:rFonts w:eastAsia="Times New Roman"/>
      <w:lang w:eastAsia="ru-RU"/>
    </w:rPr>
  </w:style>
  <w:style w:type="character" w:customStyle="1" w:styleId="41">
    <w:name w:val="Заголовок 4 Знак"/>
    <w:basedOn w:val="a5"/>
    <w:link w:val="40"/>
    <w:uiPriority w:val="9"/>
    <w:rPr>
      <w:rFonts w:ascii="Arial" w:eastAsia="Arial" w:hAnsi="Arial" w:cs="Arial"/>
      <w:b/>
      <w:bCs/>
      <w:sz w:val="26"/>
      <w:szCs w:val="26"/>
    </w:rPr>
  </w:style>
  <w:style w:type="character" w:customStyle="1" w:styleId="51">
    <w:name w:val="Заголовок 5 Знак"/>
    <w:basedOn w:val="a5"/>
    <w:link w:val="50"/>
    <w:uiPriority w:val="9"/>
    <w:rPr>
      <w:rFonts w:ascii="Arial" w:eastAsia="Arial" w:hAnsi="Arial" w:cs="Arial"/>
      <w:b/>
      <w:bCs/>
      <w:sz w:val="24"/>
      <w:szCs w:val="24"/>
    </w:rPr>
  </w:style>
  <w:style w:type="character" w:customStyle="1" w:styleId="61">
    <w:name w:val="Заголовок 6 Знак"/>
    <w:basedOn w:val="a5"/>
    <w:link w:val="60"/>
    <w:uiPriority w:val="9"/>
    <w:rPr>
      <w:rFonts w:ascii="Arial" w:eastAsia="Arial" w:hAnsi="Arial" w:cs="Arial"/>
      <w:b/>
      <w:bCs/>
    </w:rPr>
  </w:style>
  <w:style w:type="character" w:customStyle="1" w:styleId="71">
    <w:name w:val="Заголовок 7 Знак"/>
    <w:basedOn w:val="a5"/>
    <w:link w:val="70"/>
    <w:uiPriority w:val="9"/>
    <w:rPr>
      <w:rFonts w:ascii="Arial" w:eastAsia="Arial" w:hAnsi="Arial" w:cs="Arial"/>
      <w:b/>
      <w:bCs/>
      <w:i/>
      <w:iCs/>
    </w:rPr>
  </w:style>
  <w:style w:type="character" w:customStyle="1" w:styleId="81">
    <w:name w:val="Заголовок 8 Знак"/>
    <w:basedOn w:val="a5"/>
    <w:link w:val="80"/>
    <w:uiPriority w:val="9"/>
    <w:rPr>
      <w:rFonts w:ascii="Arial" w:eastAsia="Arial" w:hAnsi="Arial" w:cs="Arial"/>
      <w:i/>
      <w:iCs/>
    </w:rPr>
  </w:style>
  <w:style w:type="character" w:customStyle="1" w:styleId="91">
    <w:name w:val="Заголовок 9 Знак"/>
    <w:basedOn w:val="a5"/>
    <w:link w:val="90"/>
    <w:uiPriority w:val="9"/>
    <w:rPr>
      <w:rFonts w:ascii="Arial" w:eastAsia="Arial" w:hAnsi="Arial" w:cs="Arial"/>
      <w:i/>
      <w:iCs/>
      <w:sz w:val="21"/>
      <w:szCs w:val="21"/>
    </w:rPr>
  </w:style>
  <w:style w:type="character" w:customStyle="1" w:styleId="Heading1Char">
    <w:name w:val="Heading 1 Char"/>
    <w:basedOn w:val="a5"/>
    <w:uiPriority w:val="9"/>
    <w:rPr>
      <w:rFonts w:ascii="Arial" w:eastAsia="Arial" w:hAnsi="Arial" w:cs="Arial"/>
      <w:sz w:val="40"/>
      <w:szCs w:val="40"/>
    </w:rPr>
  </w:style>
  <w:style w:type="character" w:customStyle="1" w:styleId="Heading2Char">
    <w:name w:val="Heading 2 Char"/>
    <w:basedOn w:val="a5"/>
    <w:uiPriority w:val="9"/>
    <w:rPr>
      <w:rFonts w:ascii="Arial" w:eastAsia="Arial" w:hAnsi="Arial" w:cs="Arial"/>
      <w:sz w:val="34"/>
    </w:rPr>
  </w:style>
  <w:style w:type="character" w:customStyle="1" w:styleId="Heading3Char">
    <w:name w:val="Heading 3 Char"/>
    <w:basedOn w:val="a5"/>
    <w:uiPriority w:val="9"/>
    <w:rPr>
      <w:rFonts w:ascii="Arial" w:eastAsia="Arial" w:hAnsi="Arial" w:cs="Arial"/>
      <w:sz w:val="30"/>
      <w:szCs w:val="30"/>
    </w:rPr>
  </w:style>
  <w:style w:type="paragraph" w:styleId="aff6">
    <w:name w:val="No Spacing"/>
    <w:uiPriority w:val="1"/>
    <w:qFormat/>
    <w:pPr>
      <w:spacing w:after="0" w:line="240" w:lineRule="auto"/>
    </w:pPr>
  </w:style>
  <w:style w:type="paragraph" w:styleId="aff7">
    <w:name w:val="Title"/>
    <w:basedOn w:val="a4"/>
    <w:next w:val="a4"/>
    <w:link w:val="aff8"/>
    <w:uiPriority w:val="10"/>
    <w:qFormat/>
    <w:pPr>
      <w:spacing w:before="300" w:after="200"/>
      <w:contextualSpacing/>
    </w:pPr>
    <w:rPr>
      <w:sz w:val="48"/>
      <w:szCs w:val="48"/>
    </w:rPr>
  </w:style>
  <w:style w:type="character" w:customStyle="1" w:styleId="aff8">
    <w:name w:val="Заголовок Знак"/>
    <w:basedOn w:val="a5"/>
    <w:link w:val="aff7"/>
    <w:uiPriority w:val="10"/>
    <w:rPr>
      <w:rFonts w:ascii="Times New Roman" w:hAnsi="Times New Roman" w:cs="Times New Roman"/>
      <w:sz w:val="48"/>
      <w:szCs w:val="48"/>
    </w:rPr>
  </w:style>
  <w:style w:type="paragraph" w:styleId="aff9">
    <w:name w:val="Subtitle"/>
    <w:basedOn w:val="a4"/>
    <w:next w:val="a4"/>
    <w:link w:val="affa"/>
    <w:uiPriority w:val="11"/>
    <w:qFormat/>
    <w:pPr>
      <w:spacing w:before="200" w:after="200"/>
    </w:pPr>
  </w:style>
  <w:style w:type="character" w:customStyle="1" w:styleId="affa">
    <w:name w:val="Подзаголовок Знак"/>
    <w:basedOn w:val="a5"/>
    <w:link w:val="aff9"/>
    <w:uiPriority w:val="11"/>
    <w:rPr>
      <w:rFonts w:ascii="Times New Roman" w:hAnsi="Times New Roman" w:cs="Times New Roman"/>
      <w:sz w:val="24"/>
      <w:szCs w:val="24"/>
    </w:rPr>
  </w:style>
  <w:style w:type="paragraph" w:styleId="27">
    <w:name w:val="Quote"/>
    <w:basedOn w:val="a4"/>
    <w:next w:val="a4"/>
    <w:link w:val="28"/>
    <w:uiPriority w:val="29"/>
    <w:qFormat/>
    <w:pPr>
      <w:ind w:left="720" w:right="720"/>
    </w:pPr>
    <w:rPr>
      <w:i/>
    </w:rPr>
  </w:style>
  <w:style w:type="character" w:customStyle="1" w:styleId="28">
    <w:name w:val="Цитата 2 Знак"/>
    <w:basedOn w:val="a5"/>
    <w:link w:val="27"/>
    <w:uiPriority w:val="29"/>
    <w:rPr>
      <w:rFonts w:ascii="Times New Roman" w:hAnsi="Times New Roman" w:cs="Times New Roman"/>
      <w:i/>
      <w:sz w:val="24"/>
      <w:szCs w:val="24"/>
    </w:rPr>
  </w:style>
  <w:style w:type="paragraph" w:styleId="affb">
    <w:name w:val="Intense Quote"/>
    <w:basedOn w:val="a4"/>
    <w:next w:val="a4"/>
    <w:link w:val="aff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c">
    <w:name w:val="Выделенная цитата Знак"/>
    <w:basedOn w:val="a5"/>
    <w:link w:val="affb"/>
    <w:uiPriority w:val="30"/>
    <w:rPr>
      <w:rFonts w:ascii="Times New Roman" w:hAnsi="Times New Roman" w:cs="Times New Roman"/>
      <w:i/>
      <w:sz w:val="24"/>
      <w:szCs w:val="24"/>
      <w:shd w:val="clear" w:color="auto" w:fill="F2F2F2"/>
    </w:rPr>
  </w:style>
  <w:style w:type="character" w:customStyle="1" w:styleId="HeaderChar">
    <w:name w:val="Header Char"/>
    <w:basedOn w:val="a5"/>
    <w:uiPriority w:val="99"/>
  </w:style>
  <w:style w:type="character" w:customStyle="1" w:styleId="FooterChar">
    <w:name w:val="Footer Char"/>
    <w:basedOn w:val="a5"/>
    <w:uiPriority w:val="99"/>
  </w:style>
  <w:style w:type="paragraph" w:styleId="affd">
    <w:name w:val="caption"/>
    <w:basedOn w:val="a4"/>
    <w:next w:val="a4"/>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a6"/>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6"/>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6"/>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6"/>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6"/>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6"/>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6"/>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6"/>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6"/>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6"/>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6"/>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6"/>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6"/>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6"/>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6"/>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6"/>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6"/>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6"/>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6"/>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6"/>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6"/>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6"/>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6"/>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6"/>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6"/>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6"/>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6"/>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6"/>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6"/>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6"/>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6"/>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6"/>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6"/>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6"/>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6"/>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6"/>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6"/>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6"/>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6"/>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6"/>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6"/>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6"/>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6"/>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6"/>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6"/>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6"/>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6"/>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6"/>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6"/>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6"/>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6"/>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6"/>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6"/>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6"/>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6"/>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6"/>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6"/>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6"/>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6"/>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6"/>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6"/>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6"/>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6"/>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6"/>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6"/>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6"/>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6"/>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6"/>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6"/>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6"/>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6"/>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6"/>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6"/>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6"/>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6"/>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6"/>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6"/>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6"/>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6"/>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6"/>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6"/>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6"/>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6"/>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6"/>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6"/>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6"/>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6"/>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6"/>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6"/>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6"/>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6"/>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6"/>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6"/>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6"/>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6"/>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6"/>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6"/>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6"/>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6"/>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6"/>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6"/>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6"/>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6"/>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6"/>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6"/>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6"/>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6"/>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6"/>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6"/>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6"/>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6"/>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6"/>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6"/>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6"/>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6"/>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6"/>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6"/>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6"/>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6"/>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6"/>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6"/>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6"/>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6"/>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6"/>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6"/>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fe">
    <w:name w:val="footnote text"/>
    <w:basedOn w:val="a4"/>
    <w:link w:val="afff"/>
    <w:uiPriority w:val="99"/>
    <w:semiHidden/>
    <w:unhideWhenUsed/>
    <w:pPr>
      <w:spacing w:after="40"/>
    </w:pPr>
    <w:rPr>
      <w:sz w:val="18"/>
    </w:rPr>
  </w:style>
  <w:style w:type="character" w:customStyle="1" w:styleId="afff">
    <w:name w:val="Текст сноски Знак"/>
    <w:basedOn w:val="a5"/>
    <w:link w:val="affe"/>
    <w:uiPriority w:val="99"/>
    <w:semiHidden/>
    <w:rPr>
      <w:rFonts w:ascii="Times New Roman" w:hAnsi="Times New Roman" w:cs="Times New Roman"/>
      <w:sz w:val="18"/>
      <w:szCs w:val="24"/>
    </w:rPr>
  </w:style>
  <w:style w:type="character" w:styleId="afff0">
    <w:name w:val="footnote reference"/>
    <w:basedOn w:val="a5"/>
    <w:uiPriority w:val="99"/>
    <w:unhideWhenUsed/>
    <w:rPr>
      <w:vertAlign w:val="superscript"/>
    </w:rPr>
  </w:style>
  <w:style w:type="paragraph" w:styleId="afff1">
    <w:name w:val="endnote text"/>
    <w:basedOn w:val="a4"/>
    <w:link w:val="afff2"/>
    <w:uiPriority w:val="99"/>
    <w:semiHidden/>
    <w:unhideWhenUsed/>
    <w:rPr>
      <w:sz w:val="20"/>
    </w:rPr>
  </w:style>
  <w:style w:type="character" w:customStyle="1" w:styleId="afff2">
    <w:name w:val="Текст концевой сноски Знак"/>
    <w:basedOn w:val="a5"/>
    <w:link w:val="afff1"/>
    <w:uiPriority w:val="99"/>
    <w:semiHidden/>
    <w:rPr>
      <w:rFonts w:ascii="Times New Roman" w:hAnsi="Times New Roman" w:cs="Times New Roman"/>
      <w:sz w:val="20"/>
      <w:szCs w:val="24"/>
    </w:rPr>
  </w:style>
  <w:style w:type="character" w:styleId="afff3">
    <w:name w:val="endnote reference"/>
    <w:basedOn w:val="a5"/>
    <w:uiPriority w:val="99"/>
    <w:semiHidden/>
    <w:unhideWhenUsed/>
    <w:rPr>
      <w:vertAlign w:val="superscript"/>
    </w:rPr>
  </w:style>
  <w:style w:type="paragraph" w:styleId="43">
    <w:name w:val="toc 4"/>
    <w:basedOn w:val="a4"/>
    <w:next w:val="a4"/>
    <w:uiPriority w:val="39"/>
    <w:unhideWhenUsed/>
    <w:pPr>
      <w:spacing w:after="57"/>
      <w:ind w:left="850"/>
    </w:pPr>
  </w:style>
  <w:style w:type="paragraph" w:styleId="63">
    <w:name w:val="toc 6"/>
    <w:basedOn w:val="a4"/>
    <w:next w:val="a4"/>
    <w:uiPriority w:val="39"/>
    <w:unhideWhenUsed/>
    <w:pPr>
      <w:spacing w:after="57"/>
      <w:ind w:left="1417"/>
    </w:pPr>
  </w:style>
  <w:style w:type="paragraph" w:styleId="73">
    <w:name w:val="toc 7"/>
    <w:basedOn w:val="a4"/>
    <w:next w:val="a4"/>
    <w:uiPriority w:val="39"/>
    <w:unhideWhenUsed/>
    <w:pPr>
      <w:spacing w:after="57"/>
      <w:ind w:left="1701"/>
    </w:pPr>
  </w:style>
  <w:style w:type="paragraph" w:styleId="83">
    <w:name w:val="toc 8"/>
    <w:basedOn w:val="a4"/>
    <w:next w:val="a4"/>
    <w:uiPriority w:val="39"/>
    <w:unhideWhenUsed/>
    <w:pPr>
      <w:spacing w:after="57"/>
      <w:ind w:left="1984"/>
    </w:pPr>
  </w:style>
  <w:style w:type="paragraph" w:styleId="94">
    <w:name w:val="toc 9"/>
    <w:basedOn w:val="a4"/>
    <w:next w:val="a4"/>
    <w:uiPriority w:val="39"/>
    <w:unhideWhenUsed/>
    <w:pPr>
      <w:spacing w:after="57"/>
      <w:ind w:left="2268"/>
    </w:pPr>
  </w:style>
  <w:style w:type="paragraph" w:styleId="afff4">
    <w:name w:val="TOC Heading"/>
    <w:uiPriority w:val="39"/>
    <w:unhideWhenUsed/>
  </w:style>
  <w:style w:type="paragraph" w:styleId="afff5">
    <w:name w:val="table of figures"/>
    <w:basedOn w:val="a4"/>
    <w:next w:val="a4"/>
    <w:uiPriority w:val="99"/>
    <w:unhideWhenUsed/>
  </w:style>
  <w:style w:type="character" w:customStyle="1" w:styleId="3Exact">
    <w:name w:val="Основной текст (3) Exact"/>
    <w:basedOn w:val="a5"/>
    <w:link w:val="37"/>
    <w:rPr>
      <w:rFonts w:ascii="MS Reference Sans Serif" w:eastAsia="MS Reference Sans Serif" w:hAnsi="MS Reference Sans Serif" w:cs="MS Reference Sans Serif"/>
      <w:i/>
      <w:iCs/>
      <w:spacing w:val="8"/>
      <w:sz w:val="19"/>
      <w:szCs w:val="19"/>
      <w:shd w:val="clear" w:color="auto" w:fill="FFFFFF"/>
    </w:rPr>
  </w:style>
  <w:style w:type="paragraph" w:customStyle="1" w:styleId="37">
    <w:name w:val="Основной текст (3)"/>
    <w:basedOn w:val="a4"/>
    <w:link w:val="3Exact"/>
    <w:pPr>
      <w:shd w:val="clear" w:color="auto" w:fill="FFFFFF"/>
      <w:spacing w:line="0" w:lineRule="atLeast"/>
      <w:ind w:firstLine="709"/>
    </w:pPr>
    <w:rPr>
      <w:rFonts w:ascii="MS Reference Sans Serif" w:eastAsia="MS Reference Sans Serif" w:hAnsi="MS Reference Sans Serif" w:cs="MS Reference Sans Serif"/>
      <w:i/>
      <w:iCs/>
      <w:spacing w:val="8"/>
      <w:sz w:val="19"/>
      <w:szCs w:val="19"/>
    </w:rPr>
  </w:style>
  <w:style w:type="paragraph" w:customStyle="1" w:styleId="2-2">
    <w:name w:val="Номер 2-2"/>
    <w:basedOn w:val="ac"/>
    <w:link w:val="2-20"/>
    <w:qFormat/>
    <w:pPr>
      <w:numPr>
        <w:ilvl w:val="1"/>
        <w:numId w:val="91"/>
      </w:numPr>
      <w:tabs>
        <w:tab w:val="left" w:pos="459"/>
      </w:tabs>
      <w:spacing w:after="200" w:line="276" w:lineRule="auto"/>
      <w:ind w:hanging="77"/>
    </w:pPr>
    <w:rPr>
      <w:rFonts w:eastAsia="Times New Roman"/>
      <w:color w:val="000000"/>
      <w:sz w:val="20"/>
      <w:szCs w:val="20"/>
    </w:rPr>
  </w:style>
  <w:style w:type="character" w:customStyle="1" w:styleId="2-20">
    <w:name w:val="Номер 2-2 Знак"/>
    <w:link w:val="2-2"/>
    <w:rPr>
      <w:rFonts w:ascii="Times New Roman" w:eastAsia="Times New Roman" w:hAnsi="Times New Roman" w:cs="Times New Roman"/>
      <w:color w:val="000000"/>
      <w:sz w:val="20"/>
      <w:szCs w:val="20"/>
    </w:rPr>
  </w:style>
  <w:style w:type="paragraph" w:customStyle="1" w:styleId="afff6">
    <w:name w:val="Обычный_таблица"/>
    <w:basedOn w:val="a4"/>
    <w:link w:val="afff7"/>
    <w:pPr>
      <w:spacing w:before="40" w:after="40"/>
      <w:jc w:val="left"/>
    </w:pPr>
    <w:rPr>
      <w:rFonts w:eastAsia="Times New Roman"/>
      <w:szCs w:val="20"/>
    </w:rPr>
  </w:style>
  <w:style w:type="character" w:customStyle="1" w:styleId="afff7">
    <w:name w:val="Обычный_таблица Знак"/>
    <w:link w:val="afff6"/>
    <w:rPr>
      <w:rFonts w:ascii="Times New Roman" w:eastAsia="Times New Roman" w:hAnsi="Times New Roman" w:cs="Times New Roman"/>
      <w:sz w:val="24"/>
      <w:szCs w:val="20"/>
    </w:rPr>
  </w:style>
  <w:style w:type="paragraph" w:customStyle="1" w:styleId="130">
    <w:name w:val="Обычный 13"/>
    <w:basedOn w:val="a4"/>
    <w:link w:val="131"/>
    <w:qFormat/>
    <w:pPr>
      <w:tabs>
        <w:tab w:val="left" w:pos="993"/>
      </w:tabs>
      <w:spacing w:line="276" w:lineRule="auto"/>
      <w:ind w:firstLine="567"/>
    </w:pPr>
    <w:rPr>
      <w:rFonts w:eastAsia="Times New Roman"/>
      <w:sz w:val="26"/>
      <w:szCs w:val="26"/>
      <w:lang w:eastAsia="ru-RU"/>
    </w:rPr>
  </w:style>
  <w:style w:type="character" w:customStyle="1" w:styleId="131">
    <w:name w:val="Обычный 13 Знак"/>
    <w:link w:val="130"/>
    <w:rPr>
      <w:rFonts w:ascii="Times New Roman" w:eastAsia="Times New Roman" w:hAnsi="Times New Roman" w:cs="Times New Roman"/>
      <w:sz w:val="26"/>
      <w:szCs w:val="26"/>
      <w:lang w:eastAsia="ru-RU"/>
    </w:rPr>
  </w:style>
  <w:style w:type="paragraph" w:customStyle="1" w:styleId="phnormal">
    <w:name w:val="ph_normal"/>
    <w:basedOn w:val="a4"/>
    <w:link w:val="phnormal0"/>
    <w:pPr>
      <w:spacing w:line="360" w:lineRule="auto"/>
      <w:ind w:right="170" w:firstLine="720"/>
    </w:pPr>
    <w:rPr>
      <w:rFonts w:ascii="Arial" w:eastAsia="Times New Roman" w:hAnsi="Arial"/>
      <w:szCs w:val="20"/>
      <w:lang w:eastAsia="ru-RU"/>
    </w:rPr>
  </w:style>
  <w:style w:type="character" w:customStyle="1" w:styleId="phnormal0">
    <w:name w:val="ph_normal Знак Знак"/>
    <w:link w:val="phnormal"/>
    <w:rPr>
      <w:rFonts w:ascii="Arial" w:eastAsia="Times New Roman" w:hAnsi="Arial" w:cs="Times New Roman"/>
      <w:sz w:val="24"/>
      <w:szCs w:val="20"/>
      <w:lang w:eastAsia="ru-RU"/>
    </w:rPr>
  </w:style>
  <w:style w:type="paragraph" w:customStyle="1" w:styleId="ds-markdown-paragraph">
    <w:name w:val="ds-markdown-paragraph"/>
    <w:basedOn w:val="a4"/>
    <w:pPr>
      <w:spacing w:before="100" w:beforeAutospacing="1" w:after="100" w:afterAutospacing="1"/>
      <w:jc w:val="left"/>
    </w:pPr>
    <w:rPr>
      <w:rFonts w:eastAsia="Times New Roman"/>
      <w:lang w:eastAsia="ru-RU"/>
    </w:rPr>
  </w:style>
  <w:style w:type="character" w:styleId="HTML">
    <w:name w:val="HTML Code"/>
    <w:basedOn w:val="a5"/>
    <w:uiPriority w:val="99"/>
    <w:semiHidden/>
    <w:unhideWhenUse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gov.lenreg.ru/?page_id=1276" TargetMode="External"/><Relationship Id="rId13" Type="http://schemas.openxmlformats.org/officeDocument/2006/relationships/hyperlink" Target="mailto:iobp@lenreg.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bp@lenre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gov@lenreg.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obp@lenreg.r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4BB5D-75A2-4E3D-BF20-A395B339D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104</Pages>
  <Words>39054</Words>
  <Characters>222612</Characters>
  <Application>Microsoft Office Word</Application>
  <DocSecurity>0</DocSecurity>
  <Lines>1855</Lines>
  <Paragraphs>522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Петр Владимирович Туфанов</dc:creator>
  <cp:lastModifiedBy>Голубева Екатерина Ильинична</cp:lastModifiedBy>
  <cp:revision>3</cp:revision>
  <dcterms:created xsi:type="dcterms:W3CDTF">2025-11-10T13:22:00Z</dcterms:created>
  <dcterms:modified xsi:type="dcterms:W3CDTF">2025-12-04T07:55:00Z</dcterms:modified>
</cp:coreProperties>
</file>