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102" w:rsidRDefault="000B0102" w:rsidP="00A03089">
      <w:pPr>
        <w:ind w:left="11624"/>
      </w:pPr>
      <w:r>
        <w:t xml:space="preserve">УТВЕРЖДЕНА </w:t>
      </w:r>
    </w:p>
    <w:p w:rsidR="000B0102" w:rsidRDefault="000B0102" w:rsidP="00A03089">
      <w:pPr>
        <w:ind w:left="11624"/>
      </w:pPr>
      <w:r>
        <w:t xml:space="preserve">областным законом </w:t>
      </w:r>
    </w:p>
    <w:p w:rsidR="00990E1E" w:rsidRDefault="00990E1E" w:rsidP="00A03089">
      <w:pPr>
        <w:ind w:left="11624"/>
      </w:pPr>
    </w:p>
    <w:p w:rsidR="000B0102" w:rsidRPr="000B0102" w:rsidRDefault="000B0102" w:rsidP="00A03089">
      <w:pPr>
        <w:ind w:left="11624"/>
      </w:pPr>
      <w:r>
        <w:t xml:space="preserve">(приложение </w:t>
      </w:r>
      <w:r w:rsidR="00990E1E">
        <w:t>1</w:t>
      </w:r>
      <w:r w:rsidR="005168C7">
        <w:t>8</w:t>
      </w:r>
      <w:r>
        <w:t xml:space="preserve">) </w:t>
      </w:r>
    </w:p>
    <w:p w:rsidR="00990E1E" w:rsidRDefault="00990E1E" w:rsidP="000B0102">
      <w:pPr>
        <w:keepNext/>
        <w:spacing w:before="120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:rsidR="000B0102" w:rsidRPr="00A03089" w:rsidRDefault="000B0102" w:rsidP="000B0102">
      <w:pPr>
        <w:keepNext/>
        <w:spacing w:before="120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A03089">
        <w:rPr>
          <w:rFonts w:eastAsia="Times New Roman" w:cs="Times New Roman"/>
          <w:b/>
          <w:bCs/>
          <w:szCs w:val="28"/>
          <w:lang w:eastAsia="ru-RU"/>
        </w:rPr>
        <w:t>ПРОГРАММА</w:t>
      </w:r>
    </w:p>
    <w:p w:rsidR="000B0102" w:rsidRPr="00A03089" w:rsidRDefault="000B0102" w:rsidP="000B0102">
      <w:pPr>
        <w:jc w:val="center"/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</w:pPr>
      <w:r w:rsidRPr="00A03089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>государственных внутренних заимствований Ленинградской области</w:t>
      </w:r>
    </w:p>
    <w:p w:rsidR="00DD4A34" w:rsidRPr="00A03089" w:rsidRDefault="000B0102" w:rsidP="000B0102">
      <w:pPr>
        <w:jc w:val="center"/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</w:pPr>
      <w:r w:rsidRPr="00A03089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 xml:space="preserve"> на 20</w:t>
      </w:r>
      <w:r w:rsidR="008154F8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>2</w:t>
      </w:r>
      <w:r w:rsidR="00D9349D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>6</w:t>
      </w:r>
      <w:r w:rsidR="00CE7E0E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 xml:space="preserve"> </w:t>
      </w:r>
      <w:r w:rsidRPr="00A03089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>год</w:t>
      </w:r>
      <w:r w:rsidR="003C13DE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 xml:space="preserve"> и на плановый период 20</w:t>
      </w:r>
      <w:r w:rsidR="001541A7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>2</w:t>
      </w:r>
      <w:r w:rsidR="00D9349D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>7</w:t>
      </w:r>
      <w:r w:rsidR="003C13DE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 xml:space="preserve"> и 202</w:t>
      </w:r>
      <w:r w:rsidR="00D9349D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>8</w:t>
      </w:r>
      <w:r w:rsidR="003C13DE">
        <w:rPr>
          <w:rFonts w:eastAsia="Times New Roman" w:cs="Times New Roman"/>
          <w:b/>
          <w:bCs/>
          <w:snapToGrid w:val="0"/>
          <w:color w:val="000000"/>
          <w:szCs w:val="28"/>
          <w:lang w:eastAsia="ru-RU"/>
        </w:rPr>
        <w:t xml:space="preserve"> годов</w:t>
      </w:r>
    </w:p>
    <w:p w:rsidR="000B0102" w:rsidRPr="00A03089" w:rsidRDefault="000B0102" w:rsidP="000B0102">
      <w:pPr>
        <w:jc w:val="right"/>
        <w:rPr>
          <w:rFonts w:eastAsia="Times New Roman" w:cs="Times New Roman"/>
          <w:bCs/>
          <w:snapToGrid w:val="0"/>
          <w:color w:val="000000"/>
          <w:szCs w:val="28"/>
          <w:lang w:eastAsia="ru-RU"/>
        </w:rPr>
      </w:pPr>
      <w:r w:rsidRPr="00A03089">
        <w:rPr>
          <w:rFonts w:eastAsia="Times New Roman" w:cs="Times New Roman"/>
          <w:bCs/>
          <w:snapToGrid w:val="0"/>
          <w:color w:val="000000"/>
          <w:szCs w:val="28"/>
          <w:lang w:val="en-US" w:eastAsia="ru-RU"/>
        </w:rPr>
        <w:t>(</w:t>
      </w:r>
      <w:proofErr w:type="gramStart"/>
      <w:r w:rsidRPr="00A03089">
        <w:rPr>
          <w:rFonts w:eastAsia="Times New Roman" w:cs="Times New Roman"/>
          <w:bCs/>
          <w:snapToGrid w:val="0"/>
          <w:color w:val="000000"/>
          <w:szCs w:val="28"/>
          <w:lang w:eastAsia="ru-RU"/>
        </w:rPr>
        <w:t>тысяч</w:t>
      </w:r>
      <w:proofErr w:type="gramEnd"/>
      <w:r w:rsidRPr="00A03089">
        <w:rPr>
          <w:rFonts w:eastAsia="Times New Roman" w:cs="Times New Roman"/>
          <w:bCs/>
          <w:snapToGrid w:val="0"/>
          <w:color w:val="000000"/>
          <w:szCs w:val="28"/>
          <w:lang w:eastAsia="ru-RU"/>
        </w:rPr>
        <w:t xml:space="preserve"> рублей)</w:t>
      </w:r>
    </w:p>
    <w:tbl>
      <w:tblPr>
        <w:tblW w:w="15453" w:type="dxa"/>
        <w:jc w:val="center"/>
        <w:tblInd w:w="15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2527"/>
        <w:gridCol w:w="1502"/>
        <w:gridCol w:w="1309"/>
        <w:gridCol w:w="1526"/>
        <w:gridCol w:w="1559"/>
        <w:gridCol w:w="1191"/>
        <w:gridCol w:w="1417"/>
        <w:gridCol w:w="1559"/>
        <w:gridCol w:w="1304"/>
        <w:gridCol w:w="1559"/>
      </w:tblGrid>
      <w:tr w:rsidR="00BF41E4" w:rsidRPr="00A03089" w:rsidTr="00F273CE">
        <w:trPr>
          <w:trHeight w:val="282"/>
          <w:jc w:val="center"/>
        </w:trPr>
        <w:tc>
          <w:tcPr>
            <w:tcW w:w="25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41E4" w:rsidRPr="00300FE2" w:rsidRDefault="00BF41E4" w:rsidP="00D81AA6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Внутренние заи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м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ствования</w:t>
            </w:r>
          </w:p>
        </w:tc>
        <w:tc>
          <w:tcPr>
            <w:tcW w:w="433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41E4" w:rsidRPr="00300FE2" w:rsidRDefault="00BF41E4" w:rsidP="00232D94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 xml:space="preserve"> 202</w:t>
            </w:r>
            <w:r w:rsidR="00D9349D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6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 xml:space="preserve"> год</w:t>
            </w:r>
          </w:p>
        </w:tc>
        <w:tc>
          <w:tcPr>
            <w:tcW w:w="416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232D94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202</w:t>
            </w:r>
            <w:r w:rsidR="00D9349D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7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 xml:space="preserve"> год</w:t>
            </w:r>
          </w:p>
        </w:tc>
        <w:tc>
          <w:tcPr>
            <w:tcW w:w="442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D9349D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202</w:t>
            </w:r>
            <w:r w:rsidR="00D9349D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8</w:t>
            </w:r>
            <w:r w:rsidR="009559BE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год</w:t>
            </w:r>
          </w:p>
        </w:tc>
      </w:tr>
      <w:tr w:rsidR="00BF41E4" w:rsidRPr="00A03089" w:rsidTr="00F273CE">
        <w:trPr>
          <w:trHeight w:val="1656"/>
          <w:jc w:val="center"/>
        </w:trPr>
        <w:tc>
          <w:tcPr>
            <w:tcW w:w="25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1541A7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F273CE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объем пр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и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влечения долговых обяз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а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тельств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F273C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 w:rsidRPr="00300FE2">
              <w:rPr>
                <w:rFonts w:cs="Times New Roman"/>
                <w:b/>
                <w:bCs/>
                <w:sz w:val="27"/>
                <w:szCs w:val="27"/>
              </w:rPr>
              <w:t>предел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ь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ные ср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о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ки пог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а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шения долговых обяз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а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тельств</w:t>
            </w:r>
          </w:p>
          <w:p w:rsidR="00BF41E4" w:rsidRPr="00300FE2" w:rsidRDefault="00BF41E4" w:rsidP="00F273CE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F273CE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объем п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гашения долговых обяз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а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тельств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F273CE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объем пр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и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влечения долговых обяз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а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тельств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F273C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 w:rsidRPr="00300FE2">
              <w:rPr>
                <w:rFonts w:cs="Times New Roman"/>
                <w:b/>
                <w:bCs/>
                <w:sz w:val="27"/>
                <w:szCs w:val="27"/>
              </w:rPr>
              <w:t>пр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е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дельные сроки погаш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е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ния до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л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говых обяз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а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тельств</w:t>
            </w:r>
          </w:p>
          <w:p w:rsidR="00BF41E4" w:rsidRPr="00300FE2" w:rsidRDefault="00BF41E4" w:rsidP="00F273CE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F273CE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объем п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гашения долговых обяз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а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тельств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F273CE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объем пр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и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влечения долговых обяз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а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тельств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F273C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 w:rsidRPr="00300FE2">
              <w:rPr>
                <w:rFonts w:cs="Times New Roman"/>
                <w:b/>
                <w:bCs/>
                <w:sz w:val="27"/>
                <w:szCs w:val="27"/>
              </w:rPr>
              <w:t>предел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ь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ные ср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о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ки пог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а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шения долговых обяз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а</w:t>
            </w:r>
            <w:r w:rsidRPr="00300FE2">
              <w:rPr>
                <w:rFonts w:cs="Times New Roman"/>
                <w:b/>
                <w:bCs/>
                <w:sz w:val="27"/>
                <w:szCs w:val="27"/>
              </w:rPr>
              <w:t>тельств</w:t>
            </w:r>
          </w:p>
          <w:p w:rsidR="00BF41E4" w:rsidRPr="00300FE2" w:rsidRDefault="00BF41E4" w:rsidP="00F273CE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1E4" w:rsidRPr="00300FE2" w:rsidRDefault="00BF41E4" w:rsidP="00F273CE">
            <w:pPr>
              <w:jc w:val="center"/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</w:pP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объем п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о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гашения долговых обяз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а</w:t>
            </w:r>
            <w:r w:rsidRPr="00300FE2">
              <w:rPr>
                <w:rFonts w:eastAsia="Times New Roman" w:cs="Times New Roman"/>
                <w:b/>
                <w:bCs/>
                <w:snapToGrid w:val="0"/>
                <w:color w:val="000000"/>
                <w:sz w:val="27"/>
                <w:szCs w:val="27"/>
                <w:lang w:eastAsia="ru-RU"/>
              </w:rPr>
              <w:t>тельств</w:t>
            </w:r>
          </w:p>
        </w:tc>
      </w:tr>
      <w:tr w:rsidR="00F51F4F" w:rsidRPr="00A03089" w:rsidTr="00F273CE">
        <w:trPr>
          <w:trHeight w:val="233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F4F" w:rsidRPr="00F51F4F" w:rsidRDefault="00F51F4F">
            <w:pPr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51F4F">
              <w:rPr>
                <w:b/>
                <w:bCs/>
                <w:color w:val="000000"/>
                <w:sz w:val="27"/>
                <w:szCs w:val="27"/>
              </w:rPr>
              <w:t>Кредиты от кр</w:t>
            </w:r>
            <w:r w:rsidRPr="00F51F4F">
              <w:rPr>
                <w:b/>
                <w:bCs/>
                <w:color w:val="000000"/>
                <w:sz w:val="27"/>
                <w:szCs w:val="27"/>
              </w:rPr>
              <w:t>е</w:t>
            </w:r>
            <w:r w:rsidRPr="00F51F4F">
              <w:rPr>
                <w:b/>
                <w:bCs/>
                <w:color w:val="000000"/>
                <w:sz w:val="27"/>
                <w:szCs w:val="27"/>
              </w:rPr>
              <w:t>дитных организ</w:t>
            </w:r>
            <w:r w:rsidRPr="00F51F4F">
              <w:rPr>
                <w:b/>
                <w:bCs/>
                <w:color w:val="000000"/>
                <w:sz w:val="27"/>
                <w:szCs w:val="27"/>
              </w:rPr>
              <w:t>а</w:t>
            </w:r>
            <w:r w:rsidRPr="00F51F4F">
              <w:rPr>
                <w:b/>
                <w:bCs/>
                <w:color w:val="000000"/>
                <w:sz w:val="27"/>
                <w:szCs w:val="27"/>
              </w:rPr>
              <w:t>ций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F4F" w:rsidRPr="00F51F4F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F4F" w:rsidRPr="00F51F4F" w:rsidRDefault="00F51F4F">
            <w:pPr>
              <w:jc w:val="center"/>
              <w:rPr>
                <w:i/>
                <w:iCs/>
                <w:color w:val="000000"/>
                <w:sz w:val="27"/>
                <w:szCs w:val="27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F4F" w:rsidRPr="00F51F4F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F4F" w:rsidRPr="00F51F4F" w:rsidRDefault="00D9349D" w:rsidP="00232D9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F4F" w:rsidRPr="00F51F4F" w:rsidRDefault="00F51F4F">
            <w:pPr>
              <w:jc w:val="center"/>
              <w:rPr>
                <w:i/>
                <w:iCs/>
                <w:color w:val="000000"/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F4F" w:rsidRPr="00F51F4F" w:rsidRDefault="00F51F4F">
            <w:pPr>
              <w:jc w:val="center"/>
              <w:rPr>
                <w:color w:val="000000"/>
                <w:sz w:val="27"/>
                <w:szCs w:val="27"/>
              </w:rPr>
            </w:pPr>
            <w:r w:rsidRPr="00F51F4F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F4F" w:rsidRPr="00F51F4F" w:rsidRDefault="00D9349D" w:rsidP="00D934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7 400</w:t>
            </w:r>
            <w:r w:rsidR="00F51F4F" w:rsidRPr="00F51F4F">
              <w:rPr>
                <w:color w:val="000000"/>
                <w:sz w:val="27"/>
                <w:szCs w:val="27"/>
              </w:rPr>
              <w:t xml:space="preserve"> 000,0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F4F" w:rsidRPr="00F51F4F" w:rsidRDefault="00F51F4F">
            <w:pPr>
              <w:jc w:val="center"/>
              <w:rPr>
                <w:i/>
                <w:iCs/>
                <w:color w:val="000000"/>
                <w:sz w:val="27"/>
                <w:szCs w:val="27"/>
              </w:rPr>
            </w:pPr>
            <w:r w:rsidRPr="00F51F4F">
              <w:rPr>
                <w:i/>
                <w:iCs/>
                <w:color w:val="000000"/>
                <w:sz w:val="27"/>
                <w:szCs w:val="27"/>
              </w:rPr>
              <w:t>до 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1F4F" w:rsidRPr="00F51F4F" w:rsidRDefault="00F51F4F">
            <w:pPr>
              <w:jc w:val="center"/>
              <w:rPr>
                <w:color w:val="000000"/>
                <w:sz w:val="27"/>
                <w:szCs w:val="27"/>
              </w:rPr>
            </w:pPr>
            <w:r w:rsidRPr="00F51F4F">
              <w:rPr>
                <w:color w:val="000000"/>
                <w:sz w:val="27"/>
                <w:szCs w:val="27"/>
              </w:rPr>
              <w:t>0,0</w:t>
            </w:r>
          </w:p>
        </w:tc>
      </w:tr>
      <w:tr w:rsidR="00D9349D" w:rsidRPr="00A03089" w:rsidTr="00F273CE">
        <w:trPr>
          <w:trHeight w:val="233"/>
          <w:jc w:val="center"/>
        </w:trPr>
        <w:tc>
          <w:tcPr>
            <w:tcW w:w="2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F51F4F" w:rsidRDefault="00D9349D">
            <w:pPr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F51F4F">
              <w:rPr>
                <w:b/>
                <w:bCs/>
                <w:color w:val="000000"/>
                <w:sz w:val="27"/>
                <w:szCs w:val="27"/>
              </w:rPr>
              <w:t>Бюджетные кред</w:t>
            </w:r>
            <w:r w:rsidRPr="00F51F4F">
              <w:rPr>
                <w:b/>
                <w:bCs/>
                <w:color w:val="000000"/>
                <w:sz w:val="27"/>
                <w:szCs w:val="27"/>
              </w:rPr>
              <w:t>и</w:t>
            </w:r>
            <w:r w:rsidRPr="00F51F4F">
              <w:rPr>
                <w:b/>
                <w:bCs/>
                <w:color w:val="000000"/>
                <w:sz w:val="27"/>
                <w:szCs w:val="27"/>
              </w:rPr>
              <w:t>ты, полученные из федерального бю</w:t>
            </w:r>
            <w:r w:rsidRPr="00F51F4F">
              <w:rPr>
                <w:b/>
                <w:bCs/>
                <w:color w:val="000000"/>
                <w:sz w:val="27"/>
                <w:szCs w:val="27"/>
              </w:rPr>
              <w:t>д</w:t>
            </w:r>
            <w:r w:rsidRPr="00F51F4F">
              <w:rPr>
                <w:b/>
                <w:bCs/>
                <w:color w:val="000000"/>
                <w:sz w:val="27"/>
                <w:szCs w:val="27"/>
              </w:rPr>
              <w:t>жета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Default="00D9349D" w:rsidP="005168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  <w:r w:rsidR="005168C7">
              <w:rPr>
                <w:color w:val="000000"/>
              </w:rPr>
              <w:t> 498 474,6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Default="00D9349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Default="00D9349D" w:rsidP="005168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  <w:r w:rsidR="005168C7">
              <w:rPr>
                <w:color w:val="000000"/>
              </w:rPr>
              <w:t>76 945,9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5168C7" w:rsidRDefault="00D934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5168C7" w:rsidRDefault="00D9349D" w:rsidP="004F27D1">
            <w:pPr>
              <w:jc w:val="center"/>
              <w:rPr>
                <w:color w:val="000000"/>
              </w:rPr>
            </w:pPr>
            <w:r w:rsidRPr="005168C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5168C7" w:rsidRDefault="00D9349D" w:rsidP="00080C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080C2B">
              <w:rPr>
                <w:color w:val="000000"/>
              </w:rPr>
              <w:t>62 212,0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5168C7" w:rsidRDefault="00080C2B" w:rsidP="00932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87 59</w:t>
            </w:r>
            <w:r w:rsidR="009323E4">
              <w:rPr>
                <w:color w:val="000000"/>
              </w:rPr>
              <w:t>1</w:t>
            </w:r>
            <w:r>
              <w:rPr>
                <w:color w:val="000000"/>
              </w:rPr>
              <w:t>,6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Default="00D9349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Default="00D9349D" w:rsidP="00080C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  <w:r w:rsidR="00080C2B">
              <w:rPr>
                <w:color w:val="000000"/>
              </w:rPr>
              <w:t> 112 103,0</w:t>
            </w:r>
          </w:p>
        </w:tc>
      </w:tr>
      <w:tr w:rsidR="00D9349D" w:rsidRPr="00A03089" w:rsidTr="00F273CE">
        <w:trPr>
          <w:trHeight w:val="181"/>
          <w:jc w:val="center"/>
        </w:trPr>
        <w:tc>
          <w:tcPr>
            <w:tcW w:w="2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F51F4F" w:rsidRDefault="00D9349D">
            <w:pPr>
              <w:jc w:val="both"/>
              <w:rPr>
                <w:color w:val="000000"/>
                <w:sz w:val="27"/>
                <w:szCs w:val="27"/>
              </w:rPr>
            </w:pPr>
            <w:r w:rsidRPr="00F51F4F">
              <w:rPr>
                <w:color w:val="000000"/>
                <w:sz w:val="27"/>
                <w:szCs w:val="27"/>
              </w:rPr>
              <w:t xml:space="preserve">из них: 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Default="00D9349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Default="00D9349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Default="00D9349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Default="00D9349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Default="00D9349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Default="00D9349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Default="00D9349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Default="00D9349D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Default="00D9349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D9349D" w:rsidRPr="00A03089" w:rsidTr="00F273CE">
        <w:trPr>
          <w:trHeight w:val="181"/>
          <w:jc w:val="center"/>
        </w:trPr>
        <w:tc>
          <w:tcPr>
            <w:tcW w:w="2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both"/>
              <w:rPr>
                <w:i/>
                <w:iCs/>
                <w:color w:val="000000"/>
                <w:sz w:val="27"/>
                <w:szCs w:val="27"/>
              </w:rPr>
            </w:pPr>
            <w:r w:rsidRPr="00887159">
              <w:rPr>
                <w:i/>
                <w:iCs/>
                <w:color w:val="000000"/>
                <w:sz w:val="27"/>
                <w:szCs w:val="27"/>
              </w:rPr>
              <w:t xml:space="preserve"> -  бюджетные кр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е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диты,  возврат к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о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lastRenderedPageBreak/>
              <w:t>торых осуществл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я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ется с учетом сп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и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сания задолженн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о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сти Ленинградской области перед Ро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с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сийской Федерацией по бюджетным кр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е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дитам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lastRenderedPageBreak/>
              <w:t>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132 763,8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132 763,8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132 763,8</w:t>
            </w:r>
          </w:p>
        </w:tc>
      </w:tr>
      <w:tr w:rsidR="00D9349D" w:rsidRPr="00A03089" w:rsidTr="00F273CE">
        <w:trPr>
          <w:trHeight w:val="181"/>
          <w:jc w:val="center"/>
        </w:trPr>
        <w:tc>
          <w:tcPr>
            <w:tcW w:w="2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 w:rsidP="00887159">
            <w:pPr>
              <w:jc w:val="both"/>
              <w:rPr>
                <w:i/>
                <w:iCs/>
                <w:color w:val="000000"/>
                <w:sz w:val="27"/>
                <w:szCs w:val="27"/>
              </w:rPr>
            </w:pPr>
            <w:r w:rsidRPr="00887159">
              <w:rPr>
                <w:i/>
                <w:iCs/>
                <w:color w:val="000000"/>
                <w:sz w:val="27"/>
                <w:szCs w:val="27"/>
              </w:rPr>
              <w:lastRenderedPageBreak/>
              <w:t>- на финанс</w:t>
            </w:r>
            <w:r w:rsidR="00887159" w:rsidRPr="00887159">
              <w:rPr>
                <w:i/>
                <w:iCs/>
                <w:color w:val="000000"/>
                <w:sz w:val="27"/>
                <w:szCs w:val="27"/>
              </w:rPr>
              <w:t>о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вое обеспечение реал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и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зации инфрастру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к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турных проектов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560 985,6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560 985,6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560 985,6</w:t>
            </w:r>
          </w:p>
        </w:tc>
      </w:tr>
      <w:tr w:rsidR="00D9349D" w:rsidRPr="00A03089" w:rsidTr="00F273CE">
        <w:trPr>
          <w:trHeight w:val="181"/>
          <w:jc w:val="center"/>
        </w:trPr>
        <w:tc>
          <w:tcPr>
            <w:tcW w:w="2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both"/>
              <w:rPr>
                <w:i/>
                <w:iCs/>
                <w:color w:val="000000"/>
                <w:sz w:val="27"/>
                <w:szCs w:val="27"/>
              </w:rPr>
            </w:pPr>
            <w:r w:rsidRPr="00887159">
              <w:rPr>
                <w:i/>
                <w:iCs/>
                <w:color w:val="000000"/>
                <w:sz w:val="27"/>
                <w:szCs w:val="27"/>
              </w:rPr>
              <w:t>- специальные казн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а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чейские кредиты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 w:rsidP="005168C7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8</w:t>
            </w:r>
            <w:r w:rsidR="005168C7">
              <w:rPr>
                <w:color w:val="000000"/>
                <w:sz w:val="27"/>
                <w:szCs w:val="27"/>
              </w:rPr>
              <w:t>3 196,5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4F27D1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8</w:t>
            </w:r>
            <w:r>
              <w:rPr>
                <w:color w:val="000000"/>
                <w:sz w:val="27"/>
                <w:szCs w:val="27"/>
              </w:rPr>
              <w:t>3 196,5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4F27D1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8</w:t>
            </w:r>
            <w:r>
              <w:rPr>
                <w:color w:val="000000"/>
                <w:sz w:val="27"/>
                <w:szCs w:val="27"/>
              </w:rPr>
              <w:t>3 196,5</w:t>
            </w:r>
          </w:p>
        </w:tc>
      </w:tr>
      <w:tr w:rsidR="00D9349D" w:rsidRPr="00A03089" w:rsidTr="00F273CE">
        <w:trPr>
          <w:trHeight w:val="181"/>
          <w:jc w:val="center"/>
        </w:trPr>
        <w:tc>
          <w:tcPr>
            <w:tcW w:w="2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3CC3" w:rsidRPr="00887159" w:rsidRDefault="00D9349D" w:rsidP="006D3CC3">
            <w:pPr>
              <w:jc w:val="both"/>
              <w:rPr>
                <w:i/>
                <w:iCs/>
                <w:color w:val="000000"/>
                <w:sz w:val="27"/>
                <w:szCs w:val="27"/>
              </w:rPr>
            </w:pPr>
            <w:r w:rsidRPr="00887159">
              <w:rPr>
                <w:i/>
                <w:iCs/>
                <w:color w:val="000000"/>
                <w:sz w:val="27"/>
                <w:szCs w:val="27"/>
              </w:rPr>
              <w:t xml:space="preserve"> - </w:t>
            </w:r>
            <w:r w:rsidR="00887159">
              <w:rPr>
                <w:i/>
                <w:iCs/>
                <w:color w:val="000000"/>
                <w:sz w:val="27"/>
                <w:szCs w:val="27"/>
              </w:rPr>
              <w:t>п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редоставленные Федеральным казн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а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чейством в рамках осуществления оп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е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раций по управлению остатками средств на едином счете ф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е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дерального бюдж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е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та, на финансовое обеспечение реал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и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зации инфрастру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к</w:t>
            </w:r>
            <w:r w:rsidRPr="00887159">
              <w:rPr>
                <w:i/>
                <w:iCs/>
                <w:color w:val="000000"/>
                <w:sz w:val="27"/>
                <w:szCs w:val="27"/>
              </w:rPr>
              <w:t>турных проектов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5168C7" w:rsidP="005168C7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3 498 474,6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до 15 лет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887159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0,0</w:t>
            </w:r>
            <w:r w:rsidR="00D9349D" w:rsidRPr="00887159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5168C7" w:rsidP="005168C7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791 296,0</w:t>
            </w:r>
            <w:r w:rsidR="00D9349D" w:rsidRPr="00887159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4F27D1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до 15 лет</w:t>
            </w:r>
            <w:r w:rsidR="00D9349D" w:rsidRPr="00887159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5168C7" w:rsidP="005168C7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85 266,1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5168C7" w:rsidP="009323E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87 59</w:t>
            </w:r>
            <w:r w:rsidR="009323E4">
              <w:rPr>
                <w:color w:val="000000"/>
                <w:sz w:val="27"/>
                <w:szCs w:val="27"/>
              </w:rPr>
              <w:t>1</w:t>
            </w:r>
            <w:r>
              <w:rPr>
                <w:color w:val="000000"/>
                <w:sz w:val="27"/>
                <w:szCs w:val="27"/>
              </w:rPr>
              <w:t>,6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4F27D1">
            <w:pPr>
              <w:jc w:val="center"/>
              <w:rPr>
                <w:color w:val="000000"/>
                <w:sz w:val="27"/>
                <w:szCs w:val="27"/>
              </w:rPr>
            </w:pPr>
            <w:r w:rsidRPr="00887159">
              <w:rPr>
                <w:color w:val="000000"/>
                <w:sz w:val="27"/>
                <w:szCs w:val="27"/>
              </w:rPr>
              <w:t>до 15 лет </w:t>
            </w:r>
            <w:r w:rsidR="00D9349D" w:rsidRPr="00887159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5168C7" w:rsidP="005168C7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335 067,1</w:t>
            </w:r>
          </w:p>
        </w:tc>
      </w:tr>
      <w:tr w:rsidR="00D9349D" w:rsidRPr="00A03089" w:rsidTr="00F273CE">
        <w:trPr>
          <w:trHeight w:val="181"/>
          <w:jc w:val="center"/>
        </w:trPr>
        <w:tc>
          <w:tcPr>
            <w:tcW w:w="2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both"/>
              <w:rPr>
                <w:i/>
                <w:iCs/>
                <w:color w:val="000000"/>
                <w:sz w:val="27"/>
                <w:szCs w:val="27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49D" w:rsidRPr="00887159" w:rsidRDefault="00D9349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887159" w:rsidRPr="00887159" w:rsidTr="00F273CE">
        <w:trPr>
          <w:trHeight w:val="181"/>
          <w:jc w:val="center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59" w:rsidRPr="00887159" w:rsidRDefault="00887159">
            <w:pPr>
              <w:jc w:val="center"/>
              <w:rPr>
                <w:b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59" w:rsidRPr="00887159" w:rsidRDefault="00887159" w:rsidP="005168C7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887159">
              <w:rPr>
                <w:b/>
                <w:color w:val="000000"/>
                <w:sz w:val="27"/>
                <w:szCs w:val="27"/>
              </w:rPr>
              <w:t>3</w:t>
            </w:r>
            <w:r w:rsidR="005168C7">
              <w:rPr>
                <w:b/>
                <w:color w:val="000000"/>
                <w:sz w:val="27"/>
                <w:szCs w:val="27"/>
              </w:rPr>
              <w:t> 498 474,6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59" w:rsidRPr="00887159" w:rsidRDefault="0088715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887159">
              <w:rPr>
                <w:b/>
                <w:color w:val="000000"/>
                <w:sz w:val="27"/>
                <w:szCs w:val="27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59" w:rsidRPr="00887159" w:rsidRDefault="005168C7" w:rsidP="005168C7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776 945,9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59" w:rsidRPr="00887159" w:rsidRDefault="005168C7" w:rsidP="005168C7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791 296</w:t>
            </w:r>
            <w:r w:rsidR="00887159" w:rsidRPr="00887159">
              <w:rPr>
                <w:b/>
                <w:color w:val="000000"/>
                <w:sz w:val="27"/>
                <w:szCs w:val="27"/>
              </w:rPr>
              <w:t>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59" w:rsidRPr="00887159" w:rsidRDefault="00887159">
            <w:pPr>
              <w:jc w:val="center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59" w:rsidRPr="00887159" w:rsidRDefault="00887159" w:rsidP="00080C2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887159">
              <w:rPr>
                <w:b/>
                <w:color w:val="000000"/>
                <w:sz w:val="27"/>
                <w:szCs w:val="27"/>
              </w:rPr>
              <w:t>8</w:t>
            </w:r>
            <w:r w:rsidR="00080C2B">
              <w:rPr>
                <w:b/>
                <w:color w:val="000000"/>
                <w:sz w:val="27"/>
                <w:szCs w:val="27"/>
              </w:rPr>
              <w:t>62 212,0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59" w:rsidRPr="00887159" w:rsidRDefault="00887159" w:rsidP="009323E4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887159">
              <w:rPr>
                <w:b/>
                <w:color w:val="000000"/>
                <w:sz w:val="27"/>
                <w:szCs w:val="27"/>
              </w:rPr>
              <w:t>7</w:t>
            </w:r>
            <w:r w:rsidR="009323E4">
              <w:rPr>
                <w:b/>
                <w:color w:val="000000"/>
                <w:sz w:val="27"/>
                <w:szCs w:val="27"/>
              </w:rPr>
              <w:t> </w:t>
            </w:r>
            <w:r w:rsidRPr="00887159">
              <w:rPr>
                <w:b/>
                <w:color w:val="000000"/>
                <w:sz w:val="27"/>
                <w:szCs w:val="27"/>
              </w:rPr>
              <w:t>4</w:t>
            </w:r>
            <w:r w:rsidR="009323E4">
              <w:rPr>
                <w:b/>
                <w:color w:val="000000"/>
                <w:sz w:val="27"/>
                <w:szCs w:val="27"/>
              </w:rPr>
              <w:t>87 591</w:t>
            </w:r>
            <w:r w:rsidRPr="00887159">
              <w:rPr>
                <w:b/>
                <w:color w:val="000000"/>
                <w:sz w:val="27"/>
                <w:szCs w:val="27"/>
              </w:rPr>
              <w:t>,</w:t>
            </w:r>
            <w:r w:rsidR="009323E4">
              <w:rPr>
                <w:b/>
                <w:color w:val="000000"/>
                <w:sz w:val="27"/>
                <w:szCs w:val="27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59" w:rsidRPr="00887159" w:rsidRDefault="00887159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887159">
              <w:rPr>
                <w:b/>
                <w:color w:val="000000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59" w:rsidRPr="00887159" w:rsidRDefault="00887159" w:rsidP="008C7D03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887159">
              <w:rPr>
                <w:b/>
                <w:color w:val="000000"/>
                <w:sz w:val="27"/>
                <w:szCs w:val="27"/>
              </w:rPr>
              <w:t>1</w:t>
            </w:r>
            <w:r w:rsidR="009323E4">
              <w:rPr>
                <w:b/>
                <w:color w:val="000000"/>
                <w:sz w:val="27"/>
                <w:szCs w:val="27"/>
              </w:rPr>
              <w:t> 112 103</w:t>
            </w:r>
            <w:r w:rsidRPr="00887159">
              <w:rPr>
                <w:b/>
                <w:color w:val="000000"/>
                <w:sz w:val="27"/>
                <w:szCs w:val="27"/>
              </w:rPr>
              <w:t>,</w:t>
            </w:r>
            <w:r w:rsidR="008C7D03">
              <w:rPr>
                <w:b/>
                <w:color w:val="000000"/>
                <w:sz w:val="27"/>
                <w:szCs w:val="27"/>
              </w:rPr>
              <w:t>0</w:t>
            </w:r>
          </w:p>
        </w:tc>
      </w:tr>
    </w:tbl>
    <w:p w:rsidR="001541A7" w:rsidRPr="00887159" w:rsidRDefault="001541A7" w:rsidP="005E6C54">
      <w:pPr>
        <w:rPr>
          <w:b/>
          <w:szCs w:val="28"/>
        </w:rPr>
      </w:pPr>
    </w:p>
    <w:sectPr w:rsidR="001541A7" w:rsidRPr="00887159" w:rsidSect="00F273C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0e6f02d-1f85-41a6-a32d-b10ae32a15b9"/>
  </w:docVars>
  <w:rsids>
    <w:rsidRoot w:val="000B0102"/>
    <w:rsid w:val="00001082"/>
    <w:rsid w:val="00080C2B"/>
    <w:rsid w:val="000A16AA"/>
    <w:rsid w:val="000B0102"/>
    <w:rsid w:val="000B040E"/>
    <w:rsid w:val="000C3C4C"/>
    <w:rsid w:val="000E1117"/>
    <w:rsid w:val="000F39E8"/>
    <w:rsid w:val="00101E5C"/>
    <w:rsid w:val="00143E70"/>
    <w:rsid w:val="0014693A"/>
    <w:rsid w:val="001541A7"/>
    <w:rsid w:val="001702C7"/>
    <w:rsid w:val="001B2D10"/>
    <w:rsid w:val="001B7FC4"/>
    <w:rsid w:val="00232D94"/>
    <w:rsid w:val="002601F1"/>
    <w:rsid w:val="00262E32"/>
    <w:rsid w:val="002710C5"/>
    <w:rsid w:val="002761CA"/>
    <w:rsid w:val="002D5924"/>
    <w:rsid w:val="002D6A7D"/>
    <w:rsid w:val="002F3076"/>
    <w:rsid w:val="00300FE2"/>
    <w:rsid w:val="00367378"/>
    <w:rsid w:val="003C13DE"/>
    <w:rsid w:val="003C2199"/>
    <w:rsid w:val="003C7ED4"/>
    <w:rsid w:val="003D7EE6"/>
    <w:rsid w:val="003E6164"/>
    <w:rsid w:val="003F4F18"/>
    <w:rsid w:val="00455B50"/>
    <w:rsid w:val="00496C07"/>
    <w:rsid w:val="004C3238"/>
    <w:rsid w:val="004C3AAE"/>
    <w:rsid w:val="004F27D1"/>
    <w:rsid w:val="005168C7"/>
    <w:rsid w:val="00516E77"/>
    <w:rsid w:val="00535A42"/>
    <w:rsid w:val="005615EC"/>
    <w:rsid w:val="0056205D"/>
    <w:rsid w:val="00565C0A"/>
    <w:rsid w:val="005A2FF5"/>
    <w:rsid w:val="005E6C54"/>
    <w:rsid w:val="00603F09"/>
    <w:rsid w:val="00616AB2"/>
    <w:rsid w:val="006307D0"/>
    <w:rsid w:val="00671F3C"/>
    <w:rsid w:val="006833BB"/>
    <w:rsid w:val="006835CE"/>
    <w:rsid w:val="006D3CC3"/>
    <w:rsid w:val="00722AF7"/>
    <w:rsid w:val="00754F00"/>
    <w:rsid w:val="007913AF"/>
    <w:rsid w:val="008154F8"/>
    <w:rsid w:val="008273AD"/>
    <w:rsid w:val="00827E09"/>
    <w:rsid w:val="0083551B"/>
    <w:rsid w:val="00874AF6"/>
    <w:rsid w:val="00887159"/>
    <w:rsid w:val="00895673"/>
    <w:rsid w:val="008B3F26"/>
    <w:rsid w:val="008C7D03"/>
    <w:rsid w:val="008D5BA5"/>
    <w:rsid w:val="008F1C9C"/>
    <w:rsid w:val="008F42D9"/>
    <w:rsid w:val="009323E4"/>
    <w:rsid w:val="009559BE"/>
    <w:rsid w:val="00983AE4"/>
    <w:rsid w:val="00987011"/>
    <w:rsid w:val="00990E1E"/>
    <w:rsid w:val="009B368A"/>
    <w:rsid w:val="00A03089"/>
    <w:rsid w:val="00A17B3A"/>
    <w:rsid w:val="00A233C1"/>
    <w:rsid w:val="00A7756D"/>
    <w:rsid w:val="00AA17AF"/>
    <w:rsid w:val="00AB7EAF"/>
    <w:rsid w:val="00B329DA"/>
    <w:rsid w:val="00B455F3"/>
    <w:rsid w:val="00B71FFE"/>
    <w:rsid w:val="00B727F5"/>
    <w:rsid w:val="00BF41E4"/>
    <w:rsid w:val="00BF4DC7"/>
    <w:rsid w:val="00BF74C4"/>
    <w:rsid w:val="00C463BC"/>
    <w:rsid w:val="00C83044"/>
    <w:rsid w:val="00CA622E"/>
    <w:rsid w:val="00CD20B1"/>
    <w:rsid w:val="00CE4614"/>
    <w:rsid w:val="00CE7E0E"/>
    <w:rsid w:val="00D06C23"/>
    <w:rsid w:val="00D77F05"/>
    <w:rsid w:val="00D81AA6"/>
    <w:rsid w:val="00D9349D"/>
    <w:rsid w:val="00DA357C"/>
    <w:rsid w:val="00DA6F21"/>
    <w:rsid w:val="00DD4A34"/>
    <w:rsid w:val="00E56E8B"/>
    <w:rsid w:val="00E82C3A"/>
    <w:rsid w:val="00E91872"/>
    <w:rsid w:val="00EB0883"/>
    <w:rsid w:val="00ED2F19"/>
    <w:rsid w:val="00EE27FE"/>
    <w:rsid w:val="00EF374A"/>
    <w:rsid w:val="00F273CE"/>
    <w:rsid w:val="00F354F0"/>
    <w:rsid w:val="00F51F4F"/>
    <w:rsid w:val="00F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0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0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0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0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7F6F4-E44A-4DA3-A259-1DEFDB7EF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 Оксана Сергеевна</dc:creator>
  <cp:lastModifiedBy>Рыженкова Елена Николаевна</cp:lastModifiedBy>
  <cp:revision>4</cp:revision>
  <cp:lastPrinted>2025-12-02T12:34:00Z</cp:lastPrinted>
  <dcterms:created xsi:type="dcterms:W3CDTF">2025-11-17T07:11:00Z</dcterms:created>
  <dcterms:modified xsi:type="dcterms:W3CDTF">2025-12-02T12:35:00Z</dcterms:modified>
</cp:coreProperties>
</file>