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0C" w:rsidRPr="000A1D21" w:rsidRDefault="0019590C" w:rsidP="000A1D21">
      <w:pPr>
        <w:autoSpaceDE w:val="0"/>
        <w:autoSpaceDN w:val="0"/>
        <w:adjustRightInd w:val="0"/>
        <w:spacing w:after="0" w:line="240" w:lineRule="auto"/>
        <w:ind w:firstLine="540"/>
        <w:jc w:val="both"/>
        <w:rPr>
          <w:rFonts w:ascii="Times New Roman" w:hAnsi="Times New Roman" w:cs="Times New Roman"/>
          <w:sz w:val="28"/>
          <w:szCs w:val="28"/>
        </w:rPr>
      </w:pPr>
    </w:p>
    <w:p w:rsidR="000A1D21" w:rsidRPr="005C5535" w:rsidRDefault="000A1D21" w:rsidP="001E08D6">
      <w:pPr>
        <w:autoSpaceDE w:val="0"/>
        <w:autoSpaceDN w:val="0"/>
        <w:adjustRightInd w:val="0"/>
        <w:spacing w:after="0" w:line="240" w:lineRule="auto"/>
        <w:ind w:left="12049"/>
        <w:outlineLvl w:val="0"/>
        <w:rPr>
          <w:rFonts w:ascii="Times New Roman" w:hAnsi="Times New Roman" w:cs="Times New Roman"/>
          <w:sz w:val="24"/>
          <w:szCs w:val="24"/>
        </w:rPr>
      </w:pPr>
      <w:proofErr w:type="gramStart"/>
      <w:r w:rsidRPr="005C5535">
        <w:rPr>
          <w:rFonts w:ascii="Times New Roman" w:hAnsi="Times New Roman" w:cs="Times New Roman"/>
          <w:sz w:val="24"/>
          <w:szCs w:val="24"/>
        </w:rPr>
        <w:t>УСТАНОВЛЕН</w:t>
      </w:r>
      <w:proofErr w:type="gramEnd"/>
    </w:p>
    <w:p w:rsidR="000A1D21" w:rsidRPr="005C5535" w:rsidRDefault="000A1D21" w:rsidP="001E08D6">
      <w:pPr>
        <w:autoSpaceDE w:val="0"/>
        <w:autoSpaceDN w:val="0"/>
        <w:adjustRightInd w:val="0"/>
        <w:spacing w:after="0" w:line="240" w:lineRule="auto"/>
        <w:ind w:left="12049"/>
        <w:rPr>
          <w:rFonts w:ascii="Times New Roman" w:hAnsi="Times New Roman" w:cs="Times New Roman"/>
          <w:sz w:val="24"/>
          <w:szCs w:val="24"/>
        </w:rPr>
      </w:pPr>
      <w:r w:rsidRPr="005C5535">
        <w:rPr>
          <w:rFonts w:ascii="Times New Roman" w:hAnsi="Times New Roman" w:cs="Times New Roman"/>
          <w:sz w:val="24"/>
          <w:szCs w:val="24"/>
        </w:rPr>
        <w:t>областным законом</w:t>
      </w:r>
    </w:p>
    <w:p w:rsidR="001E08D6" w:rsidRPr="005C5535" w:rsidRDefault="001E08D6" w:rsidP="001E08D6">
      <w:pPr>
        <w:autoSpaceDE w:val="0"/>
        <w:autoSpaceDN w:val="0"/>
        <w:adjustRightInd w:val="0"/>
        <w:spacing w:after="0" w:line="240" w:lineRule="auto"/>
        <w:ind w:left="12049"/>
        <w:rPr>
          <w:rFonts w:ascii="Times New Roman" w:hAnsi="Times New Roman" w:cs="Times New Roman"/>
          <w:sz w:val="24"/>
          <w:szCs w:val="24"/>
        </w:rPr>
      </w:pPr>
    </w:p>
    <w:p w:rsidR="000A1D21" w:rsidRPr="005C5535" w:rsidRDefault="000A1D21" w:rsidP="001E08D6">
      <w:pPr>
        <w:autoSpaceDE w:val="0"/>
        <w:autoSpaceDN w:val="0"/>
        <w:adjustRightInd w:val="0"/>
        <w:spacing w:after="0" w:line="240" w:lineRule="auto"/>
        <w:ind w:left="12049"/>
        <w:rPr>
          <w:rFonts w:ascii="Times New Roman" w:hAnsi="Times New Roman" w:cs="Times New Roman"/>
          <w:sz w:val="24"/>
          <w:szCs w:val="24"/>
        </w:rPr>
      </w:pPr>
      <w:r w:rsidRPr="005C5535">
        <w:rPr>
          <w:rFonts w:ascii="Times New Roman" w:hAnsi="Times New Roman" w:cs="Times New Roman"/>
          <w:sz w:val="24"/>
          <w:szCs w:val="24"/>
        </w:rPr>
        <w:t>(приложение 12)</w:t>
      </w:r>
    </w:p>
    <w:p w:rsidR="000A1D21" w:rsidRPr="005C5535" w:rsidRDefault="000A1D21" w:rsidP="000A1D21">
      <w:pPr>
        <w:autoSpaceDE w:val="0"/>
        <w:autoSpaceDN w:val="0"/>
        <w:adjustRightInd w:val="0"/>
        <w:spacing w:after="0" w:line="240" w:lineRule="auto"/>
        <w:rPr>
          <w:rFonts w:ascii="Times New Roman" w:hAnsi="Times New Roman" w:cs="Times New Roman"/>
          <w:sz w:val="24"/>
          <w:szCs w:val="24"/>
        </w:rPr>
      </w:pP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РАЗМЕР</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ЕЖЕМЕСЯЧНОЙ ДЕНЕЖНОЙ КОМПЕНСАЦИИ ЧАСТИ РАСХОДОВ</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НА ОПЛАТУ ЖИЛОГО ПОМЕЩЕНИЯ И КОММУНАЛЬНЫХ УСЛУГ</w:t>
      </w:r>
    </w:p>
    <w:p w:rsidR="000A1D21" w:rsidRPr="005C5535" w:rsidRDefault="000A1D21" w:rsidP="000A1D21">
      <w:pPr>
        <w:autoSpaceDE w:val="0"/>
        <w:autoSpaceDN w:val="0"/>
        <w:adjustRightInd w:val="0"/>
        <w:spacing w:after="0" w:line="240" w:lineRule="auto"/>
        <w:jc w:val="center"/>
        <w:rPr>
          <w:rFonts w:ascii="Times New Roman" w:hAnsi="Times New Roman" w:cs="Times New Roman"/>
          <w:b/>
          <w:bCs/>
          <w:sz w:val="24"/>
          <w:szCs w:val="24"/>
        </w:rPr>
      </w:pPr>
      <w:r w:rsidRPr="005C5535">
        <w:rPr>
          <w:rFonts w:ascii="Times New Roman" w:hAnsi="Times New Roman" w:cs="Times New Roman"/>
          <w:b/>
          <w:bCs/>
          <w:sz w:val="24"/>
          <w:szCs w:val="24"/>
        </w:rPr>
        <w:t>ОТДЕЛЬНЫМ КАТЕГОРИЯМ ГРАЖДАН НА 2026 ГОД</w:t>
      </w:r>
    </w:p>
    <w:p w:rsidR="000A1D21" w:rsidRPr="005C5535" w:rsidRDefault="000A1D21" w:rsidP="000A1D21">
      <w:pPr>
        <w:autoSpaceDE w:val="0"/>
        <w:autoSpaceDN w:val="0"/>
        <w:adjustRightInd w:val="0"/>
        <w:spacing w:after="0" w:line="240" w:lineRule="auto"/>
        <w:rPr>
          <w:rFonts w:ascii="Times New Roman" w:hAnsi="Times New Roman" w:cs="Times New Roman"/>
          <w:sz w:val="24"/>
          <w:szCs w:val="24"/>
        </w:rPr>
      </w:pPr>
    </w:p>
    <w:p w:rsidR="000A1D21" w:rsidRPr="005C5535" w:rsidRDefault="000A1D21" w:rsidP="000A1D21">
      <w:pPr>
        <w:autoSpaceDE w:val="0"/>
        <w:autoSpaceDN w:val="0"/>
        <w:adjustRightInd w:val="0"/>
        <w:spacing w:after="0" w:line="240" w:lineRule="auto"/>
        <w:jc w:val="right"/>
        <w:rPr>
          <w:rFonts w:ascii="Times New Roman" w:hAnsi="Times New Roman" w:cs="Times New Roman"/>
          <w:sz w:val="24"/>
          <w:szCs w:val="24"/>
        </w:rPr>
      </w:pPr>
      <w:r w:rsidRPr="005C5535">
        <w:rPr>
          <w:rFonts w:ascii="Times New Roman" w:hAnsi="Times New Roman" w:cs="Times New Roman"/>
          <w:sz w:val="24"/>
          <w:szCs w:val="24"/>
        </w:rPr>
        <w:t>(рублей)</w:t>
      </w:r>
    </w:p>
    <w:p w:rsidR="000A1D21" w:rsidRPr="000A1D21" w:rsidRDefault="000A1D21" w:rsidP="000A1D21">
      <w:pPr>
        <w:autoSpaceDE w:val="0"/>
        <w:autoSpaceDN w:val="0"/>
        <w:adjustRightInd w:val="0"/>
        <w:spacing w:after="0" w:line="240" w:lineRule="auto"/>
        <w:rPr>
          <w:rFonts w:ascii="Times New Roman" w:hAnsi="Times New Roman" w:cs="Times New Roman"/>
          <w:sz w:val="24"/>
          <w:szCs w:val="24"/>
        </w:rPr>
      </w:pPr>
    </w:p>
    <w:tbl>
      <w:tblPr>
        <w:tblW w:w="4975" w:type="pct"/>
        <w:tblInd w:w="62" w:type="dxa"/>
        <w:tblCellMar>
          <w:top w:w="102" w:type="dxa"/>
          <w:left w:w="62" w:type="dxa"/>
          <w:bottom w:w="102" w:type="dxa"/>
          <w:right w:w="62" w:type="dxa"/>
        </w:tblCellMar>
        <w:tblLook w:val="04A0" w:firstRow="1" w:lastRow="0" w:firstColumn="1" w:lastColumn="0" w:noHBand="0" w:noVBand="1"/>
      </w:tblPr>
      <w:tblGrid>
        <w:gridCol w:w="567"/>
        <w:gridCol w:w="3010"/>
        <w:gridCol w:w="4146"/>
        <w:gridCol w:w="2906"/>
        <w:gridCol w:w="2354"/>
        <w:gridCol w:w="2202"/>
      </w:tblGrid>
      <w:tr w:rsidR="000A1D21" w:rsidRPr="000A1D21" w:rsidTr="005C5535">
        <w:tc>
          <w:tcPr>
            <w:tcW w:w="187" w:type="pct"/>
            <w:vMerge w:val="restart"/>
            <w:tcBorders>
              <w:top w:val="single" w:sz="4" w:space="0" w:color="auto"/>
              <w:left w:val="single" w:sz="4" w:space="0" w:color="auto"/>
              <w:bottom w:val="single" w:sz="4" w:space="0" w:color="auto"/>
              <w:right w:val="single" w:sz="4" w:space="0" w:color="auto"/>
            </w:tcBorders>
            <w:hideMark/>
          </w:tcPr>
          <w:p w:rsidR="001E08D6" w:rsidRDefault="001E08D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proofErr w:type="gramStart"/>
            <w:r w:rsidRPr="000A1D21">
              <w:rPr>
                <w:rFonts w:ascii="Times New Roman" w:hAnsi="Times New Roman" w:cs="Times New Roman"/>
                <w:sz w:val="20"/>
                <w:szCs w:val="20"/>
              </w:rPr>
              <w:t>п</w:t>
            </w:r>
            <w:proofErr w:type="gramEnd"/>
            <w:r w:rsidRPr="000A1D21">
              <w:rPr>
                <w:rFonts w:ascii="Times New Roman" w:hAnsi="Times New Roman" w:cs="Times New Roman"/>
                <w:sz w:val="20"/>
                <w:szCs w:val="20"/>
              </w:rPr>
              <w:t>/п</w:t>
            </w:r>
          </w:p>
        </w:tc>
        <w:tc>
          <w:tcPr>
            <w:tcW w:w="991" w:type="pct"/>
            <w:vMerge w:val="restar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Наименование муниципального образования</w:t>
            </w:r>
          </w:p>
        </w:tc>
        <w:tc>
          <w:tcPr>
            <w:tcW w:w="3822" w:type="pct"/>
            <w:gridSpan w:val="4"/>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Размер ежемесячной денежной компенсации</w:t>
            </w:r>
          </w:p>
        </w:tc>
      </w:tr>
      <w:tr w:rsidR="000A1D21" w:rsidRPr="000A1D21" w:rsidTr="005C5535">
        <w:tc>
          <w:tcPr>
            <w:tcW w:w="187" w:type="pct"/>
            <w:vMerge/>
            <w:tcBorders>
              <w:top w:val="single" w:sz="4" w:space="0" w:color="auto"/>
              <w:left w:val="single" w:sz="4" w:space="0" w:color="auto"/>
              <w:bottom w:val="single" w:sz="4" w:space="0" w:color="auto"/>
              <w:right w:val="single" w:sz="4" w:space="0" w:color="auto"/>
            </w:tcBorders>
            <w:vAlign w:val="center"/>
            <w:hideMark/>
          </w:tcPr>
          <w:p w:rsidR="000A1D21" w:rsidRPr="000A1D21" w:rsidRDefault="000A1D21">
            <w:pPr>
              <w:spacing w:after="0"/>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1D21" w:rsidRPr="000A1D21" w:rsidRDefault="000A1D21">
            <w:pPr>
              <w:spacing w:after="0"/>
              <w:rPr>
                <w:rFonts w:ascii="Times New Roman" w:hAnsi="Times New Roman" w:cs="Times New Roman"/>
                <w:sz w:val="20"/>
                <w:szCs w:val="20"/>
              </w:rPr>
            </w:pPr>
          </w:p>
        </w:tc>
        <w:tc>
          <w:tcPr>
            <w:tcW w:w="136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лицам,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лицам,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лицам, которым присвоено звание "Ветеран 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w:t>
            </w:r>
          </w:p>
        </w:tc>
        <w:tc>
          <w:tcPr>
            <w:tcW w:w="957"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 xml:space="preserve">в части расходов по оплате жилого помещения, понесенных членами семей лиц, которым присвоено звание "Ветеран труда", из числа граждан Российской Федерации, имеющих место жительства или место пребывания на территории Ленинградской области, после установления (назначения) им пенсии по старости независимо от прекращения ими трудовой деятельности; лиц, которым присвоено звание "Ветеран военной службы" до 31 декабря 2004 года, из числа граждан Российской Федерации, имеющих место жительства или место пребывания на территории Ленинградской области; лиц, которым присвоено звание "Ветеран </w:t>
            </w:r>
            <w:r w:rsidRPr="000A1D21">
              <w:rPr>
                <w:rFonts w:ascii="Times New Roman" w:hAnsi="Times New Roman" w:cs="Times New Roman"/>
                <w:sz w:val="20"/>
                <w:szCs w:val="20"/>
              </w:rPr>
              <w:lastRenderedPageBreak/>
              <w:t>военной службы" после 31 декабря 2004 года, из числа граждан Российской Федерации, имеющих место жительства или место пребывания на территории Ленинградской области, совместно с ними проживающими и находящимися на их иждивении либо получающими пенсию по старости и не пользующимися правом на аналогичную меру социальной поддержки по другим основаниям</w:t>
            </w:r>
          </w:p>
        </w:tc>
        <w:tc>
          <w:tcPr>
            <w:tcW w:w="77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lastRenderedPageBreak/>
              <w:t xml:space="preserve">лицам, указанным в </w:t>
            </w:r>
            <w:hyperlink r:id="rId6" w:history="1">
              <w:r w:rsidRPr="000A1D21">
                <w:rPr>
                  <w:rStyle w:val="a5"/>
                  <w:rFonts w:ascii="Times New Roman" w:hAnsi="Times New Roman" w:cs="Times New Roman"/>
                  <w:color w:val="auto"/>
                  <w:sz w:val="20"/>
                  <w:szCs w:val="20"/>
                  <w:u w:val="none"/>
                </w:rPr>
                <w:t>части 1 статьи 7.2</w:t>
              </w:r>
            </w:hyperlink>
            <w:r w:rsidRPr="000A1D21">
              <w:rPr>
                <w:rFonts w:ascii="Times New Roman" w:hAnsi="Times New Roman" w:cs="Times New Roman"/>
                <w:sz w:val="20"/>
                <w:szCs w:val="20"/>
              </w:rPr>
              <w:t xml:space="preserve"> Социального кодекса Ленинградской области</w:t>
            </w:r>
          </w:p>
        </w:tc>
        <w:tc>
          <w:tcPr>
            <w:tcW w:w="725" w:type="pct"/>
            <w:tcBorders>
              <w:top w:val="single" w:sz="4" w:space="0" w:color="auto"/>
              <w:left w:val="single" w:sz="4" w:space="0" w:color="auto"/>
              <w:bottom w:val="single" w:sz="4" w:space="0" w:color="auto"/>
              <w:right w:val="single" w:sz="4" w:space="0" w:color="auto"/>
            </w:tcBorders>
            <w:hideMark/>
          </w:tcPr>
          <w:p w:rsidR="000A1D21" w:rsidRPr="000A1D21" w:rsidRDefault="000A1D21">
            <w:pPr>
              <w:autoSpaceDE w:val="0"/>
              <w:autoSpaceDN w:val="0"/>
              <w:adjustRightInd w:val="0"/>
              <w:spacing w:after="0" w:line="240" w:lineRule="auto"/>
              <w:jc w:val="center"/>
              <w:rPr>
                <w:rFonts w:ascii="Times New Roman" w:hAnsi="Times New Roman" w:cs="Times New Roman"/>
                <w:sz w:val="20"/>
                <w:szCs w:val="20"/>
              </w:rPr>
            </w:pPr>
            <w:r w:rsidRPr="000A1D21">
              <w:rPr>
                <w:rFonts w:ascii="Times New Roman" w:hAnsi="Times New Roman" w:cs="Times New Roman"/>
                <w:sz w:val="20"/>
                <w:szCs w:val="20"/>
              </w:rPr>
              <w:t xml:space="preserve">в части расходов на оплату жилого помещения, понесенных нетрудоспособными членами семей лиц, указанных в </w:t>
            </w:r>
            <w:hyperlink r:id="rId7" w:history="1">
              <w:r w:rsidRPr="000A1D21">
                <w:rPr>
                  <w:rStyle w:val="a5"/>
                  <w:rFonts w:ascii="Times New Roman" w:hAnsi="Times New Roman" w:cs="Times New Roman"/>
                  <w:color w:val="auto"/>
                  <w:sz w:val="20"/>
                  <w:szCs w:val="20"/>
                  <w:u w:val="none"/>
                </w:rPr>
                <w:t>части 1 статьи 7.2</w:t>
              </w:r>
            </w:hyperlink>
            <w:r w:rsidRPr="000A1D21">
              <w:rPr>
                <w:rFonts w:ascii="Times New Roman" w:hAnsi="Times New Roman" w:cs="Times New Roman"/>
                <w:sz w:val="20"/>
                <w:szCs w:val="20"/>
              </w:rPr>
              <w:t xml:space="preserve"> Социального кодекса Ленинградской области, совместно с ними проживающими и находящимися на их иждивении</w:t>
            </w:r>
          </w:p>
        </w:tc>
      </w:tr>
      <w:tr w:rsidR="005C5535" w:rsidRPr="001E08D6" w:rsidTr="005C5535">
        <w:trPr>
          <w:trHeight w:val="47"/>
        </w:trPr>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lastRenderedPageBreak/>
              <w:t>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w:t>
            </w:r>
          </w:p>
        </w:tc>
        <w:tc>
          <w:tcPr>
            <w:tcW w:w="136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Бокситогорский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774</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667</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168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Волосовский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251</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755</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202</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Волховский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896</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760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177</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Всеволожский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268</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744</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217</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 xml:space="preserve">Выборгский </w:t>
            </w:r>
            <w:r w:rsidR="001E08D6" w:rsidRPr="001E08D6">
              <w:rPr>
                <w:rFonts w:ascii="Times New Roman" w:hAnsi="Times New Roman" w:cs="Times New Roman"/>
                <w:sz w:val="24"/>
                <w:szCs w:val="24"/>
              </w:rPr>
              <w:t xml:space="preserve">муниципальный </w:t>
            </w:r>
            <w:r w:rsidRPr="001E08D6">
              <w:rPr>
                <w:rFonts w:ascii="Times New Roman" w:hAnsi="Times New Roman" w:cs="Times New Roman"/>
                <w:sz w:val="24"/>
                <w:szCs w:val="24"/>
              </w:rPr>
              <w:t>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266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793</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Кингисеппский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223</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763</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181</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Киришский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862</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357</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664</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290</w:t>
            </w:r>
          </w:p>
        </w:tc>
      </w:tr>
      <w:tr w:rsidR="00C97609" w:rsidRPr="001E08D6" w:rsidTr="005C5535">
        <w:tc>
          <w:tcPr>
            <w:tcW w:w="187" w:type="pct"/>
            <w:tcBorders>
              <w:top w:val="single" w:sz="4" w:space="0" w:color="auto"/>
              <w:left w:val="single" w:sz="4" w:space="0" w:color="auto"/>
              <w:bottom w:val="single" w:sz="4" w:space="0" w:color="auto"/>
              <w:right w:val="single" w:sz="4" w:space="0" w:color="auto"/>
            </w:tcBorders>
          </w:tcPr>
          <w:p w:rsidR="00C97609" w:rsidRPr="001E08D6" w:rsidRDefault="00C97609" w:rsidP="000E11D2">
            <w:pPr>
              <w:autoSpaceDE w:val="0"/>
              <w:autoSpaceDN w:val="0"/>
              <w:adjustRightInd w:val="0"/>
              <w:spacing w:after="0" w:line="240" w:lineRule="auto"/>
              <w:jc w:val="center"/>
              <w:rPr>
                <w:rFonts w:ascii="Times New Roman" w:hAnsi="Times New Roman" w:cs="Times New Roman"/>
                <w:sz w:val="24"/>
                <w:szCs w:val="24"/>
              </w:rPr>
            </w:pPr>
            <w:bookmarkStart w:id="0" w:name="_GoBack" w:colFirst="0" w:colLast="5"/>
            <w:r w:rsidRPr="001E08D6">
              <w:rPr>
                <w:rFonts w:ascii="Times New Roman" w:hAnsi="Times New Roman" w:cs="Times New Roman"/>
                <w:sz w:val="24"/>
                <w:szCs w:val="24"/>
              </w:rPr>
              <w:lastRenderedPageBreak/>
              <w:t>1</w:t>
            </w:r>
          </w:p>
        </w:tc>
        <w:tc>
          <w:tcPr>
            <w:tcW w:w="991" w:type="pct"/>
            <w:tcBorders>
              <w:top w:val="single" w:sz="4" w:space="0" w:color="auto"/>
              <w:left w:val="single" w:sz="4" w:space="0" w:color="auto"/>
              <w:bottom w:val="single" w:sz="4" w:space="0" w:color="auto"/>
              <w:right w:val="single" w:sz="4" w:space="0" w:color="auto"/>
            </w:tcBorders>
          </w:tcPr>
          <w:p w:rsidR="00C97609" w:rsidRPr="001E08D6" w:rsidRDefault="00C97609" w:rsidP="000E11D2">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w:t>
            </w:r>
          </w:p>
        </w:tc>
        <w:tc>
          <w:tcPr>
            <w:tcW w:w="1365" w:type="pct"/>
            <w:tcBorders>
              <w:top w:val="single" w:sz="4" w:space="0" w:color="auto"/>
              <w:left w:val="nil"/>
              <w:bottom w:val="single" w:sz="4" w:space="0" w:color="auto"/>
              <w:right w:val="single" w:sz="4" w:space="0" w:color="auto"/>
            </w:tcBorders>
          </w:tcPr>
          <w:p w:rsidR="00C97609" w:rsidRPr="001E08D6" w:rsidRDefault="00C97609" w:rsidP="000E11D2">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3</w:t>
            </w:r>
          </w:p>
        </w:tc>
        <w:tc>
          <w:tcPr>
            <w:tcW w:w="957" w:type="pct"/>
            <w:tcBorders>
              <w:top w:val="single" w:sz="4" w:space="0" w:color="auto"/>
              <w:left w:val="single" w:sz="4" w:space="0" w:color="auto"/>
              <w:bottom w:val="single" w:sz="4" w:space="0" w:color="auto"/>
              <w:right w:val="single" w:sz="4" w:space="0" w:color="auto"/>
            </w:tcBorders>
          </w:tcPr>
          <w:p w:rsidR="00C97609" w:rsidRPr="001E08D6" w:rsidRDefault="00C97609" w:rsidP="000E11D2">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w:t>
            </w:r>
          </w:p>
        </w:tc>
        <w:tc>
          <w:tcPr>
            <w:tcW w:w="775" w:type="pct"/>
            <w:tcBorders>
              <w:top w:val="single" w:sz="4" w:space="0" w:color="auto"/>
              <w:left w:val="single" w:sz="4" w:space="0" w:color="auto"/>
              <w:bottom w:val="single" w:sz="4" w:space="0" w:color="auto"/>
              <w:right w:val="single" w:sz="4" w:space="0" w:color="auto"/>
            </w:tcBorders>
          </w:tcPr>
          <w:p w:rsidR="00C97609" w:rsidRPr="001E08D6" w:rsidRDefault="00C97609" w:rsidP="000E11D2">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w:t>
            </w:r>
          </w:p>
        </w:tc>
        <w:tc>
          <w:tcPr>
            <w:tcW w:w="725" w:type="pct"/>
            <w:tcBorders>
              <w:top w:val="single" w:sz="4" w:space="0" w:color="auto"/>
              <w:left w:val="single" w:sz="4" w:space="0" w:color="auto"/>
              <w:bottom w:val="single" w:sz="4" w:space="0" w:color="auto"/>
              <w:right w:val="single" w:sz="4" w:space="0" w:color="auto"/>
            </w:tcBorders>
          </w:tcPr>
          <w:p w:rsidR="00C97609" w:rsidRPr="001E08D6" w:rsidRDefault="00C97609" w:rsidP="000E11D2">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w:t>
            </w:r>
          </w:p>
        </w:tc>
      </w:tr>
      <w:bookmarkEnd w:id="0"/>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Кировский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249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781</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201</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Лодейнопольский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964</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243</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198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Ломоносовский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229</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471</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186</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11</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Лужский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1007</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196</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600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159</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12</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Подпорожский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925</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275</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619</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223</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13</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Приозерский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1033</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215</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539</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174</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14</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Сланцевский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220</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178</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15</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Тихвинский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272</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856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222</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16</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Тосненский</w:t>
            </w:r>
            <w:proofErr w:type="spellEnd"/>
            <w:r w:rsidRPr="001E08D6">
              <w:rPr>
                <w:rFonts w:ascii="Times New Roman" w:hAnsi="Times New Roman" w:cs="Times New Roman"/>
                <w:sz w:val="24"/>
                <w:szCs w:val="24"/>
              </w:rPr>
              <w:t xml:space="preserve"> муниципальный район</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1039</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270</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610</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219</w:t>
            </w:r>
          </w:p>
        </w:tc>
      </w:tr>
      <w:tr w:rsidR="005C5535" w:rsidRPr="001E08D6" w:rsidTr="005C5535">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17</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r w:rsidRPr="001E08D6">
              <w:rPr>
                <w:rFonts w:ascii="Times New Roman" w:hAnsi="Times New Roman" w:cs="Times New Roman"/>
                <w:sz w:val="24"/>
                <w:szCs w:val="24"/>
              </w:rPr>
              <w:t>Гатчинский муниципальный округ</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1018</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252</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736</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203</w:t>
            </w:r>
          </w:p>
        </w:tc>
      </w:tr>
      <w:tr w:rsidR="005C5535" w:rsidRPr="001E08D6" w:rsidTr="005C5535">
        <w:trPr>
          <w:trHeight w:val="23"/>
        </w:trPr>
        <w:tc>
          <w:tcPr>
            <w:tcW w:w="187"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18</w:t>
            </w:r>
          </w:p>
        </w:tc>
        <w:tc>
          <w:tcPr>
            <w:tcW w:w="991" w:type="pct"/>
            <w:tcBorders>
              <w:top w:val="single" w:sz="4" w:space="0" w:color="auto"/>
              <w:left w:val="single" w:sz="4" w:space="0" w:color="auto"/>
              <w:bottom w:val="single" w:sz="4" w:space="0" w:color="auto"/>
              <w:right w:val="single" w:sz="4" w:space="0" w:color="auto"/>
            </w:tcBorders>
            <w:hideMark/>
          </w:tcPr>
          <w:p w:rsidR="000A1D21" w:rsidRPr="001E08D6" w:rsidRDefault="000A1D21">
            <w:pPr>
              <w:autoSpaceDE w:val="0"/>
              <w:autoSpaceDN w:val="0"/>
              <w:adjustRightInd w:val="0"/>
              <w:spacing w:after="0" w:line="240" w:lineRule="auto"/>
              <w:rPr>
                <w:rFonts w:ascii="Times New Roman" w:hAnsi="Times New Roman" w:cs="Times New Roman"/>
                <w:sz w:val="24"/>
                <w:szCs w:val="24"/>
              </w:rPr>
            </w:pPr>
            <w:proofErr w:type="spellStart"/>
            <w:r w:rsidRPr="001E08D6">
              <w:rPr>
                <w:rFonts w:ascii="Times New Roman" w:hAnsi="Times New Roman" w:cs="Times New Roman"/>
                <w:sz w:val="24"/>
                <w:szCs w:val="24"/>
              </w:rPr>
              <w:t>Сосновоборский</w:t>
            </w:r>
            <w:proofErr w:type="spellEnd"/>
            <w:r w:rsidRPr="001E08D6">
              <w:rPr>
                <w:rFonts w:ascii="Times New Roman" w:hAnsi="Times New Roman" w:cs="Times New Roman"/>
                <w:sz w:val="24"/>
                <w:szCs w:val="24"/>
              </w:rPr>
              <w:t xml:space="preserve"> городской округ</w:t>
            </w:r>
          </w:p>
        </w:tc>
        <w:tc>
          <w:tcPr>
            <w:tcW w:w="1365" w:type="pct"/>
            <w:tcBorders>
              <w:top w:val="single" w:sz="4" w:space="0" w:color="auto"/>
              <w:left w:val="nil"/>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777</w:t>
            </w:r>
          </w:p>
        </w:tc>
        <w:tc>
          <w:tcPr>
            <w:tcW w:w="957" w:type="pct"/>
            <w:tcBorders>
              <w:top w:val="single" w:sz="4" w:space="0" w:color="auto"/>
              <w:left w:val="single" w:sz="4" w:space="0" w:color="auto"/>
              <w:bottom w:val="single" w:sz="4" w:space="0" w:color="auto"/>
              <w:right w:val="single" w:sz="4" w:space="0" w:color="auto"/>
            </w:tcBorders>
            <w:hideMark/>
          </w:tcPr>
          <w:p w:rsidR="000A1D21" w:rsidRPr="001E08D6" w:rsidRDefault="000A1D21" w:rsidP="001E08D6">
            <w:pPr>
              <w:autoSpaceDE w:val="0"/>
              <w:autoSpaceDN w:val="0"/>
              <w:adjustRightInd w:val="0"/>
              <w:spacing w:after="0" w:line="240" w:lineRule="auto"/>
              <w:jc w:val="center"/>
              <w:rPr>
                <w:rFonts w:ascii="Times New Roman" w:hAnsi="Times New Roman" w:cs="Times New Roman"/>
                <w:sz w:val="24"/>
                <w:szCs w:val="24"/>
              </w:rPr>
            </w:pPr>
            <w:r w:rsidRPr="001E08D6">
              <w:rPr>
                <w:rFonts w:ascii="Times New Roman" w:hAnsi="Times New Roman" w:cs="Times New Roman"/>
                <w:sz w:val="24"/>
                <w:szCs w:val="24"/>
              </w:rPr>
              <w:t>238</w:t>
            </w:r>
          </w:p>
        </w:tc>
        <w:tc>
          <w:tcPr>
            <w:tcW w:w="775" w:type="pct"/>
            <w:tcBorders>
              <w:top w:val="single" w:sz="4" w:space="0" w:color="auto"/>
              <w:left w:val="single" w:sz="4" w:space="0" w:color="auto"/>
              <w:bottom w:val="single" w:sz="4" w:space="0" w:color="auto"/>
              <w:right w:val="single" w:sz="4" w:space="0" w:color="auto"/>
            </w:tcBorders>
            <w:hideMark/>
          </w:tcPr>
          <w:p w:rsidR="000A1D21" w:rsidRPr="001E08D6" w:rsidRDefault="004C7197" w:rsidP="001E08D6">
            <w:pPr>
              <w:autoSpaceDE w:val="0"/>
              <w:autoSpaceDN w:val="0"/>
              <w:adjustRightInd w:val="0"/>
              <w:spacing w:after="0" w:line="240" w:lineRule="auto"/>
              <w:jc w:val="center"/>
              <w:rPr>
                <w:rFonts w:ascii="Times New Roman" w:hAnsi="Times New Roman" w:cs="Times New Roman"/>
                <w:sz w:val="24"/>
                <w:szCs w:val="24"/>
              </w:rPr>
            </w:pPr>
            <w:r w:rsidRPr="004C7197">
              <w:rPr>
                <w:rFonts w:ascii="Times New Roman" w:eastAsia="Times New Roman" w:hAnsi="Times New Roman" w:cs="Times New Roman"/>
                <w:sz w:val="24"/>
                <w:szCs w:val="24"/>
                <w:lang w:eastAsia="ru-RU"/>
              </w:rPr>
              <w:t>Компенсация не предусмотрена</w:t>
            </w:r>
          </w:p>
        </w:tc>
        <w:tc>
          <w:tcPr>
            <w:tcW w:w="725" w:type="pct"/>
            <w:tcBorders>
              <w:top w:val="single" w:sz="4" w:space="0" w:color="auto"/>
              <w:left w:val="single" w:sz="4" w:space="0" w:color="auto"/>
              <w:bottom w:val="single" w:sz="4" w:space="0" w:color="auto"/>
              <w:right w:val="single" w:sz="4" w:space="0" w:color="auto"/>
            </w:tcBorders>
            <w:hideMark/>
          </w:tcPr>
          <w:p w:rsidR="000A1D21" w:rsidRPr="001E08D6" w:rsidRDefault="004C7197" w:rsidP="001E08D6">
            <w:pPr>
              <w:autoSpaceDE w:val="0"/>
              <w:autoSpaceDN w:val="0"/>
              <w:adjustRightInd w:val="0"/>
              <w:spacing w:after="0" w:line="240" w:lineRule="auto"/>
              <w:jc w:val="center"/>
              <w:rPr>
                <w:rFonts w:ascii="Times New Roman" w:hAnsi="Times New Roman" w:cs="Times New Roman"/>
                <w:sz w:val="24"/>
                <w:szCs w:val="24"/>
              </w:rPr>
            </w:pPr>
            <w:r w:rsidRPr="004C7197">
              <w:rPr>
                <w:rFonts w:ascii="Times New Roman" w:eastAsia="Times New Roman" w:hAnsi="Times New Roman" w:cs="Times New Roman"/>
                <w:sz w:val="24"/>
                <w:szCs w:val="24"/>
                <w:lang w:eastAsia="ru-RU"/>
              </w:rPr>
              <w:t>Компенсация не предусмотрена</w:t>
            </w:r>
          </w:p>
        </w:tc>
      </w:tr>
    </w:tbl>
    <w:p w:rsidR="000962CC" w:rsidRPr="001E08D6" w:rsidRDefault="000962CC">
      <w:pPr>
        <w:rPr>
          <w:rFonts w:ascii="Times New Roman" w:hAnsi="Times New Roman" w:cs="Times New Roman"/>
          <w:sz w:val="24"/>
          <w:szCs w:val="24"/>
        </w:rPr>
      </w:pPr>
    </w:p>
    <w:sectPr w:rsidR="000962CC" w:rsidRPr="001E08D6" w:rsidSect="005C5535">
      <w:pgSz w:w="16838" w:h="11906" w:orient="landscape"/>
      <w:pgMar w:top="1134" w:right="567" w:bottom="1134"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C2C85"/>
    <w:multiLevelType w:val="hybridMultilevel"/>
    <w:tmpl w:val="29227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0C"/>
    <w:rsid w:val="00053A2E"/>
    <w:rsid w:val="000854FB"/>
    <w:rsid w:val="000962CC"/>
    <w:rsid w:val="000A1D21"/>
    <w:rsid w:val="0019590C"/>
    <w:rsid w:val="001A14CE"/>
    <w:rsid w:val="001E08D6"/>
    <w:rsid w:val="001F7F7C"/>
    <w:rsid w:val="00271421"/>
    <w:rsid w:val="00381D3C"/>
    <w:rsid w:val="003B1BEA"/>
    <w:rsid w:val="00413E91"/>
    <w:rsid w:val="004848A8"/>
    <w:rsid w:val="00495936"/>
    <w:rsid w:val="004A5435"/>
    <w:rsid w:val="004B099B"/>
    <w:rsid w:val="004C6C23"/>
    <w:rsid w:val="004C7197"/>
    <w:rsid w:val="00540275"/>
    <w:rsid w:val="005C5535"/>
    <w:rsid w:val="0060597B"/>
    <w:rsid w:val="00655387"/>
    <w:rsid w:val="006839EA"/>
    <w:rsid w:val="0073398D"/>
    <w:rsid w:val="00764923"/>
    <w:rsid w:val="007F722F"/>
    <w:rsid w:val="008B4671"/>
    <w:rsid w:val="008E6755"/>
    <w:rsid w:val="00942374"/>
    <w:rsid w:val="00BB1A80"/>
    <w:rsid w:val="00C12CC4"/>
    <w:rsid w:val="00C377C2"/>
    <w:rsid w:val="00C97609"/>
    <w:rsid w:val="00D40630"/>
    <w:rsid w:val="00E319D1"/>
    <w:rsid w:val="00EA6042"/>
    <w:rsid w:val="00FE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7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77C2"/>
    <w:rPr>
      <w:rFonts w:ascii="Segoe UI" w:hAnsi="Segoe UI" w:cs="Segoe UI"/>
      <w:sz w:val="18"/>
      <w:szCs w:val="18"/>
    </w:rPr>
  </w:style>
  <w:style w:type="character" w:styleId="a5">
    <w:name w:val="Hyperlink"/>
    <w:basedOn w:val="a0"/>
    <w:uiPriority w:val="99"/>
    <w:semiHidden/>
    <w:unhideWhenUsed/>
    <w:rsid w:val="000A1D21"/>
    <w:rPr>
      <w:color w:val="0000FF"/>
      <w:u w:val="single"/>
    </w:rPr>
  </w:style>
  <w:style w:type="table" w:styleId="a6">
    <w:name w:val="Table Grid"/>
    <w:basedOn w:val="a1"/>
    <w:uiPriority w:val="39"/>
    <w:rsid w:val="000A1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A1D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77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377C2"/>
    <w:rPr>
      <w:rFonts w:ascii="Segoe UI" w:hAnsi="Segoe UI" w:cs="Segoe UI"/>
      <w:sz w:val="18"/>
      <w:szCs w:val="18"/>
    </w:rPr>
  </w:style>
  <w:style w:type="character" w:styleId="a5">
    <w:name w:val="Hyperlink"/>
    <w:basedOn w:val="a0"/>
    <w:uiPriority w:val="99"/>
    <w:semiHidden/>
    <w:unhideWhenUsed/>
    <w:rsid w:val="000A1D21"/>
    <w:rPr>
      <w:color w:val="0000FF"/>
      <w:u w:val="single"/>
    </w:rPr>
  </w:style>
  <w:style w:type="table" w:styleId="a6">
    <w:name w:val="Table Grid"/>
    <w:basedOn w:val="a1"/>
    <w:uiPriority w:val="39"/>
    <w:rsid w:val="000A1D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A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SPB&amp;n=313160&amp;dst=1009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SPB&amp;n=313160&amp;dst=10095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Константин Владимирович</dc:creator>
  <cp:keywords/>
  <dc:description/>
  <cp:lastModifiedBy>Рыженкова Елена Николаевна</cp:lastModifiedBy>
  <cp:revision>14</cp:revision>
  <cp:lastPrinted>2025-12-01T11:42:00Z</cp:lastPrinted>
  <dcterms:created xsi:type="dcterms:W3CDTF">2025-08-13T13:02:00Z</dcterms:created>
  <dcterms:modified xsi:type="dcterms:W3CDTF">2025-12-01T11:42:00Z</dcterms:modified>
</cp:coreProperties>
</file>