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C7" w:rsidRPr="00544799" w:rsidRDefault="00544799" w:rsidP="00544799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4799">
        <w:rPr>
          <w:rFonts w:ascii="Times New Roman" w:hAnsi="Times New Roman" w:cs="Times New Roman"/>
          <w:sz w:val="24"/>
          <w:szCs w:val="24"/>
        </w:rPr>
        <w:t xml:space="preserve">УТВЕРЖДЕНЫ </w:t>
      </w:r>
    </w:p>
    <w:p w:rsidR="002E26AA" w:rsidRDefault="00544799" w:rsidP="002E26AA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544799">
        <w:rPr>
          <w:rFonts w:ascii="Times New Roman" w:hAnsi="Times New Roman" w:cs="Times New Roman"/>
          <w:sz w:val="24"/>
          <w:szCs w:val="24"/>
        </w:rPr>
        <w:t xml:space="preserve">областным законом </w:t>
      </w:r>
    </w:p>
    <w:p w:rsidR="002E26AA" w:rsidRDefault="002E26AA" w:rsidP="002E26AA">
      <w:pPr>
        <w:spacing w:after="0" w:line="240" w:lineRule="auto"/>
        <w:ind w:left="11340" w:right="-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2024 года № 178-оз</w:t>
      </w:r>
    </w:p>
    <w:p w:rsidR="00544799" w:rsidRDefault="00544799" w:rsidP="002E26AA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544799">
        <w:rPr>
          <w:rFonts w:ascii="Times New Roman" w:hAnsi="Times New Roman" w:cs="Times New Roman"/>
          <w:sz w:val="24"/>
          <w:szCs w:val="24"/>
        </w:rPr>
        <w:t>(приложение 19)</w:t>
      </w:r>
    </w:p>
    <w:p w:rsidR="007E0C61" w:rsidRDefault="007E0C61" w:rsidP="002E26AA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редакции областного закона </w:t>
      </w:r>
    </w:p>
    <w:p w:rsidR="00FF19B0" w:rsidRPr="00FF19B0" w:rsidRDefault="00FF19B0" w:rsidP="00FF19B0">
      <w:pPr>
        <w:spacing w:after="0" w:line="240" w:lineRule="auto"/>
        <w:ind w:left="11340" w:right="-456"/>
        <w:rPr>
          <w:rFonts w:ascii="Times New Roman" w:hAnsi="Times New Roman" w:cs="Times New Roman"/>
          <w:sz w:val="24"/>
          <w:szCs w:val="24"/>
        </w:rPr>
      </w:pPr>
      <w:r w:rsidRPr="00FF19B0">
        <w:rPr>
          <w:rFonts w:ascii="Times New Roman" w:hAnsi="Times New Roman" w:cs="Times New Roman"/>
          <w:sz w:val="24"/>
          <w:szCs w:val="24"/>
        </w:rPr>
        <w:t>от 1 ноября 2025 года № 127-оз)</w:t>
      </w:r>
    </w:p>
    <w:p w:rsidR="00BF107C" w:rsidRDefault="00BF107C" w:rsidP="00544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07C" w:rsidRDefault="00BF107C" w:rsidP="00544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799" w:rsidRDefault="00544799" w:rsidP="00544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799" w:rsidRPr="00544799" w:rsidRDefault="00544799" w:rsidP="005447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4799">
        <w:rPr>
          <w:rFonts w:ascii="Times New Roman" w:hAnsi="Times New Roman" w:cs="Times New Roman"/>
          <w:b/>
          <w:sz w:val="26"/>
          <w:szCs w:val="26"/>
        </w:rPr>
        <w:t xml:space="preserve">ИСТОЧНИКИ </w:t>
      </w:r>
      <w:r w:rsidRPr="00544799">
        <w:rPr>
          <w:rFonts w:ascii="Times New Roman" w:hAnsi="Times New Roman" w:cs="Times New Roman"/>
          <w:b/>
          <w:sz w:val="26"/>
          <w:szCs w:val="26"/>
        </w:rPr>
        <w:br/>
        <w:t xml:space="preserve">внутреннего финансирования дефицита областного бюджета Ленинградской области </w:t>
      </w:r>
      <w:r w:rsidRPr="00544799">
        <w:rPr>
          <w:rFonts w:ascii="Times New Roman" w:hAnsi="Times New Roman" w:cs="Times New Roman"/>
          <w:b/>
          <w:sz w:val="26"/>
          <w:szCs w:val="26"/>
        </w:rPr>
        <w:br/>
        <w:t>на 2025 год и на плановый период 2026 и 2027 годов</w:t>
      </w:r>
    </w:p>
    <w:p w:rsidR="00544799" w:rsidRDefault="00544799" w:rsidP="00544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07C" w:rsidRDefault="00BF107C" w:rsidP="00544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8079"/>
        <w:gridCol w:w="1417"/>
        <w:gridCol w:w="1417"/>
        <w:gridCol w:w="1418"/>
      </w:tblGrid>
      <w:tr w:rsidR="00544799" w:rsidRPr="00544799" w:rsidTr="000822DF">
        <w:trPr>
          <w:trHeight w:val="516"/>
        </w:trPr>
        <w:tc>
          <w:tcPr>
            <w:tcW w:w="2693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классификации</w:t>
            </w:r>
          </w:p>
        </w:tc>
        <w:tc>
          <w:tcPr>
            <w:tcW w:w="8079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(тысяч рублей)</w:t>
            </w:r>
          </w:p>
        </w:tc>
      </w:tr>
      <w:tr w:rsidR="00544799" w:rsidRPr="00544799" w:rsidTr="000822DF">
        <w:trPr>
          <w:trHeight w:val="20"/>
        </w:trPr>
        <w:tc>
          <w:tcPr>
            <w:tcW w:w="2693" w:type="dxa"/>
            <w:vMerge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  <w:hideMark/>
          </w:tcPr>
          <w:p w:rsidR="00544799" w:rsidRPr="00544799" w:rsidRDefault="00544799" w:rsidP="00544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</w:tr>
    </w:tbl>
    <w:p w:rsidR="000822DF" w:rsidRPr="000822DF" w:rsidRDefault="000822DF" w:rsidP="000822DF">
      <w:pPr>
        <w:tabs>
          <w:tab w:val="left" w:pos="2755"/>
          <w:tab w:val="left" w:pos="10834"/>
          <w:tab w:val="left" w:pos="12251"/>
          <w:tab w:val="left" w:pos="13668"/>
        </w:tabs>
        <w:spacing w:after="0" w:line="14" w:lineRule="auto"/>
        <w:ind w:left="62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8079"/>
        <w:gridCol w:w="1417"/>
        <w:gridCol w:w="1417"/>
        <w:gridCol w:w="1418"/>
      </w:tblGrid>
      <w:tr w:rsidR="000822DF" w:rsidRPr="00544799" w:rsidTr="000822DF">
        <w:trPr>
          <w:cantSplit/>
          <w:trHeight w:val="20"/>
          <w:tblHeader/>
        </w:trPr>
        <w:tc>
          <w:tcPr>
            <w:tcW w:w="2693" w:type="dxa"/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079" w:type="dxa"/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544799" w:rsidRPr="00544799" w:rsidRDefault="00544799" w:rsidP="005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586 485,7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2 721 528,7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-70 916,0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01 03 01 00 02 0000 000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586 485,7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2 721 528,7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-70 916,0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9 140 995,0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1 131 340,4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760 660,0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01 05 02 01 02 0000 000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прочих остатков денежных средств бюджетов субъектов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9 140 995,0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1 131 340,4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760 660,0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21 000 000,0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14 100 000,0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9 000 000,0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01 06 01 00 00 0000 000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и иные формы участия в капитале, находящиеся в государственной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01 06 01 00 02 0000 000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от продажи акций и иных форм участия в капитале, находящихся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 субъектов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01 06 05 00 00 0000 000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01 06 05 01 02 0000 000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01 06 05 02 02 0000 000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01 06 10 00 00 0000 000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по управлению остатками средств на 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21 000 000,0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14 100 000,0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9 000 000,0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01 06 10 01 02 0000 000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активы в собственности субъектов Российской Федерации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средств бюджетов субъектов Российской Федерации, размещенных на депозитах в валюте Российской Федерации и в иностранной валюте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21 000 000,0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14 100 000,0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9 000 000,0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01 06 10 02 02 0000 000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активы в собственности субъектов Российской Федерации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Федерации, казначейских счетах для осуществления и отражения операций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денежными средствами бюджетных и автономных учреждений, единых счетах бюджетов государственных внебюджетных фондов,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01 06 10 04 02 0000 000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активы в собственности субъектов Российской Федерации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приобретения ценных бумаг (кроме акций) по договорам репо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E0C61" w:rsidRPr="00544799" w:rsidTr="007E0C61">
        <w:trPr>
          <w:cantSplit/>
          <w:trHeight w:val="20"/>
        </w:trPr>
        <w:tc>
          <w:tcPr>
            <w:tcW w:w="2693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9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источников внутреннего финансирования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30 727 480,7</w:t>
            </w:r>
          </w:p>
        </w:tc>
        <w:tc>
          <w:tcPr>
            <w:tcW w:w="1417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17 952 869,1</w:t>
            </w:r>
          </w:p>
        </w:tc>
        <w:tc>
          <w:tcPr>
            <w:tcW w:w="1418" w:type="dxa"/>
            <w:shd w:val="clear" w:color="auto" w:fill="auto"/>
          </w:tcPr>
          <w:p w:rsidR="007E0C61" w:rsidRPr="00454D5E" w:rsidRDefault="007E0C61" w:rsidP="007E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9 689 744,0</w:t>
            </w:r>
          </w:p>
        </w:tc>
      </w:tr>
    </w:tbl>
    <w:p w:rsidR="00544799" w:rsidRPr="00544799" w:rsidRDefault="00544799" w:rsidP="00544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44799" w:rsidRPr="00544799" w:rsidSect="000822DF">
      <w:headerReference w:type="default" r:id="rId6"/>
      <w:pgSz w:w="16838" w:h="11906" w:orient="landscape"/>
      <w:pgMar w:top="153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91C" w:rsidRDefault="00C4491C" w:rsidP="000822DF">
      <w:pPr>
        <w:spacing w:after="0" w:line="240" w:lineRule="auto"/>
      </w:pPr>
      <w:r>
        <w:separator/>
      </w:r>
    </w:p>
  </w:endnote>
  <w:endnote w:type="continuationSeparator" w:id="0">
    <w:p w:rsidR="00C4491C" w:rsidRDefault="00C4491C" w:rsidP="0008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91C" w:rsidRDefault="00C4491C" w:rsidP="000822DF">
      <w:pPr>
        <w:spacing w:after="0" w:line="240" w:lineRule="auto"/>
      </w:pPr>
      <w:r>
        <w:separator/>
      </w:r>
    </w:p>
  </w:footnote>
  <w:footnote w:type="continuationSeparator" w:id="0">
    <w:p w:rsidR="00C4491C" w:rsidRDefault="00C4491C" w:rsidP="00082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0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22DF" w:rsidRPr="000822DF" w:rsidRDefault="000822DF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822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22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22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09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22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22DF" w:rsidRPr="000822DF" w:rsidRDefault="000822D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01cf976-d9b1-4454-a67b-459c5e47c97a"/>
  </w:docVars>
  <w:rsids>
    <w:rsidRoot w:val="00EA178B"/>
    <w:rsid w:val="000822DF"/>
    <w:rsid w:val="00116D19"/>
    <w:rsid w:val="001714AB"/>
    <w:rsid w:val="00282BB1"/>
    <w:rsid w:val="002B1EC2"/>
    <w:rsid w:val="002E26AA"/>
    <w:rsid w:val="00326906"/>
    <w:rsid w:val="003505B1"/>
    <w:rsid w:val="00544799"/>
    <w:rsid w:val="007C0112"/>
    <w:rsid w:val="007E0C61"/>
    <w:rsid w:val="00890920"/>
    <w:rsid w:val="008A0C1A"/>
    <w:rsid w:val="00997405"/>
    <w:rsid w:val="009A70C7"/>
    <w:rsid w:val="00AA53C0"/>
    <w:rsid w:val="00BF107C"/>
    <w:rsid w:val="00C4491C"/>
    <w:rsid w:val="00EA178B"/>
    <w:rsid w:val="00FA340D"/>
    <w:rsid w:val="00F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BA2B1-1416-4B4A-B407-A5B33998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2DF"/>
  </w:style>
  <w:style w:type="paragraph" w:styleId="a5">
    <w:name w:val="footer"/>
    <w:basedOn w:val="a"/>
    <w:link w:val="a6"/>
    <w:uiPriority w:val="99"/>
    <w:unhideWhenUsed/>
    <w:rsid w:val="0008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22DF"/>
  </w:style>
  <w:style w:type="paragraph" w:styleId="a7">
    <w:name w:val="Balloon Text"/>
    <w:basedOn w:val="a"/>
    <w:link w:val="a8"/>
    <w:uiPriority w:val="99"/>
    <w:semiHidden/>
    <w:unhideWhenUsed/>
    <w:rsid w:val="007E0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0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Терехова Ольга Владимировна</cp:lastModifiedBy>
  <cp:revision>2</cp:revision>
  <cp:lastPrinted>2025-10-16T13:18:00Z</cp:lastPrinted>
  <dcterms:created xsi:type="dcterms:W3CDTF">2025-11-01T17:28:00Z</dcterms:created>
  <dcterms:modified xsi:type="dcterms:W3CDTF">2025-11-01T17:28:00Z</dcterms:modified>
</cp:coreProperties>
</file>