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238" w:rsidRPr="00D22F85" w:rsidRDefault="00C646AB" w:rsidP="00E35009">
      <w:pPr>
        <w:jc w:val="center"/>
        <w:rPr>
          <w:b/>
        </w:rPr>
      </w:pPr>
      <w:bookmarkStart w:id="0" w:name="_GoBack"/>
      <w:bookmarkEnd w:id="0"/>
      <w:r w:rsidRPr="00D22F85">
        <w:rPr>
          <w:b/>
        </w:rPr>
        <w:t xml:space="preserve">График совершения операций в конце </w:t>
      </w:r>
      <w:r w:rsidR="00856C22" w:rsidRPr="00D22F85">
        <w:rPr>
          <w:b/>
        </w:rPr>
        <w:t>20</w:t>
      </w:r>
      <w:r w:rsidR="00953627" w:rsidRPr="00D22F85">
        <w:rPr>
          <w:b/>
        </w:rPr>
        <w:t>2</w:t>
      </w:r>
      <w:r w:rsidR="0057215A" w:rsidRPr="00D22F85">
        <w:rPr>
          <w:b/>
        </w:rPr>
        <w:t>5</w:t>
      </w:r>
      <w:r w:rsidR="00953627" w:rsidRPr="00D22F85">
        <w:rPr>
          <w:b/>
        </w:rPr>
        <w:t xml:space="preserve"> </w:t>
      </w:r>
      <w:r w:rsidRPr="00D22F85">
        <w:rPr>
          <w:b/>
        </w:rPr>
        <w:t xml:space="preserve">года – начале </w:t>
      </w:r>
      <w:r w:rsidR="00856C22" w:rsidRPr="00D22F85">
        <w:rPr>
          <w:b/>
        </w:rPr>
        <w:t>20</w:t>
      </w:r>
      <w:r w:rsidR="005740BF" w:rsidRPr="00D22F85">
        <w:rPr>
          <w:b/>
        </w:rPr>
        <w:t>2</w:t>
      </w:r>
      <w:r w:rsidR="0057215A" w:rsidRPr="00D22F85">
        <w:rPr>
          <w:b/>
        </w:rPr>
        <w:t>6</w:t>
      </w:r>
      <w:r w:rsidR="00953627" w:rsidRPr="00D22F85">
        <w:rPr>
          <w:b/>
        </w:rPr>
        <w:t xml:space="preserve"> </w:t>
      </w:r>
      <w:r w:rsidRPr="00D22F85">
        <w:rPr>
          <w:b/>
        </w:rPr>
        <w:t>года</w:t>
      </w:r>
    </w:p>
    <w:p w:rsidR="00CE2D0B" w:rsidRPr="00D22F85" w:rsidRDefault="00CE2D0B" w:rsidP="00E35009">
      <w:pPr>
        <w:rPr>
          <w:b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134"/>
        <w:gridCol w:w="7513"/>
        <w:gridCol w:w="3260"/>
        <w:gridCol w:w="3119"/>
      </w:tblGrid>
      <w:tr w:rsidR="00D22F85" w:rsidRPr="00D22F85" w:rsidTr="00153FCB">
        <w:trPr>
          <w:trHeight w:val="624"/>
          <w:tblHeader/>
        </w:trPr>
        <w:tc>
          <w:tcPr>
            <w:tcW w:w="539" w:type="dxa"/>
          </w:tcPr>
          <w:p w:rsidR="00153FCB" w:rsidRPr="00D22F85" w:rsidRDefault="00153FCB" w:rsidP="005C16BC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153FCB" w:rsidRPr="00D22F85" w:rsidRDefault="00153FCB" w:rsidP="005C16BC">
            <w:pPr>
              <w:spacing w:before="60" w:after="60"/>
              <w:jc w:val="center"/>
              <w:rPr>
                <w:b/>
                <w:bCs/>
              </w:rPr>
            </w:pPr>
            <w:r w:rsidRPr="00D22F85">
              <w:rPr>
                <w:b/>
                <w:bCs/>
              </w:rPr>
              <w:t>Дата</w:t>
            </w:r>
          </w:p>
        </w:tc>
        <w:tc>
          <w:tcPr>
            <w:tcW w:w="7513" w:type="dxa"/>
            <w:vAlign w:val="center"/>
          </w:tcPr>
          <w:p w:rsidR="00153FCB" w:rsidRPr="00D22F85" w:rsidRDefault="00153FCB" w:rsidP="005C16BC">
            <w:pPr>
              <w:spacing w:before="60" w:after="60"/>
              <w:jc w:val="center"/>
              <w:rPr>
                <w:b/>
                <w:bCs/>
              </w:rPr>
            </w:pPr>
            <w:r w:rsidRPr="00D22F85">
              <w:rPr>
                <w:b/>
                <w:bCs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153FCB" w:rsidRPr="00D22F85" w:rsidRDefault="00153FCB" w:rsidP="005C16BC">
            <w:pPr>
              <w:spacing w:before="60" w:after="60"/>
              <w:jc w:val="center"/>
              <w:rPr>
                <w:b/>
                <w:bCs/>
              </w:rPr>
            </w:pPr>
            <w:r w:rsidRPr="00D22F85">
              <w:rPr>
                <w:b/>
                <w:bCs/>
              </w:rPr>
              <w:t>Исполнители</w:t>
            </w:r>
          </w:p>
        </w:tc>
        <w:tc>
          <w:tcPr>
            <w:tcW w:w="3119" w:type="dxa"/>
            <w:vAlign w:val="center"/>
          </w:tcPr>
          <w:p w:rsidR="00153FCB" w:rsidRPr="00D22F85" w:rsidRDefault="00153FCB" w:rsidP="005C16BC">
            <w:pPr>
              <w:spacing w:before="60" w:after="60"/>
              <w:jc w:val="center"/>
              <w:rPr>
                <w:b/>
                <w:bCs/>
              </w:rPr>
            </w:pPr>
            <w:r w:rsidRPr="00D22F85">
              <w:rPr>
                <w:b/>
                <w:bCs/>
              </w:rPr>
              <w:t>Ссылка на источник</w:t>
            </w:r>
          </w:p>
        </w:tc>
      </w:tr>
      <w:tr w:rsidR="00D22F85" w:rsidRPr="00D22F85" w:rsidTr="00153FCB">
        <w:trPr>
          <w:trHeight w:val="188"/>
        </w:trPr>
        <w:tc>
          <w:tcPr>
            <w:tcW w:w="539" w:type="dxa"/>
            <w:vMerge w:val="restart"/>
          </w:tcPr>
          <w:p w:rsidR="00153FCB" w:rsidRPr="00D22F85" w:rsidRDefault="00153FCB" w:rsidP="0085149F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1</w:t>
            </w:r>
          </w:p>
        </w:tc>
        <w:tc>
          <w:tcPr>
            <w:tcW w:w="1134" w:type="dxa"/>
            <w:vMerge w:val="restart"/>
          </w:tcPr>
          <w:p w:rsidR="00153FCB" w:rsidRPr="00D22F85" w:rsidRDefault="00153FCB" w:rsidP="0085149F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1 декабря 20</w:t>
            </w:r>
            <w:r w:rsidRPr="00D22F85">
              <w:rPr>
                <w:i/>
                <w:iCs/>
                <w:lang w:val="en-US"/>
              </w:rPr>
              <w:t>2</w:t>
            </w:r>
            <w:r w:rsidRPr="00D22F85">
              <w:rPr>
                <w:i/>
                <w:iCs/>
              </w:rPr>
              <w:t>5 г.</w:t>
            </w:r>
          </w:p>
        </w:tc>
        <w:tc>
          <w:tcPr>
            <w:tcW w:w="13892" w:type="dxa"/>
            <w:gridSpan w:val="3"/>
          </w:tcPr>
          <w:p w:rsidR="00153FCB" w:rsidRPr="00D22F85" w:rsidRDefault="00153FCB" w:rsidP="005C16BC">
            <w:pPr>
              <w:jc w:val="both"/>
              <w:rPr>
                <w:b/>
                <w:bCs/>
              </w:rPr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371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</w:rPr>
            </w:pPr>
          </w:p>
        </w:tc>
        <w:tc>
          <w:tcPr>
            <w:tcW w:w="7513" w:type="dxa"/>
          </w:tcPr>
          <w:p w:rsidR="00153FCB" w:rsidRPr="00D22F85" w:rsidRDefault="00153FCB" w:rsidP="0085149F">
            <w:pPr>
              <w:jc w:val="both"/>
              <w:rPr>
                <w:bCs/>
              </w:rPr>
            </w:pPr>
            <w:r w:rsidRPr="00D22F85">
              <w:rPr>
                <w:bCs/>
              </w:rPr>
              <w:t>принятия получателем средств областного бюджета бюджетных обязательств</w:t>
            </w:r>
            <w:r w:rsidR="00A01DEA" w:rsidRPr="00D22F85">
              <w:rPr>
                <w:bCs/>
              </w:rPr>
              <w:t xml:space="preserve"> на 2025 год</w:t>
            </w:r>
            <w:r w:rsidRPr="00D22F85">
              <w:rPr>
                <w:bCs/>
              </w:rPr>
              <w:t xml:space="preserve"> на основании государственных контрактов на поставку товаров, выполнение работ, оказание услуг, предусматривающих сроки оплаты поставленных товаров, выполненных работ, оказанных услуг или выплаты аванса, в том числе по отдельным этапам их исполнения, превышающие один месяц после указанной даты </w:t>
            </w:r>
          </w:p>
        </w:tc>
        <w:tc>
          <w:tcPr>
            <w:tcW w:w="3260" w:type="dxa"/>
          </w:tcPr>
          <w:p w:rsidR="00153FCB" w:rsidRPr="00D22F85" w:rsidRDefault="00153FCB" w:rsidP="0085149F">
            <w:pPr>
              <w:jc w:val="both"/>
              <w:rPr>
                <w:bCs/>
              </w:rPr>
            </w:pPr>
            <w:r w:rsidRPr="00D22F85">
              <w:rPr>
                <w:bCs/>
              </w:rPr>
              <w:t>Получатели средств областного бюджета</w:t>
            </w:r>
          </w:p>
        </w:tc>
        <w:tc>
          <w:tcPr>
            <w:tcW w:w="3119" w:type="dxa"/>
          </w:tcPr>
          <w:p w:rsidR="00153FCB" w:rsidRPr="00D22F85" w:rsidRDefault="00153FCB" w:rsidP="0085149F">
            <w:pPr>
              <w:jc w:val="both"/>
              <w:rPr>
                <w:bCs/>
              </w:rPr>
            </w:pPr>
            <w:r w:rsidRPr="00D22F85">
              <w:rPr>
                <w:bCs/>
              </w:rPr>
              <w:t>п.3.7 Постановления Правительства Ленинградской области от 26.12.2024 № 971</w:t>
            </w:r>
          </w:p>
        </w:tc>
      </w:tr>
      <w:tr w:rsidR="00D22F85" w:rsidRPr="00D22F85" w:rsidTr="00153FCB">
        <w:trPr>
          <w:trHeight w:val="284"/>
        </w:trPr>
        <w:tc>
          <w:tcPr>
            <w:tcW w:w="539" w:type="dxa"/>
            <w:vMerge w:val="restart"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2</w:t>
            </w:r>
          </w:p>
        </w:tc>
        <w:tc>
          <w:tcPr>
            <w:tcW w:w="1134" w:type="dxa"/>
            <w:vMerge w:val="restart"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3 декабря 202</w:t>
            </w:r>
            <w:r w:rsidR="00A01DEA" w:rsidRPr="00D22F85">
              <w:rPr>
                <w:i/>
                <w:iCs/>
              </w:rPr>
              <w:t>5</w:t>
            </w:r>
            <w:r w:rsidRPr="00D22F85">
              <w:rPr>
                <w:i/>
                <w:iCs/>
              </w:rPr>
              <w:t xml:space="preserve"> г.</w:t>
            </w:r>
          </w:p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</w:p>
          <w:p w:rsidR="00153FCB" w:rsidRPr="00D22F85" w:rsidRDefault="00153FCB" w:rsidP="004439DF">
            <w:pPr>
              <w:jc w:val="both"/>
              <w:rPr>
                <w:i/>
                <w:iCs/>
              </w:rPr>
            </w:pPr>
          </w:p>
        </w:tc>
        <w:tc>
          <w:tcPr>
            <w:tcW w:w="13892" w:type="dxa"/>
            <w:gridSpan w:val="3"/>
          </w:tcPr>
          <w:p w:rsidR="00153FCB" w:rsidRPr="00D22F85" w:rsidRDefault="00153FCB" w:rsidP="005C16BC">
            <w:pPr>
              <w:jc w:val="both"/>
              <w:rPr>
                <w:bCs/>
              </w:rPr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371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keepNext/>
              <w:keepLines/>
              <w:spacing w:before="200"/>
              <w:jc w:val="both"/>
              <w:outlineLvl w:val="2"/>
              <w:rPr>
                <w:i/>
                <w:iCs/>
              </w:rPr>
            </w:pPr>
          </w:p>
        </w:tc>
        <w:tc>
          <w:tcPr>
            <w:tcW w:w="7513" w:type="dxa"/>
          </w:tcPr>
          <w:p w:rsidR="00153FCB" w:rsidRPr="00D22F85" w:rsidRDefault="00153FCB" w:rsidP="004439DF">
            <w:pPr>
              <w:jc w:val="both"/>
              <w:rPr>
                <w:bCs/>
              </w:rPr>
            </w:pPr>
            <w:r w:rsidRPr="00D22F85">
              <w:rPr>
                <w:bCs/>
              </w:rPr>
              <w:t xml:space="preserve">представления в </w:t>
            </w:r>
            <w:r w:rsidRPr="00D22F85">
              <w:t>территориальный</w:t>
            </w:r>
            <w:r w:rsidRPr="00D22F85">
              <w:rPr>
                <w:bCs/>
              </w:rPr>
              <w:t xml:space="preserve"> орган Федерального </w:t>
            </w:r>
            <w:proofErr w:type="gramStart"/>
            <w:r w:rsidRPr="00D22F85">
              <w:rPr>
                <w:bCs/>
              </w:rPr>
              <w:t>казначейства Акта сверки осуществленных целевых расходов бюджета субъекта Российской</w:t>
            </w:r>
            <w:proofErr w:type="gramEnd"/>
            <w:r w:rsidRPr="00D22F85">
              <w:rPr>
                <w:bCs/>
              </w:rPr>
              <w:t xml:space="preserve"> Федерации (ф.0501212)</w:t>
            </w:r>
          </w:p>
        </w:tc>
        <w:tc>
          <w:tcPr>
            <w:tcW w:w="3260" w:type="dxa"/>
          </w:tcPr>
          <w:p w:rsidR="00153FCB" w:rsidRPr="00D22F85" w:rsidRDefault="00153FCB" w:rsidP="00457757">
            <w:pPr>
              <w:jc w:val="both"/>
              <w:rPr>
                <w:bCs/>
              </w:rPr>
            </w:pPr>
            <w:r w:rsidRPr="00D22F85">
              <w:rPr>
                <w:bCs/>
              </w:rPr>
              <w:t xml:space="preserve">Комитет финансов, получатели средств областного бюджета </w:t>
            </w:r>
          </w:p>
        </w:tc>
        <w:tc>
          <w:tcPr>
            <w:tcW w:w="3119" w:type="dxa"/>
          </w:tcPr>
          <w:p w:rsidR="00153FCB" w:rsidRPr="00D22F85" w:rsidRDefault="00153FCB" w:rsidP="00457757">
            <w:pPr>
              <w:jc w:val="both"/>
              <w:rPr>
                <w:bCs/>
              </w:rPr>
            </w:pPr>
            <w:r w:rsidRPr="00D22F85">
              <w:rPr>
                <w:bCs/>
              </w:rPr>
              <w:t xml:space="preserve">п. 3 Порядка проведения Федеральным казначейством проверки документов, подтверждающих осуществление целевых расходов </w:t>
            </w:r>
          </w:p>
        </w:tc>
      </w:tr>
      <w:tr w:rsidR="00D22F85" w:rsidRPr="00D22F85" w:rsidTr="00153FCB">
        <w:trPr>
          <w:trHeight w:val="279"/>
        </w:trPr>
        <w:tc>
          <w:tcPr>
            <w:tcW w:w="539" w:type="dxa"/>
            <w:vMerge w:val="restart"/>
          </w:tcPr>
          <w:p w:rsidR="00153FCB" w:rsidRPr="00D22F85" w:rsidRDefault="00153FCB" w:rsidP="00693894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3</w:t>
            </w:r>
          </w:p>
        </w:tc>
        <w:tc>
          <w:tcPr>
            <w:tcW w:w="1134" w:type="dxa"/>
            <w:vMerge w:val="restart"/>
          </w:tcPr>
          <w:p w:rsidR="00153FCB" w:rsidRPr="00D22F85" w:rsidRDefault="00153FCB" w:rsidP="00693894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19 декабря 2025 г.</w:t>
            </w:r>
          </w:p>
        </w:tc>
        <w:tc>
          <w:tcPr>
            <w:tcW w:w="13892" w:type="dxa"/>
            <w:gridSpan w:val="3"/>
          </w:tcPr>
          <w:p w:rsidR="00153FCB" w:rsidRPr="00D22F85" w:rsidRDefault="00153FCB" w:rsidP="004439DF">
            <w:pPr>
              <w:jc w:val="both"/>
              <w:rPr>
                <w:b/>
                <w:bCs/>
              </w:rPr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/>
          </w:tcPr>
          <w:p w:rsidR="00153FCB" w:rsidRPr="00D22F85" w:rsidRDefault="00153FCB" w:rsidP="00693894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693894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153FCB" w:rsidRPr="00D22F85" w:rsidRDefault="00153FCB" w:rsidP="004439DF">
            <w:pPr>
              <w:jc w:val="both"/>
              <w:rPr>
                <w:b/>
                <w:bCs/>
              </w:rPr>
            </w:pPr>
            <w:r w:rsidRPr="00D22F85">
              <w:t>представления в комитет финансов ЭД «Бюджетное обязательство» по бюджетным обязательствам, подлежащим исполнению в 2025 г., источником финансового обеспечения которых являются целевые средства федерального бюджета</w:t>
            </w:r>
          </w:p>
        </w:tc>
        <w:tc>
          <w:tcPr>
            <w:tcW w:w="3260" w:type="dxa"/>
          </w:tcPr>
          <w:p w:rsidR="00153FCB" w:rsidRPr="00D22F85" w:rsidRDefault="00153FCB" w:rsidP="00153FCB">
            <w:pPr>
              <w:rPr>
                <w:bCs/>
              </w:rPr>
            </w:pPr>
            <w:r w:rsidRPr="00D22F85">
              <w:t>Получатели средств областного бюджета</w:t>
            </w:r>
          </w:p>
        </w:tc>
        <w:tc>
          <w:tcPr>
            <w:tcW w:w="3119" w:type="dxa"/>
          </w:tcPr>
          <w:p w:rsidR="00153FCB" w:rsidRPr="00D22F85" w:rsidRDefault="00153FCB" w:rsidP="00153FCB">
            <w:pPr>
              <w:jc w:val="both"/>
              <w:rPr>
                <w:bCs/>
              </w:rPr>
            </w:pPr>
            <w:r w:rsidRPr="00D22F85">
              <w:t>п. 8 Порядка учета бюджетных и денежных обязательств</w:t>
            </w:r>
          </w:p>
        </w:tc>
      </w:tr>
      <w:tr w:rsidR="00D22F85" w:rsidRPr="00D22F85" w:rsidTr="00153FCB">
        <w:trPr>
          <w:trHeight w:val="215"/>
        </w:trPr>
        <w:tc>
          <w:tcPr>
            <w:tcW w:w="539" w:type="dxa"/>
            <w:vMerge w:val="restart"/>
          </w:tcPr>
          <w:p w:rsidR="00153FCB" w:rsidRPr="00D22F85" w:rsidRDefault="00153FCB" w:rsidP="00693894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4</w:t>
            </w:r>
          </w:p>
        </w:tc>
        <w:tc>
          <w:tcPr>
            <w:tcW w:w="1134" w:type="dxa"/>
            <w:vMerge w:val="restart"/>
          </w:tcPr>
          <w:p w:rsidR="00153FCB" w:rsidRPr="00D22F85" w:rsidRDefault="007043A7" w:rsidP="00693894">
            <w:pPr>
              <w:jc w:val="both"/>
              <w:rPr>
                <w:i/>
                <w:iCs/>
                <w:sz w:val="22"/>
                <w:szCs w:val="22"/>
              </w:rPr>
            </w:pPr>
            <w:r w:rsidRPr="00D22F85">
              <w:rPr>
                <w:i/>
                <w:iCs/>
              </w:rPr>
              <w:t>23 декабря 2025</w:t>
            </w:r>
            <w:r w:rsidR="00153FCB" w:rsidRPr="00D22F85">
              <w:rPr>
                <w:i/>
                <w:iCs/>
              </w:rPr>
              <w:t xml:space="preserve"> г.</w:t>
            </w:r>
            <w:r w:rsidR="00153FCB" w:rsidRPr="00D22F85">
              <w:rPr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3892" w:type="dxa"/>
            <w:gridSpan w:val="3"/>
          </w:tcPr>
          <w:p w:rsidR="00153FCB" w:rsidRPr="00D22F85" w:rsidRDefault="00153FCB" w:rsidP="004439DF">
            <w:pPr>
              <w:jc w:val="both"/>
              <w:rPr>
                <w:b/>
                <w:bCs/>
                <w:sz w:val="22"/>
                <w:szCs w:val="22"/>
              </w:rPr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13" w:type="dxa"/>
          </w:tcPr>
          <w:p w:rsidR="00153FCB" w:rsidRPr="00D22F85" w:rsidRDefault="00153FCB" w:rsidP="00722630">
            <w:pPr>
              <w:jc w:val="both"/>
            </w:pPr>
            <w:r w:rsidRPr="00D22F85">
              <w:t>представления ЭД "Денежное обязательство" в рамках обязательств по расходам, источником финансового обеспечения которых являются целевые средства федерального бюджета</w:t>
            </w:r>
          </w:p>
        </w:tc>
        <w:tc>
          <w:tcPr>
            <w:tcW w:w="3260" w:type="dxa"/>
          </w:tcPr>
          <w:p w:rsidR="00153FCB" w:rsidRPr="00D22F85" w:rsidRDefault="00153FCB" w:rsidP="005629FA">
            <w:pPr>
              <w:pStyle w:val="ac"/>
              <w:rPr>
                <w:sz w:val="24"/>
                <w:szCs w:val="24"/>
              </w:rPr>
            </w:pPr>
            <w:r w:rsidRPr="00D22F85">
              <w:rPr>
                <w:sz w:val="24"/>
                <w:szCs w:val="24"/>
              </w:rPr>
              <w:t>Получатели средств областного бюджета</w:t>
            </w:r>
          </w:p>
          <w:p w:rsidR="00153FCB" w:rsidRPr="00D22F85" w:rsidRDefault="00153FCB" w:rsidP="00722630">
            <w:pPr>
              <w:jc w:val="both"/>
            </w:pPr>
          </w:p>
        </w:tc>
        <w:tc>
          <w:tcPr>
            <w:tcW w:w="3119" w:type="dxa"/>
          </w:tcPr>
          <w:p w:rsidR="00153FCB" w:rsidRPr="00D22F85" w:rsidRDefault="00153FCB" w:rsidP="00722630">
            <w:pPr>
              <w:jc w:val="both"/>
            </w:pPr>
            <w:r w:rsidRPr="00D22F85">
              <w:t>п. 17 Порядка учета бюджетных и денежных обязательств</w:t>
            </w:r>
          </w:p>
        </w:tc>
      </w:tr>
      <w:tr w:rsidR="00D22F85" w:rsidRPr="00D22F85" w:rsidTr="00153FCB">
        <w:trPr>
          <w:trHeight w:val="213"/>
        </w:trPr>
        <w:tc>
          <w:tcPr>
            <w:tcW w:w="539" w:type="dxa"/>
            <w:vMerge w:val="restart"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5</w:t>
            </w:r>
          </w:p>
        </w:tc>
        <w:tc>
          <w:tcPr>
            <w:tcW w:w="1134" w:type="dxa"/>
            <w:vMerge w:val="restart"/>
          </w:tcPr>
          <w:p w:rsidR="00153FCB" w:rsidRPr="00D22F85" w:rsidRDefault="007043A7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23 декабря 2025</w:t>
            </w:r>
            <w:r w:rsidR="00153FCB" w:rsidRPr="00D22F85">
              <w:rPr>
                <w:i/>
                <w:iCs/>
              </w:rPr>
              <w:t xml:space="preserve"> г.</w:t>
            </w:r>
          </w:p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892" w:type="dxa"/>
            <w:gridSpan w:val="3"/>
          </w:tcPr>
          <w:p w:rsidR="00153FCB" w:rsidRPr="00D22F85" w:rsidRDefault="00153FCB" w:rsidP="004439DF">
            <w:pPr>
              <w:jc w:val="both"/>
              <w:rPr>
                <w:bCs/>
              </w:rPr>
            </w:pPr>
            <w:r w:rsidRPr="00D22F85">
              <w:rPr>
                <w:b/>
                <w:bCs/>
              </w:rPr>
              <w:lastRenderedPageBreak/>
              <w:t>Последний день:</w:t>
            </w: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13" w:type="dxa"/>
          </w:tcPr>
          <w:p w:rsidR="00153FCB" w:rsidRPr="00D22F85" w:rsidRDefault="00153FCB" w:rsidP="005629FA">
            <w:pPr>
              <w:autoSpaceDE w:val="0"/>
              <w:autoSpaceDN w:val="0"/>
              <w:adjustRightInd w:val="0"/>
              <w:jc w:val="both"/>
            </w:pPr>
            <w:r w:rsidRPr="00D22F85">
              <w:t xml:space="preserve">принятия главными распорядителями средств областного бюджета ЭД "Информация о заявках нижестоящих" для перечисления </w:t>
            </w:r>
            <w:proofErr w:type="gramStart"/>
            <w:r w:rsidRPr="00D22F85">
              <w:t>субсидий</w:t>
            </w:r>
            <w:proofErr w:type="gramEnd"/>
            <w:r w:rsidRPr="00D22F85">
              <w:t xml:space="preserve"> из областного бюджета Ленинградской области исходя из потребности в оплате денежных обязательств по расходам муниципального образования Ленинградской области, источником финансового обеспечения которых являются субсидии из областного бюджета Ленинградской области</w:t>
            </w:r>
          </w:p>
        </w:tc>
        <w:tc>
          <w:tcPr>
            <w:tcW w:w="3260" w:type="dxa"/>
          </w:tcPr>
          <w:p w:rsidR="00153FCB" w:rsidRPr="00D22F85" w:rsidRDefault="00153FCB" w:rsidP="004439DF">
            <w:pPr>
              <w:autoSpaceDE w:val="0"/>
              <w:autoSpaceDN w:val="0"/>
              <w:adjustRightInd w:val="0"/>
              <w:jc w:val="both"/>
            </w:pPr>
            <w:r w:rsidRPr="00D22F85">
              <w:t>Главные распорядители средств областного бюджета</w:t>
            </w:r>
          </w:p>
          <w:p w:rsidR="00153FCB" w:rsidRPr="00D22F85" w:rsidRDefault="00153FCB" w:rsidP="004439DF">
            <w:pPr>
              <w:jc w:val="both"/>
            </w:pPr>
          </w:p>
        </w:tc>
        <w:tc>
          <w:tcPr>
            <w:tcW w:w="3119" w:type="dxa"/>
          </w:tcPr>
          <w:p w:rsidR="00153FCB" w:rsidRPr="00D22F85" w:rsidRDefault="00153FCB" w:rsidP="004439DF">
            <w:pPr>
              <w:jc w:val="both"/>
            </w:pP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 w:val="restart"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lastRenderedPageBreak/>
              <w:t>6</w:t>
            </w: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 w:val="restart"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24 декабря 2025 г.</w:t>
            </w: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3892" w:type="dxa"/>
            <w:gridSpan w:val="3"/>
          </w:tcPr>
          <w:p w:rsidR="00F32C03" w:rsidRPr="00D22F85" w:rsidRDefault="00F32C03" w:rsidP="004439DF">
            <w:pPr>
              <w:jc w:val="both"/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F32C03" w:rsidRPr="00D22F85" w:rsidRDefault="00F32C03" w:rsidP="00153FCB">
            <w:pPr>
              <w:jc w:val="both"/>
            </w:pPr>
            <w:r w:rsidRPr="00D22F85">
              <w:t>представления в комитет финансов ЭД «Бюджетное обязательство» по бюджетным обязательствам, подлежащим исполнению в 2025 г. (кроме бюджетных обязательств, источником финансового обеспечения которых являются целевые средства федерального бюджета)</w:t>
            </w:r>
          </w:p>
        </w:tc>
        <w:tc>
          <w:tcPr>
            <w:tcW w:w="3260" w:type="dxa"/>
          </w:tcPr>
          <w:p w:rsidR="00F32C03" w:rsidRPr="00D22F85" w:rsidRDefault="00F32C03" w:rsidP="00153FCB">
            <w:r w:rsidRPr="00D22F85">
              <w:t>Получатели средств областного бюджета</w:t>
            </w:r>
          </w:p>
        </w:tc>
        <w:tc>
          <w:tcPr>
            <w:tcW w:w="3119" w:type="dxa"/>
          </w:tcPr>
          <w:p w:rsidR="00F32C03" w:rsidRPr="00D22F85" w:rsidRDefault="00F32C03" w:rsidP="00153FCB">
            <w:pPr>
              <w:jc w:val="both"/>
            </w:pPr>
            <w:proofErr w:type="gramStart"/>
            <w:r w:rsidRPr="00D22F85">
              <w:t>п</w:t>
            </w:r>
            <w:proofErr w:type="gramEnd"/>
            <w:r w:rsidRPr="00D22F85">
              <w:t xml:space="preserve"> 8 Порядка учета бюджетных и денежных обязательств</w:t>
            </w:r>
          </w:p>
        </w:tc>
      </w:tr>
      <w:tr w:rsidR="00D22F85" w:rsidRPr="00D22F85" w:rsidTr="007043A7">
        <w:trPr>
          <w:trHeight w:val="2300"/>
        </w:trPr>
        <w:tc>
          <w:tcPr>
            <w:tcW w:w="539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F32C03" w:rsidRPr="00D22F85" w:rsidRDefault="00F32C03" w:rsidP="00153FCB">
            <w:pPr>
              <w:jc w:val="both"/>
            </w:pPr>
            <w:r w:rsidRPr="00D22F85">
              <w:t>представления в комитет финансов ЭД «Сведения об обязательствах и договоре БУ/АУ» по контрактам, подлежащим оплате в 2025 г.</w:t>
            </w:r>
          </w:p>
        </w:tc>
        <w:tc>
          <w:tcPr>
            <w:tcW w:w="3260" w:type="dxa"/>
          </w:tcPr>
          <w:p w:rsidR="00F32C03" w:rsidRPr="00D22F85" w:rsidRDefault="00F32C03" w:rsidP="00153FCB">
            <w:r w:rsidRPr="00D22F85">
              <w:t>Государственные бюджетные и автономные учреждения Ленинградской области, получатели средств из бюджета</w:t>
            </w:r>
          </w:p>
        </w:tc>
        <w:tc>
          <w:tcPr>
            <w:tcW w:w="3119" w:type="dxa"/>
          </w:tcPr>
          <w:p w:rsidR="00F32C03" w:rsidRPr="00D22F85" w:rsidRDefault="00F32C03" w:rsidP="00153FCB">
            <w:pPr>
              <w:jc w:val="both"/>
            </w:pPr>
            <w:r w:rsidRPr="00D22F85">
              <w:t>п. 5 Порядка учета обязательств бюджетных и автономных учреждений по контрактам,</w:t>
            </w:r>
          </w:p>
          <w:p w:rsidR="00F32C03" w:rsidRPr="00D22F85" w:rsidRDefault="00F32C03" w:rsidP="00153FCB">
            <w:pPr>
              <w:jc w:val="both"/>
            </w:pPr>
            <w:r w:rsidRPr="00D22F85">
              <w:t>п. 4 Порядка санкционирования расходов получателей средств из бюджета</w:t>
            </w:r>
          </w:p>
        </w:tc>
      </w:tr>
      <w:tr w:rsidR="00D22F85" w:rsidRPr="00D22F85" w:rsidTr="00F32C03">
        <w:trPr>
          <w:trHeight w:val="449"/>
        </w:trPr>
        <w:tc>
          <w:tcPr>
            <w:tcW w:w="539" w:type="dxa"/>
            <w:vMerge w:val="restart"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7</w:t>
            </w:r>
          </w:p>
        </w:tc>
        <w:tc>
          <w:tcPr>
            <w:tcW w:w="1134" w:type="dxa"/>
            <w:vMerge w:val="restart"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25 декабря 2025г.</w:t>
            </w:r>
          </w:p>
        </w:tc>
        <w:tc>
          <w:tcPr>
            <w:tcW w:w="7513" w:type="dxa"/>
          </w:tcPr>
          <w:p w:rsidR="00F32C03" w:rsidRPr="00D22F85" w:rsidRDefault="00F32C03" w:rsidP="00153FCB">
            <w:pPr>
              <w:jc w:val="both"/>
            </w:pPr>
            <w:r w:rsidRPr="00D22F85">
              <w:rPr>
                <w:b/>
                <w:bCs/>
              </w:rPr>
              <w:t>Последний день:</w:t>
            </w:r>
          </w:p>
        </w:tc>
        <w:tc>
          <w:tcPr>
            <w:tcW w:w="3260" w:type="dxa"/>
          </w:tcPr>
          <w:p w:rsidR="00F32C03" w:rsidRPr="00D22F85" w:rsidRDefault="00F32C03" w:rsidP="00153FCB"/>
        </w:tc>
        <w:tc>
          <w:tcPr>
            <w:tcW w:w="3119" w:type="dxa"/>
          </w:tcPr>
          <w:p w:rsidR="00F32C03" w:rsidRPr="00D22F85" w:rsidRDefault="00F32C03" w:rsidP="00153FCB">
            <w:pPr>
              <w:jc w:val="both"/>
            </w:pP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F32C03" w:rsidRPr="00D22F85" w:rsidRDefault="00F32C03" w:rsidP="00F32C03">
            <w:pPr>
              <w:jc w:val="both"/>
            </w:pPr>
            <w:r w:rsidRPr="00D22F85">
              <w:t>представления ЭД для осуществления операций по расходам,  в целях финансового обеспечения которых предоставляются целевые средства федерального бюджета;</w:t>
            </w:r>
          </w:p>
        </w:tc>
        <w:tc>
          <w:tcPr>
            <w:tcW w:w="3260" w:type="dxa"/>
          </w:tcPr>
          <w:p w:rsidR="00F32C03" w:rsidRPr="00D22F85" w:rsidRDefault="00F32C03" w:rsidP="00153FCB">
            <w:r w:rsidRPr="00D22F85">
              <w:t>Получатели средств областного бюджета</w:t>
            </w:r>
          </w:p>
        </w:tc>
        <w:tc>
          <w:tcPr>
            <w:tcW w:w="3119" w:type="dxa"/>
          </w:tcPr>
          <w:p w:rsidR="00F32C03" w:rsidRPr="00D22F85" w:rsidRDefault="00F32C03" w:rsidP="00153FCB">
            <w:pPr>
              <w:jc w:val="both"/>
            </w:pPr>
            <w:r w:rsidRPr="00D22F85">
              <w:t xml:space="preserve">п.20 Порядка № 10н, </w:t>
            </w:r>
          </w:p>
          <w:p w:rsidR="00F32C03" w:rsidRPr="00D22F85" w:rsidRDefault="00F32C03" w:rsidP="00153FCB">
            <w:pPr>
              <w:jc w:val="both"/>
            </w:pPr>
            <w:r w:rsidRPr="00D22F85">
              <w:t>п. 2 Порядка завершения года</w:t>
            </w: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F32C03" w:rsidRPr="00D22F85" w:rsidRDefault="00F32C03" w:rsidP="00153FCB">
            <w:pPr>
              <w:jc w:val="both"/>
            </w:pPr>
            <w:r w:rsidRPr="00D22F85">
              <w:t>представления ЭД «Заявка на оплату расходов» для осуществления операций по выплатам за счет наличных денег</w:t>
            </w:r>
          </w:p>
        </w:tc>
        <w:tc>
          <w:tcPr>
            <w:tcW w:w="3260" w:type="dxa"/>
          </w:tcPr>
          <w:p w:rsidR="00F32C03" w:rsidRPr="00D22F85" w:rsidRDefault="00F32C03" w:rsidP="00153FCB">
            <w:r w:rsidRPr="00D22F85">
              <w:t>Получатели средств областного бюджета</w:t>
            </w:r>
          </w:p>
        </w:tc>
        <w:tc>
          <w:tcPr>
            <w:tcW w:w="3119" w:type="dxa"/>
          </w:tcPr>
          <w:p w:rsidR="00F32C03" w:rsidRPr="00D22F85" w:rsidRDefault="00F32C03" w:rsidP="00153FCB">
            <w:pPr>
              <w:jc w:val="both"/>
            </w:pPr>
            <w:r w:rsidRPr="00D22F85">
              <w:t>п. 2 Порядка завершения года</w:t>
            </w:r>
          </w:p>
        </w:tc>
      </w:tr>
      <w:tr w:rsidR="00D22F85" w:rsidRPr="00D22F85" w:rsidTr="00153FCB">
        <w:trPr>
          <w:trHeight w:val="353"/>
        </w:trPr>
        <w:tc>
          <w:tcPr>
            <w:tcW w:w="539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F32C03" w:rsidRPr="00D22F85" w:rsidRDefault="00F32C03" w:rsidP="00153FCB">
            <w:pPr>
              <w:jc w:val="both"/>
            </w:pPr>
            <w:r w:rsidRPr="00D22F85">
              <w:t>осуществления операций по уточнению учетных записей в части изменения кодов бюджетной Российской Федерации по произведенным перечислениям по расходам областного бюджета</w:t>
            </w:r>
          </w:p>
        </w:tc>
        <w:tc>
          <w:tcPr>
            <w:tcW w:w="3260" w:type="dxa"/>
          </w:tcPr>
          <w:p w:rsidR="00F32C03" w:rsidRPr="00D22F85" w:rsidRDefault="00F32C03" w:rsidP="00153FCB">
            <w:r w:rsidRPr="00D22F85">
              <w:t>Получатели средств областного бюджета</w:t>
            </w:r>
          </w:p>
        </w:tc>
        <w:tc>
          <w:tcPr>
            <w:tcW w:w="3119" w:type="dxa"/>
          </w:tcPr>
          <w:p w:rsidR="00F32C03" w:rsidRPr="00D22F85" w:rsidRDefault="00F32C03" w:rsidP="00153FCB">
            <w:pPr>
              <w:jc w:val="both"/>
            </w:pPr>
            <w:r w:rsidRPr="00D22F85">
              <w:t>п. 21 Порядка исполнения областного бюджета по расходам</w:t>
            </w:r>
          </w:p>
        </w:tc>
      </w:tr>
      <w:tr w:rsidR="00D22F85" w:rsidRPr="00D22F85" w:rsidTr="00153FCB">
        <w:trPr>
          <w:trHeight w:val="161"/>
        </w:trPr>
        <w:tc>
          <w:tcPr>
            <w:tcW w:w="539" w:type="dxa"/>
            <w:vMerge w:val="restart"/>
          </w:tcPr>
          <w:p w:rsidR="00153FCB" w:rsidRPr="00D22F85" w:rsidRDefault="00F32C03" w:rsidP="00D4599C">
            <w:pPr>
              <w:jc w:val="both"/>
            </w:pPr>
            <w:r w:rsidRPr="00D22F85">
              <w:t>8</w:t>
            </w:r>
          </w:p>
        </w:tc>
        <w:tc>
          <w:tcPr>
            <w:tcW w:w="1134" w:type="dxa"/>
            <w:vMerge w:val="restart"/>
          </w:tcPr>
          <w:p w:rsidR="00153FCB" w:rsidRPr="00D22F85" w:rsidRDefault="00153FCB" w:rsidP="00D4599C">
            <w:pPr>
              <w:jc w:val="both"/>
            </w:pPr>
            <w:r w:rsidRPr="00D22F85">
              <w:t>26 декабря 2025 г.</w:t>
            </w:r>
          </w:p>
        </w:tc>
        <w:tc>
          <w:tcPr>
            <w:tcW w:w="13892" w:type="dxa"/>
            <w:gridSpan w:val="3"/>
          </w:tcPr>
          <w:p w:rsidR="00153FCB" w:rsidRPr="00D22F85" w:rsidRDefault="00153FCB" w:rsidP="005C16BC">
            <w:pPr>
              <w:jc w:val="both"/>
              <w:rPr>
                <w:b/>
                <w:bCs/>
              </w:rPr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808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  <w:strike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  <w:strike/>
              </w:rPr>
            </w:pPr>
          </w:p>
        </w:tc>
        <w:tc>
          <w:tcPr>
            <w:tcW w:w="7513" w:type="dxa"/>
          </w:tcPr>
          <w:p w:rsidR="00153FCB" w:rsidRPr="00D22F85" w:rsidRDefault="00153FCB" w:rsidP="00842A89">
            <w:pPr>
              <w:autoSpaceDE w:val="0"/>
              <w:autoSpaceDN w:val="0"/>
              <w:adjustRightInd w:val="0"/>
              <w:jc w:val="both"/>
            </w:pPr>
            <w:r w:rsidRPr="00D22F85">
              <w:t>представления ЭД "Заявка на финансирование" на отрицательную сумму неиспользованных предельных объемов финансирования</w:t>
            </w:r>
          </w:p>
        </w:tc>
        <w:tc>
          <w:tcPr>
            <w:tcW w:w="3260" w:type="dxa"/>
          </w:tcPr>
          <w:p w:rsidR="00153FCB" w:rsidRPr="00D22F85" w:rsidRDefault="00153FCB" w:rsidP="00153FCB">
            <w:r w:rsidRPr="00D22F85">
              <w:t>Главные распорядители средств областного бюджета</w:t>
            </w:r>
          </w:p>
        </w:tc>
        <w:tc>
          <w:tcPr>
            <w:tcW w:w="3119" w:type="dxa"/>
          </w:tcPr>
          <w:p w:rsidR="00153FCB" w:rsidRPr="00D22F85" w:rsidRDefault="00153FCB" w:rsidP="00153FCB">
            <w:pPr>
              <w:jc w:val="both"/>
            </w:pPr>
            <w:r w:rsidRPr="00D22F85">
              <w:t xml:space="preserve">п.33 Порядка исполнения областного бюджета по расходам </w:t>
            </w:r>
          </w:p>
        </w:tc>
      </w:tr>
      <w:tr w:rsidR="00D22F85" w:rsidRPr="00D22F85" w:rsidTr="00153FCB">
        <w:trPr>
          <w:trHeight w:val="161"/>
        </w:trPr>
        <w:tc>
          <w:tcPr>
            <w:tcW w:w="539" w:type="dxa"/>
            <w:vMerge w:val="restart"/>
          </w:tcPr>
          <w:p w:rsidR="00153FCB" w:rsidRPr="00D22F85" w:rsidRDefault="00F32C03" w:rsidP="00842A89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9</w:t>
            </w:r>
          </w:p>
        </w:tc>
        <w:tc>
          <w:tcPr>
            <w:tcW w:w="1134" w:type="dxa"/>
            <w:vMerge w:val="restart"/>
          </w:tcPr>
          <w:p w:rsidR="00153FCB" w:rsidRPr="00D22F85" w:rsidRDefault="00153FCB" w:rsidP="00842A89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29 декабря 202</w:t>
            </w:r>
            <w:r w:rsidR="007043A7" w:rsidRPr="00D22F85">
              <w:rPr>
                <w:i/>
                <w:iCs/>
              </w:rPr>
              <w:t>5</w:t>
            </w:r>
            <w:r w:rsidRPr="00D22F85">
              <w:rPr>
                <w:i/>
                <w:iCs/>
              </w:rPr>
              <w:t xml:space="preserve"> г.</w:t>
            </w:r>
          </w:p>
        </w:tc>
        <w:tc>
          <w:tcPr>
            <w:tcW w:w="13892" w:type="dxa"/>
            <w:gridSpan w:val="3"/>
          </w:tcPr>
          <w:p w:rsidR="00153FCB" w:rsidRPr="00D22F85" w:rsidRDefault="00153FCB" w:rsidP="005C16BC">
            <w:pPr>
              <w:jc w:val="both"/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1093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153FCB" w:rsidRPr="00D22F85" w:rsidRDefault="00153FCB" w:rsidP="00722630">
            <w:pPr>
              <w:autoSpaceDE w:val="0"/>
              <w:autoSpaceDN w:val="0"/>
              <w:adjustRightInd w:val="0"/>
              <w:jc w:val="both"/>
            </w:pPr>
            <w:r w:rsidRPr="00D22F85">
              <w:t>представления ЭД для осуществления операций по иным выплатам (за исключением выплат,  в целях финансового обеспечения которых предоставляются целевые средства федерального бюджета, выплат за счет наличных денег)</w:t>
            </w:r>
          </w:p>
        </w:tc>
        <w:tc>
          <w:tcPr>
            <w:tcW w:w="3260" w:type="dxa"/>
          </w:tcPr>
          <w:p w:rsidR="00153FCB" w:rsidRPr="00D22F85" w:rsidRDefault="00153FCB" w:rsidP="00722630">
            <w:pPr>
              <w:autoSpaceDE w:val="0"/>
              <w:autoSpaceDN w:val="0"/>
              <w:adjustRightInd w:val="0"/>
            </w:pPr>
            <w:r w:rsidRPr="00D22F85">
              <w:t>Получатели средств областного бюджета</w:t>
            </w:r>
          </w:p>
        </w:tc>
        <w:tc>
          <w:tcPr>
            <w:tcW w:w="3119" w:type="dxa"/>
          </w:tcPr>
          <w:p w:rsidR="00153FCB" w:rsidRPr="00D22F85" w:rsidRDefault="00153FCB" w:rsidP="00722630">
            <w:pPr>
              <w:autoSpaceDE w:val="0"/>
              <w:autoSpaceDN w:val="0"/>
              <w:adjustRightInd w:val="0"/>
              <w:jc w:val="both"/>
            </w:pPr>
            <w:r w:rsidRPr="00D22F85">
              <w:t>п. 2 Порядка завершения года</w:t>
            </w:r>
          </w:p>
        </w:tc>
      </w:tr>
      <w:tr w:rsidR="00D22F85" w:rsidRPr="00D22F85" w:rsidTr="00153FCB">
        <w:trPr>
          <w:trHeight w:val="219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153FCB" w:rsidRPr="00D22F85" w:rsidRDefault="00153FCB" w:rsidP="00303ED3">
            <w:pPr>
              <w:autoSpaceDE w:val="0"/>
              <w:autoSpaceDN w:val="0"/>
              <w:adjustRightInd w:val="0"/>
              <w:jc w:val="both"/>
            </w:pPr>
            <w:r w:rsidRPr="00D22F85">
              <w:t>представления ЭД "Заявка БУ/АУ на выплату средств" для проведения расходов и санкционирования целевых субсидий</w:t>
            </w:r>
          </w:p>
        </w:tc>
        <w:tc>
          <w:tcPr>
            <w:tcW w:w="3260" w:type="dxa"/>
          </w:tcPr>
          <w:p w:rsidR="00153FCB" w:rsidRPr="00D22F85" w:rsidRDefault="00153FCB" w:rsidP="00054EC0">
            <w:pPr>
              <w:autoSpaceDE w:val="0"/>
              <w:autoSpaceDN w:val="0"/>
              <w:adjustRightInd w:val="0"/>
              <w:jc w:val="both"/>
            </w:pPr>
            <w:r w:rsidRPr="00D22F85">
              <w:t>Государственные бюджетные и автономные учреждения Ленинградской области, получатели средств из бюджета</w:t>
            </w:r>
          </w:p>
        </w:tc>
        <w:tc>
          <w:tcPr>
            <w:tcW w:w="3119" w:type="dxa"/>
          </w:tcPr>
          <w:p w:rsidR="00153FCB" w:rsidRPr="00D22F85" w:rsidRDefault="00153FCB" w:rsidP="00054EC0">
            <w:pPr>
              <w:autoSpaceDE w:val="0"/>
              <w:autoSpaceDN w:val="0"/>
              <w:adjustRightInd w:val="0"/>
              <w:jc w:val="both"/>
            </w:pPr>
            <w:r w:rsidRPr="00D22F85">
              <w:t>п.3 Порядка проведения расходов и санкционирования расходов учреждений</w:t>
            </w:r>
          </w:p>
        </w:tc>
      </w:tr>
      <w:tr w:rsidR="00D22F85" w:rsidRPr="00D22F85" w:rsidTr="00153FCB">
        <w:trPr>
          <w:trHeight w:val="1343"/>
        </w:trPr>
        <w:tc>
          <w:tcPr>
            <w:tcW w:w="539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153FCB" w:rsidRPr="00D22F85" w:rsidRDefault="00153FCB" w:rsidP="00E63019">
            <w:pPr>
              <w:autoSpaceDE w:val="0"/>
              <w:autoSpaceDN w:val="0"/>
              <w:adjustRightInd w:val="0"/>
              <w:jc w:val="both"/>
            </w:pPr>
            <w:r w:rsidRPr="00D22F85">
              <w:t>представления ЭД "Заявка на списание специальных сре</w:t>
            </w:r>
            <w:proofErr w:type="gramStart"/>
            <w:r w:rsidRPr="00D22F85">
              <w:t>дств с л</w:t>
            </w:r>
            <w:proofErr w:type="gramEnd"/>
            <w:r w:rsidRPr="00D22F85">
              <w:t xml:space="preserve">ицевого счета" для проведения операций </w:t>
            </w:r>
            <w:r w:rsidR="00E63019" w:rsidRPr="00D22F85">
              <w:t>со с</w:t>
            </w:r>
            <w:r w:rsidRPr="00D22F85">
              <w:t>редства</w:t>
            </w:r>
            <w:r w:rsidR="00E63019" w:rsidRPr="00D22F85">
              <w:t>ми во временном</w:t>
            </w:r>
            <w:r w:rsidRPr="00D22F85">
              <w:t xml:space="preserve"> распоряжени</w:t>
            </w:r>
            <w:r w:rsidR="00E63019" w:rsidRPr="00D22F85">
              <w:t>и</w:t>
            </w:r>
          </w:p>
        </w:tc>
        <w:tc>
          <w:tcPr>
            <w:tcW w:w="3260" w:type="dxa"/>
          </w:tcPr>
          <w:p w:rsidR="00153FCB" w:rsidRPr="00D22F85" w:rsidRDefault="00153FCB" w:rsidP="00054EC0">
            <w:pPr>
              <w:autoSpaceDE w:val="0"/>
              <w:autoSpaceDN w:val="0"/>
              <w:adjustRightInd w:val="0"/>
              <w:jc w:val="both"/>
            </w:pPr>
            <w:r w:rsidRPr="00D22F85">
              <w:t>Получатели средств областного бюджета</w:t>
            </w:r>
          </w:p>
        </w:tc>
        <w:tc>
          <w:tcPr>
            <w:tcW w:w="3119" w:type="dxa"/>
          </w:tcPr>
          <w:p w:rsidR="00153FCB" w:rsidRPr="00D22F85" w:rsidRDefault="00153FCB" w:rsidP="00303ED3">
            <w:pPr>
              <w:autoSpaceDE w:val="0"/>
              <w:autoSpaceDN w:val="0"/>
              <w:adjustRightInd w:val="0"/>
              <w:jc w:val="both"/>
            </w:pPr>
            <w:r w:rsidRPr="00D22F85">
              <w:t>п.34 Порядка исполнения областного бюджета по расходам</w:t>
            </w:r>
          </w:p>
        </w:tc>
      </w:tr>
      <w:tr w:rsidR="00D22F85" w:rsidRPr="00D22F85" w:rsidTr="00153FCB">
        <w:trPr>
          <w:trHeight w:val="251"/>
        </w:trPr>
        <w:tc>
          <w:tcPr>
            <w:tcW w:w="539" w:type="dxa"/>
            <w:vMerge w:val="restart"/>
          </w:tcPr>
          <w:p w:rsidR="00F32C03" w:rsidRPr="00D22F85" w:rsidRDefault="00F32C03" w:rsidP="001F17DD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10</w:t>
            </w:r>
          </w:p>
        </w:tc>
        <w:tc>
          <w:tcPr>
            <w:tcW w:w="1134" w:type="dxa"/>
          </w:tcPr>
          <w:p w:rsidR="00F32C03" w:rsidRPr="00D22F85" w:rsidRDefault="00F32C03" w:rsidP="007043A7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30 декабря 2025 г.</w:t>
            </w:r>
          </w:p>
        </w:tc>
        <w:tc>
          <w:tcPr>
            <w:tcW w:w="7513" w:type="dxa"/>
          </w:tcPr>
          <w:p w:rsidR="00F32C03" w:rsidRPr="00D22F85" w:rsidRDefault="00F32C03" w:rsidP="00722630">
            <w:pPr>
              <w:jc w:val="both"/>
            </w:pPr>
            <w:r w:rsidRPr="00D22F85">
              <w:rPr>
                <w:b/>
                <w:bCs/>
              </w:rPr>
              <w:t>Последний день:</w:t>
            </w:r>
          </w:p>
        </w:tc>
        <w:tc>
          <w:tcPr>
            <w:tcW w:w="3260" w:type="dxa"/>
          </w:tcPr>
          <w:p w:rsidR="00F32C03" w:rsidRPr="00D22F85" w:rsidRDefault="00F32C03" w:rsidP="00722630">
            <w:pPr>
              <w:jc w:val="both"/>
            </w:pPr>
          </w:p>
        </w:tc>
        <w:tc>
          <w:tcPr>
            <w:tcW w:w="3119" w:type="dxa"/>
          </w:tcPr>
          <w:p w:rsidR="00F32C03" w:rsidRPr="00D22F85" w:rsidRDefault="00F32C03" w:rsidP="00722630">
            <w:pPr>
              <w:jc w:val="both"/>
            </w:pPr>
          </w:p>
        </w:tc>
      </w:tr>
      <w:tr w:rsidR="00D22F85" w:rsidRPr="00D22F85" w:rsidTr="00153FCB">
        <w:trPr>
          <w:trHeight w:val="408"/>
        </w:trPr>
        <w:tc>
          <w:tcPr>
            <w:tcW w:w="539" w:type="dxa"/>
            <w:vMerge/>
          </w:tcPr>
          <w:p w:rsidR="00F32C03" w:rsidRPr="00D22F85" w:rsidRDefault="00F32C03" w:rsidP="001F17DD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F32C03" w:rsidRPr="00D22F85" w:rsidRDefault="00F32C03" w:rsidP="001F17DD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до 11.00</w:t>
            </w:r>
          </w:p>
          <w:p w:rsidR="00F32C03" w:rsidRPr="00D22F85" w:rsidRDefault="00F32C03" w:rsidP="005C16BC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F32C03" w:rsidRPr="00D22F85" w:rsidRDefault="00F32C03" w:rsidP="00722630">
            <w:pPr>
              <w:jc w:val="both"/>
            </w:pPr>
            <w:r w:rsidRPr="00D22F85">
              <w:t xml:space="preserve">представления ЭД "Справка по операциям БУ/АУ" (при наличии ссылки </w:t>
            </w:r>
            <w:proofErr w:type="gramStart"/>
            <w:r w:rsidRPr="00D22F85">
              <w:t>на</w:t>
            </w:r>
            <w:proofErr w:type="gramEnd"/>
            <w:r w:rsidRPr="00D22F85">
              <w:t xml:space="preserve">  </w:t>
            </w:r>
            <w:proofErr w:type="gramStart"/>
            <w:r w:rsidRPr="00D22F85">
              <w:t>ЭД</w:t>
            </w:r>
            <w:proofErr w:type="gramEnd"/>
            <w:r w:rsidRPr="00D22F85">
              <w:t xml:space="preserve"> "Сведения об обязательствах и договоре БУ/АУ") </w:t>
            </w:r>
          </w:p>
        </w:tc>
        <w:tc>
          <w:tcPr>
            <w:tcW w:w="3260" w:type="dxa"/>
          </w:tcPr>
          <w:p w:rsidR="00F32C03" w:rsidRPr="00D22F85" w:rsidRDefault="00F32C03" w:rsidP="00722630">
            <w:pPr>
              <w:jc w:val="both"/>
            </w:pPr>
            <w:r w:rsidRPr="00D22F85">
              <w:t>Государственные бюджетные и автономные учреждения Ленинградской области, получатели средств из бюджета</w:t>
            </w:r>
          </w:p>
        </w:tc>
        <w:tc>
          <w:tcPr>
            <w:tcW w:w="3119" w:type="dxa"/>
          </w:tcPr>
          <w:p w:rsidR="00F32C03" w:rsidRPr="00D22F85" w:rsidRDefault="00F32C03" w:rsidP="00722630">
            <w:pPr>
              <w:jc w:val="both"/>
            </w:pPr>
            <w:r w:rsidRPr="00D22F85">
              <w:t>п.52 Порядка исполнения областного бюджета по расходам</w:t>
            </w:r>
          </w:p>
          <w:p w:rsidR="00F32C03" w:rsidRPr="00D22F85" w:rsidRDefault="00F32C03" w:rsidP="00722630">
            <w:pPr>
              <w:jc w:val="both"/>
            </w:pPr>
          </w:p>
        </w:tc>
      </w:tr>
      <w:tr w:rsidR="00D22F85" w:rsidRPr="00D22F85" w:rsidTr="00153FCB">
        <w:trPr>
          <w:trHeight w:val="1343"/>
        </w:trPr>
        <w:tc>
          <w:tcPr>
            <w:tcW w:w="539" w:type="dxa"/>
            <w:vMerge/>
          </w:tcPr>
          <w:p w:rsidR="00F32C03" w:rsidRPr="00D22F85" w:rsidRDefault="00F32C03" w:rsidP="001F17DD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F32C03" w:rsidRPr="00D22F85" w:rsidRDefault="00F32C03" w:rsidP="001F17DD">
            <w:pPr>
              <w:jc w:val="both"/>
              <w:rPr>
                <w:i/>
                <w:iCs/>
              </w:rPr>
            </w:pPr>
          </w:p>
          <w:p w:rsidR="00F32C03" w:rsidRPr="00D22F85" w:rsidRDefault="00F32C03" w:rsidP="001F17DD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до 14.00</w:t>
            </w:r>
          </w:p>
        </w:tc>
        <w:tc>
          <w:tcPr>
            <w:tcW w:w="7513" w:type="dxa"/>
          </w:tcPr>
          <w:p w:rsidR="00F32C03" w:rsidRPr="00D22F85" w:rsidRDefault="00F32C03" w:rsidP="00722630">
            <w:pPr>
              <w:jc w:val="both"/>
            </w:pPr>
            <w:r w:rsidRPr="00D22F85">
              <w:t xml:space="preserve">представления ЭД "Справка по операциям БУ/АУ" (при отсутствии ссылки </w:t>
            </w:r>
            <w:proofErr w:type="gramStart"/>
            <w:r w:rsidRPr="00D22F85">
              <w:t>на</w:t>
            </w:r>
            <w:proofErr w:type="gramEnd"/>
            <w:r w:rsidRPr="00D22F85">
              <w:t xml:space="preserve">  </w:t>
            </w:r>
            <w:proofErr w:type="gramStart"/>
            <w:r w:rsidRPr="00D22F85">
              <w:t>ЭД</w:t>
            </w:r>
            <w:proofErr w:type="gramEnd"/>
            <w:r w:rsidRPr="00D22F85">
              <w:t xml:space="preserve"> "Сведения об обязательствах и договоре БУ/АУ");</w:t>
            </w:r>
          </w:p>
          <w:p w:rsidR="00F32C03" w:rsidRPr="00D22F85" w:rsidRDefault="00F32C03" w:rsidP="00722630">
            <w:pPr>
              <w:jc w:val="both"/>
            </w:pPr>
            <w:r w:rsidRPr="00D22F85">
              <w:t>представление ЭД "Справка - уведомление об уточнении операций БУ/АУ" по уточнению учетных записей по кодам бюджетной классификации Российской Федерации и (или) иным аналитическим признакам;</w:t>
            </w:r>
          </w:p>
          <w:p w:rsidR="00F32C03" w:rsidRPr="00D22F85" w:rsidRDefault="00F32C03" w:rsidP="00722630">
            <w:pPr>
              <w:jc w:val="both"/>
            </w:pPr>
            <w:r w:rsidRPr="00D22F85">
              <w:t>представления ЭД "Справка - уведомление об уточнении операций БУ/АУ" по уточнению невыясненных поступлений</w:t>
            </w:r>
          </w:p>
        </w:tc>
        <w:tc>
          <w:tcPr>
            <w:tcW w:w="3260" w:type="dxa"/>
          </w:tcPr>
          <w:p w:rsidR="00F32C03" w:rsidRPr="00D22F85" w:rsidRDefault="00F32C03" w:rsidP="00722630">
            <w:pPr>
              <w:jc w:val="both"/>
            </w:pPr>
            <w:r w:rsidRPr="00D22F85">
              <w:t>Государственные бюджетные и автономные учреждения Ленинградской области, получатели средств из бюджета</w:t>
            </w:r>
          </w:p>
        </w:tc>
        <w:tc>
          <w:tcPr>
            <w:tcW w:w="3119" w:type="dxa"/>
          </w:tcPr>
          <w:p w:rsidR="00F32C03" w:rsidRPr="00D22F85" w:rsidRDefault="00F32C03" w:rsidP="00722630">
            <w:pPr>
              <w:jc w:val="both"/>
            </w:pPr>
            <w:r w:rsidRPr="00D22F85">
              <w:t>п.52 Порядка исполнения областного бюджета по расходам</w:t>
            </w:r>
          </w:p>
          <w:p w:rsidR="00F32C03" w:rsidRPr="00D22F85" w:rsidRDefault="00F32C03" w:rsidP="00722630">
            <w:pPr>
              <w:jc w:val="both"/>
            </w:pPr>
          </w:p>
          <w:p w:rsidR="00F32C03" w:rsidRPr="00D22F85" w:rsidRDefault="00F32C03" w:rsidP="00722630">
            <w:pPr>
              <w:jc w:val="both"/>
            </w:pPr>
          </w:p>
          <w:p w:rsidR="00F32C03" w:rsidRPr="00D22F85" w:rsidRDefault="00F32C03" w:rsidP="00722630">
            <w:pPr>
              <w:jc w:val="both"/>
            </w:pPr>
          </w:p>
          <w:p w:rsidR="00F32C03" w:rsidRPr="00D22F85" w:rsidRDefault="00F32C03" w:rsidP="00722630">
            <w:pPr>
              <w:jc w:val="both"/>
            </w:pPr>
            <w:r w:rsidRPr="00D22F85">
              <w:t>п.49 Порядка исполнения областного бюджета по расходам</w:t>
            </w:r>
          </w:p>
        </w:tc>
      </w:tr>
      <w:tr w:rsidR="00D22F85" w:rsidRPr="00D22F85" w:rsidTr="00153FCB">
        <w:trPr>
          <w:trHeight w:val="197"/>
        </w:trPr>
        <w:tc>
          <w:tcPr>
            <w:tcW w:w="539" w:type="dxa"/>
            <w:vMerge w:val="restart"/>
          </w:tcPr>
          <w:p w:rsidR="00153FCB" w:rsidRPr="00D22F85" w:rsidRDefault="00F32C03" w:rsidP="00D4599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11</w:t>
            </w:r>
          </w:p>
        </w:tc>
        <w:tc>
          <w:tcPr>
            <w:tcW w:w="1134" w:type="dxa"/>
            <w:vMerge w:val="restart"/>
          </w:tcPr>
          <w:p w:rsidR="00153FCB" w:rsidRPr="00D22F85" w:rsidRDefault="00153FCB" w:rsidP="00D4599C">
            <w:pPr>
              <w:jc w:val="both"/>
              <w:rPr>
                <w:i/>
                <w:iCs/>
              </w:rPr>
            </w:pPr>
            <w:r w:rsidRPr="00D22F85">
              <w:rPr>
                <w:i/>
                <w:iCs/>
              </w:rPr>
              <w:t>14 января 2025 г.</w:t>
            </w:r>
          </w:p>
        </w:tc>
        <w:tc>
          <w:tcPr>
            <w:tcW w:w="13892" w:type="dxa"/>
            <w:gridSpan w:val="3"/>
          </w:tcPr>
          <w:p w:rsidR="00153FCB" w:rsidRPr="00D22F85" w:rsidRDefault="00153FCB" w:rsidP="005A2B3C">
            <w:pPr>
              <w:jc w:val="both"/>
              <w:rPr>
                <w:i/>
              </w:rPr>
            </w:pPr>
            <w:r w:rsidRPr="00D22F85">
              <w:rPr>
                <w:b/>
                <w:bCs/>
              </w:rPr>
              <w:t>Последний день:</w:t>
            </w:r>
          </w:p>
        </w:tc>
      </w:tr>
      <w:tr w:rsidR="00D22F85" w:rsidRPr="00D22F85" w:rsidTr="00153FCB">
        <w:trPr>
          <w:trHeight w:val="1721"/>
        </w:trPr>
        <w:tc>
          <w:tcPr>
            <w:tcW w:w="539" w:type="dxa"/>
            <w:vMerge/>
          </w:tcPr>
          <w:p w:rsidR="00153FCB" w:rsidRPr="00D22F85" w:rsidRDefault="00153FCB" w:rsidP="004439DF">
            <w:pPr>
              <w:jc w:val="both"/>
              <w:rPr>
                <w:i/>
                <w:iCs/>
              </w:rPr>
            </w:pPr>
          </w:p>
        </w:tc>
        <w:tc>
          <w:tcPr>
            <w:tcW w:w="1134" w:type="dxa"/>
            <w:vMerge/>
          </w:tcPr>
          <w:p w:rsidR="00153FCB" w:rsidRPr="00D22F85" w:rsidRDefault="00153FCB" w:rsidP="004439DF">
            <w:pPr>
              <w:jc w:val="both"/>
              <w:rPr>
                <w:i/>
                <w:iCs/>
              </w:rPr>
            </w:pPr>
          </w:p>
        </w:tc>
        <w:tc>
          <w:tcPr>
            <w:tcW w:w="7513" w:type="dxa"/>
          </w:tcPr>
          <w:p w:rsidR="00153FCB" w:rsidRPr="00D22F85" w:rsidRDefault="00153FCB" w:rsidP="00D4599C">
            <w:pPr>
              <w:jc w:val="both"/>
            </w:pPr>
            <w:r w:rsidRPr="00D22F85">
              <w:t xml:space="preserve">внесения остатков наличных денежных средств на                                    1 января 2026 года, неиспользованных в нерабочие праздничные дни 2026 года, на счет № 40116 в целях последующего перечисления в доход областного бюджета </w:t>
            </w:r>
          </w:p>
        </w:tc>
        <w:tc>
          <w:tcPr>
            <w:tcW w:w="3260" w:type="dxa"/>
          </w:tcPr>
          <w:p w:rsidR="00153FCB" w:rsidRPr="00D22F85" w:rsidRDefault="00153FCB" w:rsidP="004439DF">
            <w:r w:rsidRPr="00D22F85">
              <w:t>Получатели средств областного бюджета, осуществляющие свою деятельность в нерабочие праздничные дни в Российской Федерации</w:t>
            </w:r>
          </w:p>
        </w:tc>
        <w:tc>
          <w:tcPr>
            <w:tcW w:w="3119" w:type="dxa"/>
          </w:tcPr>
          <w:p w:rsidR="00153FCB" w:rsidRPr="00D22F85" w:rsidRDefault="00153FCB" w:rsidP="004439DF">
            <w:pPr>
              <w:jc w:val="both"/>
            </w:pPr>
            <w:r w:rsidRPr="00D22F85">
              <w:t xml:space="preserve">п. 4 Порядка завершения года </w:t>
            </w:r>
          </w:p>
        </w:tc>
      </w:tr>
    </w:tbl>
    <w:p w:rsidR="004439DF" w:rsidRDefault="004439DF" w:rsidP="00C91EA5">
      <w:pPr>
        <w:ind w:firstLine="426"/>
        <w:jc w:val="both"/>
      </w:pPr>
    </w:p>
    <w:p w:rsidR="004439DF" w:rsidRPr="004439DF" w:rsidRDefault="004439DF" w:rsidP="00C91EA5">
      <w:pPr>
        <w:ind w:firstLine="426"/>
        <w:jc w:val="both"/>
        <w:rPr>
          <w:b/>
        </w:rPr>
      </w:pPr>
      <w:r w:rsidRPr="004439DF">
        <w:rPr>
          <w:b/>
        </w:rPr>
        <w:lastRenderedPageBreak/>
        <w:t>Принятые сокращения:</w:t>
      </w:r>
    </w:p>
    <w:p w:rsidR="004439DF" w:rsidRDefault="004439DF" w:rsidP="004439DF">
      <w:pPr>
        <w:ind w:firstLine="426"/>
        <w:jc w:val="both"/>
      </w:pPr>
      <w:r>
        <w:t>Комитет финансов - комитет финансов Ленинградской области;</w:t>
      </w:r>
    </w:p>
    <w:p w:rsidR="00457757" w:rsidRDefault="00457757" w:rsidP="004439DF">
      <w:pPr>
        <w:ind w:firstLine="426"/>
        <w:jc w:val="both"/>
      </w:pPr>
      <w:r>
        <w:t>Областной бюджет – областной бюджет Ленинградской области;</w:t>
      </w:r>
    </w:p>
    <w:p w:rsidR="001F17DD" w:rsidRDefault="001F17DD" w:rsidP="004439DF">
      <w:pPr>
        <w:ind w:firstLine="426"/>
        <w:jc w:val="both"/>
      </w:pPr>
      <w:r>
        <w:t>ЭД</w:t>
      </w:r>
      <w:r w:rsidR="00693894">
        <w:t xml:space="preserve"> </w:t>
      </w:r>
      <w:r>
        <w:t>- электронный документ;</w:t>
      </w:r>
    </w:p>
    <w:p w:rsidR="00457757" w:rsidRDefault="00457757" w:rsidP="004439DF">
      <w:pPr>
        <w:ind w:firstLine="426"/>
        <w:jc w:val="both"/>
      </w:pPr>
      <w:r w:rsidRPr="00457757">
        <w:rPr>
          <w:bCs/>
        </w:rPr>
        <w:t>Поряд</w:t>
      </w:r>
      <w:r>
        <w:rPr>
          <w:bCs/>
        </w:rPr>
        <w:t>ок</w:t>
      </w:r>
      <w:r w:rsidRPr="00457757">
        <w:rPr>
          <w:bCs/>
        </w:rPr>
        <w:t xml:space="preserve"> проведения Федеральным казначейством проверки документов, подтверждающих осуществление </w:t>
      </w:r>
      <w:r>
        <w:rPr>
          <w:bCs/>
        </w:rPr>
        <w:t xml:space="preserve">целевых </w:t>
      </w:r>
      <w:r w:rsidRPr="00457757">
        <w:rPr>
          <w:bCs/>
        </w:rPr>
        <w:t>расходов</w:t>
      </w:r>
      <w:r>
        <w:rPr>
          <w:bCs/>
        </w:rPr>
        <w:t xml:space="preserve"> - </w:t>
      </w:r>
      <w:r w:rsidRPr="00457757">
        <w:rPr>
          <w:bCs/>
        </w:rPr>
        <w:t xml:space="preserve"> </w:t>
      </w:r>
      <w:r>
        <w:rPr>
          <w:bCs/>
        </w:rPr>
        <w:t>П</w:t>
      </w:r>
      <w:r w:rsidRPr="00457757">
        <w:rPr>
          <w:bCs/>
        </w:rPr>
        <w:t>оряд</w:t>
      </w:r>
      <w:r>
        <w:rPr>
          <w:bCs/>
        </w:rPr>
        <w:t>ок</w:t>
      </w:r>
      <w:r w:rsidRPr="00457757">
        <w:rPr>
          <w:bCs/>
        </w:rPr>
        <w:t xml:space="preserve"> проведения Федеральным казначейством проверки документов, подтверждающих осуществление расходов</w:t>
      </w:r>
      <w:r>
        <w:rPr>
          <w:bCs/>
        </w:rPr>
        <w:t xml:space="preserve"> </w:t>
      </w:r>
      <w:r w:rsidRPr="00457757">
        <w:rPr>
          <w:bCs/>
        </w:rPr>
        <w:t>бюджета субъекта Российской Федерации, в целях финансового обеспечения или софинансирования которых из федерального бюджета бюджету субъекта Российской Федерации предоставляются межбюджетные трансферты, утвержденн</w:t>
      </w:r>
      <w:r>
        <w:rPr>
          <w:bCs/>
        </w:rPr>
        <w:t>ый</w:t>
      </w:r>
      <w:r w:rsidRPr="00457757">
        <w:rPr>
          <w:bCs/>
        </w:rPr>
        <w:t xml:space="preserve"> приказом Минфина России от 13.12.2017 № 231н</w:t>
      </w:r>
      <w:r>
        <w:rPr>
          <w:bCs/>
        </w:rPr>
        <w:t>;</w:t>
      </w:r>
    </w:p>
    <w:p w:rsidR="004439DF" w:rsidRPr="004439DF" w:rsidRDefault="004439DF" w:rsidP="004439DF">
      <w:pPr>
        <w:ind w:firstLine="426"/>
        <w:jc w:val="both"/>
        <w:rPr>
          <w:bCs/>
        </w:rPr>
      </w:pPr>
      <w:r w:rsidRPr="004439DF">
        <w:rPr>
          <w:bCs/>
        </w:rPr>
        <w:t>Порядок завершения года - порядок завершения операций по исполнению областного бюджета Ленинградской области в текущем финансовом году, утвержденный приказом комитета финансов</w:t>
      </w:r>
      <w:r w:rsidR="000E00BB">
        <w:rPr>
          <w:bCs/>
        </w:rPr>
        <w:t xml:space="preserve"> от 15.11.2024 №</w:t>
      </w:r>
      <w:r w:rsidRPr="004439DF">
        <w:rPr>
          <w:bCs/>
        </w:rPr>
        <w:t>;</w:t>
      </w:r>
    </w:p>
    <w:p w:rsidR="004439DF" w:rsidRPr="004439DF" w:rsidRDefault="004439DF" w:rsidP="004439DF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4439DF">
        <w:rPr>
          <w:bCs/>
        </w:rPr>
        <w:t>Порядок исполнения областного бюджета по расходам - порядок исполнения областного бюджета Ленинградской области по расходам и проведения операций на лицевых счетах, открытых в комитете финансов Ленинградской области Ленинградской области, утвержденный приказом комитета финансов от 29.12.2022 №</w:t>
      </w:r>
      <w:r w:rsidR="00572D9E">
        <w:rPr>
          <w:bCs/>
        </w:rPr>
        <w:t xml:space="preserve"> </w:t>
      </w:r>
      <w:r w:rsidRPr="004439DF">
        <w:rPr>
          <w:bCs/>
        </w:rPr>
        <w:t>18-02/09-46;</w:t>
      </w:r>
    </w:p>
    <w:p w:rsidR="004439DF" w:rsidRDefault="004439DF" w:rsidP="000E00BB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4439DF">
        <w:rPr>
          <w:bCs/>
        </w:rPr>
        <w:t>Поряд</w:t>
      </w:r>
      <w:r>
        <w:rPr>
          <w:bCs/>
        </w:rPr>
        <w:t>о</w:t>
      </w:r>
      <w:r w:rsidRPr="004439DF">
        <w:rPr>
          <w:bCs/>
        </w:rPr>
        <w:t>к учета бюд</w:t>
      </w:r>
      <w:r w:rsidR="000E00BB">
        <w:rPr>
          <w:bCs/>
        </w:rPr>
        <w:t xml:space="preserve">жетных и денежных обязательств </w:t>
      </w:r>
      <w:r w:rsidRPr="004439DF">
        <w:rPr>
          <w:bCs/>
        </w:rPr>
        <w:t xml:space="preserve">- </w:t>
      </w:r>
      <w:r>
        <w:rPr>
          <w:bCs/>
        </w:rPr>
        <w:t>п</w:t>
      </w:r>
      <w:r w:rsidRPr="004439DF">
        <w:rPr>
          <w:bCs/>
        </w:rPr>
        <w:t>орядок учета комитетом финансов Ленинградской области бюджетных и денежных обязательств получателей средств областного бюджета Ленинградской области, утвержденный приказом комитета финансов Ленинградской области от 26.12.2019 № 18-02/09-36</w:t>
      </w:r>
      <w:r w:rsidR="00EA7D38">
        <w:rPr>
          <w:bCs/>
        </w:rPr>
        <w:t>;</w:t>
      </w:r>
    </w:p>
    <w:p w:rsidR="00054EC0" w:rsidRDefault="009F034B" w:rsidP="000E00BB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054EC0">
        <w:rPr>
          <w:bCs/>
        </w:rPr>
        <w:t xml:space="preserve">Порядок проведения расходов и санкционирования расходов учреждений </w:t>
      </w:r>
      <w:r w:rsidR="00054EC0" w:rsidRPr="00054EC0">
        <w:rPr>
          <w:bCs/>
        </w:rPr>
        <w:t xml:space="preserve"> - </w:t>
      </w:r>
      <w:r w:rsidRPr="00054EC0">
        <w:rPr>
          <w:bCs/>
        </w:rPr>
        <w:t>Поряд</w:t>
      </w:r>
      <w:r w:rsidR="00054EC0" w:rsidRPr="00054EC0">
        <w:rPr>
          <w:bCs/>
        </w:rPr>
        <w:t>о</w:t>
      </w:r>
      <w:r w:rsidRPr="00054EC0">
        <w:rPr>
          <w:bCs/>
        </w:rPr>
        <w:t xml:space="preserve">к проведения расходов и санкционирования расходов государственных бюджетных и автономных учреждений Ленинградской области, источником финансового обеспечения которых являются субсидии на иные цели и субсидии на осуществление капитальных вложений в объекты капитального строительства государственной собственности и приобретение объектов недвижимого имущества </w:t>
      </w:r>
      <w:r w:rsidR="00054EC0" w:rsidRPr="00054EC0">
        <w:rPr>
          <w:bCs/>
        </w:rPr>
        <w:t>в государственную собственность, утвержденный приказом комитета финансов Ленинградской области от 27.12.2022 № 18-02/09-43</w:t>
      </w:r>
      <w:r w:rsidR="00303ED3">
        <w:rPr>
          <w:bCs/>
        </w:rPr>
        <w:t>;</w:t>
      </w:r>
    </w:p>
    <w:p w:rsidR="00665076" w:rsidRPr="00572D9E" w:rsidRDefault="00665076" w:rsidP="000E00BB">
      <w:pPr>
        <w:autoSpaceDE w:val="0"/>
        <w:autoSpaceDN w:val="0"/>
        <w:adjustRightInd w:val="0"/>
        <w:ind w:firstLine="426"/>
        <w:jc w:val="both"/>
        <w:rPr>
          <w:bCs/>
        </w:rPr>
      </w:pPr>
      <w:r w:rsidRPr="00131C0B">
        <w:rPr>
          <w:bCs/>
        </w:rPr>
        <w:t>Поряд</w:t>
      </w:r>
      <w:r>
        <w:rPr>
          <w:bCs/>
        </w:rPr>
        <w:t>о</w:t>
      </w:r>
      <w:r w:rsidRPr="00131C0B">
        <w:rPr>
          <w:bCs/>
        </w:rPr>
        <w:t>к учета обязательств бюджетных и автономных учреждений по контрактам</w:t>
      </w:r>
      <w:r>
        <w:rPr>
          <w:bCs/>
        </w:rPr>
        <w:t xml:space="preserve"> – п</w:t>
      </w:r>
      <w:r w:rsidRPr="00373E44">
        <w:rPr>
          <w:bCs/>
        </w:rPr>
        <w:t>оряд</w:t>
      </w:r>
      <w:r>
        <w:rPr>
          <w:bCs/>
        </w:rPr>
        <w:t>ок</w:t>
      </w:r>
      <w:r w:rsidRPr="00373E44">
        <w:rPr>
          <w:bCs/>
        </w:rPr>
        <w:t xml:space="preserve"> учета комитетом финансов Ленинградской области </w:t>
      </w:r>
      <w:r w:rsidR="00572D9E" w:rsidRPr="00572D9E">
        <w:rPr>
          <w:bCs/>
        </w:rPr>
        <w:t>обязательств государственных бюджетных и автономных учреждений Ленинградской области по государственным контрактам</w:t>
      </w:r>
      <w:r>
        <w:rPr>
          <w:bCs/>
        </w:rPr>
        <w:t>, утвержденный</w:t>
      </w:r>
      <w:r w:rsidRPr="00373E44">
        <w:rPr>
          <w:bCs/>
        </w:rPr>
        <w:t xml:space="preserve"> </w:t>
      </w:r>
      <w:r>
        <w:rPr>
          <w:bCs/>
        </w:rPr>
        <w:t>п</w:t>
      </w:r>
      <w:r w:rsidRPr="00373E44">
        <w:rPr>
          <w:bCs/>
        </w:rPr>
        <w:t>риказ</w:t>
      </w:r>
      <w:r>
        <w:rPr>
          <w:bCs/>
        </w:rPr>
        <w:t>ом</w:t>
      </w:r>
      <w:r w:rsidRPr="00373E44">
        <w:rPr>
          <w:bCs/>
        </w:rPr>
        <w:t xml:space="preserve"> комитета финансов Ленинградской области от </w:t>
      </w:r>
      <w:r w:rsidR="00572D9E" w:rsidRPr="00572D9E">
        <w:rPr>
          <w:bCs/>
        </w:rPr>
        <w:t xml:space="preserve">26.12.2022 </w:t>
      </w:r>
      <w:r w:rsidR="00572D9E">
        <w:rPr>
          <w:bCs/>
        </w:rPr>
        <w:t>№</w:t>
      </w:r>
      <w:r w:rsidR="00572D9E" w:rsidRPr="00572D9E">
        <w:rPr>
          <w:bCs/>
        </w:rPr>
        <w:t xml:space="preserve"> 18-02/09-42</w:t>
      </w:r>
      <w:r>
        <w:rPr>
          <w:bCs/>
        </w:rPr>
        <w:t>;</w:t>
      </w:r>
    </w:p>
    <w:p w:rsidR="00F94DFF" w:rsidRPr="00800A44" w:rsidRDefault="00665076" w:rsidP="000E00BB">
      <w:pPr>
        <w:autoSpaceDE w:val="0"/>
        <w:autoSpaceDN w:val="0"/>
        <w:adjustRightInd w:val="0"/>
        <w:ind w:firstLine="426"/>
        <w:jc w:val="both"/>
        <w:rPr>
          <w:bCs/>
        </w:rPr>
      </w:pPr>
      <w:r>
        <w:rPr>
          <w:bCs/>
        </w:rPr>
        <w:t>Порядок</w:t>
      </w:r>
      <w:r w:rsidRPr="00373E44">
        <w:rPr>
          <w:bCs/>
        </w:rPr>
        <w:t xml:space="preserve"> санкционирования расходов получателей средств из бюджета</w:t>
      </w:r>
      <w:r>
        <w:rPr>
          <w:bCs/>
        </w:rPr>
        <w:t xml:space="preserve"> - </w:t>
      </w:r>
      <w:r w:rsidRPr="00373E44">
        <w:rPr>
          <w:bCs/>
        </w:rPr>
        <w:t>Поряд</w:t>
      </w:r>
      <w:r>
        <w:rPr>
          <w:bCs/>
        </w:rPr>
        <w:t>о</w:t>
      </w:r>
      <w:r w:rsidRPr="00373E44">
        <w:rPr>
          <w:bCs/>
        </w:rPr>
        <w:t>к санкционирования расходов получателей средств из бюджета Ленинградской области, лицевые счета которым открыты в комитете финансов Ленинградской области</w:t>
      </w:r>
      <w:r>
        <w:rPr>
          <w:bCs/>
        </w:rPr>
        <w:t>, утвержденный</w:t>
      </w:r>
      <w:r w:rsidRPr="00373E44">
        <w:rPr>
          <w:bCs/>
        </w:rPr>
        <w:t xml:space="preserve"> </w:t>
      </w:r>
      <w:r>
        <w:rPr>
          <w:bCs/>
        </w:rPr>
        <w:t>п</w:t>
      </w:r>
      <w:r w:rsidRPr="00373E44">
        <w:rPr>
          <w:bCs/>
        </w:rPr>
        <w:t>риказ</w:t>
      </w:r>
      <w:r>
        <w:rPr>
          <w:bCs/>
        </w:rPr>
        <w:t>ом</w:t>
      </w:r>
      <w:r w:rsidRPr="00373E44">
        <w:rPr>
          <w:bCs/>
        </w:rPr>
        <w:t xml:space="preserve"> комитета финансов Ленинградской области от 21.05.2019 </w:t>
      </w:r>
      <w:r>
        <w:rPr>
          <w:bCs/>
        </w:rPr>
        <w:t>№</w:t>
      </w:r>
      <w:r w:rsidRPr="00373E44">
        <w:rPr>
          <w:bCs/>
        </w:rPr>
        <w:t xml:space="preserve"> 18-02/09-15</w:t>
      </w:r>
      <w:r>
        <w:rPr>
          <w:bCs/>
        </w:rPr>
        <w:t>.</w:t>
      </w:r>
    </w:p>
    <w:sectPr w:rsidR="00F94DFF" w:rsidRPr="00800A44" w:rsidSect="00800A44">
      <w:headerReference w:type="default" r:id="rId9"/>
      <w:footnotePr>
        <w:pos w:val="beneathText"/>
      </w:footnotePr>
      <w:pgSz w:w="16838" w:h="11906" w:orient="landscape"/>
      <w:pgMar w:top="709" w:right="820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A7" w:rsidRDefault="007043A7">
      <w:r>
        <w:separator/>
      </w:r>
    </w:p>
  </w:endnote>
  <w:endnote w:type="continuationSeparator" w:id="0">
    <w:p w:rsidR="007043A7" w:rsidRDefault="0070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A7" w:rsidRDefault="007043A7">
      <w:r>
        <w:separator/>
      </w:r>
    </w:p>
  </w:footnote>
  <w:footnote w:type="continuationSeparator" w:id="0">
    <w:p w:rsidR="007043A7" w:rsidRDefault="00704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3A7" w:rsidRDefault="007043A7" w:rsidP="003E456D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72691">
      <w:rPr>
        <w:rStyle w:val="aa"/>
        <w:noProof/>
      </w:rPr>
      <w:t>4</w:t>
    </w:r>
    <w:r>
      <w:rPr>
        <w:rStyle w:val="aa"/>
      </w:rPr>
      <w:fldChar w:fldCharType="end"/>
    </w:r>
  </w:p>
  <w:p w:rsidR="007043A7" w:rsidRDefault="007043A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599F"/>
    <w:multiLevelType w:val="hybridMultilevel"/>
    <w:tmpl w:val="FFA8812E"/>
    <w:lvl w:ilvl="0" w:tplc="E432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7C0CA4"/>
    <w:multiLevelType w:val="hybridMultilevel"/>
    <w:tmpl w:val="74C88AE2"/>
    <w:lvl w:ilvl="0" w:tplc="E432E286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9A60CF"/>
    <w:multiLevelType w:val="hybridMultilevel"/>
    <w:tmpl w:val="479A6FB4"/>
    <w:lvl w:ilvl="0" w:tplc="B3984AF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B099F"/>
    <w:multiLevelType w:val="hybridMultilevel"/>
    <w:tmpl w:val="A3A2FF60"/>
    <w:lvl w:ilvl="0" w:tplc="EC8E9D6C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F342B7B"/>
    <w:multiLevelType w:val="hybridMultilevel"/>
    <w:tmpl w:val="A2620214"/>
    <w:lvl w:ilvl="0" w:tplc="38D4A5D4">
      <w:start w:val="4"/>
      <w:numFmt w:val="decimal"/>
      <w:lvlText w:val="%1."/>
      <w:lvlJc w:val="left"/>
      <w:pPr>
        <w:tabs>
          <w:tab w:val="num" w:pos="897"/>
        </w:tabs>
        <w:ind w:left="8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3145175"/>
    <w:multiLevelType w:val="multilevel"/>
    <w:tmpl w:val="4DA29A4A"/>
    <w:lvl w:ilvl="0">
      <w:start w:val="1"/>
      <w:numFmt w:val="none"/>
      <w:lvlText w:val="3."/>
      <w:lvlJc w:val="left"/>
      <w:pPr>
        <w:tabs>
          <w:tab w:val="num" w:pos="709"/>
        </w:tabs>
        <w:ind w:left="1995" w:hanging="10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4FD7D63"/>
    <w:multiLevelType w:val="hybridMultilevel"/>
    <w:tmpl w:val="1072593A"/>
    <w:lvl w:ilvl="0" w:tplc="465000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C622E0"/>
    <w:multiLevelType w:val="multilevel"/>
    <w:tmpl w:val="479A6FB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CD666C"/>
    <w:multiLevelType w:val="hybridMultilevel"/>
    <w:tmpl w:val="2DCC4966"/>
    <w:lvl w:ilvl="0" w:tplc="E432E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F91E42"/>
    <w:multiLevelType w:val="hybridMultilevel"/>
    <w:tmpl w:val="DD6E41FE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3FA96A6E"/>
    <w:multiLevelType w:val="multilevel"/>
    <w:tmpl w:val="1072593A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D42C27"/>
    <w:multiLevelType w:val="hybridMultilevel"/>
    <w:tmpl w:val="C1B25E42"/>
    <w:lvl w:ilvl="0" w:tplc="CB3AF5A8">
      <w:start w:val="1"/>
      <w:numFmt w:val="lowerRoman"/>
      <w:lvlText w:val="%1-"/>
      <w:lvlJc w:val="left"/>
      <w:pPr>
        <w:ind w:left="1146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B1E0900"/>
    <w:multiLevelType w:val="hybridMultilevel"/>
    <w:tmpl w:val="3F5896F8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>
    <w:nsid w:val="4F081E6F"/>
    <w:multiLevelType w:val="hybridMultilevel"/>
    <w:tmpl w:val="A1747BCA"/>
    <w:lvl w:ilvl="0" w:tplc="640C922C">
      <w:start w:val="1"/>
      <w:numFmt w:val="decimal"/>
      <w:lvlText w:val="%1."/>
      <w:lvlJc w:val="left"/>
      <w:pPr>
        <w:tabs>
          <w:tab w:val="num" w:pos="669"/>
        </w:tabs>
        <w:ind w:left="669" w:hanging="360"/>
      </w:pPr>
      <w:rPr>
        <w:rFonts w:cs="Times New Roman" w:hint="default"/>
      </w:rPr>
    </w:lvl>
    <w:lvl w:ilvl="1" w:tplc="2F3EB9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6C4E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A6F7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89675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8AD0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B69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6C71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C40B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30A7F87"/>
    <w:multiLevelType w:val="hybridMultilevel"/>
    <w:tmpl w:val="4524C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C707F5D"/>
    <w:multiLevelType w:val="multilevel"/>
    <w:tmpl w:val="479A6FB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804427"/>
    <w:multiLevelType w:val="hybridMultilevel"/>
    <w:tmpl w:val="C1321B82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>
    <w:nsid w:val="5ECD1C70"/>
    <w:multiLevelType w:val="hybridMultilevel"/>
    <w:tmpl w:val="62BEAB34"/>
    <w:lvl w:ilvl="0" w:tplc="45D0B0EE">
      <w:numFmt w:val="bullet"/>
      <w:lvlText w:val="–"/>
      <w:lvlJc w:val="left"/>
      <w:pPr>
        <w:ind w:left="12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>
    <w:nsid w:val="63D937A4"/>
    <w:multiLevelType w:val="hybridMultilevel"/>
    <w:tmpl w:val="8982C868"/>
    <w:lvl w:ilvl="0" w:tplc="8CCE3C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65320352"/>
    <w:multiLevelType w:val="hybridMultilevel"/>
    <w:tmpl w:val="3F7C0AF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678358D0"/>
    <w:multiLevelType w:val="multilevel"/>
    <w:tmpl w:val="4524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B159A0"/>
    <w:multiLevelType w:val="hybridMultilevel"/>
    <w:tmpl w:val="18A6FC3E"/>
    <w:lvl w:ilvl="0" w:tplc="46500068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BB7FEC"/>
    <w:multiLevelType w:val="hybridMultilevel"/>
    <w:tmpl w:val="95D6CA74"/>
    <w:lvl w:ilvl="0" w:tplc="4B64C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28B1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F429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EF2A8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B0E4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D2051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7762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A1C3B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96C1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470DBC"/>
    <w:multiLevelType w:val="hybridMultilevel"/>
    <w:tmpl w:val="5B82EDCA"/>
    <w:lvl w:ilvl="0" w:tplc="099E526A">
      <w:start w:val="1"/>
      <w:numFmt w:val="none"/>
      <w:lvlText w:val="3."/>
      <w:lvlJc w:val="left"/>
      <w:pPr>
        <w:tabs>
          <w:tab w:val="num" w:pos="709"/>
        </w:tabs>
        <w:ind w:left="1995" w:hanging="1098"/>
      </w:pPr>
      <w:rPr>
        <w:rFonts w:cs="Times New Roman" w:hint="default"/>
      </w:rPr>
    </w:lvl>
    <w:lvl w:ilvl="1" w:tplc="FBD47E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FA10C55"/>
    <w:multiLevelType w:val="hybridMultilevel"/>
    <w:tmpl w:val="AFC6E09A"/>
    <w:lvl w:ilvl="0" w:tplc="1EA6148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3"/>
  </w:num>
  <w:num w:numId="4">
    <w:abstractNumId w:val="5"/>
  </w:num>
  <w:num w:numId="5">
    <w:abstractNumId w:val="4"/>
  </w:num>
  <w:num w:numId="6">
    <w:abstractNumId w:val="18"/>
  </w:num>
  <w:num w:numId="7">
    <w:abstractNumId w:val="14"/>
  </w:num>
  <w:num w:numId="8">
    <w:abstractNumId w:val="0"/>
  </w:num>
  <w:num w:numId="9">
    <w:abstractNumId w:val="20"/>
  </w:num>
  <w:num w:numId="10">
    <w:abstractNumId w:val="8"/>
  </w:num>
  <w:num w:numId="11">
    <w:abstractNumId w:val="1"/>
  </w:num>
  <w:num w:numId="12">
    <w:abstractNumId w:val="2"/>
  </w:num>
  <w:num w:numId="13">
    <w:abstractNumId w:val="15"/>
  </w:num>
  <w:num w:numId="14">
    <w:abstractNumId w:val="21"/>
  </w:num>
  <w:num w:numId="15">
    <w:abstractNumId w:val="7"/>
  </w:num>
  <w:num w:numId="16">
    <w:abstractNumId w:val="6"/>
  </w:num>
  <w:num w:numId="17">
    <w:abstractNumId w:val="1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4"/>
  </w:num>
  <w:num w:numId="21">
    <w:abstractNumId w:val="11"/>
  </w:num>
  <w:num w:numId="22">
    <w:abstractNumId w:val="12"/>
  </w:num>
  <w:num w:numId="23">
    <w:abstractNumId w:val="17"/>
  </w:num>
  <w:num w:numId="24">
    <w:abstractNumId w:val="9"/>
  </w:num>
  <w:num w:numId="25">
    <w:abstractNumId w:val="1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501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69"/>
    <w:rsid w:val="0000040E"/>
    <w:rsid w:val="00001313"/>
    <w:rsid w:val="000016DA"/>
    <w:rsid w:val="00001A84"/>
    <w:rsid w:val="00001D44"/>
    <w:rsid w:val="00002228"/>
    <w:rsid w:val="00002347"/>
    <w:rsid w:val="00002E48"/>
    <w:rsid w:val="0000445E"/>
    <w:rsid w:val="000048F7"/>
    <w:rsid w:val="00004DEE"/>
    <w:rsid w:val="00004E4C"/>
    <w:rsid w:val="00006209"/>
    <w:rsid w:val="00006505"/>
    <w:rsid w:val="00006746"/>
    <w:rsid w:val="0000706E"/>
    <w:rsid w:val="000078A8"/>
    <w:rsid w:val="00007A71"/>
    <w:rsid w:val="00007B60"/>
    <w:rsid w:val="00011FD8"/>
    <w:rsid w:val="00012C93"/>
    <w:rsid w:val="00012E83"/>
    <w:rsid w:val="000136C5"/>
    <w:rsid w:val="00015222"/>
    <w:rsid w:val="000157A0"/>
    <w:rsid w:val="00015E8B"/>
    <w:rsid w:val="00016AC7"/>
    <w:rsid w:val="000174D6"/>
    <w:rsid w:val="00017502"/>
    <w:rsid w:val="000175B2"/>
    <w:rsid w:val="00017B1B"/>
    <w:rsid w:val="00020069"/>
    <w:rsid w:val="0002083B"/>
    <w:rsid w:val="0002159A"/>
    <w:rsid w:val="0002234B"/>
    <w:rsid w:val="00023735"/>
    <w:rsid w:val="000238E4"/>
    <w:rsid w:val="00023A95"/>
    <w:rsid w:val="00023BE8"/>
    <w:rsid w:val="00024C95"/>
    <w:rsid w:val="000251F9"/>
    <w:rsid w:val="000269A2"/>
    <w:rsid w:val="00027CA0"/>
    <w:rsid w:val="00027F69"/>
    <w:rsid w:val="00030C60"/>
    <w:rsid w:val="000312A9"/>
    <w:rsid w:val="0003234A"/>
    <w:rsid w:val="000323BC"/>
    <w:rsid w:val="0003324C"/>
    <w:rsid w:val="000349FB"/>
    <w:rsid w:val="00034AAE"/>
    <w:rsid w:val="0003589D"/>
    <w:rsid w:val="0003746B"/>
    <w:rsid w:val="00037B0D"/>
    <w:rsid w:val="00037CCD"/>
    <w:rsid w:val="000401CA"/>
    <w:rsid w:val="00040D7C"/>
    <w:rsid w:val="00040F53"/>
    <w:rsid w:val="00041695"/>
    <w:rsid w:val="000432F4"/>
    <w:rsid w:val="000446A6"/>
    <w:rsid w:val="0004509C"/>
    <w:rsid w:val="00045D01"/>
    <w:rsid w:val="000475B7"/>
    <w:rsid w:val="00050704"/>
    <w:rsid w:val="00051D63"/>
    <w:rsid w:val="00052543"/>
    <w:rsid w:val="00052708"/>
    <w:rsid w:val="000528EC"/>
    <w:rsid w:val="00052BAA"/>
    <w:rsid w:val="00052E0D"/>
    <w:rsid w:val="00054387"/>
    <w:rsid w:val="000546E3"/>
    <w:rsid w:val="00054EC0"/>
    <w:rsid w:val="000569C1"/>
    <w:rsid w:val="0005744B"/>
    <w:rsid w:val="00057540"/>
    <w:rsid w:val="00057D25"/>
    <w:rsid w:val="00057FC0"/>
    <w:rsid w:val="0006166B"/>
    <w:rsid w:val="00061D42"/>
    <w:rsid w:val="00061F70"/>
    <w:rsid w:val="00062230"/>
    <w:rsid w:val="000622E2"/>
    <w:rsid w:val="000626F7"/>
    <w:rsid w:val="000640C4"/>
    <w:rsid w:val="00064301"/>
    <w:rsid w:val="0006451A"/>
    <w:rsid w:val="00064A3D"/>
    <w:rsid w:val="00064FB8"/>
    <w:rsid w:val="000666C4"/>
    <w:rsid w:val="00066D6E"/>
    <w:rsid w:val="00072691"/>
    <w:rsid w:val="00074C2C"/>
    <w:rsid w:val="00076CCC"/>
    <w:rsid w:val="000777B2"/>
    <w:rsid w:val="00077D48"/>
    <w:rsid w:val="00077D96"/>
    <w:rsid w:val="0008030B"/>
    <w:rsid w:val="000812A9"/>
    <w:rsid w:val="00081601"/>
    <w:rsid w:val="00081ABE"/>
    <w:rsid w:val="00082468"/>
    <w:rsid w:val="00082ED5"/>
    <w:rsid w:val="0008321B"/>
    <w:rsid w:val="00083302"/>
    <w:rsid w:val="00083326"/>
    <w:rsid w:val="00083A52"/>
    <w:rsid w:val="000843B6"/>
    <w:rsid w:val="00084408"/>
    <w:rsid w:val="0008577E"/>
    <w:rsid w:val="00086981"/>
    <w:rsid w:val="00087F18"/>
    <w:rsid w:val="00090A45"/>
    <w:rsid w:val="00091BB8"/>
    <w:rsid w:val="000924A3"/>
    <w:rsid w:val="000926FF"/>
    <w:rsid w:val="000927BA"/>
    <w:rsid w:val="0009304C"/>
    <w:rsid w:val="00093172"/>
    <w:rsid w:val="000934FD"/>
    <w:rsid w:val="0009350C"/>
    <w:rsid w:val="0009419D"/>
    <w:rsid w:val="000949AB"/>
    <w:rsid w:val="00095138"/>
    <w:rsid w:val="00095ED8"/>
    <w:rsid w:val="0009631A"/>
    <w:rsid w:val="00096C46"/>
    <w:rsid w:val="00096ED9"/>
    <w:rsid w:val="00097398"/>
    <w:rsid w:val="000A026C"/>
    <w:rsid w:val="000A03F1"/>
    <w:rsid w:val="000A07B6"/>
    <w:rsid w:val="000A16B6"/>
    <w:rsid w:val="000A2A5C"/>
    <w:rsid w:val="000A39C4"/>
    <w:rsid w:val="000A4AC9"/>
    <w:rsid w:val="000A4EAD"/>
    <w:rsid w:val="000A51E0"/>
    <w:rsid w:val="000A53FB"/>
    <w:rsid w:val="000A5802"/>
    <w:rsid w:val="000A742A"/>
    <w:rsid w:val="000A768B"/>
    <w:rsid w:val="000A76F5"/>
    <w:rsid w:val="000B055F"/>
    <w:rsid w:val="000B0722"/>
    <w:rsid w:val="000B1204"/>
    <w:rsid w:val="000B27A6"/>
    <w:rsid w:val="000B345B"/>
    <w:rsid w:val="000B3808"/>
    <w:rsid w:val="000B404A"/>
    <w:rsid w:val="000B56EA"/>
    <w:rsid w:val="000B624E"/>
    <w:rsid w:val="000B6A56"/>
    <w:rsid w:val="000B7A4C"/>
    <w:rsid w:val="000B7D03"/>
    <w:rsid w:val="000C0D7C"/>
    <w:rsid w:val="000C11D1"/>
    <w:rsid w:val="000C1398"/>
    <w:rsid w:val="000C14B1"/>
    <w:rsid w:val="000C1677"/>
    <w:rsid w:val="000C18EA"/>
    <w:rsid w:val="000C1DB9"/>
    <w:rsid w:val="000C1E7E"/>
    <w:rsid w:val="000C2721"/>
    <w:rsid w:val="000C406B"/>
    <w:rsid w:val="000C489E"/>
    <w:rsid w:val="000C4950"/>
    <w:rsid w:val="000C62EC"/>
    <w:rsid w:val="000C6411"/>
    <w:rsid w:val="000C799B"/>
    <w:rsid w:val="000C7F51"/>
    <w:rsid w:val="000D026C"/>
    <w:rsid w:val="000D0886"/>
    <w:rsid w:val="000D105C"/>
    <w:rsid w:val="000D2A45"/>
    <w:rsid w:val="000D2C2F"/>
    <w:rsid w:val="000D3332"/>
    <w:rsid w:val="000D4528"/>
    <w:rsid w:val="000D48DB"/>
    <w:rsid w:val="000D547B"/>
    <w:rsid w:val="000D576C"/>
    <w:rsid w:val="000D60B5"/>
    <w:rsid w:val="000D626F"/>
    <w:rsid w:val="000D698A"/>
    <w:rsid w:val="000D78BF"/>
    <w:rsid w:val="000D792A"/>
    <w:rsid w:val="000E00BB"/>
    <w:rsid w:val="000E04A8"/>
    <w:rsid w:val="000E0525"/>
    <w:rsid w:val="000E1BE9"/>
    <w:rsid w:val="000E1D57"/>
    <w:rsid w:val="000E1F93"/>
    <w:rsid w:val="000E2EFC"/>
    <w:rsid w:val="000E382D"/>
    <w:rsid w:val="000E42BB"/>
    <w:rsid w:val="000E4CFF"/>
    <w:rsid w:val="000E4E60"/>
    <w:rsid w:val="000E5EC1"/>
    <w:rsid w:val="000E7D0C"/>
    <w:rsid w:val="000F04BA"/>
    <w:rsid w:val="000F0C15"/>
    <w:rsid w:val="000F154D"/>
    <w:rsid w:val="000F1CD8"/>
    <w:rsid w:val="000F2347"/>
    <w:rsid w:val="000F2A5C"/>
    <w:rsid w:val="000F326B"/>
    <w:rsid w:val="000F3376"/>
    <w:rsid w:val="000F40B2"/>
    <w:rsid w:val="000F4397"/>
    <w:rsid w:val="000F4F2B"/>
    <w:rsid w:val="000F50B4"/>
    <w:rsid w:val="000F519F"/>
    <w:rsid w:val="000F5938"/>
    <w:rsid w:val="000F6BA6"/>
    <w:rsid w:val="000F78F0"/>
    <w:rsid w:val="000F7B12"/>
    <w:rsid w:val="00100657"/>
    <w:rsid w:val="00100F4D"/>
    <w:rsid w:val="001013C4"/>
    <w:rsid w:val="00101FDF"/>
    <w:rsid w:val="00102480"/>
    <w:rsid w:val="00102A55"/>
    <w:rsid w:val="00104996"/>
    <w:rsid w:val="00104A54"/>
    <w:rsid w:val="00104CA3"/>
    <w:rsid w:val="001052B1"/>
    <w:rsid w:val="001065F0"/>
    <w:rsid w:val="00106970"/>
    <w:rsid w:val="00107012"/>
    <w:rsid w:val="001076E7"/>
    <w:rsid w:val="001100B3"/>
    <w:rsid w:val="001105D5"/>
    <w:rsid w:val="00110C62"/>
    <w:rsid w:val="001113FF"/>
    <w:rsid w:val="00112625"/>
    <w:rsid w:val="00112AB4"/>
    <w:rsid w:val="00112DB9"/>
    <w:rsid w:val="00112F25"/>
    <w:rsid w:val="001132EB"/>
    <w:rsid w:val="001133AC"/>
    <w:rsid w:val="0011445F"/>
    <w:rsid w:val="00115A01"/>
    <w:rsid w:val="00115BF8"/>
    <w:rsid w:val="00115CE3"/>
    <w:rsid w:val="00116C65"/>
    <w:rsid w:val="001174E9"/>
    <w:rsid w:val="00117E8B"/>
    <w:rsid w:val="0012000C"/>
    <w:rsid w:val="0012139D"/>
    <w:rsid w:val="0012253C"/>
    <w:rsid w:val="00122AA0"/>
    <w:rsid w:val="00123A9E"/>
    <w:rsid w:val="001246DB"/>
    <w:rsid w:val="001262B2"/>
    <w:rsid w:val="0012644D"/>
    <w:rsid w:val="00126A47"/>
    <w:rsid w:val="00126EE8"/>
    <w:rsid w:val="00126F5A"/>
    <w:rsid w:val="00127654"/>
    <w:rsid w:val="00130717"/>
    <w:rsid w:val="0013122B"/>
    <w:rsid w:val="0013128B"/>
    <w:rsid w:val="00131AF6"/>
    <w:rsid w:val="00131E23"/>
    <w:rsid w:val="00131FEB"/>
    <w:rsid w:val="001323E7"/>
    <w:rsid w:val="001325A5"/>
    <w:rsid w:val="00132BB8"/>
    <w:rsid w:val="00133436"/>
    <w:rsid w:val="001334EB"/>
    <w:rsid w:val="00134985"/>
    <w:rsid w:val="00134DB2"/>
    <w:rsid w:val="00135B69"/>
    <w:rsid w:val="0013648D"/>
    <w:rsid w:val="001370B6"/>
    <w:rsid w:val="0013790E"/>
    <w:rsid w:val="00140154"/>
    <w:rsid w:val="001401D5"/>
    <w:rsid w:val="001412CF"/>
    <w:rsid w:val="0014302E"/>
    <w:rsid w:val="00143303"/>
    <w:rsid w:val="00144131"/>
    <w:rsid w:val="00144446"/>
    <w:rsid w:val="001451FC"/>
    <w:rsid w:val="00145DA8"/>
    <w:rsid w:val="00147366"/>
    <w:rsid w:val="00147C20"/>
    <w:rsid w:val="00151130"/>
    <w:rsid w:val="0015194D"/>
    <w:rsid w:val="001519EC"/>
    <w:rsid w:val="00152620"/>
    <w:rsid w:val="00152E09"/>
    <w:rsid w:val="001530C0"/>
    <w:rsid w:val="00153181"/>
    <w:rsid w:val="00153FCB"/>
    <w:rsid w:val="00155C23"/>
    <w:rsid w:val="00155F83"/>
    <w:rsid w:val="00156AB4"/>
    <w:rsid w:val="00157938"/>
    <w:rsid w:val="0016101E"/>
    <w:rsid w:val="001610AD"/>
    <w:rsid w:val="00161774"/>
    <w:rsid w:val="00161821"/>
    <w:rsid w:val="001621B4"/>
    <w:rsid w:val="0016265C"/>
    <w:rsid w:val="00162CE7"/>
    <w:rsid w:val="00163F77"/>
    <w:rsid w:val="001640D1"/>
    <w:rsid w:val="0016430C"/>
    <w:rsid w:val="00164EDD"/>
    <w:rsid w:val="00166010"/>
    <w:rsid w:val="001662CB"/>
    <w:rsid w:val="00166693"/>
    <w:rsid w:val="0016688C"/>
    <w:rsid w:val="00166C2C"/>
    <w:rsid w:val="00170274"/>
    <w:rsid w:val="00170449"/>
    <w:rsid w:val="00171676"/>
    <w:rsid w:val="00171EE4"/>
    <w:rsid w:val="00172EE5"/>
    <w:rsid w:val="0017318D"/>
    <w:rsid w:val="0017381B"/>
    <w:rsid w:val="00173A45"/>
    <w:rsid w:val="001744CB"/>
    <w:rsid w:val="00174985"/>
    <w:rsid w:val="00174DC7"/>
    <w:rsid w:val="00175690"/>
    <w:rsid w:val="00175C69"/>
    <w:rsid w:val="00176035"/>
    <w:rsid w:val="0017633D"/>
    <w:rsid w:val="00177A4C"/>
    <w:rsid w:val="001802F3"/>
    <w:rsid w:val="00180713"/>
    <w:rsid w:val="00180945"/>
    <w:rsid w:val="0018205E"/>
    <w:rsid w:val="0018245A"/>
    <w:rsid w:val="00182DA3"/>
    <w:rsid w:val="00184983"/>
    <w:rsid w:val="00184C76"/>
    <w:rsid w:val="001853BA"/>
    <w:rsid w:val="00185742"/>
    <w:rsid w:val="00186715"/>
    <w:rsid w:val="00186A56"/>
    <w:rsid w:val="00186EAF"/>
    <w:rsid w:val="00187685"/>
    <w:rsid w:val="0019049B"/>
    <w:rsid w:val="0019067D"/>
    <w:rsid w:val="001913E0"/>
    <w:rsid w:val="0019157B"/>
    <w:rsid w:val="00191597"/>
    <w:rsid w:val="00191DC5"/>
    <w:rsid w:val="00191E63"/>
    <w:rsid w:val="00193BCF"/>
    <w:rsid w:val="00193EA7"/>
    <w:rsid w:val="001946ED"/>
    <w:rsid w:val="00194B19"/>
    <w:rsid w:val="001956C7"/>
    <w:rsid w:val="00195C74"/>
    <w:rsid w:val="00196363"/>
    <w:rsid w:val="0019710C"/>
    <w:rsid w:val="00197142"/>
    <w:rsid w:val="001975AD"/>
    <w:rsid w:val="001979DA"/>
    <w:rsid w:val="001A0DBB"/>
    <w:rsid w:val="001A0E5B"/>
    <w:rsid w:val="001A1B68"/>
    <w:rsid w:val="001A216F"/>
    <w:rsid w:val="001A27B1"/>
    <w:rsid w:val="001A2C07"/>
    <w:rsid w:val="001A3363"/>
    <w:rsid w:val="001A33FA"/>
    <w:rsid w:val="001A448F"/>
    <w:rsid w:val="001A5432"/>
    <w:rsid w:val="001A7471"/>
    <w:rsid w:val="001A7B28"/>
    <w:rsid w:val="001A7D19"/>
    <w:rsid w:val="001B09CD"/>
    <w:rsid w:val="001B0CF5"/>
    <w:rsid w:val="001B0E5B"/>
    <w:rsid w:val="001B1D4D"/>
    <w:rsid w:val="001B20AF"/>
    <w:rsid w:val="001B2402"/>
    <w:rsid w:val="001B271C"/>
    <w:rsid w:val="001B3D23"/>
    <w:rsid w:val="001B4EB0"/>
    <w:rsid w:val="001B50FA"/>
    <w:rsid w:val="001B56DE"/>
    <w:rsid w:val="001B6684"/>
    <w:rsid w:val="001B69EA"/>
    <w:rsid w:val="001B6EAE"/>
    <w:rsid w:val="001B7158"/>
    <w:rsid w:val="001B7341"/>
    <w:rsid w:val="001C0CD7"/>
    <w:rsid w:val="001C0D2D"/>
    <w:rsid w:val="001C13CC"/>
    <w:rsid w:val="001C162A"/>
    <w:rsid w:val="001C4143"/>
    <w:rsid w:val="001C44A2"/>
    <w:rsid w:val="001C482F"/>
    <w:rsid w:val="001C4B98"/>
    <w:rsid w:val="001C54C1"/>
    <w:rsid w:val="001C555F"/>
    <w:rsid w:val="001C5648"/>
    <w:rsid w:val="001C5F4F"/>
    <w:rsid w:val="001C794A"/>
    <w:rsid w:val="001C7DD9"/>
    <w:rsid w:val="001D013C"/>
    <w:rsid w:val="001D0A15"/>
    <w:rsid w:val="001D1273"/>
    <w:rsid w:val="001D1610"/>
    <w:rsid w:val="001D1EAF"/>
    <w:rsid w:val="001D39E6"/>
    <w:rsid w:val="001D46F7"/>
    <w:rsid w:val="001D470C"/>
    <w:rsid w:val="001D56C1"/>
    <w:rsid w:val="001D5C1C"/>
    <w:rsid w:val="001D5C92"/>
    <w:rsid w:val="001D634E"/>
    <w:rsid w:val="001D70AD"/>
    <w:rsid w:val="001D70E4"/>
    <w:rsid w:val="001D77ED"/>
    <w:rsid w:val="001E09EE"/>
    <w:rsid w:val="001E0E73"/>
    <w:rsid w:val="001E0F18"/>
    <w:rsid w:val="001E1465"/>
    <w:rsid w:val="001E22B5"/>
    <w:rsid w:val="001E25C4"/>
    <w:rsid w:val="001E27CD"/>
    <w:rsid w:val="001E4D29"/>
    <w:rsid w:val="001E6841"/>
    <w:rsid w:val="001F0864"/>
    <w:rsid w:val="001F17DD"/>
    <w:rsid w:val="001F267D"/>
    <w:rsid w:val="001F28D7"/>
    <w:rsid w:val="001F3C48"/>
    <w:rsid w:val="001F4013"/>
    <w:rsid w:val="001F4F74"/>
    <w:rsid w:val="001F6966"/>
    <w:rsid w:val="001F69CC"/>
    <w:rsid w:val="001F6DA7"/>
    <w:rsid w:val="001F78CE"/>
    <w:rsid w:val="001F7FA2"/>
    <w:rsid w:val="00200761"/>
    <w:rsid w:val="00200B9D"/>
    <w:rsid w:val="00201015"/>
    <w:rsid w:val="002010C3"/>
    <w:rsid w:val="002011E5"/>
    <w:rsid w:val="002016F9"/>
    <w:rsid w:val="002019A4"/>
    <w:rsid w:val="00202A64"/>
    <w:rsid w:val="002031FC"/>
    <w:rsid w:val="00203EFB"/>
    <w:rsid w:val="00204F80"/>
    <w:rsid w:val="002057F6"/>
    <w:rsid w:val="00205A5A"/>
    <w:rsid w:val="00205CBA"/>
    <w:rsid w:val="00206846"/>
    <w:rsid w:val="00206B1C"/>
    <w:rsid w:val="00206E9F"/>
    <w:rsid w:val="00207320"/>
    <w:rsid w:val="00210672"/>
    <w:rsid w:val="002109B3"/>
    <w:rsid w:val="00212065"/>
    <w:rsid w:val="00213BF1"/>
    <w:rsid w:val="00213D19"/>
    <w:rsid w:val="00213E45"/>
    <w:rsid w:val="00214021"/>
    <w:rsid w:val="002149DC"/>
    <w:rsid w:val="002154D9"/>
    <w:rsid w:val="00215B39"/>
    <w:rsid w:val="002163E0"/>
    <w:rsid w:val="00216CE5"/>
    <w:rsid w:val="00217DF8"/>
    <w:rsid w:val="0022000D"/>
    <w:rsid w:val="00220A1E"/>
    <w:rsid w:val="0022159B"/>
    <w:rsid w:val="00221842"/>
    <w:rsid w:val="00221B41"/>
    <w:rsid w:val="00224ED9"/>
    <w:rsid w:val="002262BA"/>
    <w:rsid w:val="00226495"/>
    <w:rsid w:val="0022722C"/>
    <w:rsid w:val="00227A1B"/>
    <w:rsid w:val="00227F7F"/>
    <w:rsid w:val="00230BB3"/>
    <w:rsid w:val="00230FED"/>
    <w:rsid w:val="0023151C"/>
    <w:rsid w:val="00232346"/>
    <w:rsid w:val="00232CFB"/>
    <w:rsid w:val="002337CC"/>
    <w:rsid w:val="0023409E"/>
    <w:rsid w:val="00234670"/>
    <w:rsid w:val="00234AA5"/>
    <w:rsid w:val="00234FAD"/>
    <w:rsid w:val="0023517E"/>
    <w:rsid w:val="00236504"/>
    <w:rsid w:val="002373D9"/>
    <w:rsid w:val="00237C06"/>
    <w:rsid w:val="002403BD"/>
    <w:rsid w:val="00240701"/>
    <w:rsid w:val="002409C1"/>
    <w:rsid w:val="00241A40"/>
    <w:rsid w:val="00241B94"/>
    <w:rsid w:val="00243349"/>
    <w:rsid w:val="0024357B"/>
    <w:rsid w:val="002445BD"/>
    <w:rsid w:val="002448AA"/>
    <w:rsid w:val="00245480"/>
    <w:rsid w:val="00245C05"/>
    <w:rsid w:val="0024649E"/>
    <w:rsid w:val="0024670A"/>
    <w:rsid w:val="002470D1"/>
    <w:rsid w:val="00247473"/>
    <w:rsid w:val="00247936"/>
    <w:rsid w:val="00247B0C"/>
    <w:rsid w:val="00247C3E"/>
    <w:rsid w:val="00250438"/>
    <w:rsid w:val="002524C5"/>
    <w:rsid w:val="00252FB2"/>
    <w:rsid w:val="00254DF8"/>
    <w:rsid w:val="00255DDF"/>
    <w:rsid w:val="00255E4C"/>
    <w:rsid w:val="00255F72"/>
    <w:rsid w:val="0025649A"/>
    <w:rsid w:val="00257CFB"/>
    <w:rsid w:val="00260CCF"/>
    <w:rsid w:val="00260E77"/>
    <w:rsid w:val="00261211"/>
    <w:rsid w:val="00261360"/>
    <w:rsid w:val="00262813"/>
    <w:rsid w:val="00262A65"/>
    <w:rsid w:val="00263134"/>
    <w:rsid w:val="00264246"/>
    <w:rsid w:val="0026456A"/>
    <w:rsid w:val="002646D7"/>
    <w:rsid w:val="002663AB"/>
    <w:rsid w:val="00267188"/>
    <w:rsid w:val="00267226"/>
    <w:rsid w:val="00267DA2"/>
    <w:rsid w:val="002702FF"/>
    <w:rsid w:val="00270D59"/>
    <w:rsid w:val="00271624"/>
    <w:rsid w:val="00271899"/>
    <w:rsid w:val="00272536"/>
    <w:rsid w:val="00273A68"/>
    <w:rsid w:val="0027415E"/>
    <w:rsid w:val="0027515A"/>
    <w:rsid w:val="002771D8"/>
    <w:rsid w:val="002815CB"/>
    <w:rsid w:val="00281B1B"/>
    <w:rsid w:val="0028203C"/>
    <w:rsid w:val="0028216D"/>
    <w:rsid w:val="002825C3"/>
    <w:rsid w:val="00282A11"/>
    <w:rsid w:val="00283083"/>
    <w:rsid w:val="002831B7"/>
    <w:rsid w:val="0028322D"/>
    <w:rsid w:val="002836B6"/>
    <w:rsid w:val="002838A3"/>
    <w:rsid w:val="002839B1"/>
    <w:rsid w:val="002856A4"/>
    <w:rsid w:val="00285A23"/>
    <w:rsid w:val="00285AEE"/>
    <w:rsid w:val="002860D6"/>
    <w:rsid w:val="0028622B"/>
    <w:rsid w:val="00286A45"/>
    <w:rsid w:val="002876A2"/>
    <w:rsid w:val="00287B47"/>
    <w:rsid w:val="0029009F"/>
    <w:rsid w:val="00290352"/>
    <w:rsid w:val="00290809"/>
    <w:rsid w:val="002908B3"/>
    <w:rsid w:val="00290B07"/>
    <w:rsid w:val="00290B96"/>
    <w:rsid w:val="0029156A"/>
    <w:rsid w:val="00291D1B"/>
    <w:rsid w:val="002921E7"/>
    <w:rsid w:val="0029317C"/>
    <w:rsid w:val="0029393F"/>
    <w:rsid w:val="00294123"/>
    <w:rsid w:val="002942AC"/>
    <w:rsid w:val="00294776"/>
    <w:rsid w:val="00295D90"/>
    <w:rsid w:val="002976AC"/>
    <w:rsid w:val="00297FED"/>
    <w:rsid w:val="002A00F2"/>
    <w:rsid w:val="002A0215"/>
    <w:rsid w:val="002A04C2"/>
    <w:rsid w:val="002A075F"/>
    <w:rsid w:val="002A0B9A"/>
    <w:rsid w:val="002A0C57"/>
    <w:rsid w:val="002A12E2"/>
    <w:rsid w:val="002A164F"/>
    <w:rsid w:val="002A2D46"/>
    <w:rsid w:val="002A31D4"/>
    <w:rsid w:val="002A3577"/>
    <w:rsid w:val="002A37EE"/>
    <w:rsid w:val="002A401C"/>
    <w:rsid w:val="002A4570"/>
    <w:rsid w:val="002A4CAD"/>
    <w:rsid w:val="002A63FE"/>
    <w:rsid w:val="002A67B9"/>
    <w:rsid w:val="002A782D"/>
    <w:rsid w:val="002B1EE7"/>
    <w:rsid w:val="002B2E17"/>
    <w:rsid w:val="002B3090"/>
    <w:rsid w:val="002B4A25"/>
    <w:rsid w:val="002B5496"/>
    <w:rsid w:val="002B5602"/>
    <w:rsid w:val="002B5BE5"/>
    <w:rsid w:val="002B635E"/>
    <w:rsid w:val="002B68DC"/>
    <w:rsid w:val="002B6FB0"/>
    <w:rsid w:val="002B6FFB"/>
    <w:rsid w:val="002B73C0"/>
    <w:rsid w:val="002B73CC"/>
    <w:rsid w:val="002C06EA"/>
    <w:rsid w:val="002C2346"/>
    <w:rsid w:val="002C35B5"/>
    <w:rsid w:val="002C3AD6"/>
    <w:rsid w:val="002C49A2"/>
    <w:rsid w:val="002C4DB5"/>
    <w:rsid w:val="002C5401"/>
    <w:rsid w:val="002C5BEF"/>
    <w:rsid w:val="002C5D28"/>
    <w:rsid w:val="002C69AE"/>
    <w:rsid w:val="002C6A27"/>
    <w:rsid w:val="002C744B"/>
    <w:rsid w:val="002C7AE1"/>
    <w:rsid w:val="002C7D91"/>
    <w:rsid w:val="002D0177"/>
    <w:rsid w:val="002D0A29"/>
    <w:rsid w:val="002D0CED"/>
    <w:rsid w:val="002D0CFB"/>
    <w:rsid w:val="002D1076"/>
    <w:rsid w:val="002D1497"/>
    <w:rsid w:val="002D206B"/>
    <w:rsid w:val="002D2D6B"/>
    <w:rsid w:val="002D2DEF"/>
    <w:rsid w:val="002D3C46"/>
    <w:rsid w:val="002D3D93"/>
    <w:rsid w:val="002D4F94"/>
    <w:rsid w:val="002D5D87"/>
    <w:rsid w:val="002D60ED"/>
    <w:rsid w:val="002D61FE"/>
    <w:rsid w:val="002D64CB"/>
    <w:rsid w:val="002D7447"/>
    <w:rsid w:val="002D7EB5"/>
    <w:rsid w:val="002E27CC"/>
    <w:rsid w:val="002E2F62"/>
    <w:rsid w:val="002E3397"/>
    <w:rsid w:val="002E37F5"/>
    <w:rsid w:val="002E3D76"/>
    <w:rsid w:val="002E491D"/>
    <w:rsid w:val="002E5186"/>
    <w:rsid w:val="002E5C11"/>
    <w:rsid w:val="002E5CFB"/>
    <w:rsid w:val="002E5E15"/>
    <w:rsid w:val="002E622D"/>
    <w:rsid w:val="002E66B0"/>
    <w:rsid w:val="002E6F78"/>
    <w:rsid w:val="002E74B3"/>
    <w:rsid w:val="002E7937"/>
    <w:rsid w:val="002E7A01"/>
    <w:rsid w:val="002E7E7C"/>
    <w:rsid w:val="002F08F0"/>
    <w:rsid w:val="002F2485"/>
    <w:rsid w:val="002F28BD"/>
    <w:rsid w:val="002F3DC8"/>
    <w:rsid w:val="002F3F73"/>
    <w:rsid w:val="002F4647"/>
    <w:rsid w:val="002F4B01"/>
    <w:rsid w:val="002F60B4"/>
    <w:rsid w:val="002F611A"/>
    <w:rsid w:val="002F6344"/>
    <w:rsid w:val="002F6422"/>
    <w:rsid w:val="002F6F85"/>
    <w:rsid w:val="002F7101"/>
    <w:rsid w:val="002F7E58"/>
    <w:rsid w:val="0030063C"/>
    <w:rsid w:val="0030069C"/>
    <w:rsid w:val="00301930"/>
    <w:rsid w:val="003029B3"/>
    <w:rsid w:val="00302FA6"/>
    <w:rsid w:val="00303E60"/>
    <w:rsid w:val="00303ED3"/>
    <w:rsid w:val="00304D82"/>
    <w:rsid w:val="003050DE"/>
    <w:rsid w:val="00305283"/>
    <w:rsid w:val="00306708"/>
    <w:rsid w:val="00306AB5"/>
    <w:rsid w:val="00307562"/>
    <w:rsid w:val="00307BF5"/>
    <w:rsid w:val="0031019D"/>
    <w:rsid w:val="003102CA"/>
    <w:rsid w:val="0031154A"/>
    <w:rsid w:val="00311F42"/>
    <w:rsid w:val="00312A0F"/>
    <w:rsid w:val="00312DF8"/>
    <w:rsid w:val="00312F59"/>
    <w:rsid w:val="0031300C"/>
    <w:rsid w:val="00313103"/>
    <w:rsid w:val="00313A5F"/>
    <w:rsid w:val="00313DDF"/>
    <w:rsid w:val="003156C2"/>
    <w:rsid w:val="0031611D"/>
    <w:rsid w:val="00316B9D"/>
    <w:rsid w:val="00316E65"/>
    <w:rsid w:val="00317A57"/>
    <w:rsid w:val="00317FB7"/>
    <w:rsid w:val="00320913"/>
    <w:rsid w:val="00320A5A"/>
    <w:rsid w:val="0032123C"/>
    <w:rsid w:val="00321A9C"/>
    <w:rsid w:val="00322300"/>
    <w:rsid w:val="00322381"/>
    <w:rsid w:val="0032280E"/>
    <w:rsid w:val="00323F99"/>
    <w:rsid w:val="00324563"/>
    <w:rsid w:val="0032474F"/>
    <w:rsid w:val="00324FCD"/>
    <w:rsid w:val="00324FE5"/>
    <w:rsid w:val="0032559C"/>
    <w:rsid w:val="003255BD"/>
    <w:rsid w:val="00326A7B"/>
    <w:rsid w:val="003277D9"/>
    <w:rsid w:val="0033063C"/>
    <w:rsid w:val="003306A5"/>
    <w:rsid w:val="0033234A"/>
    <w:rsid w:val="00332B97"/>
    <w:rsid w:val="00333703"/>
    <w:rsid w:val="00334AC8"/>
    <w:rsid w:val="00334FCA"/>
    <w:rsid w:val="0033503A"/>
    <w:rsid w:val="00335079"/>
    <w:rsid w:val="00335ED0"/>
    <w:rsid w:val="003376B6"/>
    <w:rsid w:val="00337983"/>
    <w:rsid w:val="0034137E"/>
    <w:rsid w:val="003415BA"/>
    <w:rsid w:val="00341F9E"/>
    <w:rsid w:val="003421BB"/>
    <w:rsid w:val="0034378A"/>
    <w:rsid w:val="00343C66"/>
    <w:rsid w:val="00344117"/>
    <w:rsid w:val="003448A1"/>
    <w:rsid w:val="0034492D"/>
    <w:rsid w:val="00344BFF"/>
    <w:rsid w:val="00344E68"/>
    <w:rsid w:val="00345640"/>
    <w:rsid w:val="003457BF"/>
    <w:rsid w:val="003458B4"/>
    <w:rsid w:val="00345CD2"/>
    <w:rsid w:val="00347A83"/>
    <w:rsid w:val="00347AD2"/>
    <w:rsid w:val="00347E5D"/>
    <w:rsid w:val="003509B7"/>
    <w:rsid w:val="00350DCB"/>
    <w:rsid w:val="00351FEF"/>
    <w:rsid w:val="00352050"/>
    <w:rsid w:val="0035230B"/>
    <w:rsid w:val="00352F05"/>
    <w:rsid w:val="00353D3D"/>
    <w:rsid w:val="0035423C"/>
    <w:rsid w:val="003544A1"/>
    <w:rsid w:val="0035455C"/>
    <w:rsid w:val="003561D0"/>
    <w:rsid w:val="00361513"/>
    <w:rsid w:val="00361CFB"/>
    <w:rsid w:val="00362E27"/>
    <w:rsid w:val="00363519"/>
    <w:rsid w:val="0036518B"/>
    <w:rsid w:val="00366035"/>
    <w:rsid w:val="003661F2"/>
    <w:rsid w:val="003662A0"/>
    <w:rsid w:val="00366705"/>
    <w:rsid w:val="003702C2"/>
    <w:rsid w:val="00370364"/>
    <w:rsid w:val="003709B2"/>
    <w:rsid w:val="003716F4"/>
    <w:rsid w:val="0037248C"/>
    <w:rsid w:val="003744AF"/>
    <w:rsid w:val="0037493E"/>
    <w:rsid w:val="0037592F"/>
    <w:rsid w:val="00377374"/>
    <w:rsid w:val="00381F42"/>
    <w:rsid w:val="003828B6"/>
    <w:rsid w:val="003831E9"/>
    <w:rsid w:val="0038392E"/>
    <w:rsid w:val="00383FCB"/>
    <w:rsid w:val="00385A85"/>
    <w:rsid w:val="003868F9"/>
    <w:rsid w:val="00386A1E"/>
    <w:rsid w:val="00386D71"/>
    <w:rsid w:val="00387587"/>
    <w:rsid w:val="00387FC8"/>
    <w:rsid w:val="003901F4"/>
    <w:rsid w:val="00390866"/>
    <w:rsid w:val="003916BD"/>
    <w:rsid w:val="00391ADA"/>
    <w:rsid w:val="00391B42"/>
    <w:rsid w:val="00392EA8"/>
    <w:rsid w:val="00393AEF"/>
    <w:rsid w:val="003946E8"/>
    <w:rsid w:val="00397562"/>
    <w:rsid w:val="003977A9"/>
    <w:rsid w:val="00397B6F"/>
    <w:rsid w:val="003A0A8C"/>
    <w:rsid w:val="003A0CF3"/>
    <w:rsid w:val="003A14C0"/>
    <w:rsid w:val="003A15A9"/>
    <w:rsid w:val="003A1720"/>
    <w:rsid w:val="003A215E"/>
    <w:rsid w:val="003A3403"/>
    <w:rsid w:val="003A34FB"/>
    <w:rsid w:val="003A3C80"/>
    <w:rsid w:val="003A4B32"/>
    <w:rsid w:val="003A59B0"/>
    <w:rsid w:val="003A6F74"/>
    <w:rsid w:val="003A7B26"/>
    <w:rsid w:val="003A7D21"/>
    <w:rsid w:val="003A7F89"/>
    <w:rsid w:val="003B03CC"/>
    <w:rsid w:val="003B0C0F"/>
    <w:rsid w:val="003B104A"/>
    <w:rsid w:val="003B1389"/>
    <w:rsid w:val="003B14D7"/>
    <w:rsid w:val="003B18DA"/>
    <w:rsid w:val="003B1B84"/>
    <w:rsid w:val="003B20D4"/>
    <w:rsid w:val="003B26FA"/>
    <w:rsid w:val="003B2B09"/>
    <w:rsid w:val="003B5000"/>
    <w:rsid w:val="003B5C63"/>
    <w:rsid w:val="003B6367"/>
    <w:rsid w:val="003B6979"/>
    <w:rsid w:val="003B6E22"/>
    <w:rsid w:val="003B737E"/>
    <w:rsid w:val="003B7F75"/>
    <w:rsid w:val="003B7FBC"/>
    <w:rsid w:val="003C00E9"/>
    <w:rsid w:val="003C09F6"/>
    <w:rsid w:val="003C0A40"/>
    <w:rsid w:val="003C0FE8"/>
    <w:rsid w:val="003C1CF7"/>
    <w:rsid w:val="003C1F40"/>
    <w:rsid w:val="003C2B47"/>
    <w:rsid w:val="003C2CAE"/>
    <w:rsid w:val="003C3253"/>
    <w:rsid w:val="003C4975"/>
    <w:rsid w:val="003C5446"/>
    <w:rsid w:val="003C676A"/>
    <w:rsid w:val="003C6FB0"/>
    <w:rsid w:val="003D01C4"/>
    <w:rsid w:val="003D0A5B"/>
    <w:rsid w:val="003D2034"/>
    <w:rsid w:val="003D2E44"/>
    <w:rsid w:val="003D302B"/>
    <w:rsid w:val="003D33D9"/>
    <w:rsid w:val="003D373C"/>
    <w:rsid w:val="003D3F8F"/>
    <w:rsid w:val="003D57AC"/>
    <w:rsid w:val="003D681C"/>
    <w:rsid w:val="003D740A"/>
    <w:rsid w:val="003D78AE"/>
    <w:rsid w:val="003D7FD2"/>
    <w:rsid w:val="003E0DC5"/>
    <w:rsid w:val="003E0DD0"/>
    <w:rsid w:val="003E0E77"/>
    <w:rsid w:val="003E1E6A"/>
    <w:rsid w:val="003E245F"/>
    <w:rsid w:val="003E3303"/>
    <w:rsid w:val="003E456D"/>
    <w:rsid w:val="003E5936"/>
    <w:rsid w:val="003E5DCC"/>
    <w:rsid w:val="003E65D6"/>
    <w:rsid w:val="003E6C97"/>
    <w:rsid w:val="003E6D7A"/>
    <w:rsid w:val="003F0201"/>
    <w:rsid w:val="003F0212"/>
    <w:rsid w:val="003F0573"/>
    <w:rsid w:val="003F0FB2"/>
    <w:rsid w:val="003F1C46"/>
    <w:rsid w:val="003F22C0"/>
    <w:rsid w:val="003F2754"/>
    <w:rsid w:val="003F360E"/>
    <w:rsid w:val="003F373B"/>
    <w:rsid w:val="003F49D8"/>
    <w:rsid w:val="003F5A64"/>
    <w:rsid w:val="003F6523"/>
    <w:rsid w:val="003F6C5E"/>
    <w:rsid w:val="003F71A6"/>
    <w:rsid w:val="003F7AD0"/>
    <w:rsid w:val="003F7FAA"/>
    <w:rsid w:val="00400386"/>
    <w:rsid w:val="00400D9D"/>
    <w:rsid w:val="0040130B"/>
    <w:rsid w:val="00401B8D"/>
    <w:rsid w:val="0040351F"/>
    <w:rsid w:val="004044F0"/>
    <w:rsid w:val="004056B3"/>
    <w:rsid w:val="00406284"/>
    <w:rsid w:val="0040649F"/>
    <w:rsid w:val="00406D45"/>
    <w:rsid w:val="0040710D"/>
    <w:rsid w:val="004104C5"/>
    <w:rsid w:val="0041083D"/>
    <w:rsid w:val="00410FC1"/>
    <w:rsid w:val="00411429"/>
    <w:rsid w:val="0041167E"/>
    <w:rsid w:val="00411945"/>
    <w:rsid w:val="00412948"/>
    <w:rsid w:val="00412AFB"/>
    <w:rsid w:val="004139A4"/>
    <w:rsid w:val="00414EDC"/>
    <w:rsid w:val="00414F55"/>
    <w:rsid w:val="0041626B"/>
    <w:rsid w:val="00416520"/>
    <w:rsid w:val="00416B5A"/>
    <w:rsid w:val="00417169"/>
    <w:rsid w:val="004171F0"/>
    <w:rsid w:val="00417605"/>
    <w:rsid w:val="00417B18"/>
    <w:rsid w:val="004204E6"/>
    <w:rsid w:val="00420715"/>
    <w:rsid w:val="00421352"/>
    <w:rsid w:val="00421573"/>
    <w:rsid w:val="0042172A"/>
    <w:rsid w:val="004217CD"/>
    <w:rsid w:val="00421EE3"/>
    <w:rsid w:val="00422159"/>
    <w:rsid w:val="004224D4"/>
    <w:rsid w:val="00422D99"/>
    <w:rsid w:val="004230F9"/>
    <w:rsid w:val="004234AA"/>
    <w:rsid w:val="00423A71"/>
    <w:rsid w:val="00423CF2"/>
    <w:rsid w:val="00424084"/>
    <w:rsid w:val="004248C5"/>
    <w:rsid w:val="00424E06"/>
    <w:rsid w:val="004255AE"/>
    <w:rsid w:val="00426348"/>
    <w:rsid w:val="004264C9"/>
    <w:rsid w:val="004264D8"/>
    <w:rsid w:val="00426F2D"/>
    <w:rsid w:val="004275E5"/>
    <w:rsid w:val="00427990"/>
    <w:rsid w:val="00427BF3"/>
    <w:rsid w:val="004309CF"/>
    <w:rsid w:val="00431A17"/>
    <w:rsid w:val="00431DE6"/>
    <w:rsid w:val="00432244"/>
    <w:rsid w:val="00432EB9"/>
    <w:rsid w:val="00433333"/>
    <w:rsid w:val="00434AC3"/>
    <w:rsid w:val="00435271"/>
    <w:rsid w:val="004352FC"/>
    <w:rsid w:val="00435367"/>
    <w:rsid w:val="00435CC9"/>
    <w:rsid w:val="00436718"/>
    <w:rsid w:val="004400EE"/>
    <w:rsid w:val="00440757"/>
    <w:rsid w:val="004408B4"/>
    <w:rsid w:val="0044094F"/>
    <w:rsid w:val="00440F15"/>
    <w:rsid w:val="00441255"/>
    <w:rsid w:val="00441B32"/>
    <w:rsid w:val="00442D41"/>
    <w:rsid w:val="004432BC"/>
    <w:rsid w:val="004438AB"/>
    <w:rsid w:val="004439DF"/>
    <w:rsid w:val="00444300"/>
    <w:rsid w:val="00444BA9"/>
    <w:rsid w:val="00445456"/>
    <w:rsid w:val="0044561E"/>
    <w:rsid w:val="004519A1"/>
    <w:rsid w:val="00452FA9"/>
    <w:rsid w:val="00454C94"/>
    <w:rsid w:val="00454C9C"/>
    <w:rsid w:val="004564D1"/>
    <w:rsid w:val="0045662D"/>
    <w:rsid w:val="00456854"/>
    <w:rsid w:val="00456D87"/>
    <w:rsid w:val="00457757"/>
    <w:rsid w:val="0046297F"/>
    <w:rsid w:val="0046352D"/>
    <w:rsid w:val="00463C3D"/>
    <w:rsid w:val="00463C95"/>
    <w:rsid w:val="0046433B"/>
    <w:rsid w:val="00464472"/>
    <w:rsid w:val="00464AA8"/>
    <w:rsid w:val="00466172"/>
    <w:rsid w:val="00466543"/>
    <w:rsid w:val="00466D76"/>
    <w:rsid w:val="004700FA"/>
    <w:rsid w:val="004702ED"/>
    <w:rsid w:val="004704F7"/>
    <w:rsid w:val="00470E86"/>
    <w:rsid w:val="0047101A"/>
    <w:rsid w:val="0047198C"/>
    <w:rsid w:val="0047199F"/>
    <w:rsid w:val="00471D99"/>
    <w:rsid w:val="004729C2"/>
    <w:rsid w:val="00472AF1"/>
    <w:rsid w:val="00473580"/>
    <w:rsid w:val="00474165"/>
    <w:rsid w:val="004742B9"/>
    <w:rsid w:val="00474553"/>
    <w:rsid w:val="00474A52"/>
    <w:rsid w:val="004754CB"/>
    <w:rsid w:val="004759C9"/>
    <w:rsid w:val="004767B9"/>
    <w:rsid w:val="00476852"/>
    <w:rsid w:val="00476B13"/>
    <w:rsid w:val="004772B2"/>
    <w:rsid w:val="00477C48"/>
    <w:rsid w:val="00480D24"/>
    <w:rsid w:val="00481047"/>
    <w:rsid w:val="0048112D"/>
    <w:rsid w:val="004814A7"/>
    <w:rsid w:val="00481E01"/>
    <w:rsid w:val="00482A1F"/>
    <w:rsid w:val="004836AD"/>
    <w:rsid w:val="00484024"/>
    <w:rsid w:val="0048520C"/>
    <w:rsid w:val="004855A0"/>
    <w:rsid w:val="004856D2"/>
    <w:rsid w:val="00485AD1"/>
    <w:rsid w:val="004860B7"/>
    <w:rsid w:val="00487745"/>
    <w:rsid w:val="00487C79"/>
    <w:rsid w:val="00487D0E"/>
    <w:rsid w:val="00491DB7"/>
    <w:rsid w:val="004928F2"/>
    <w:rsid w:val="004940C3"/>
    <w:rsid w:val="004945BB"/>
    <w:rsid w:val="0049492E"/>
    <w:rsid w:val="00494FA5"/>
    <w:rsid w:val="00495B4C"/>
    <w:rsid w:val="00495E71"/>
    <w:rsid w:val="00495F42"/>
    <w:rsid w:val="00496210"/>
    <w:rsid w:val="00496223"/>
    <w:rsid w:val="004968B5"/>
    <w:rsid w:val="004968ED"/>
    <w:rsid w:val="0049692D"/>
    <w:rsid w:val="00496992"/>
    <w:rsid w:val="00496EA3"/>
    <w:rsid w:val="004A1B18"/>
    <w:rsid w:val="004A23A5"/>
    <w:rsid w:val="004A244B"/>
    <w:rsid w:val="004A2713"/>
    <w:rsid w:val="004A2AE3"/>
    <w:rsid w:val="004A2C7E"/>
    <w:rsid w:val="004A352A"/>
    <w:rsid w:val="004A3A7F"/>
    <w:rsid w:val="004A402E"/>
    <w:rsid w:val="004A4217"/>
    <w:rsid w:val="004A4221"/>
    <w:rsid w:val="004A4E10"/>
    <w:rsid w:val="004A5053"/>
    <w:rsid w:val="004A63AB"/>
    <w:rsid w:val="004A6BD1"/>
    <w:rsid w:val="004A7E4B"/>
    <w:rsid w:val="004B0399"/>
    <w:rsid w:val="004B08E5"/>
    <w:rsid w:val="004B0AB1"/>
    <w:rsid w:val="004B209D"/>
    <w:rsid w:val="004B2E04"/>
    <w:rsid w:val="004B40B2"/>
    <w:rsid w:val="004B5047"/>
    <w:rsid w:val="004B6CC6"/>
    <w:rsid w:val="004B7AE0"/>
    <w:rsid w:val="004B7C63"/>
    <w:rsid w:val="004C114B"/>
    <w:rsid w:val="004C1AD9"/>
    <w:rsid w:val="004C2290"/>
    <w:rsid w:val="004C35BE"/>
    <w:rsid w:val="004C36B0"/>
    <w:rsid w:val="004C3BA5"/>
    <w:rsid w:val="004C3C0E"/>
    <w:rsid w:val="004C3C87"/>
    <w:rsid w:val="004C4417"/>
    <w:rsid w:val="004C47C2"/>
    <w:rsid w:val="004C514C"/>
    <w:rsid w:val="004C5812"/>
    <w:rsid w:val="004C59DD"/>
    <w:rsid w:val="004C5B86"/>
    <w:rsid w:val="004C6104"/>
    <w:rsid w:val="004C656D"/>
    <w:rsid w:val="004C6A09"/>
    <w:rsid w:val="004C7566"/>
    <w:rsid w:val="004C7CCF"/>
    <w:rsid w:val="004D07D2"/>
    <w:rsid w:val="004D07EB"/>
    <w:rsid w:val="004D2262"/>
    <w:rsid w:val="004D2D19"/>
    <w:rsid w:val="004D3C71"/>
    <w:rsid w:val="004D5133"/>
    <w:rsid w:val="004D5747"/>
    <w:rsid w:val="004D6AFC"/>
    <w:rsid w:val="004D6DE2"/>
    <w:rsid w:val="004D7B0F"/>
    <w:rsid w:val="004E0E2A"/>
    <w:rsid w:val="004E17E1"/>
    <w:rsid w:val="004E19B2"/>
    <w:rsid w:val="004E1B0D"/>
    <w:rsid w:val="004E204A"/>
    <w:rsid w:val="004E2233"/>
    <w:rsid w:val="004E2728"/>
    <w:rsid w:val="004E2C2C"/>
    <w:rsid w:val="004E2DCC"/>
    <w:rsid w:val="004E34A0"/>
    <w:rsid w:val="004E35B1"/>
    <w:rsid w:val="004E35BC"/>
    <w:rsid w:val="004E5051"/>
    <w:rsid w:val="004E5D18"/>
    <w:rsid w:val="004E64CE"/>
    <w:rsid w:val="004E66D8"/>
    <w:rsid w:val="004E6AAF"/>
    <w:rsid w:val="004F042A"/>
    <w:rsid w:val="004F06F2"/>
    <w:rsid w:val="004F1423"/>
    <w:rsid w:val="004F198B"/>
    <w:rsid w:val="004F229F"/>
    <w:rsid w:val="004F2313"/>
    <w:rsid w:val="004F3A61"/>
    <w:rsid w:val="004F4EFF"/>
    <w:rsid w:val="004F4FBC"/>
    <w:rsid w:val="004F52B9"/>
    <w:rsid w:val="004F5312"/>
    <w:rsid w:val="004F5D77"/>
    <w:rsid w:val="004F6142"/>
    <w:rsid w:val="004F62B1"/>
    <w:rsid w:val="004F652B"/>
    <w:rsid w:val="004F7CF9"/>
    <w:rsid w:val="004F7E9C"/>
    <w:rsid w:val="005001E7"/>
    <w:rsid w:val="0050047C"/>
    <w:rsid w:val="005009ED"/>
    <w:rsid w:val="005025D4"/>
    <w:rsid w:val="005027C8"/>
    <w:rsid w:val="005040E7"/>
    <w:rsid w:val="00504975"/>
    <w:rsid w:val="00504D0C"/>
    <w:rsid w:val="00506358"/>
    <w:rsid w:val="00506E8E"/>
    <w:rsid w:val="00506F72"/>
    <w:rsid w:val="00511237"/>
    <w:rsid w:val="00511304"/>
    <w:rsid w:val="00511613"/>
    <w:rsid w:val="005120A0"/>
    <w:rsid w:val="00512446"/>
    <w:rsid w:val="005125EF"/>
    <w:rsid w:val="0051264E"/>
    <w:rsid w:val="005141A4"/>
    <w:rsid w:val="0051435A"/>
    <w:rsid w:val="005154B5"/>
    <w:rsid w:val="00517A3A"/>
    <w:rsid w:val="0052046B"/>
    <w:rsid w:val="00520748"/>
    <w:rsid w:val="00520CBE"/>
    <w:rsid w:val="00521AA0"/>
    <w:rsid w:val="00521BA3"/>
    <w:rsid w:val="00522230"/>
    <w:rsid w:val="00522986"/>
    <w:rsid w:val="00522A55"/>
    <w:rsid w:val="00522DDE"/>
    <w:rsid w:val="00523195"/>
    <w:rsid w:val="005238DA"/>
    <w:rsid w:val="00524412"/>
    <w:rsid w:val="00524A44"/>
    <w:rsid w:val="0052584B"/>
    <w:rsid w:val="00526577"/>
    <w:rsid w:val="00527071"/>
    <w:rsid w:val="005279A2"/>
    <w:rsid w:val="00531121"/>
    <w:rsid w:val="00531ECD"/>
    <w:rsid w:val="005321B2"/>
    <w:rsid w:val="00533369"/>
    <w:rsid w:val="00534015"/>
    <w:rsid w:val="00534038"/>
    <w:rsid w:val="00534631"/>
    <w:rsid w:val="005369EB"/>
    <w:rsid w:val="00537340"/>
    <w:rsid w:val="00537520"/>
    <w:rsid w:val="00537D8D"/>
    <w:rsid w:val="00541E23"/>
    <w:rsid w:val="005423F6"/>
    <w:rsid w:val="005424BD"/>
    <w:rsid w:val="005429B1"/>
    <w:rsid w:val="00542D3E"/>
    <w:rsid w:val="00542D65"/>
    <w:rsid w:val="00543386"/>
    <w:rsid w:val="00543D1B"/>
    <w:rsid w:val="00544364"/>
    <w:rsid w:val="005444B4"/>
    <w:rsid w:val="005447C6"/>
    <w:rsid w:val="00545649"/>
    <w:rsid w:val="00545B59"/>
    <w:rsid w:val="00545D97"/>
    <w:rsid w:val="005469F1"/>
    <w:rsid w:val="005472C2"/>
    <w:rsid w:val="005474B0"/>
    <w:rsid w:val="00547635"/>
    <w:rsid w:val="00547EEB"/>
    <w:rsid w:val="00550AD8"/>
    <w:rsid w:val="00550DDD"/>
    <w:rsid w:val="0055149A"/>
    <w:rsid w:val="005517B8"/>
    <w:rsid w:val="00552655"/>
    <w:rsid w:val="005526BD"/>
    <w:rsid w:val="005526F4"/>
    <w:rsid w:val="005528DD"/>
    <w:rsid w:val="00553BAA"/>
    <w:rsid w:val="00555160"/>
    <w:rsid w:val="00556B48"/>
    <w:rsid w:val="00556E02"/>
    <w:rsid w:val="00556ED8"/>
    <w:rsid w:val="0055775A"/>
    <w:rsid w:val="00557FDB"/>
    <w:rsid w:val="00560AC7"/>
    <w:rsid w:val="00560ECC"/>
    <w:rsid w:val="00560FDC"/>
    <w:rsid w:val="0056110F"/>
    <w:rsid w:val="0056271C"/>
    <w:rsid w:val="005629FA"/>
    <w:rsid w:val="0056383C"/>
    <w:rsid w:val="00563960"/>
    <w:rsid w:val="00564243"/>
    <w:rsid w:val="005652A2"/>
    <w:rsid w:val="005665F3"/>
    <w:rsid w:val="00566B2A"/>
    <w:rsid w:val="00572140"/>
    <w:rsid w:val="0057215A"/>
    <w:rsid w:val="005725B3"/>
    <w:rsid w:val="00572D9E"/>
    <w:rsid w:val="00573092"/>
    <w:rsid w:val="00573FE6"/>
    <w:rsid w:val="0057405A"/>
    <w:rsid w:val="005740BF"/>
    <w:rsid w:val="00574E50"/>
    <w:rsid w:val="005759B6"/>
    <w:rsid w:val="00575DDD"/>
    <w:rsid w:val="00576075"/>
    <w:rsid w:val="005762C0"/>
    <w:rsid w:val="00576F0B"/>
    <w:rsid w:val="00577DB4"/>
    <w:rsid w:val="0058092F"/>
    <w:rsid w:val="00581D1A"/>
    <w:rsid w:val="00581F75"/>
    <w:rsid w:val="0058209C"/>
    <w:rsid w:val="005828BA"/>
    <w:rsid w:val="0058535D"/>
    <w:rsid w:val="00585884"/>
    <w:rsid w:val="00585AAA"/>
    <w:rsid w:val="00586A78"/>
    <w:rsid w:val="005874F8"/>
    <w:rsid w:val="00587552"/>
    <w:rsid w:val="005877C3"/>
    <w:rsid w:val="00587D31"/>
    <w:rsid w:val="005905A2"/>
    <w:rsid w:val="00590CF1"/>
    <w:rsid w:val="005922BA"/>
    <w:rsid w:val="00592398"/>
    <w:rsid w:val="0059241F"/>
    <w:rsid w:val="005926E5"/>
    <w:rsid w:val="00592BE3"/>
    <w:rsid w:val="00592E10"/>
    <w:rsid w:val="00592FF8"/>
    <w:rsid w:val="00593439"/>
    <w:rsid w:val="005938D2"/>
    <w:rsid w:val="005939CE"/>
    <w:rsid w:val="00593ADB"/>
    <w:rsid w:val="00593F84"/>
    <w:rsid w:val="00594A3F"/>
    <w:rsid w:val="005952AA"/>
    <w:rsid w:val="00595A70"/>
    <w:rsid w:val="00595E4B"/>
    <w:rsid w:val="00596571"/>
    <w:rsid w:val="00596B24"/>
    <w:rsid w:val="005973D0"/>
    <w:rsid w:val="005A1864"/>
    <w:rsid w:val="005A22B3"/>
    <w:rsid w:val="005A2B3C"/>
    <w:rsid w:val="005A3A0E"/>
    <w:rsid w:val="005A43DE"/>
    <w:rsid w:val="005A4EC5"/>
    <w:rsid w:val="005A56C2"/>
    <w:rsid w:val="005A5ED8"/>
    <w:rsid w:val="005A6476"/>
    <w:rsid w:val="005A657B"/>
    <w:rsid w:val="005A7872"/>
    <w:rsid w:val="005B1092"/>
    <w:rsid w:val="005B15AE"/>
    <w:rsid w:val="005B1AE2"/>
    <w:rsid w:val="005B224E"/>
    <w:rsid w:val="005B32DA"/>
    <w:rsid w:val="005B33B5"/>
    <w:rsid w:val="005B3440"/>
    <w:rsid w:val="005B3881"/>
    <w:rsid w:val="005B3EFA"/>
    <w:rsid w:val="005B3FFC"/>
    <w:rsid w:val="005B456E"/>
    <w:rsid w:val="005B5398"/>
    <w:rsid w:val="005B698D"/>
    <w:rsid w:val="005B71EE"/>
    <w:rsid w:val="005B7A11"/>
    <w:rsid w:val="005C16BC"/>
    <w:rsid w:val="005C2292"/>
    <w:rsid w:val="005C2A3C"/>
    <w:rsid w:val="005C33A0"/>
    <w:rsid w:val="005C3F87"/>
    <w:rsid w:val="005C4399"/>
    <w:rsid w:val="005C4489"/>
    <w:rsid w:val="005C5057"/>
    <w:rsid w:val="005C6BFD"/>
    <w:rsid w:val="005D0081"/>
    <w:rsid w:val="005D0C24"/>
    <w:rsid w:val="005D1374"/>
    <w:rsid w:val="005D2262"/>
    <w:rsid w:val="005D2C26"/>
    <w:rsid w:val="005D39E5"/>
    <w:rsid w:val="005D3E68"/>
    <w:rsid w:val="005D4A84"/>
    <w:rsid w:val="005D6199"/>
    <w:rsid w:val="005D68ED"/>
    <w:rsid w:val="005D7EC9"/>
    <w:rsid w:val="005E0672"/>
    <w:rsid w:val="005E1447"/>
    <w:rsid w:val="005E1FA8"/>
    <w:rsid w:val="005E2235"/>
    <w:rsid w:val="005E2D04"/>
    <w:rsid w:val="005E3758"/>
    <w:rsid w:val="005E3DA9"/>
    <w:rsid w:val="005E4457"/>
    <w:rsid w:val="005E524C"/>
    <w:rsid w:val="005E6C54"/>
    <w:rsid w:val="005E76D1"/>
    <w:rsid w:val="005E7724"/>
    <w:rsid w:val="005F00CC"/>
    <w:rsid w:val="005F07AB"/>
    <w:rsid w:val="005F10E5"/>
    <w:rsid w:val="005F2301"/>
    <w:rsid w:val="005F264B"/>
    <w:rsid w:val="005F3347"/>
    <w:rsid w:val="005F5D5F"/>
    <w:rsid w:val="005F692D"/>
    <w:rsid w:val="005F7891"/>
    <w:rsid w:val="005F7D7D"/>
    <w:rsid w:val="00600299"/>
    <w:rsid w:val="00600A49"/>
    <w:rsid w:val="00601E7C"/>
    <w:rsid w:val="0060221E"/>
    <w:rsid w:val="006024DA"/>
    <w:rsid w:val="0060265C"/>
    <w:rsid w:val="0060306F"/>
    <w:rsid w:val="006030CA"/>
    <w:rsid w:val="00604112"/>
    <w:rsid w:val="00604561"/>
    <w:rsid w:val="00604E67"/>
    <w:rsid w:val="00605972"/>
    <w:rsid w:val="00605C90"/>
    <w:rsid w:val="006068E6"/>
    <w:rsid w:val="006104A4"/>
    <w:rsid w:val="006108B4"/>
    <w:rsid w:val="00610A54"/>
    <w:rsid w:val="00611360"/>
    <w:rsid w:val="00611438"/>
    <w:rsid w:val="00611553"/>
    <w:rsid w:val="006127C5"/>
    <w:rsid w:val="00613069"/>
    <w:rsid w:val="0061405A"/>
    <w:rsid w:val="00615DA0"/>
    <w:rsid w:val="006177E8"/>
    <w:rsid w:val="00617994"/>
    <w:rsid w:val="00617A76"/>
    <w:rsid w:val="00620B2F"/>
    <w:rsid w:val="00620C65"/>
    <w:rsid w:val="00621065"/>
    <w:rsid w:val="00621434"/>
    <w:rsid w:val="00621A99"/>
    <w:rsid w:val="00621E50"/>
    <w:rsid w:val="00622531"/>
    <w:rsid w:val="00622EDB"/>
    <w:rsid w:val="00624353"/>
    <w:rsid w:val="00624587"/>
    <w:rsid w:val="00624935"/>
    <w:rsid w:val="00625752"/>
    <w:rsid w:val="006265DB"/>
    <w:rsid w:val="0062727E"/>
    <w:rsid w:val="0062774E"/>
    <w:rsid w:val="00627C96"/>
    <w:rsid w:val="006305C5"/>
    <w:rsid w:val="0063286D"/>
    <w:rsid w:val="00632D9C"/>
    <w:rsid w:val="00633A6D"/>
    <w:rsid w:val="00636823"/>
    <w:rsid w:val="00636D20"/>
    <w:rsid w:val="0063787B"/>
    <w:rsid w:val="0064007D"/>
    <w:rsid w:val="0064008A"/>
    <w:rsid w:val="006400D3"/>
    <w:rsid w:val="00640750"/>
    <w:rsid w:val="00641A02"/>
    <w:rsid w:val="00642533"/>
    <w:rsid w:val="00642552"/>
    <w:rsid w:val="00642B9D"/>
    <w:rsid w:val="00645A72"/>
    <w:rsid w:val="006461AF"/>
    <w:rsid w:val="006461FB"/>
    <w:rsid w:val="006478BE"/>
    <w:rsid w:val="00647C0B"/>
    <w:rsid w:val="00647F59"/>
    <w:rsid w:val="0065059C"/>
    <w:rsid w:val="00650B66"/>
    <w:rsid w:val="00652186"/>
    <w:rsid w:val="006523C9"/>
    <w:rsid w:val="006529C0"/>
    <w:rsid w:val="00653617"/>
    <w:rsid w:val="00654D6D"/>
    <w:rsid w:val="00655680"/>
    <w:rsid w:val="0065707A"/>
    <w:rsid w:val="00657241"/>
    <w:rsid w:val="006578E7"/>
    <w:rsid w:val="0066111B"/>
    <w:rsid w:val="0066181B"/>
    <w:rsid w:val="006620E4"/>
    <w:rsid w:val="0066274B"/>
    <w:rsid w:val="00663B32"/>
    <w:rsid w:val="00663FFA"/>
    <w:rsid w:val="00664CDD"/>
    <w:rsid w:val="00665076"/>
    <w:rsid w:val="00665141"/>
    <w:rsid w:val="00665CFF"/>
    <w:rsid w:val="00666B91"/>
    <w:rsid w:val="006671E6"/>
    <w:rsid w:val="006707AD"/>
    <w:rsid w:val="006735ED"/>
    <w:rsid w:val="006739AA"/>
    <w:rsid w:val="006746CC"/>
    <w:rsid w:val="00674D1C"/>
    <w:rsid w:val="006767CB"/>
    <w:rsid w:val="00676A42"/>
    <w:rsid w:val="0067792A"/>
    <w:rsid w:val="00680130"/>
    <w:rsid w:val="00680459"/>
    <w:rsid w:val="00681C75"/>
    <w:rsid w:val="006823A0"/>
    <w:rsid w:val="006829F8"/>
    <w:rsid w:val="006831BF"/>
    <w:rsid w:val="006831D8"/>
    <w:rsid w:val="00683356"/>
    <w:rsid w:val="0068343A"/>
    <w:rsid w:val="00683C3A"/>
    <w:rsid w:val="006853D5"/>
    <w:rsid w:val="00685694"/>
    <w:rsid w:val="0068653E"/>
    <w:rsid w:val="006868C2"/>
    <w:rsid w:val="00686AA9"/>
    <w:rsid w:val="0068798B"/>
    <w:rsid w:val="00687AB3"/>
    <w:rsid w:val="00687B47"/>
    <w:rsid w:val="006921AA"/>
    <w:rsid w:val="0069243F"/>
    <w:rsid w:val="0069267F"/>
    <w:rsid w:val="00692A14"/>
    <w:rsid w:val="00692C81"/>
    <w:rsid w:val="00693894"/>
    <w:rsid w:val="00693A84"/>
    <w:rsid w:val="00693BEF"/>
    <w:rsid w:val="00693C10"/>
    <w:rsid w:val="006946FD"/>
    <w:rsid w:val="0069646B"/>
    <w:rsid w:val="006968CB"/>
    <w:rsid w:val="00697B40"/>
    <w:rsid w:val="00697DE4"/>
    <w:rsid w:val="006A028F"/>
    <w:rsid w:val="006A2760"/>
    <w:rsid w:val="006A28BF"/>
    <w:rsid w:val="006A3137"/>
    <w:rsid w:val="006A4A98"/>
    <w:rsid w:val="006A5532"/>
    <w:rsid w:val="006A55F1"/>
    <w:rsid w:val="006A7916"/>
    <w:rsid w:val="006A7D0E"/>
    <w:rsid w:val="006B0BD7"/>
    <w:rsid w:val="006B0E44"/>
    <w:rsid w:val="006B0F3D"/>
    <w:rsid w:val="006B205C"/>
    <w:rsid w:val="006B2077"/>
    <w:rsid w:val="006B2142"/>
    <w:rsid w:val="006B3B3E"/>
    <w:rsid w:val="006B472D"/>
    <w:rsid w:val="006B7862"/>
    <w:rsid w:val="006C09AE"/>
    <w:rsid w:val="006C10D1"/>
    <w:rsid w:val="006C113D"/>
    <w:rsid w:val="006C17D3"/>
    <w:rsid w:val="006C21FD"/>
    <w:rsid w:val="006C2B22"/>
    <w:rsid w:val="006C385D"/>
    <w:rsid w:val="006C3A33"/>
    <w:rsid w:val="006C461D"/>
    <w:rsid w:val="006C47C5"/>
    <w:rsid w:val="006C4AC8"/>
    <w:rsid w:val="006C51BE"/>
    <w:rsid w:val="006C5775"/>
    <w:rsid w:val="006C5A86"/>
    <w:rsid w:val="006C5B95"/>
    <w:rsid w:val="006C7D9F"/>
    <w:rsid w:val="006C7FCE"/>
    <w:rsid w:val="006D00CB"/>
    <w:rsid w:val="006D03F9"/>
    <w:rsid w:val="006D0636"/>
    <w:rsid w:val="006D0B02"/>
    <w:rsid w:val="006D17B7"/>
    <w:rsid w:val="006D2874"/>
    <w:rsid w:val="006D2A25"/>
    <w:rsid w:val="006D2AB7"/>
    <w:rsid w:val="006D2C66"/>
    <w:rsid w:val="006D2F4F"/>
    <w:rsid w:val="006D354E"/>
    <w:rsid w:val="006D484A"/>
    <w:rsid w:val="006D4BB3"/>
    <w:rsid w:val="006D5D2A"/>
    <w:rsid w:val="006D61A5"/>
    <w:rsid w:val="006D6644"/>
    <w:rsid w:val="006D6947"/>
    <w:rsid w:val="006D70E0"/>
    <w:rsid w:val="006D7FF8"/>
    <w:rsid w:val="006E002F"/>
    <w:rsid w:val="006E0821"/>
    <w:rsid w:val="006E10F1"/>
    <w:rsid w:val="006E1D80"/>
    <w:rsid w:val="006E1FB1"/>
    <w:rsid w:val="006E2B51"/>
    <w:rsid w:val="006E3E7F"/>
    <w:rsid w:val="006E3EE3"/>
    <w:rsid w:val="006E3F73"/>
    <w:rsid w:val="006E48D0"/>
    <w:rsid w:val="006E5080"/>
    <w:rsid w:val="006E5AB2"/>
    <w:rsid w:val="006E5DEE"/>
    <w:rsid w:val="006E6054"/>
    <w:rsid w:val="006E713B"/>
    <w:rsid w:val="006E794B"/>
    <w:rsid w:val="006F16B4"/>
    <w:rsid w:val="006F1758"/>
    <w:rsid w:val="006F1B1B"/>
    <w:rsid w:val="006F22B0"/>
    <w:rsid w:val="006F255F"/>
    <w:rsid w:val="006F2697"/>
    <w:rsid w:val="006F348E"/>
    <w:rsid w:val="006F535E"/>
    <w:rsid w:val="006F576B"/>
    <w:rsid w:val="006F6CA4"/>
    <w:rsid w:val="006F6DD4"/>
    <w:rsid w:val="006F6EEE"/>
    <w:rsid w:val="00700335"/>
    <w:rsid w:val="007003C4"/>
    <w:rsid w:val="007007E6"/>
    <w:rsid w:val="00702DBF"/>
    <w:rsid w:val="007030A1"/>
    <w:rsid w:val="007043A7"/>
    <w:rsid w:val="007053B8"/>
    <w:rsid w:val="00705F94"/>
    <w:rsid w:val="0070606F"/>
    <w:rsid w:val="0070609E"/>
    <w:rsid w:val="007060D3"/>
    <w:rsid w:val="007064B0"/>
    <w:rsid w:val="007074CC"/>
    <w:rsid w:val="00710368"/>
    <w:rsid w:val="00710DBA"/>
    <w:rsid w:val="00710F3E"/>
    <w:rsid w:val="00711229"/>
    <w:rsid w:val="00712097"/>
    <w:rsid w:val="007120D9"/>
    <w:rsid w:val="00712631"/>
    <w:rsid w:val="00712A9C"/>
    <w:rsid w:val="00713189"/>
    <w:rsid w:val="0071324E"/>
    <w:rsid w:val="00713FD0"/>
    <w:rsid w:val="007151AD"/>
    <w:rsid w:val="0071520A"/>
    <w:rsid w:val="0071565D"/>
    <w:rsid w:val="007161EC"/>
    <w:rsid w:val="007162E9"/>
    <w:rsid w:val="00716EE5"/>
    <w:rsid w:val="0072047A"/>
    <w:rsid w:val="00720E1F"/>
    <w:rsid w:val="00721DD2"/>
    <w:rsid w:val="00722630"/>
    <w:rsid w:val="0072266D"/>
    <w:rsid w:val="00722934"/>
    <w:rsid w:val="0072293B"/>
    <w:rsid w:val="007234F3"/>
    <w:rsid w:val="0072358C"/>
    <w:rsid w:val="00723D14"/>
    <w:rsid w:val="00724E86"/>
    <w:rsid w:val="007255FF"/>
    <w:rsid w:val="00725CFF"/>
    <w:rsid w:val="00726944"/>
    <w:rsid w:val="00726C99"/>
    <w:rsid w:val="007302F1"/>
    <w:rsid w:val="007312B5"/>
    <w:rsid w:val="00731D80"/>
    <w:rsid w:val="00732206"/>
    <w:rsid w:val="007327EA"/>
    <w:rsid w:val="00732E2D"/>
    <w:rsid w:val="0073416D"/>
    <w:rsid w:val="00734349"/>
    <w:rsid w:val="0073481B"/>
    <w:rsid w:val="007350FC"/>
    <w:rsid w:val="007358AB"/>
    <w:rsid w:val="00735E11"/>
    <w:rsid w:val="00735E4C"/>
    <w:rsid w:val="0073600D"/>
    <w:rsid w:val="0073628A"/>
    <w:rsid w:val="0073665C"/>
    <w:rsid w:val="00736CFE"/>
    <w:rsid w:val="007405FC"/>
    <w:rsid w:val="00741C54"/>
    <w:rsid w:val="00741F46"/>
    <w:rsid w:val="00743A78"/>
    <w:rsid w:val="00743EB5"/>
    <w:rsid w:val="00743FA1"/>
    <w:rsid w:val="007441BE"/>
    <w:rsid w:val="007447F7"/>
    <w:rsid w:val="007449D8"/>
    <w:rsid w:val="00744A43"/>
    <w:rsid w:val="00745197"/>
    <w:rsid w:val="00746782"/>
    <w:rsid w:val="00746DE9"/>
    <w:rsid w:val="00747988"/>
    <w:rsid w:val="00747FCF"/>
    <w:rsid w:val="00750B2A"/>
    <w:rsid w:val="0075136F"/>
    <w:rsid w:val="00752E2A"/>
    <w:rsid w:val="00752EA6"/>
    <w:rsid w:val="007532DB"/>
    <w:rsid w:val="00753BD4"/>
    <w:rsid w:val="007544AC"/>
    <w:rsid w:val="00754B30"/>
    <w:rsid w:val="00754B46"/>
    <w:rsid w:val="00755236"/>
    <w:rsid w:val="0075532D"/>
    <w:rsid w:val="00755468"/>
    <w:rsid w:val="007562D1"/>
    <w:rsid w:val="00757550"/>
    <w:rsid w:val="00761FDB"/>
    <w:rsid w:val="00761FDF"/>
    <w:rsid w:val="007622A1"/>
    <w:rsid w:val="00762589"/>
    <w:rsid w:val="007627E6"/>
    <w:rsid w:val="00762A43"/>
    <w:rsid w:val="00762AA1"/>
    <w:rsid w:val="00762CBE"/>
    <w:rsid w:val="00762CE9"/>
    <w:rsid w:val="00763E62"/>
    <w:rsid w:val="0076465C"/>
    <w:rsid w:val="00764DDA"/>
    <w:rsid w:val="0076575A"/>
    <w:rsid w:val="007657F3"/>
    <w:rsid w:val="0076597A"/>
    <w:rsid w:val="00765A4B"/>
    <w:rsid w:val="00765E6E"/>
    <w:rsid w:val="00765F29"/>
    <w:rsid w:val="00765FBF"/>
    <w:rsid w:val="007665A9"/>
    <w:rsid w:val="00770872"/>
    <w:rsid w:val="00771F47"/>
    <w:rsid w:val="0077238A"/>
    <w:rsid w:val="007726BB"/>
    <w:rsid w:val="00772D77"/>
    <w:rsid w:val="007733BE"/>
    <w:rsid w:val="00773C9E"/>
    <w:rsid w:val="007746A4"/>
    <w:rsid w:val="00774AE4"/>
    <w:rsid w:val="00774B2F"/>
    <w:rsid w:val="00775027"/>
    <w:rsid w:val="00776341"/>
    <w:rsid w:val="00777574"/>
    <w:rsid w:val="00777BA6"/>
    <w:rsid w:val="00777F2E"/>
    <w:rsid w:val="00780337"/>
    <w:rsid w:val="00780693"/>
    <w:rsid w:val="00781BE1"/>
    <w:rsid w:val="00781D27"/>
    <w:rsid w:val="00782C30"/>
    <w:rsid w:val="007836F7"/>
    <w:rsid w:val="007846A3"/>
    <w:rsid w:val="0078519A"/>
    <w:rsid w:val="007862F5"/>
    <w:rsid w:val="007863D0"/>
    <w:rsid w:val="00786D4A"/>
    <w:rsid w:val="007876FB"/>
    <w:rsid w:val="00790DCC"/>
    <w:rsid w:val="00791306"/>
    <w:rsid w:val="00791493"/>
    <w:rsid w:val="00791978"/>
    <w:rsid w:val="0079210B"/>
    <w:rsid w:val="00792E33"/>
    <w:rsid w:val="00793C77"/>
    <w:rsid w:val="00793D9D"/>
    <w:rsid w:val="007945F6"/>
    <w:rsid w:val="00794B50"/>
    <w:rsid w:val="00795294"/>
    <w:rsid w:val="0079610F"/>
    <w:rsid w:val="007966D4"/>
    <w:rsid w:val="007979DA"/>
    <w:rsid w:val="00797BC3"/>
    <w:rsid w:val="007A029F"/>
    <w:rsid w:val="007A1DF0"/>
    <w:rsid w:val="007A42F0"/>
    <w:rsid w:val="007A4488"/>
    <w:rsid w:val="007A4F6C"/>
    <w:rsid w:val="007A5594"/>
    <w:rsid w:val="007A57A6"/>
    <w:rsid w:val="007A6273"/>
    <w:rsid w:val="007A7280"/>
    <w:rsid w:val="007A72F4"/>
    <w:rsid w:val="007B03FA"/>
    <w:rsid w:val="007B32D7"/>
    <w:rsid w:val="007B471D"/>
    <w:rsid w:val="007B4DBA"/>
    <w:rsid w:val="007B76BA"/>
    <w:rsid w:val="007C0122"/>
    <w:rsid w:val="007C1085"/>
    <w:rsid w:val="007C1690"/>
    <w:rsid w:val="007C1A3C"/>
    <w:rsid w:val="007C201D"/>
    <w:rsid w:val="007C2716"/>
    <w:rsid w:val="007C3AFE"/>
    <w:rsid w:val="007C4B15"/>
    <w:rsid w:val="007C6038"/>
    <w:rsid w:val="007C634D"/>
    <w:rsid w:val="007C6930"/>
    <w:rsid w:val="007C78D8"/>
    <w:rsid w:val="007C7EE7"/>
    <w:rsid w:val="007D0A8E"/>
    <w:rsid w:val="007D124F"/>
    <w:rsid w:val="007D228D"/>
    <w:rsid w:val="007D28FD"/>
    <w:rsid w:val="007D2ACC"/>
    <w:rsid w:val="007D3476"/>
    <w:rsid w:val="007D3777"/>
    <w:rsid w:val="007D385F"/>
    <w:rsid w:val="007D3A5F"/>
    <w:rsid w:val="007D3B8F"/>
    <w:rsid w:val="007D3C61"/>
    <w:rsid w:val="007D42BE"/>
    <w:rsid w:val="007D48D0"/>
    <w:rsid w:val="007D7BDF"/>
    <w:rsid w:val="007E06D2"/>
    <w:rsid w:val="007E0DD7"/>
    <w:rsid w:val="007E18F2"/>
    <w:rsid w:val="007E206D"/>
    <w:rsid w:val="007E21C9"/>
    <w:rsid w:val="007E2C3D"/>
    <w:rsid w:val="007E378A"/>
    <w:rsid w:val="007E3823"/>
    <w:rsid w:val="007E4056"/>
    <w:rsid w:val="007E442A"/>
    <w:rsid w:val="007E47E1"/>
    <w:rsid w:val="007E57D8"/>
    <w:rsid w:val="007E5AFB"/>
    <w:rsid w:val="007E6D32"/>
    <w:rsid w:val="007E74BE"/>
    <w:rsid w:val="007F05B3"/>
    <w:rsid w:val="007F1CF0"/>
    <w:rsid w:val="007F2182"/>
    <w:rsid w:val="007F2521"/>
    <w:rsid w:val="007F2A2B"/>
    <w:rsid w:val="007F2BC1"/>
    <w:rsid w:val="007F30DC"/>
    <w:rsid w:val="007F355F"/>
    <w:rsid w:val="007F35F4"/>
    <w:rsid w:val="007F3FA3"/>
    <w:rsid w:val="007F42D9"/>
    <w:rsid w:val="007F4796"/>
    <w:rsid w:val="007F5611"/>
    <w:rsid w:val="007F5D3F"/>
    <w:rsid w:val="007F6409"/>
    <w:rsid w:val="007F6C39"/>
    <w:rsid w:val="007F74FD"/>
    <w:rsid w:val="007F7A94"/>
    <w:rsid w:val="0080016A"/>
    <w:rsid w:val="00800A44"/>
    <w:rsid w:val="00801AC8"/>
    <w:rsid w:val="0080221F"/>
    <w:rsid w:val="0080438F"/>
    <w:rsid w:val="00805645"/>
    <w:rsid w:val="00805E86"/>
    <w:rsid w:val="00806526"/>
    <w:rsid w:val="00806695"/>
    <w:rsid w:val="00806EBE"/>
    <w:rsid w:val="008106F9"/>
    <w:rsid w:val="00811047"/>
    <w:rsid w:val="008120DE"/>
    <w:rsid w:val="00812495"/>
    <w:rsid w:val="0081254B"/>
    <w:rsid w:val="00812968"/>
    <w:rsid w:val="0081325E"/>
    <w:rsid w:val="0081462A"/>
    <w:rsid w:val="00814878"/>
    <w:rsid w:val="00814AB7"/>
    <w:rsid w:val="00816214"/>
    <w:rsid w:val="008167E7"/>
    <w:rsid w:val="008168B8"/>
    <w:rsid w:val="00816F53"/>
    <w:rsid w:val="0081764E"/>
    <w:rsid w:val="00820E77"/>
    <w:rsid w:val="00821028"/>
    <w:rsid w:val="008213DB"/>
    <w:rsid w:val="008218E0"/>
    <w:rsid w:val="008238CD"/>
    <w:rsid w:val="00823FF0"/>
    <w:rsid w:val="0082425D"/>
    <w:rsid w:val="00824787"/>
    <w:rsid w:val="0082523A"/>
    <w:rsid w:val="00825274"/>
    <w:rsid w:val="00826014"/>
    <w:rsid w:val="00830B8E"/>
    <w:rsid w:val="00830D75"/>
    <w:rsid w:val="00830EE3"/>
    <w:rsid w:val="0083134C"/>
    <w:rsid w:val="008315CA"/>
    <w:rsid w:val="00831C93"/>
    <w:rsid w:val="008330BE"/>
    <w:rsid w:val="008330E8"/>
    <w:rsid w:val="00833D41"/>
    <w:rsid w:val="00833E63"/>
    <w:rsid w:val="0083480B"/>
    <w:rsid w:val="0083498F"/>
    <w:rsid w:val="00834A66"/>
    <w:rsid w:val="00835078"/>
    <w:rsid w:val="008354C1"/>
    <w:rsid w:val="00835C96"/>
    <w:rsid w:val="008363B2"/>
    <w:rsid w:val="0084075B"/>
    <w:rsid w:val="00840E79"/>
    <w:rsid w:val="008425FC"/>
    <w:rsid w:val="00842A89"/>
    <w:rsid w:val="00843968"/>
    <w:rsid w:val="00844126"/>
    <w:rsid w:val="0084417D"/>
    <w:rsid w:val="008447C0"/>
    <w:rsid w:val="00845F62"/>
    <w:rsid w:val="008463F3"/>
    <w:rsid w:val="00846443"/>
    <w:rsid w:val="00846B04"/>
    <w:rsid w:val="0084739A"/>
    <w:rsid w:val="00847957"/>
    <w:rsid w:val="00847F37"/>
    <w:rsid w:val="00847F55"/>
    <w:rsid w:val="00850B26"/>
    <w:rsid w:val="0085149F"/>
    <w:rsid w:val="008537C5"/>
    <w:rsid w:val="00853E4F"/>
    <w:rsid w:val="00855740"/>
    <w:rsid w:val="00855E07"/>
    <w:rsid w:val="00855E3B"/>
    <w:rsid w:val="00856019"/>
    <w:rsid w:val="0085654A"/>
    <w:rsid w:val="00856C22"/>
    <w:rsid w:val="00857A8D"/>
    <w:rsid w:val="0086064D"/>
    <w:rsid w:val="008617BA"/>
    <w:rsid w:val="00862235"/>
    <w:rsid w:val="0086246A"/>
    <w:rsid w:val="008638F7"/>
    <w:rsid w:val="00863A77"/>
    <w:rsid w:val="00863D7E"/>
    <w:rsid w:val="008642FA"/>
    <w:rsid w:val="008643D1"/>
    <w:rsid w:val="0086496C"/>
    <w:rsid w:val="008657D9"/>
    <w:rsid w:val="00867885"/>
    <w:rsid w:val="0087091B"/>
    <w:rsid w:val="008717E0"/>
    <w:rsid w:val="00873389"/>
    <w:rsid w:val="00873781"/>
    <w:rsid w:val="008746D0"/>
    <w:rsid w:val="0087486A"/>
    <w:rsid w:val="00874E28"/>
    <w:rsid w:val="00874EEE"/>
    <w:rsid w:val="00875516"/>
    <w:rsid w:val="0087559F"/>
    <w:rsid w:val="00876147"/>
    <w:rsid w:val="0087622B"/>
    <w:rsid w:val="00876C5B"/>
    <w:rsid w:val="00877361"/>
    <w:rsid w:val="0088004A"/>
    <w:rsid w:val="00880E83"/>
    <w:rsid w:val="008813C4"/>
    <w:rsid w:val="0088152E"/>
    <w:rsid w:val="00881A12"/>
    <w:rsid w:val="00881B70"/>
    <w:rsid w:val="00881E7C"/>
    <w:rsid w:val="00881F38"/>
    <w:rsid w:val="0088328B"/>
    <w:rsid w:val="008833E6"/>
    <w:rsid w:val="00883B09"/>
    <w:rsid w:val="008841FC"/>
    <w:rsid w:val="00886B84"/>
    <w:rsid w:val="008874D5"/>
    <w:rsid w:val="00887920"/>
    <w:rsid w:val="0089097A"/>
    <w:rsid w:val="00890F72"/>
    <w:rsid w:val="00891185"/>
    <w:rsid w:val="0089132A"/>
    <w:rsid w:val="008921C3"/>
    <w:rsid w:val="008925D3"/>
    <w:rsid w:val="00892D1F"/>
    <w:rsid w:val="00893294"/>
    <w:rsid w:val="00893CA4"/>
    <w:rsid w:val="00893E1B"/>
    <w:rsid w:val="00894012"/>
    <w:rsid w:val="00894247"/>
    <w:rsid w:val="008963F9"/>
    <w:rsid w:val="0089696C"/>
    <w:rsid w:val="00896F5D"/>
    <w:rsid w:val="0089778A"/>
    <w:rsid w:val="00897E66"/>
    <w:rsid w:val="008A0D79"/>
    <w:rsid w:val="008A184D"/>
    <w:rsid w:val="008A2208"/>
    <w:rsid w:val="008A294D"/>
    <w:rsid w:val="008A40A0"/>
    <w:rsid w:val="008A4DEB"/>
    <w:rsid w:val="008A4EDF"/>
    <w:rsid w:val="008A6116"/>
    <w:rsid w:val="008A61E6"/>
    <w:rsid w:val="008A6B24"/>
    <w:rsid w:val="008A7474"/>
    <w:rsid w:val="008B1244"/>
    <w:rsid w:val="008B1883"/>
    <w:rsid w:val="008B251E"/>
    <w:rsid w:val="008B2CA6"/>
    <w:rsid w:val="008B2DA3"/>
    <w:rsid w:val="008B2EAC"/>
    <w:rsid w:val="008B37B1"/>
    <w:rsid w:val="008B3A99"/>
    <w:rsid w:val="008B3E00"/>
    <w:rsid w:val="008B5379"/>
    <w:rsid w:val="008B5517"/>
    <w:rsid w:val="008B57A1"/>
    <w:rsid w:val="008B5BBE"/>
    <w:rsid w:val="008C0A7D"/>
    <w:rsid w:val="008C1751"/>
    <w:rsid w:val="008C28BF"/>
    <w:rsid w:val="008C3586"/>
    <w:rsid w:val="008C3C6C"/>
    <w:rsid w:val="008C40EB"/>
    <w:rsid w:val="008C5DEB"/>
    <w:rsid w:val="008C61B7"/>
    <w:rsid w:val="008C6EEC"/>
    <w:rsid w:val="008C756C"/>
    <w:rsid w:val="008C79DF"/>
    <w:rsid w:val="008C7AE3"/>
    <w:rsid w:val="008D0A7B"/>
    <w:rsid w:val="008D131D"/>
    <w:rsid w:val="008D14C6"/>
    <w:rsid w:val="008D24BA"/>
    <w:rsid w:val="008D372F"/>
    <w:rsid w:val="008D4F64"/>
    <w:rsid w:val="008D521C"/>
    <w:rsid w:val="008D52AE"/>
    <w:rsid w:val="008D5FDA"/>
    <w:rsid w:val="008D631E"/>
    <w:rsid w:val="008D6B3D"/>
    <w:rsid w:val="008E0214"/>
    <w:rsid w:val="008E053C"/>
    <w:rsid w:val="008E0E7C"/>
    <w:rsid w:val="008E0F6F"/>
    <w:rsid w:val="008E1D83"/>
    <w:rsid w:val="008E210C"/>
    <w:rsid w:val="008E25FB"/>
    <w:rsid w:val="008E3E4A"/>
    <w:rsid w:val="008E5B4C"/>
    <w:rsid w:val="008E5B71"/>
    <w:rsid w:val="008E5CEA"/>
    <w:rsid w:val="008E61AC"/>
    <w:rsid w:val="008E630A"/>
    <w:rsid w:val="008E654A"/>
    <w:rsid w:val="008E6BFA"/>
    <w:rsid w:val="008E71DF"/>
    <w:rsid w:val="008F004B"/>
    <w:rsid w:val="008F1068"/>
    <w:rsid w:val="008F21BE"/>
    <w:rsid w:val="008F31E5"/>
    <w:rsid w:val="008F41DB"/>
    <w:rsid w:val="008F4C29"/>
    <w:rsid w:val="008F5027"/>
    <w:rsid w:val="008F5072"/>
    <w:rsid w:val="008F7778"/>
    <w:rsid w:val="009003B8"/>
    <w:rsid w:val="00900695"/>
    <w:rsid w:val="0090253E"/>
    <w:rsid w:val="00902AA2"/>
    <w:rsid w:val="0090309C"/>
    <w:rsid w:val="0090490B"/>
    <w:rsid w:val="00905315"/>
    <w:rsid w:val="009100D7"/>
    <w:rsid w:val="0091029F"/>
    <w:rsid w:val="00910BF0"/>
    <w:rsid w:val="00911126"/>
    <w:rsid w:val="00911C30"/>
    <w:rsid w:val="00911C4B"/>
    <w:rsid w:val="00911E27"/>
    <w:rsid w:val="00911F13"/>
    <w:rsid w:val="00912629"/>
    <w:rsid w:val="0091375D"/>
    <w:rsid w:val="009139A5"/>
    <w:rsid w:val="009146F2"/>
    <w:rsid w:val="00914989"/>
    <w:rsid w:val="009162E8"/>
    <w:rsid w:val="00916A82"/>
    <w:rsid w:val="00916D6E"/>
    <w:rsid w:val="00917AEB"/>
    <w:rsid w:val="00917AFF"/>
    <w:rsid w:val="00921944"/>
    <w:rsid w:val="00921C7A"/>
    <w:rsid w:val="00921EAA"/>
    <w:rsid w:val="0092386B"/>
    <w:rsid w:val="0092644A"/>
    <w:rsid w:val="009268F0"/>
    <w:rsid w:val="0093044C"/>
    <w:rsid w:val="00930E8F"/>
    <w:rsid w:val="0093134A"/>
    <w:rsid w:val="00932016"/>
    <w:rsid w:val="00933972"/>
    <w:rsid w:val="0093418F"/>
    <w:rsid w:val="009345A7"/>
    <w:rsid w:val="00934DEB"/>
    <w:rsid w:val="00934F2F"/>
    <w:rsid w:val="00935115"/>
    <w:rsid w:val="0093569B"/>
    <w:rsid w:val="00935878"/>
    <w:rsid w:val="009358ED"/>
    <w:rsid w:val="0093605D"/>
    <w:rsid w:val="00936B37"/>
    <w:rsid w:val="00936BA1"/>
    <w:rsid w:val="00937685"/>
    <w:rsid w:val="00937CFD"/>
    <w:rsid w:val="00940221"/>
    <w:rsid w:val="0094233D"/>
    <w:rsid w:val="00942BAB"/>
    <w:rsid w:val="00943552"/>
    <w:rsid w:val="009440FF"/>
    <w:rsid w:val="00945EE1"/>
    <w:rsid w:val="00946962"/>
    <w:rsid w:val="0094726D"/>
    <w:rsid w:val="009477FA"/>
    <w:rsid w:val="0095061D"/>
    <w:rsid w:val="009509CB"/>
    <w:rsid w:val="00950B89"/>
    <w:rsid w:val="00950C45"/>
    <w:rsid w:val="0095110D"/>
    <w:rsid w:val="00951C42"/>
    <w:rsid w:val="00953627"/>
    <w:rsid w:val="009537F5"/>
    <w:rsid w:val="00953BB7"/>
    <w:rsid w:val="00954615"/>
    <w:rsid w:val="0095479F"/>
    <w:rsid w:val="009548EF"/>
    <w:rsid w:val="00954D8C"/>
    <w:rsid w:val="0095500E"/>
    <w:rsid w:val="0095516F"/>
    <w:rsid w:val="00955970"/>
    <w:rsid w:val="00955C5C"/>
    <w:rsid w:val="00955E43"/>
    <w:rsid w:val="00956046"/>
    <w:rsid w:val="0095619C"/>
    <w:rsid w:val="009573B4"/>
    <w:rsid w:val="00961AE2"/>
    <w:rsid w:val="00961F64"/>
    <w:rsid w:val="00962BC5"/>
    <w:rsid w:val="00962E91"/>
    <w:rsid w:val="00963BB1"/>
    <w:rsid w:val="00963E95"/>
    <w:rsid w:val="00964EB2"/>
    <w:rsid w:val="009655E7"/>
    <w:rsid w:val="009668F9"/>
    <w:rsid w:val="00967498"/>
    <w:rsid w:val="00970DB4"/>
    <w:rsid w:val="00971D6A"/>
    <w:rsid w:val="009730BC"/>
    <w:rsid w:val="009732FC"/>
    <w:rsid w:val="00973594"/>
    <w:rsid w:val="00973B96"/>
    <w:rsid w:val="009742EE"/>
    <w:rsid w:val="00974851"/>
    <w:rsid w:val="00974AD5"/>
    <w:rsid w:val="00974F63"/>
    <w:rsid w:val="00975015"/>
    <w:rsid w:val="00975761"/>
    <w:rsid w:val="00977169"/>
    <w:rsid w:val="00977589"/>
    <w:rsid w:val="00977878"/>
    <w:rsid w:val="00977B28"/>
    <w:rsid w:val="009806B8"/>
    <w:rsid w:val="00980A89"/>
    <w:rsid w:val="00980B46"/>
    <w:rsid w:val="00980DB8"/>
    <w:rsid w:val="00980EC6"/>
    <w:rsid w:val="00981419"/>
    <w:rsid w:val="00982AEE"/>
    <w:rsid w:val="00983099"/>
    <w:rsid w:val="00985D88"/>
    <w:rsid w:val="00985F9F"/>
    <w:rsid w:val="009861C4"/>
    <w:rsid w:val="00987CC6"/>
    <w:rsid w:val="00990F60"/>
    <w:rsid w:val="009914BD"/>
    <w:rsid w:val="0099250B"/>
    <w:rsid w:val="009925ED"/>
    <w:rsid w:val="00992751"/>
    <w:rsid w:val="00994388"/>
    <w:rsid w:val="009956BD"/>
    <w:rsid w:val="0099668F"/>
    <w:rsid w:val="00997253"/>
    <w:rsid w:val="009A0DE5"/>
    <w:rsid w:val="009A1D14"/>
    <w:rsid w:val="009A23DF"/>
    <w:rsid w:val="009A2B39"/>
    <w:rsid w:val="009A3AA8"/>
    <w:rsid w:val="009A468E"/>
    <w:rsid w:val="009A64EA"/>
    <w:rsid w:val="009A6C21"/>
    <w:rsid w:val="009A7117"/>
    <w:rsid w:val="009A7A51"/>
    <w:rsid w:val="009B08EA"/>
    <w:rsid w:val="009B189A"/>
    <w:rsid w:val="009B2758"/>
    <w:rsid w:val="009B3208"/>
    <w:rsid w:val="009B3476"/>
    <w:rsid w:val="009B3501"/>
    <w:rsid w:val="009B4ED3"/>
    <w:rsid w:val="009B570D"/>
    <w:rsid w:val="009B5C68"/>
    <w:rsid w:val="009B5DA0"/>
    <w:rsid w:val="009B601A"/>
    <w:rsid w:val="009B60B0"/>
    <w:rsid w:val="009B6643"/>
    <w:rsid w:val="009B6C44"/>
    <w:rsid w:val="009B7445"/>
    <w:rsid w:val="009B7B1B"/>
    <w:rsid w:val="009B7F02"/>
    <w:rsid w:val="009C0120"/>
    <w:rsid w:val="009C03F7"/>
    <w:rsid w:val="009C04E8"/>
    <w:rsid w:val="009C05D8"/>
    <w:rsid w:val="009C0692"/>
    <w:rsid w:val="009C1C65"/>
    <w:rsid w:val="009C2464"/>
    <w:rsid w:val="009C2496"/>
    <w:rsid w:val="009C3ADB"/>
    <w:rsid w:val="009C3D7A"/>
    <w:rsid w:val="009C5C65"/>
    <w:rsid w:val="009C770B"/>
    <w:rsid w:val="009C7EB5"/>
    <w:rsid w:val="009D04D1"/>
    <w:rsid w:val="009D1ACB"/>
    <w:rsid w:val="009D29D1"/>
    <w:rsid w:val="009D2C34"/>
    <w:rsid w:val="009D4FB2"/>
    <w:rsid w:val="009D7B1C"/>
    <w:rsid w:val="009E0D17"/>
    <w:rsid w:val="009E1429"/>
    <w:rsid w:val="009E175C"/>
    <w:rsid w:val="009E250B"/>
    <w:rsid w:val="009E366B"/>
    <w:rsid w:val="009E4297"/>
    <w:rsid w:val="009E519F"/>
    <w:rsid w:val="009E5758"/>
    <w:rsid w:val="009E65FC"/>
    <w:rsid w:val="009E664F"/>
    <w:rsid w:val="009E6874"/>
    <w:rsid w:val="009E7387"/>
    <w:rsid w:val="009E77F1"/>
    <w:rsid w:val="009E7923"/>
    <w:rsid w:val="009F034B"/>
    <w:rsid w:val="009F0D39"/>
    <w:rsid w:val="009F0DA2"/>
    <w:rsid w:val="009F1459"/>
    <w:rsid w:val="009F3092"/>
    <w:rsid w:val="009F41BF"/>
    <w:rsid w:val="009F4DE1"/>
    <w:rsid w:val="009F5184"/>
    <w:rsid w:val="009F58B1"/>
    <w:rsid w:val="009F7D3E"/>
    <w:rsid w:val="00A016B6"/>
    <w:rsid w:val="00A01DEA"/>
    <w:rsid w:val="00A01FCD"/>
    <w:rsid w:val="00A03DF2"/>
    <w:rsid w:val="00A044C1"/>
    <w:rsid w:val="00A050AB"/>
    <w:rsid w:val="00A05A59"/>
    <w:rsid w:val="00A05CAF"/>
    <w:rsid w:val="00A06439"/>
    <w:rsid w:val="00A07771"/>
    <w:rsid w:val="00A105B0"/>
    <w:rsid w:val="00A10DD4"/>
    <w:rsid w:val="00A10E66"/>
    <w:rsid w:val="00A111AD"/>
    <w:rsid w:val="00A11D33"/>
    <w:rsid w:val="00A11E69"/>
    <w:rsid w:val="00A1250C"/>
    <w:rsid w:val="00A12934"/>
    <w:rsid w:val="00A129DC"/>
    <w:rsid w:val="00A12CBE"/>
    <w:rsid w:val="00A12CDA"/>
    <w:rsid w:val="00A14232"/>
    <w:rsid w:val="00A159B1"/>
    <w:rsid w:val="00A159B6"/>
    <w:rsid w:val="00A159CD"/>
    <w:rsid w:val="00A159CF"/>
    <w:rsid w:val="00A15D35"/>
    <w:rsid w:val="00A15E3B"/>
    <w:rsid w:val="00A16207"/>
    <w:rsid w:val="00A16845"/>
    <w:rsid w:val="00A169B5"/>
    <w:rsid w:val="00A179EF"/>
    <w:rsid w:val="00A17C8E"/>
    <w:rsid w:val="00A209DB"/>
    <w:rsid w:val="00A224F8"/>
    <w:rsid w:val="00A23E73"/>
    <w:rsid w:val="00A2409D"/>
    <w:rsid w:val="00A24111"/>
    <w:rsid w:val="00A24414"/>
    <w:rsid w:val="00A247D6"/>
    <w:rsid w:val="00A263FE"/>
    <w:rsid w:val="00A26E0C"/>
    <w:rsid w:val="00A274DA"/>
    <w:rsid w:val="00A300BB"/>
    <w:rsid w:val="00A30A4D"/>
    <w:rsid w:val="00A30A61"/>
    <w:rsid w:val="00A314FA"/>
    <w:rsid w:val="00A31ACA"/>
    <w:rsid w:val="00A33613"/>
    <w:rsid w:val="00A348BA"/>
    <w:rsid w:val="00A35499"/>
    <w:rsid w:val="00A35856"/>
    <w:rsid w:val="00A358D0"/>
    <w:rsid w:val="00A35CFC"/>
    <w:rsid w:val="00A35EB6"/>
    <w:rsid w:val="00A36826"/>
    <w:rsid w:val="00A36E4B"/>
    <w:rsid w:val="00A3755E"/>
    <w:rsid w:val="00A37FEF"/>
    <w:rsid w:val="00A4071D"/>
    <w:rsid w:val="00A40E55"/>
    <w:rsid w:val="00A41126"/>
    <w:rsid w:val="00A41459"/>
    <w:rsid w:val="00A421DD"/>
    <w:rsid w:val="00A42AF2"/>
    <w:rsid w:val="00A42D01"/>
    <w:rsid w:val="00A4381E"/>
    <w:rsid w:val="00A44038"/>
    <w:rsid w:val="00A464C5"/>
    <w:rsid w:val="00A4694D"/>
    <w:rsid w:val="00A46FE4"/>
    <w:rsid w:val="00A475E6"/>
    <w:rsid w:val="00A47F64"/>
    <w:rsid w:val="00A50536"/>
    <w:rsid w:val="00A5122D"/>
    <w:rsid w:val="00A51521"/>
    <w:rsid w:val="00A51BE8"/>
    <w:rsid w:val="00A529A3"/>
    <w:rsid w:val="00A52CEF"/>
    <w:rsid w:val="00A52D0E"/>
    <w:rsid w:val="00A530DE"/>
    <w:rsid w:val="00A5340D"/>
    <w:rsid w:val="00A549BA"/>
    <w:rsid w:val="00A56759"/>
    <w:rsid w:val="00A60120"/>
    <w:rsid w:val="00A60129"/>
    <w:rsid w:val="00A608E3"/>
    <w:rsid w:val="00A60B8F"/>
    <w:rsid w:val="00A60FF3"/>
    <w:rsid w:val="00A61869"/>
    <w:rsid w:val="00A6209F"/>
    <w:rsid w:val="00A62FC5"/>
    <w:rsid w:val="00A6419E"/>
    <w:rsid w:val="00A64A68"/>
    <w:rsid w:val="00A64F77"/>
    <w:rsid w:val="00A651BB"/>
    <w:rsid w:val="00A6546A"/>
    <w:rsid w:val="00A65765"/>
    <w:rsid w:val="00A665AE"/>
    <w:rsid w:val="00A673D3"/>
    <w:rsid w:val="00A67818"/>
    <w:rsid w:val="00A705B4"/>
    <w:rsid w:val="00A7103E"/>
    <w:rsid w:val="00A71CCD"/>
    <w:rsid w:val="00A72710"/>
    <w:rsid w:val="00A7283F"/>
    <w:rsid w:val="00A7374C"/>
    <w:rsid w:val="00A7414B"/>
    <w:rsid w:val="00A8038A"/>
    <w:rsid w:val="00A80847"/>
    <w:rsid w:val="00A82EAA"/>
    <w:rsid w:val="00A83684"/>
    <w:rsid w:val="00A838B7"/>
    <w:rsid w:val="00A842E3"/>
    <w:rsid w:val="00A845AB"/>
    <w:rsid w:val="00A879EA"/>
    <w:rsid w:val="00A87BFF"/>
    <w:rsid w:val="00A901C7"/>
    <w:rsid w:val="00A911AA"/>
    <w:rsid w:val="00A913A8"/>
    <w:rsid w:val="00A91C15"/>
    <w:rsid w:val="00A91D45"/>
    <w:rsid w:val="00A93D1C"/>
    <w:rsid w:val="00A95376"/>
    <w:rsid w:val="00AA012D"/>
    <w:rsid w:val="00AA0176"/>
    <w:rsid w:val="00AA06AD"/>
    <w:rsid w:val="00AA0EFF"/>
    <w:rsid w:val="00AA2804"/>
    <w:rsid w:val="00AA28C5"/>
    <w:rsid w:val="00AA2E92"/>
    <w:rsid w:val="00AA2F7C"/>
    <w:rsid w:val="00AA464F"/>
    <w:rsid w:val="00AA4DB8"/>
    <w:rsid w:val="00AA4E9B"/>
    <w:rsid w:val="00AA5471"/>
    <w:rsid w:val="00AA564A"/>
    <w:rsid w:val="00AA57F6"/>
    <w:rsid w:val="00AA5FCA"/>
    <w:rsid w:val="00AA7336"/>
    <w:rsid w:val="00AB0513"/>
    <w:rsid w:val="00AB0954"/>
    <w:rsid w:val="00AB09EC"/>
    <w:rsid w:val="00AB0DC2"/>
    <w:rsid w:val="00AB0EB0"/>
    <w:rsid w:val="00AB1749"/>
    <w:rsid w:val="00AB1853"/>
    <w:rsid w:val="00AB2753"/>
    <w:rsid w:val="00AB2DA3"/>
    <w:rsid w:val="00AB53B3"/>
    <w:rsid w:val="00AB5ABD"/>
    <w:rsid w:val="00AB644A"/>
    <w:rsid w:val="00AB76FE"/>
    <w:rsid w:val="00AC1F23"/>
    <w:rsid w:val="00AC29AC"/>
    <w:rsid w:val="00AC2EAA"/>
    <w:rsid w:val="00AC322C"/>
    <w:rsid w:val="00AC35A5"/>
    <w:rsid w:val="00AC45D2"/>
    <w:rsid w:val="00AC4A74"/>
    <w:rsid w:val="00AC5333"/>
    <w:rsid w:val="00AC6D86"/>
    <w:rsid w:val="00AC7D56"/>
    <w:rsid w:val="00AD031C"/>
    <w:rsid w:val="00AD06FA"/>
    <w:rsid w:val="00AD0D34"/>
    <w:rsid w:val="00AD0FF9"/>
    <w:rsid w:val="00AD15BC"/>
    <w:rsid w:val="00AD25E2"/>
    <w:rsid w:val="00AD2FC1"/>
    <w:rsid w:val="00AD4128"/>
    <w:rsid w:val="00AD48E3"/>
    <w:rsid w:val="00AD4C65"/>
    <w:rsid w:val="00AD53CF"/>
    <w:rsid w:val="00AD58C1"/>
    <w:rsid w:val="00AD6A5E"/>
    <w:rsid w:val="00AD6F93"/>
    <w:rsid w:val="00AD7445"/>
    <w:rsid w:val="00AD76D3"/>
    <w:rsid w:val="00AE0ED3"/>
    <w:rsid w:val="00AE10D5"/>
    <w:rsid w:val="00AE1236"/>
    <w:rsid w:val="00AE2623"/>
    <w:rsid w:val="00AE3415"/>
    <w:rsid w:val="00AE405A"/>
    <w:rsid w:val="00AE4FAD"/>
    <w:rsid w:val="00AE5156"/>
    <w:rsid w:val="00AE64E7"/>
    <w:rsid w:val="00AF18DB"/>
    <w:rsid w:val="00AF2214"/>
    <w:rsid w:val="00AF253D"/>
    <w:rsid w:val="00AF2785"/>
    <w:rsid w:val="00AF4112"/>
    <w:rsid w:val="00AF527A"/>
    <w:rsid w:val="00AF5CBC"/>
    <w:rsid w:val="00AF639E"/>
    <w:rsid w:val="00B01888"/>
    <w:rsid w:val="00B02245"/>
    <w:rsid w:val="00B02309"/>
    <w:rsid w:val="00B023BB"/>
    <w:rsid w:val="00B03AEA"/>
    <w:rsid w:val="00B041B3"/>
    <w:rsid w:val="00B04674"/>
    <w:rsid w:val="00B04798"/>
    <w:rsid w:val="00B047FF"/>
    <w:rsid w:val="00B04C26"/>
    <w:rsid w:val="00B04DFB"/>
    <w:rsid w:val="00B0626A"/>
    <w:rsid w:val="00B06AD0"/>
    <w:rsid w:val="00B06E2F"/>
    <w:rsid w:val="00B0709F"/>
    <w:rsid w:val="00B07291"/>
    <w:rsid w:val="00B07297"/>
    <w:rsid w:val="00B07B01"/>
    <w:rsid w:val="00B10DF0"/>
    <w:rsid w:val="00B1130D"/>
    <w:rsid w:val="00B11BF1"/>
    <w:rsid w:val="00B11F3B"/>
    <w:rsid w:val="00B12668"/>
    <w:rsid w:val="00B131CB"/>
    <w:rsid w:val="00B1326C"/>
    <w:rsid w:val="00B143E8"/>
    <w:rsid w:val="00B159B5"/>
    <w:rsid w:val="00B173C0"/>
    <w:rsid w:val="00B20276"/>
    <w:rsid w:val="00B2038D"/>
    <w:rsid w:val="00B20499"/>
    <w:rsid w:val="00B220A6"/>
    <w:rsid w:val="00B22C9E"/>
    <w:rsid w:val="00B22EAE"/>
    <w:rsid w:val="00B22FE0"/>
    <w:rsid w:val="00B243AF"/>
    <w:rsid w:val="00B26563"/>
    <w:rsid w:val="00B26C64"/>
    <w:rsid w:val="00B27BF1"/>
    <w:rsid w:val="00B310B3"/>
    <w:rsid w:val="00B31D74"/>
    <w:rsid w:val="00B31EEA"/>
    <w:rsid w:val="00B32484"/>
    <w:rsid w:val="00B334AF"/>
    <w:rsid w:val="00B346B6"/>
    <w:rsid w:val="00B34F3C"/>
    <w:rsid w:val="00B353C3"/>
    <w:rsid w:val="00B355AB"/>
    <w:rsid w:val="00B368A4"/>
    <w:rsid w:val="00B36CBF"/>
    <w:rsid w:val="00B37990"/>
    <w:rsid w:val="00B37DB8"/>
    <w:rsid w:val="00B40F99"/>
    <w:rsid w:val="00B41105"/>
    <w:rsid w:val="00B419A3"/>
    <w:rsid w:val="00B41DF3"/>
    <w:rsid w:val="00B429B2"/>
    <w:rsid w:val="00B43718"/>
    <w:rsid w:val="00B43E94"/>
    <w:rsid w:val="00B4501D"/>
    <w:rsid w:val="00B454DA"/>
    <w:rsid w:val="00B45D3C"/>
    <w:rsid w:val="00B47541"/>
    <w:rsid w:val="00B47778"/>
    <w:rsid w:val="00B4785D"/>
    <w:rsid w:val="00B47F93"/>
    <w:rsid w:val="00B50975"/>
    <w:rsid w:val="00B512D1"/>
    <w:rsid w:val="00B51659"/>
    <w:rsid w:val="00B51D48"/>
    <w:rsid w:val="00B5417F"/>
    <w:rsid w:val="00B5442F"/>
    <w:rsid w:val="00B5690E"/>
    <w:rsid w:val="00B56933"/>
    <w:rsid w:val="00B60735"/>
    <w:rsid w:val="00B6096A"/>
    <w:rsid w:val="00B60A53"/>
    <w:rsid w:val="00B611FA"/>
    <w:rsid w:val="00B612B3"/>
    <w:rsid w:val="00B62743"/>
    <w:rsid w:val="00B62C90"/>
    <w:rsid w:val="00B630CF"/>
    <w:rsid w:val="00B6477B"/>
    <w:rsid w:val="00B6545E"/>
    <w:rsid w:val="00B65CF7"/>
    <w:rsid w:val="00B70A83"/>
    <w:rsid w:val="00B70B5A"/>
    <w:rsid w:val="00B732C1"/>
    <w:rsid w:val="00B73D2B"/>
    <w:rsid w:val="00B75177"/>
    <w:rsid w:val="00B75269"/>
    <w:rsid w:val="00B75282"/>
    <w:rsid w:val="00B754E5"/>
    <w:rsid w:val="00B754FB"/>
    <w:rsid w:val="00B76435"/>
    <w:rsid w:val="00B77256"/>
    <w:rsid w:val="00B77F3C"/>
    <w:rsid w:val="00B80B58"/>
    <w:rsid w:val="00B81E3F"/>
    <w:rsid w:val="00B82743"/>
    <w:rsid w:val="00B82A73"/>
    <w:rsid w:val="00B834E5"/>
    <w:rsid w:val="00B837EE"/>
    <w:rsid w:val="00B8407F"/>
    <w:rsid w:val="00B84477"/>
    <w:rsid w:val="00B84ABF"/>
    <w:rsid w:val="00B869C6"/>
    <w:rsid w:val="00B878A3"/>
    <w:rsid w:val="00B87CD5"/>
    <w:rsid w:val="00B90CB1"/>
    <w:rsid w:val="00B91489"/>
    <w:rsid w:val="00B924A7"/>
    <w:rsid w:val="00B92D4D"/>
    <w:rsid w:val="00B93D1F"/>
    <w:rsid w:val="00B94250"/>
    <w:rsid w:val="00B94D39"/>
    <w:rsid w:val="00B95D77"/>
    <w:rsid w:val="00B96FA5"/>
    <w:rsid w:val="00B97B0D"/>
    <w:rsid w:val="00B97EC2"/>
    <w:rsid w:val="00B97EEE"/>
    <w:rsid w:val="00BA0583"/>
    <w:rsid w:val="00BA11D7"/>
    <w:rsid w:val="00BA3BD3"/>
    <w:rsid w:val="00BA4858"/>
    <w:rsid w:val="00BA5200"/>
    <w:rsid w:val="00BA590D"/>
    <w:rsid w:val="00BA5B28"/>
    <w:rsid w:val="00BA5BB4"/>
    <w:rsid w:val="00BA5CB2"/>
    <w:rsid w:val="00BA6498"/>
    <w:rsid w:val="00BA686A"/>
    <w:rsid w:val="00BA72B3"/>
    <w:rsid w:val="00BB0008"/>
    <w:rsid w:val="00BB0AB5"/>
    <w:rsid w:val="00BB0E7D"/>
    <w:rsid w:val="00BB0F53"/>
    <w:rsid w:val="00BB104E"/>
    <w:rsid w:val="00BB120A"/>
    <w:rsid w:val="00BB2A8D"/>
    <w:rsid w:val="00BB30C8"/>
    <w:rsid w:val="00BB4047"/>
    <w:rsid w:val="00BB40EF"/>
    <w:rsid w:val="00BB4325"/>
    <w:rsid w:val="00BB4EFF"/>
    <w:rsid w:val="00BB4FD1"/>
    <w:rsid w:val="00BB53EC"/>
    <w:rsid w:val="00BB5CC3"/>
    <w:rsid w:val="00BB62B4"/>
    <w:rsid w:val="00BB64B1"/>
    <w:rsid w:val="00BB6507"/>
    <w:rsid w:val="00BB65F0"/>
    <w:rsid w:val="00BB66EC"/>
    <w:rsid w:val="00BB6F47"/>
    <w:rsid w:val="00BC039A"/>
    <w:rsid w:val="00BC056D"/>
    <w:rsid w:val="00BC0C5A"/>
    <w:rsid w:val="00BC10C3"/>
    <w:rsid w:val="00BC16EF"/>
    <w:rsid w:val="00BC2967"/>
    <w:rsid w:val="00BC2B7D"/>
    <w:rsid w:val="00BC327B"/>
    <w:rsid w:val="00BC3710"/>
    <w:rsid w:val="00BC3F8F"/>
    <w:rsid w:val="00BC4064"/>
    <w:rsid w:val="00BC42DD"/>
    <w:rsid w:val="00BC4C92"/>
    <w:rsid w:val="00BC5B66"/>
    <w:rsid w:val="00BC663C"/>
    <w:rsid w:val="00BD0B57"/>
    <w:rsid w:val="00BD21A6"/>
    <w:rsid w:val="00BD2766"/>
    <w:rsid w:val="00BD2D33"/>
    <w:rsid w:val="00BD4071"/>
    <w:rsid w:val="00BD51C5"/>
    <w:rsid w:val="00BD5770"/>
    <w:rsid w:val="00BD5C1A"/>
    <w:rsid w:val="00BD5D41"/>
    <w:rsid w:val="00BD674B"/>
    <w:rsid w:val="00BD6C85"/>
    <w:rsid w:val="00BD6F3B"/>
    <w:rsid w:val="00BD7BA0"/>
    <w:rsid w:val="00BD7C9A"/>
    <w:rsid w:val="00BD7E06"/>
    <w:rsid w:val="00BE1657"/>
    <w:rsid w:val="00BE2B26"/>
    <w:rsid w:val="00BE3F3E"/>
    <w:rsid w:val="00BE4B5A"/>
    <w:rsid w:val="00BE51EA"/>
    <w:rsid w:val="00BE58E6"/>
    <w:rsid w:val="00BE6C44"/>
    <w:rsid w:val="00BE761B"/>
    <w:rsid w:val="00BE7D10"/>
    <w:rsid w:val="00BF0E99"/>
    <w:rsid w:val="00BF136D"/>
    <w:rsid w:val="00BF15AC"/>
    <w:rsid w:val="00BF18E8"/>
    <w:rsid w:val="00BF2574"/>
    <w:rsid w:val="00BF2993"/>
    <w:rsid w:val="00BF2FB3"/>
    <w:rsid w:val="00BF38DC"/>
    <w:rsid w:val="00BF39F4"/>
    <w:rsid w:val="00BF4174"/>
    <w:rsid w:val="00BF48B0"/>
    <w:rsid w:val="00BF4DE4"/>
    <w:rsid w:val="00BF4F63"/>
    <w:rsid w:val="00BF50A6"/>
    <w:rsid w:val="00BF7D8E"/>
    <w:rsid w:val="00BF7E5F"/>
    <w:rsid w:val="00C013B9"/>
    <w:rsid w:val="00C0173E"/>
    <w:rsid w:val="00C01F72"/>
    <w:rsid w:val="00C02609"/>
    <w:rsid w:val="00C02C4B"/>
    <w:rsid w:val="00C04BA3"/>
    <w:rsid w:val="00C05116"/>
    <w:rsid w:val="00C0530F"/>
    <w:rsid w:val="00C0589D"/>
    <w:rsid w:val="00C063E3"/>
    <w:rsid w:val="00C068D4"/>
    <w:rsid w:val="00C0778C"/>
    <w:rsid w:val="00C1065B"/>
    <w:rsid w:val="00C110B5"/>
    <w:rsid w:val="00C11924"/>
    <w:rsid w:val="00C12228"/>
    <w:rsid w:val="00C12B74"/>
    <w:rsid w:val="00C14008"/>
    <w:rsid w:val="00C147E3"/>
    <w:rsid w:val="00C14F0C"/>
    <w:rsid w:val="00C15894"/>
    <w:rsid w:val="00C1604A"/>
    <w:rsid w:val="00C16962"/>
    <w:rsid w:val="00C17926"/>
    <w:rsid w:val="00C17AEA"/>
    <w:rsid w:val="00C217E2"/>
    <w:rsid w:val="00C221EB"/>
    <w:rsid w:val="00C2227C"/>
    <w:rsid w:val="00C222EE"/>
    <w:rsid w:val="00C22CBB"/>
    <w:rsid w:val="00C232E5"/>
    <w:rsid w:val="00C23430"/>
    <w:rsid w:val="00C23EDA"/>
    <w:rsid w:val="00C23F6D"/>
    <w:rsid w:val="00C244B5"/>
    <w:rsid w:val="00C246A7"/>
    <w:rsid w:val="00C24C08"/>
    <w:rsid w:val="00C25F1F"/>
    <w:rsid w:val="00C25F71"/>
    <w:rsid w:val="00C271C9"/>
    <w:rsid w:val="00C274E2"/>
    <w:rsid w:val="00C279DE"/>
    <w:rsid w:val="00C27DCD"/>
    <w:rsid w:val="00C309DE"/>
    <w:rsid w:val="00C32485"/>
    <w:rsid w:val="00C32A39"/>
    <w:rsid w:val="00C32CF2"/>
    <w:rsid w:val="00C34FFA"/>
    <w:rsid w:val="00C35009"/>
    <w:rsid w:val="00C36C9A"/>
    <w:rsid w:val="00C37382"/>
    <w:rsid w:val="00C37B9A"/>
    <w:rsid w:val="00C37E71"/>
    <w:rsid w:val="00C40034"/>
    <w:rsid w:val="00C403EA"/>
    <w:rsid w:val="00C4069B"/>
    <w:rsid w:val="00C41174"/>
    <w:rsid w:val="00C41591"/>
    <w:rsid w:val="00C417E4"/>
    <w:rsid w:val="00C421AF"/>
    <w:rsid w:val="00C429A0"/>
    <w:rsid w:val="00C43A16"/>
    <w:rsid w:val="00C441B0"/>
    <w:rsid w:val="00C44AEE"/>
    <w:rsid w:val="00C47D06"/>
    <w:rsid w:val="00C47EA3"/>
    <w:rsid w:val="00C514FB"/>
    <w:rsid w:val="00C517E1"/>
    <w:rsid w:val="00C51F69"/>
    <w:rsid w:val="00C52AFC"/>
    <w:rsid w:val="00C532A7"/>
    <w:rsid w:val="00C55BB7"/>
    <w:rsid w:val="00C56155"/>
    <w:rsid w:val="00C5689C"/>
    <w:rsid w:val="00C56BB4"/>
    <w:rsid w:val="00C56CAB"/>
    <w:rsid w:val="00C56D66"/>
    <w:rsid w:val="00C574E7"/>
    <w:rsid w:val="00C5757D"/>
    <w:rsid w:val="00C5767B"/>
    <w:rsid w:val="00C60CCB"/>
    <w:rsid w:val="00C61467"/>
    <w:rsid w:val="00C615B0"/>
    <w:rsid w:val="00C61958"/>
    <w:rsid w:val="00C62C81"/>
    <w:rsid w:val="00C63209"/>
    <w:rsid w:val="00C6431C"/>
    <w:rsid w:val="00C646AB"/>
    <w:rsid w:val="00C64764"/>
    <w:rsid w:val="00C649D5"/>
    <w:rsid w:val="00C64BDE"/>
    <w:rsid w:val="00C651EC"/>
    <w:rsid w:val="00C65860"/>
    <w:rsid w:val="00C6589F"/>
    <w:rsid w:val="00C66189"/>
    <w:rsid w:val="00C673AC"/>
    <w:rsid w:val="00C673AE"/>
    <w:rsid w:val="00C674A5"/>
    <w:rsid w:val="00C677E8"/>
    <w:rsid w:val="00C70806"/>
    <w:rsid w:val="00C7093E"/>
    <w:rsid w:val="00C70A37"/>
    <w:rsid w:val="00C71362"/>
    <w:rsid w:val="00C71CD4"/>
    <w:rsid w:val="00C735BC"/>
    <w:rsid w:val="00C74308"/>
    <w:rsid w:val="00C77097"/>
    <w:rsid w:val="00C80AB8"/>
    <w:rsid w:val="00C80D8B"/>
    <w:rsid w:val="00C816C9"/>
    <w:rsid w:val="00C8181B"/>
    <w:rsid w:val="00C825F9"/>
    <w:rsid w:val="00C831BF"/>
    <w:rsid w:val="00C83EB6"/>
    <w:rsid w:val="00C84350"/>
    <w:rsid w:val="00C849D5"/>
    <w:rsid w:val="00C85B49"/>
    <w:rsid w:val="00C85CE7"/>
    <w:rsid w:val="00C87792"/>
    <w:rsid w:val="00C879C5"/>
    <w:rsid w:val="00C87E68"/>
    <w:rsid w:val="00C900BA"/>
    <w:rsid w:val="00C91EA5"/>
    <w:rsid w:val="00C92D8B"/>
    <w:rsid w:val="00C92E13"/>
    <w:rsid w:val="00C93568"/>
    <w:rsid w:val="00C93714"/>
    <w:rsid w:val="00C93780"/>
    <w:rsid w:val="00C939CD"/>
    <w:rsid w:val="00C93F08"/>
    <w:rsid w:val="00C943EE"/>
    <w:rsid w:val="00C94582"/>
    <w:rsid w:val="00C946F5"/>
    <w:rsid w:val="00C94BCA"/>
    <w:rsid w:val="00C9533C"/>
    <w:rsid w:val="00C95892"/>
    <w:rsid w:val="00C965F8"/>
    <w:rsid w:val="00C969E9"/>
    <w:rsid w:val="00C97FF5"/>
    <w:rsid w:val="00CA1C88"/>
    <w:rsid w:val="00CA2380"/>
    <w:rsid w:val="00CA30DF"/>
    <w:rsid w:val="00CA325B"/>
    <w:rsid w:val="00CA40FC"/>
    <w:rsid w:val="00CA4857"/>
    <w:rsid w:val="00CA5D3B"/>
    <w:rsid w:val="00CA5EB5"/>
    <w:rsid w:val="00CA6255"/>
    <w:rsid w:val="00CB0609"/>
    <w:rsid w:val="00CB1552"/>
    <w:rsid w:val="00CB1795"/>
    <w:rsid w:val="00CB1942"/>
    <w:rsid w:val="00CB1958"/>
    <w:rsid w:val="00CB200C"/>
    <w:rsid w:val="00CB40C2"/>
    <w:rsid w:val="00CB48F7"/>
    <w:rsid w:val="00CB5989"/>
    <w:rsid w:val="00CB5A6F"/>
    <w:rsid w:val="00CB6293"/>
    <w:rsid w:val="00CB6629"/>
    <w:rsid w:val="00CB7704"/>
    <w:rsid w:val="00CB799C"/>
    <w:rsid w:val="00CB7B4E"/>
    <w:rsid w:val="00CB7C96"/>
    <w:rsid w:val="00CB7F1E"/>
    <w:rsid w:val="00CC1398"/>
    <w:rsid w:val="00CC1FFF"/>
    <w:rsid w:val="00CC21B5"/>
    <w:rsid w:val="00CC222F"/>
    <w:rsid w:val="00CC2EA0"/>
    <w:rsid w:val="00CC3726"/>
    <w:rsid w:val="00CC4BF4"/>
    <w:rsid w:val="00CC64C1"/>
    <w:rsid w:val="00CC7E9F"/>
    <w:rsid w:val="00CD04D1"/>
    <w:rsid w:val="00CD0A68"/>
    <w:rsid w:val="00CD1177"/>
    <w:rsid w:val="00CD2FA5"/>
    <w:rsid w:val="00CD4047"/>
    <w:rsid w:val="00CD5BBF"/>
    <w:rsid w:val="00CD640A"/>
    <w:rsid w:val="00CD64E8"/>
    <w:rsid w:val="00CD69CF"/>
    <w:rsid w:val="00CD6D1C"/>
    <w:rsid w:val="00CD74C1"/>
    <w:rsid w:val="00CD7A8E"/>
    <w:rsid w:val="00CE09A0"/>
    <w:rsid w:val="00CE1333"/>
    <w:rsid w:val="00CE1F10"/>
    <w:rsid w:val="00CE2D0B"/>
    <w:rsid w:val="00CE47FA"/>
    <w:rsid w:val="00CE4AB1"/>
    <w:rsid w:val="00CE4B33"/>
    <w:rsid w:val="00CE4D19"/>
    <w:rsid w:val="00CE606F"/>
    <w:rsid w:val="00CE69DE"/>
    <w:rsid w:val="00CE7B13"/>
    <w:rsid w:val="00CF0308"/>
    <w:rsid w:val="00CF0D8C"/>
    <w:rsid w:val="00CF1961"/>
    <w:rsid w:val="00CF2046"/>
    <w:rsid w:val="00CF2D34"/>
    <w:rsid w:val="00CF34E9"/>
    <w:rsid w:val="00CF397D"/>
    <w:rsid w:val="00CF3C4A"/>
    <w:rsid w:val="00CF48EC"/>
    <w:rsid w:val="00CF60BF"/>
    <w:rsid w:val="00CF67FC"/>
    <w:rsid w:val="00D00B04"/>
    <w:rsid w:val="00D0134D"/>
    <w:rsid w:val="00D01512"/>
    <w:rsid w:val="00D01ED9"/>
    <w:rsid w:val="00D02087"/>
    <w:rsid w:val="00D02946"/>
    <w:rsid w:val="00D036E8"/>
    <w:rsid w:val="00D04026"/>
    <w:rsid w:val="00D04599"/>
    <w:rsid w:val="00D04E0B"/>
    <w:rsid w:val="00D05118"/>
    <w:rsid w:val="00D06BD6"/>
    <w:rsid w:val="00D10F2F"/>
    <w:rsid w:val="00D128EA"/>
    <w:rsid w:val="00D1331F"/>
    <w:rsid w:val="00D133F7"/>
    <w:rsid w:val="00D13FE5"/>
    <w:rsid w:val="00D15688"/>
    <w:rsid w:val="00D15800"/>
    <w:rsid w:val="00D15922"/>
    <w:rsid w:val="00D15A54"/>
    <w:rsid w:val="00D15B7D"/>
    <w:rsid w:val="00D1639A"/>
    <w:rsid w:val="00D1658B"/>
    <w:rsid w:val="00D169EF"/>
    <w:rsid w:val="00D1730B"/>
    <w:rsid w:val="00D1778B"/>
    <w:rsid w:val="00D17882"/>
    <w:rsid w:val="00D200AE"/>
    <w:rsid w:val="00D2054E"/>
    <w:rsid w:val="00D20DF8"/>
    <w:rsid w:val="00D21097"/>
    <w:rsid w:val="00D21126"/>
    <w:rsid w:val="00D211E5"/>
    <w:rsid w:val="00D213F9"/>
    <w:rsid w:val="00D21FB5"/>
    <w:rsid w:val="00D22205"/>
    <w:rsid w:val="00D2261F"/>
    <w:rsid w:val="00D22F85"/>
    <w:rsid w:val="00D24150"/>
    <w:rsid w:val="00D253C3"/>
    <w:rsid w:val="00D267D9"/>
    <w:rsid w:val="00D275AE"/>
    <w:rsid w:val="00D27B9C"/>
    <w:rsid w:val="00D3117F"/>
    <w:rsid w:val="00D31536"/>
    <w:rsid w:val="00D3153C"/>
    <w:rsid w:val="00D31BB8"/>
    <w:rsid w:val="00D31EF8"/>
    <w:rsid w:val="00D33070"/>
    <w:rsid w:val="00D340BB"/>
    <w:rsid w:val="00D347C2"/>
    <w:rsid w:val="00D3507F"/>
    <w:rsid w:val="00D3581B"/>
    <w:rsid w:val="00D36823"/>
    <w:rsid w:val="00D3689B"/>
    <w:rsid w:val="00D37A18"/>
    <w:rsid w:val="00D4004D"/>
    <w:rsid w:val="00D413DB"/>
    <w:rsid w:val="00D414E1"/>
    <w:rsid w:val="00D41759"/>
    <w:rsid w:val="00D4181B"/>
    <w:rsid w:val="00D41C34"/>
    <w:rsid w:val="00D42651"/>
    <w:rsid w:val="00D42A56"/>
    <w:rsid w:val="00D430D0"/>
    <w:rsid w:val="00D435F0"/>
    <w:rsid w:val="00D4398A"/>
    <w:rsid w:val="00D441C4"/>
    <w:rsid w:val="00D441CE"/>
    <w:rsid w:val="00D442B6"/>
    <w:rsid w:val="00D442BE"/>
    <w:rsid w:val="00D444CE"/>
    <w:rsid w:val="00D45083"/>
    <w:rsid w:val="00D4599C"/>
    <w:rsid w:val="00D4630A"/>
    <w:rsid w:val="00D46698"/>
    <w:rsid w:val="00D46859"/>
    <w:rsid w:val="00D47439"/>
    <w:rsid w:val="00D47CCB"/>
    <w:rsid w:val="00D5181C"/>
    <w:rsid w:val="00D5272E"/>
    <w:rsid w:val="00D5351B"/>
    <w:rsid w:val="00D53D9D"/>
    <w:rsid w:val="00D543BC"/>
    <w:rsid w:val="00D549CE"/>
    <w:rsid w:val="00D54F1D"/>
    <w:rsid w:val="00D56AB6"/>
    <w:rsid w:val="00D5798C"/>
    <w:rsid w:val="00D6008F"/>
    <w:rsid w:val="00D6026F"/>
    <w:rsid w:val="00D609B8"/>
    <w:rsid w:val="00D60A95"/>
    <w:rsid w:val="00D62270"/>
    <w:rsid w:val="00D63F71"/>
    <w:rsid w:val="00D64E94"/>
    <w:rsid w:val="00D6598D"/>
    <w:rsid w:val="00D661F8"/>
    <w:rsid w:val="00D66ED4"/>
    <w:rsid w:val="00D70613"/>
    <w:rsid w:val="00D712C5"/>
    <w:rsid w:val="00D71448"/>
    <w:rsid w:val="00D73552"/>
    <w:rsid w:val="00D735CA"/>
    <w:rsid w:val="00D74B43"/>
    <w:rsid w:val="00D761BD"/>
    <w:rsid w:val="00D76B0C"/>
    <w:rsid w:val="00D773AC"/>
    <w:rsid w:val="00D77639"/>
    <w:rsid w:val="00D80150"/>
    <w:rsid w:val="00D80A54"/>
    <w:rsid w:val="00D81D6D"/>
    <w:rsid w:val="00D81F4E"/>
    <w:rsid w:val="00D8268B"/>
    <w:rsid w:val="00D84035"/>
    <w:rsid w:val="00D841DB"/>
    <w:rsid w:val="00D84358"/>
    <w:rsid w:val="00D84CBA"/>
    <w:rsid w:val="00D8528E"/>
    <w:rsid w:val="00D85AFD"/>
    <w:rsid w:val="00D8603A"/>
    <w:rsid w:val="00D861F5"/>
    <w:rsid w:val="00D8626A"/>
    <w:rsid w:val="00D869C2"/>
    <w:rsid w:val="00D86D32"/>
    <w:rsid w:val="00D9008D"/>
    <w:rsid w:val="00D90B66"/>
    <w:rsid w:val="00D929A9"/>
    <w:rsid w:val="00D936CB"/>
    <w:rsid w:val="00D9386C"/>
    <w:rsid w:val="00D94378"/>
    <w:rsid w:val="00D95264"/>
    <w:rsid w:val="00D9559B"/>
    <w:rsid w:val="00D958C2"/>
    <w:rsid w:val="00D95BE4"/>
    <w:rsid w:val="00D95C2C"/>
    <w:rsid w:val="00D9602E"/>
    <w:rsid w:val="00D976D9"/>
    <w:rsid w:val="00D97AA3"/>
    <w:rsid w:val="00D97BF4"/>
    <w:rsid w:val="00DA0F54"/>
    <w:rsid w:val="00DA1333"/>
    <w:rsid w:val="00DA2F2A"/>
    <w:rsid w:val="00DA3F50"/>
    <w:rsid w:val="00DA4A23"/>
    <w:rsid w:val="00DA4A62"/>
    <w:rsid w:val="00DA4B42"/>
    <w:rsid w:val="00DA4C65"/>
    <w:rsid w:val="00DA573A"/>
    <w:rsid w:val="00DA5B2B"/>
    <w:rsid w:val="00DA5D79"/>
    <w:rsid w:val="00DA72A5"/>
    <w:rsid w:val="00DB0242"/>
    <w:rsid w:val="00DB0F69"/>
    <w:rsid w:val="00DB1088"/>
    <w:rsid w:val="00DB17A0"/>
    <w:rsid w:val="00DB22ED"/>
    <w:rsid w:val="00DB2EA1"/>
    <w:rsid w:val="00DB2F27"/>
    <w:rsid w:val="00DB4357"/>
    <w:rsid w:val="00DB4C3B"/>
    <w:rsid w:val="00DB589C"/>
    <w:rsid w:val="00DB5F21"/>
    <w:rsid w:val="00DB65D8"/>
    <w:rsid w:val="00DB7E9A"/>
    <w:rsid w:val="00DC1DC4"/>
    <w:rsid w:val="00DC2051"/>
    <w:rsid w:val="00DC2592"/>
    <w:rsid w:val="00DC264B"/>
    <w:rsid w:val="00DC334D"/>
    <w:rsid w:val="00DC3AFD"/>
    <w:rsid w:val="00DC417F"/>
    <w:rsid w:val="00DC4456"/>
    <w:rsid w:val="00DC4BFF"/>
    <w:rsid w:val="00DC5330"/>
    <w:rsid w:val="00DC5573"/>
    <w:rsid w:val="00DC55F3"/>
    <w:rsid w:val="00DC5C75"/>
    <w:rsid w:val="00DC60DD"/>
    <w:rsid w:val="00DC6EE6"/>
    <w:rsid w:val="00DC7720"/>
    <w:rsid w:val="00DC7A10"/>
    <w:rsid w:val="00DC7E8F"/>
    <w:rsid w:val="00DD0CB1"/>
    <w:rsid w:val="00DD102C"/>
    <w:rsid w:val="00DD1B8E"/>
    <w:rsid w:val="00DD2012"/>
    <w:rsid w:val="00DD2718"/>
    <w:rsid w:val="00DD2A34"/>
    <w:rsid w:val="00DD33E4"/>
    <w:rsid w:val="00DD371D"/>
    <w:rsid w:val="00DD3B1D"/>
    <w:rsid w:val="00DD41D0"/>
    <w:rsid w:val="00DD4757"/>
    <w:rsid w:val="00DD6E10"/>
    <w:rsid w:val="00DD70CD"/>
    <w:rsid w:val="00DE1DBA"/>
    <w:rsid w:val="00DE310E"/>
    <w:rsid w:val="00DE357B"/>
    <w:rsid w:val="00DE39EF"/>
    <w:rsid w:val="00DE3AAB"/>
    <w:rsid w:val="00DE3D2E"/>
    <w:rsid w:val="00DE41BE"/>
    <w:rsid w:val="00DE4B3A"/>
    <w:rsid w:val="00DE54D3"/>
    <w:rsid w:val="00DE56A6"/>
    <w:rsid w:val="00DE5EFD"/>
    <w:rsid w:val="00DE625D"/>
    <w:rsid w:val="00DE6E5D"/>
    <w:rsid w:val="00DE734E"/>
    <w:rsid w:val="00DE737B"/>
    <w:rsid w:val="00DE752E"/>
    <w:rsid w:val="00DF0FD5"/>
    <w:rsid w:val="00DF1BCB"/>
    <w:rsid w:val="00DF4115"/>
    <w:rsid w:val="00DF46E2"/>
    <w:rsid w:val="00DF48AB"/>
    <w:rsid w:val="00DF4ADB"/>
    <w:rsid w:val="00DF6015"/>
    <w:rsid w:val="00DF68A5"/>
    <w:rsid w:val="00DF6CC4"/>
    <w:rsid w:val="00DF6F1C"/>
    <w:rsid w:val="00DF71E3"/>
    <w:rsid w:val="00DF7518"/>
    <w:rsid w:val="00DF7DEA"/>
    <w:rsid w:val="00E0009D"/>
    <w:rsid w:val="00E004D3"/>
    <w:rsid w:val="00E007D1"/>
    <w:rsid w:val="00E0090A"/>
    <w:rsid w:val="00E01766"/>
    <w:rsid w:val="00E01847"/>
    <w:rsid w:val="00E01A32"/>
    <w:rsid w:val="00E01AE0"/>
    <w:rsid w:val="00E02238"/>
    <w:rsid w:val="00E05598"/>
    <w:rsid w:val="00E05DE7"/>
    <w:rsid w:val="00E06A18"/>
    <w:rsid w:val="00E06E82"/>
    <w:rsid w:val="00E0791A"/>
    <w:rsid w:val="00E07C5F"/>
    <w:rsid w:val="00E1054E"/>
    <w:rsid w:val="00E10B80"/>
    <w:rsid w:val="00E10FCC"/>
    <w:rsid w:val="00E110BC"/>
    <w:rsid w:val="00E11A79"/>
    <w:rsid w:val="00E129B6"/>
    <w:rsid w:val="00E13CBF"/>
    <w:rsid w:val="00E13E19"/>
    <w:rsid w:val="00E14440"/>
    <w:rsid w:val="00E14794"/>
    <w:rsid w:val="00E1670F"/>
    <w:rsid w:val="00E168F9"/>
    <w:rsid w:val="00E172E3"/>
    <w:rsid w:val="00E17425"/>
    <w:rsid w:val="00E17777"/>
    <w:rsid w:val="00E17D06"/>
    <w:rsid w:val="00E2077D"/>
    <w:rsid w:val="00E20EF2"/>
    <w:rsid w:val="00E217C9"/>
    <w:rsid w:val="00E21C91"/>
    <w:rsid w:val="00E21F0A"/>
    <w:rsid w:val="00E220E5"/>
    <w:rsid w:val="00E221CC"/>
    <w:rsid w:val="00E222F2"/>
    <w:rsid w:val="00E227F5"/>
    <w:rsid w:val="00E2290E"/>
    <w:rsid w:val="00E24CCE"/>
    <w:rsid w:val="00E25970"/>
    <w:rsid w:val="00E25B2F"/>
    <w:rsid w:val="00E26AF4"/>
    <w:rsid w:val="00E27091"/>
    <w:rsid w:val="00E27327"/>
    <w:rsid w:val="00E279B7"/>
    <w:rsid w:val="00E27FBF"/>
    <w:rsid w:val="00E30A43"/>
    <w:rsid w:val="00E30FB5"/>
    <w:rsid w:val="00E31F05"/>
    <w:rsid w:val="00E3229F"/>
    <w:rsid w:val="00E32CAC"/>
    <w:rsid w:val="00E333F2"/>
    <w:rsid w:val="00E33C4C"/>
    <w:rsid w:val="00E35009"/>
    <w:rsid w:val="00E35137"/>
    <w:rsid w:val="00E37023"/>
    <w:rsid w:val="00E371EB"/>
    <w:rsid w:val="00E37595"/>
    <w:rsid w:val="00E37B0A"/>
    <w:rsid w:val="00E40771"/>
    <w:rsid w:val="00E4260D"/>
    <w:rsid w:val="00E4372D"/>
    <w:rsid w:val="00E43E9A"/>
    <w:rsid w:val="00E447A2"/>
    <w:rsid w:val="00E44B27"/>
    <w:rsid w:val="00E44EDE"/>
    <w:rsid w:val="00E450AF"/>
    <w:rsid w:val="00E47BA5"/>
    <w:rsid w:val="00E502B0"/>
    <w:rsid w:val="00E50AA7"/>
    <w:rsid w:val="00E50B9B"/>
    <w:rsid w:val="00E50D74"/>
    <w:rsid w:val="00E516D8"/>
    <w:rsid w:val="00E51A44"/>
    <w:rsid w:val="00E533C5"/>
    <w:rsid w:val="00E5351D"/>
    <w:rsid w:val="00E54386"/>
    <w:rsid w:val="00E5444D"/>
    <w:rsid w:val="00E545E0"/>
    <w:rsid w:val="00E54D14"/>
    <w:rsid w:val="00E55D0E"/>
    <w:rsid w:val="00E5652A"/>
    <w:rsid w:val="00E57E2E"/>
    <w:rsid w:val="00E607E6"/>
    <w:rsid w:val="00E6237B"/>
    <w:rsid w:val="00E62695"/>
    <w:rsid w:val="00E62A94"/>
    <w:rsid w:val="00E63019"/>
    <w:rsid w:val="00E6307C"/>
    <w:rsid w:val="00E637D9"/>
    <w:rsid w:val="00E638BB"/>
    <w:rsid w:val="00E638D6"/>
    <w:rsid w:val="00E644C6"/>
    <w:rsid w:val="00E64FA1"/>
    <w:rsid w:val="00E65CEC"/>
    <w:rsid w:val="00E67EAD"/>
    <w:rsid w:val="00E70FE8"/>
    <w:rsid w:val="00E7103C"/>
    <w:rsid w:val="00E725A2"/>
    <w:rsid w:val="00E725F7"/>
    <w:rsid w:val="00E72D72"/>
    <w:rsid w:val="00E73226"/>
    <w:rsid w:val="00E748FB"/>
    <w:rsid w:val="00E750B3"/>
    <w:rsid w:val="00E751F4"/>
    <w:rsid w:val="00E76078"/>
    <w:rsid w:val="00E761D2"/>
    <w:rsid w:val="00E7638F"/>
    <w:rsid w:val="00E7693D"/>
    <w:rsid w:val="00E77217"/>
    <w:rsid w:val="00E77D24"/>
    <w:rsid w:val="00E77F3A"/>
    <w:rsid w:val="00E80657"/>
    <w:rsid w:val="00E815F8"/>
    <w:rsid w:val="00E816DE"/>
    <w:rsid w:val="00E824FA"/>
    <w:rsid w:val="00E82BC0"/>
    <w:rsid w:val="00E83AB0"/>
    <w:rsid w:val="00E83D03"/>
    <w:rsid w:val="00E83E5E"/>
    <w:rsid w:val="00E84C87"/>
    <w:rsid w:val="00E850DF"/>
    <w:rsid w:val="00E85872"/>
    <w:rsid w:val="00E863D3"/>
    <w:rsid w:val="00E864CA"/>
    <w:rsid w:val="00E86F0F"/>
    <w:rsid w:val="00E87B13"/>
    <w:rsid w:val="00E902FC"/>
    <w:rsid w:val="00E90579"/>
    <w:rsid w:val="00E916AD"/>
    <w:rsid w:val="00E91A02"/>
    <w:rsid w:val="00E92CD1"/>
    <w:rsid w:val="00E94794"/>
    <w:rsid w:val="00E94A25"/>
    <w:rsid w:val="00E952F5"/>
    <w:rsid w:val="00E964D1"/>
    <w:rsid w:val="00E969E8"/>
    <w:rsid w:val="00E97B24"/>
    <w:rsid w:val="00EA0DDF"/>
    <w:rsid w:val="00EA0EB4"/>
    <w:rsid w:val="00EA10BB"/>
    <w:rsid w:val="00EA1FCB"/>
    <w:rsid w:val="00EA2295"/>
    <w:rsid w:val="00EA2A35"/>
    <w:rsid w:val="00EA2EDC"/>
    <w:rsid w:val="00EA3ADF"/>
    <w:rsid w:val="00EA468D"/>
    <w:rsid w:val="00EA5444"/>
    <w:rsid w:val="00EA6242"/>
    <w:rsid w:val="00EA6747"/>
    <w:rsid w:val="00EA70D8"/>
    <w:rsid w:val="00EA7D38"/>
    <w:rsid w:val="00EA7EC8"/>
    <w:rsid w:val="00EB0121"/>
    <w:rsid w:val="00EB0701"/>
    <w:rsid w:val="00EB0819"/>
    <w:rsid w:val="00EB09DF"/>
    <w:rsid w:val="00EB0A11"/>
    <w:rsid w:val="00EB0DE9"/>
    <w:rsid w:val="00EB1645"/>
    <w:rsid w:val="00EB167D"/>
    <w:rsid w:val="00EB1B84"/>
    <w:rsid w:val="00EB1E48"/>
    <w:rsid w:val="00EB2A82"/>
    <w:rsid w:val="00EB2C84"/>
    <w:rsid w:val="00EB2F62"/>
    <w:rsid w:val="00EB331A"/>
    <w:rsid w:val="00EB5459"/>
    <w:rsid w:val="00EB580C"/>
    <w:rsid w:val="00EB7959"/>
    <w:rsid w:val="00EB7A93"/>
    <w:rsid w:val="00EC04A5"/>
    <w:rsid w:val="00EC0A4D"/>
    <w:rsid w:val="00EC0A56"/>
    <w:rsid w:val="00EC1781"/>
    <w:rsid w:val="00EC3663"/>
    <w:rsid w:val="00EC48FB"/>
    <w:rsid w:val="00EC5116"/>
    <w:rsid w:val="00EC6B1E"/>
    <w:rsid w:val="00EC7367"/>
    <w:rsid w:val="00ED040F"/>
    <w:rsid w:val="00ED099C"/>
    <w:rsid w:val="00ED1A3A"/>
    <w:rsid w:val="00ED1D53"/>
    <w:rsid w:val="00ED2EEE"/>
    <w:rsid w:val="00ED33C5"/>
    <w:rsid w:val="00ED4B5F"/>
    <w:rsid w:val="00ED579E"/>
    <w:rsid w:val="00ED6B62"/>
    <w:rsid w:val="00EE0708"/>
    <w:rsid w:val="00EE0766"/>
    <w:rsid w:val="00EE0783"/>
    <w:rsid w:val="00EE13DA"/>
    <w:rsid w:val="00EE19CF"/>
    <w:rsid w:val="00EE1BD1"/>
    <w:rsid w:val="00EE270B"/>
    <w:rsid w:val="00EE2C4D"/>
    <w:rsid w:val="00EE3ABB"/>
    <w:rsid w:val="00EE3B08"/>
    <w:rsid w:val="00EE4162"/>
    <w:rsid w:val="00EE5034"/>
    <w:rsid w:val="00EE5947"/>
    <w:rsid w:val="00EE6EDD"/>
    <w:rsid w:val="00EE7812"/>
    <w:rsid w:val="00EE7871"/>
    <w:rsid w:val="00EE79AD"/>
    <w:rsid w:val="00EE7BB8"/>
    <w:rsid w:val="00EF02FC"/>
    <w:rsid w:val="00EF0548"/>
    <w:rsid w:val="00EF12C0"/>
    <w:rsid w:val="00EF2BB9"/>
    <w:rsid w:val="00EF2C6D"/>
    <w:rsid w:val="00EF35BB"/>
    <w:rsid w:val="00EF4280"/>
    <w:rsid w:val="00EF5740"/>
    <w:rsid w:val="00EF6190"/>
    <w:rsid w:val="00EF7255"/>
    <w:rsid w:val="00EF7A06"/>
    <w:rsid w:val="00F00CC4"/>
    <w:rsid w:val="00F015FF"/>
    <w:rsid w:val="00F01B13"/>
    <w:rsid w:val="00F01D4C"/>
    <w:rsid w:val="00F01E2D"/>
    <w:rsid w:val="00F026E4"/>
    <w:rsid w:val="00F03DD8"/>
    <w:rsid w:val="00F04738"/>
    <w:rsid w:val="00F05133"/>
    <w:rsid w:val="00F05F78"/>
    <w:rsid w:val="00F0609D"/>
    <w:rsid w:val="00F10055"/>
    <w:rsid w:val="00F10AB8"/>
    <w:rsid w:val="00F10E80"/>
    <w:rsid w:val="00F124DC"/>
    <w:rsid w:val="00F1264A"/>
    <w:rsid w:val="00F127BE"/>
    <w:rsid w:val="00F12A1B"/>
    <w:rsid w:val="00F14302"/>
    <w:rsid w:val="00F14319"/>
    <w:rsid w:val="00F14359"/>
    <w:rsid w:val="00F148D5"/>
    <w:rsid w:val="00F15962"/>
    <w:rsid w:val="00F15DE5"/>
    <w:rsid w:val="00F16580"/>
    <w:rsid w:val="00F165F1"/>
    <w:rsid w:val="00F16913"/>
    <w:rsid w:val="00F20C68"/>
    <w:rsid w:val="00F2279A"/>
    <w:rsid w:val="00F22FF5"/>
    <w:rsid w:val="00F239D6"/>
    <w:rsid w:val="00F23BC7"/>
    <w:rsid w:val="00F23BEE"/>
    <w:rsid w:val="00F23D6D"/>
    <w:rsid w:val="00F23E3D"/>
    <w:rsid w:val="00F24249"/>
    <w:rsid w:val="00F245FB"/>
    <w:rsid w:val="00F25164"/>
    <w:rsid w:val="00F256E4"/>
    <w:rsid w:val="00F25E6E"/>
    <w:rsid w:val="00F302F1"/>
    <w:rsid w:val="00F31DA9"/>
    <w:rsid w:val="00F31FC3"/>
    <w:rsid w:val="00F32AB4"/>
    <w:rsid w:val="00F32C03"/>
    <w:rsid w:val="00F33D8A"/>
    <w:rsid w:val="00F35314"/>
    <w:rsid w:val="00F35A87"/>
    <w:rsid w:val="00F3642D"/>
    <w:rsid w:val="00F364B4"/>
    <w:rsid w:val="00F36507"/>
    <w:rsid w:val="00F3768C"/>
    <w:rsid w:val="00F40A15"/>
    <w:rsid w:val="00F40B2A"/>
    <w:rsid w:val="00F40E1B"/>
    <w:rsid w:val="00F428F0"/>
    <w:rsid w:val="00F42BEC"/>
    <w:rsid w:val="00F42F8E"/>
    <w:rsid w:val="00F44627"/>
    <w:rsid w:val="00F446FC"/>
    <w:rsid w:val="00F4512B"/>
    <w:rsid w:val="00F451CC"/>
    <w:rsid w:val="00F46365"/>
    <w:rsid w:val="00F4726B"/>
    <w:rsid w:val="00F5103D"/>
    <w:rsid w:val="00F510FC"/>
    <w:rsid w:val="00F512AB"/>
    <w:rsid w:val="00F51B63"/>
    <w:rsid w:val="00F526C2"/>
    <w:rsid w:val="00F52C40"/>
    <w:rsid w:val="00F53380"/>
    <w:rsid w:val="00F53A6B"/>
    <w:rsid w:val="00F54031"/>
    <w:rsid w:val="00F54A56"/>
    <w:rsid w:val="00F54AAA"/>
    <w:rsid w:val="00F54F05"/>
    <w:rsid w:val="00F553FE"/>
    <w:rsid w:val="00F56836"/>
    <w:rsid w:val="00F5731E"/>
    <w:rsid w:val="00F61AC2"/>
    <w:rsid w:val="00F62404"/>
    <w:rsid w:val="00F62B0B"/>
    <w:rsid w:val="00F635B0"/>
    <w:rsid w:val="00F64260"/>
    <w:rsid w:val="00F644C1"/>
    <w:rsid w:val="00F648AF"/>
    <w:rsid w:val="00F6593A"/>
    <w:rsid w:val="00F65E3A"/>
    <w:rsid w:val="00F6688F"/>
    <w:rsid w:val="00F66D7C"/>
    <w:rsid w:val="00F7015C"/>
    <w:rsid w:val="00F705AD"/>
    <w:rsid w:val="00F7124F"/>
    <w:rsid w:val="00F7150C"/>
    <w:rsid w:val="00F72117"/>
    <w:rsid w:val="00F7268A"/>
    <w:rsid w:val="00F72C13"/>
    <w:rsid w:val="00F72FB9"/>
    <w:rsid w:val="00F7336C"/>
    <w:rsid w:val="00F735C3"/>
    <w:rsid w:val="00F75DC5"/>
    <w:rsid w:val="00F76BBE"/>
    <w:rsid w:val="00F77411"/>
    <w:rsid w:val="00F77840"/>
    <w:rsid w:val="00F8090D"/>
    <w:rsid w:val="00F80EA3"/>
    <w:rsid w:val="00F81C6A"/>
    <w:rsid w:val="00F82496"/>
    <w:rsid w:val="00F8278D"/>
    <w:rsid w:val="00F8286A"/>
    <w:rsid w:val="00F8357E"/>
    <w:rsid w:val="00F83CD0"/>
    <w:rsid w:val="00F83D45"/>
    <w:rsid w:val="00F84EF0"/>
    <w:rsid w:val="00F877EB"/>
    <w:rsid w:val="00F9000C"/>
    <w:rsid w:val="00F90AF1"/>
    <w:rsid w:val="00F90E54"/>
    <w:rsid w:val="00F92B25"/>
    <w:rsid w:val="00F92C2B"/>
    <w:rsid w:val="00F933BF"/>
    <w:rsid w:val="00F94397"/>
    <w:rsid w:val="00F944A1"/>
    <w:rsid w:val="00F94DFF"/>
    <w:rsid w:val="00F94E92"/>
    <w:rsid w:val="00F958CC"/>
    <w:rsid w:val="00F961B5"/>
    <w:rsid w:val="00F96523"/>
    <w:rsid w:val="00F97A4F"/>
    <w:rsid w:val="00F97FC3"/>
    <w:rsid w:val="00FA0B1F"/>
    <w:rsid w:val="00FA113C"/>
    <w:rsid w:val="00FA3DF4"/>
    <w:rsid w:val="00FA3F26"/>
    <w:rsid w:val="00FA401B"/>
    <w:rsid w:val="00FA474D"/>
    <w:rsid w:val="00FA5172"/>
    <w:rsid w:val="00FA7BF0"/>
    <w:rsid w:val="00FB0AF5"/>
    <w:rsid w:val="00FB173B"/>
    <w:rsid w:val="00FB1E59"/>
    <w:rsid w:val="00FB27A9"/>
    <w:rsid w:val="00FB296B"/>
    <w:rsid w:val="00FB2CBE"/>
    <w:rsid w:val="00FB31A0"/>
    <w:rsid w:val="00FB4F9D"/>
    <w:rsid w:val="00FB5949"/>
    <w:rsid w:val="00FB5BEB"/>
    <w:rsid w:val="00FB622F"/>
    <w:rsid w:val="00FB707B"/>
    <w:rsid w:val="00FB7EED"/>
    <w:rsid w:val="00FB7F0C"/>
    <w:rsid w:val="00FC0443"/>
    <w:rsid w:val="00FC0622"/>
    <w:rsid w:val="00FC0FF0"/>
    <w:rsid w:val="00FC18DC"/>
    <w:rsid w:val="00FC2201"/>
    <w:rsid w:val="00FC2508"/>
    <w:rsid w:val="00FC49F2"/>
    <w:rsid w:val="00FC79BF"/>
    <w:rsid w:val="00FC7BC6"/>
    <w:rsid w:val="00FC7C55"/>
    <w:rsid w:val="00FD2155"/>
    <w:rsid w:val="00FD25B8"/>
    <w:rsid w:val="00FD2B08"/>
    <w:rsid w:val="00FD2FAC"/>
    <w:rsid w:val="00FD360D"/>
    <w:rsid w:val="00FD391B"/>
    <w:rsid w:val="00FD4172"/>
    <w:rsid w:val="00FD506C"/>
    <w:rsid w:val="00FD72E7"/>
    <w:rsid w:val="00FD771A"/>
    <w:rsid w:val="00FE1235"/>
    <w:rsid w:val="00FE23A2"/>
    <w:rsid w:val="00FE24F1"/>
    <w:rsid w:val="00FE2885"/>
    <w:rsid w:val="00FE2D25"/>
    <w:rsid w:val="00FE46F3"/>
    <w:rsid w:val="00FE559E"/>
    <w:rsid w:val="00FE5AD1"/>
    <w:rsid w:val="00FE7897"/>
    <w:rsid w:val="00FE7974"/>
    <w:rsid w:val="00FE7A84"/>
    <w:rsid w:val="00FF0024"/>
    <w:rsid w:val="00FF1098"/>
    <w:rsid w:val="00FF201C"/>
    <w:rsid w:val="00FF29E5"/>
    <w:rsid w:val="00FF2DA7"/>
    <w:rsid w:val="00FF2F20"/>
    <w:rsid w:val="00FF31F7"/>
    <w:rsid w:val="00FF3A1A"/>
    <w:rsid w:val="00FF3F37"/>
    <w:rsid w:val="00FF4AFE"/>
    <w:rsid w:val="00FF4DD8"/>
    <w:rsid w:val="00FF512E"/>
    <w:rsid w:val="00FF6393"/>
    <w:rsid w:val="00FF6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7F5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7F5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740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740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A3DF4"/>
    <w:rPr>
      <w:sz w:val="20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3DF4"/>
    <w:rPr>
      <w:szCs w:val="2"/>
    </w:rPr>
  </w:style>
  <w:style w:type="paragraph" w:customStyle="1" w:styleId="ConsNonformat">
    <w:name w:val="ConsNonformat"/>
    <w:uiPriority w:val="99"/>
    <w:rsid w:val="0068013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CD64E8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D740A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F2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143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D740A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F14359"/>
    <w:rPr>
      <w:rFonts w:cs="Times New Roman"/>
    </w:rPr>
  </w:style>
  <w:style w:type="character" w:styleId="ab">
    <w:name w:val="annotation reference"/>
    <w:basedOn w:val="a0"/>
    <w:uiPriority w:val="99"/>
    <w:semiHidden/>
    <w:rsid w:val="00AB174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AB17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D740A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AB17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D740A"/>
    <w:rPr>
      <w:rFonts w:cs="Times New Roman"/>
      <w:b/>
      <w:bCs/>
      <w:sz w:val="20"/>
      <w:szCs w:val="20"/>
    </w:rPr>
  </w:style>
  <w:style w:type="paragraph" w:customStyle="1" w:styleId="CharCharCharChar">
    <w:name w:val="Char Char Char Char"/>
    <w:basedOn w:val="a"/>
    <w:next w:val="a"/>
    <w:uiPriority w:val="99"/>
    <w:semiHidden/>
    <w:rsid w:val="00686A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Hyperlink"/>
    <w:basedOn w:val="a0"/>
    <w:uiPriority w:val="99"/>
    <w:rsid w:val="005009ED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061F7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D740A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061F70"/>
    <w:rPr>
      <w:rFonts w:cs="Times New Roman"/>
      <w:vertAlign w:val="superscript"/>
    </w:rPr>
  </w:style>
  <w:style w:type="paragraph" w:customStyle="1" w:styleId="ConsPlusNormal">
    <w:name w:val="ConsPlusNormal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D2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3D2E4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4">
    <w:name w:val="footer"/>
    <w:basedOn w:val="a"/>
    <w:link w:val="af5"/>
    <w:uiPriority w:val="99"/>
    <w:rsid w:val="00361CF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361CFB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170449"/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52319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23195"/>
  </w:style>
  <w:style w:type="character" w:styleId="af9">
    <w:name w:val="endnote reference"/>
    <w:basedOn w:val="a0"/>
    <w:uiPriority w:val="99"/>
    <w:semiHidden/>
    <w:unhideWhenUsed/>
    <w:rsid w:val="00523195"/>
    <w:rPr>
      <w:vertAlign w:val="superscript"/>
    </w:rPr>
  </w:style>
  <w:style w:type="paragraph" w:styleId="afa">
    <w:name w:val="List Paragraph"/>
    <w:basedOn w:val="a"/>
    <w:uiPriority w:val="34"/>
    <w:qFormat/>
    <w:rsid w:val="00835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DF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37F5"/>
    <w:pPr>
      <w:keepNext/>
      <w:jc w:val="right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E37F5"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740A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740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A3DF4"/>
    <w:rPr>
      <w:sz w:val="20"/>
      <w:szCs w:val="2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A3DF4"/>
    <w:rPr>
      <w:szCs w:val="2"/>
    </w:rPr>
  </w:style>
  <w:style w:type="paragraph" w:customStyle="1" w:styleId="ConsNonformat">
    <w:name w:val="ConsNonformat"/>
    <w:uiPriority w:val="99"/>
    <w:rsid w:val="0068013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Body Text"/>
    <w:basedOn w:val="a"/>
    <w:link w:val="a6"/>
    <w:uiPriority w:val="99"/>
    <w:rsid w:val="00CD64E8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D740A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F20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143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D740A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F14359"/>
    <w:rPr>
      <w:rFonts w:cs="Times New Roman"/>
    </w:rPr>
  </w:style>
  <w:style w:type="character" w:styleId="ab">
    <w:name w:val="annotation reference"/>
    <w:basedOn w:val="a0"/>
    <w:uiPriority w:val="99"/>
    <w:semiHidden/>
    <w:rsid w:val="00AB174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AB17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3D740A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AB174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3D740A"/>
    <w:rPr>
      <w:rFonts w:cs="Times New Roman"/>
      <w:b/>
      <w:bCs/>
      <w:sz w:val="20"/>
      <w:szCs w:val="20"/>
    </w:rPr>
  </w:style>
  <w:style w:type="paragraph" w:customStyle="1" w:styleId="CharCharCharChar">
    <w:name w:val="Char Char Char Char"/>
    <w:basedOn w:val="a"/>
    <w:next w:val="a"/>
    <w:uiPriority w:val="99"/>
    <w:semiHidden/>
    <w:rsid w:val="00686AA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f0">
    <w:name w:val="Hyperlink"/>
    <w:basedOn w:val="a0"/>
    <w:uiPriority w:val="99"/>
    <w:rsid w:val="005009ED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rsid w:val="00061F7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3D740A"/>
    <w:rPr>
      <w:rFonts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061F70"/>
    <w:rPr>
      <w:rFonts w:cs="Times New Roman"/>
      <w:vertAlign w:val="superscript"/>
    </w:rPr>
  </w:style>
  <w:style w:type="paragraph" w:customStyle="1" w:styleId="ConsPlusNormal">
    <w:name w:val="ConsPlusNormal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3D2E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D2E4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3D2E4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f4">
    <w:name w:val="footer"/>
    <w:basedOn w:val="a"/>
    <w:link w:val="af5"/>
    <w:uiPriority w:val="99"/>
    <w:rsid w:val="00361CF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361CFB"/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170449"/>
    <w:rPr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52319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23195"/>
  </w:style>
  <w:style w:type="character" w:styleId="af9">
    <w:name w:val="endnote reference"/>
    <w:basedOn w:val="a0"/>
    <w:uiPriority w:val="99"/>
    <w:semiHidden/>
    <w:unhideWhenUsed/>
    <w:rsid w:val="00523195"/>
    <w:rPr>
      <w:vertAlign w:val="superscript"/>
    </w:rPr>
  </w:style>
  <w:style w:type="paragraph" w:styleId="afa">
    <w:name w:val="List Paragraph"/>
    <w:basedOn w:val="a"/>
    <w:uiPriority w:val="34"/>
    <w:qFormat/>
    <w:rsid w:val="0083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4E0E-B6B9-4906-95D7-F43C0EC0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>Kraftway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GEG</dc:creator>
  <cp:lastModifiedBy>Костливцева Наталья Максимовна</cp:lastModifiedBy>
  <cp:revision>2</cp:revision>
  <cp:lastPrinted>2024-11-19T08:23:00Z</cp:lastPrinted>
  <dcterms:created xsi:type="dcterms:W3CDTF">2025-11-01T06:55:00Z</dcterms:created>
  <dcterms:modified xsi:type="dcterms:W3CDTF">2025-11-01T06:55:00Z</dcterms:modified>
</cp:coreProperties>
</file>