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1DB" w:rsidRPr="003C0BAA" w:rsidRDefault="00CC31B7" w:rsidP="00CC31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Порядок</w:t>
      </w:r>
    </w:p>
    <w:p w:rsidR="00417D96" w:rsidRDefault="00CC31B7" w:rsidP="00CC31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предоставления и распределения субсидии из областного</w:t>
      </w:r>
      <w:r w:rsidR="00417D96">
        <w:rPr>
          <w:rFonts w:ascii="Times New Roman" w:hAnsi="Times New Roman" w:cs="Times New Roman"/>
          <w:sz w:val="24"/>
          <w:szCs w:val="24"/>
        </w:rPr>
        <w:t xml:space="preserve"> </w:t>
      </w:r>
      <w:r w:rsidRPr="003C0BAA">
        <w:rPr>
          <w:rFonts w:ascii="Times New Roman" w:hAnsi="Times New Roman" w:cs="Times New Roman"/>
          <w:sz w:val="24"/>
          <w:szCs w:val="24"/>
        </w:rPr>
        <w:t xml:space="preserve">бюджета </w:t>
      </w:r>
    </w:p>
    <w:p w:rsidR="00417D96" w:rsidRDefault="00CC31B7" w:rsidP="00CC31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Ленинградской области бюджетам муниципальных</w:t>
      </w:r>
      <w:r w:rsidR="00417D96">
        <w:rPr>
          <w:rFonts w:ascii="Times New Roman" w:hAnsi="Times New Roman" w:cs="Times New Roman"/>
          <w:sz w:val="24"/>
          <w:szCs w:val="24"/>
        </w:rPr>
        <w:t xml:space="preserve"> </w:t>
      </w:r>
      <w:r w:rsidRPr="003C0BAA">
        <w:rPr>
          <w:rFonts w:ascii="Times New Roman" w:hAnsi="Times New Roman" w:cs="Times New Roman"/>
          <w:sz w:val="24"/>
          <w:szCs w:val="24"/>
        </w:rPr>
        <w:t xml:space="preserve">образований </w:t>
      </w:r>
    </w:p>
    <w:p w:rsidR="00417D96" w:rsidRDefault="00CC31B7" w:rsidP="00CC31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Ленинградской области на мероприятия</w:t>
      </w:r>
      <w:r w:rsidR="00417D96">
        <w:rPr>
          <w:rFonts w:ascii="Times New Roman" w:hAnsi="Times New Roman" w:cs="Times New Roman"/>
          <w:sz w:val="24"/>
          <w:szCs w:val="24"/>
        </w:rPr>
        <w:t xml:space="preserve"> </w:t>
      </w:r>
      <w:r w:rsidRPr="003C0BAA">
        <w:rPr>
          <w:rFonts w:ascii="Times New Roman" w:hAnsi="Times New Roman" w:cs="Times New Roman"/>
          <w:sz w:val="24"/>
          <w:szCs w:val="24"/>
        </w:rPr>
        <w:t>по капитальному ремонту</w:t>
      </w:r>
    </w:p>
    <w:p w:rsidR="00417D96" w:rsidRDefault="00CC31B7" w:rsidP="00CC31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 xml:space="preserve"> объектов в рамках реализации</w:t>
      </w:r>
      <w:r w:rsidR="00417D96">
        <w:rPr>
          <w:rFonts w:ascii="Times New Roman" w:hAnsi="Times New Roman" w:cs="Times New Roman"/>
          <w:sz w:val="24"/>
          <w:szCs w:val="24"/>
        </w:rPr>
        <w:t xml:space="preserve"> </w:t>
      </w:r>
      <w:r w:rsidRPr="003C0BAA">
        <w:rPr>
          <w:rFonts w:ascii="Times New Roman" w:hAnsi="Times New Roman" w:cs="Times New Roman"/>
          <w:sz w:val="24"/>
          <w:szCs w:val="24"/>
        </w:rPr>
        <w:t xml:space="preserve">отраслевого проекта </w:t>
      </w:r>
    </w:p>
    <w:p w:rsidR="008B11DB" w:rsidRPr="003C0BAA" w:rsidRDefault="00CC31B7" w:rsidP="00CC31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C0BAA">
        <w:rPr>
          <w:rFonts w:ascii="Times New Roman" w:hAnsi="Times New Roman" w:cs="Times New Roman"/>
          <w:sz w:val="24"/>
          <w:szCs w:val="24"/>
        </w:rPr>
        <w:t>"Современный облик сельских территорий"</w:t>
      </w:r>
    </w:p>
    <w:p w:rsidR="008B11DB" w:rsidRPr="003C0BAA" w:rsidRDefault="008B11DB" w:rsidP="00CC31B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C0BAA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1.1. Настоящим Порядком определяются цели, условия предоставления и распределения субсидии из областного бюджета Ленинградской области (далее - областной бюджет) бюджетам муниципальных образований Ленинградской области на мероприятия по капитальному ремонту объектов культуры на сельских территориях в рамках реализации отраслевого проекта "Современный облик сельских территорий" (далее - субсидия, муниципальные образования).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3C0BAA">
        <w:rPr>
          <w:rFonts w:ascii="Times New Roman" w:hAnsi="Times New Roman" w:cs="Times New Roman"/>
          <w:sz w:val="24"/>
          <w:szCs w:val="24"/>
        </w:rPr>
        <w:t xml:space="preserve">Субсидия предоставляется на софинансирование расходных обязательств бюджетов муниципальных образований, возникающих при выполнении полномочий органов местного самоуправления по решению вопросов местного значения в соответствии с </w:t>
      </w:r>
      <w:hyperlink r:id="rId5" w:history="1">
        <w:r w:rsidRPr="003C0BAA">
          <w:rPr>
            <w:rFonts w:ascii="Times New Roman" w:hAnsi="Times New Roman" w:cs="Times New Roman"/>
            <w:sz w:val="24"/>
            <w:szCs w:val="24"/>
          </w:rPr>
          <w:t>пунктами 11</w:t>
        </w:r>
      </w:hyperlink>
      <w:r w:rsidRPr="003C0BAA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Pr="003C0BAA">
          <w:rPr>
            <w:rFonts w:ascii="Times New Roman" w:hAnsi="Times New Roman" w:cs="Times New Roman"/>
            <w:sz w:val="24"/>
            <w:szCs w:val="24"/>
          </w:rPr>
          <w:t>13 части 1 статьи 14</w:t>
        </w:r>
      </w:hyperlink>
      <w:r w:rsidRPr="003C0BA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3C0BAA">
          <w:rPr>
            <w:rFonts w:ascii="Times New Roman" w:hAnsi="Times New Roman" w:cs="Times New Roman"/>
            <w:sz w:val="24"/>
            <w:szCs w:val="24"/>
          </w:rPr>
          <w:t>пунктами 19</w:t>
        </w:r>
      </w:hyperlink>
      <w:r w:rsidRPr="003C0BAA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3C0BAA">
          <w:rPr>
            <w:rFonts w:ascii="Times New Roman" w:hAnsi="Times New Roman" w:cs="Times New Roman"/>
            <w:sz w:val="24"/>
            <w:szCs w:val="24"/>
          </w:rPr>
          <w:t>19.1</w:t>
        </w:r>
      </w:hyperlink>
      <w:r w:rsidRPr="003C0BA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3C0BAA">
          <w:rPr>
            <w:rFonts w:ascii="Times New Roman" w:hAnsi="Times New Roman" w:cs="Times New Roman"/>
            <w:sz w:val="24"/>
            <w:szCs w:val="24"/>
          </w:rPr>
          <w:t>19.3 части 1 статьи 15</w:t>
        </w:r>
      </w:hyperlink>
      <w:r w:rsidRPr="003C0BAA">
        <w:rPr>
          <w:rFonts w:ascii="Times New Roman" w:hAnsi="Times New Roman" w:cs="Times New Roman"/>
          <w:sz w:val="24"/>
          <w:szCs w:val="24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  <w:proofErr w:type="gramEnd"/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1.3. Субсидия предоставляется в соответствии со сводной бюджетной росписью областного бюджета на текущий финансовый год и на плановый период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 по агропромышленному и рыбохозяйственному комплексу Ленинградской области (далее - комитет).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1.4. В целях реализации настоящего Порядка используются следующие понятия: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сельские территории - сельские населенные пункты, поселки городского типа. Перечень сельских территорий утверждается постановлением Правительства Ленинградской области;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объект культуры - объект капитального строительства на сельских территориях, находящийся в собственности муниципального образования, используемый для размещения муниципального учреждения, оказывающего услуги в сфере культуры;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переходящий объект - объект культуры, по которому имеются ранее принятые долгосрочные расходные обязательства муниципального образования на соответствующие цели и заключенное в предыдущем году с комитетом соглашение о предоставлении субсидии.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C0BAA">
        <w:rPr>
          <w:rFonts w:ascii="Times New Roman" w:hAnsi="Times New Roman" w:cs="Times New Roman"/>
          <w:b/>
          <w:bCs/>
          <w:sz w:val="24"/>
          <w:szCs w:val="24"/>
        </w:rPr>
        <w:t xml:space="preserve">2. Цели и условия предоставления субсидии </w:t>
      </w:r>
      <w:proofErr w:type="gramStart"/>
      <w:r w:rsidRPr="003C0BAA">
        <w:rPr>
          <w:rFonts w:ascii="Times New Roman" w:hAnsi="Times New Roman" w:cs="Times New Roman"/>
          <w:b/>
          <w:bCs/>
          <w:sz w:val="24"/>
          <w:szCs w:val="24"/>
        </w:rPr>
        <w:t>муниципальным</w:t>
      </w:r>
      <w:proofErr w:type="gramEnd"/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BAA">
        <w:rPr>
          <w:rFonts w:ascii="Times New Roman" w:hAnsi="Times New Roman" w:cs="Times New Roman"/>
          <w:b/>
          <w:bCs/>
          <w:sz w:val="24"/>
          <w:szCs w:val="24"/>
        </w:rPr>
        <w:t>образованиям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2.1. Субсидия предоставляется в целях повышения уровня обустройства населенных пунктов, расположенных на сельских территориях.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2.2. Субсидия предоставляется на капитальный ремонт объектов культуры (отдельных помещений объектов культуры), в том числе на приобретение монтируемого и немонтируемого оборудования.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2.3. Результатом использования субсидии является процент выполнения работ по капитальному ремонту объекта культуры.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Значение результата использования субсидии определяется в соответствии с заявкой муниципального образования и устанавливается соглашением о предоставлении субсидии, заключенным между комитетом и муниципальным образованием (далее - соглашение).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 xml:space="preserve">2.4. Субсидии предоставляются при соблюдении условий, установленных </w:t>
      </w:r>
      <w:hyperlink r:id="rId10" w:history="1">
        <w:r w:rsidRPr="003C0BAA">
          <w:rPr>
            <w:rFonts w:ascii="Times New Roman" w:hAnsi="Times New Roman" w:cs="Times New Roman"/>
            <w:sz w:val="24"/>
            <w:szCs w:val="24"/>
          </w:rPr>
          <w:t>пунктом 2.7</w:t>
        </w:r>
      </w:hyperlink>
      <w:r w:rsidRPr="003C0BAA">
        <w:rPr>
          <w:rFonts w:ascii="Times New Roman" w:hAnsi="Times New Roman" w:cs="Times New Roman"/>
          <w:sz w:val="24"/>
          <w:szCs w:val="24"/>
        </w:rP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23"/>
      <w:bookmarkEnd w:id="1"/>
      <w:r w:rsidRPr="003C0BAA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Порядок и критерии отбора муниципальных образований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BAA">
        <w:rPr>
          <w:rFonts w:ascii="Times New Roman" w:hAnsi="Times New Roman" w:cs="Times New Roman"/>
          <w:b/>
          <w:bCs/>
          <w:sz w:val="24"/>
          <w:szCs w:val="24"/>
        </w:rPr>
        <w:t>для предоставления субсидии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3.1. Распределение субсидии между муниципальными образованиями осуществляется на конкурсной основе по результатам отбора муниципальных образований.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3.2. В целях отбора муниципальных образований для предоставления субсидии комитет принимает решение о создании комиссии по отбору муниципальных образований для участия в мероприятиях государственной программы Ленинградской области "Комплексное развитие сельских территорий Ленинградской области" (далее - отбор, комиссия).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Персональный состав комиссии и положение о комиссии утверждаются правовым актом комитета.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3.3. Критериями отбора муниципальных образований для допуска к оценке заявок являются: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отнесение территории муниципального образования к сельским территориям;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наличие на территории муниципального образования объекта культуры.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3C0BAA">
        <w:rPr>
          <w:rFonts w:ascii="Times New Roman" w:hAnsi="Times New Roman" w:cs="Times New Roman"/>
          <w:sz w:val="24"/>
          <w:szCs w:val="24"/>
        </w:rPr>
        <w:t xml:space="preserve">Прием заявок муниципальных образований на участие в отборе (далее - заявка) начинается с даты размещения на официальной странице комитета на официальном интернет-портале Администрации Ленинградской области по адресу </w:t>
      </w:r>
      <w:hyperlink r:id="rId11" w:history="1">
        <w:r w:rsidRPr="003C0BAA">
          <w:rPr>
            <w:rFonts w:ascii="Times New Roman" w:hAnsi="Times New Roman" w:cs="Times New Roman"/>
            <w:sz w:val="24"/>
            <w:szCs w:val="24"/>
          </w:rPr>
          <w:t>http://www.agroprom.lenobl.ru</w:t>
        </w:r>
      </w:hyperlink>
      <w:r w:rsidRPr="003C0BAA">
        <w:rPr>
          <w:rFonts w:ascii="Times New Roman" w:hAnsi="Times New Roman" w:cs="Times New Roman"/>
          <w:sz w:val="24"/>
          <w:szCs w:val="24"/>
        </w:rPr>
        <w:t xml:space="preserve"> (далее - интернет-портал) извещения о проведении отбора муниципальных образований (далее - извещение).</w:t>
      </w:r>
      <w:proofErr w:type="gramEnd"/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Извещение содержит следующие сведения: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полное наименование комитета, его местонахождение, почтовый адрес, контактный телефон, адрес электронной почты;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форму заявки;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место и время приема заявки;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даты начала и окончания срока приема заявки;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перечень документов, прилагаемых к заявке;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информацию о планируемом сроке рассмотрения заявок;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контактное лицо для разъяснения вопросов по подготовке и подаче заявки и прилагаемых к ней документов.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 xml:space="preserve">3.5. Срок приема заявок от муниципальных образований составляет пять рабочих дней со дня размещения извещения на </w:t>
      </w:r>
      <w:proofErr w:type="gramStart"/>
      <w:r w:rsidRPr="003C0BAA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gramEnd"/>
      <w:r w:rsidRPr="003C0BAA">
        <w:rPr>
          <w:rFonts w:ascii="Times New Roman" w:hAnsi="Times New Roman" w:cs="Times New Roman"/>
          <w:sz w:val="24"/>
          <w:szCs w:val="24"/>
        </w:rPr>
        <w:t>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Комитет вправе перенести дату окончания срока приема заявок.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 xml:space="preserve">Информация о переносе срока приема заявок вносится в извещение и размещается на </w:t>
      </w:r>
      <w:proofErr w:type="gramStart"/>
      <w:r w:rsidRPr="003C0BAA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gramEnd"/>
      <w:r w:rsidRPr="003C0BAA">
        <w:rPr>
          <w:rFonts w:ascii="Times New Roman" w:hAnsi="Times New Roman" w:cs="Times New Roman"/>
          <w:sz w:val="24"/>
          <w:szCs w:val="24"/>
        </w:rPr>
        <w:t xml:space="preserve"> не позднее двух рабочих дней до даты окончания срока приема заявок.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5"/>
      <w:bookmarkEnd w:id="2"/>
      <w:r w:rsidRPr="003C0BAA">
        <w:rPr>
          <w:rFonts w:ascii="Times New Roman" w:hAnsi="Times New Roman" w:cs="Times New Roman"/>
          <w:sz w:val="24"/>
          <w:szCs w:val="24"/>
        </w:rPr>
        <w:t>3.6. Муниципальные образования в срок, установленный в извещении, представляют в комитет заявку отдельно для каждого объекта культуры с приложением следующих документов: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копия положительного заключения государственной экспертизы (в случае если такое заключение предусмотрено законодательством Российской Федерации);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копия сметной документации в ценах года ее утверждения;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копия сметной документации в ценах, сложившихся по состоянию на год подачи заявочной документации (при наличии);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 xml:space="preserve">расчет стоимости работ по капитальному ремонту объекта, определяемый в соответствии с </w:t>
      </w:r>
      <w:hyperlink r:id="rId12" w:history="1">
        <w:r w:rsidRPr="003C0BAA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3C0BAA">
        <w:rPr>
          <w:rFonts w:ascii="Times New Roman" w:hAnsi="Times New Roman" w:cs="Times New Roman"/>
          <w:sz w:val="24"/>
          <w:szCs w:val="24"/>
        </w:rPr>
        <w:t xml:space="preserve"> Министерства строительства и жилищно-коммунального хозяйства Российской Федерации от 23 декабря 2019 года N 841/</w:t>
      </w:r>
      <w:proofErr w:type="spellStart"/>
      <w:proofErr w:type="gramStart"/>
      <w:r w:rsidRPr="003C0BAA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3C0BAA">
        <w:rPr>
          <w:rFonts w:ascii="Times New Roman" w:hAnsi="Times New Roman" w:cs="Times New Roman"/>
          <w:sz w:val="24"/>
          <w:szCs w:val="24"/>
        </w:rPr>
        <w:t xml:space="preserve">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</w:t>
      </w:r>
      <w:proofErr w:type="gramStart"/>
      <w:r w:rsidRPr="003C0BAA">
        <w:rPr>
          <w:rFonts w:ascii="Times New Roman" w:hAnsi="Times New Roman" w:cs="Times New Roman"/>
          <w:sz w:val="24"/>
          <w:szCs w:val="24"/>
        </w:rPr>
        <w:t>осуществлении</w:t>
      </w:r>
      <w:proofErr w:type="gramEnd"/>
      <w:r w:rsidRPr="003C0BAA">
        <w:rPr>
          <w:rFonts w:ascii="Times New Roman" w:hAnsi="Times New Roman" w:cs="Times New Roman"/>
          <w:sz w:val="24"/>
          <w:szCs w:val="24"/>
        </w:rPr>
        <w:t xml:space="preserve">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объектов капитального строительства" (при наличии);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гарантийное письмо администрации муниципального образования об обязательстве предусмотреть в бюджете муниципального образования на очередной финансовый год соответствующие бюджетные ассигнования;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lastRenderedPageBreak/>
        <w:t>акт обследования по форме, утверждаемой правовым актом комитета;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копии правоустанавливающих документов на объект культуры (помещения объекта культуры), в котором планируется выполнение заявляемых работ по капитальному ремонту;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экспликация помещений объекта культуры, где планируется выполнение работ по капитальному ремонту, на бумажном носителе (при наличии работ по капитальному ремонту внутренних помещений);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спецификация оборудования по объекту культуры, согласованная с комитетом по культуре и туризму Ленинградской области (при наличии).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Форма заявки утверждается правовым актом комитета.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Копии документов, прилагаемых к заявке, заверяются в установленном порядке.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Исправления в документах, прилагаемых к заявке, не допускаются. Ответственность за достоверность представленных документов несут администрации муниципальных образований.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 xml:space="preserve">При наличии технической возможности муниципальное образование вправе представить заявку в электронном виде в информационно-аналитической системе управления развитием агропромышленного и </w:t>
      </w:r>
      <w:proofErr w:type="spellStart"/>
      <w:r w:rsidRPr="003C0BAA"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 w:rsidRPr="003C0BAA">
        <w:rPr>
          <w:rFonts w:ascii="Times New Roman" w:hAnsi="Times New Roman" w:cs="Times New Roman"/>
          <w:sz w:val="24"/>
          <w:szCs w:val="24"/>
        </w:rPr>
        <w:t xml:space="preserve"> комплекса Ленинградской области ("ГИС АПК").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0"/>
      <w:bookmarkEnd w:id="3"/>
      <w:r w:rsidRPr="003C0BAA">
        <w:rPr>
          <w:rFonts w:ascii="Times New Roman" w:hAnsi="Times New Roman" w:cs="Times New Roman"/>
          <w:sz w:val="24"/>
          <w:szCs w:val="24"/>
        </w:rPr>
        <w:t xml:space="preserve">3.7. В течение пяти рабочих дней </w:t>
      </w:r>
      <w:proofErr w:type="gramStart"/>
      <w:r w:rsidRPr="003C0BAA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3C0BAA">
        <w:rPr>
          <w:rFonts w:ascii="Times New Roman" w:hAnsi="Times New Roman" w:cs="Times New Roman"/>
          <w:sz w:val="24"/>
          <w:szCs w:val="24"/>
        </w:rPr>
        <w:t xml:space="preserve"> в комитете заявки и прилагаемых к ней документов комитет осуществляет рассмотрение заявки на предмет соответствия требованиям, установленным </w:t>
      </w:r>
      <w:hyperlink w:anchor="Par45" w:history="1">
        <w:r w:rsidRPr="003C0BAA">
          <w:rPr>
            <w:rFonts w:ascii="Times New Roman" w:hAnsi="Times New Roman" w:cs="Times New Roman"/>
            <w:sz w:val="24"/>
            <w:szCs w:val="24"/>
          </w:rPr>
          <w:t>пунктом 3.6</w:t>
        </w:r>
      </w:hyperlink>
      <w:r w:rsidRPr="003C0BAA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 xml:space="preserve">3.8. Заявка муниципального образования считается принятой к рассмотрению в случае ее соответствия требованиям, установленным </w:t>
      </w:r>
      <w:hyperlink w:anchor="Par45" w:history="1">
        <w:r w:rsidRPr="003C0BAA">
          <w:rPr>
            <w:rFonts w:ascii="Times New Roman" w:hAnsi="Times New Roman" w:cs="Times New Roman"/>
            <w:sz w:val="24"/>
            <w:szCs w:val="24"/>
          </w:rPr>
          <w:t>пунктом 3.6</w:t>
        </w:r>
      </w:hyperlink>
      <w:r w:rsidRPr="003C0BAA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 xml:space="preserve">3.9. Комитет в срок, установленный </w:t>
      </w:r>
      <w:hyperlink w:anchor="Par60" w:history="1">
        <w:r w:rsidRPr="003C0BAA">
          <w:rPr>
            <w:rFonts w:ascii="Times New Roman" w:hAnsi="Times New Roman" w:cs="Times New Roman"/>
            <w:sz w:val="24"/>
            <w:szCs w:val="24"/>
          </w:rPr>
          <w:t>пунктом 3.7</w:t>
        </w:r>
      </w:hyperlink>
      <w:r w:rsidRPr="003C0BAA">
        <w:rPr>
          <w:rFonts w:ascii="Times New Roman" w:hAnsi="Times New Roman" w:cs="Times New Roman"/>
          <w:sz w:val="24"/>
          <w:szCs w:val="24"/>
        </w:rPr>
        <w:t xml:space="preserve"> настоящего Порядка, информирует муниципальное образование о принятии заявки к рассмотрению путем направления соответствующего уведомления.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 xml:space="preserve">В случае несоответствия заявки муниципального образования требованиям, установленным </w:t>
      </w:r>
      <w:hyperlink w:anchor="Par45" w:history="1">
        <w:r w:rsidRPr="003C0BAA">
          <w:rPr>
            <w:rFonts w:ascii="Times New Roman" w:hAnsi="Times New Roman" w:cs="Times New Roman"/>
            <w:sz w:val="24"/>
            <w:szCs w:val="24"/>
          </w:rPr>
          <w:t>пунктом 3.6</w:t>
        </w:r>
      </w:hyperlink>
      <w:r w:rsidRPr="003C0BAA">
        <w:rPr>
          <w:rFonts w:ascii="Times New Roman" w:hAnsi="Times New Roman" w:cs="Times New Roman"/>
          <w:sz w:val="24"/>
          <w:szCs w:val="24"/>
        </w:rPr>
        <w:t xml:space="preserve"> настоящего Порядка, в течение пяти рабочих дней </w:t>
      </w:r>
      <w:proofErr w:type="gramStart"/>
      <w:r w:rsidRPr="003C0BAA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3C0BAA">
        <w:rPr>
          <w:rFonts w:ascii="Times New Roman" w:hAnsi="Times New Roman" w:cs="Times New Roman"/>
          <w:sz w:val="24"/>
          <w:szCs w:val="24"/>
        </w:rPr>
        <w:t xml:space="preserve"> заявки в комитете в адрес муниципального образования направляется мотивированный отказ (уведомление) в принятии заявки к рассмотрению.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3.10. После устранения замечаний, послуживших причиной отказа в принятии заявки к рассмотрению, муниципальное образование вправе повторно представить заявку в пределах срока приема заявок.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3.11. Муниципальное образование вправе отозвать заявку, направив в комитет соответствующее письменное уведомление не позднее 15-го рабочего дня, следующего за днем окончания приема заявок, указанным в извещении.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 xml:space="preserve">Заявка считается отозванной </w:t>
      </w:r>
      <w:proofErr w:type="gramStart"/>
      <w:r w:rsidRPr="003C0BAA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C0BAA">
        <w:rPr>
          <w:rFonts w:ascii="Times New Roman" w:hAnsi="Times New Roman" w:cs="Times New Roman"/>
          <w:sz w:val="24"/>
          <w:szCs w:val="24"/>
        </w:rPr>
        <w:t xml:space="preserve"> комитетом соответствующего письменного уведомления.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3.12. Оценка заявок муниципальных образований осуществляется комиссией в течение 15 рабочих дней со дня, следующего за днем окончания приема заявок, указанным в извещении, в соответствии со следующими критериями: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4252"/>
        <w:gridCol w:w="1133"/>
        <w:gridCol w:w="1587"/>
      </w:tblGrid>
      <w:tr w:rsidR="00CC31B7" w:rsidRPr="003C0BAA" w:rsidTr="00417D96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Значение критерия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Балльная оценка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Весовой коэффициент критерия</w:t>
            </w:r>
          </w:p>
        </w:tc>
      </w:tr>
      <w:tr w:rsidR="00CC31B7" w:rsidRPr="003C0BAA" w:rsidTr="00417D96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31B7" w:rsidRPr="003C0BAA" w:rsidTr="00417D96"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Критерий 1. Численность населения в населенном пункте, на территории которого планируется капитальный ремонт объекта культуры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менее 500 человек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31B7" w:rsidRPr="003C0BAA" w:rsidTr="00417D96"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от 500 человек, но менее 1000 человек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1B7" w:rsidRPr="003C0BAA" w:rsidTr="00417D96"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населения от 1000 </w:t>
            </w:r>
            <w:r w:rsidRPr="003C0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человек, но менее 2000 человек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баллов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1B7" w:rsidRPr="003C0BAA" w:rsidTr="00417D96"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от 2000 человек и более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7 баллов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1B7" w:rsidRPr="003C0BAA" w:rsidTr="00417D96"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Критерий 2. Численность населения, которому оказывает услуги учреждение культуры, в здании которого планируется выполнение заявляемых работ по капитальному ремонту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населения, которому оказывают услуги в сфере культуры, менее 500 человек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C31B7" w:rsidRPr="003C0BAA" w:rsidTr="00417D96"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населения, которому оказывают услуги в сфере культуры, от 500 человек, но менее 1000 человек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1B7" w:rsidRPr="003C0BAA" w:rsidTr="00417D96"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населения, которому оказывают услуги в сфере культуры, от 1000 человек, но менее 2000 человек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1B7" w:rsidRPr="003C0BAA" w:rsidTr="00417D96"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населения, которому оказывают услуги в сфере культуры, от 2000 человек и более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7 баллов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1B7" w:rsidRPr="003C0BAA" w:rsidTr="00417D96"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Критерий 3. Оценка приоритетности заявляемых работ для обеспечения функционирования учреждения культуры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В составе заявки предусмотрено выполнение работ по благоустройству прилегающей территории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C31B7" w:rsidRPr="003C0BAA" w:rsidTr="00417D96"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В составе заявки предусмотрено выполнение работ по капитальному ремонту фасада здания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1B7" w:rsidRPr="003C0BAA" w:rsidTr="00417D96"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В составе заявки предусмотрено выполнение работ по капитальному ремонту внутренних помещений (в том числе косметический ремонт внутренних помещений, инженерных сетей, приобретение оборудования)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7 баллов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1B7" w:rsidRPr="003C0BAA" w:rsidTr="00417D96"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В составе заявки предусмотрено выполнение работ по капитальному ремонту кровли здания, фундамента, цоколя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1B7" w:rsidRPr="003C0BAA" w:rsidTr="00417D96"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Критерий 4. Оценка комплексного подхода к развитию территории, где планируется капитальный ремонт объекта культуры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 xml:space="preserve">Объект был включен </w:t>
            </w:r>
            <w:proofErr w:type="gramStart"/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в состав заявки муниципального образования на участие в первом этапе отбора муниципальных образований на предоставление субсидии на обеспечение</w:t>
            </w:r>
            <w:proofErr w:type="gramEnd"/>
            <w:r w:rsidRPr="003C0BAA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комплексного развития сельских территорий в рамках реализации отраслевого проекта "Современный облик сельских территорий"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C31B7" w:rsidRPr="003C0BAA" w:rsidTr="00417D96"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 xml:space="preserve">Объект не был включен </w:t>
            </w:r>
            <w:proofErr w:type="gramStart"/>
            <w:r w:rsidRPr="003C0BAA">
              <w:rPr>
                <w:rFonts w:ascii="Times New Roman" w:hAnsi="Times New Roman" w:cs="Times New Roman"/>
                <w:sz w:val="24"/>
                <w:szCs w:val="24"/>
              </w:rPr>
              <w:t xml:space="preserve">в состав заявки муниципального образования на </w:t>
            </w:r>
            <w:r w:rsidRPr="003C0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первом этапе отбора муниципальных образований на предоставление субсидии на обеспечение</w:t>
            </w:r>
            <w:proofErr w:type="gramEnd"/>
            <w:r w:rsidRPr="003C0BAA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комплексного развития сельских территорий в рамках реализации отраслевого проекта "Современный облик сельских территорий"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балл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1B7" w:rsidRPr="003C0BAA" w:rsidTr="00417D96"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Критерий 5. Оценка территории, где планируется капитальный ремонт объекта культуры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Населенный пункт, на территории которого планируется капитальный ремонт объекта культуры, включен в перечень сельских территорий и не включен в перечень опорных населенных пунктов и прилегающих к опорному населенному пункту населенных пунктов, входящих в состав сельских агломераций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C31B7" w:rsidRPr="003C0BAA" w:rsidTr="00417D96"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Населенный пункт, на территории которого планируется капитальный ремонт объекта культуры, включен в перечень сельских территорий и в перечень прилегающих к опорному населенному пункту населенных пунктов, входящих в состав сельских агломераций, но не включен в перечень опорных населенных пунктов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80" w:rsidRPr="003C0BAA" w:rsidTr="00417D96"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Населенный пункт, на территории которого планируется капитальный ремонт объекта культуры, включен в перечень сельских территорий и в перечень опорных населенных пунктов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AA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0" w:rsidRPr="003C0BAA" w:rsidRDefault="00236A80" w:rsidP="00CC3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Значение критерия определяется в соответствии с заявкой муниципального образования.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В случае если в составе заявки планируется выполнение нескольких видов работ, оценка по критерию 3 производится исходя из сметной стоимости работ, которая занимает большую долю в общей сметной стоимости работ согласно заявке.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3.13. Расчет сводной оценки заявки муниципального образования определяется по формуле: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noProof/>
          <w:position w:val="-11"/>
          <w:sz w:val="24"/>
          <w:szCs w:val="24"/>
          <w:lang w:eastAsia="ru-RU"/>
        </w:rPr>
        <w:drawing>
          <wp:inline distT="0" distB="0" distL="0" distR="0" wp14:anchorId="4E454DCC" wp14:editId="53C67402">
            <wp:extent cx="1264920" cy="2819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где: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0BA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C0BAA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C0BAA">
        <w:rPr>
          <w:rFonts w:ascii="Times New Roman" w:hAnsi="Times New Roman" w:cs="Times New Roman"/>
          <w:sz w:val="24"/>
          <w:szCs w:val="24"/>
        </w:rPr>
        <w:t>сводная</w:t>
      </w:r>
      <w:proofErr w:type="gramEnd"/>
      <w:r w:rsidRPr="003C0BAA">
        <w:rPr>
          <w:rFonts w:ascii="Times New Roman" w:hAnsi="Times New Roman" w:cs="Times New Roman"/>
          <w:sz w:val="24"/>
          <w:szCs w:val="24"/>
        </w:rPr>
        <w:t xml:space="preserve"> оценка заявки муниципального образования;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BAA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3C0BA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3C0BAA">
        <w:rPr>
          <w:rFonts w:ascii="Times New Roman" w:hAnsi="Times New Roman" w:cs="Times New Roman"/>
          <w:sz w:val="24"/>
          <w:szCs w:val="24"/>
        </w:rPr>
        <w:t xml:space="preserve"> - балльная оценка заявки муниципального образования по i-</w:t>
      </w:r>
      <w:proofErr w:type="spellStart"/>
      <w:r w:rsidRPr="003C0BAA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C0BAA">
        <w:rPr>
          <w:rFonts w:ascii="Times New Roman" w:hAnsi="Times New Roman" w:cs="Times New Roman"/>
          <w:sz w:val="24"/>
          <w:szCs w:val="24"/>
        </w:rPr>
        <w:t xml:space="preserve"> критерию;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BAA">
        <w:rPr>
          <w:rFonts w:ascii="Times New Roman" w:hAnsi="Times New Roman" w:cs="Times New Roman"/>
          <w:sz w:val="24"/>
          <w:szCs w:val="24"/>
        </w:rPr>
        <w:t>ВК</w:t>
      </w:r>
      <w:proofErr w:type="gramStart"/>
      <w:r w:rsidRPr="003C0BA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3C0BAA">
        <w:rPr>
          <w:rFonts w:ascii="Times New Roman" w:hAnsi="Times New Roman" w:cs="Times New Roman"/>
          <w:sz w:val="24"/>
          <w:szCs w:val="24"/>
        </w:rPr>
        <w:t xml:space="preserve"> - весовой коэффициент для i-</w:t>
      </w:r>
      <w:proofErr w:type="spellStart"/>
      <w:r w:rsidRPr="003C0BA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3C0BAA">
        <w:rPr>
          <w:rFonts w:ascii="Times New Roman" w:hAnsi="Times New Roman" w:cs="Times New Roman"/>
          <w:sz w:val="24"/>
          <w:szCs w:val="24"/>
        </w:rPr>
        <w:t xml:space="preserve"> критерия.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3.14. Комиссия принимает решение о результатах оценки заявок муниципальных образований.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 xml:space="preserve">Перечень заявок муниципальных образований по итогам оценки заявок муниципальных образований формируется в порядке </w:t>
      </w:r>
      <w:proofErr w:type="gramStart"/>
      <w:r w:rsidRPr="003C0BAA">
        <w:rPr>
          <w:rFonts w:ascii="Times New Roman" w:hAnsi="Times New Roman" w:cs="Times New Roman"/>
          <w:sz w:val="24"/>
          <w:szCs w:val="24"/>
        </w:rPr>
        <w:t>убывания количества баллов сводной оценки заявки муниципального образования</w:t>
      </w:r>
      <w:proofErr w:type="gramEnd"/>
      <w:r w:rsidRPr="003C0BAA">
        <w:rPr>
          <w:rFonts w:ascii="Times New Roman" w:hAnsi="Times New Roman" w:cs="Times New Roman"/>
          <w:sz w:val="24"/>
          <w:szCs w:val="24"/>
        </w:rPr>
        <w:t>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lastRenderedPageBreak/>
        <w:t>При этом заявки, набравшие одинаковое количество баллов, ранжируются по дате подачи заявки муниципальным образованием, определяемой как дата регистрации заявки в установленном порядке в комитете.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При проведении отбора в целях предоставления субсидии в текущем финансовом году победителями отбора (получателями субсидии) признаются муниципальные образования, заявки которых в сформированном перечне набрали наибольшее количество баллов сводной оценки.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Количество победителей отбора (получателей субсидии) определяется исходя из объема субсидии, предусмотренного в областном бюджете на текущий финансовый год на софинансирование соответствующих расходных обязательств муниципальных образований, за вычетом распределенного объема субсидии (в том числе предусмотренного на софинансирование переходящих проектов).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При проведении отбора на очередной финансовый год и плановый период победителями отбора признаются все муниципальные образования, включенные в перечень заявок по итогам оценки заявок.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Получателями субсидии признаются муниципальные образования, заявки которых в сформированном перечне набрали наибольшее количество баллов сводной оценки.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Количество получателей субсидии определяется исходя из объема субсидии, предусмотренного в областном бюджете Ленинградской области на очередной финансовый год и плановый период на софинансирование соответствующих расходных обязательств муниципальных образований, за вычетом объема субсидии, предусмотренного на софинансирование переходящих объектов.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4" w:history="1">
        <w:r w:rsidRPr="003C0BA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3C0BAA">
        <w:rPr>
          <w:rFonts w:ascii="Times New Roman" w:hAnsi="Times New Roman" w:cs="Times New Roman"/>
          <w:sz w:val="24"/>
          <w:szCs w:val="24"/>
        </w:rPr>
        <w:t xml:space="preserve"> Правительства Ленинградской области от 28.05.2024 N 340)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0BAA">
        <w:rPr>
          <w:rFonts w:ascii="Times New Roman" w:hAnsi="Times New Roman" w:cs="Times New Roman"/>
          <w:sz w:val="24"/>
          <w:szCs w:val="24"/>
        </w:rPr>
        <w:t>В случае недостаточного объема бюджетных ассигнований областного бюджета для обеспечения финансирования капитального ремонта объекта культуры согласно заявленной стоимости работ в полном объеме по решению комиссии получателями субсидии могут быть признаны иные муниципальные образования из числа победителей отбора, имеющие меньшее количество баллов сводной оценки и меньшую стоимость работ по капитальному ремонту объектов культуры.</w:t>
      </w:r>
      <w:proofErr w:type="gramEnd"/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5" w:history="1">
        <w:r w:rsidRPr="003C0BA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3C0BAA">
        <w:rPr>
          <w:rFonts w:ascii="Times New Roman" w:hAnsi="Times New Roman" w:cs="Times New Roman"/>
          <w:sz w:val="24"/>
          <w:szCs w:val="24"/>
        </w:rPr>
        <w:t xml:space="preserve"> Правительства Ленинградской области от 28.05.2024 N 340)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45"/>
      <w:bookmarkEnd w:id="4"/>
      <w:r w:rsidRPr="003C0BAA">
        <w:rPr>
          <w:rFonts w:ascii="Times New Roman" w:hAnsi="Times New Roman" w:cs="Times New Roman"/>
          <w:sz w:val="24"/>
          <w:szCs w:val="24"/>
        </w:rPr>
        <w:t xml:space="preserve">3.15. Решение комиссии с результатами оценок заявок муниципальных образований оформляется протоколом в течение двух рабочих дней </w:t>
      </w:r>
      <w:proofErr w:type="gramStart"/>
      <w:r w:rsidRPr="003C0BAA">
        <w:rPr>
          <w:rFonts w:ascii="Times New Roman" w:hAnsi="Times New Roman" w:cs="Times New Roman"/>
          <w:sz w:val="24"/>
          <w:szCs w:val="24"/>
        </w:rPr>
        <w:t>с даты проведения</w:t>
      </w:r>
      <w:proofErr w:type="gramEnd"/>
      <w:r w:rsidRPr="003C0BAA">
        <w:rPr>
          <w:rFonts w:ascii="Times New Roman" w:hAnsi="Times New Roman" w:cs="Times New Roman"/>
          <w:sz w:val="24"/>
          <w:szCs w:val="24"/>
        </w:rPr>
        <w:t xml:space="preserve"> заседания комиссии.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46"/>
      <w:bookmarkEnd w:id="5"/>
      <w:r w:rsidRPr="003C0BAA">
        <w:rPr>
          <w:rFonts w:ascii="Times New Roman" w:hAnsi="Times New Roman" w:cs="Times New Roman"/>
          <w:sz w:val="24"/>
          <w:szCs w:val="24"/>
        </w:rPr>
        <w:t xml:space="preserve">3.16. Комитет на основании протокола, указанного в </w:t>
      </w:r>
      <w:hyperlink w:anchor="Par145" w:history="1">
        <w:r w:rsidRPr="003C0BAA">
          <w:rPr>
            <w:rFonts w:ascii="Times New Roman" w:hAnsi="Times New Roman" w:cs="Times New Roman"/>
            <w:sz w:val="24"/>
            <w:szCs w:val="24"/>
          </w:rPr>
          <w:t>пункте 3.15</w:t>
        </w:r>
      </w:hyperlink>
      <w:r w:rsidRPr="003C0BAA">
        <w:rPr>
          <w:rFonts w:ascii="Times New Roman" w:hAnsi="Times New Roman" w:cs="Times New Roman"/>
          <w:sz w:val="24"/>
          <w:szCs w:val="24"/>
        </w:rPr>
        <w:t xml:space="preserve"> настоящего Порядка, принимает решение о победителях отбора (получателях субсидии) в течение двух рабочих дней </w:t>
      </w:r>
      <w:proofErr w:type="gramStart"/>
      <w:r w:rsidRPr="003C0BAA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3C0BAA">
        <w:rPr>
          <w:rFonts w:ascii="Times New Roman" w:hAnsi="Times New Roman" w:cs="Times New Roman"/>
          <w:sz w:val="24"/>
          <w:szCs w:val="24"/>
        </w:rPr>
        <w:t xml:space="preserve"> протокола посредством принятия соответствующего правового акта комитета.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 xml:space="preserve">3.17. Уведомление муниципальных образований о результатах отбора осуществляется путем размещения комитетом информации об итогах отбора на </w:t>
      </w:r>
      <w:proofErr w:type="gramStart"/>
      <w:r w:rsidRPr="003C0BAA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gramEnd"/>
      <w:r w:rsidRPr="003C0BAA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 даты принятия правового акта, указанного в </w:t>
      </w:r>
      <w:hyperlink w:anchor="Par146" w:history="1">
        <w:r w:rsidRPr="003C0BAA">
          <w:rPr>
            <w:rFonts w:ascii="Times New Roman" w:hAnsi="Times New Roman" w:cs="Times New Roman"/>
            <w:sz w:val="24"/>
            <w:szCs w:val="24"/>
          </w:rPr>
          <w:t>пункте 3.16</w:t>
        </w:r>
      </w:hyperlink>
      <w:r w:rsidRPr="003C0BAA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 xml:space="preserve">3.18. Муниципальное образование, признанное победителем отбора муниципальных образований для предоставления субсидии, в ходе осуществления работ по капитальному ремонту объекта культуры вправе внести изменения в заявку при условии представления в комитет соответствующего уведомления с приложением изменяемых документов и соблюдения условия о </w:t>
      </w:r>
      <w:proofErr w:type="spellStart"/>
      <w:r w:rsidRPr="003C0BAA">
        <w:rPr>
          <w:rFonts w:ascii="Times New Roman" w:hAnsi="Times New Roman" w:cs="Times New Roman"/>
          <w:sz w:val="24"/>
          <w:szCs w:val="24"/>
        </w:rPr>
        <w:t>неухудшении</w:t>
      </w:r>
      <w:proofErr w:type="spellEnd"/>
      <w:r w:rsidRPr="003C0BAA">
        <w:rPr>
          <w:rFonts w:ascii="Times New Roman" w:hAnsi="Times New Roman" w:cs="Times New Roman"/>
          <w:sz w:val="24"/>
          <w:szCs w:val="24"/>
        </w:rPr>
        <w:t xml:space="preserve"> значений критериев оценки заявки муниципального образования.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В случае если внесение изменений в сметную документацию влечет за собой увеличение стоимости работ по капитальному ремонту объекта культуры, затраты на капитальный ремонт объекта культуры сверх первоначальной его стоимости осуществляются за счет средств местного бюджета.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C0BAA">
        <w:rPr>
          <w:rFonts w:ascii="Times New Roman" w:hAnsi="Times New Roman" w:cs="Times New Roman"/>
          <w:b/>
          <w:bCs/>
          <w:sz w:val="24"/>
          <w:szCs w:val="24"/>
        </w:rPr>
        <w:t>4. Методика распределения субсидии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4.1. Распределение субсидии осуществляется исходя из заявок муниципальных образований по формуле: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C0BA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3C0BA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3C0BAA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3C0BAA">
        <w:rPr>
          <w:rFonts w:ascii="Times New Roman" w:hAnsi="Times New Roman" w:cs="Times New Roman"/>
          <w:sz w:val="24"/>
          <w:szCs w:val="24"/>
        </w:rPr>
        <w:t>ЗС</w:t>
      </w:r>
      <w:r w:rsidRPr="003C0BA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3C0BAA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3C0BAA">
        <w:rPr>
          <w:rFonts w:ascii="Times New Roman" w:hAnsi="Times New Roman" w:cs="Times New Roman"/>
          <w:sz w:val="24"/>
          <w:szCs w:val="24"/>
        </w:rPr>
        <w:t>УС</w:t>
      </w:r>
      <w:r w:rsidRPr="003C0BA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3C0BAA">
        <w:rPr>
          <w:rFonts w:ascii="Times New Roman" w:hAnsi="Times New Roman" w:cs="Times New Roman"/>
          <w:sz w:val="24"/>
          <w:szCs w:val="24"/>
        </w:rPr>
        <w:t>,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lastRenderedPageBreak/>
        <w:t>где: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BA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3C0BA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3C0BAA">
        <w:rPr>
          <w:rFonts w:ascii="Times New Roman" w:hAnsi="Times New Roman" w:cs="Times New Roman"/>
          <w:sz w:val="24"/>
          <w:szCs w:val="24"/>
        </w:rPr>
        <w:t xml:space="preserve"> - объем субсидии бюджету i-</w:t>
      </w:r>
      <w:proofErr w:type="spellStart"/>
      <w:r w:rsidRPr="003C0BA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3C0BA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образования;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C0BAA">
        <w:rPr>
          <w:rFonts w:ascii="Times New Roman" w:hAnsi="Times New Roman" w:cs="Times New Roman"/>
          <w:sz w:val="24"/>
          <w:szCs w:val="24"/>
        </w:rPr>
        <w:t>ЗС</w:t>
      </w:r>
      <w:r w:rsidRPr="003C0BA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3C0BAA">
        <w:rPr>
          <w:rFonts w:ascii="Times New Roman" w:hAnsi="Times New Roman" w:cs="Times New Roman"/>
          <w:sz w:val="24"/>
          <w:szCs w:val="24"/>
        </w:rPr>
        <w:t xml:space="preserve"> - плановый общий объем расходов на исполнение софинансируемых обязательств в соответствии с заявкой (заявками) i-</w:t>
      </w:r>
      <w:proofErr w:type="spellStart"/>
      <w:r w:rsidRPr="003C0BA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3C0BA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отобранной (отобранными) для предоставления субсидии;</w:t>
      </w:r>
      <w:proofErr w:type="gramEnd"/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BAA">
        <w:rPr>
          <w:rFonts w:ascii="Times New Roman" w:hAnsi="Times New Roman" w:cs="Times New Roman"/>
          <w:sz w:val="24"/>
          <w:szCs w:val="24"/>
        </w:rPr>
        <w:t>УС</w:t>
      </w:r>
      <w:proofErr w:type="gramStart"/>
      <w:r w:rsidRPr="003C0BA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3C0BAA">
        <w:rPr>
          <w:rFonts w:ascii="Times New Roman" w:hAnsi="Times New Roman" w:cs="Times New Roman"/>
          <w:sz w:val="24"/>
          <w:szCs w:val="24"/>
        </w:rPr>
        <w:t xml:space="preserve"> - предельный уровень </w:t>
      </w:r>
      <w:proofErr w:type="spellStart"/>
      <w:r w:rsidRPr="003C0BAA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3C0BAA">
        <w:rPr>
          <w:rFonts w:ascii="Times New Roman" w:hAnsi="Times New Roman" w:cs="Times New Roman"/>
          <w:sz w:val="24"/>
          <w:szCs w:val="24"/>
        </w:rPr>
        <w:t xml:space="preserve"> для i-</w:t>
      </w:r>
      <w:proofErr w:type="spellStart"/>
      <w:r w:rsidRPr="003C0BA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3C0BA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 xml:space="preserve">Предельный уровень </w:t>
      </w:r>
      <w:proofErr w:type="spellStart"/>
      <w:r w:rsidRPr="003C0BAA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3C0BAA">
        <w:rPr>
          <w:rFonts w:ascii="Times New Roman" w:hAnsi="Times New Roman" w:cs="Times New Roman"/>
          <w:sz w:val="24"/>
          <w:szCs w:val="24"/>
        </w:rPr>
        <w:t xml:space="preserve"> для i-</w:t>
      </w:r>
      <w:proofErr w:type="spellStart"/>
      <w:r w:rsidRPr="003C0BA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3C0BA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определяется в соответствии с </w:t>
      </w:r>
      <w:hyperlink r:id="rId16" w:history="1">
        <w:r w:rsidRPr="003C0BAA">
          <w:rPr>
            <w:rFonts w:ascii="Times New Roman" w:hAnsi="Times New Roman" w:cs="Times New Roman"/>
            <w:sz w:val="24"/>
            <w:szCs w:val="24"/>
          </w:rPr>
          <w:t>разделом 6</w:t>
        </w:r>
      </w:hyperlink>
      <w:r w:rsidRPr="003C0BAA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4.2. Распределение субсидии утверждается областным законом об областном бюджете Ленинградской области.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64"/>
      <w:bookmarkEnd w:id="6"/>
      <w:r w:rsidRPr="003C0BAA">
        <w:rPr>
          <w:rFonts w:ascii="Times New Roman" w:hAnsi="Times New Roman" w:cs="Times New Roman"/>
          <w:sz w:val="24"/>
          <w:szCs w:val="24"/>
        </w:rPr>
        <w:t>4.3. Утвержденный для муниципального образования объем субсидии пересматривается: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а) при отказе муниципального образования от заключения соглашения;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б) при наличии экономии бюджетных сре</w:t>
      </w:r>
      <w:proofErr w:type="gramStart"/>
      <w:r w:rsidRPr="003C0BAA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3C0BAA">
        <w:rPr>
          <w:rFonts w:ascii="Times New Roman" w:hAnsi="Times New Roman" w:cs="Times New Roman"/>
          <w:sz w:val="24"/>
          <w:szCs w:val="24"/>
        </w:rPr>
        <w:t>езультате проведения конкурсных процедур;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в) при распределении нераспределенного объема субсидии в текущем финансовом году;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г) при уточнении планового объема расходов на исполнение софинансируемых обязательств по итогам заключения муниципальных контрактов на поставку товаров, выполнение работ, оказание услуг.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70"/>
      <w:bookmarkEnd w:id="7"/>
      <w:r w:rsidRPr="003C0BAA">
        <w:rPr>
          <w:rFonts w:ascii="Times New Roman" w:hAnsi="Times New Roman" w:cs="Times New Roman"/>
          <w:sz w:val="24"/>
          <w:szCs w:val="24"/>
        </w:rPr>
        <w:t>4.4. Дополнительный отбор муниципальных образований для предоставления субсидии проводится в следующих случаях: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при увеличении общего объема бюджетных ассигнований областного бюджета, предусмотренного для предоставления субсидии;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 xml:space="preserve">при наличии экономии бюджетных средств по ранее распределенным субсидиям в результате проведения конкурсных процедур </w:t>
      </w:r>
      <w:proofErr w:type="gramStart"/>
      <w:r w:rsidRPr="003C0BA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3C0BAA">
        <w:rPr>
          <w:rFonts w:ascii="Times New Roman" w:hAnsi="Times New Roman" w:cs="Times New Roman"/>
          <w:sz w:val="24"/>
          <w:szCs w:val="24"/>
        </w:rPr>
        <w:t>или) отказа муниципального образования от предоставления субсидии (части субсидии).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 xml:space="preserve">Дополнительный отбор муниципальных образований для предоставления субсидии проводится в соответствии с </w:t>
      </w:r>
      <w:hyperlink w:anchor="Par23" w:history="1">
        <w:r w:rsidRPr="003C0BAA">
          <w:rPr>
            <w:rFonts w:ascii="Times New Roman" w:hAnsi="Times New Roman" w:cs="Times New Roman"/>
            <w:sz w:val="24"/>
            <w:szCs w:val="24"/>
          </w:rPr>
          <w:t>разделом 3</w:t>
        </w:r>
      </w:hyperlink>
      <w:r w:rsidRPr="003C0BAA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C0BAA">
        <w:rPr>
          <w:rFonts w:ascii="Times New Roman" w:hAnsi="Times New Roman" w:cs="Times New Roman"/>
          <w:b/>
          <w:bCs/>
          <w:sz w:val="24"/>
          <w:szCs w:val="24"/>
        </w:rPr>
        <w:t>5. Порядок перечисления и расходования субсидии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 xml:space="preserve">5.1. Предоставление субсидии осуществляется на основании соглашений, заключаемых в информационной системе "Управление бюджетным процессом Ленинградской области" по типовой форме, утвержденной Комитетом финансов Ленинградской области, в соответствии с требованиями, установленными </w:t>
      </w:r>
      <w:hyperlink r:id="rId17" w:history="1">
        <w:r w:rsidRPr="003C0BAA">
          <w:rPr>
            <w:rFonts w:ascii="Times New Roman" w:hAnsi="Times New Roman" w:cs="Times New Roman"/>
            <w:sz w:val="24"/>
            <w:szCs w:val="24"/>
          </w:rPr>
          <w:t>пунктом 4.2</w:t>
        </w:r>
      </w:hyperlink>
      <w:r w:rsidRPr="003C0BAA">
        <w:rPr>
          <w:rFonts w:ascii="Times New Roman" w:hAnsi="Times New Roman" w:cs="Times New Roman"/>
          <w:sz w:val="24"/>
          <w:szCs w:val="24"/>
        </w:rPr>
        <w:t xml:space="preserve"> Правил, и в сроки, установленные </w:t>
      </w:r>
      <w:hyperlink r:id="rId18" w:history="1">
        <w:r w:rsidRPr="003C0BAA">
          <w:rPr>
            <w:rFonts w:ascii="Times New Roman" w:hAnsi="Times New Roman" w:cs="Times New Roman"/>
            <w:sz w:val="24"/>
            <w:szCs w:val="24"/>
          </w:rPr>
          <w:t>пунктом 4.3</w:t>
        </w:r>
      </w:hyperlink>
      <w:r w:rsidRPr="003C0BAA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 xml:space="preserve">При наличии оснований, указанных в </w:t>
      </w:r>
      <w:hyperlink w:anchor="Par164" w:history="1">
        <w:r w:rsidRPr="003C0BAA">
          <w:rPr>
            <w:rFonts w:ascii="Times New Roman" w:hAnsi="Times New Roman" w:cs="Times New Roman"/>
            <w:sz w:val="24"/>
            <w:szCs w:val="24"/>
          </w:rPr>
          <w:t>пунктах 4.3</w:t>
        </w:r>
      </w:hyperlink>
      <w:r w:rsidRPr="003C0BAA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70" w:history="1">
        <w:r w:rsidRPr="003C0BAA">
          <w:rPr>
            <w:rFonts w:ascii="Times New Roman" w:hAnsi="Times New Roman" w:cs="Times New Roman"/>
            <w:sz w:val="24"/>
            <w:szCs w:val="24"/>
          </w:rPr>
          <w:t>4.4</w:t>
        </w:r>
      </w:hyperlink>
      <w:r w:rsidRPr="003C0BAA">
        <w:rPr>
          <w:rFonts w:ascii="Times New Roman" w:hAnsi="Times New Roman" w:cs="Times New Roman"/>
          <w:sz w:val="24"/>
          <w:szCs w:val="24"/>
        </w:rPr>
        <w:t xml:space="preserve"> настоящего Порядка, соглашение (дополнительное соглашение) заключается не позднее 30 рабочих дней </w:t>
      </w:r>
      <w:proofErr w:type="gramStart"/>
      <w:r w:rsidRPr="003C0BAA">
        <w:rPr>
          <w:rFonts w:ascii="Times New Roman" w:hAnsi="Times New Roman" w:cs="Times New Roman"/>
          <w:sz w:val="24"/>
          <w:szCs w:val="24"/>
        </w:rPr>
        <w:t>с даты внесения</w:t>
      </w:r>
      <w:proofErr w:type="gramEnd"/>
      <w:r w:rsidRPr="003C0BAA">
        <w:rPr>
          <w:rFonts w:ascii="Times New Roman" w:hAnsi="Times New Roman" w:cs="Times New Roman"/>
          <w:sz w:val="24"/>
          <w:szCs w:val="24"/>
        </w:rPr>
        <w:t xml:space="preserve"> изменений в утвержденное распределение субсидии.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 xml:space="preserve">5.2. Муниципальное образование при заключении соглашения представляет в комитет документы в соответствии с </w:t>
      </w:r>
      <w:hyperlink r:id="rId19" w:history="1">
        <w:r w:rsidRPr="003C0BAA">
          <w:rPr>
            <w:rFonts w:ascii="Times New Roman" w:hAnsi="Times New Roman" w:cs="Times New Roman"/>
            <w:sz w:val="24"/>
            <w:szCs w:val="24"/>
          </w:rPr>
          <w:t>пунктом 4.4</w:t>
        </w:r>
      </w:hyperlink>
      <w:r w:rsidRPr="003C0BAA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5.3. Перечисление субсидии осуществляется комитетом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5.4. Муниципальное образование посредством использования информационной системы "Управление бюджетным процессом Ленинградской области" представляет в комитет платежный документ с одновременным представлением документов, подтверждающих потребность в осуществлении расходов.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Исчерпывающий перечень документов, подтверждающих потребность в осуществлении расходов за счет средств субсидии, определяется соглашением.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lastRenderedPageBreak/>
        <w:t>Ответственность за достоверность представляемых в комитет сведений и целевое использование средств субсидии несет администрация муниципального образования в соответствии с заключенным соглашением и законодательством Российской Федерации.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 xml:space="preserve">5.5. Перечисление субсидии из областного бюджета местному бюджету в пределах суммы, необходимой для оплаты денежных обязательств получателя средств местного бюджета, соответствующих целям предоставления субсидии, осуществляется комитетом не позднее 7-го рабочего дня </w:t>
      </w:r>
      <w:proofErr w:type="gramStart"/>
      <w:r w:rsidRPr="003C0BAA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3C0BAA">
        <w:rPr>
          <w:rFonts w:ascii="Times New Roman" w:hAnsi="Times New Roman" w:cs="Times New Roman"/>
          <w:sz w:val="24"/>
          <w:szCs w:val="24"/>
        </w:rPr>
        <w:t xml:space="preserve"> оформленного надлежащим образом платежного документа.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5.6. Субсидия, не использованная в текущем финансовом году, подлежит возврату в областной бюджет в порядке и сроки, установленные правовым актом Комитета финансов Ленинградской области.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5.7. Принятие решения о подтверждении потребности в текущем году в остатках субсидии, предоставленной в отчетном году, допускается однократно в течение срока действия соглашения.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C0BAA">
        <w:rPr>
          <w:rFonts w:ascii="Times New Roman" w:hAnsi="Times New Roman" w:cs="Times New Roman"/>
          <w:b/>
          <w:bCs/>
          <w:sz w:val="24"/>
          <w:szCs w:val="24"/>
        </w:rPr>
        <w:t>6. Меры финансовой ответственности, применяемые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BAA">
        <w:rPr>
          <w:rFonts w:ascii="Times New Roman" w:hAnsi="Times New Roman" w:cs="Times New Roman"/>
          <w:b/>
          <w:bCs/>
          <w:sz w:val="24"/>
          <w:szCs w:val="24"/>
        </w:rPr>
        <w:t>к муниципальному образованию при невыполнении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BAA">
        <w:rPr>
          <w:rFonts w:ascii="Times New Roman" w:hAnsi="Times New Roman" w:cs="Times New Roman"/>
          <w:b/>
          <w:bCs/>
          <w:sz w:val="24"/>
          <w:szCs w:val="24"/>
        </w:rPr>
        <w:t>им условий соглашения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6.1. Обеспечение соблюдения муниципальными образованиями целей, порядка и условий предоставления субсидии (в том числе достижения значений результатов использования субсидии) осуществляется комитетом в соответствии с бюджетным законодательством Российской Федерации.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0BA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C0BAA">
        <w:rPr>
          <w:rFonts w:ascii="Times New Roman" w:hAnsi="Times New Roman" w:cs="Times New Roman"/>
          <w:sz w:val="24"/>
          <w:szCs w:val="24"/>
        </w:rPr>
        <w:t xml:space="preserve"> соблюдением целей, порядка и условий предоставления субсидии, а также за соблюдением условий соглашений об их предоставлении и условий контрактов (договоров, соглашений), источником финансового обеспечения которых является субсидия,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236A80" w:rsidRPr="003C0BAA" w:rsidRDefault="00236A80" w:rsidP="00CC3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>6.2. Средства субсидии, использованные муниципальным образованием не по целевому назначению, подлежат возврату в областной бюджет.</w:t>
      </w:r>
    </w:p>
    <w:p w:rsidR="008B11DB" w:rsidRPr="003C0BAA" w:rsidRDefault="00236A80" w:rsidP="00417D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BAA">
        <w:rPr>
          <w:rFonts w:ascii="Times New Roman" w:hAnsi="Times New Roman" w:cs="Times New Roman"/>
          <w:sz w:val="24"/>
          <w:szCs w:val="24"/>
        </w:rPr>
        <w:t xml:space="preserve">6.3. В случае недостижения муниципальным образованием значений результатов использования субсидии, предусмотренных соглашением, к муниципальному образованию применяются меры ответственности, предусмотренные </w:t>
      </w:r>
      <w:hyperlink r:id="rId20" w:history="1">
        <w:r w:rsidRPr="003C0BAA">
          <w:rPr>
            <w:rFonts w:ascii="Times New Roman" w:hAnsi="Times New Roman" w:cs="Times New Roman"/>
            <w:sz w:val="24"/>
            <w:szCs w:val="24"/>
          </w:rPr>
          <w:t>разделом 5</w:t>
        </w:r>
      </w:hyperlink>
      <w:r w:rsidRPr="003C0BAA">
        <w:rPr>
          <w:rFonts w:ascii="Times New Roman" w:hAnsi="Times New Roman" w:cs="Times New Roman"/>
          <w:sz w:val="24"/>
          <w:szCs w:val="24"/>
        </w:rPr>
        <w:t xml:space="preserve"> Правил.</w:t>
      </w:r>
    </w:p>
    <w:sectPr w:rsidR="008B11DB" w:rsidRPr="003C0BAA" w:rsidSect="00CC31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1DB"/>
    <w:rsid w:val="001E6BD5"/>
    <w:rsid w:val="00236A80"/>
    <w:rsid w:val="0034629C"/>
    <w:rsid w:val="003952C8"/>
    <w:rsid w:val="003C0BAA"/>
    <w:rsid w:val="00417D96"/>
    <w:rsid w:val="00596CD9"/>
    <w:rsid w:val="008B11DB"/>
    <w:rsid w:val="00C35D31"/>
    <w:rsid w:val="00CC31B7"/>
    <w:rsid w:val="00D775C4"/>
    <w:rsid w:val="00EA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1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B11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B11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B11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B11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B11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B11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B11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1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1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B11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B11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B11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B11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B11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B11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B11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1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101031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s://login.consultant.ru/link/?req=doc&amp;base=SPB&amp;n=308870&amp;dst=10064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01480&amp;dst=101109" TargetMode="External"/><Relationship Id="rId12" Type="http://schemas.openxmlformats.org/officeDocument/2006/relationships/hyperlink" Target="https://login.consultant.ru/link/?req=doc&amp;base=LAW&amp;n=428282" TargetMode="External"/><Relationship Id="rId17" Type="http://schemas.openxmlformats.org/officeDocument/2006/relationships/hyperlink" Target="https://login.consultant.ru/link/?req=doc&amp;base=SPB&amp;n=308870&amp;dst=10052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08870&amp;dst=100587" TargetMode="External"/><Relationship Id="rId20" Type="http://schemas.openxmlformats.org/officeDocument/2006/relationships/hyperlink" Target="https://login.consultant.ru/link/?req=doc&amp;base=SPB&amp;n=308870&amp;dst=1005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&amp;dst=101021" TargetMode="External"/><Relationship Id="rId11" Type="http://schemas.openxmlformats.org/officeDocument/2006/relationships/hyperlink" Target="http://www.agroprom.lenobl.ru" TargetMode="External"/><Relationship Id="rId5" Type="http://schemas.openxmlformats.org/officeDocument/2006/relationships/hyperlink" Target="https://login.consultant.ru/link/?req=doc&amp;base=LAW&amp;n=501480&amp;dst=101096" TargetMode="External"/><Relationship Id="rId15" Type="http://schemas.openxmlformats.org/officeDocument/2006/relationships/hyperlink" Target="https://login.consultant.ru/link/?req=doc&amp;base=SPB&amp;n=292528&amp;dst=100135" TargetMode="External"/><Relationship Id="rId10" Type="http://schemas.openxmlformats.org/officeDocument/2006/relationships/hyperlink" Target="https://login.consultant.ru/link/?req=doc&amp;base=SPB&amp;n=308870&amp;dst=100449" TargetMode="External"/><Relationship Id="rId19" Type="http://schemas.openxmlformats.org/officeDocument/2006/relationships/hyperlink" Target="https://login.consultant.ru/link/?req=doc&amp;base=SPB&amp;n=308870&amp;dst=1005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480&amp;dst=669" TargetMode="External"/><Relationship Id="rId14" Type="http://schemas.openxmlformats.org/officeDocument/2006/relationships/hyperlink" Target="https://login.consultant.ru/link/?req=doc&amp;base=SPB&amp;n=292528&amp;dst=1001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3539</Words>
  <Characters>20177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Эллада Спиридоновна Келасова</dc:creator>
  <cp:lastModifiedBy>Старостина Рузанна Левоновна</cp:lastModifiedBy>
  <cp:revision>11</cp:revision>
  <dcterms:created xsi:type="dcterms:W3CDTF">2024-07-16T14:33:00Z</dcterms:created>
  <dcterms:modified xsi:type="dcterms:W3CDTF">2025-08-13T10:43:00Z</dcterms:modified>
</cp:coreProperties>
</file>