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84" w:rsidRPr="0024433D" w:rsidRDefault="0024433D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24433D">
        <w:rPr>
          <w:rFonts w:ascii="Times New Roman" w:hAnsi="Times New Roman" w:cs="Times New Roman"/>
          <w:sz w:val="24"/>
        </w:rPr>
        <w:t>етодика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расчета норматива для определения общего объема субвенций,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proofErr w:type="gramStart"/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предоставляемых</w:t>
      </w:r>
      <w:proofErr w:type="gramEnd"/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местным бюджетам из областного бюджета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lang w:eastAsia="ru-RU"/>
        </w:rPr>
        <w:t>Л</w:t>
      </w: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енинградской области для осуществления </w:t>
      </w:r>
      <w:proofErr w:type="gramStart"/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передаваемых</w:t>
      </w:r>
      <w:proofErr w:type="gramEnd"/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органам местного самоуправления </w:t>
      </w:r>
      <w:proofErr w:type="gramStart"/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отдельных</w:t>
      </w:r>
      <w:proofErr w:type="gramEnd"/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государственных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полномочий </w:t>
      </w:r>
      <w:r>
        <w:rPr>
          <w:rFonts w:ascii="Times New Roman" w:eastAsiaTheme="minorEastAsia" w:hAnsi="Times New Roman" w:cs="Times New Roman"/>
          <w:b/>
          <w:sz w:val="24"/>
          <w:lang w:eastAsia="ru-RU"/>
        </w:rPr>
        <w:t>Л</w:t>
      </w: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енинградской области по предоставлению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ежемесячной компенсации расходов на аренду жилых помещений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для детей-сирот и детей, оставшихся без попечения родителей,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лиц из числа детей-сирот и детей, оставшихся без попечения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родителей, которые подлежат обеспечению жилыми помещениями,</w:t>
      </w:r>
    </w:p>
    <w:p w:rsidR="007C5B67" w:rsidRPr="0024433D" w:rsidRDefault="0024433D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4433D">
        <w:rPr>
          <w:rFonts w:ascii="Times New Roman" w:eastAsiaTheme="minorEastAsia" w:hAnsi="Times New Roman" w:cs="Times New Roman"/>
          <w:b/>
          <w:sz w:val="24"/>
          <w:lang w:eastAsia="ru-RU"/>
        </w:rPr>
        <w:t>на период до обеспечения их жилыми помещениями</w:t>
      </w:r>
    </w:p>
    <w:p w:rsidR="00592B84" w:rsidRPr="00576857" w:rsidRDefault="00592B84">
      <w:pPr>
        <w:pStyle w:val="ConsPlusNormal"/>
        <w:spacing w:after="1"/>
        <w:rPr>
          <w:rFonts w:ascii="Times New Roman" w:hAnsi="Times New Roman" w:cs="Times New Roman"/>
        </w:rPr>
      </w:pPr>
    </w:p>
    <w:p w:rsidR="00592B84" w:rsidRPr="007C5B67" w:rsidRDefault="00592B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предоставлению ежемесячной компенсации</w:t>
      </w:r>
      <w:bookmarkStart w:id="0" w:name="_GoBack"/>
      <w:bookmarkEnd w:id="0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на аренду жилых помещений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на период до обеспечения их жилыми помещениями, рассчитывается по формуле</w:t>
      </w: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67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421DE476" wp14:editId="0FD252AB">
            <wp:extent cx="1106805" cy="3600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proofErr w:type="gram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(далее - субвенция);</w:t>
      </w:r>
    </w:p>
    <w:p w:rsidR="007C5B67" w:rsidRPr="007C5B67" w:rsidRDefault="007C5B67" w:rsidP="007C5B67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субвенции бюджету i-</w:t>
      </w: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(муниципального округа, городского округа) рассчитывается по формуле</w:t>
      </w: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дi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12 </w:t>
      </w:r>
      <w:proofErr w:type="spellStart"/>
      <w:proofErr w:type="gram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Областного закона Ленинградской области от 04.10.2024 N 108-оз)</w:t>
      </w: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ежемесячный норматив затрат, равный фактической стоимости аренды жилого помещения в i-м муниципальном районе (муниципальном округе, городском округе), но не выше 10 тысяч рублей в сельском поселении и 15 тысяч рублей в городском поселении;</w:t>
      </w:r>
    </w:p>
    <w:p w:rsidR="007C5B67" w:rsidRPr="007C5B67" w:rsidRDefault="007C5B67" w:rsidP="007C5B67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дi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на период до обеспечения их жилыми помещениями по состоянию на начало текущего финансового года в i-м муниципальном районе (муниципальном округе, городском округе), подавших заявление в орган местного самоуправления на предоставление ежемесячной компенсации расходов на аренду для</w:t>
      </w:r>
      <w:proofErr w:type="gram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жилого помещения.</w:t>
      </w: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67" w:rsidRPr="007C5B67" w:rsidRDefault="007C5B67" w:rsidP="007C5B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Показателями (критериями) распределения между муниципальными районами (муниципальным округом, городским округом) общего объема субвенций являются показатели </w:t>
      </w: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gramStart"/>
      <w:r w:rsidRPr="007C5B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7C5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C5B67" w:rsidRPr="007C5B67" w:rsidSect="002443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84"/>
    <w:rsid w:val="000E21EB"/>
    <w:rsid w:val="0024433D"/>
    <w:rsid w:val="00481471"/>
    <w:rsid w:val="005435B0"/>
    <w:rsid w:val="00576857"/>
    <w:rsid w:val="00592B84"/>
    <w:rsid w:val="00677658"/>
    <w:rsid w:val="006916A1"/>
    <w:rsid w:val="007C5B67"/>
    <w:rsid w:val="0085569A"/>
    <w:rsid w:val="00B8552A"/>
    <w:rsid w:val="00D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Мурзаева</dc:creator>
  <cp:lastModifiedBy>Старостина Рузанна Левоновна</cp:lastModifiedBy>
  <cp:revision>10</cp:revision>
  <dcterms:created xsi:type="dcterms:W3CDTF">2023-07-17T06:10:00Z</dcterms:created>
  <dcterms:modified xsi:type="dcterms:W3CDTF">2025-08-12T11:52:00Z</dcterms:modified>
</cp:coreProperties>
</file>