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FAC" w:rsidRPr="00F56920" w:rsidRDefault="00F56920" w:rsidP="00F56920">
      <w:pPr>
        <w:autoSpaceDE w:val="0"/>
        <w:autoSpaceDN w:val="0"/>
        <w:adjustRightInd w:val="0"/>
        <w:jc w:val="center"/>
        <w:rPr>
          <w:rFonts w:cs="Times New Roman"/>
          <w:b/>
          <w:bCs/>
          <w:sz w:val="24"/>
          <w:szCs w:val="24"/>
        </w:rPr>
      </w:pPr>
      <w:r>
        <w:rPr>
          <w:rFonts w:cs="Times New Roman"/>
          <w:b/>
          <w:bCs/>
          <w:sz w:val="24"/>
          <w:szCs w:val="24"/>
        </w:rPr>
        <w:t>П</w:t>
      </w:r>
      <w:r w:rsidRPr="00F56920">
        <w:rPr>
          <w:rFonts w:cs="Times New Roman"/>
          <w:b/>
          <w:bCs/>
          <w:sz w:val="24"/>
          <w:szCs w:val="24"/>
        </w:rPr>
        <w:t>орядок</w:t>
      </w:r>
    </w:p>
    <w:p w:rsidR="00171FAC" w:rsidRPr="00F56920" w:rsidRDefault="00F56920" w:rsidP="00F56920">
      <w:pPr>
        <w:autoSpaceDE w:val="0"/>
        <w:autoSpaceDN w:val="0"/>
        <w:adjustRightInd w:val="0"/>
        <w:jc w:val="center"/>
        <w:rPr>
          <w:rFonts w:cs="Times New Roman"/>
          <w:b/>
          <w:bCs/>
          <w:sz w:val="24"/>
          <w:szCs w:val="24"/>
        </w:rPr>
      </w:pPr>
      <w:r w:rsidRPr="00F56920">
        <w:rPr>
          <w:rFonts w:cs="Times New Roman"/>
          <w:b/>
          <w:bCs/>
          <w:sz w:val="24"/>
          <w:szCs w:val="24"/>
        </w:rPr>
        <w:t>предоставления и распределения субсидии бюджетам</w:t>
      </w:r>
    </w:p>
    <w:p w:rsidR="00171FAC" w:rsidRPr="00F56920" w:rsidRDefault="00F56920" w:rsidP="00F56920">
      <w:pPr>
        <w:autoSpaceDE w:val="0"/>
        <w:autoSpaceDN w:val="0"/>
        <w:adjustRightInd w:val="0"/>
        <w:jc w:val="center"/>
        <w:rPr>
          <w:rFonts w:cs="Times New Roman"/>
          <w:b/>
          <w:bCs/>
          <w:sz w:val="24"/>
          <w:szCs w:val="24"/>
        </w:rPr>
      </w:pPr>
      <w:r w:rsidRPr="00F56920">
        <w:rPr>
          <w:rFonts w:cs="Times New Roman"/>
          <w:b/>
          <w:bCs/>
          <w:sz w:val="24"/>
          <w:szCs w:val="24"/>
        </w:rPr>
        <w:t xml:space="preserve">муниципальных образований </w:t>
      </w:r>
      <w:r>
        <w:rPr>
          <w:rFonts w:cs="Times New Roman"/>
          <w:b/>
          <w:bCs/>
          <w:sz w:val="24"/>
          <w:szCs w:val="24"/>
        </w:rPr>
        <w:t>Л</w:t>
      </w:r>
      <w:r w:rsidRPr="00F56920">
        <w:rPr>
          <w:rFonts w:cs="Times New Roman"/>
          <w:b/>
          <w:bCs/>
          <w:sz w:val="24"/>
          <w:szCs w:val="24"/>
        </w:rPr>
        <w:t>енинградской области</w:t>
      </w:r>
    </w:p>
    <w:p w:rsidR="00171FAC" w:rsidRPr="00F56920" w:rsidRDefault="00F56920" w:rsidP="00F56920">
      <w:pPr>
        <w:autoSpaceDE w:val="0"/>
        <w:autoSpaceDN w:val="0"/>
        <w:adjustRightInd w:val="0"/>
        <w:jc w:val="center"/>
        <w:rPr>
          <w:rFonts w:cs="Times New Roman"/>
          <w:b/>
          <w:bCs/>
          <w:sz w:val="24"/>
          <w:szCs w:val="24"/>
        </w:rPr>
      </w:pPr>
      <w:r w:rsidRPr="00F56920">
        <w:rPr>
          <w:rFonts w:cs="Times New Roman"/>
          <w:b/>
          <w:bCs/>
          <w:sz w:val="24"/>
          <w:szCs w:val="24"/>
        </w:rPr>
        <w:t xml:space="preserve">из областного бюджета </w:t>
      </w:r>
      <w:r>
        <w:rPr>
          <w:rFonts w:cs="Times New Roman"/>
          <w:b/>
          <w:bCs/>
          <w:sz w:val="24"/>
          <w:szCs w:val="24"/>
        </w:rPr>
        <w:t>Л</w:t>
      </w:r>
      <w:r w:rsidRPr="00F56920">
        <w:rPr>
          <w:rFonts w:cs="Times New Roman"/>
          <w:b/>
          <w:bCs/>
          <w:sz w:val="24"/>
          <w:szCs w:val="24"/>
        </w:rPr>
        <w:t>енинградской области на реализацию</w:t>
      </w:r>
    </w:p>
    <w:p w:rsidR="00171FAC" w:rsidRPr="00F56920" w:rsidRDefault="00F56920" w:rsidP="00F56920">
      <w:pPr>
        <w:autoSpaceDE w:val="0"/>
        <w:autoSpaceDN w:val="0"/>
        <w:adjustRightInd w:val="0"/>
        <w:jc w:val="center"/>
        <w:rPr>
          <w:rFonts w:cs="Times New Roman"/>
          <w:b/>
          <w:bCs/>
          <w:sz w:val="24"/>
          <w:szCs w:val="24"/>
        </w:rPr>
      </w:pPr>
      <w:r w:rsidRPr="00F56920">
        <w:rPr>
          <w:rFonts w:cs="Times New Roman"/>
          <w:b/>
          <w:bCs/>
          <w:sz w:val="24"/>
          <w:szCs w:val="24"/>
        </w:rPr>
        <w:t xml:space="preserve">областного закона от 16 февраля 2024 года </w:t>
      </w:r>
      <w:r>
        <w:rPr>
          <w:rFonts w:cs="Times New Roman"/>
          <w:b/>
          <w:bCs/>
          <w:sz w:val="24"/>
          <w:szCs w:val="24"/>
        </w:rPr>
        <w:t>№</w:t>
      </w:r>
      <w:r w:rsidRPr="00F56920">
        <w:rPr>
          <w:rFonts w:cs="Times New Roman"/>
          <w:b/>
          <w:bCs/>
          <w:sz w:val="24"/>
          <w:szCs w:val="24"/>
        </w:rPr>
        <w:t xml:space="preserve"> 10-оз</w:t>
      </w:r>
    </w:p>
    <w:p w:rsidR="00171FAC" w:rsidRPr="00F56920" w:rsidRDefault="00F56920" w:rsidP="00F56920">
      <w:pPr>
        <w:autoSpaceDE w:val="0"/>
        <w:autoSpaceDN w:val="0"/>
        <w:adjustRightInd w:val="0"/>
        <w:jc w:val="center"/>
        <w:rPr>
          <w:rFonts w:cs="Times New Roman"/>
          <w:b/>
          <w:bCs/>
          <w:sz w:val="24"/>
          <w:szCs w:val="24"/>
        </w:rPr>
      </w:pPr>
      <w:r w:rsidRPr="00F56920">
        <w:rPr>
          <w:rFonts w:cs="Times New Roman"/>
          <w:b/>
          <w:bCs/>
          <w:sz w:val="24"/>
          <w:szCs w:val="24"/>
        </w:rPr>
        <w:t>"</w:t>
      </w:r>
      <w:r>
        <w:rPr>
          <w:rFonts w:cs="Times New Roman"/>
          <w:b/>
          <w:bCs/>
          <w:sz w:val="24"/>
          <w:szCs w:val="24"/>
        </w:rPr>
        <w:t>О</w:t>
      </w:r>
      <w:r w:rsidRPr="00F56920">
        <w:rPr>
          <w:rFonts w:cs="Times New Roman"/>
          <w:b/>
          <w:bCs/>
          <w:sz w:val="24"/>
          <w:szCs w:val="24"/>
        </w:rPr>
        <w:t xml:space="preserve"> содействии участию населения в осуществлении местного</w:t>
      </w:r>
    </w:p>
    <w:p w:rsidR="00171FAC" w:rsidRPr="00F56920" w:rsidRDefault="00F56920" w:rsidP="00F56920">
      <w:pPr>
        <w:autoSpaceDE w:val="0"/>
        <w:autoSpaceDN w:val="0"/>
        <w:adjustRightInd w:val="0"/>
        <w:jc w:val="center"/>
        <w:rPr>
          <w:rFonts w:cs="Times New Roman"/>
          <w:b/>
          <w:bCs/>
          <w:sz w:val="24"/>
          <w:szCs w:val="24"/>
        </w:rPr>
      </w:pPr>
      <w:r w:rsidRPr="00F56920">
        <w:rPr>
          <w:rFonts w:cs="Times New Roman"/>
          <w:b/>
          <w:bCs/>
          <w:sz w:val="24"/>
          <w:szCs w:val="24"/>
        </w:rPr>
        <w:t xml:space="preserve">самоуправления в </w:t>
      </w:r>
      <w:r>
        <w:rPr>
          <w:rFonts w:cs="Times New Roman"/>
          <w:b/>
          <w:bCs/>
          <w:sz w:val="24"/>
          <w:szCs w:val="24"/>
        </w:rPr>
        <w:t>Л</w:t>
      </w:r>
      <w:r w:rsidRPr="00F56920">
        <w:rPr>
          <w:rFonts w:cs="Times New Roman"/>
          <w:b/>
          <w:bCs/>
          <w:sz w:val="24"/>
          <w:szCs w:val="24"/>
        </w:rPr>
        <w:t>енинградской области"</w:t>
      </w:r>
    </w:p>
    <w:p w:rsidR="00171FAC" w:rsidRPr="00F56920" w:rsidRDefault="00171FAC" w:rsidP="00F56920">
      <w:pPr>
        <w:autoSpaceDE w:val="0"/>
        <w:autoSpaceDN w:val="0"/>
        <w:adjustRightInd w:val="0"/>
        <w:rPr>
          <w:rFonts w:cs="Times New Roman"/>
          <w:sz w:val="24"/>
          <w:szCs w:val="24"/>
        </w:rPr>
      </w:pPr>
    </w:p>
    <w:p w:rsidR="00171FAC" w:rsidRPr="00F56920" w:rsidRDefault="00171FAC" w:rsidP="00F56920">
      <w:pPr>
        <w:autoSpaceDE w:val="0"/>
        <w:autoSpaceDN w:val="0"/>
        <w:adjustRightInd w:val="0"/>
        <w:jc w:val="center"/>
        <w:outlineLvl w:val="1"/>
        <w:rPr>
          <w:rFonts w:cs="Times New Roman"/>
          <w:b/>
          <w:bCs/>
          <w:sz w:val="24"/>
          <w:szCs w:val="24"/>
        </w:rPr>
      </w:pPr>
      <w:r w:rsidRPr="00F56920">
        <w:rPr>
          <w:rFonts w:cs="Times New Roman"/>
          <w:b/>
          <w:bCs/>
          <w:sz w:val="24"/>
          <w:szCs w:val="24"/>
        </w:rPr>
        <w:t>1. Общие положения</w:t>
      </w:r>
    </w:p>
    <w:p w:rsidR="00171FAC" w:rsidRPr="00F56920" w:rsidRDefault="00171FAC" w:rsidP="00F56920">
      <w:pPr>
        <w:autoSpaceDE w:val="0"/>
        <w:autoSpaceDN w:val="0"/>
        <w:adjustRightInd w:val="0"/>
        <w:jc w:val="center"/>
        <w:rPr>
          <w:rFonts w:cs="Times New Roman"/>
          <w:sz w:val="24"/>
          <w:szCs w:val="24"/>
        </w:rPr>
      </w:pP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1.1. </w:t>
      </w:r>
      <w:proofErr w:type="gramStart"/>
      <w:r w:rsidRPr="00F56920">
        <w:rPr>
          <w:rFonts w:cs="Times New Roman"/>
          <w:sz w:val="24"/>
          <w:szCs w:val="24"/>
        </w:rPr>
        <w:t xml:space="preserve">Настоящий Порядок устанавливает цели, условия и порядок предоставления и распределения субсидии бюджетам муниципальных образований Ленинградской области - городских и сельских поселений, городского округа, муниципального округа (далее - муниципальные образования) из областного бюджета Ленинградской области (далее - областной бюджет) в соответствии с областным </w:t>
      </w:r>
      <w:hyperlink r:id="rId5" w:history="1">
        <w:r w:rsidRPr="00F56920">
          <w:rPr>
            <w:rFonts w:cs="Times New Roman"/>
            <w:sz w:val="24"/>
            <w:szCs w:val="24"/>
          </w:rPr>
          <w:t>законом</w:t>
        </w:r>
      </w:hyperlink>
      <w:r w:rsidRPr="00F56920">
        <w:rPr>
          <w:rFonts w:cs="Times New Roman"/>
          <w:sz w:val="24"/>
          <w:szCs w:val="24"/>
        </w:rPr>
        <w:t xml:space="preserve"> от 16 февраля 2024 года N 10-оз "О содействии участию населения в осуществлении местного самоуправления в Ленинградской области" (далее - субсидия</w:t>
      </w:r>
      <w:proofErr w:type="gramEnd"/>
      <w:r w:rsidRPr="00F56920">
        <w:rPr>
          <w:rFonts w:cs="Times New Roman"/>
          <w:sz w:val="24"/>
          <w:szCs w:val="24"/>
        </w:rPr>
        <w:t>).</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1.2. Субсидия предоставляется в рамках комплекса процессных мероприятий "Содействие развитию участия населения в осуществлении местного самоуправления" государственной программы Ленинградской области "Устойчивое общественное развитие в Ленинградской области".</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1.3. Предоставление субсидии осуществляется в соответствии со сводной бюджетной росписью областного бюджета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местному самоуправлению, межнациональным и межконфессиональным отношениям Ленинградской области (далее - комитет).</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1.4. </w:t>
      </w:r>
      <w:proofErr w:type="gramStart"/>
      <w:r w:rsidRPr="00F56920">
        <w:rPr>
          <w:rFonts w:cs="Times New Roman"/>
          <w:sz w:val="24"/>
          <w:szCs w:val="24"/>
        </w:rPr>
        <w:t xml:space="preserve">Субсидия предоставляется на софинансирование расходных обязательств, возникающих при осуществлении органами местного самоуправления полномочий по решению вопросов местного значения, имеющих приоритетное значение для жителей муниципального образования или его части, посредством реализации инициативных проектов в рамках решения вопросов местного значения, предусмотренных </w:t>
      </w:r>
      <w:hyperlink r:id="rId6" w:history="1">
        <w:r w:rsidRPr="00F56920">
          <w:rPr>
            <w:rFonts w:cs="Times New Roman"/>
            <w:sz w:val="24"/>
            <w:szCs w:val="24"/>
          </w:rPr>
          <w:t>статьями 14</w:t>
        </w:r>
      </w:hyperlink>
      <w:r w:rsidRPr="00F56920">
        <w:rPr>
          <w:rFonts w:cs="Times New Roman"/>
          <w:sz w:val="24"/>
          <w:szCs w:val="24"/>
        </w:rPr>
        <w:t xml:space="preserve"> и </w:t>
      </w:r>
      <w:hyperlink r:id="rId7" w:history="1">
        <w:r w:rsidRPr="00F56920">
          <w:rPr>
            <w:rFonts w:cs="Times New Roman"/>
            <w:sz w:val="24"/>
            <w:szCs w:val="24"/>
          </w:rPr>
          <w:t>16</w:t>
        </w:r>
      </w:hyperlink>
      <w:r w:rsidRPr="00F56920">
        <w:rPr>
          <w:rFonts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w:t>
      </w:r>
      <w:proofErr w:type="gramEnd"/>
      <w:r w:rsidRPr="00F56920">
        <w:rPr>
          <w:rFonts w:cs="Times New Roman"/>
          <w:sz w:val="24"/>
          <w:szCs w:val="24"/>
        </w:rPr>
        <w:t xml:space="preserve"> Федерации" (далее - Федеральный закон от 6 октября 2003 года N 131-ФЗ).</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Понятия, используемые в настоящем Порядке, применяются в значениях, установленных действующим законодательством.</w:t>
      </w:r>
    </w:p>
    <w:p w:rsidR="00171FAC" w:rsidRPr="00F56920" w:rsidRDefault="00171FAC" w:rsidP="00F56920">
      <w:pPr>
        <w:autoSpaceDE w:val="0"/>
        <w:autoSpaceDN w:val="0"/>
        <w:adjustRightInd w:val="0"/>
        <w:jc w:val="center"/>
        <w:rPr>
          <w:rFonts w:cs="Times New Roman"/>
          <w:sz w:val="24"/>
          <w:szCs w:val="24"/>
        </w:rPr>
      </w:pPr>
    </w:p>
    <w:p w:rsidR="00171FAC" w:rsidRPr="00F56920" w:rsidRDefault="00171FAC" w:rsidP="00F56920">
      <w:pPr>
        <w:autoSpaceDE w:val="0"/>
        <w:autoSpaceDN w:val="0"/>
        <w:adjustRightInd w:val="0"/>
        <w:jc w:val="center"/>
        <w:outlineLvl w:val="1"/>
        <w:rPr>
          <w:rFonts w:cs="Times New Roman"/>
          <w:b/>
          <w:bCs/>
          <w:sz w:val="24"/>
          <w:szCs w:val="24"/>
        </w:rPr>
      </w:pPr>
      <w:r w:rsidRPr="00F56920">
        <w:rPr>
          <w:rFonts w:cs="Times New Roman"/>
          <w:b/>
          <w:bCs/>
          <w:sz w:val="24"/>
          <w:szCs w:val="24"/>
        </w:rPr>
        <w:t>2. Цели и условия предоставления субсидии</w:t>
      </w:r>
    </w:p>
    <w:p w:rsidR="00171FAC" w:rsidRPr="00F56920" w:rsidRDefault="00171FAC" w:rsidP="00F56920">
      <w:pPr>
        <w:autoSpaceDE w:val="0"/>
        <w:autoSpaceDN w:val="0"/>
        <w:adjustRightInd w:val="0"/>
        <w:jc w:val="center"/>
        <w:rPr>
          <w:rFonts w:cs="Times New Roman"/>
          <w:sz w:val="24"/>
          <w:szCs w:val="24"/>
        </w:rPr>
      </w:pP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2.1. Субсидия предоставляется в целях содействия участию населения в осуществлении местного самоуправления путем создания благоприятных условий и стимулов для деятельности по реализации инициативных проектов по вопросам местного значения старостами сельских населенных пунктов, общественными советами и органами территориального общественного самоуправления на территории Ленинградской области.</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2.2. Результатом использования субсидии является количество реализованных инициативных проектов.</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В соглашении о предоставлении субсидии, заключаемом между комитетом и администрацией муниципального образования (далее - соглашение), могут устанавливаться детализированные требования к достижению значений результатов использования субсидии.</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Значения результатов использования субсидии определяются в соответствии с заявкой муниципального образования на предоставление субсидии и устанавливаются в соглашении.</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2.3. Соглашение заключается в соответствии с </w:t>
      </w:r>
      <w:hyperlink r:id="rId8" w:history="1">
        <w:r w:rsidRPr="00F56920">
          <w:rPr>
            <w:rFonts w:cs="Times New Roman"/>
            <w:sz w:val="24"/>
            <w:szCs w:val="24"/>
          </w:rPr>
          <w:t>пунктами 4.1</w:t>
        </w:r>
      </w:hyperlink>
      <w:r w:rsidRPr="00F56920">
        <w:rPr>
          <w:rFonts w:cs="Times New Roman"/>
          <w:sz w:val="24"/>
          <w:szCs w:val="24"/>
        </w:rPr>
        <w:t xml:space="preserve"> - </w:t>
      </w:r>
      <w:hyperlink r:id="rId9" w:history="1">
        <w:r w:rsidRPr="00F56920">
          <w:rPr>
            <w:rFonts w:cs="Times New Roman"/>
            <w:sz w:val="24"/>
            <w:szCs w:val="24"/>
          </w:rPr>
          <w:t>4.4</w:t>
        </w:r>
      </w:hyperlink>
      <w:r w:rsidRPr="00F56920">
        <w:rPr>
          <w:rFonts w:cs="Times New Roman"/>
          <w:sz w:val="24"/>
          <w:szCs w:val="24"/>
        </w:rPr>
        <w:t xml:space="preserve"> Правил предоставления субсидий местным бюджетам из областного бюджета Ленинградской области, утвержденных </w:t>
      </w:r>
      <w:r w:rsidRPr="00F56920">
        <w:rPr>
          <w:rFonts w:cs="Times New Roman"/>
          <w:sz w:val="24"/>
          <w:szCs w:val="24"/>
        </w:rPr>
        <w:lastRenderedPageBreak/>
        <w:t>постановлением Правительства Ленинградской области от 20 июля 2016 года N 257 (далее - Правила).</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2.4. Условия предоставления субсидии устанавливаются в соответствии с </w:t>
      </w:r>
      <w:hyperlink r:id="rId10" w:history="1">
        <w:r w:rsidRPr="00F56920">
          <w:rPr>
            <w:rFonts w:cs="Times New Roman"/>
            <w:sz w:val="24"/>
            <w:szCs w:val="24"/>
          </w:rPr>
          <w:t>пунктом 2.7</w:t>
        </w:r>
      </w:hyperlink>
      <w:r w:rsidRPr="00F56920">
        <w:rPr>
          <w:rFonts w:cs="Times New Roman"/>
          <w:sz w:val="24"/>
          <w:szCs w:val="24"/>
        </w:rPr>
        <w:t xml:space="preserve"> Правил.</w:t>
      </w:r>
    </w:p>
    <w:p w:rsidR="00171FAC" w:rsidRPr="00F56920" w:rsidRDefault="00171FAC" w:rsidP="00F56920">
      <w:pPr>
        <w:autoSpaceDE w:val="0"/>
        <w:autoSpaceDN w:val="0"/>
        <w:adjustRightInd w:val="0"/>
        <w:jc w:val="center"/>
        <w:rPr>
          <w:rFonts w:cs="Times New Roman"/>
          <w:sz w:val="24"/>
          <w:szCs w:val="24"/>
        </w:rPr>
      </w:pPr>
    </w:p>
    <w:p w:rsidR="00171FAC" w:rsidRPr="00F56920" w:rsidRDefault="00171FAC" w:rsidP="00F56920">
      <w:pPr>
        <w:autoSpaceDE w:val="0"/>
        <w:autoSpaceDN w:val="0"/>
        <w:adjustRightInd w:val="0"/>
        <w:jc w:val="center"/>
        <w:outlineLvl w:val="1"/>
        <w:rPr>
          <w:rFonts w:cs="Times New Roman"/>
          <w:b/>
          <w:bCs/>
          <w:sz w:val="24"/>
          <w:szCs w:val="24"/>
        </w:rPr>
      </w:pPr>
      <w:bookmarkStart w:id="0" w:name="Par32"/>
      <w:bookmarkEnd w:id="0"/>
      <w:r w:rsidRPr="00F56920">
        <w:rPr>
          <w:rFonts w:cs="Times New Roman"/>
          <w:b/>
          <w:bCs/>
          <w:sz w:val="24"/>
          <w:szCs w:val="24"/>
        </w:rPr>
        <w:t>3. Порядок проведения отбора муниципальных образований</w:t>
      </w:r>
    </w:p>
    <w:p w:rsidR="00171FAC" w:rsidRPr="00F56920" w:rsidRDefault="00171FAC" w:rsidP="00F56920">
      <w:pPr>
        <w:autoSpaceDE w:val="0"/>
        <w:autoSpaceDN w:val="0"/>
        <w:adjustRightInd w:val="0"/>
        <w:jc w:val="center"/>
        <w:rPr>
          <w:rFonts w:cs="Times New Roman"/>
          <w:b/>
          <w:bCs/>
          <w:sz w:val="24"/>
          <w:szCs w:val="24"/>
        </w:rPr>
      </w:pPr>
      <w:r w:rsidRPr="00F56920">
        <w:rPr>
          <w:rFonts w:cs="Times New Roman"/>
          <w:b/>
          <w:bCs/>
          <w:sz w:val="24"/>
          <w:szCs w:val="24"/>
        </w:rPr>
        <w:t>для предоставления субсидии</w:t>
      </w:r>
    </w:p>
    <w:p w:rsidR="00171FAC" w:rsidRPr="00F56920" w:rsidRDefault="00171FAC" w:rsidP="00F56920">
      <w:pPr>
        <w:autoSpaceDE w:val="0"/>
        <w:autoSpaceDN w:val="0"/>
        <w:adjustRightInd w:val="0"/>
        <w:jc w:val="center"/>
        <w:rPr>
          <w:rFonts w:cs="Times New Roman"/>
          <w:sz w:val="24"/>
          <w:szCs w:val="24"/>
        </w:rPr>
      </w:pP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3.1. Отбор муниципальных образований для предоставления субсидии на конкурсной основе проводится на основе оценки заявок, поданных муниципальными образованиями, на предоставление субсидии (далее - заявки). Форма заявки утверждается правовым актом комитета.</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3.2. Прием заявок осуществляет комитет.</w:t>
      </w:r>
    </w:p>
    <w:p w:rsidR="00171FAC" w:rsidRPr="00F56920" w:rsidRDefault="00171FAC" w:rsidP="00F56920">
      <w:pPr>
        <w:autoSpaceDE w:val="0"/>
        <w:autoSpaceDN w:val="0"/>
        <w:adjustRightInd w:val="0"/>
        <w:ind w:firstLine="540"/>
        <w:jc w:val="both"/>
        <w:rPr>
          <w:rFonts w:cs="Times New Roman"/>
          <w:sz w:val="24"/>
          <w:szCs w:val="24"/>
        </w:rPr>
      </w:pPr>
      <w:bookmarkStart w:id="1" w:name="Par37"/>
      <w:bookmarkEnd w:id="1"/>
      <w:r w:rsidRPr="00F56920">
        <w:rPr>
          <w:rFonts w:cs="Times New Roman"/>
          <w:sz w:val="24"/>
          <w:szCs w:val="24"/>
        </w:rPr>
        <w:t>3.3. Прием заявок начинается со дня, следующего за днем размещения на официальном сайте комитета в информационно-телекоммуникационной сети "Интернет" извещения о проведении отбора муниципальных образований для предоставления субсидии (далее - извещение, отбор). Срок приема заявок определяется правовым актом комитета и не может быть менее 30 календарных дней. Информация о сроке приема указывается в извещении.</w:t>
      </w:r>
    </w:p>
    <w:p w:rsidR="00171FAC" w:rsidRPr="00F56920" w:rsidRDefault="00171FAC" w:rsidP="00F56920">
      <w:pPr>
        <w:autoSpaceDE w:val="0"/>
        <w:autoSpaceDN w:val="0"/>
        <w:adjustRightInd w:val="0"/>
        <w:ind w:firstLine="540"/>
        <w:jc w:val="both"/>
        <w:rPr>
          <w:rFonts w:cs="Times New Roman"/>
          <w:sz w:val="24"/>
          <w:szCs w:val="24"/>
        </w:rPr>
      </w:pPr>
      <w:bookmarkStart w:id="2" w:name="Par38"/>
      <w:bookmarkEnd w:id="2"/>
      <w:r w:rsidRPr="00F56920">
        <w:rPr>
          <w:rFonts w:cs="Times New Roman"/>
          <w:sz w:val="24"/>
          <w:szCs w:val="24"/>
        </w:rPr>
        <w:t>3.4. К заявке прилагаются следующие документы:</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утвержденная администрацией муниципального образования муниципальная программа (подпрограмма), предусматривающая реализацию инициативных проектов с указанием адреса (адресов) их реализации, либо гарантийное письмо муниципального образования о ее разработке и утверждении;</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документы, подтверждающие вклад граждан, юридических лиц (индивидуальных предпринимателей) в реализацию инициативного проекта (проектов), - гарантийные письма о материально-техническом </w:t>
      </w:r>
      <w:proofErr w:type="gramStart"/>
      <w:r w:rsidRPr="00F56920">
        <w:rPr>
          <w:rFonts w:cs="Times New Roman"/>
          <w:sz w:val="24"/>
          <w:szCs w:val="24"/>
        </w:rPr>
        <w:t>и(</w:t>
      </w:r>
      <w:proofErr w:type="gramEnd"/>
      <w:r w:rsidRPr="00F56920">
        <w:rPr>
          <w:rFonts w:cs="Times New Roman"/>
          <w:sz w:val="24"/>
          <w:szCs w:val="24"/>
        </w:rPr>
        <w:t>или) финансовом участии граждан, юридических лиц (индивидуальных предпринимателей), сметы по трудовому участию граждан муниципального образования;</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решение совета депутатов муниципального образования, устанавливающее порядок выдвижения, рассмотрения и реализации инициативных проектов, а также участия граждан и юридических лиц (индивидуальных предпринимателей) в их реализации;</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правовой акт администрации муниципального образования, устанавливающий порядок включения инициативных проектов в муниципальную программу (подпрограмму).</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3.4.1. В целях содействия участию населения в осуществлении местного самоуправления на территории муниципального образования, где в соответствии с </w:t>
      </w:r>
      <w:hyperlink r:id="rId11" w:history="1">
        <w:r w:rsidRPr="00F56920">
          <w:rPr>
            <w:rFonts w:cs="Times New Roman"/>
            <w:sz w:val="24"/>
            <w:szCs w:val="24"/>
          </w:rPr>
          <w:t>частью 3 статьи 27</w:t>
        </w:r>
      </w:hyperlink>
      <w:r w:rsidRPr="00F56920">
        <w:rPr>
          <w:rFonts w:cs="Times New Roman"/>
          <w:sz w:val="24"/>
          <w:szCs w:val="24"/>
        </w:rPr>
        <w:t xml:space="preserve"> Федерального закона от 6 октября 2003 года N 131-ФЗ осуществляет свою деятельность территориальное общественное самоуправление, кроме документов, предусмотренных </w:t>
      </w:r>
      <w:hyperlink w:anchor="Par38" w:history="1">
        <w:r w:rsidRPr="00F56920">
          <w:rPr>
            <w:rFonts w:cs="Times New Roman"/>
            <w:sz w:val="24"/>
            <w:szCs w:val="24"/>
          </w:rPr>
          <w:t>пунктом 3.4</w:t>
        </w:r>
      </w:hyperlink>
      <w:r w:rsidRPr="00F56920">
        <w:rPr>
          <w:rFonts w:cs="Times New Roman"/>
          <w:sz w:val="24"/>
          <w:szCs w:val="24"/>
        </w:rPr>
        <w:t xml:space="preserve"> настоящего Порядка, к заявке прилагаются следующие документы:</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решение совета депутатов муниципального образования, определяющее порядок осуществления деятельности территориального общественного самоуправления на территории муниципального образования;</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решение совета депутатов муниципального образования об определении границ территории, на которой осуществляется территориальное общественное самоуправление;</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решение совета депутатов муниципального образования либо постановление администрации муниципального образования о регистрации устава территориального общественного самоуправления;</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решение членов территориального общественного самоуправления об избрании органов территориального общественного самоуправления;</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протоколы заседаний органов территориального общественного самоуправления с участием населения муниципального образования о выдвижении инициативного проекта (проектов) с указанием адреса (адресов) реализации;</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протоколы собраний (конференций) граждан населенного пункта, на территории которого осуществляет свою деятельность территориальное общественное самоуправление, и заседаний </w:t>
      </w:r>
      <w:r w:rsidRPr="00F56920">
        <w:rPr>
          <w:rFonts w:cs="Times New Roman"/>
          <w:sz w:val="24"/>
          <w:szCs w:val="24"/>
        </w:rPr>
        <w:lastRenderedPageBreak/>
        <w:t>органов территориального общественного самоуправления с участием населения муниципального образования об определении видов вклада граждан, юридических лиц (индивидуальных предпринимателей) в реализацию инициативного проекта (проектов);</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фот</w:t>
      </w:r>
      <w:proofErr w:type="gramStart"/>
      <w:r w:rsidRPr="00F56920">
        <w:rPr>
          <w:rFonts w:cs="Times New Roman"/>
          <w:sz w:val="24"/>
          <w:szCs w:val="24"/>
        </w:rPr>
        <w:t>о-</w:t>
      </w:r>
      <w:proofErr w:type="gramEnd"/>
      <w:r w:rsidRPr="00F56920">
        <w:rPr>
          <w:rFonts w:cs="Times New Roman"/>
          <w:sz w:val="24"/>
          <w:szCs w:val="24"/>
        </w:rPr>
        <w:t xml:space="preserve"> и(или) </w:t>
      </w:r>
      <w:proofErr w:type="spellStart"/>
      <w:r w:rsidRPr="00F56920">
        <w:rPr>
          <w:rFonts w:cs="Times New Roman"/>
          <w:sz w:val="24"/>
          <w:szCs w:val="24"/>
        </w:rPr>
        <w:t>видеофиксация</w:t>
      </w:r>
      <w:proofErr w:type="spellEnd"/>
      <w:r w:rsidRPr="00F56920">
        <w:rPr>
          <w:rFonts w:cs="Times New Roman"/>
          <w:sz w:val="24"/>
          <w:szCs w:val="24"/>
        </w:rPr>
        <w:t xml:space="preserve"> проведения собраний (конференций) населенного пункта, на территории которого осуществляет свою деятельность территориальное общественное самоуправление, осуществленная с соблюдением положений </w:t>
      </w:r>
      <w:hyperlink r:id="rId12" w:history="1">
        <w:r w:rsidRPr="00F56920">
          <w:rPr>
            <w:rFonts w:cs="Times New Roman"/>
            <w:sz w:val="24"/>
            <w:szCs w:val="24"/>
          </w:rPr>
          <w:t>статьи 152.1</w:t>
        </w:r>
      </w:hyperlink>
      <w:r w:rsidRPr="00F56920">
        <w:rPr>
          <w:rFonts w:cs="Times New Roman"/>
          <w:sz w:val="24"/>
          <w:szCs w:val="24"/>
        </w:rPr>
        <w:t xml:space="preserve"> Гражданского кодекса Российской Федерации.</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3.4.2. В целях содействия участию населения в осуществлении местного самоуправления в сельских населенных пунктах, где назначен староста, кроме документов, предусмотренных </w:t>
      </w:r>
      <w:hyperlink w:anchor="Par38" w:history="1">
        <w:r w:rsidRPr="00F56920">
          <w:rPr>
            <w:rFonts w:cs="Times New Roman"/>
            <w:sz w:val="24"/>
            <w:szCs w:val="24"/>
          </w:rPr>
          <w:t>пунктом 3.4</w:t>
        </w:r>
      </w:hyperlink>
      <w:r w:rsidRPr="00F56920">
        <w:rPr>
          <w:rFonts w:cs="Times New Roman"/>
          <w:sz w:val="24"/>
          <w:szCs w:val="24"/>
        </w:rPr>
        <w:t xml:space="preserve"> настоящего Порядка, к заявке дополнительно прилагаются следующие документы:</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решение совета депутатов муниципального образования о назначении старосты сельского населенного пункта;</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протоколы собраний (конференций) граждан сельского населенного пункта с участием старосты о выдвижении инициативного проекта (проектов) с указанием адреса (адресов) реализации;</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протоколы собраний (конференций) граждан сельского населенного пункта с участием старосты об определении видов вклада граждан, юридических лиц (индивидуальных предпринимателей) в реализацию инициативного проекта (проектов);</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фот</w:t>
      </w:r>
      <w:proofErr w:type="gramStart"/>
      <w:r w:rsidRPr="00F56920">
        <w:rPr>
          <w:rFonts w:cs="Times New Roman"/>
          <w:sz w:val="24"/>
          <w:szCs w:val="24"/>
        </w:rPr>
        <w:t>о-</w:t>
      </w:r>
      <w:proofErr w:type="gramEnd"/>
      <w:r w:rsidRPr="00F56920">
        <w:rPr>
          <w:rFonts w:cs="Times New Roman"/>
          <w:sz w:val="24"/>
          <w:szCs w:val="24"/>
        </w:rPr>
        <w:t xml:space="preserve"> и(или) </w:t>
      </w:r>
      <w:proofErr w:type="spellStart"/>
      <w:r w:rsidRPr="00F56920">
        <w:rPr>
          <w:rFonts w:cs="Times New Roman"/>
          <w:sz w:val="24"/>
          <w:szCs w:val="24"/>
        </w:rPr>
        <w:t>видеофиксация</w:t>
      </w:r>
      <w:proofErr w:type="spellEnd"/>
      <w:r w:rsidRPr="00F56920">
        <w:rPr>
          <w:rFonts w:cs="Times New Roman"/>
          <w:sz w:val="24"/>
          <w:szCs w:val="24"/>
        </w:rPr>
        <w:t xml:space="preserve"> проведения собраний (конференций) граждан сельского населенного пункта с участием старосты, осуществленная с соблюдением положений </w:t>
      </w:r>
      <w:hyperlink r:id="rId13" w:history="1">
        <w:r w:rsidRPr="00F56920">
          <w:rPr>
            <w:rFonts w:cs="Times New Roman"/>
            <w:sz w:val="24"/>
            <w:szCs w:val="24"/>
          </w:rPr>
          <w:t>статьи 152.1</w:t>
        </w:r>
      </w:hyperlink>
      <w:r w:rsidRPr="00F56920">
        <w:rPr>
          <w:rFonts w:cs="Times New Roman"/>
          <w:sz w:val="24"/>
          <w:szCs w:val="24"/>
        </w:rPr>
        <w:t xml:space="preserve"> Гражданского кодекса Российской Федерации.</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3.4.3. В целях содействия участию населения в осуществлении местного самоуправления </w:t>
      </w:r>
      <w:proofErr w:type="gramStart"/>
      <w:r w:rsidRPr="00F56920">
        <w:rPr>
          <w:rFonts w:cs="Times New Roman"/>
          <w:sz w:val="24"/>
          <w:szCs w:val="24"/>
        </w:rPr>
        <w:t>на части территории</w:t>
      </w:r>
      <w:proofErr w:type="gramEnd"/>
      <w:r w:rsidRPr="00F56920">
        <w:rPr>
          <w:rFonts w:cs="Times New Roman"/>
          <w:sz w:val="24"/>
          <w:szCs w:val="24"/>
        </w:rPr>
        <w:t xml:space="preserve"> муниципального образования, где избран общественный совет, кроме документов, предусмотренных </w:t>
      </w:r>
      <w:hyperlink w:anchor="Par38" w:history="1">
        <w:r w:rsidRPr="00F56920">
          <w:rPr>
            <w:rFonts w:cs="Times New Roman"/>
            <w:sz w:val="24"/>
            <w:szCs w:val="24"/>
          </w:rPr>
          <w:t>пунктом 3.4</w:t>
        </w:r>
      </w:hyperlink>
      <w:r w:rsidRPr="00F56920">
        <w:rPr>
          <w:rFonts w:cs="Times New Roman"/>
          <w:sz w:val="24"/>
          <w:szCs w:val="24"/>
        </w:rPr>
        <w:t xml:space="preserve"> настоящего Порядка, к заявке дополнительно прилагаются следующие документы:</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муниципальный правовой акт, устанавливающий часть территории муниципального образования, на которой действует общественный совет, а также направления деятельности общественных советов, их полномочия, срок полномочий, порядок взаимодействия с органами местного самоуправления муниципального образования;</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решение собрания (конференции) граждан части территории муниципального образования об избрании общественного совета;</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решение общественного совета об избрании председателя;</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протоколы собраний (конференций) граждан части территории муниципального образования и заседаний общественных советов части территории муниципального образования или протоколы заседаний общественных советов с участием населения части территории муниципального образования о выдвижении инициативного проекта (проектов) с указанием адреса (адресов) реализации;</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протоколы собраний (конференций) граждан части территории муниципального образования и заседаний общественных советов части территории муниципального образования или протоколы заседаний общественных советов с участием населения части территории муниципального образования об определении видов вклада граждан, юридических лиц (индивидуальных предпринимателей) в реализацию инициативного проекта (проектов);</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фот</w:t>
      </w:r>
      <w:proofErr w:type="gramStart"/>
      <w:r w:rsidRPr="00F56920">
        <w:rPr>
          <w:rFonts w:cs="Times New Roman"/>
          <w:sz w:val="24"/>
          <w:szCs w:val="24"/>
        </w:rPr>
        <w:t>о-</w:t>
      </w:r>
      <w:proofErr w:type="gramEnd"/>
      <w:r w:rsidRPr="00F56920">
        <w:rPr>
          <w:rFonts w:cs="Times New Roman"/>
          <w:sz w:val="24"/>
          <w:szCs w:val="24"/>
        </w:rPr>
        <w:t xml:space="preserve"> и(или) </w:t>
      </w:r>
      <w:proofErr w:type="spellStart"/>
      <w:r w:rsidRPr="00F56920">
        <w:rPr>
          <w:rFonts w:cs="Times New Roman"/>
          <w:sz w:val="24"/>
          <w:szCs w:val="24"/>
        </w:rPr>
        <w:t>видеофиксация</w:t>
      </w:r>
      <w:proofErr w:type="spellEnd"/>
      <w:r w:rsidRPr="00F56920">
        <w:rPr>
          <w:rFonts w:cs="Times New Roman"/>
          <w:sz w:val="24"/>
          <w:szCs w:val="24"/>
        </w:rPr>
        <w:t xml:space="preserve"> собраний (конференций) граждан части территории муниципального образования и заседаний общественных советов части территории муниципального образования или заседаний общественных советов с участием населения части территории муниципального образования, осуществленная с соблюдением положений </w:t>
      </w:r>
      <w:hyperlink r:id="rId14" w:history="1">
        <w:r w:rsidRPr="00F56920">
          <w:rPr>
            <w:rFonts w:cs="Times New Roman"/>
            <w:sz w:val="24"/>
            <w:szCs w:val="24"/>
          </w:rPr>
          <w:t>статьи 152.1</w:t>
        </w:r>
      </w:hyperlink>
      <w:r w:rsidRPr="00F56920">
        <w:rPr>
          <w:rFonts w:cs="Times New Roman"/>
          <w:sz w:val="24"/>
          <w:szCs w:val="24"/>
        </w:rPr>
        <w:t xml:space="preserve"> Гражданского кодекса Российской Федерации.</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3.4.4. </w:t>
      </w:r>
      <w:proofErr w:type="gramStart"/>
      <w:r w:rsidRPr="00F56920">
        <w:rPr>
          <w:rFonts w:cs="Times New Roman"/>
          <w:sz w:val="24"/>
          <w:szCs w:val="24"/>
        </w:rPr>
        <w:t>В случае выдвижения инициативного проекта на реализацию мероприятий по борьбе с борщевиком Сосновского к заявке</w:t>
      </w:r>
      <w:proofErr w:type="gramEnd"/>
      <w:r w:rsidRPr="00F56920">
        <w:rPr>
          <w:rFonts w:cs="Times New Roman"/>
          <w:sz w:val="24"/>
          <w:szCs w:val="24"/>
        </w:rPr>
        <w:t xml:space="preserve"> муниципального образования дополнительно прилагаются следующие документы:</w:t>
      </w:r>
    </w:p>
    <w:p w:rsidR="00171FAC" w:rsidRPr="00F56920" w:rsidRDefault="00171FAC" w:rsidP="00F56920">
      <w:pPr>
        <w:autoSpaceDE w:val="0"/>
        <w:autoSpaceDN w:val="0"/>
        <w:adjustRightInd w:val="0"/>
        <w:ind w:firstLine="540"/>
        <w:jc w:val="both"/>
        <w:rPr>
          <w:rFonts w:cs="Times New Roman"/>
          <w:sz w:val="24"/>
          <w:szCs w:val="24"/>
        </w:rPr>
      </w:pPr>
      <w:proofErr w:type="spellStart"/>
      <w:r w:rsidRPr="00F56920">
        <w:rPr>
          <w:rFonts w:cs="Times New Roman"/>
          <w:sz w:val="24"/>
          <w:szCs w:val="24"/>
        </w:rPr>
        <w:t>выкопировка</w:t>
      </w:r>
      <w:proofErr w:type="spellEnd"/>
      <w:r w:rsidRPr="00F56920">
        <w:rPr>
          <w:rFonts w:cs="Times New Roman"/>
          <w:sz w:val="24"/>
          <w:szCs w:val="24"/>
        </w:rPr>
        <w:t xml:space="preserve"> карт-схем землепользования с выделением площади участков, на которых планируется выполнение работ по борьбе с борщевиком Сосновского;</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lastRenderedPageBreak/>
        <w:t>гарантийное письмо муниципального образования о предоставлении акта оценки эффективности мероприятий по уничтожению борщевика Сосновского на территории муниципального образования.</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3.4.5. В случае выдвижения инициативного проекта на создание новых </w:t>
      </w:r>
      <w:proofErr w:type="gramStart"/>
      <w:r w:rsidRPr="00F56920">
        <w:rPr>
          <w:rFonts w:cs="Times New Roman"/>
          <w:sz w:val="24"/>
          <w:szCs w:val="24"/>
        </w:rPr>
        <w:t>и(</w:t>
      </w:r>
      <w:proofErr w:type="gramEnd"/>
      <w:r w:rsidRPr="00F56920">
        <w:rPr>
          <w:rFonts w:cs="Times New Roman"/>
          <w:sz w:val="24"/>
          <w:szCs w:val="24"/>
        </w:rPr>
        <w:t>или) ремонт существующих детских площадок к заявке муниципального образования дополнительно прилагаются следующие документы:</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утвержденная администрацией муниципального образования схема расположения оборудования на детской площадке, которая должна содержать обозначение зон безопасности детского игрового оборудования, спецификацию установленных и планируемых к установке элементов благоустройства, тип </w:t>
      </w:r>
      <w:proofErr w:type="spellStart"/>
      <w:r w:rsidRPr="00F56920">
        <w:rPr>
          <w:rFonts w:cs="Times New Roman"/>
          <w:sz w:val="24"/>
          <w:szCs w:val="24"/>
        </w:rPr>
        <w:t>ударопоглощающего</w:t>
      </w:r>
      <w:proofErr w:type="spellEnd"/>
      <w:r w:rsidRPr="00F56920">
        <w:rPr>
          <w:rFonts w:cs="Times New Roman"/>
          <w:sz w:val="24"/>
          <w:szCs w:val="24"/>
        </w:rPr>
        <w:t xml:space="preserve"> покрытия;</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гарантийное письмо муниципального образования о соблюдении Стандарта создания, содержания и развития детских, спортивных и иных площадок отдыха и досуга муниципальных образований Ленинградской области, утвержденного правовым актом Правительства Ленинградской области.</w:t>
      </w:r>
    </w:p>
    <w:p w:rsidR="00171FAC" w:rsidRPr="00F56920" w:rsidRDefault="00171FAC" w:rsidP="00F56920">
      <w:pPr>
        <w:autoSpaceDE w:val="0"/>
        <w:autoSpaceDN w:val="0"/>
        <w:adjustRightInd w:val="0"/>
        <w:ind w:firstLine="540"/>
        <w:jc w:val="both"/>
        <w:rPr>
          <w:rFonts w:cs="Times New Roman"/>
          <w:sz w:val="24"/>
          <w:szCs w:val="24"/>
        </w:rPr>
      </w:pPr>
      <w:bookmarkStart w:id="3" w:name="Par71"/>
      <w:bookmarkEnd w:id="3"/>
      <w:r w:rsidRPr="00F56920">
        <w:rPr>
          <w:rFonts w:cs="Times New Roman"/>
          <w:sz w:val="24"/>
          <w:szCs w:val="24"/>
        </w:rPr>
        <w:t xml:space="preserve">3.5. Инициативный проект должен содержать сведения, предусмотренные </w:t>
      </w:r>
      <w:hyperlink r:id="rId15" w:history="1">
        <w:r w:rsidRPr="00F56920">
          <w:rPr>
            <w:rFonts w:cs="Times New Roman"/>
            <w:sz w:val="24"/>
            <w:szCs w:val="24"/>
          </w:rPr>
          <w:t>пунктами 1</w:t>
        </w:r>
      </w:hyperlink>
      <w:r w:rsidRPr="00F56920">
        <w:rPr>
          <w:rFonts w:cs="Times New Roman"/>
          <w:sz w:val="24"/>
          <w:szCs w:val="24"/>
        </w:rPr>
        <w:t xml:space="preserve"> - </w:t>
      </w:r>
      <w:hyperlink r:id="rId16" w:history="1">
        <w:r w:rsidRPr="00F56920">
          <w:rPr>
            <w:rFonts w:cs="Times New Roman"/>
            <w:sz w:val="24"/>
            <w:szCs w:val="24"/>
          </w:rPr>
          <w:t>7 части 3 статьи 26.1</w:t>
        </w:r>
      </w:hyperlink>
      <w:r w:rsidRPr="00F56920">
        <w:rPr>
          <w:rFonts w:cs="Times New Roman"/>
          <w:sz w:val="24"/>
          <w:szCs w:val="24"/>
        </w:rPr>
        <w:t xml:space="preserve"> Федерального закона от 6 октября 2003 года N 131-ФЗ, а также:</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указание на объем средств областного бюджета, необходимых для реализации инициативного проекта;</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указание на населенный пункт муниципального образования, в границах которого будет реализовываться инициативный проект.</w:t>
      </w:r>
    </w:p>
    <w:p w:rsidR="00171FAC" w:rsidRPr="00F56920" w:rsidRDefault="00171FAC" w:rsidP="00F56920">
      <w:pPr>
        <w:autoSpaceDE w:val="0"/>
        <w:autoSpaceDN w:val="0"/>
        <w:adjustRightInd w:val="0"/>
        <w:ind w:firstLine="540"/>
        <w:jc w:val="both"/>
        <w:rPr>
          <w:rFonts w:cs="Times New Roman"/>
          <w:sz w:val="24"/>
          <w:szCs w:val="24"/>
        </w:rPr>
      </w:pPr>
      <w:bookmarkStart w:id="4" w:name="Par75"/>
      <w:bookmarkEnd w:id="4"/>
      <w:r w:rsidRPr="00F56920">
        <w:rPr>
          <w:rFonts w:cs="Times New Roman"/>
          <w:sz w:val="24"/>
          <w:szCs w:val="24"/>
        </w:rPr>
        <w:t xml:space="preserve">3.6. Инициативный проект не может быть включен в заявку муниципального образования в случаях, предусмотренных </w:t>
      </w:r>
      <w:hyperlink r:id="rId17" w:history="1">
        <w:r w:rsidRPr="00F56920">
          <w:rPr>
            <w:rFonts w:cs="Times New Roman"/>
            <w:sz w:val="24"/>
            <w:szCs w:val="24"/>
          </w:rPr>
          <w:t>пунктами 1</w:t>
        </w:r>
      </w:hyperlink>
      <w:r w:rsidRPr="00F56920">
        <w:rPr>
          <w:rFonts w:cs="Times New Roman"/>
          <w:sz w:val="24"/>
          <w:szCs w:val="24"/>
        </w:rPr>
        <w:t xml:space="preserve"> - </w:t>
      </w:r>
      <w:hyperlink r:id="rId18" w:history="1">
        <w:r w:rsidRPr="00F56920">
          <w:rPr>
            <w:rFonts w:cs="Times New Roman"/>
            <w:sz w:val="24"/>
            <w:szCs w:val="24"/>
          </w:rPr>
          <w:t>5 части 7 статьи 26.1</w:t>
        </w:r>
      </w:hyperlink>
      <w:r w:rsidRPr="00F56920">
        <w:rPr>
          <w:rFonts w:cs="Times New Roman"/>
          <w:sz w:val="24"/>
          <w:szCs w:val="24"/>
        </w:rPr>
        <w:t xml:space="preserve"> Федерального закона от 6 октября 2003 года N 131-ФЗ, а также в случае отсутствия средств областного бюджета в объеме средств, необходимом для реализации инициативного проекта.</w:t>
      </w:r>
    </w:p>
    <w:p w:rsidR="00171FAC" w:rsidRPr="00F56920" w:rsidRDefault="00171FAC" w:rsidP="00F56920">
      <w:pPr>
        <w:autoSpaceDE w:val="0"/>
        <w:autoSpaceDN w:val="0"/>
        <w:adjustRightInd w:val="0"/>
        <w:ind w:firstLine="540"/>
        <w:jc w:val="both"/>
        <w:rPr>
          <w:rFonts w:cs="Times New Roman"/>
          <w:sz w:val="24"/>
          <w:szCs w:val="24"/>
        </w:rPr>
      </w:pPr>
      <w:bookmarkStart w:id="5" w:name="Par76"/>
      <w:bookmarkEnd w:id="5"/>
      <w:r w:rsidRPr="00F56920">
        <w:rPr>
          <w:rFonts w:cs="Times New Roman"/>
          <w:sz w:val="24"/>
          <w:szCs w:val="24"/>
        </w:rPr>
        <w:t>3.7. Критериями, которым должны соответствовать муниципальные образования для допуска к оценке заявок, являются:</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представление муниципальным образованием заявки в сроки, установленные в соответствии с </w:t>
      </w:r>
      <w:hyperlink w:anchor="Par37" w:history="1">
        <w:r w:rsidRPr="00F56920">
          <w:rPr>
            <w:rFonts w:cs="Times New Roman"/>
            <w:sz w:val="24"/>
            <w:szCs w:val="24"/>
          </w:rPr>
          <w:t>пунктом 3.3</w:t>
        </w:r>
      </w:hyperlink>
      <w:r w:rsidRPr="00F56920">
        <w:rPr>
          <w:rFonts w:cs="Times New Roman"/>
          <w:sz w:val="24"/>
          <w:szCs w:val="24"/>
        </w:rPr>
        <w:t xml:space="preserve"> настоящего Порядка;</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соответствие заявки требованиям, установленным </w:t>
      </w:r>
      <w:hyperlink w:anchor="Par38" w:history="1">
        <w:r w:rsidRPr="00F56920">
          <w:rPr>
            <w:rFonts w:cs="Times New Roman"/>
            <w:sz w:val="24"/>
            <w:szCs w:val="24"/>
          </w:rPr>
          <w:t>пунктами 3.4</w:t>
        </w:r>
      </w:hyperlink>
      <w:r w:rsidRPr="00F56920">
        <w:rPr>
          <w:rFonts w:cs="Times New Roman"/>
          <w:sz w:val="24"/>
          <w:szCs w:val="24"/>
        </w:rPr>
        <w:t xml:space="preserve"> - </w:t>
      </w:r>
      <w:hyperlink w:anchor="Par75" w:history="1">
        <w:r w:rsidRPr="00F56920">
          <w:rPr>
            <w:rFonts w:cs="Times New Roman"/>
            <w:sz w:val="24"/>
            <w:szCs w:val="24"/>
          </w:rPr>
          <w:t>3.6</w:t>
        </w:r>
      </w:hyperlink>
      <w:r w:rsidRPr="00F56920">
        <w:rPr>
          <w:rFonts w:cs="Times New Roman"/>
          <w:sz w:val="24"/>
          <w:szCs w:val="24"/>
        </w:rPr>
        <w:t xml:space="preserve"> настоящего Порядка.</w:t>
      </w:r>
    </w:p>
    <w:p w:rsidR="00171FAC" w:rsidRPr="00F56920" w:rsidRDefault="00171FAC" w:rsidP="00F56920">
      <w:pPr>
        <w:autoSpaceDE w:val="0"/>
        <w:autoSpaceDN w:val="0"/>
        <w:adjustRightInd w:val="0"/>
        <w:ind w:firstLine="540"/>
        <w:jc w:val="both"/>
        <w:rPr>
          <w:rFonts w:cs="Times New Roman"/>
          <w:sz w:val="24"/>
          <w:szCs w:val="24"/>
        </w:rPr>
      </w:pPr>
      <w:bookmarkStart w:id="6" w:name="Par79"/>
      <w:bookmarkEnd w:id="6"/>
      <w:r w:rsidRPr="00F56920">
        <w:rPr>
          <w:rFonts w:cs="Times New Roman"/>
          <w:sz w:val="24"/>
          <w:szCs w:val="24"/>
        </w:rPr>
        <w:t>3.8. Критериями оценки заявок и показателями их значимости (весовые коэффициенты) в сводной оценке заявки муниципального образования являются:</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наличие инициативного проекта (инициативных проектов) в заявке, соответствующих требованиям, установленным </w:t>
      </w:r>
      <w:hyperlink w:anchor="Par71" w:history="1">
        <w:r w:rsidRPr="00F56920">
          <w:rPr>
            <w:rFonts w:cs="Times New Roman"/>
            <w:sz w:val="24"/>
            <w:szCs w:val="24"/>
          </w:rPr>
          <w:t>пунктами 3.5</w:t>
        </w:r>
      </w:hyperlink>
      <w:r w:rsidRPr="00F56920">
        <w:rPr>
          <w:rFonts w:cs="Times New Roman"/>
          <w:sz w:val="24"/>
          <w:szCs w:val="24"/>
        </w:rPr>
        <w:t xml:space="preserve"> - </w:t>
      </w:r>
      <w:hyperlink w:anchor="Par75" w:history="1">
        <w:r w:rsidRPr="00F56920">
          <w:rPr>
            <w:rFonts w:cs="Times New Roman"/>
            <w:sz w:val="24"/>
            <w:szCs w:val="24"/>
          </w:rPr>
          <w:t>3.6</w:t>
        </w:r>
      </w:hyperlink>
      <w:r w:rsidRPr="00F56920">
        <w:rPr>
          <w:rFonts w:cs="Times New Roman"/>
          <w:sz w:val="24"/>
          <w:szCs w:val="24"/>
        </w:rPr>
        <w:t xml:space="preserve"> настоящего Порядка, - 0,3;</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реализация инициативного проекта (инициативных проектов) в течение одного финансового года - 0,3;</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привлечение для обеспечения реализации инициативного проекта (инициативных проектов) финансового, </w:t>
      </w:r>
      <w:proofErr w:type="gramStart"/>
      <w:r w:rsidRPr="00F56920">
        <w:rPr>
          <w:rFonts w:cs="Times New Roman"/>
          <w:sz w:val="24"/>
          <w:szCs w:val="24"/>
        </w:rPr>
        <w:t>и(</w:t>
      </w:r>
      <w:proofErr w:type="gramEnd"/>
      <w:r w:rsidRPr="00F56920">
        <w:rPr>
          <w:rFonts w:cs="Times New Roman"/>
          <w:sz w:val="24"/>
          <w:szCs w:val="24"/>
        </w:rPr>
        <w:t>или) трудового, и(или) материально-технического участия граждан муниципального образования - 0,4.</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3.9. Рассмотрение заявок на соответствие критериям, установленным </w:t>
      </w:r>
      <w:hyperlink w:anchor="Par76" w:history="1">
        <w:r w:rsidRPr="00F56920">
          <w:rPr>
            <w:rFonts w:cs="Times New Roman"/>
            <w:sz w:val="24"/>
            <w:szCs w:val="24"/>
          </w:rPr>
          <w:t>пунктом 3.7</w:t>
        </w:r>
      </w:hyperlink>
      <w:r w:rsidRPr="00F56920">
        <w:rPr>
          <w:rFonts w:cs="Times New Roman"/>
          <w:sz w:val="24"/>
          <w:szCs w:val="24"/>
        </w:rPr>
        <w:t xml:space="preserve"> настоящего Порядка, осуществляется комитетом на этапе приема заявок.</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3.9.1. Основаниями для отклонения заявки являются:</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непредставление муниципальным образованием заявки в сроки, установленные в соответствии с </w:t>
      </w:r>
      <w:hyperlink w:anchor="Par37" w:history="1">
        <w:r w:rsidRPr="00F56920">
          <w:rPr>
            <w:rFonts w:cs="Times New Roman"/>
            <w:sz w:val="24"/>
            <w:szCs w:val="24"/>
          </w:rPr>
          <w:t>пунктом 3.3</w:t>
        </w:r>
      </w:hyperlink>
      <w:r w:rsidRPr="00F56920">
        <w:rPr>
          <w:rFonts w:cs="Times New Roman"/>
          <w:sz w:val="24"/>
          <w:szCs w:val="24"/>
        </w:rPr>
        <w:t xml:space="preserve"> настоящего Порядка;</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несоответствие (соответствие не в полном объеме) заявки требованиям, установленным </w:t>
      </w:r>
      <w:hyperlink w:anchor="Par38" w:history="1">
        <w:r w:rsidRPr="00F56920">
          <w:rPr>
            <w:rFonts w:cs="Times New Roman"/>
            <w:sz w:val="24"/>
            <w:szCs w:val="24"/>
          </w:rPr>
          <w:t>пунктами 3.4</w:t>
        </w:r>
      </w:hyperlink>
      <w:r w:rsidRPr="00F56920">
        <w:rPr>
          <w:rFonts w:cs="Times New Roman"/>
          <w:sz w:val="24"/>
          <w:szCs w:val="24"/>
        </w:rPr>
        <w:t xml:space="preserve"> - </w:t>
      </w:r>
      <w:hyperlink w:anchor="Par75" w:history="1">
        <w:r w:rsidRPr="00F56920">
          <w:rPr>
            <w:rFonts w:cs="Times New Roman"/>
            <w:sz w:val="24"/>
            <w:szCs w:val="24"/>
          </w:rPr>
          <w:t>3.6</w:t>
        </w:r>
      </w:hyperlink>
      <w:r w:rsidRPr="00F56920">
        <w:rPr>
          <w:rFonts w:cs="Times New Roman"/>
          <w:sz w:val="24"/>
          <w:szCs w:val="24"/>
        </w:rPr>
        <w:t xml:space="preserve"> настоящего Порядка;</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признание сведений, содержащихся в заявке, </w:t>
      </w:r>
      <w:proofErr w:type="gramStart"/>
      <w:r w:rsidRPr="00F56920">
        <w:rPr>
          <w:rFonts w:cs="Times New Roman"/>
          <w:sz w:val="24"/>
          <w:szCs w:val="24"/>
        </w:rPr>
        <w:t>недостоверными</w:t>
      </w:r>
      <w:proofErr w:type="gramEnd"/>
      <w:r w:rsidRPr="00F56920">
        <w:rPr>
          <w:rFonts w:cs="Times New Roman"/>
          <w:sz w:val="24"/>
          <w:szCs w:val="24"/>
        </w:rPr>
        <w:t>.</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3.10. Отбор заявок осуществляется комиссией по отбору муниципальных образований для предоставления субсидии (далее - комиссия) на основании оценки заявок по балльной системе в течение 25 рабочих дней </w:t>
      </w:r>
      <w:proofErr w:type="gramStart"/>
      <w:r w:rsidRPr="00F56920">
        <w:rPr>
          <w:rFonts w:cs="Times New Roman"/>
          <w:sz w:val="24"/>
          <w:szCs w:val="24"/>
        </w:rPr>
        <w:t>с даты окончания</w:t>
      </w:r>
      <w:proofErr w:type="gramEnd"/>
      <w:r w:rsidRPr="00F56920">
        <w:rPr>
          <w:rFonts w:cs="Times New Roman"/>
          <w:sz w:val="24"/>
          <w:szCs w:val="24"/>
        </w:rPr>
        <w:t xml:space="preserve"> приема заявок. Персональный состав и положение о комиссии утверждается правовым актом комитета.</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Оценка заявок осуществляется в соответствии с критериями оценки заявок, предусмотренными </w:t>
      </w:r>
      <w:hyperlink w:anchor="Par79" w:history="1">
        <w:r w:rsidRPr="00F56920">
          <w:rPr>
            <w:rFonts w:cs="Times New Roman"/>
            <w:sz w:val="24"/>
            <w:szCs w:val="24"/>
          </w:rPr>
          <w:t>пунктом 3.8</w:t>
        </w:r>
      </w:hyperlink>
      <w:r w:rsidRPr="00F56920">
        <w:rPr>
          <w:rFonts w:cs="Times New Roman"/>
          <w:sz w:val="24"/>
          <w:szCs w:val="24"/>
        </w:rPr>
        <w:t xml:space="preserve"> настоящего Порядка.</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lastRenderedPageBreak/>
        <w:t>По каждому из критериев в случае соответствия присваивается 5 баллов, в случае несоответствия - 0 баллов.</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Сводная оценка заявки рассчитывается по формуле:</w:t>
      </w:r>
    </w:p>
    <w:p w:rsidR="00171FAC" w:rsidRPr="00F56920" w:rsidRDefault="00171FAC" w:rsidP="00F56920">
      <w:pPr>
        <w:autoSpaceDE w:val="0"/>
        <w:autoSpaceDN w:val="0"/>
        <w:adjustRightInd w:val="0"/>
        <w:ind w:firstLine="540"/>
        <w:jc w:val="both"/>
        <w:rPr>
          <w:rFonts w:cs="Times New Roman"/>
          <w:sz w:val="24"/>
          <w:szCs w:val="24"/>
        </w:rPr>
      </w:pPr>
    </w:p>
    <w:p w:rsidR="00171FAC" w:rsidRPr="00F56920" w:rsidRDefault="00171FAC" w:rsidP="00F56920">
      <w:pPr>
        <w:autoSpaceDE w:val="0"/>
        <w:autoSpaceDN w:val="0"/>
        <w:adjustRightInd w:val="0"/>
        <w:jc w:val="center"/>
        <w:rPr>
          <w:rFonts w:cs="Times New Roman"/>
          <w:sz w:val="24"/>
          <w:szCs w:val="24"/>
        </w:rPr>
      </w:pPr>
      <w:r w:rsidRPr="00F56920">
        <w:rPr>
          <w:rFonts w:cs="Times New Roman"/>
          <w:noProof/>
          <w:position w:val="-33"/>
          <w:sz w:val="24"/>
          <w:szCs w:val="24"/>
          <w:lang w:eastAsia="ru-RU"/>
        </w:rPr>
        <w:drawing>
          <wp:inline distT="0" distB="0" distL="0" distR="0" wp14:anchorId="4844E0A2" wp14:editId="156A7DEC">
            <wp:extent cx="1656080" cy="603885"/>
            <wp:effectExtent l="0" t="0" r="127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56080" cy="603885"/>
                    </a:xfrm>
                    <a:prstGeom prst="rect">
                      <a:avLst/>
                    </a:prstGeom>
                    <a:noFill/>
                    <a:ln>
                      <a:noFill/>
                    </a:ln>
                  </pic:spPr>
                </pic:pic>
              </a:graphicData>
            </a:graphic>
          </wp:inline>
        </w:drawing>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где:</w:t>
      </w:r>
    </w:p>
    <w:p w:rsidR="00171FAC" w:rsidRPr="00F56920" w:rsidRDefault="00171FAC" w:rsidP="00F56920">
      <w:pPr>
        <w:autoSpaceDE w:val="0"/>
        <w:autoSpaceDN w:val="0"/>
        <w:adjustRightInd w:val="0"/>
        <w:ind w:firstLine="540"/>
        <w:jc w:val="both"/>
        <w:rPr>
          <w:rFonts w:cs="Times New Roman"/>
          <w:sz w:val="24"/>
          <w:szCs w:val="24"/>
        </w:rPr>
      </w:pPr>
      <w:proofErr w:type="spellStart"/>
      <w:proofErr w:type="gramStart"/>
      <w:r w:rsidRPr="00F56920">
        <w:rPr>
          <w:rFonts w:cs="Times New Roman"/>
          <w:sz w:val="24"/>
          <w:szCs w:val="24"/>
        </w:rPr>
        <w:t>К</w:t>
      </w:r>
      <w:proofErr w:type="gramEnd"/>
      <w:r w:rsidRPr="00F56920">
        <w:rPr>
          <w:rFonts w:cs="Times New Roman"/>
          <w:sz w:val="24"/>
          <w:szCs w:val="24"/>
        </w:rPr>
        <w:t>gi</w:t>
      </w:r>
      <w:proofErr w:type="spellEnd"/>
      <w:r w:rsidRPr="00F56920">
        <w:rPr>
          <w:rFonts w:cs="Times New Roman"/>
          <w:sz w:val="24"/>
          <w:szCs w:val="24"/>
        </w:rPr>
        <w:t xml:space="preserve"> - количество баллов по i-</w:t>
      </w:r>
      <w:proofErr w:type="spellStart"/>
      <w:r w:rsidRPr="00F56920">
        <w:rPr>
          <w:rFonts w:cs="Times New Roman"/>
          <w:sz w:val="24"/>
          <w:szCs w:val="24"/>
        </w:rPr>
        <w:t>му</w:t>
      </w:r>
      <w:proofErr w:type="spellEnd"/>
      <w:r w:rsidRPr="00F56920">
        <w:rPr>
          <w:rFonts w:cs="Times New Roman"/>
          <w:sz w:val="24"/>
          <w:szCs w:val="24"/>
        </w:rPr>
        <w:t xml:space="preserve"> критерию, предусмотренному </w:t>
      </w:r>
      <w:hyperlink w:anchor="Par79" w:history="1">
        <w:r w:rsidRPr="00F56920">
          <w:rPr>
            <w:rFonts w:cs="Times New Roman"/>
            <w:sz w:val="24"/>
            <w:szCs w:val="24"/>
          </w:rPr>
          <w:t>пунктом 3.8</w:t>
        </w:r>
      </w:hyperlink>
      <w:r w:rsidRPr="00F56920">
        <w:rPr>
          <w:rFonts w:cs="Times New Roman"/>
          <w:sz w:val="24"/>
          <w:szCs w:val="24"/>
        </w:rPr>
        <w:t xml:space="preserve"> настоящего Порядка;</w:t>
      </w:r>
    </w:p>
    <w:p w:rsidR="00171FAC" w:rsidRPr="00F56920" w:rsidRDefault="00171FAC" w:rsidP="00F56920">
      <w:pPr>
        <w:autoSpaceDE w:val="0"/>
        <w:autoSpaceDN w:val="0"/>
        <w:adjustRightInd w:val="0"/>
        <w:ind w:firstLine="540"/>
        <w:jc w:val="both"/>
        <w:rPr>
          <w:rFonts w:cs="Times New Roman"/>
          <w:sz w:val="24"/>
          <w:szCs w:val="24"/>
        </w:rPr>
      </w:pPr>
      <w:proofErr w:type="spellStart"/>
      <w:r w:rsidRPr="00F56920">
        <w:rPr>
          <w:rFonts w:cs="Times New Roman"/>
          <w:sz w:val="24"/>
          <w:szCs w:val="24"/>
        </w:rPr>
        <w:t>Rgi</w:t>
      </w:r>
      <w:proofErr w:type="spellEnd"/>
      <w:r w:rsidRPr="00F56920">
        <w:rPr>
          <w:rFonts w:cs="Times New Roman"/>
          <w:sz w:val="24"/>
          <w:szCs w:val="24"/>
        </w:rPr>
        <w:t xml:space="preserve"> - весовой коэффициент i-</w:t>
      </w:r>
      <w:proofErr w:type="spellStart"/>
      <w:r w:rsidRPr="00F56920">
        <w:rPr>
          <w:rFonts w:cs="Times New Roman"/>
          <w:sz w:val="24"/>
          <w:szCs w:val="24"/>
        </w:rPr>
        <w:t>го</w:t>
      </w:r>
      <w:proofErr w:type="spellEnd"/>
      <w:r w:rsidRPr="00F56920">
        <w:rPr>
          <w:rFonts w:cs="Times New Roman"/>
          <w:sz w:val="24"/>
          <w:szCs w:val="24"/>
        </w:rPr>
        <w:t xml:space="preserve"> критерия, предусмотренного </w:t>
      </w:r>
      <w:hyperlink w:anchor="Par79" w:history="1">
        <w:r w:rsidRPr="00F56920">
          <w:rPr>
            <w:rFonts w:cs="Times New Roman"/>
            <w:sz w:val="24"/>
            <w:szCs w:val="24"/>
          </w:rPr>
          <w:t>пунктом 3.8</w:t>
        </w:r>
      </w:hyperlink>
      <w:r w:rsidRPr="00F56920">
        <w:rPr>
          <w:rFonts w:cs="Times New Roman"/>
          <w:sz w:val="24"/>
          <w:szCs w:val="24"/>
        </w:rPr>
        <w:t xml:space="preserve"> настоящего Порядка, в сводной оценке заявки муниципального образования.</w:t>
      </w:r>
    </w:p>
    <w:p w:rsidR="00171FAC" w:rsidRPr="00F56920" w:rsidRDefault="00171FAC" w:rsidP="00F56920">
      <w:pPr>
        <w:autoSpaceDE w:val="0"/>
        <w:autoSpaceDN w:val="0"/>
        <w:adjustRightInd w:val="0"/>
        <w:ind w:firstLine="540"/>
        <w:jc w:val="both"/>
        <w:rPr>
          <w:rFonts w:cs="Times New Roman"/>
          <w:sz w:val="24"/>
          <w:szCs w:val="24"/>
        </w:rPr>
      </w:pP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Победителями отбора признаются муниципальные образования, сводные оценки заявок которых набрали максимальное количество баллов (5 баллов).</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3.11. На основании результатов отбора комиссия формирует и утверждает список муниципальных образований для предоставления субсидии с указанием перечня инициативных проектов по каждому муниципальному образованию, источников и объемов финансирования (далее - список).</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3.12. Протокол заседания комиссии с утвержденным списком в течение пяти рабочих дней со дня окончания отбора направляется в комитет. Комитет в течение пяти рабочих дней со дня поступления протокола утверждает список правовым актом комитета.</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3.13. Дополнительный отбор осуществляется в соответствии с </w:t>
      </w:r>
      <w:hyperlink w:anchor="Par32" w:history="1">
        <w:r w:rsidRPr="00F56920">
          <w:rPr>
            <w:rFonts w:cs="Times New Roman"/>
            <w:sz w:val="24"/>
            <w:szCs w:val="24"/>
          </w:rPr>
          <w:t>разделом 3</w:t>
        </w:r>
      </w:hyperlink>
      <w:r w:rsidRPr="00F56920">
        <w:rPr>
          <w:rFonts w:cs="Times New Roman"/>
          <w:sz w:val="24"/>
          <w:szCs w:val="24"/>
        </w:rPr>
        <w:t xml:space="preserve"> настоящего Порядка.</w:t>
      </w:r>
    </w:p>
    <w:p w:rsidR="00171FAC" w:rsidRPr="00F56920" w:rsidRDefault="00171FAC" w:rsidP="00F56920">
      <w:pPr>
        <w:autoSpaceDE w:val="0"/>
        <w:autoSpaceDN w:val="0"/>
        <w:adjustRightInd w:val="0"/>
        <w:jc w:val="center"/>
        <w:rPr>
          <w:rFonts w:cs="Times New Roman"/>
          <w:sz w:val="24"/>
          <w:szCs w:val="24"/>
        </w:rPr>
      </w:pPr>
    </w:p>
    <w:p w:rsidR="00171FAC" w:rsidRPr="00F56920" w:rsidRDefault="00171FAC" w:rsidP="00F56920">
      <w:pPr>
        <w:autoSpaceDE w:val="0"/>
        <w:autoSpaceDN w:val="0"/>
        <w:adjustRightInd w:val="0"/>
        <w:jc w:val="center"/>
        <w:outlineLvl w:val="1"/>
        <w:rPr>
          <w:rFonts w:cs="Times New Roman"/>
          <w:b/>
          <w:bCs/>
          <w:sz w:val="24"/>
          <w:szCs w:val="24"/>
        </w:rPr>
      </w:pPr>
      <w:r w:rsidRPr="00F56920">
        <w:rPr>
          <w:rFonts w:cs="Times New Roman"/>
          <w:b/>
          <w:bCs/>
          <w:sz w:val="24"/>
          <w:szCs w:val="24"/>
        </w:rPr>
        <w:t>4. Методика распределения субсидии</w:t>
      </w:r>
    </w:p>
    <w:p w:rsidR="00171FAC" w:rsidRPr="00F56920" w:rsidRDefault="00171FAC" w:rsidP="00F56920">
      <w:pPr>
        <w:autoSpaceDE w:val="0"/>
        <w:autoSpaceDN w:val="0"/>
        <w:adjustRightInd w:val="0"/>
        <w:jc w:val="center"/>
        <w:rPr>
          <w:rFonts w:cs="Times New Roman"/>
          <w:sz w:val="24"/>
          <w:szCs w:val="24"/>
        </w:rPr>
      </w:pP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4.1. Распределение субсидии между муниципальными образованиями осуществляется исходя из заявок муниципальных образований.</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4.2. Субсидия распределяется между муниципальными образованиями, прошедшими отбор, по формуле:</w:t>
      </w:r>
    </w:p>
    <w:p w:rsidR="00171FAC" w:rsidRPr="00F56920" w:rsidRDefault="00171FAC" w:rsidP="00F56920">
      <w:pPr>
        <w:autoSpaceDE w:val="0"/>
        <w:autoSpaceDN w:val="0"/>
        <w:adjustRightInd w:val="0"/>
        <w:ind w:firstLine="540"/>
        <w:jc w:val="both"/>
        <w:rPr>
          <w:rFonts w:cs="Times New Roman"/>
          <w:sz w:val="24"/>
          <w:szCs w:val="24"/>
        </w:rPr>
      </w:pPr>
    </w:p>
    <w:p w:rsidR="00171FAC" w:rsidRPr="00F56920" w:rsidRDefault="00171FAC" w:rsidP="00F56920">
      <w:pPr>
        <w:autoSpaceDE w:val="0"/>
        <w:autoSpaceDN w:val="0"/>
        <w:adjustRightInd w:val="0"/>
        <w:jc w:val="center"/>
        <w:rPr>
          <w:rFonts w:cs="Times New Roman"/>
          <w:sz w:val="24"/>
          <w:szCs w:val="24"/>
        </w:rPr>
      </w:pPr>
      <w:proofErr w:type="spellStart"/>
      <w:r w:rsidRPr="00F56920">
        <w:rPr>
          <w:rFonts w:cs="Times New Roman"/>
          <w:sz w:val="24"/>
          <w:szCs w:val="24"/>
        </w:rPr>
        <w:t>С</w:t>
      </w:r>
      <w:proofErr w:type="gramStart"/>
      <w:r w:rsidRPr="00F56920">
        <w:rPr>
          <w:rFonts w:cs="Times New Roman"/>
          <w:sz w:val="24"/>
          <w:szCs w:val="24"/>
        </w:rPr>
        <w:t>g</w:t>
      </w:r>
      <w:proofErr w:type="spellEnd"/>
      <w:proofErr w:type="gramEnd"/>
      <w:r w:rsidRPr="00F56920">
        <w:rPr>
          <w:rFonts w:cs="Times New Roman"/>
          <w:sz w:val="24"/>
          <w:szCs w:val="24"/>
        </w:rPr>
        <w:t xml:space="preserve"> = </w:t>
      </w:r>
      <w:proofErr w:type="spellStart"/>
      <w:r w:rsidRPr="00F56920">
        <w:rPr>
          <w:rFonts w:cs="Times New Roman"/>
          <w:sz w:val="24"/>
          <w:szCs w:val="24"/>
        </w:rPr>
        <w:t>ЗСg</w:t>
      </w:r>
      <w:proofErr w:type="spellEnd"/>
      <w:r w:rsidRPr="00F56920">
        <w:rPr>
          <w:rFonts w:cs="Times New Roman"/>
          <w:sz w:val="24"/>
          <w:szCs w:val="24"/>
        </w:rPr>
        <w:t xml:space="preserve"> x </w:t>
      </w:r>
      <w:proofErr w:type="spellStart"/>
      <w:r w:rsidRPr="00F56920">
        <w:rPr>
          <w:rFonts w:cs="Times New Roman"/>
          <w:sz w:val="24"/>
          <w:szCs w:val="24"/>
        </w:rPr>
        <w:t>УСg</w:t>
      </w:r>
      <w:proofErr w:type="spellEnd"/>
      <w:r w:rsidRPr="00F56920">
        <w:rPr>
          <w:rFonts w:cs="Times New Roman"/>
          <w:sz w:val="24"/>
          <w:szCs w:val="24"/>
        </w:rPr>
        <w:t>,</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где:</w:t>
      </w:r>
    </w:p>
    <w:p w:rsidR="00171FAC" w:rsidRPr="00F56920" w:rsidRDefault="00171FAC" w:rsidP="00F56920">
      <w:pPr>
        <w:autoSpaceDE w:val="0"/>
        <w:autoSpaceDN w:val="0"/>
        <w:adjustRightInd w:val="0"/>
        <w:ind w:firstLine="540"/>
        <w:jc w:val="both"/>
        <w:rPr>
          <w:rFonts w:cs="Times New Roman"/>
          <w:sz w:val="24"/>
          <w:szCs w:val="24"/>
        </w:rPr>
      </w:pPr>
      <w:proofErr w:type="spellStart"/>
      <w:r w:rsidRPr="00F56920">
        <w:rPr>
          <w:rFonts w:cs="Times New Roman"/>
          <w:sz w:val="24"/>
          <w:szCs w:val="24"/>
        </w:rPr>
        <w:t>С</w:t>
      </w:r>
      <w:proofErr w:type="gramStart"/>
      <w:r w:rsidRPr="00F56920">
        <w:rPr>
          <w:rFonts w:cs="Times New Roman"/>
          <w:sz w:val="24"/>
          <w:szCs w:val="24"/>
        </w:rPr>
        <w:t>g</w:t>
      </w:r>
      <w:proofErr w:type="spellEnd"/>
      <w:proofErr w:type="gramEnd"/>
      <w:r w:rsidRPr="00F56920">
        <w:rPr>
          <w:rFonts w:cs="Times New Roman"/>
          <w:sz w:val="24"/>
          <w:szCs w:val="24"/>
        </w:rPr>
        <w:t xml:space="preserve"> - объем субсидии, предоставленный бюджету g-</w:t>
      </w:r>
      <w:proofErr w:type="spellStart"/>
      <w:r w:rsidRPr="00F56920">
        <w:rPr>
          <w:rFonts w:cs="Times New Roman"/>
          <w:sz w:val="24"/>
          <w:szCs w:val="24"/>
        </w:rPr>
        <w:t>го</w:t>
      </w:r>
      <w:proofErr w:type="spellEnd"/>
      <w:r w:rsidRPr="00F56920">
        <w:rPr>
          <w:rFonts w:cs="Times New Roman"/>
          <w:sz w:val="24"/>
          <w:szCs w:val="24"/>
        </w:rPr>
        <w:t xml:space="preserve"> муниципального образования;</w:t>
      </w:r>
    </w:p>
    <w:p w:rsidR="00171FAC" w:rsidRPr="00F56920" w:rsidRDefault="00171FAC" w:rsidP="00F56920">
      <w:pPr>
        <w:autoSpaceDE w:val="0"/>
        <w:autoSpaceDN w:val="0"/>
        <w:adjustRightInd w:val="0"/>
        <w:ind w:firstLine="540"/>
        <w:jc w:val="both"/>
        <w:rPr>
          <w:rFonts w:cs="Times New Roman"/>
          <w:sz w:val="24"/>
          <w:szCs w:val="24"/>
        </w:rPr>
      </w:pPr>
      <w:proofErr w:type="spellStart"/>
      <w:r w:rsidRPr="00F56920">
        <w:rPr>
          <w:rFonts w:cs="Times New Roman"/>
          <w:sz w:val="24"/>
          <w:szCs w:val="24"/>
        </w:rPr>
        <w:t>ЗС</w:t>
      </w:r>
      <w:proofErr w:type="gramStart"/>
      <w:r w:rsidRPr="00F56920">
        <w:rPr>
          <w:rFonts w:cs="Times New Roman"/>
          <w:sz w:val="24"/>
          <w:szCs w:val="24"/>
        </w:rPr>
        <w:t>g</w:t>
      </w:r>
      <w:proofErr w:type="spellEnd"/>
      <w:proofErr w:type="gramEnd"/>
      <w:r w:rsidRPr="00F56920">
        <w:rPr>
          <w:rFonts w:cs="Times New Roman"/>
          <w:sz w:val="24"/>
          <w:szCs w:val="24"/>
        </w:rPr>
        <w:t xml:space="preserve"> - плановый общий объем расходов на исполнение софинансируемых обязательств в соответствии с заявкой g-</w:t>
      </w:r>
      <w:proofErr w:type="spellStart"/>
      <w:r w:rsidRPr="00F56920">
        <w:rPr>
          <w:rFonts w:cs="Times New Roman"/>
          <w:sz w:val="24"/>
          <w:szCs w:val="24"/>
        </w:rPr>
        <w:t>го</w:t>
      </w:r>
      <w:proofErr w:type="spellEnd"/>
      <w:r w:rsidRPr="00F56920">
        <w:rPr>
          <w:rFonts w:cs="Times New Roman"/>
          <w:sz w:val="24"/>
          <w:szCs w:val="24"/>
        </w:rPr>
        <w:t xml:space="preserve"> муниципального образования, отобранного для предоставления субсидии (общая сметная стоимость проектов), за минусом объема финансового участия граждан, юридических лиц (индивидуальных предпринимателей) (в виде безвозмездных поступлений, в том числе добровольных пожертвований) в бюджет g-</w:t>
      </w:r>
      <w:proofErr w:type="spellStart"/>
      <w:r w:rsidRPr="00F56920">
        <w:rPr>
          <w:rFonts w:cs="Times New Roman"/>
          <w:sz w:val="24"/>
          <w:szCs w:val="24"/>
        </w:rPr>
        <w:t>го</w:t>
      </w:r>
      <w:proofErr w:type="spellEnd"/>
      <w:r w:rsidRPr="00F56920">
        <w:rPr>
          <w:rFonts w:cs="Times New Roman"/>
          <w:sz w:val="24"/>
          <w:szCs w:val="24"/>
        </w:rPr>
        <w:t xml:space="preserve"> муниципального образования;</w:t>
      </w:r>
    </w:p>
    <w:p w:rsidR="00171FAC" w:rsidRPr="00F56920" w:rsidRDefault="00171FAC" w:rsidP="00F56920">
      <w:pPr>
        <w:autoSpaceDE w:val="0"/>
        <w:autoSpaceDN w:val="0"/>
        <w:adjustRightInd w:val="0"/>
        <w:ind w:firstLine="540"/>
        <w:jc w:val="both"/>
        <w:rPr>
          <w:rFonts w:cs="Times New Roman"/>
          <w:sz w:val="24"/>
          <w:szCs w:val="24"/>
        </w:rPr>
      </w:pPr>
      <w:proofErr w:type="spellStart"/>
      <w:r w:rsidRPr="00F56920">
        <w:rPr>
          <w:rFonts w:cs="Times New Roman"/>
          <w:sz w:val="24"/>
          <w:szCs w:val="24"/>
        </w:rPr>
        <w:t>УС</w:t>
      </w:r>
      <w:proofErr w:type="gramStart"/>
      <w:r w:rsidRPr="00F56920">
        <w:rPr>
          <w:rFonts w:cs="Times New Roman"/>
          <w:sz w:val="24"/>
          <w:szCs w:val="24"/>
        </w:rPr>
        <w:t>g</w:t>
      </w:r>
      <w:proofErr w:type="spellEnd"/>
      <w:proofErr w:type="gramEnd"/>
      <w:r w:rsidRPr="00F56920">
        <w:rPr>
          <w:rFonts w:cs="Times New Roman"/>
          <w:sz w:val="24"/>
          <w:szCs w:val="24"/>
        </w:rPr>
        <w:t xml:space="preserve"> - предельный уровень </w:t>
      </w:r>
      <w:proofErr w:type="spellStart"/>
      <w:r w:rsidRPr="00F56920">
        <w:rPr>
          <w:rFonts w:cs="Times New Roman"/>
          <w:sz w:val="24"/>
          <w:szCs w:val="24"/>
        </w:rPr>
        <w:t>софинансирования</w:t>
      </w:r>
      <w:proofErr w:type="spellEnd"/>
      <w:r w:rsidRPr="00F56920">
        <w:rPr>
          <w:rFonts w:cs="Times New Roman"/>
          <w:sz w:val="24"/>
          <w:szCs w:val="24"/>
        </w:rPr>
        <w:t xml:space="preserve"> для g-</w:t>
      </w:r>
      <w:proofErr w:type="spellStart"/>
      <w:r w:rsidRPr="00F56920">
        <w:rPr>
          <w:rFonts w:cs="Times New Roman"/>
          <w:sz w:val="24"/>
          <w:szCs w:val="24"/>
        </w:rPr>
        <w:t>го</w:t>
      </w:r>
      <w:proofErr w:type="spellEnd"/>
      <w:r w:rsidRPr="00F56920">
        <w:rPr>
          <w:rFonts w:cs="Times New Roman"/>
          <w:sz w:val="24"/>
          <w:szCs w:val="24"/>
        </w:rPr>
        <w:t xml:space="preserve"> муниципального образования.</w:t>
      </w:r>
    </w:p>
    <w:p w:rsidR="00171FAC" w:rsidRPr="00F56920" w:rsidRDefault="00171FAC" w:rsidP="00F56920">
      <w:pPr>
        <w:autoSpaceDE w:val="0"/>
        <w:autoSpaceDN w:val="0"/>
        <w:adjustRightInd w:val="0"/>
        <w:ind w:firstLine="540"/>
        <w:jc w:val="both"/>
        <w:rPr>
          <w:rFonts w:cs="Times New Roman"/>
          <w:sz w:val="24"/>
          <w:szCs w:val="24"/>
        </w:rPr>
      </w:pP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4.3. Распределение субсидии между муниципальными образованиями утверждается областным законом об областном бюджете Ленинградской области на очередной финансовый год и на плановый период в соответствии с </w:t>
      </w:r>
      <w:hyperlink r:id="rId20" w:history="1">
        <w:r w:rsidRPr="00F56920">
          <w:rPr>
            <w:rFonts w:cs="Times New Roman"/>
            <w:sz w:val="24"/>
            <w:szCs w:val="24"/>
          </w:rPr>
          <w:t>пунктом 3.2</w:t>
        </w:r>
      </w:hyperlink>
      <w:r w:rsidRPr="00F56920">
        <w:rPr>
          <w:rFonts w:cs="Times New Roman"/>
          <w:sz w:val="24"/>
          <w:szCs w:val="24"/>
        </w:rPr>
        <w:t xml:space="preserve"> Правил.</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4.4. Распределение субсидии утверждается в пределах бюджетных ассигнований, предусмотренных в установленном порядке комитету на очередной финансовый год и на плановый период.</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4.5. Допускается утверждение не распределенного между муниципальными образованиями объема субсидии в размере не более пяти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lastRenderedPageBreak/>
        <w:t>Утверждение не распределенного между муниципальными образованиями объема субсидии на очередной финансовый год не допускается.</w:t>
      </w:r>
    </w:p>
    <w:p w:rsidR="00171FAC" w:rsidRPr="00F56920" w:rsidRDefault="00171FAC" w:rsidP="00F56920">
      <w:pPr>
        <w:autoSpaceDE w:val="0"/>
        <w:autoSpaceDN w:val="0"/>
        <w:adjustRightInd w:val="0"/>
        <w:ind w:firstLine="540"/>
        <w:jc w:val="both"/>
        <w:rPr>
          <w:rFonts w:cs="Times New Roman"/>
          <w:sz w:val="24"/>
          <w:szCs w:val="24"/>
        </w:rPr>
      </w:pPr>
      <w:proofErr w:type="gramStart"/>
      <w:r w:rsidRPr="00F56920">
        <w:rPr>
          <w:rFonts w:cs="Times New Roman"/>
          <w:sz w:val="24"/>
          <w:szCs w:val="24"/>
        </w:rPr>
        <w:t>При возникновении не распределенного между муниципальными образованиями объема субсидии, превышающего предельные значения, установленные настоящим пунктом, общий объем субсидии подлежит сокращению на объем соответствующего превышения в рамках внесения очередных изменений в областной закон об областном бюджете Ленинградской области на текущий финансовый год и на плановый период.</w:t>
      </w:r>
      <w:proofErr w:type="gramEnd"/>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4.6. Основаниями для внесения изменений в утвержденное распределение субсидий являются:</w:t>
      </w:r>
    </w:p>
    <w:p w:rsidR="00171FAC" w:rsidRPr="00F56920" w:rsidRDefault="00171FAC" w:rsidP="00F56920">
      <w:pPr>
        <w:autoSpaceDE w:val="0"/>
        <w:autoSpaceDN w:val="0"/>
        <w:adjustRightInd w:val="0"/>
        <w:ind w:firstLine="540"/>
        <w:jc w:val="both"/>
        <w:rPr>
          <w:rFonts w:cs="Times New Roman"/>
          <w:sz w:val="24"/>
          <w:szCs w:val="24"/>
        </w:rPr>
      </w:pPr>
      <w:bookmarkStart w:id="7" w:name="Par124"/>
      <w:bookmarkEnd w:id="7"/>
      <w:r w:rsidRPr="00F56920">
        <w:rPr>
          <w:rFonts w:cs="Times New Roman"/>
          <w:sz w:val="24"/>
          <w:szCs w:val="24"/>
        </w:rPr>
        <w:t>а) уточнение планового объема расходов на исполнение софинансируемых обязательств по итогам заключения муниципальных контрактов (договоров) на поставку товаров, выполнение работ, оказание услуг;</w:t>
      </w:r>
    </w:p>
    <w:p w:rsidR="00171FAC" w:rsidRPr="00F56920" w:rsidRDefault="00171FAC" w:rsidP="00F56920">
      <w:pPr>
        <w:autoSpaceDE w:val="0"/>
        <w:autoSpaceDN w:val="0"/>
        <w:adjustRightInd w:val="0"/>
        <w:ind w:firstLine="540"/>
        <w:jc w:val="both"/>
        <w:rPr>
          <w:rFonts w:cs="Times New Roman"/>
          <w:sz w:val="24"/>
          <w:szCs w:val="24"/>
        </w:rPr>
      </w:pPr>
      <w:bookmarkStart w:id="8" w:name="Par125"/>
      <w:bookmarkEnd w:id="8"/>
      <w:r w:rsidRPr="00F56920">
        <w:rPr>
          <w:rFonts w:cs="Times New Roman"/>
          <w:sz w:val="24"/>
          <w:szCs w:val="24"/>
        </w:rPr>
        <w:t>б) увеличение общего объема бюджетных ассигнований областного бюджета, предусмотренного для предоставления субсидии.</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4.7. В случаях, указанных в </w:t>
      </w:r>
      <w:hyperlink w:anchor="Par124" w:history="1">
        <w:r w:rsidRPr="00F56920">
          <w:rPr>
            <w:rFonts w:cs="Times New Roman"/>
            <w:sz w:val="24"/>
            <w:szCs w:val="24"/>
          </w:rPr>
          <w:t>подпунктах "а"</w:t>
        </w:r>
      </w:hyperlink>
      <w:r w:rsidRPr="00F56920">
        <w:rPr>
          <w:rFonts w:cs="Times New Roman"/>
          <w:sz w:val="24"/>
          <w:szCs w:val="24"/>
        </w:rPr>
        <w:t xml:space="preserve"> и </w:t>
      </w:r>
      <w:hyperlink w:anchor="Par125" w:history="1">
        <w:r w:rsidRPr="00F56920">
          <w:rPr>
            <w:rFonts w:cs="Times New Roman"/>
            <w:sz w:val="24"/>
            <w:szCs w:val="24"/>
          </w:rPr>
          <w:t>"б" пункта 4.6</w:t>
        </w:r>
      </w:hyperlink>
      <w:r w:rsidRPr="00F56920">
        <w:rPr>
          <w:rFonts w:cs="Times New Roman"/>
          <w:sz w:val="24"/>
          <w:szCs w:val="24"/>
        </w:rPr>
        <w:t xml:space="preserve"> настоящего Порядка, не позднее 30 календарных дней после утверждения изменений в распределение субсидии в рамках внесения очередных изменений в областной закон об областном бюджете Ленинградской области на текущий финансовый год и на плановый период заключаются соглашения (дополнительные соглашения).</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4.8. В случае наличия у муниципального образования экономии средств субсидии и местного бюджета по результатам проведения конкурсных процедур средства субсидии предоставляются муниципальному образованию при наличии подтвержденной потребности в рамках инициативных проектов, предусмотренных соглашением, посредством заключения дополнительного соглашения по изменению детализированных требований к достижению значений результатов использования субсидии </w:t>
      </w:r>
      <w:proofErr w:type="gramStart"/>
      <w:r w:rsidRPr="00F56920">
        <w:rPr>
          <w:rFonts w:cs="Times New Roman"/>
          <w:sz w:val="24"/>
          <w:szCs w:val="24"/>
        </w:rPr>
        <w:t>и(</w:t>
      </w:r>
      <w:proofErr w:type="gramEnd"/>
      <w:r w:rsidRPr="00F56920">
        <w:rPr>
          <w:rFonts w:cs="Times New Roman"/>
          <w:sz w:val="24"/>
          <w:szCs w:val="24"/>
        </w:rPr>
        <w:t>или) по включению дополнительных мероприятий в рамках инициативных проектов после завершения конкурсных процедур, при условии соблюдения установленного соглашением уровня софинансирования.</w:t>
      </w:r>
    </w:p>
    <w:p w:rsidR="00171FAC" w:rsidRPr="00F56920" w:rsidRDefault="00171FAC" w:rsidP="00F56920">
      <w:pPr>
        <w:autoSpaceDE w:val="0"/>
        <w:autoSpaceDN w:val="0"/>
        <w:adjustRightInd w:val="0"/>
        <w:jc w:val="center"/>
        <w:rPr>
          <w:rFonts w:cs="Times New Roman"/>
          <w:sz w:val="24"/>
          <w:szCs w:val="24"/>
        </w:rPr>
      </w:pPr>
    </w:p>
    <w:p w:rsidR="00171FAC" w:rsidRPr="00F56920" w:rsidRDefault="00171FAC" w:rsidP="00F56920">
      <w:pPr>
        <w:autoSpaceDE w:val="0"/>
        <w:autoSpaceDN w:val="0"/>
        <w:adjustRightInd w:val="0"/>
        <w:jc w:val="center"/>
        <w:outlineLvl w:val="1"/>
        <w:rPr>
          <w:rFonts w:cs="Times New Roman"/>
          <w:b/>
          <w:bCs/>
          <w:sz w:val="24"/>
          <w:szCs w:val="24"/>
        </w:rPr>
      </w:pPr>
      <w:r w:rsidRPr="00F56920">
        <w:rPr>
          <w:rFonts w:cs="Times New Roman"/>
          <w:b/>
          <w:bCs/>
          <w:sz w:val="24"/>
          <w:szCs w:val="24"/>
        </w:rPr>
        <w:t>5. Порядок предоставления и перечисления субсидии</w:t>
      </w:r>
    </w:p>
    <w:p w:rsidR="00171FAC" w:rsidRPr="00F56920" w:rsidRDefault="00171FAC" w:rsidP="00F56920">
      <w:pPr>
        <w:autoSpaceDE w:val="0"/>
        <w:autoSpaceDN w:val="0"/>
        <w:adjustRightInd w:val="0"/>
        <w:jc w:val="center"/>
        <w:rPr>
          <w:rFonts w:cs="Times New Roman"/>
          <w:sz w:val="24"/>
          <w:szCs w:val="24"/>
        </w:rPr>
      </w:pP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5.1.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5.2. </w:t>
      </w:r>
      <w:proofErr w:type="gramStart"/>
      <w:r w:rsidRPr="00F56920">
        <w:rPr>
          <w:rFonts w:cs="Times New Roman"/>
          <w:sz w:val="24"/>
          <w:szCs w:val="24"/>
        </w:rPr>
        <w:t>Перечень документов, подтверждающих потребность в оплате денежных обязательств по расходам муниципального образования, источником финансового обеспечения которых является субсидия, включает платежные поручения, счета, счета-фактуры, акты приемки выполненных работ, справки о стоимости выполненных работ и затрат, товарные накладные, муниципальные контракты, договоры, фотографии до и после выполнения работ, документы, подтверждающие вклад граждан, юридических лиц (индивидуальных предпринимателей), и иные документы, подтверждающие расходы.</w:t>
      </w:r>
      <w:proofErr w:type="gramEnd"/>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Ответственность за достоверность представляемых в комитет документов и целевое использование субсидии несет администрация муниципального образования в соответствии с заключенным соглашением, федеральным законодательством и областным законодательством.</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5.3. При перечислении субсидии </w:t>
      </w:r>
      <w:proofErr w:type="gramStart"/>
      <w:r w:rsidRPr="00F56920">
        <w:rPr>
          <w:rFonts w:cs="Times New Roman"/>
          <w:sz w:val="24"/>
          <w:szCs w:val="24"/>
        </w:rPr>
        <w:t>исходя из потребности в оплате денежных обязательств по расходам муниципального образования, источником финансового обеспечения которых является</w:t>
      </w:r>
      <w:proofErr w:type="gramEnd"/>
      <w:r w:rsidRPr="00F56920">
        <w:rPr>
          <w:rFonts w:cs="Times New Roman"/>
          <w:sz w:val="24"/>
          <w:szCs w:val="24"/>
        </w:rPr>
        <w:t xml:space="preserve"> субсидия, муниципальное образование посредством использования информационной системы "Управление бюджетным процессом Ленинградской области" представляет в комитет платежный документ с одновременным представлением документов, подтверждающих потребность в осуществлении расходов.</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 xml:space="preserve">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w:t>
      </w:r>
      <w:r w:rsidRPr="00F56920">
        <w:rPr>
          <w:rFonts w:cs="Times New Roman"/>
          <w:sz w:val="24"/>
          <w:szCs w:val="24"/>
        </w:rPr>
        <w:lastRenderedPageBreak/>
        <w:t xml:space="preserve">седьмого рабочего дня </w:t>
      </w:r>
      <w:proofErr w:type="gramStart"/>
      <w:r w:rsidRPr="00F56920">
        <w:rPr>
          <w:rFonts w:cs="Times New Roman"/>
          <w:sz w:val="24"/>
          <w:szCs w:val="24"/>
        </w:rPr>
        <w:t>с даты поступления</w:t>
      </w:r>
      <w:proofErr w:type="gramEnd"/>
      <w:r w:rsidRPr="00F56920">
        <w:rPr>
          <w:rFonts w:cs="Times New Roman"/>
          <w:sz w:val="24"/>
          <w:szCs w:val="24"/>
        </w:rPr>
        <w:t xml:space="preserve"> оформленного надлежащим образом платежного документа.</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5.4. Субсидия, не использованная в текущем финансовом году, подлежит возврату в областной бюджет в порядке и в сроки, установленные правовым актом Комитета финансов Ленинградской области.</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5.5. Принятие решения о подтверждении потребности в текущем году в остатках субсидии, предоставленной в отчетном году, допускается однократно в течение срока действия соглашения.</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5.6.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соблюдения установленного уровня софинансирования в соответствии с соглашениями) осуществляется комитетом в соответствии с бюджетным законодательством Российской Федерации.</w:t>
      </w:r>
    </w:p>
    <w:p w:rsidR="00171FAC" w:rsidRPr="00F56920" w:rsidRDefault="00171FAC" w:rsidP="00F56920">
      <w:pPr>
        <w:autoSpaceDE w:val="0"/>
        <w:autoSpaceDN w:val="0"/>
        <w:adjustRightInd w:val="0"/>
        <w:ind w:firstLine="540"/>
        <w:jc w:val="both"/>
        <w:rPr>
          <w:rFonts w:cs="Times New Roman"/>
          <w:sz w:val="24"/>
          <w:szCs w:val="24"/>
        </w:rPr>
      </w:pPr>
      <w:proofErr w:type="gramStart"/>
      <w:r w:rsidRPr="00F56920">
        <w:rPr>
          <w:rFonts w:cs="Times New Roman"/>
          <w:sz w:val="24"/>
          <w:szCs w:val="24"/>
        </w:rPr>
        <w:t>Контроль за</w:t>
      </w:r>
      <w:proofErr w:type="gramEnd"/>
      <w:r w:rsidRPr="00F56920">
        <w:rPr>
          <w:rFonts w:cs="Times New Roman"/>
          <w:sz w:val="24"/>
          <w:szCs w:val="24"/>
        </w:rPr>
        <w:t xml:space="preserve"> соблюдением целей, порядка и условий предоставления субсидии, а также за соблюдением условий соглашений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w:t>
      </w:r>
    </w:p>
    <w:p w:rsidR="00171FAC" w:rsidRPr="00F56920" w:rsidRDefault="00171FAC" w:rsidP="00F56920">
      <w:pPr>
        <w:autoSpaceDE w:val="0"/>
        <w:autoSpaceDN w:val="0"/>
        <w:adjustRightInd w:val="0"/>
        <w:ind w:firstLine="540"/>
        <w:jc w:val="both"/>
        <w:rPr>
          <w:rFonts w:cs="Times New Roman"/>
          <w:sz w:val="24"/>
          <w:szCs w:val="24"/>
        </w:rPr>
      </w:pPr>
      <w:r w:rsidRPr="00F56920">
        <w:rPr>
          <w:rFonts w:cs="Times New Roman"/>
          <w:sz w:val="24"/>
          <w:szCs w:val="24"/>
        </w:rPr>
        <w:t>5.7. Средства субсидии, использованные муниципальным образованием не по целевому назначению, подлежат возврату в областной бюджет.</w:t>
      </w:r>
    </w:p>
    <w:p w:rsidR="00E95816" w:rsidRPr="00F56920" w:rsidRDefault="00171FAC" w:rsidP="00F56920">
      <w:pPr>
        <w:autoSpaceDE w:val="0"/>
        <w:autoSpaceDN w:val="0"/>
        <w:adjustRightInd w:val="0"/>
        <w:ind w:firstLine="540"/>
        <w:jc w:val="both"/>
        <w:rPr>
          <w:sz w:val="24"/>
          <w:szCs w:val="24"/>
        </w:rPr>
      </w:pPr>
      <w:r w:rsidRPr="00F56920">
        <w:rPr>
          <w:rFonts w:cs="Times New Roman"/>
          <w:sz w:val="24"/>
          <w:szCs w:val="24"/>
        </w:rPr>
        <w:t xml:space="preserve">5.8. В случае </w:t>
      </w:r>
      <w:proofErr w:type="spellStart"/>
      <w:r w:rsidRPr="00F56920">
        <w:rPr>
          <w:rFonts w:cs="Times New Roman"/>
          <w:sz w:val="24"/>
          <w:szCs w:val="24"/>
        </w:rPr>
        <w:t>недостижения</w:t>
      </w:r>
      <w:proofErr w:type="spellEnd"/>
      <w:r w:rsidRPr="00F56920">
        <w:rPr>
          <w:rFonts w:cs="Times New Roman"/>
          <w:sz w:val="24"/>
          <w:szCs w:val="24"/>
        </w:rPr>
        <w:t xml:space="preserve"> муниципальным образованием значений результатов использования субсидии к муниципальному образованию применяются меры ответственности, предусмотренные </w:t>
      </w:r>
      <w:hyperlink r:id="rId21" w:history="1">
        <w:r w:rsidRPr="00F56920">
          <w:rPr>
            <w:rFonts w:cs="Times New Roman"/>
            <w:sz w:val="24"/>
            <w:szCs w:val="24"/>
          </w:rPr>
          <w:t>разделом 5</w:t>
        </w:r>
      </w:hyperlink>
      <w:r w:rsidRPr="00F56920">
        <w:rPr>
          <w:rFonts w:cs="Times New Roman"/>
          <w:sz w:val="24"/>
          <w:szCs w:val="24"/>
        </w:rPr>
        <w:t xml:space="preserve"> Правил.</w:t>
      </w:r>
      <w:bookmarkStart w:id="9" w:name="_GoBack"/>
      <w:bookmarkEnd w:id="9"/>
    </w:p>
    <w:sectPr w:rsidR="00E95816" w:rsidRPr="00F56920" w:rsidSect="00F56920">
      <w:pgSz w:w="11905"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FAC"/>
    <w:rsid w:val="00171FAC"/>
    <w:rsid w:val="00717CF0"/>
    <w:rsid w:val="008427F2"/>
    <w:rsid w:val="00E95816"/>
    <w:rsid w:val="00F56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F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27F2"/>
    <w:rPr>
      <w:rFonts w:ascii="Tahoma" w:hAnsi="Tahoma" w:cs="Tahoma"/>
      <w:sz w:val="16"/>
      <w:szCs w:val="16"/>
    </w:rPr>
  </w:style>
  <w:style w:type="character" w:customStyle="1" w:styleId="a4">
    <w:name w:val="Текст выноски Знак"/>
    <w:basedOn w:val="a0"/>
    <w:link w:val="a3"/>
    <w:uiPriority w:val="99"/>
    <w:semiHidden/>
    <w:rsid w:val="008427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F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27F2"/>
    <w:rPr>
      <w:rFonts w:ascii="Tahoma" w:hAnsi="Tahoma" w:cs="Tahoma"/>
      <w:sz w:val="16"/>
      <w:szCs w:val="16"/>
    </w:rPr>
  </w:style>
  <w:style w:type="character" w:customStyle="1" w:styleId="a4">
    <w:name w:val="Текст выноски Знак"/>
    <w:basedOn w:val="a0"/>
    <w:link w:val="a3"/>
    <w:uiPriority w:val="99"/>
    <w:semiHidden/>
    <w:rsid w:val="008427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08870&amp;dst=100636" TargetMode="External"/><Relationship Id="rId13" Type="http://schemas.openxmlformats.org/officeDocument/2006/relationships/hyperlink" Target="https://login.consultant.ru/link/?req=doc&amp;base=LAW&amp;n=508490&amp;dst=49" TargetMode="External"/><Relationship Id="rId18" Type="http://schemas.openxmlformats.org/officeDocument/2006/relationships/hyperlink" Target="https://login.consultant.ru/link/?req=doc&amp;base=LAW&amp;n=501480&amp;dst=942" TargetMode="External"/><Relationship Id="rId3" Type="http://schemas.openxmlformats.org/officeDocument/2006/relationships/settings" Target="settings.xml"/><Relationship Id="rId21" Type="http://schemas.openxmlformats.org/officeDocument/2006/relationships/hyperlink" Target="https://login.consultant.ru/link/?req=doc&amp;base=SPB&amp;n=308870&amp;dst=100547" TargetMode="External"/><Relationship Id="rId7" Type="http://schemas.openxmlformats.org/officeDocument/2006/relationships/hyperlink" Target="https://login.consultant.ru/link/?req=doc&amp;base=LAW&amp;n=501480&amp;dst=101356" TargetMode="External"/><Relationship Id="rId12" Type="http://schemas.openxmlformats.org/officeDocument/2006/relationships/hyperlink" Target="https://login.consultant.ru/link/?req=doc&amp;base=LAW&amp;n=508490&amp;dst=49" TargetMode="External"/><Relationship Id="rId17" Type="http://schemas.openxmlformats.org/officeDocument/2006/relationships/hyperlink" Target="https://login.consultant.ru/link/?req=doc&amp;base=LAW&amp;n=501480&amp;dst=93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1480&amp;dst=927" TargetMode="External"/><Relationship Id="rId20" Type="http://schemas.openxmlformats.org/officeDocument/2006/relationships/hyperlink" Target="https://login.consultant.ru/link/?req=doc&amp;base=SPB&amp;n=308870&amp;dst=100634" TargetMode="External"/><Relationship Id="rId1" Type="http://schemas.openxmlformats.org/officeDocument/2006/relationships/styles" Target="styles.xml"/><Relationship Id="rId6" Type="http://schemas.openxmlformats.org/officeDocument/2006/relationships/hyperlink" Target="https://login.consultant.ru/link/?req=doc&amp;base=LAW&amp;n=501480&amp;dst=425" TargetMode="External"/><Relationship Id="rId11" Type="http://schemas.openxmlformats.org/officeDocument/2006/relationships/hyperlink" Target="https://login.consultant.ru/link/?req=doc&amp;base=LAW&amp;n=501480&amp;dst=100298" TargetMode="External"/><Relationship Id="rId5" Type="http://schemas.openxmlformats.org/officeDocument/2006/relationships/hyperlink" Target="https://login.consultant.ru/link/?req=doc&amp;base=SPB&amp;n=303711" TargetMode="External"/><Relationship Id="rId15" Type="http://schemas.openxmlformats.org/officeDocument/2006/relationships/hyperlink" Target="https://login.consultant.ru/link/?req=doc&amp;base=LAW&amp;n=501480&amp;dst=921" TargetMode="External"/><Relationship Id="rId23" Type="http://schemas.openxmlformats.org/officeDocument/2006/relationships/theme" Target="theme/theme1.xml"/><Relationship Id="rId10" Type="http://schemas.openxmlformats.org/officeDocument/2006/relationships/hyperlink" Target="https://login.consultant.ru/link/?req=doc&amp;base=SPB&amp;n=308870&amp;dst=100449" TargetMode="External"/><Relationship Id="rId19"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s://login.consultant.ru/link/?req=doc&amp;base=SPB&amp;n=308870&amp;dst=100538" TargetMode="External"/><Relationship Id="rId14" Type="http://schemas.openxmlformats.org/officeDocument/2006/relationships/hyperlink" Target="https://login.consultant.ru/link/?req=doc&amp;base=LAW&amp;n=508490&amp;dst=4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3533</Words>
  <Characters>20144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Монахова Екатерина Евгеньевна</dc:creator>
  <cp:keywords/>
  <dc:description/>
  <cp:lastModifiedBy>Старостина Рузанна Левоновна</cp:lastModifiedBy>
  <cp:revision>3</cp:revision>
  <dcterms:created xsi:type="dcterms:W3CDTF">2025-08-12T08:53:00Z</dcterms:created>
  <dcterms:modified xsi:type="dcterms:W3CDTF">2025-08-19T20:21:00Z</dcterms:modified>
</cp:coreProperties>
</file>