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12" w:rsidRPr="00500592" w:rsidRDefault="00500592" w:rsidP="0050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00592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D31D12" w:rsidRPr="00500592" w:rsidRDefault="00500592" w:rsidP="0050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592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субсидии из областного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592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00592">
        <w:rPr>
          <w:rFonts w:ascii="Times New Roman" w:hAnsi="Times New Roman" w:cs="Times New Roman"/>
          <w:b/>
          <w:sz w:val="28"/>
          <w:szCs w:val="28"/>
        </w:rPr>
        <w:t xml:space="preserve">енинградской области бюджетам </w:t>
      </w:r>
      <w:proofErr w:type="gramStart"/>
      <w:r w:rsidRPr="00500592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D31D12" w:rsidRPr="00500592" w:rsidRDefault="00500592" w:rsidP="0050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592">
        <w:rPr>
          <w:rFonts w:ascii="Times New Roman" w:hAnsi="Times New Roman" w:cs="Times New Roman"/>
          <w:b/>
          <w:sz w:val="28"/>
          <w:szCs w:val="28"/>
        </w:rPr>
        <w:t xml:space="preserve">образований моногородов </w:t>
      </w:r>
      <w:proofErr w:type="spellStart"/>
      <w:r w:rsidRPr="0050059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00592">
        <w:rPr>
          <w:rFonts w:ascii="Times New Roman" w:hAnsi="Times New Roman" w:cs="Times New Roman"/>
          <w:b/>
          <w:sz w:val="28"/>
          <w:szCs w:val="28"/>
        </w:rPr>
        <w:t>енинградской</w:t>
      </w:r>
      <w:proofErr w:type="spellEnd"/>
      <w:r w:rsidRPr="0050059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D31D12" w:rsidRPr="00500592" w:rsidRDefault="00500592" w:rsidP="0050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59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500592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500592">
        <w:rPr>
          <w:rFonts w:ascii="Times New Roman" w:hAnsi="Times New Roman" w:cs="Times New Roman"/>
          <w:b/>
          <w:sz w:val="28"/>
          <w:szCs w:val="28"/>
        </w:rPr>
        <w:t xml:space="preserve"> текущей деятельности</w:t>
      </w:r>
    </w:p>
    <w:p w:rsidR="00D31D12" w:rsidRPr="00500592" w:rsidRDefault="00500592" w:rsidP="0050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592">
        <w:rPr>
          <w:rFonts w:ascii="Times New Roman" w:hAnsi="Times New Roman" w:cs="Times New Roman"/>
          <w:b/>
          <w:sz w:val="28"/>
          <w:szCs w:val="28"/>
        </w:rPr>
        <w:t xml:space="preserve">бизнес-инкубаторов, на создание </w:t>
      </w:r>
      <w:proofErr w:type="gramStart"/>
      <w:r w:rsidRPr="00500592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500592">
        <w:rPr>
          <w:rFonts w:ascii="Times New Roman" w:hAnsi="Times New Roman" w:cs="Times New Roman"/>
          <w:b/>
          <w:sz w:val="28"/>
          <w:szCs w:val="28"/>
        </w:rPr>
        <w:t xml:space="preserve"> предоставлены</w:t>
      </w:r>
    </w:p>
    <w:p w:rsidR="00D31D12" w:rsidRPr="00500592" w:rsidRDefault="00500592" w:rsidP="0050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592">
        <w:rPr>
          <w:rFonts w:ascii="Times New Roman" w:hAnsi="Times New Roman" w:cs="Times New Roman"/>
          <w:b/>
          <w:sz w:val="28"/>
          <w:szCs w:val="28"/>
        </w:rPr>
        <w:t>средства за счет субсидий федерального бюджета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цели и условия предоставления субсидии из областного бюджета Ленинградской области бюджетам 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 Ленинградской области (далее - муниципальные образования) для софинансирования текущей деятельности бизнес-инкубаторов, на создание которых предоставлены средства за счет субсидий федерального бюджета (далее - субсидия).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1.2. В настоящем Порядке применяются следующие основные понятия: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бизнес-инкубатор - объект инфраструктуры для поддержки субъектов малого предпринимательства Ленинградской области на ранней стадии деятельности (срок деятельности субъекта малого предпринимательства с момента государственной регистрации в качестве юридического лица или индивидуального предпринимателя составляет не более трех лет);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управляющая организация - организация, осуществляющая управление деятельностью </w:t>
      </w:r>
      <w:proofErr w:type="gramStart"/>
      <w:r w:rsidRPr="00500592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500592">
        <w:rPr>
          <w:rFonts w:ascii="Times New Roman" w:hAnsi="Times New Roman" w:cs="Times New Roman"/>
          <w:sz w:val="28"/>
          <w:szCs w:val="28"/>
        </w:rPr>
        <w:t>, сведения о которой занесены в Единый реестр организаций, образующих инфраструктуру поддержки субъектов малого и среднего предпринимательства, формируемый АО "Корпорация "МСП".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на софинансирование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 в части создания условий для развития малого и среднего предпринимательства в соответствии с </w:t>
      </w:r>
      <w:hyperlink r:id="rId5" w:history="1">
        <w:r w:rsidRPr="00500592">
          <w:rPr>
            <w:rFonts w:ascii="Times New Roman" w:hAnsi="Times New Roman" w:cs="Times New Roman"/>
            <w:sz w:val="28"/>
            <w:szCs w:val="28"/>
          </w:rPr>
          <w:t>пунктом 28 части 1 статьи 14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9"/>
      <w:bookmarkEnd w:id="0"/>
      <w:r w:rsidRPr="00500592">
        <w:rPr>
          <w:rFonts w:ascii="Times New Roman" w:hAnsi="Times New Roman" w:cs="Times New Roman"/>
          <w:sz w:val="28"/>
          <w:szCs w:val="28"/>
        </w:rPr>
        <w:t>1.4. Субсидия предоставляется на софинансирование расходов по обеспечению текущей деятельности бизнес-инкубаторов, на создание которых предоставлены средства за счет субсидий федерального бюджета, в том числе: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на оплату труда сотрудников управляющей организации, обеспечивающих деятельность </w:t>
      </w:r>
      <w:proofErr w:type="gramStart"/>
      <w:r w:rsidRPr="00500592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500592">
        <w:rPr>
          <w:rFonts w:ascii="Times New Roman" w:hAnsi="Times New Roman" w:cs="Times New Roman"/>
          <w:sz w:val="28"/>
          <w:szCs w:val="28"/>
        </w:rPr>
        <w:t>, с учетом начислений;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на ремонт, содержание и охрану здания </w:t>
      </w:r>
      <w:proofErr w:type="gramStart"/>
      <w:r w:rsidRPr="00500592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500592">
        <w:rPr>
          <w:rFonts w:ascii="Times New Roman" w:hAnsi="Times New Roman" w:cs="Times New Roman"/>
          <w:sz w:val="28"/>
          <w:szCs w:val="28"/>
        </w:rPr>
        <w:t xml:space="preserve"> (включая коммунальные платежи, обслуживание пожарной и охранной сигнализации);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на рекламные мероприятия;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на приобретение программного обеспечения, комплектующих и расходных материалов для оргтехники;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на приобретение оборудования и предметов длительного пользования;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592">
        <w:rPr>
          <w:rFonts w:ascii="Times New Roman" w:hAnsi="Times New Roman" w:cs="Times New Roman"/>
          <w:sz w:val="28"/>
          <w:szCs w:val="28"/>
        </w:rPr>
        <w:t>на обеспечение коммуникаций (почтовые расходы, телефонная связь, информационно-телекоммуникационная сеть "Интернет" (далее - сеть "Интернет");</w:t>
      </w:r>
      <w:proofErr w:type="gramEnd"/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на обновление и сопровождение правовых и информационных баз;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lastRenderedPageBreak/>
        <w:t xml:space="preserve">на командировочные расходы сотрудников управляющей организации, связанные с обеспечением деятельности </w:t>
      </w:r>
      <w:proofErr w:type="gramStart"/>
      <w:r w:rsidRPr="00500592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500592">
        <w:rPr>
          <w:rFonts w:ascii="Times New Roman" w:hAnsi="Times New Roman" w:cs="Times New Roman"/>
          <w:sz w:val="28"/>
          <w:szCs w:val="28"/>
        </w:rPr>
        <w:t>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на услуги банка, связанные с деятельностью </w:t>
      </w:r>
      <w:proofErr w:type="gramStart"/>
      <w:r w:rsidRPr="00500592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500592">
        <w:rPr>
          <w:rFonts w:ascii="Times New Roman" w:hAnsi="Times New Roman" w:cs="Times New Roman"/>
          <w:sz w:val="28"/>
          <w:szCs w:val="28"/>
        </w:rPr>
        <w:t>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на ежегодное прохождение оценки эффективности деятельности </w:t>
      </w:r>
      <w:proofErr w:type="gramStart"/>
      <w:r w:rsidRPr="00500592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500592">
        <w:rPr>
          <w:rFonts w:ascii="Times New Roman" w:hAnsi="Times New Roman" w:cs="Times New Roman"/>
          <w:sz w:val="28"/>
          <w:szCs w:val="28"/>
        </w:rPr>
        <w:t>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1.5. Предоставление субсидии осуществляется в соответствии со сводной бюджетной росписью областного бюджета Ленинградской области (далее - областной бюджет)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2. Цели и результаты использования субсидии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2.1. Целью предоставления субсидии является создание условий для развития малого предпринимательства посредством предоставления услуг бизнес-инкубатора.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2.2. Результатом использования субсидии является количество субъектов малого предпринимательства, расположенных в бизнес-инкубаторе, в текущем году.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2.3. Значения результатов использования субсидии, ожидаемые к достижению за весь срок предоставления субсидии, определяются в соответствии с заявками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3. Условия предоставления субсидии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субсидии устанавливаются в соответствии с </w:t>
      </w:r>
      <w:hyperlink r:id="rId6" w:history="1">
        <w:r w:rsidRPr="00500592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</w:t>
      </w:r>
      <w:r w:rsidR="00500592">
        <w:rPr>
          <w:rFonts w:ascii="Times New Roman" w:hAnsi="Times New Roman" w:cs="Times New Roman"/>
          <w:sz w:val="28"/>
          <w:szCs w:val="28"/>
        </w:rPr>
        <w:t>№</w:t>
      </w:r>
      <w:r w:rsidRPr="00500592">
        <w:rPr>
          <w:rFonts w:ascii="Times New Roman" w:hAnsi="Times New Roman" w:cs="Times New Roman"/>
          <w:sz w:val="28"/>
          <w:szCs w:val="28"/>
        </w:rPr>
        <w:t xml:space="preserve"> 257 (далее - Правила).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4. Порядок отбора муниципальных образований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для предоставления субсидии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 w:rsidRPr="00500592">
        <w:rPr>
          <w:rFonts w:ascii="Times New Roman" w:hAnsi="Times New Roman" w:cs="Times New Roman"/>
          <w:sz w:val="28"/>
          <w:szCs w:val="28"/>
        </w:rPr>
        <w:t>4.1. Отбор муниципальных образований осуществляется на основе установленного перечня критериев, которым должны соответствовать муниципальные образования: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а) муниципальные образования относятся к 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муниципальным образованиям, </w:t>
      </w:r>
      <w:hyperlink r:id="rId7" w:history="1">
        <w:r w:rsidRPr="0050059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которых утвержден распоряжением Правительства Российской Федерации от 29 июля 2014 года </w:t>
      </w:r>
      <w:r w:rsidR="00500592">
        <w:rPr>
          <w:rFonts w:ascii="Times New Roman" w:hAnsi="Times New Roman" w:cs="Times New Roman"/>
          <w:sz w:val="28"/>
          <w:szCs w:val="28"/>
        </w:rPr>
        <w:t>№</w:t>
      </w:r>
      <w:r w:rsidRPr="00500592">
        <w:rPr>
          <w:rFonts w:ascii="Times New Roman" w:hAnsi="Times New Roman" w:cs="Times New Roman"/>
          <w:sz w:val="28"/>
          <w:szCs w:val="28"/>
        </w:rPr>
        <w:t xml:space="preserve"> 1398-р;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б) муниципальные образования получили на конкурсной основе в период 2010-2011 годов средства федерального бюджета на создание </w:t>
      </w:r>
      <w:proofErr w:type="gramStart"/>
      <w:r w:rsidRPr="00500592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500592">
        <w:rPr>
          <w:rFonts w:ascii="Times New Roman" w:hAnsi="Times New Roman" w:cs="Times New Roman"/>
          <w:sz w:val="28"/>
          <w:szCs w:val="28"/>
        </w:rPr>
        <w:t>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4.2. Комитет не менее чем за пять рабочих дней до начала приема заявлений на предоставление субсидии (далее - заявление) размещает на официальном интернет-портале Комитета в сети "Интернет" (</w:t>
      </w:r>
      <w:hyperlink r:id="rId8" w:history="1">
        <w:r w:rsidRPr="00500592">
          <w:rPr>
            <w:rFonts w:ascii="Times New Roman" w:hAnsi="Times New Roman" w:cs="Times New Roman"/>
            <w:sz w:val="28"/>
            <w:szCs w:val="28"/>
          </w:rPr>
          <w:t>www.small.lenobl.ru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) объявление о проведении </w:t>
      </w:r>
      <w:r w:rsidRPr="00500592">
        <w:rPr>
          <w:rFonts w:ascii="Times New Roman" w:hAnsi="Times New Roman" w:cs="Times New Roman"/>
          <w:sz w:val="28"/>
          <w:szCs w:val="28"/>
        </w:rPr>
        <w:lastRenderedPageBreak/>
        <w:t>отбора муниципальных образований для предоставления субсидии (далее - объявление).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 w:rsidRPr="00500592">
        <w:rPr>
          <w:rFonts w:ascii="Times New Roman" w:hAnsi="Times New Roman" w:cs="Times New Roman"/>
          <w:sz w:val="28"/>
          <w:szCs w:val="28"/>
        </w:rPr>
        <w:t>4.3. Сроки начала и окончания приема заявлений устанавливаются Комитетом в объявлении.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0"/>
      <w:bookmarkEnd w:id="3"/>
      <w:r w:rsidRPr="00500592">
        <w:rPr>
          <w:rFonts w:ascii="Times New Roman" w:hAnsi="Times New Roman" w:cs="Times New Roman"/>
          <w:sz w:val="28"/>
          <w:szCs w:val="28"/>
        </w:rPr>
        <w:t xml:space="preserve">4.4. Муниципальные образования в установленные сроки представляют в Комитет </w:t>
      </w:r>
      <w:hyperlink w:anchor="Par118" w:history="1">
        <w:r w:rsidRPr="0050059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 с приложением следующих документов: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муниципальный правовой акт, которым утверждено положение о </w:t>
      </w:r>
      <w:proofErr w:type="gramStart"/>
      <w:r w:rsidRPr="00500592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Pr="00500592">
        <w:rPr>
          <w:rFonts w:ascii="Times New Roman" w:hAnsi="Times New Roman" w:cs="Times New Roman"/>
          <w:sz w:val="28"/>
          <w:szCs w:val="28"/>
        </w:rPr>
        <w:t>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смета расходов и доходов;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за подписью главы администрации муниципального образования и главного бухгалтера;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выписка из муниципальной программы, предусматривающей мероприятия, на софинансирование которых предоставляется субсидия.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4.5. Комитет в течение трех рабочих дней со дня поступления заявления осуществляет его проверку на соответствие требованиям, указанным в </w:t>
      </w:r>
      <w:hyperlink w:anchor="Par50" w:history="1">
        <w:r w:rsidRPr="00500592">
          <w:rPr>
            <w:rFonts w:ascii="Times New Roman" w:hAnsi="Times New Roman" w:cs="Times New Roman"/>
            <w:sz w:val="28"/>
            <w:szCs w:val="28"/>
          </w:rPr>
          <w:t>пункте 4.4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Заявления, не соответствующие указанным требованиям, к рассмотрению не принимаются. Замечания могут быть устранены в пределах срока, определяемого в соответствии с </w:t>
      </w:r>
      <w:hyperlink w:anchor="Par49" w:history="1">
        <w:r w:rsidRPr="00500592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7"/>
      <w:bookmarkEnd w:id="4"/>
      <w:r w:rsidRPr="00500592">
        <w:rPr>
          <w:rFonts w:ascii="Times New Roman" w:hAnsi="Times New Roman" w:cs="Times New Roman"/>
          <w:sz w:val="28"/>
          <w:szCs w:val="28"/>
        </w:rPr>
        <w:t xml:space="preserve">4.6. Комитет в течение пяти рабочих дней со дня окончания срока приема заявлений, установленного в соответствии с </w:t>
      </w:r>
      <w:hyperlink w:anchor="Par49" w:history="1">
        <w:r w:rsidRPr="00500592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об отборе муниципальных образований, соответствующих критериям отбора, установленным в </w:t>
      </w:r>
      <w:hyperlink w:anchor="Par45" w:history="1">
        <w:r w:rsidRPr="00500592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4.7. Распределение субсидии муниципальным образованиям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0592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РОСi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УСi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>,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где: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0592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(рассчитывается в тысячах рублей с округлением до целых тысяч рублей);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0592">
        <w:rPr>
          <w:rFonts w:ascii="Times New Roman" w:hAnsi="Times New Roman" w:cs="Times New Roman"/>
          <w:sz w:val="28"/>
          <w:szCs w:val="28"/>
        </w:rPr>
        <w:t>РОСi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 в соответствии со сметой расходов и доходов текущей деятельности бизнес-инкубатора на финансовый год, утвержденной главой администрации муниципального образования (далее - смета расходов и доходов), по расходам, установленным </w:t>
      </w:r>
      <w:hyperlink w:anchor="Par19" w:history="1">
        <w:r w:rsidRPr="00500592">
          <w:rPr>
            <w:rFonts w:ascii="Times New Roman" w:hAnsi="Times New Roman" w:cs="Times New Roman"/>
            <w:sz w:val="28"/>
            <w:szCs w:val="28"/>
          </w:rPr>
          <w:t>пунктом 1.4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0592">
        <w:rPr>
          <w:rFonts w:ascii="Times New Roman" w:hAnsi="Times New Roman" w:cs="Times New Roman"/>
          <w:sz w:val="28"/>
          <w:szCs w:val="28"/>
        </w:rPr>
        <w:t>УСi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- предельный уровень 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для i-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для муниципального образования на очередной финансовый год и на плановый период определяется в соответствии с распоряжением Правительства Ленинградской области.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lastRenderedPageBreak/>
        <w:t>4.8. 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4.9. Распределение субсидии утверждается в пределах бюджетных ассигнований, предусмотренных в установленном порядке Комитету на очередной финансовый год и на плановый период.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4.10. Комитет направляет информацию о распределении субсидии муниципальным образованиям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на очередной финансовый год и на плановый период.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1"/>
      <w:bookmarkEnd w:id="5"/>
      <w:r w:rsidRPr="00500592">
        <w:rPr>
          <w:rFonts w:ascii="Times New Roman" w:hAnsi="Times New Roman" w:cs="Times New Roman"/>
          <w:sz w:val="28"/>
          <w:szCs w:val="28"/>
        </w:rPr>
        <w:t>4.11. Основаниями для внесения изменений в утвержденное распределение субсидии являются: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а) увеличение общего объема бюджетных ассигнований областного бюджета, предусмотренного для предоставления субсидии;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б) изменение утвержденного для муниципального образования объема субсидии;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в) распределение нераспределенного объема субсидии;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г) отказ муниципального образования от заключения соглашения.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4.12. В случаях, указанных в </w:t>
      </w:r>
      <w:hyperlink w:anchor="Par71" w:history="1">
        <w:r w:rsidRPr="00500592">
          <w:rPr>
            <w:rFonts w:ascii="Times New Roman" w:hAnsi="Times New Roman" w:cs="Times New Roman"/>
            <w:sz w:val="28"/>
            <w:szCs w:val="28"/>
          </w:rPr>
          <w:t>пункте 4.11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ar45" w:history="1">
        <w:r w:rsidRPr="00500592">
          <w:rPr>
            <w:rFonts w:ascii="Times New Roman" w:hAnsi="Times New Roman" w:cs="Times New Roman"/>
            <w:sz w:val="28"/>
            <w:szCs w:val="28"/>
          </w:rPr>
          <w:t>пунктами 4.1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7" w:history="1">
        <w:r w:rsidRPr="00500592">
          <w:rPr>
            <w:rFonts w:ascii="Times New Roman" w:hAnsi="Times New Roman" w:cs="Times New Roman"/>
            <w:sz w:val="28"/>
            <w:szCs w:val="28"/>
          </w:rPr>
          <w:t>4.6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Комитет не позднее 10 рабочих дней со дня принятия решения, указанного в </w:t>
      </w:r>
      <w:hyperlink w:anchor="Par57" w:history="1">
        <w:r w:rsidRPr="00500592">
          <w:rPr>
            <w:rFonts w:ascii="Times New Roman" w:hAnsi="Times New Roman" w:cs="Times New Roman"/>
            <w:sz w:val="28"/>
            <w:szCs w:val="28"/>
          </w:rPr>
          <w:t>пункте 4.6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5. Порядок предоставления субсидии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5.1. Предоставление субсидии осуществляется на основании соглашения,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 </w:t>
      </w:r>
      <w:hyperlink r:id="rId9" w:history="1">
        <w:r w:rsidRPr="00500592">
          <w:rPr>
            <w:rFonts w:ascii="Times New Roman" w:hAnsi="Times New Roman" w:cs="Times New Roman"/>
            <w:sz w:val="28"/>
            <w:szCs w:val="28"/>
          </w:rPr>
          <w:t>пунктов 4.1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500592">
          <w:rPr>
            <w:rFonts w:ascii="Times New Roman" w:hAnsi="Times New Roman" w:cs="Times New Roman"/>
            <w:sz w:val="28"/>
            <w:szCs w:val="28"/>
          </w:rPr>
          <w:t>4.3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5.2. Муниципальное образование при заключении соглашения представляет документы в соответствии с </w:t>
      </w:r>
      <w:hyperlink r:id="rId11" w:history="1">
        <w:r w:rsidRPr="00500592">
          <w:rPr>
            <w:rFonts w:ascii="Times New Roman" w:hAnsi="Times New Roman" w:cs="Times New Roman"/>
            <w:sz w:val="28"/>
            <w:szCs w:val="28"/>
          </w:rPr>
          <w:t>пунктом 4.4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5.3. Муниципальное образование представляет в Комитет документы, подтверждающие потребность в осуществлении расходов.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5.4.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6"/>
      <w:bookmarkEnd w:id="6"/>
      <w:r w:rsidRPr="00500592">
        <w:rPr>
          <w:rFonts w:ascii="Times New Roman" w:hAnsi="Times New Roman" w:cs="Times New Roman"/>
          <w:sz w:val="28"/>
          <w:szCs w:val="28"/>
        </w:rPr>
        <w:lastRenderedPageBreak/>
        <w:t>5.5.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которого является субсидия, а также сроки ее предоставления устанавливаются в соглашении.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5.6. 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ar86" w:history="1">
        <w:r w:rsidRPr="00500592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5.7.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5.9.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Контроль за соблюдением целей, порядка и условий предоставления субсидии, а также за соблюдением условий соглашения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5.10.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5.11. Ответственность за достоверность представляемых документов и сведений, а также за нецелевое использование субсидии несут муниципальные образования.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 xml:space="preserve">5.12. В случае </w:t>
      </w:r>
      <w:proofErr w:type="spellStart"/>
      <w:r w:rsidRPr="005005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00592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2" w:history="1">
        <w:r w:rsidRPr="00500592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500592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00592" w:rsidRDefault="00500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к Порядку...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592">
        <w:rPr>
          <w:rFonts w:ascii="Times New Roman" w:hAnsi="Times New Roman" w:cs="Times New Roman"/>
          <w:sz w:val="28"/>
          <w:szCs w:val="28"/>
        </w:rPr>
        <w:t>(Форма)</w:t>
      </w:r>
    </w:p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67"/>
        <w:gridCol w:w="5846"/>
      </w:tblGrid>
      <w:tr w:rsidR="00500592" w:rsidRPr="00500592" w:rsidTr="00500592">
        <w:tc>
          <w:tcPr>
            <w:tcW w:w="3855" w:type="dxa"/>
            <w:vMerge w:val="restart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3" w:type="dxa"/>
            <w:gridSpan w:val="2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по развитию малого, среднего бизнеса и потребительского рынка Ленинградской области</w:t>
            </w:r>
          </w:p>
        </w:tc>
      </w:tr>
      <w:tr w:rsidR="00500592" w:rsidRPr="00500592" w:rsidTr="00500592">
        <w:tc>
          <w:tcPr>
            <w:tcW w:w="3855" w:type="dxa"/>
            <w:vMerge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3" w:type="dxa"/>
            <w:gridSpan w:val="2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 w:rsidTr="00500592">
        <w:tc>
          <w:tcPr>
            <w:tcW w:w="3855" w:type="dxa"/>
            <w:vMerge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3" w:type="dxa"/>
            <w:gridSpan w:val="2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500592" w:rsidRPr="00500592" w:rsidTr="00500592">
        <w:tc>
          <w:tcPr>
            <w:tcW w:w="3855" w:type="dxa"/>
            <w:vMerge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 w:rsidTr="00500592">
        <w:tc>
          <w:tcPr>
            <w:tcW w:w="3855" w:type="dxa"/>
            <w:vMerge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главы</w:t>
            </w:r>
            <w:proofErr w:type="gramEnd"/>
          </w:p>
        </w:tc>
      </w:tr>
      <w:tr w:rsidR="00500592" w:rsidRPr="00500592" w:rsidTr="00500592">
        <w:tc>
          <w:tcPr>
            <w:tcW w:w="3855" w:type="dxa"/>
            <w:vMerge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3" w:type="dxa"/>
            <w:gridSpan w:val="2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 w:rsidTr="00500592">
        <w:tc>
          <w:tcPr>
            <w:tcW w:w="3855" w:type="dxa"/>
            <w:vMerge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3" w:type="dxa"/>
            <w:gridSpan w:val="2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образования)</w:t>
            </w:r>
          </w:p>
        </w:tc>
      </w:tr>
    </w:tbl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2211"/>
        <w:gridCol w:w="624"/>
        <w:gridCol w:w="1474"/>
        <w:gridCol w:w="340"/>
        <w:gridCol w:w="1644"/>
        <w:gridCol w:w="1934"/>
      </w:tblGrid>
      <w:tr w:rsidR="00500592" w:rsidRPr="00500592" w:rsidTr="00500592">
        <w:tc>
          <w:tcPr>
            <w:tcW w:w="10268" w:type="dxa"/>
            <w:gridSpan w:val="8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18"/>
            <w:bookmarkEnd w:id="7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500592" w:rsidRPr="00500592" w:rsidTr="00500592">
        <w:tc>
          <w:tcPr>
            <w:tcW w:w="10268" w:type="dxa"/>
            <w:gridSpan w:val="8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 w:rsidTr="00500592">
        <w:tc>
          <w:tcPr>
            <w:tcW w:w="4876" w:type="dxa"/>
            <w:gridSpan w:val="4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Прошу предоставить субсидию в размере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) руб.</w:t>
            </w:r>
          </w:p>
        </w:tc>
      </w:tr>
      <w:tr w:rsidR="00500592" w:rsidRPr="00500592" w:rsidTr="00500592">
        <w:tc>
          <w:tcPr>
            <w:tcW w:w="4876" w:type="dxa"/>
            <w:gridSpan w:val="4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</w:p>
        </w:tc>
        <w:tc>
          <w:tcPr>
            <w:tcW w:w="340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1934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 w:rsidTr="00500592">
        <w:tc>
          <w:tcPr>
            <w:tcW w:w="10268" w:type="dxa"/>
            <w:gridSpan w:val="8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 текущей деятельности бизнес-инкубатора, на </w:t>
            </w:r>
            <w:proofErr w:type="gramStart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в период 2010-2011 годов предоставлены средства за счет субсидий федерального бюджета в размере</w:t>
            </w:r>
          </w:p>
        </w:tc>
      </w:tr>
      <w:tr w:rsidR="00500592" w:rsidRPr="00500592" w:rsidTr="00500592">
        <w:tc>
          <w:tcPr>
            <w:tcW w:w="1701" w:type="dxa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5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) руб.</w:t>
            </w:r>
          </w:p>
        </w:tc>
      </w:tr>
      <w:tr w:rsidR="00500592" w:rsidRPr="00500592" w:rsidTr="00500592">
        <w:tc>
          <w:tcPr>
            <w:tcW w:w="1701" w:type="dxa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</w:p>
        </w:tc>
        <w:tc>
          <w:tcPr>
            <w:tcW w:w="340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6016" w:type="dxa"/>
            <w:gridSpan w:val="5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 w:rsidTr="00500592">
        <w:tc>
          <w:tcPr>
            <w:tcW w:w="10268" w:type="dxa"/>
            <w:gridSpan w:val="8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_____________________ является </w:t>
            </w:r>
            <w:proofErr w:type="spellStart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монопрофильным</w:t>
            </w:r>
            <w:proofErr w:type="spellEnd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образованием, </w:t>
            </w:r>
            <w:hyperlink r:id="rId13" w:history="1">
              <w:r w:rsidRPr="00500592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распоряжением Правительства Российской Федерации от 29 июля 2014 года </w:t>
            </w:r>
            <w:r w:rsidR="005005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 1398-р.</w:t>
            </w:r>
          </w:p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Сведения об управляющей организации _________________ занесены в Единый реестр организаций, образующих инфраструктуру поддержки субъектов малого и среднего предпринимательства, формируемый АО "Корпорация "МСП", реестровый номер ____________.</w:t>
            </w:r>
          </w:p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Бизнес-инкубатор общей площадью ________ кв. метров находится по адресу:</w:t>
            </w:r>
          </w:p>
        </w:tc>
      </w:tr>
      <w:tr w:rsidR="00500592" w:rsidRPr="00500592" w:rsidTr="00500592">
        <w:tc>
          <w:tcPr>
            <w:tcW w:w="10268" w:type="dxa"/>
            <w:gridSpan w:val="8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 w:rsidTr="00500592">
        <w:tc>
          <w:tcPr>
            <w:tcW w:w="10268" w:type="dxa"/>
            <w:gridSpan w:val="8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(фактический адрес нахождения </w:t>
            </w:r>
            <w:proofErr w:type="gramStart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бизнес-инкубатора</w:t>
            </w:r>
            <w:proofErr w:type="gramEnd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0592" w:rsidRPr="00500592" w:rsidTr="00500592">
        <w:tc>
          <w:tcPr>
            <w:tcW w:w="10268" w:type="dxa"/>
            <w:gridSpan w:val="8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 w:rsidTr="00500592">
        <w:tc>
          <w:tcPr>
            <w:tcW w:w="10268" w:type="dxa"/>
            <w:gridSpan w:val="8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1. Муниципальный правовой акт, которым утверждено положение о бизнес-инкубаторе.</w:t>
            </w:r>
          </w:p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bookmarkStart w:id="8" w:name="_GoBack"/>
            <w:bookmarkEnd w:id="8"/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мета расходов и доходов.</w:t>
            </w:r>
          </w:p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 xml:space="preserve">3. 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за подписью главы администрации </w:t>
            </w:r>
            <w:r w:rsidRPr="0050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и главного бухгалтера.</w:t>
            </w:r>
          </w:p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4. Выписка из муниципальной программы, предусматривающей мероприятия, на софинансирование которых предоставляется субсидия.</w:t>
            </w:r>
          </w:p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С условиями предоставления и расходования субсидии ознакомлен (ознакомлена) и согласен (согласна). Осведомлен (осведомлена) о том, что несу ответственность за подлинность представленных документов в соответствии с законодательством Российской Федерации.</w:t>
            </w:r>
          </w:p>
        </w:tc>
      </w:tr>
    </w:tbl>
    <w:p w:rsidR="00D31D12" w:rsidRPr="00500592" w:rsidRDefault="00D31D12" w:rsidP="00500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3"/>
        <w:gridCol w:w="1889"/>
        <w:gridCol w:w="899"/>
        <w:gridCol w:w="2700"/>
      </w:tblGrid>
      <w:tr w:rsidR="00500592" w:rsidRPr="00500592">
        <w:tc>
          <w:tcPr>
            <w:tcW w:w="3583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2" w:rsidRPr="00500592">
        <w:tc>
          <w:tcPr>
            <w:tcW w:w="3583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99" w:type="dxa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500592" w:rsidRPr="00500592">
        <w:tc>
          <w:tcPr>
            <w:tcW w:w="9071" w:type="dxa"/>
            <w:gridSpan w:val="4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"___" ________ 20__ года</w:t>
            </w:r>
          </w:p>
        </w:tc>
      </w:tr>
      <w:tr w:rsidR="00D31D12" w:rsidRPr="00500592">
        <w:tc>
          <w:tcPr>
            <w:tcW w:w="9071" w:type="dxa"/>
            <w:gridSpan w:val="4"/>
          </w:tcPr>
          <w:p w:rsidR="00D31D12" w:rsidRPr="00500592" w:rsidRDefault="00D31D12" w:rsidP="00500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sz w:val="24"/>
                <w:szCs w:val="24"/>
              </w:rPr>
              <w:t>Место печати</w:t>
            </w:r>
          </w:p>
        </w:tc>
      </w:tr>
    </w:tbl>
    <w:p w:rsidR="007C0FEB" w:rsidRPr="00500592" w:rsidRDefault="007C0FEB" w:rsidP="00500592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sectPr w:rsidR="007C0FEB" w:rsidRPr="00500592" w:rsidSect="00500592">
      <w:pgSz w:w="11906" w:h="16838"/>
      <w:pgMar w:top="1134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9"/>
    <w:rsid w:val="000C3669"/>
    <w:rsid w:val="00500592"/>
    <w:rsid w:val="0069403C"/>
    <w:rsid w:val="007C0FEB"/>
    <w:rsid w:val="008F2EF2"/>
    <w:rsid w:val="00901780"/>
    <w:rsid w:val="00D31D12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small.lenobl.ru" TargetMode="External"/><Relationship Id="rId13" Type="http://schemas.openxmlformats.org/officeDocument/2006/relationships/hyperlink" Target="https://login.consultant.ru/link/?req=doc&amp;base=LAW&amp;n=343619&amp;dst=101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3619&amp;dst=101269" TargetMode="External"/><Relationship Id="rId12" Type="http://schemas.openxmlformats.org/officeDocument/2006/relationships/hyperlink" Target="https://login.consultant.ru/link/?req=doc&amp;base=SPB&amp;n=308870&amp;dst=1005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8870&amp;dst=100449" TargetMode="External"/><Relationship Id="rId11" Type="http://schemas.openxmlformats.org/officeDocument/2006/relationships/hyperlink" Target="https://login.consultant.ru/link/?req=doc&amp;base=SPB&amp;n=308870&amp;dst=100538" TargetMode="External"/><Relationship Id="rId5" Type="http://schemas.openxmlformats.org/officeDocument/2006/relationships/hyperlink" Target="https://login.consultant.ru/link/?req=doc&amp;base=LAW&amp;n=501480&amp;dst=12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08870&amp;dst=100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6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Жемчюговайте Полина Александровна</dc:creator>
  <cp:lastModifiedBy>Старостина Рузанна Левоновна</cp:lastModifiedBy>
  <cp:revision>7</cp:revision>
  <dcterms:created xsi:type="dcterms:W3CDTF">2023-08-07T13:34:00Z</dcterms:created>
  <dcterms:modified xsi:type="dcterms:W3CDTF">2025-08-11T08:16:00Z</dcterms:modified>
</cp:coreProperties>
</file>