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D8" w:rsidRPr="00071A06" w:rsidRDefault="00071A06" w:rsidP="00071A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71A06">
        <w:rPr>
          <w:rFonts w:ascii="Times New Roman" w:hAnsi="Times New Roman" w:cs="Times New Roman"/>
          <w:b/>
          <w:sz w:val="24"/>
          <w:szCs w:val="24"/>
        </w:rPr>
        <w:t xml:space="preserve">етодика </w:t>
      </w:r>
    </w:p>
    <w:p w:rsidR="00592B84" w:rsidRPr="00071A06" w:rsidRDefault="00071A06" w:rsidP="00071A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1A06">
        <w:rPr>
          <w:rFonts w:ascii="Times New Roman" w:hAnsi="Times New Roman" w:cs="Times New Roman"/>
          <w:b/>
          <w:sz w:val="24"/>
          <w:szCs w:val="24"/>
        </w:rPr>
        <w:t xml:space="preserve">расчета норматива для определения общего объема субвенций, предоставляемых местным бюджетам из областного бюджета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071A06">
        <w:rPr>
          <w:rFonts w:ascii="Times New Roman" w:hAnsi="Times New Roman" w:cs="Times New Roman"/>
          <w:b/>
          <w:sz w:val="24"/>
          <w:szCs w:val="24"/>
        </w:rPr>
        <w:t xml:space="preserve">енинградской области для осуществления передаваемых органам местного самоуправления отдельных государственных полномочий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071A06">
        <w:rPr>
          <w:rFonts w:ascii="Times New Roman" w:hAnsi="Times New Roman" w:cs="Times New Roman"/>
          <w:b/>
          <w:sz w:val="24"/>
          <w:szCs w:val="24"/>
        </w:rPr>
        <w:t xml:space="preserve">енинградской области по подготовке граждан, желающих принять на воспитание в свою семью ребенка, оставшегося без попечения родителей, по программе и в порядке, которые утверждаются исполнительным органом государственной власти </w:t>
      </w:r>
      <w:r>
        <w:rPr>
          <w:rFonts w:ascii="Times New Roman" w:hAnsi="Times New Roman" w:cs="Times New Roman"/>
          <w:b/>
          <w:sz w:val="24"/>
          <w:szCs w:val="24"/>
        </w:rPr>
        <w:t>Л</w:t>
      </w:r>
      <w:r w:rsidRPr="00071A06">
        <w:rPr>
          <w:rFonts w:ascii="Times New Roman" w:hAnsi="Times New Roman" w:cs="Times New Roman"/>
          <w:b/>
          <w:sz w:val="24"/>
          <w:szCs w:val="24"/>
        </w:rPr>
        <w:t>енинградской области</w:t>
      </w:r>
      <w:proofErr w:type="gramEnd"/>
    </w:p>
    <w:p w:rsidR="00592B84" w:rsidRPr="00576857" w:rsidRDefault="00592B84" w:rsidP="00071A06">
      <w:pPr>
        <w:pStyle w:val="ConsPlusNormal"/>
        <w:rPr>
          <w:rFonts w:ascii="Times New Roman" w:hAnsi="Times New Roman" w:cs="Times New Roman"/>
        </w:rPr>
      </w:pP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по подготовке граждан, желающих принять на воспитание в свою семью ребенка, оставшегося без попечения родителей, рассчитывается по формуле</w:t>
      </w:r>
      <w:bookmarkStart w:id="0" w:name="_GoBack"/>
      <w:bookmarkEnd w:id="0"/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542ADF99" wp14:editId="0BD0D0F1">
            <wp:extent cx="1106805" cy="36004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</w:t>
      </w:r>
      <w:proofErr w:type="spellStart"/>
      <w:proofErr w:type="gramStart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gramEnd"/>
      <w:r w:rsidRPr="00B97C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общ</w:t>
      </w:r>
      <w:proofErr w:type="spellEnd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общий объем субвенций, предоставляемых местным бюджетам из областного бюджета Ленинградской области для осуществления передаваемых органам местного самоуправления отдельных государственных полномочий Ленинградской области (далее - субвенция);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B97C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субвенции бюджету i-</w:t>
      </w:r>
      <w:proofErr w:type="spellStart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(муниципального округа, городского округа) рассчитывается по формуле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Pr="00B97C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Z x </w:t>
      </w:r>
      <w:proofErr w:type="spellStart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97C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г</w:t>
      </w:r>
      <w:proofErr w:type="gramStart"/>
      <w:r w:rsidRPr="00B97C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i</w:t>
      </w:r>
      <w:proofErr w:type="spellEnd"/>
      <w:proofErr w:type="gramEnd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97C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гi</w:t>
      </w:r>
      <w:proofErr w:type="spellEnd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граждан, выразивших желание стать опекунами или попечителями несовершеннолетних граждан, в i-м муниципальном районе (муниципальном округе, городском округе);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Z - стоимость курсов по подготовке граждан, выразивших желание стать опекунами 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попечителями несовершеннолетних граждан (норматив затрат), рассчитывается по формуле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Z = R x 0,05 x 80 x E x 1,1,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R - расчетная величина, установленная областным законом об областном бюджете Ленинградской области на очередной финансовый год и на плановый период, - показатель, который применяется для расчета должностных окладов (окладов, ставок заработной платы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работников) работников за календарный месяц или за выполнение установленной нормы труда (нормы часов педагогической работы за ставку заработной платы);</w:t>
      </w:r>
      <w:proofErr w:type="gramEnd"/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0,05 - коэффициент для определения стоимости одного часа программы;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80 - количество часов в программе подготовки граждан, выразивших желание стать опекунами или попечителями несовершеннолетних граждан, утвержденной исполнительным органом государственной власти Ленинградской области;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E - коэффициент начислений на фонд оплаты труда;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1,1 - коэффициент, учитывающий прочие накладные расходы для подготовки граждан, выразивших желание стать опекунами или попечителями несовершеннолетних граждан.</w:t>
      </w: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CD8" w:rsidRPr="00B97CD8" w:rsidRDefault="00B97CD8" w:rsidP="00071A0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Показателем (критерием) распределения между муниципальными районами (муниципальным округом, городским округом) общего объема субвенций является показатель </w:t>
      </w:r>
      <w:proofErr w:type="spellStart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97C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ri</w:t>
      </w:r>
      <w:proofErr w:type="spellEnd"/>
      <w:r w:rsidRPr="00B97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B84" w:rsidRPr="00576857" w:rsidRDefault="00592B84" w:rsidP="00071A0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592B84" w:rsidRPr="00576857" w:rsidSect="00071A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84"/>
    <w:rsid w:val="00071A06"/>
    <w:rsid w:val="00481471"/>
    <w:rsid w:val="004B06B4"/>
    <w:rsid w:val="005435B0"/>
    <w:rsid w:val="00576857"/>
    <w:rsid w:val="00592B84"/>
    <w:rsid w:val="00623E77"/>
    <w:rsid w:val="00677658"/>
    <w:rsid w:val="006916A1"/>
    <w:rsid w:val="0085569A"/>
    <w:rsid w:val="00885A80"/>
    <w:rsid w:val="009D650A"/>
    <w:rsid w:val="009E1085"/>
    <w:rsid w:val="00B97CD8"/>
    <w:rsid w:val="00DA1D43"/>
    <w:rsid w:val="00E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92B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92B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92B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92B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Мурзаева</dc:creator>
  <cp:lastModifiedBy>Старостина Рузанна Левоновна</cp:lastModifiedBy>
  <cp:revision>13</cp:revision>
  <dcterms:created xsi:type="dcterms:W3CDTF">2023-07-17T06:10:00Z</dcterms:created>
  <dcterms:modified xsi:type="dcterms:W3CDTF">2025-08-12T12:29:00Z</dcterms:modified>
</cp:coreProperties>
</file>