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E3176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6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субсидии бюджетам</w:t>
      </w:r>
    </w:p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6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4E3176">
        <w:rPr>
          <w:rFonts w:ascii="Times New Roman" w:hAnsi="Times New Roman" w:cs="Times New Roman"/>
          <w:b/>
          <w:sz w:val="28"/>
          <w:szCs w:val="28"/>
        </w:rPr>
        <w:t>енинградской области</w:t>
      </w:r>
    </w:p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4E3176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4E3176">
        <w:rPr>
          <w:rFonts w:ascii="Times New Roman" w:hAnsi="Times New Roman" w:cs="Times New Roman"/>
          <w:b/>
          <w:sz w:val="28"/>
          <w:szCs w:val="28"/>
        </w:rPr>
        <w:t xml:space="preserve"> в рамках муниципальных программ</w:t>
      </w:r>
    </w:p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6">
        <w:rPr>
          <w:rFonts w:ascii="Times New Roman" w:hAnsi="Times New Roman" w:cs="Times New Roman"/>
          <w:b/>
          <w:sz w:val="28"/>
          <w:szCs w:val="28"/>
        </w:rPr>
        <w:t>поддержки и развития субъектов малого и среднего</w:t>
      </w:r>
    </w:p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6">
        <w:rPr>
          <w:rFonts w:ascii="Times New Roman" w:hAnsi="Times New Roman" w:cs="Times New Roman"/>
          <w:b/>
          <w:sz w:val="28"/>
          <w:szCs w:val="28"/>
        </w:rPr>
        <w:t>предпринимательства мероприятия по поддержке организаций</w:t>
      </w:r>
    </w:p>
    <w:p w:rsidR="002B7DDF" w:rsidRPr="004E3176" w:rsidRDefault="004E3176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76">
        <w:rPr>
          <w:rFonts w:ascii="Times New Roman" w:hAnsi="Times New Roman" w:cs="Times New Roman"/>
          <w:b/>
          <w:sz w:val="28"/>
          <w:szCs w:val="28"/>
        </w:rPr>
        <w:t>потребительской кооперации</w:t>
      </w:r>
    </w:p>
    <w:p w:rsidR="00FE0A90" w:rsidRDefault="00FE0A90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(далее - субсидия).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1.2.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содействию развитию малого и среднего предпринимательства в соответствии с </w:t>
      </w:r>
      <w:hyperlink r:id="rId5" w:history="1">
        <w:r w:rsidRPr="00FE0A90">
          <w:rPr>
            <w:rFonts w:ascii="Times New Roman" w:hAnsi="Times New Roman" w:cs="Times New Roman"/>
            <w:sz w:val="28"/>
            <w:szCs w:val="28"/>
          </w:rPr>
          <w:t>пунктом 28 части 1 статьи 15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4E3176">
        <w:rPr>
          <w:rFonts w:ascii="Times New Roman" w:hAnsi="Times New Roman" w:cs="Times New Roman"/>
          <w:sz w:val="28"/>
          <w:szCs w:val="28"/>
        </w:rPr>
        <w:t>№</w:t>
      </w:r>
      <w:r w:rsidRPr="00FE0A9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2. Цели и условия предоставления субсидии муниципальным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образованиям, критерии отбора муниципальных образований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2.1. Субсидия предоставляется в целях стимулирования муниципальных образований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пункты, расположенные начиная с 11-го километра от пункта получения этих товаров.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2.2. Результатами использования субсидии являются количество организаций потребительской кооперации, которым оказана государственная поддержка, и количество обслуживаемых получателями государственной поддержки сельских населенных пунктов, расположенных начиная с 11-го километра от пункта получения товаров первой необходимости.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2.3. Значения результатов использования субсидии, ожидаемые к достижению за весь срок предоставления субсидии, определяются на основании заявок муниципальных образований и устанавливаются в соглашении о предоставлении </w:t>
      </w:r>
      <w:r w:rsidRPr="00FE0A90">
        <w:rPr>
          <w:rFonts w:ascii="Times New Roman" w:hAnsi="Times New Roman" w:cs="Times New Roman"/>
          <w:sz w:val="28"/>
          <w:szCs w:val="28"/>
        </w:rPr>
        <w:lastRenderedPageBreak/>
        <w:t>субсидии, заключаемом между Комитетом и администрацией муниципального образования (далее - соглашение).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FE0A90">
        <w:rPr>
          <w:rFonts w:ascii="Times New Roman" w:hAnsi="Times New Roman" w:cs="Times New Roman"/>
          <w:sz w:val="28"/>
          <w:szCs w:val="28"/>
        </w:rPr>
        <w:t xml:space="preserve">2.4. Условия предоставления субсидии устанавливаются в соответствии с </w:t>
      </w:r>
      <w:hyperlink r:id="rId6" w:history="1">
        <w:r w:rsidRPr="00FE0A90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</w:t>
      </w:r>
      <w:r w:rsidR="004E3176">
        <w:rPr>
          <w:rFonts w:ascii="Times New Roman" w:hAnsi="Times New Roman" w:cs="Times New Roman"/>
          <w:sz w:val="28"/>
          <w:szCs w:val="28"/>
        </w:rPr>
        <w:t>№</w:t>
      </w:r>
      <w:r w:rsidRPr="00FE0A90">
        <w:rPr>
          <w:rFonts w:ascii="Times New Roman" w:hAnsi="Times New Roman" w:cs="Times New Roman"/>
          <w:sz w:val="28"/>
          <w:szCs w:val="28"/>
        </w:rPr>
        <w:t xml:space="preserve"> 257 (далее - Правила).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 w:rsidRPr="00FE0A90">
        <w:rPr>
          <w:rFonts w:ascii="Times New Roman" w:hAnsi="Times New Roman" w:cs="Times New Roman"/>
          <w:sz w:val="28"/>
          <w:szCs w:val="28"/>
        </w:rPr>
        <w:t>2.5. Критерии, которым должны соответствовать муниципальные образования для предоставления субсидии: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наличие отдаленных или труднодоступных местностей (сельских населенных пунктов);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наличие не менее 20 сельских населенных пунктов, расположенных начиная с 11-го километра от пункта получения товаров первой необходимости, планируемых к обслуживанию организациями потребительской кооперации;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наличие не менее одной организации потребительской кооперации, претендующей на получение субсидии.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3. Порядок проведения отбора муниципальных образований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и распределения субсидии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 w:rsidRPr="00FE0A90">
        <w:rPr>
          <w:rFonts w:ascii="Times New Roman" w:hAnsi="Times New Roman" w:cs="Times New Roman"/>
          <w:sz w:val="28"/>
          <w:szCs w:val="28"/>
        </w:rPr>
        <w:t>3.1. Комитет в письменной форме не менее чем за 10 рабочих дней информирует администрации муниципальных образований о дате опубликования Комитетом на официальном интернет-портале Администрации Ленинградской области в информационно-телекоммуникационной сети "Интернет" (</w:t>
      </w:r>
      <w:hyperlink r:id="rId7" w:history="1">
        <w:r w:rsidRPr="00FE0A90">
          <w:rPr>
            <w:rFonts w:ascii="Times New Roman" w:hAnsi="Times New Roman" w:cs="Times New Roman"/>
            <w:sz w:val="28"/>
            <w:szCs w:val="28"/>
          </w:rPr>
          <w:t>www.lenobl.ru</w:t>
        </w:r>
      </w:hyperlink>
      <w:r w:rsidRPr="00FE0A90">
        <w:rPr>
          <w:rFonts w:ascii="Times New Roman" w:hAnsi="Times New Roman" w:cs="Times New Roman"/>
          <w:sz w:val="28"/>
          <w:szCs w:val="28"/>
        </w:rPr>
        <w:t>) объявления о дате начала и дате окончания приема заявок для участия в отборе муниципальных образований для предоставления субсидии (далее - отбор).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 w:rsidRPr="00FE0A90">
        <w:rPr>
          <w:rFonts w:ascii="Times New Roman" w:hAnsi="Times New Roman" w:cs="Times New Roman"/>
          <w:sz w:val="28"/>
          <w:szCs w:val="28"/>
        </w:rPr>
        <w:t>3.2. Администрации муниципальных образований в течение 10 рабочих дней со дня опубликования Комитетом на официальном интернет-портале Администрации Ленинградской области в информационно-телекоммуникационной сети "Интернет" (</w:t>
      </w:r>
      <w:hyperlink r:id="rId8" w:history="1">
        <w:r w:rsidRPr="00FE0A90">
          <w:rPr>
            <w:rFonts w:ascii="Times New Roman" w:hAnsi="Times New Roman" w:cs="Times New Roman"/>
            <w:sz w:val="28"/>
            <w:szCs w:val="28"/>
          </w:rPr>
          <w:t>www.lenobl.ru</w:t>
        </w:r>
      </w:hyperlink>
      <w:r w:rsidRPr="00FE0A90">
        <w:rPr>
          <w:rFonts w:ascii="Times New Roman" w:hAnsi="Times New Roman" w:cs="Times New Roman"/>
          <w:sz w:val="28"/>
          <w:szCs w:val="28"/>
        </w:rPr>
        <w:t>) объявления о начале отбора представляют в Комитет документы для участия в отборе.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7"/>
      <w:bookmarkEnd w:id="4"/>
      <w:r w:rsidRPr="00FE0A90">
        <w:rPr>
          <w:rFonts w:ascii="Times New Roman" w:hAnsi="Times New Roman" w:cs="Times New Roman"/>
          <w:sz w:val="28"/>
          <w:szCs w:val="28"/>
        </w:rPr>
        <w:t>3.3. Для участия в отборе муниципальные образования представляют в Комитет следующие документы: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заявление за подписью главы администрации муниципального образования о предоставлении субсидии в объеме, рассчитанном исходя из потребности в финансовых средствах по мероприятиям, в целях софинансирования которых предоставляется субсидия;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A90">
        <w:rPr>
          <w:rFonts w:ascii="Times New Roman" w:hAnsi="Times New Roman" w:cs="Times New Roman"/>
          <w:sz w:val="28"/>
          <w:szCs w:val="28"/>
        </w:rPr>
        <w:t>расчет размера затрат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пункты, расположенные начиная с 11-го километра от пункта получения этих товаров на территории муниципального образования, и размера запрашиваемой субсидии, выполненный в соответствии с методикой расчета размера субсидии, утвержденной правовым актом Комитета, за подписью главы администрации муниципального образования;</w:t>
      </w:r>
      <w:proofErr w:type="gramEnd"/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lastRenderedPageBreak/>
        <w:t>справку о размере средств, планируемых к выделению из бюджета муниципального образования на финансирование мероприятий по поддержке организаций потребительской кооперации, за подписью главы администрации муниципального образования и руководителя финансового органа муниципального образования;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выписку из муниципальной программы, утверждающей мероприятие по поддержке организаций потребительской кооперации на территории муниципального образования, либо в случае, если данный правовой акт не утвержден, - проект правового акта, которым он будет утвержден, а также обязательство муниципального образования по утверждению правового акта, предусматривающего мероприятия по поддержке организаций потребительской кооперации на территории муниципального образования, за подписью главы администрации муниципального образования.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3.4. Основаниями для отказа в предоставлении субсидии являются: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а) непредставление (представление не в полном объеме) документов, указанных в </w:t>
      </w:r>
      <w:hyperlink w:anchor="Par37" w:history="1">
        <w:r w:rsidRPr="00FE0A90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б) недостоверность представленной информации;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в) несоответствие муниципального образования, претендующего на получение субсидии, критериям и условиям предоставления субсидии, указанным в </w:t>
      </w:r>
      <w:hyperlink w:anchor="Par26" w:history="1">
        <w:r w:rsidRPr="00FE0A90">
          <w:rPr>
            <w:rFonts w:ascii="Times New Roman" w:hAnsi="Times New Roman" w:cs="Times New Roman"/>
            <w:sz w:val="28"/>
            <w:szCs w:val="28"/>
          </w:rPr>
          <w:t>пунктах 2.4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7" w:history="1">
        <w:r w:rsidRPr="00FE0A90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3.5. В течение пяти рабочих дней со дня окончания срока приема заявок, установленного </w:t>
      </w:r>
      <w:hyperlink w:anchor="Par36" w:history="1">
        <w:r w:rsidRPr="00FE0A90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рассматривает представленные заявки на соответствие требованиям </w:t>
      </w:r>
      <w:hyperlink w:anchor="Par26" w:history="1">
        <w:r w:rsidRPr="00FE0A90">
          <w:rPr>
            <w:rFonts w:ascii="Times New Roman" w:hAnsi="Times New Roman" w:cs="Times New Roman"/>
            <w:sz w:val="28"/>
            <w:szCs w:val="28"/>
          </w:rPr>
          <w:t>пунктов 2.4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" w:history="1">
        <w:r w:rsidRPr="00FE0A90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7" w:history="1">
        <w:r w:rsidRPr="00FE0A90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7"/>
      <w:bookmarkEnd w:id="5"/>
      <w:r w:rsidRPr="00FE0A90">
        <w:rPr>
          <w:rFonts w:ascii="Times New Roman" w:hAnsi="Times New Roman" w:cs="Times New Roman"/>
          <w:sz w:val="28"/>
          <w:szCs w:val="28"/>
        </w:rPr>
        <w:t>3.6. По результатам рассмотрения заявок в течение 10 рабочих дней со дня окончания рассмотрения заявок Комитет принимает решение о распределении субсидии муниципальным образованиям, прошедшим отбор, и оформляет принятое решение правовым актом Комитета.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3.7. Распределение субсидии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>,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где: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(рассчитывается в тысячах рублей с округлением до целых тысяч рублей);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в соответствии с методикой расчета размера субсидии, утвержденной правовым актом Комитета;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для i-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lastRenderedPageBreak/>
        <w:t>3.8.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3.9.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0"/>
      <w:bookmarkEnd w:id="6"/>
      <w:r w:rsidRPr="00FE0A90">
        <w:rPr>
          <w:rFonts w:ascii="Times New Roman" w:hAnsi="Times New Roman" w:cs="Times New Roman"/>
          <w:sz w:val="28"/>
          <w:szCs w:val="28"/>
        </w:rPr>
        <w:t>3.10. Основаниями для внесения изменений в утвержденное распределение субсидии являются: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б) изменение утвержденного для муниципального образования объема субсидии;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в) распределение нераспределенного объема субсидии;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г) отказ муниципального образования от заключения соглашения.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3.11. В случаях, указанных в </w:t>
      </w:r>
      <w:hyperlink w:anchor="Par60" w:history="1">
        <w:r w:rsidRPr="00FE0A90">
          <w:rPr>
            <w:rFonts w:ascii="Times New Roman" w:hAnsi="Times New Roman" w:cs="Times New Roman"/>
            <w:sz w:val="28"/>
            <w:szCs w:val="28"/>
          </w:rPr>
          <w:t>пункте 3.10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ar35" w:history="1">
        <w:r w:rsidRPr="00FE0A90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7" w:history="1">
        <w:r w:rsidRPr="00FE0A90">
          <w:rPr>
            <w:rFonts w:ascii="Times New Roman" w:hAnsi="Times New Roman" w:cs="Times New Roman"/>
            <w:sz w:val="28"/>
            <w:szCs w:val="28"/>
          </w:rPr>
          <w:t>3.6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Комитет не позднее 10 рабочих дней со дня принятия решения, указанного в </w:t>
      </w:r>
      <w:hyperlink w:anchor="Par47" w:history="1">
        <w:r w:rsidRPr="00FE0A90">
          <w:rPr>
            <w:rFonts w:ascii="Times New Roman" w:hAnsi="Times New Roman" w:cs="Times New Roman"/>
            <w:sz w:val="28"/>
            <w:szCs w:val="28"/>
          </w:rPr>
          <w:t>пункте 3.6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4. Порядок предоставления субсидии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4.1. Предоставление субсидии осуществляется на основании соглашения, заключаемого в соответствии с </w:t>
      </w:r>
      <w:hyperlink r:id="rId9" w:history="1">
        <w:r w:rsidRPr="00FE0A90">
          <w:rPr>
            <w:rFonts w:ascii="Times New Roman" w:hAnsi="Times New Roman" w:cs="Times New Roman"/>
            <w:sz w:val="28"/>
            <w:szCs w:val="28"/>
          </w:rPr>
          <w:t>пунктами 4.1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FE0A90">
          <w:rPr>
            <w:rFonts w:ascii="Times New Roman" w:hAnsi="Times New Roman" w:cs="Times New Roman"/>
            <w:sz w:val="28"/>
            <w:szCs w:val="28"/>
          </w:rPr>
          <w:t>4.3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Соглашение заключается на основании утвержденного распределения субсидии между муниципальными образованиями.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4.2. Муниципальные образования при заключении соглашения представляют документы в соответствии с </w:t>
      </w:r>
      <w:hyperlink r:id="rId11" w:history="1">
        <w:r w:rsidRPr="00FE0A90">
          <w:rPr>
            <w:rFonts w:ascii="Times New Roman" w:hAnsi="Times New Roman" w:cs="Times New Roman"/>
            <w:sz w:val="28"/>
            <w:szCs w:val="28"/>
          </w:rPr>
          <w:t>пунктом 4.4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5"/>
      <w:bookmarkEnd w:id="7"/>
      <w:r w:rsidRPr="00FE0A90">
        <w:rPr>
          <w:rFonts w:ascii="Times New Roman" w:hAnsi="Times New Roman" w:cs="Times New Roman"/>
          <w:sz w:val="28"/>
          <w:szCs w:val="28"/>
        </w:rPr>
        <w:t xml:space="preserve">4.4.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</w:t>
      </w:r>
      <w:r w:rsidRPr="00FE0A90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области", с одновременным представлением документов, подтверждающих потребность в осуществлении расходов.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4.5. 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ar75" w:history="1">
        <w:r w:rsidRPr="00FE0A90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FE0A90">
        <w:rPr>
          <w:rFonts w:ascii="Times New Roman" w:hAnsi="Times New Roman" w:cs="Times New Roman"/>
          <w:sz w:val="28"/>
          <w:szCs w:val="28"/>
        </w:rPr>
        <w:t>4.6.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4.7.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Контроль за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4.8. Комитет вправе запрашивать у муниципальных образований информацию и документы, связанные с расходованием субсидии. Муниципальные образования обязаны представлять информацию и документы, связанные с расходованием субсидии, по запросу Комитета в установленные Комитетом сроки.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4.9. Ответственность за достоверность представляемых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>4.10. В случае использования субсидии не по целевому назначению соответствующие средства подлежат возврату в областной бюджет.</w:t>
      </w:r>
    </w:p>
    <w:p w:rsidR="002B7DDF" w:rsidRPr="00FE0A90" w:rsidRDefault="002B7DDF" w:rsidP="004E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A90">
        <w:rPr>
          <w:rFonts w:ascii="Times New Roman" w:hAnsi="Times New Roman" w:cs="Times New Roman"/>
          <w:sz w:val="28"/>
          <w:szCs w:val="28"/>
        </w:rPr>
        <w:t xml:space="preserve">4.11. В случае </w:t>
      </w:r>
      <w:proofErr w:type="spellStart"/>
      <w:r w:rsidRPr="00FE0A9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E0A90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2" w:history="1">
        <w:r w:rsidRPr="00FE0A90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FE0A90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1B24C7" w:rsidRPr="00E14C44" w:rsidRDefault="001B24C7" w:rsidP="004E317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sectPr w:rsidR="001B24C7" w:rsidRPr="00E14C44" w:rsidSect="004E3176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D3"/>
    <w:rsid w:val="001B24C7"/>
    <w:rsid w:val="002B7DDF"/>
    <w:rsid w:val="004E3176"/>
    <w:rsid w:val="00B436D3"/>
    <w:rsid w:val="00E14C4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enob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lenobl.ru" TargetMode="External"/><Relationship Id="rId12" Type="http://schemas.openxmlformats.org/officeDocument/2006/relationships/hyperlink" Target="https://login.consultant.ru/link/?req=doc&amp;base=SPB&amp;n=308870&amp;dst=1005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870&amp;dst=100449" TargetMode="External"/><Relationship Id="rId11" Type="http://schemas.openxmlformats.org/officeDocument/2006/relationships/hyperlink" Target="https://login.consultant.ru/link/?req=doc&amp;base=SPB&amp;n=308870&amp;dst=100538" TargetMode="External"/><Relationship Id="rId5" Type="http://schemas.openxmlformats.org/officeDocument/2006/relationships/hyperlink" Target="https://login.consultant.ru/link/?req=doc&amp;base=LAW&amp;n=501480&amp;dst=1097" TargetMode="External"/><Relationship Id="rId10" Type="http://schemas.openxmlformats.org/officeDocument/2006/relationships/hyperlink" Target="https://login.consultant.ru/link/?req=doc&amp;base=SPB&amp;n=308870&amp;dst=100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6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Жемчюговайте Полина Александровна</dc:creator>
  <cp:lastModifiedBy>Старостина Рузанна Левоновна</cp:lastModifiedBy>
  <cp:revision>5</cp:revision>
  <dcterms:created xsi:type="dcterms:W3CDTF">2023-08-07T13:35:00Z</dcterms:created>
  <dcterms:modified xsi:type="dcterms:W3CDTF">2025-08-11T08:28:00Z</dcterms:modified>
</cp:coreProperties>
</file>