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940" w:rsidRPr="00F21940" w:rsidRDefault="00F21940" w:rsidP="00F219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940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F21940" w:rsidRPr="00F21940" w:rsidRDefault="00F21940" w:rsidP="00F21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21940">
        <w:rPr>
          <w:rFonts w:ascii="Times New Roman" w:hAnsi="Times New Roman" w:cs="Times New Roman"/>
          <w:b/>
          <w:sz w:val="28"/>
          <w:szCs w:val="28"/>
        </w:rPr>
        <w:t xml:space="preserve">расчета </w:t>
      </w:r>
      <w:r w:rsidRPr="00F21940">
        <w:rPr>
          <w:rFonts w:ascii="Times New Roman" w:hAnsi="Times New Roman" w:cs="Times New Roman"/>
          <w:b/>
          <w:sz w:val="28"/>
          <w:szCs w:val="28"/>
        </w:rPr>
        <w:t xml:space="preserve">объема </w:t>
      </w:r>
      <w:r w:rsidRPr="00F21940">
        <w:rPr>
          <w:rFonts w:ascii="Times New Roman" w:hAnsi="Times New Roman" w:cs="Times New Roman"/>
          <w:b/>
          <w:sz w:val="28"/>
          <w:szCs w:val="28"/>
        </w:rPr>
        <w:t xml:space="preserve">субвенций, предоставляемых местным бюджетам из областного бюджета Ленинградской области для </w:t>
      </w:r>
      <w:proofErr w:type="gramStart"/>
      <w:r w:rsidRPr="00F21940">
        <w:rPr>
          <w:rFonts w:ascii="Times New Roman" w:hAnsi="Times New Roman" w:cs="Times New Roman"/>
          <w:b/>
          <w:sz w:val="28"/>
          <w:szCs w:val="28"/>
        </w:rPr>
        <w:t>осуществления</w:t>
      </w:r>
      <w:proofErr w:type="gramEnd"/>
      <w:r w:rsidRPr="00F21940">
        <w:rPr>
          <w:rFonts w:ascii="Times New Roman" w:hAnsi="Times New Roman" w:cs="Times New Roman"/>
          <w:b/>
          <w:sz w:val="28"/>
          <w:szCs w:val="28"/>
        </w:rPr>
        <w:t xml:space="preserve"> переданного органам местного самоуправления отдельного государственного полномочия в сфере административных правоотношений</w:t>
      </w:r>
    </w:p>
    <w:p w:rsidR="00B060D1" w:rsidRPr="00F21940" w:rsidRDefault="00B060D1" w:rsidP="00F219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Общий объем субвенций, предоставляемых местным бюджетам из областного бюджета Ленинградской области для осуществления передаваемых органам местного самоуправления отдельных государственных полномочий, определяется по формуле</w:t>
      </w:r>
    </w:p>
    <w:p w:rsidR="00B060D1" w:rsidRPr="00F21940" w:rsidRDefault="00B060D1" w:rsidP="00F219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32E37D17" wp14:editId="5C429E0A">
            <wp:extent cx="91186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proofErr w:type="gramStart"/>
      <w:r w:rsidRPr="00F21940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F21940">
        <w:rPr>
          <w:rFonts w:ascii="Times New Roman" w:hAnsi="Times New Roman" w:cs="Times New Roman"/>
          <w:sz w:val="28"/>
          <w:szCs w:val="28"/>
        </w:rPr>
        <w:t xml:space="preserve"> - общий объем субвенций, предоставляемых местным бюджетам из областного бюджета Ленинградской области для осуществления передаваемых органам местного самоуправления отдельных государственных полномочий;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1940">
        <w:rPr>
          <w:rFonts w:ascii="Times New Roman" w:hAnsi="Times New Roman" w:cs="Times New Roman"/>
          <w:sz w:val="28"/>
          <w:szCs w:val="28"/>
        </w:rPr>
        <w:t>H</w:t>
      </w:r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21940">
        <w:rPr>
          <w:rFonts w:ascii="Times New Roman" w:hAnsi="Times New Roman" w:cs="Times New Roman"/>
          <w:sz w:val="28"/>
          <w:szCs w:val="28"/>
        </w:rPr>
        <w:t xml:space="preserve"> - размер субвенции, предоставляемой местному бюджету i-</w:t>
      </w:r>
      <w:proofErr w:type="spellStart"/>
      <w:r w:rsidRPr="00F2194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2194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для осуществления передаваемых органам местного самоуправления отдельных государственных полномочий.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При этом:</w:t>
      </w:r>
    </w:p>
    <w:p w:rsidR="00B060D1" w:rsidRPr="00F21940" w:rsidRDefault="00B060D1" w:rsidP="00F219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EC5B90E" wp14:editId="6259490B">
            <wp:extent cx="2043430" cy="2832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0D1" w:rsidRPr="00F21940" w:rsidRDefault="00B060D1" w:rsidP="007C74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F21940">
        <w:rPr>
          <w:rFonts w:ascii="Times New Roman" w:hAnsi="Times New Roman" w:cs="Times New Roman"/>
          <w:sz w:val="28"/>
          <w:szCs w:val="28"/>
        </w:rPr>
        <w:t>H</w:t>
      </w:r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(МР</w:t>
      </w:r>
      <w:proofErr w:type="gramStart"/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,Г</w:t>
      </w:r>
      <w:proofErr w:type="gramEnd"/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О)</w:t>
      </w:r>
      <w:r w:rsidRPr="00F21940">
        <w:rPr>
          <w:rFonts w:ascii="Times New Roman" w:hAnsi="Times New Roman" w:cs="Times New Roman"/>
          <w:sz w:val="28"/>
          <w:szCs w:val="28"/>
        </w:rPr>
        <w:t xml:space="preserve"> - размер субвенции, предоставляемой местному бюджету i-</w:t>
      </w:r>
      <w:proofErr w:type="spellStart"/>
      <w:r w:rsidRPr="00F2194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21940">
        <w:rPr>
          <w:rFonts w:ascii="Times New Roman" w:hAnsi="Times New Roman" w:cs="Times New Roman"/>
          <w:sz w:val="28"/>
          <w:szCs w:val="28"/>
        </w:rPr>
        <w:t xml:space="preserve"> муниципального района, муниципального округа, городского округа для осуществления передаваемых органам местного самоуправления отдельных государственных полномочий, предусмотренных </w:t>
      </w:r>
      <w:hyperlink w:anchor="P49">
        <w:r w:rsidRPr="00F21940">
          <w:rPr>
            <w:rFonts w:ascii="Times New Roman" w:hAnsi="Times New Roman" w:cs="Times New Roman"/>
            <w:sz w:val="28"/>
            <w:szCs w:val="28"/>
          </w:rPr>
          <w:t>частью 2 статьи 2</w:t>
        </w:r>
      </w:hyperlink>
      <w:r w:rsidRPr="00F21940">
        <w:rPr>
          <w:rFonts w:ascii="Times New Roman" w:hAnsi="Times New Roman" w:cs="Times New Roman"/>
          <w:sz w:val="28"/>
          <w:szCs w:val="28"/>
        </w:rPr>
        <w:t xml:space="preserve"> </w:t>
      </w:r>
      <w:r w:rsidR="007C7481">
        <w:rPr>
          <w:rFonts w:ascii="Times New Roman" w:hAnsi="Times New Roman" w:cs="Times New Roman"/>
          <w:sz w:val="28"/>
          <w:szCs w:val="28"/>
        </w:rPr>
        <w:t>о</w:t>
      </w:r>
      <w:r w:rsidR="007C7481" w:rsidRPr="007C7481">
        <w:rPr>
          <w:rFonts w:ascii="Times New Roman" w:hAnsi="Times New Roman" w:cs="Times New Roman"/>
          <w:sz w:val="28"/>
          <w:szCs w:val="28"/>
        </w:rPr>
        <w:t>бластно</w:t>
      </w:r>
      <w:r w:rsidR="007C7481">
        <w:rPr>
          <w:rFonts w:ascii="Times New Roman" w:hAnsi="Times New Roman" w:cs="Times New Roman"/>
          <w:sz w:val="28"/>
          <w:szCs w:val="28"/>
        </w:rPr>
        <w:t>го</w:t>
      </w:r>
      <w:r w:rsidR="007C7481" w:rsidRPr="007C748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C7481">
        <w:rPr>
          <w:rFonts w:ascii="Times New Roman" w:hAnsi="Times New Roman" w:cs="Times New Roman"/>
          <w:sz w:val="28"/>
          <w:szCs w:val="28"/>
        </w:rPr>
        <w:t>а</w:t>
      </w:r>
      <w:r w:rsidR="007C7481" w:rsidRPr="007C7481">
        <w:rPr>
          <w:rFonts w:ascii="Times New Roman" w:hAnsi="Times New Roman" w:cs="Times New Roman"/>
          <w:sz w:val="28"/>
          <w:szCs w:val="28"/>
        </w:rPr>
        <w:t xml:space="preserve"> Ленинградской области от 13.10.2006 </w:t>
      </w:r>
      <w:r w:rsidR="007C7481">
        <w:rPr>
          <w:rFonts w:ascii="Times New Roman" w:hAnsi="Times New Roman" w:cs="Times New Roman"/>
          <w:sz w:val="28"/>
          <w:szCs w:val="28"/>
        </w:rPr>
        <w:t>№</w:t>
      </w:r>
      <w:r w:rsidR="007C7481" w:rsidRPr="007C7481">
        <w:rPr>
          <w:rFonts w:ascii="Times New Roman" w:hAnsi="Times New Roman" w:cs="Times New Roman"/>
          <w:sz w:val="28"/>
          <w:szCs w:val="28"/>
        </w:rPr>
        <w:t xml:space="preserve"> 116-оз</w:t>
      </w:r>
      <w:r w:rsidR="007C7481">
        <w:rPr>
          <w:rFonts w:ascii="Times New Roman" w:hAnsi="Times New Roman" w:cs="Times New Roman"/>
          <w:sz w:val="28"/>
          <w:szCs w:val="28"/>
        </w:rPr>
        <w:t xml:space="preserve"> </w:t>
      </w:r>
      <w:r w:rsidR="007C7481" w:rsidRPr="007C7481">
        <w:rPr>
          <w:rFonts w:ascii="Times New Roman" w:hAnsi="Times New Roman" w:cs="Times New Roman"/>
          <w:sz w:val="28"/>
          <w:szCs w:val="28"/>
        </w:rPr>
        <w:t>"О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административных правоотношений"</w:t>
      </w:r>
      <w:r w:rsidR="007C7481">
        <w:rPr>
          <w:rFonts w:ascii="Times New Roman" w:hAnsi="Times New Roman" w:cs="Times New Roman"/>
          <w:sz w:val="28"/>
          <w:szCs w:val="28"/>
        </w:rPr>
        <w:t xml:space="preserve"> (далее – областной закон №116-оз)</w:t>
      </w:r>
      <w:r w:rsidRPr="00F21940">
        <w:rPr>
          <w:rFonts w:ascii="Times New Roman" w:hAnsi="Times New Roman" w:cs="Times New Roman"/>
          <w:sz w:val="28"/>
          <w:szCs w:val="28"/>
        </w:rPr>
        <w:t>;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21940">
        <w:rPr>
          <w:rFonts w:ascii="Times New Roman" w:hAnsi="Times New Roman" w:cs="Times New Roman"/>
          <w:sz w:val="28"/>
          <w:szCs w:val="28"/>
        </w:rPr>
        <w:t>H</w:t>
      </w:r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spellEnd"/>
      <w:r w:rsidRPr="00F21940">
        <w:rPr>
          <w:rFonts w:ascii="Times New Roman" w:hAnsi="Times New Roman" w:cs="Times New Roman"/>
          <w:sz w:val="28"/>
          <w:szCs w:val="28"/>
        </w:rPr>
        <w:t xml:space="preserve"> - размер субвенции, предоставляемой местному бюджету i-</w:t>
      </w:r>
      <w:proofErr w:type="spellStart"/>
      <w:r w:rsidRPr="00F2194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21940">
        <w:rPr>
          <w:rFonts w:ascii="Times New Roman" w:hAnsi="Times New Roman" w:cs="Times New Roman"/>
          <w:sz w:val="28"/>
          <w:szCs w:val="28"/>
        </w:rPr>
        <w:t xml:space="preserve"> муниципального района, муниципального округа, городского округа, городского, сельского поселения для осуществления передаваемых органам местного самоуправления отдельных государственных полномочий, предусмотренных </w:t>
      </w:r>
      <w:hyperlink w:anchor="P47">
        <w:r w:rsidRPr="00F21940">
          <w:rPr>
            <w:rFonts w:ascii="Times New Roman" w:hAnsi="Times New Roman" w:cs="Times New Roman"/>
            <w:sz w:val="28"/>
            <w:szCs w:val="28"/>
          </w:rPr>
          <w:t>частью 1 статьи 2</w:t>
        </w:r>
      </w:hyperlink>
      <w:r w:rsidRPr="00F21940">
        <w:rPr>
          <w:rFonts w:ascii="Times New Roman" w:hAnsi="Times New Roman" w:cs="Times New Roman"/>
          <w:sz w:val="28"/>
          <w:szCs w:val="28"/>
        </w:rPr>
        <w:t xml:space="preserve"> настоящего областного закона.</w:t>
      </w:r>
    </w:p>
    <w:p w:rsidR="00B060D1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Размер субвенции, предоставляемой местному бюджету i-</w:t>
      </w:r>
      <w:proofErr w:type="spellStart"/>
      <w:r w:rsidRPr="00F2194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21940">
        <w:rPr>
          <w:rFonts w:ascii="Times New Roman" w:hAnsi="Times New Roman" w:cs="Times New Roman"/>
          <w:sz w:val="28"/>
          <w:szCs w:val="28"/>
        </w:rPr>
        <w:t xml:space="preserve"> муниципального района, муниципального округа, городского округа для осуществления передаваемых органам местного самоуправления отдельных государственных полномочий, предусмотренных </w:t>
      </w:r>
      <w:hyperlink w:anchor="P49">
        <w:r w:rsidRPr="00F21940">
          <w:rPr>
            <w:rFonts w:ascii="Times New Roman" w:hAnsi="Times New Roman" w:cs="Times New Roman"/>
            <w:sz w:val="28"/>
            <w:szCs w:val="28"/>
          </w:rPr>
          <w:t>частью 2 статьи 2</w:t>
        </w:r>
      </w:hyperlink>
      <w:r w:rsidRPr="00F21940">
        <w:rPr>
          <w:rFonts w:ascii="Times New Roman" w:hAnsi="Times New Roman" w:cs="Times New Roman"/>
          <w:sz w:val="28"/>
          <w:szCs w:val="28"/>
        </w:rPr>
        <w:t xml:space="preserve"> областного закона</w:t>
      </w:r>
      <w:r w:rsidR="007C7481">
        <w:rPr>
          <w:rFonts w:ascii="Times New Roman" w:hAnsi="Times New Roman" w:cs="Times New Roman"/>
          <w:sz w:val="28"/>
          <w:szCs w:val="28"/>
        </w:rPr>
        <w:t xml:space="preserve"> </w:t>
      </w:r>
      <w:r w:rsidR="007C7481">
        <w:rPr>
          <w:rFonts w:ascii="Times New Roman" w:hAnsi="Times New Roman" w:cs="Times New Roman"/>
          <w:sz w:val="28"/>
          <w:szCs w:val="28"/>
        </w:rPr>
        <w:t>№116-оз</w:t>
      </w:r>
      <w:r w:rsidRPr="00F21940">
        <w:rPr>
          <w:rFonts w:ascii="Times New Roman" w:hAnsi="Times New Roman" w:cs="Times New Roman"/>
          <w:sz w:val="28"/>
          <w:szCs w:val="28"/>
        </w:rPr>
        <w:t>, рассчитывается по формуле</w:t>
      </w:r>
    </w:p>
    <w:p w:rsidR="006B1B27" w:rsidRPr="00F21940" w:rsidRDefault="006B1B27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0D1" w:rsidRPr="00F21940" w:rsidRDefault="00B060D1" w:rsidP="00F219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21940">
        <w:rPr>
          <w:rFonts w:ascii="Times New Roman" w:hAnsi="Times New Roman" w:cs="Times New Roman"/>
          <w:sz w:val="28"/>
          <w:szCs w:val="28"/>
        </w:rPr>
        <w:t>H</w:t>
      </w:r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(МР</w:t>
      </w:r>
      <w:proofErr w:type="gramStart"/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,Г</w:t>
      </w:r>
      <w:proofErr w:type="gramEnd"/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О)</w:t>
      </w:r>
      <w:r w:rsidRPr="00F21940">
        <w:rPr>
          <w:rFonts w:ascii="Times New Roman" w:hAnsi="Times New Roman" w:cs="Times New Roman"/>
          <w:sz w:val="28"/>
          <w:szCs w:val="28"/>
        </w:rPr>
        <w:t xml:space="preserve"> = (ФОТ</w:t>
      </w:r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(МР,ГО)</w:t>
      </w:r>
      <w:r w:rsidRPr="00F21940">
        <w:rPr>
          <w:rFonts w:ascii="Times New Roman" w:hAnsi="Times New Roman" w:cs="Times New Roman"/>
          <w:sz w:val="28"/>
          <w:szCs w:val="28"/>
        </w:rPr>
        <w:t xml:space="preserve"> + C) x N,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где ФО</w:t>
      </w:r>
      <w:proofErr w:type="gramStart"/>
      <w:r w:rsidRPr="00F21940">
        <w:rPr>
          <w:rFonts w:ascii="Times New Roman" w:hAnsi="Times New Roman" w:cs="Times New Roman"/>
          <w:sz w:val="28"/>
          <w:szCs w:val="28"/>
        </w:rPr>
        <w:t>Т</w:t>
      </w:r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End"/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МР,ГО)</w:t>
      </w:r>
      <w:r w:rsidRPr="00F21940">
        <w:rPr>
          <w:rFonts w:ascii="Times New Roman" w:hAnsi="Times New Roman" w:cs="Times New Roman"/>
          <w:sz w:val="28"/>
          <w:szCs w:val="28"/>
        </w:rPr>
        <w:t xml:space="preserve"> - фонд оплаты</w:t>
      </w:r>
      <w:bookmarkStart w:id="0" w:name="_GoBack"/>
      <w:bookmarkEnd w:id="0"/>
      <w:r w:rsidRPr="00F21940">
        <w:rPr>
          <w:rFonts w:ascii="Times New Roman" w:hAnsi="Times New Roman" w:cs="Times New Roman"/>
          <w:sz w:val="28"/>
          <w:szCs w:val="28"/>
        </w:rPr>
        <w:t xml:space="preserve"> труда (с начислениями на выплаты по оплате труда) ответственного секретаря административной комиссии;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 xml:space="preserve">C - норматив текущих расходов на обеспечение деятельности ответственного секретаря административной комиссии (за исключением заработной платы с </w:t>
      </w:r>
      <w:r w:rsidRPr="00F21940">
        <w:rPr>
          <w:rFonts w:ascii="Times New Roman" w:hAnsi="Times New Roman" w:cs="Times New Roman"/>
          <w:sz w:val="28"/>
          <w:szCs w:val="28"/>
        </w:rPr>
        <w:lastRenderedPageBreak/>
        <w:t>начислениями), равный 35200 рублям;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N - количество образованных административных комиссий.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Фонд оплаты труда (с начислениями на выплаты по оплате труда) ответственного секретаря административной комиссии рассчитывается по формуле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0D1" w:rsidRPr="00F21940" w:rsidRDefault="00B060D1" w:rsidP="00F219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ФО</w:t>
      </w:r>
      <w:proofErr w:type="gramStart"/>
      <w:r w:rsidRPr="00F21940">
        <w:rPr>
          <w:rFonts w:ascii="Times New Roman" w:hAnsi="Times New Roman" w:cs="Times New Roman"/>
          <w:sz w:val="28"/>
          <w:szCs w:val="28"/>
        </w:rPr>
        <w:t>Т</w:t>
      </w:r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End"/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МР,ГО)</w:t>
      </w:r>
      <w:r w:rsidRPr="00F21940">
        <w:rPr>
          <w:rFonts w:ascii="Times New Roman" w:hAnsi="Times New Roman" w:cs="Times New Roman"/>
          <w:sz w:val="28"/>
          <w:szCs w:val="28"/>
        </w:rPr>
        <w:t xml:space="preserve"> = Д</w:t>
      </w:r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F21940">
        <w:rPr>
          <w:rFonts w:ascii="Times New Roman" w:hAnsi="Times New Roman" w:cs="Times New Roman"/>
          <w:sz w:val="28"/>
          <w:szCs w:val="28"/>
        </w:rPr>
        <w:t xml:space="preserve"> x Z x E,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 w:rsidRPr="00F2194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F21940">
        <w:rPr>
          <w:rFonts w:ascii="Times New Roman" w:hAnsi="Times New Roman" w:cs="Times New Roman"/>
          <w:sz w:val="28"/>
          <w:szCs w:val="28"/>
        </w:rPr>
        <w:t xml:space="preserve"> - размер должностного оклада на планируемый год с учетом индексации по должности "специалист первой категории" в соответствии с областным </w:t>
      </w:r>
      <w:hyperlink r:id="rId7">
        <w:r w:rsidRPr="00F2194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21940">
        <w:rPr>
          <w:rFonts w:ascii="Times New Roman" w:hAnsi="Times New Roman" w:cs="Times New Roman"/>
          <w:sz w:val="28"/>
          <w:szCs w:val="28"/>
        </w:rPr>
        <w:t xml:space="preserve"> от 25 февраля 2005 года </w:t>
      </w:r>
      <w:r w:rsidR="007C7481">
        <w:rPr>
          <w:rFonts w:ascii="Times New Roman" w:hAnsi="Times New Roman" w:cs="Times New Roman"/>
          <w:sz w:val="28"/>
          <w:szCs w:val="28"/>
        </w:rPr>
        <w:t>№</w:t>
      </w:r>
      <w:r w:rsidRPr="00F21940">
        <w:rPr>
          <w:rFonts w:ascii="Times New Roman" w:hAnsi="Times New Roman" w:cs="Times New Roman"/>
          <w:sz w:val="28"/>
          <w:szCs w:val="28"/>
        </w:rPr>
        <w:t xml:space="preserve"> 12-оз "О Перечне государственных должностей Ленинградской области, денежном содержании лиц, замещающих государственные должности Ленинградской области, Реестре должностей государственной гражданской службы Ленинградской области и денежном содержании государственных гражданских служащих Ленинградской области";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Z - количество должностных окладов в год на одного ответственного секретаря административной комиссии, предусматриваемое при формировании фонда оплаты труда (Z = 45,5);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E - коэффициент, учитывающий начисления на выплаты по оплате труда в соответствии с законодательством.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Если в состав административной комиссии отдельного муниципального образования дополнительно включен секретарь административной комиссии, размер субвенции, предоставляемой местному бюджету i-</w:t>
      </w:r>
      <w:proofErr w:type="spellStart"/>
      <w:r w:rsidRPr="00F2194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21940">
        <w:rPr>
          <w:rFonts w:ascii="Times New Roman" w:hAnsi="Times New Roman" w:cs="Times New Roman"/>
          <w:sz w:val="28"/>
          <w:szCs w:val="28"/>
        </w:rPr>
        <w:t xml:space="preserve"> муниципального района, муниципального округа, городского округа для осуществления передаваемых органам местного самоуправления отдельных государственных полномочий, предусмотренных </w:t>
      </w:r>
      <w:hyperlink w:anchor="P49">
        <w:r w:rsidRPr="00F21940">
          <w:rPr>
            <w:rFonts w:ascii="Times New Roman" w:hAnsi="Times New Roman" w:cs="Times New Roman"/>
            <w:sz w:val="28"/>
            <w:szCs w:val="28"/>
          </w:rPr>
          <w:t>частью 2 статьи 2</w:t>
        </w:r>
      </w:hyperlink>
      <w:r w:rsidRPr="00F21940">
        <w:rPr>
          <w:rFonts w:ascii="Times New Roman" w:hAnsi="Times New Roman" w:cs="Times New Roman"/>
          <w:sz w:val="28"/>
          <w:szCs w:val="28"/>
        </w:rPr>
        <w:t xml:space="preserve"> областного закона</w:t>
      </w:r>
      <w:r w:rsidR="00202991">
        <w:rPr>
          <w:rFonts w:ascii="Times New Roman" w:hAnsi="Times New Roman" w:cs="Times New Roman"/>
          <w:sz w:val="28"/>
          <w:szCs w:val="28"/>
        </w:rPr>
        <w:t xml:space="preserve"> </w:t>
      </w:r>
      <w:r w:rsidR="00202991">
        <w:rPr>
          <w:rFonts w:ascii="Times New Roman" w:hAnsi="Times New Roman" w:cs="Times New Roman"/>
          <w:sz w:val="28"/>
          <w:szCs w:val="28"/>
        </w:rPr>
        <w:t>№116-оз</w:t>
      </w:r>
      <w:r w:rsidRPr="00F21940">
        <w:rPr>
          <w:rFonts w:ascii="Times New Roman" w:hAnsi="Times New Roman" w:cs="Times New Roman"/>
          <w:sz w:val="28"/>
          <w:szCs w:val="28"/>
        </w:rPr>
        <w:t>, рассчитывается по формуле</w:t>
      </w:r>
    </w:p>
    <w:p w:rsidR="00B060D1" w:rsidRPr="00F21940" w:rsidRDefault="00B060D1" w:rsidP="00F219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21940">
        <w:rPr>
          <w:rFonts w:ascii="Times New Roman" w:hAnsi="Times New Roman" w:cs="Times New Roman"/>
          <w:sz w:val="28"/>
          <w:szCs w:val="28"/>
        </w:rPr>
        <w:t>H</w:t>
      </w:r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(МР</w:t>
      </w:r>
      <w:proofErr w:type="gramStart"/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,Г</w:t>
      </w:r>
      <w:proofErr w:type="gramEnd"/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О)</w:t>
      </w:r>
      <w:r w:rsidRPr="00F21940">
        <w:rPr>
          <w:rFonts w:ascii="Times New Roman" w:hAnsi="Times New Roman" w:cs="Times New Roman"/>
          <w:sz w:val="28"/>
          <w:szCs w:val="28"/>
        </w:rPr>
        <w:t xml:space="preserve"> = ФОТ</w:t>
      </w:r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(МР,ГО)</w:t>
      </w:r>
      <w:r w:rsidRPr="00F21940">
        <w:rPr>
          <w:rFonts w:ascii="Times New Roman" w:hAnsi="Times New Roman" w:cs="Times New Roman"/>
          <w:sz w:val="28"/>
          <w:szCs w:val="28"/>
        </w:rPr>
        <w:t xml:space="preserve"> + С + ФОТ</w:t>
      </w:r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1(МР,ГО)</w:t>
      </w:r>
      <w:r w:rsidRPr="00F21940">
        <w:rPr>
          <w:rFonts w:ascii="Times New Roman" w:hAnsi="Times New Roman" w:cs="Times New Roman"/>
          <w:sz w:val="28"/>
          <w:szCs w:val="28"/>
        </w:rPr>
        <w:t xml:space="preserve"> + С</w:t>
      </w:r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21940">
        <w:rPr>
          <w:rFonts w:ascii="Times New Roman" w:hAnsi="Times New Roman" w:cs="Times New Roman"/>
          <w:sz w:val="28"/>
          <w:szCs w:val="28"/>
        </w:rPr>
        <w:t>,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где ФОТ</w:t>
      </w:r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1(МР</w:t>
      </w:r>
      <w:proofErr w:type="gramStart"/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,Г</w:t>
      </w:r>
      <w:proofErr w:type="gramEnd"/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О)</w:t>
      </w:r>
      <w:r w:rsidRPr="00F21940">
        <w:rPr>
          <w:rFonts w:ascii="Times New Roman" w:hAnsi="Times New Roman" w:cs="Times New Roman"/>
          <w:sz w:val="28"/>
          <w:szCs w:val="28"/>
        </w:rPr>
        <w:t xml:space="preserve"> - фонд оплаты труда (с начислениями на выплаты по оплате труда) секретаря административной комиссии;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F21940">
        <w:rPr>
          <w:rFonts w:ascii="Times New Roman" w:hAnsi="Times New Roman" w:cs="Times New Roman"/>
          <w:sz w:val="28"/>
          <w:szCs w:val="28"/>
        </w:rPr>
        <w:t xml:space="preserve"> - норматив текущих расходов на обеспечение деятельности секретаря административной комиссии (за исключением заработной платы с начислениями), равный 35200 рублям.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Фонд оплаты труда (с начислениями на выплаты по оплате труда) секретаря административной комиссии рассчитывается по формуле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0D1" w:rsidRPr="00F21940" w:rsidRDefault="00B060D1" w:rsidP="00F219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ФОТ</w:t>
      </w:r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1(МР</w:t>
      </w:r>
      <w:proofErr w:type="gramStart"/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,Г</w:t>
      </w:r>
      <w:proofErr w:type="gramEnd"/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О)</w:t>
      </w:r>
      <w:r w:rsidRPr="00F21940">
        <w:rPr>
          <w:rFonts w:ascii="Times New Roman" w:hAnsi="Times New Roman" w:cs="Times New Roman"/>
          <w:sz w:val="28"/>
          <w:szCs w:val="28"/>
        </w:rPr>
        <w:t xml:space="preserve"> = Д</w:t>
      </w:r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о1</w:t>
      </w:r>
      <w:r w:rsidRPr="00F21940">
        <w:rPr>
          <w:rFonts w:ascii="Times New Roman" w:hAnsi="Times New Roman" w:cs="Times New Roman"/>
          <w:sz w:val="28"/>
          <w:szCs w:val="28"/>
        </w:rPr>
        <w:t xml:space="preserve"> x Z</w:t>
      </w:r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21940">
        <w:rPr>
          <w:rFonts w:ascii="Times New Roman" w:hAnsi="Times New Roman" w:cs="Times New Roman"/>
          <w:sz w:val="28"/>
          <w:szCs w:val="28"/>
        </w:rPr>
        <w:t xml:space="preserve"> x E,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где Д</w:t>
      </w:r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gramStart"/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F21940">
        <w:rPr>
          <w:rFonts w:ascii="Times New Roman" w:hAnsi="Times New Roman" w:cs="Times New Roman"/>
          <w:sz w:val="28"/>
          <w:szCs w:val="28"/>
        </w:rPr>
        <w:t xml:space="preserve"> - размер должностного оклада на планируемый год с учетом индексации по должности "специалист второй категории" в соответствии с областным </w:t>
      </w:r>
      <w:hyperlink r:id="rId8">
        <w:r w:rsidRPr="00F2194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21940">
        <w:rPr>
          <w:rFonts w:ascii="Times New Roman" w:hAnsi="Times New Roman" w:cs="Times New Roman"/>
          <w:sz w:val="28"/>
          <w:szCs w:val="28"/>
        </w:rPr>
        <w:t xml:space="preserve"> от 25 февраля 2005 года </w:t>
      </w:r>
      <w:r w:rsidR="007C7481">
        <w:rPr>
          <w:rFonts w:ascii="Times New Roman" w:hAnsi="Times New Roman" w:cs="Times New Roman"/>
          <w:sz w:val="28"/>
          <w:szCs w:val="28"/>
        </w:rPr>
        <w:t>№</w:t>
      </w:r>
      <w:r w:rsidRPr="00F21940">
        <w:rPr>
          <w:rFonts w:ascii="Times New Roman" w:hAnsi="Times New Roman" w:cs="Times New Roman"/>
          <w:sz w:val="28"/>
          <w:szCs w:val="28"/>
        </w:rPr>
        <w:t xml:space="preserve"> 12-оз "О Перечне государственных должностей Ленинградской области, денежном содержании лиц, замещающих государственные должности Ленинградской области, Реестре должностей государственной гражданской службы Ленинградской области и денежном содержании государственных гражданских служащих Ленинградской области";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Z</w:t>
      </w:r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21940">
        <w:rPr>
          <w:rFonts w:ascii="Times New Roman" w:hAnsi="Times New Roman" w:cs="Times New Roman"/>
          <w:sz w:val="28"/>
          <w:szCs w:val="28"/>
        </w:rPr>
        <w:t xml:space="preserve"> - количество должностных окладов в год на одного секретаря административной комиссии, предусматриваемое при формировании фонда оплаты </w:t>
      </w:r>
      <w:r w:rsidRPr="00F21940">
        <w:rPr>
          <w:rFonts w:ascii="Times New Roman" w:hAnsi="Times New Roman" w:cs="Times New Roman"/>
          <w:sz w:val="28"/>
          <w:szCs w:val="28"/>
        </w:rPr>
        <w:lastRenderedPageBreak/>
        <w:t>труда (Z = 45,5).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Размер субвенции, предоставляемой местному бюджету i-</w:t>
      </w:r>
      <w:proofErr w:type="spellStart"/>
      <w:r w:rsidRPr="00F2194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21940">
        <w:rPr>
          <w:rFonts w:ascii="Times New Roman" w:hAnsi="Times New Roman" w:cs="Times New Roman"/>
          <w:sz w:val="28"/>
          <w:szCs w:val="28"/>
        </w:rPr>
        <w:t xml:space="preserve"> муниципального района, муниципального округа, городского округа, городского, сельского поселения для осуществления передаваемых органам местного самоуправления отдельных государственных полномочий, предусмотренных </w:t>
      </w:r>
      <w:hyperlink w:anchor="P47">
        <w:r w:rsidRPr="00F21940">
          <w:rPr>
            <w:rFonts w:ascii="Times New Roman" w:hAnsi="Times New Roman" w:cs="Times New Roman"/>
            <w:sz w:val="28"/>
            <w:szCs w:val="28"/>
          </w:rPr>
          <w:t>частью 1 статьи 2</w:t>
        </w:r>
      </w:hyperlink>
      <w:r w:rsidRPr="00F21940">
        <w:rPr>
          <w:rFonts w:ascii="Times New Roman" w:hAnsi="Times New Roman" w:cs="Times New Roman"/>
          <w:sz w:val="28"/>
          <w:szCs w:val="28"/>
        </w:rPr>
        <w:t xml:space="preserve"> областного закона</w:t>
      </w:r>
      <w:r w:rsidR="007C7481">
        <w:rPr>
          <w:rFonts w:ascii="Times New Roman" w:hAnsi="Times New Roman" w:cs="Times New Roman"/>
          <w:sz w:val="28"/>
          <w:szCs w:val="28"/>
        </w:rPr>
        <w:t xml:space="preserve"> </w:t>
      </w:r>
      <w:r w:rsidR="007C7481">
        <w:rPr>
          <w:rFonts w:ascii="Times New Roman" w:hAnsi="Times New Roman" w:cs="Times New Roman"/>
          <w:sz w:val="28"/>
          <w:szCs w:val="28"/>
        </w:rPr>
        <w:t>№116-оз</w:t>
      </w:r>
      <w:r w:rsidRPr="00F21940">
        <w:rPr>
          <w:rFonts w:ascii="Times New Roman" w:hAnsi="Times New Roman" w:cs="Times New Roman"/>
          <w:sz w:val="28"/>
          <w:szCs w:val="28"/>
        </w:rPr>
        <w:t>, рассчитывается по формуле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0D1" w:rsidRPr="00F21940" w:rsidRDefault="00B060D1" w:rsidP="00F219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21940">
        <w:rPr>
          <w:rFonts w:ascii="Times New Roman" w:hAnsi="Times New Roman" w:cs="Times New Roman"/>
          <w:sz w:val="28"/>
          <w:szCs w:val="28"/>
        </w:rPr>
        <w:t>H</w:t>
      </w:r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F21940"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spellEnd"/>
      <w:r w:rsidRPr="00F21940">
        <w:rPr>
          <w:rFonts w:ascii="Times New Roman" w:hAnsi="Times New Roman" w:cs="Times New Roman"/>
          <w:sz w:val="28"/>
          <w:szCs w:val="28"/>
        </w:rPr>
        <w:t xml:space="preserve"> = P x k,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где P - норматив текущих расходов, необходимых для финансового обеспечения исполнения отдельных государственных полномочий по составлению протоколов об административных правонарушениях, равный 35200 рублям;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k - поправочный коэффициент.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Поправочный коэффициент k, используемый при расчете норматива текущих расходов, необходимых для финансового обеспечения исполнения отдельных государственных полномочий по составлению протоколов об административных правонарушениях, устанавливается в следующих размерах: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1) 0,1 - для муниципального образования с численностью населения до 10 тысяч человек;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2) 0,2 - для муниципального образования с численностью населения от 10 тысяч человек до 20 тысяч человек;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3) 0,3 - для муниципального образования с численностью населения от 20 тысяч человек до 30 тысяч человек;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4) 0,4 - для муниципального образования с численностью населения от 30 тысяч человек до 40 тысяч человек;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5) 0,5 - для муниципального образования с численностью населения от 40 тысяч человек до 50 тысяч человек;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6) 0,6 - для муниципального образования с численностью населения от 50 тысяч человек до 60 тысяч человек;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7) 0,7 - для муниципального образования с численностью населения от 60 тысяч человек до 70 тысяч человек;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8) 0,8 - для муниципального образования с численностью населения от 70 тысяч человек до 80 тысяч человек;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9) 0,9 - для муниципального образования с численностью населения от 80 тысяч человек до 100 тысяч человек;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10) 1 - для муниципального образования с численностью населения более 100 тысяч человек;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11) 2 - для муниципального образования с численностью населения от 200 тысяч человек до 300 тысяч человек;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12) 3 - для муниципального образования с численностью населения от 300 тысяч человек до 400 тысяч человек;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13) 4 - для муниципального образования с численностью населения от 400 тысяч человек до 500 тысяч человек;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14) 5 - для муниципального образования с численностью населения более 500 тысяч человек.</w:t>
      </w:r>
    </w:p>
    <w:p w:rsidR="00B060D1" w:rsidRPr="00F21940" w:rsidRDefault="00B060D1" w:rsidP="00F21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40">
        <w:rPr>
          <w:rFonts w:ascii="Times New Roman" w:hAnsi="Times New Roman" w:cs="Times New Roman"/>
          <w:sz w:val="28"/>
          <w:szCs w:val="28"/>
        </w:rPr>
        <w:t>Показателем (критерием) распределения между муниципальными образованиями общего объема субвенций является поправочный коэффициент k.</w:t>
      </w:r>
    </w:p>
    <w:sectPr w:rsidR="00B060D1" w:rsidRPr="00F21940" w:rsidSect="00B5154A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0D1"/>
    <w:rsid w:val="00202991"/>
    <w:rsid w:val="006B1B27"/>
    <w:rsid w:val="007C7481"/>
    <w:rsid w:val="0085726F"/>
    <w:rsid w:val="00B060D1"/>
    <w:rsid w:val="00B5154A"/>
    <w:rsid w:val="00F2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0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60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1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0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60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1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33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0339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Анастасия Романовна</dc:creator>
  <cp:lastModifiedBy>Старостина Рузанна Левоновна</cp:lastModifiedBy>
  <cp:revision>4</cp:revision>
  <dcterms:created xsi:type="dcterms:W3CDTF">2025-08-13T06:42:00Z</dcterms:created>
  <dcterms:modified xsi:type="dcterms:W3CDTF">2025-08-14T11:21:00Z</dcterms:modified>
</cp:coreProperties>
</file>