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A4" w:rsidRPr="00C121F6" w:rsidRDefault="00C121F6" w:rsidP="00C121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Методика</w:t>
      </w:r>
    </w:p>
    <w:p w:rsidR="00565EA4" w:rsidRPr="00C121F6" w:rsidRDefault="00C121F6" w:rsidP="00C121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распределения субвенций, предоставляемых местным бюджетам</w:t>
      </w:r>
    </w:p>
    <w:p w:rsidR="00565EA4" w:rsidRPr="00C121F6" w:rsidRDefault="00C121F6" w:rsidP="00C121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за счет субвенций областному бюджету Ленинградской области</w:t>
      </w:r>
    </w:p>
    <w:p w:rsidR="00565EA4" w:rsidRPr="00C121F6" w:rsidRDefault="00C121F6" w:rsidP="00C121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из федерального бюджета, а также дополнительных средств,</w:t>
      </w:r>
    </w:p>
    <w:p w:rsidR="00565EA4" w:rsidRPr="00C121F6" w:rsidRDefault="00C121F6" w:rsidP="00C121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121F6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в областном бюджете Ленинградской области,</w:t>
      </w:r>
    </w:p>
    <w:p w:rsidR="00565EA4" w:rsidRPr="00C121F6" w:rsidRDefault="00C121F6" w:rsidP="00C121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на осуществление отдельных государственных полномочий</w:t>
      </w:r>
    </w:p>
    <w:p w:rsidR="00565EA4" w:rsidRPr="00C121F6" w:rsidRDefault="00C121F6" w:rsidP="00C121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proofErr w:type="gramStart"/>
      <w:r w:rsidRPr="00C121F6">
        <w:rPr>
          <w:rFonts w:ascii="Times New Roman" w:hAnsi="Times New Roman" w:cs="Times New Roman"/>
          <w:sz w:val="24"/>
          <w:szCs w:val="24"/>
        </w:rPr>
        <w:t>переданных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органам государственной</w:t>
      </w:r>
    </w:p>
    <w:p w:rsidR="00565EA4" w:rsidRPr="00C121F6" w:rsidRDefault="00C121F6" w:rsidP="00C121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власти Ленинградской области, в сфере государственной</w:t>
      </w:r>
    </w:p>
    <w:p w:rsidR="00565EA4" w:rsidRPr="00C121F6" w:rsidRDefault="00C121F6" w:rsidP="00C121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регистрации актов гражданского состояния</w:t>
      </w: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1. Общий объем субвенций, предоставляемых местным бюджетам за счет субвенций областному бюджету Ленинградской области из федерального бюджета, а также дополнительных средств, предусмотренных в областно</w:t>
      </w:r>
      <w:bookmarkStart w:id="0" w:name="_GoBack"/>
      <w:bookmarkEnd w:id="0"/>
      <w:r w:rsidRPr="00C121F6">
        <w:rPr>
          <w:rFonts w:ascii="Times New Roman" w:hAnsi="Times New Roman" w:cs="Times New Roman"/>
          <w:sz w:val="24"/>
          <w:szCs w:val="24"/>
        </w:rPr>
        <w:t>м бюджете Ленинградской области, на осуществление отдельных государственных полномочий Российской Федерации, переданных органам государственной власти Ленинградской области, в сфере государственной регистрации актов гражданского состояния, определяется по формуле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V = F + H,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где F - размер средств, предоставляемых местным бюджетам за счет субвенции, выделенной областному бюджету Ленинградской области из федерального бюджета, на осуществление отдельных государственных полномочий Российской Федерации, переданных органам государственной власти Ленинградской области, в сфере государственной регистрации актов гражданского состояния;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H - размер дополнительных средств, предусмотренных в областном бюджете Ленинградской области на осуществление отдельных государственных полномочий Российской Федерации, переданных органам государственной власти Ленинградской области, в сфере государственной регистрации актов гражданского состояния.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Размер средств, предоставляемых местным бюджетам за счет субвенции, выделенной областному бюджету Ленинградской области из федерального бюджета на осуществление отдельных государственных полномочий Российской Федерации в сфере государственной регистрации актов гражданского состояния, определяется по формуле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F =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V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fb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A - B,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V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fb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размер субвенции на осуществление отдельных государственных полномочий Российской Федерации, переданных органам государственной власти Ленинградской области, в сфере государственной регистрации актов гражданского состояния, выделенной областному бюджету Ленинградской области из федерального бюджета на соответствующий год;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1F6">
        <w:rPr>
          <w:rFonts w:ascii="Times New Roman" w:hAnsi="Times New Roman" w:cs="Times New Roman"/>
          <w:sz w:val="24"/>
          <w:szCs w:val="24"/>
        </w:rPr>
        <w:t xml:space="preserve">A - расходы уполномоченного органа исполнительной власти Ленинградской области в сфере государственной регистрации актов гражданского состояния на приобретение бланков свидетельств о государственной регистрации актов гражданского состояния в порядке, установленном </w:t>
      </w:r>
      <w:hyperlink r:id="rId5">
        <w:r w:rsidRPr="00C121F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4 октября 2018 года N 1191 "Об утверждении Правил изготовления бланков свидетельств о государственной регистрации актов гражданского состояния, их приобретения, учета и уничтожения поврежденных бланков свидетельств о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актов гражданского состояния" (далее - расходы на приобретение бланков свидетельств о государственной регистрации актов гражданского состояния);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1F6">
        <w:rPr>
          <w:rFonts w:ascii="Times New Roman" w:hAnsi="Times New Roman" w:cs="Times New Roman"/>
          <w:sz w:val="24"/>
          <w:szCs w:val="24"/>
        </w:rPr>
        <w:t xml:space="preserve">B - расходы, осуществляемые за счет средств федерального бюджета, связанные с финансовым обеспечением возложенных на государственное бюджетное учреждение Ленинградской области "Многофункциональный центр предоставления государственных и муниципальных услуг" отдельных государственных полномочий Российской Федерации, </w:t>
      </w:r>
      <w:r w:rsidRPr="00C121F6">
        <w:rPr>
          <w:rFonts w:ascii="Times New Roman" w:hAnsi="Times New Roman" w:cs="Times New Roman"/>
          <w:sz w:val="24"/>
          <w:szCs w:val="24"/>
        </w:rPr>
        <w:lastRenderedPageBreak/>
        <w:t xml:space="preserve">переданных органам государственной власти Ленинградской области, в сфере государственной регистрации актов гражданского состояния, в соответствии с областным </w:t>
      </w:r>
      <w:hyperlink r:id="rId6">
        <w:r w:rsidRPr="00C121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от 12 июля 2019 года N 60-оз "О возложении на государственное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21F6">
        <w:rPr>
          <w:rFonts w:ascii="Times New Roman" w:hAnsi="Times New Roman" w:cs="Times New Roman"/>
          <w:sz w:val="24"/>
          <w:szCs w:val="24"/>
        </w:rPr>
        <w:t xml:space="preserve">бюджетное учреждение Ленинградской области "Многофункциональный центр предоставления государственных и муниципальных услуг" отдельных государственных полномочий Российской Федерации, переданных органам государственной власти Ленинградской области, в сфере государственной регистрации актов гражданского состояния" (далее - областной закон N 60-оз, расходы, связанные с финансовым обеспечением возложенных на ГБУ ЛО "МФЦ" отдельных государственных полномочий в соответствии с областным </w:t>
      </w:r>
      <w:hyperlink r:id="rId7">
        <w:r w:rsidRPr="00C121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N 60-оз).</w:t>
      </w:r>
      <w:proofErr w:type="gramEnd"/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2. Расходы на приобретение бланков свидетельств о государственной регистрации актов гражданского состояния определяются по формуле: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A = P x Q,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1F6">
        <w:rPr>
          <w:rFonts w:ascii="Times New Roman" w:hAnsi="Times New Roman" w:cs="Times New Roman"/>
          <w:sz w:val="24"/>
          <w:szCs w:val="24"/>
        </w:rPr>
        <w:t xml:space="preserve">где P - средняя стоимость изготовления одного бланка свидетельства о государственной регистрации акта гражданского состояния, определяемая как средняя стоимость изготовления каждой формы бланков свидетельств о государственной регистрации актов гражданского состояния от стоимости, установленной организацией, уполномоченной Правительством Российской Федерации в соответствии с </w:t>
      </w:r>
      <w:hyperlink r:id="rId8">
        <w:r w:rsidRPr="00C121F6">
          <w:rPr>
            <w:rFonts w:ascii="Times New Roman" w:hAnsi="Times New Roman" w:cs="Times New Roman"/>
            <w:sz w:val="24"/>
            <w:szCs w:val="24"/>
          </w:rPr>
          <w:t>пунктом 3 статьи 8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Федерального закона от 15 ноября 1997 года N 143-ФЗ "Об актах гражданского состояния";</w:t>
      </w:r>
      <w:proofErr w:type="gramEnd"/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Q - количество бланков свидетельств о государственной регистрации актов гражданского состояния на очередной финансовый год, определяемое в соответствии с заявками муниципальных образований Ленинградской области.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1F6">
        <w:rPr>
          <w:rFonts w:ascii="Times New Roman" w:hAnsi="Times New Roman" w:cs="Times New Roman"/>
          <w:sz w:val="24"/>
          <w:szCs w:val="24"/>
        </w:rPr>
        <w:t xml:space="preserve">Остаток средств, образовавшийся в результате приобретения бланков свидетельств о государственной регистрации актов гражданского состояния в соответствии с </w:t>
      </w:r>
      <w:hyperlink r:id="rId9">
        <w:r w:rsidRPr="00C121F6">
          <w:rPr>
            <w:rFonts w:ascii="Times New Roman" w:hAnsi="Times New Roman" w:cs="Times New Roman"/>
            <w:sz w:val="24"/>
            <w:szCs w:val="24"/>
          </w:rPr>
          <w:t>пунктом 6 части 1 статьи 93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подлежит распределению между муниципальными образованиями Ленинградской области пропорционально распределению размера субвенции, предоставляемой местным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бюджетам муниципальных образований.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3. Расходы, осуществляемые за счет средств федерального бюджета, связанные с финансовым обеспечением возложенных на ГБУ ЛО "МФЦ" отдельных государственных полномочий в соответствии с областным </w:t>
      </w:r>
      <w:hyperlink r:id="rId10">
        <w:r w:rsidRPr="00C121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N 60-оз, определяются по формуле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6BADF18" wp14:editId="3A0D7C87">
            <wp:extent cx="1492250" cy="2768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Z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расходы на оплату труда работников структурного подразделения ГБУ ЛО "МФЦ"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области, осуществляющих обеспечение возложенных на ГБУ ЛО "МФЦ" отдельных государственных полномочий в соответствии с областным </w:t>
      </w:r>
      <w:hyperlink r:id="rId12">
        <w:r w:rsidRPr="00C121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N 60-оз, кроме обслуживающего персонала;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t>Z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расходы на оплату труда обслуживающего персонала структурного подразделения ГБУ ЛО "МФЦ"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М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з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- прочие расходы структурного подразделения ГБУ ЛО "МФЦ"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 на осуществление отдельных государственных полномочий в соответствии с областным </w:t>
      </w:r>
      <w:hyperlink r:id="rId13">
        <w:r w:rsidRPr="00C121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N 60-оз.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Расчет показателей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Z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Z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М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зi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</w:t>
      </w:r>
      <w:hyperlink w:anchor="P257">
        <w:r w:rsidRPr="00C121F6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79">
        <w:r w:rsidRPr="00C121F6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6">
        <w:r w:rsidRPr="00C121F6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настоящей Методики.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Общий размер расходов, связанных с финансовым обеспечением возложенных на ГБУ ЛО "МФЦ" отдельных государственных полномочий в соответствии с областным </w:t>
      </w:r>
      <w:hyperlink r:id="rId14">
        <w:r w:rsidRPr="00C121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N 60-оз, определяется по формуле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Pr="00C121F6">
        <w:rPr>
          <w:rFonts w:ascii="Times New Roman" w:hAnsi="Times New Roman" w:cs="Times New Roman"/>
          <w:sz w:val="24"/>
          <w:szCs w:val="24"/>
        </w:rPr>
        <w:t xml:space="preserve"> = В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+ Н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121F6">
        <w:rPr>
          <w:rFonts w:ascii="Times New Roman" w:hAnsi="Times New Roman" w:cs="Times New Roman"/>
          <w:sz w:val="24"/>
          <w:szCs w:val="24"/>
        </w:rPr>
        <w:t>,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1F6">
        <w:rPr>
          <w:rFonts w:ascii="Times New Roman" w:hAnsi="Times New Roman" w:cs="Times New Roman"/>
          <w:sz w:val="24"/>
          <w:szCs w:val="24"/>
        </w:rPr>
        <w:t>где H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121F6">
        <w:rPr>
          <w:rFonts w:ascii="Times New Roman" w:hAnsi="Times New Roman" w:cs="Times New Roman"/>
          <w:sz w:val="24"/>
          <w:szCs w:val="24"/>
        </w:rPr>
        <w:t xml:space="preserve"> - размер дополнительных средств, предусмотренных в областном бюджете Ленинградской области на осуществление отдельных государственных полномочий Российской Федерации, переданных органам государственной власти Ленинградской области, в сфере государственной регистрации актов гражданского состояния, рассчитанный исходя из нормативной численности работников структурного подразделения ГБУ ЛО "МФЦ"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области, осуществляющих обеспечение возложенных на ГБУ ЛО "МФЦ" отдельных государственных полномочий в соответствии с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областным </w:t>
      </w:r>
      <w:hyperlink r:id="rId15">
        <w:r w:rsidRPr="00C121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N 60-оз.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4. Размер дополнительных средств, предусмотренных в областном бюджете Ленинградской области на осуществление отдельных государственных полномочий Российской Федерации, переданных органам государственной власти Ленинградской области, в сфере государственной регистрации актов гражданского состояния, определяется по формуле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3E72281C" wp14:editId="3C7983C1">
            <wp:extent cx="1771015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где</w:t>
      </w:r>
      <w:proofErr w:type="gramStart"/>
      <w:r w:rsidRPr="00C121F6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- расходы областного бюджета Ленинградской области на финансовое обеспечение оплаты труда работника органа записи актов гражданского состояния в объеме, не превышающем размера должностного оклада на планируемый год по должности "специалист первой категории" старшей группы должностей государственной гражданской службы Ленинградской области категории "специалисты" в соответствии с областным </w:t>
      </w:r>
      <w:hyperlink r:id="rId17">
        <w:r w:rsidRPr="00C121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от 25 февраля 2005 года N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области", с учетом страховых взносов;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121F6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нiмо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нормативная численность работников органов записи актов гражданского состояния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области, кроме обслуживающего персонала (далее также - работники);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t>Z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расходы на оплату </w:t>
      </w:r>
      <w:proofErr w:type="gramStart"/>
      <w:r w:rsidRPr="00C121F6">
        <w:rPr>
          <w:rFonts w:ascii="Times New Roman" w:hAnsi="Times New Roman" w:cs="Times New Roman"/>
          <w:sz w:val="24"/>
          <w:szCs w:val="24"/>
        </w:rPr>
        <w:t>труда работников органов записи актов гражданского состояния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области, кроме обслуживающего персонала.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C121F6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= D x L,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1F6">
        <w:rPr>
          <w:rFonts w:ascii="Times New Roman" w:hAnsi="Times New Roman" w:cs="Times New Roman"/>
          <w:sz w:val="24"/>
          <w:szCs w:val="24"/>
        </w:rPr>
        <w:t xml:space="preserve">где D - размер должностного оклада на планируемый год по должности "специалист первой категории" старшей группы должностей государственной гражданской службы Ленинградской области категории специалисты в соответствии с областным </w:t>
      </w:r>
      <w:hyperlink r:id="rId18">
        <w:r w:rsidRPr="00C121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от 25 февраля 2005 года N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гражданских служащих Ленинградской области";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L - количество должностных окладов в год на одного специалиста, предусматриваемое при формировании фонда оплаты труда (L = 42,5).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6CCD14F" wp14:editId="1A867947">
            <wp:extent cx="2363470" cy="2768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7"/>
      <w:bookmarkEnd w:id="1"/>
      <w:r w:rsidRPr="00C121F6">
        <w:rPr>
          <w:rFonts w:ascii="Times New Roman" w:hAnsi="Times New Roman" w:cs="Times New Roman"/>
          <w:sz w:val="24"/>
          <w:szCs w:val="24"/>
        </w:rPr>
        <w:t>5. Расходы на оплату труда работников определяются по формуле:</w:t>
      </w: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t>Z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S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Q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>,</w:t>
      </w: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1F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S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расходы на оплату труда одного работника, которые рассчитываются исходя из должностного оклада главного специалиста-эксперта, установленного в </w:t>
      </w:r>
      <w:hyperlink r:id="rId20">
        <w:r w:rsidRPr="00C121F6">
          <w:rPr>
            <w:rFonts w:ascii="Times New Roman" w:hAnsi="Times New Roman" w:cs="Times New Roman"/>
            <w:sz w:val="24"/>
            <w:szCs w:val="24"/>
          </w:rPr>
          <w:t>разделе 5</w:t>
        </w:r>
      </w:hyperlink>
      <w:r w:rsidRPr="00C121F6">
        <w:rPr>
          <w:rFonts w:ascii="Times New Roman" w:hAnsi="Times New Roman" w:cs="Times New Roman"/>
          <w:sz w:val="24"/>
          <w:szCs w:val="24"/>
        </w:rPr>
        <w:t xml:space="preserve"> приложения N 1 </w:t>
      </w:r>
      <w:r w:rsidRPr="00C121F6">
        <w:rPr>
          <w:rFonts w:ascii="Times New Roman" w:hAnsi="Times New Roman" w:cs="Times New Roman"/>
          <w:sz w:val="24"/>
          <w:szCs w:val="24"/>
        </w:rPr>
        <w:lastRenderedPageBreak/>
        <w:t>к Указу Президента Российской Федерации от 25 июля 2006 года N 763 "О денежном содержании федеральных государственных гражданских служащих", за отчетный период (с учетом индексации на федеральном уровне), коэффициента, используемого для расчета средней заработной платы государственных гражданских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служащих Российской Федерации и содержащего дополнительные выплаты, районного коэффициента и страховых взносов;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t>Q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нормативная численность работников.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6. Нормативная численность работников определяется по формуле:</w:t>
      </w: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t>Q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Т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оi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Т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норм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x К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расс</w:t>
      </w:r>
      <w:r w:rsidRPr="00C121F6">
        <w:rPr>
          <w:rFonts w:ascii="Times New Roman" w:hAnsi="Times New Roman" w:cs="Times New Roman"/>
          <w:sz w:val="24"/>
          <w:szCs w:val="24"/>
        </w:rPr>
        <w:t>,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1F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Т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оi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общее время, необходимое для совершения всего количества актов гражданского состояния и иных юридически значимых действий, рассчитываемое в соответствии с административным регламентом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по каждому виду действий (структурного подразделения ГБУ ЛО "МФЦ"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области);</w:t>
      </w:r>
      <w:proofErr w:type="gramEnd"/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t>Т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норм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норматив рабочего времени в году, который составляет 1980 часов (247,5 рабочего дня в году x 8 рабочих часов в день);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К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расс</w:t>
      </w:r>
      <w:r w:rsidRPr="00C121F6">
        <w:rPr>
          <w:rFonts w:ascii="Times New Roman" w:hAnsi="Times New Roman" w:cs="Times New Roman"/>
          <w:sz w:val="24"/>
          <w:szCs w:val="24"/>
        </w:rPr>
        <w:t xml:space="preserve"> - коэффициент расселения.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7. Коэффициент расселения определяется по формуле:</w:t>
      </w: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К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расс</w:t>
      </w:r>
      <w:r w:rsidRPr="00C121F6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+ 1) / (И + 1),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- удельный вес населения, проживающего в населенных пунктах с численностью населения до 500 человек, в общей численности постоянного населения муниципального образования Ленинградской области на конец последнего отчетного года по данным территориального органа статистики;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И - удельный вес населения, проживающего в населенных пунктах с численностью населения до 500 человек, в общей численности постоянного населения в среднем по всем муниципальным образованиям Ленинградской области на конец последнего отчетного года.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79"/>
      <w:bookmarkEnd w:id="2"/>
      <w:r w:rsidRPr="00C121F6">
        <w:rPr>
          <w:rFonts w:ascii="Times New Roman" w:hAnsi="Times New Roman" w:cs="Times New Roman"/>
          <w:sz w:val="24"/>
          <w:szCs w:val="24"/>
        </w:rPr>
        <w:t>8. Расходы на оплату труда обслуживающего персонала определяются по формуле:</w:t>
      </w: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t>Z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S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оi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Q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оi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>,</w:t>
      </w: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S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расходы на оплату труда одного лица обслуживающего персонала, рассчитываемые исходя из минимального размера оплаты труда и страховых взносов;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t>Q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численность обслуживающего персонала, рассчитываемая исходя из средней фактической численности обслуживающего персонала в нормативной численности работников (органа ЗАГС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области, структурного подразделения ГБУ ЛО "МФЦ"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области).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86"/>
      <w:bookmarkEnd w:id="3"/>
      <w:r w:rsidRPr="00C121F6">
        <w:rPr>
          <w:rFonts w:ascii="Times New Roman" w:hAnsi="Times New Roman" w:cs="Times New Roman"/>
          <w:sz w:val="24"/>
          <w:szCs w:val="24"/>
        </w:rPr>
        <w:t>9. Прочие расходы на осуществление государственных полномочий Российской Федерации, переданных органам государственной власти Ленинградской области, в сфере государственной регистрации актов гражданского состояния определяются по формуле:</w:t>
      </w: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t>M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зi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Z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Z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>) x 0,2.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>10. Размер субвенций, предусмотренных бюджету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 на осуществление государственных полномочий Российской Федерации, переданных органам государственной власти Ленинградской области, в сфере государственной регистрации актов гражданского состояния, определяется по формуле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F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H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>,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F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объем субвенции, предоставляемой бюджету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 за счет субвенций областному бюджету Ленинградской области из федерального бюджета, на осуществление отдельных государственных полномочий Российской Федерации, переданных органам государственной власти Ленинградской области, в сфере государственной регистрации актов гражданского состояния;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t>H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размер дополнительных средств, предусмотренных в областном бюджете Ленинградской области на осуществление отдельных государственных полномочий Российской Федерации, переданных органам государственной власти Ленинградской области, в сфере государственной регистрации актов гражданского состояния, для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При этом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F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Z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Z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oi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M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зi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>,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Z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расходы на оплату </w:t>
      </w:r>
      <w:proofErr w:type="gramStart"/>
      <w:r w:rsidRPr="00C121F6">
        <w:rPr>
          <w:rFonts w:ascii="Times New Roman" w:hAnsi="Times New Roman" w:cs="Times New Roman"/>
          <w:sz w:val="24"/>
          <w:szCs w:val="24"/>
        </w:rPr>
        <w:t>труда работников органов записи актов гражданского состояния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области, кроме обслуживающего персонала;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t>Z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oi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расходы на оплату </w:t>
      </w:r>
      <w:proofErr w:type="gramStart"/>
      <w:r w:rsidRPr="00C121F6">
        <w:rPr>
          <w:rFonts w:ascii="Times New Roman" w:hAnsi="Times New Roman" w:cs="Times New Roman"/>
          <w:sz w:val="24"/>
          <w:szCs w:val="24"/>
        </w:rPr>
        <w:t>труда обслуживающего персонала органов записи актов гражданского состояния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1F6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з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прочие расходы на осуществление государственных полномочий Российской Федерации, переданных, органам государственной власти Ленинградской области, в сфере государственной регистрации актов гражданского состояния.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При этом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H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= H /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Q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proofErr w:type="gramStart"/>
      <w:r w:rsidRPr="00C121F6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нiмо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>,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1F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Q</w:t>
      </w:r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нi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нормативная численность </w:t>
      </w:r>
      <w:proofErr w:type="gramStart"/>
      <w:r w:rsidRPr="00C121F6">
        <w:rPr>
          <w:rFonts w:ascii="Times New Roman" w:hAnsi="Times New Roman" w:cs="Times New Roman"/>
          <w:sz w:val="24"/>
          <w:szCs w:val="24"/>
        </w:rPr>
        <w:t>работников органов записи актов гражданского состояния муниципальных образований Ленинградской</w:t>
      </w:r>
      <w:proofErr w:type="gramEnd"/>
      <w:r w:rsidRPr="00C121F6">
        <w:rPr>
          <w:rFonts w:ascii="Times New Roman" w:hAnsi="Times New Roman" w:cs="Times New Roman"/>
          <w:sz w:val="24"/>
          <w:szCs w:val="24"/>
        </w:rPr>
        <w:t xml:space="preserve"> области, кроме обслуживающего персонала;</w:t>
      </w:r>
    </w:p>
    <w:p w:rsidR="00565EA4" w:rsidRPr="00C121F6" w:rsidRDefault="00565EA4" w:rsidP="00C121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121F6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C121F6">
        <w:rPr>
          <w:rFonts w:ascii="Times New Roman" w:hAnsi="Times New Roman" w:cs="Times New Roman"/>
          <w:sz w:val="24"/>
          <w:szCs w:val="24"/>
          <w:vertAlign w:val="subscript"/>
        </w:rPr>
        <w:t>нiмо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- нормативная численность работников органов записи актов гражданского состояния i-</w:t>
      </w:r>
      <w:proofErr w:type="spellStart"/>
      <w:r w:rsidRPr="00C121F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21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Ленинградской области, кроме обслуживающего персонала.</w:t>
      </w:r>
      <w:r w:rsidR="00C121F6" w:rsidRPr="00C121F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65EA4" w:rsidRPr="00C121F6" w:rsidSect="00C121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A4"/>
    <w:rsid w:val="00565EA4"/>
    <w:rsid w:val="00973529"/>
    <w:rsid w:val="009A0B0E"/>
    <w:rsid w:val="00C1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E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5E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65E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E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5E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65E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35&amp;dst=322" TargetMode="External"/><Relationship Id="rId13" Type="http://schemas.openxmlformats.org/officeDocument/2006/relationships/hyperlink" Target="https://login.consultant.ru/link/?req=doc&amp;base=SPB&amp;n=214636" TargetMode="External"/><Relationship Id="rId18" Type="http://schemas.openxmlformats.org/officeDocument/2006/relationships/hyperlink" Target="https://login.consultant.ru/link/?req=doc&amp;base=SPB&amp;n=28137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214636" TargetMode="External"/><Relationship Id="rId12" Type="http://schemas.openxmlformats.org/officeDocument/2006/relationships/hyperlink" Target="https://login.consultant.ru/link/?req=doc&amp;base=SPB&amp;n=214636" TargetMode="External"/><Relationship Id="rId17" Type="http://schemas.openxmlformats.org/officeDocument/2006/relationships/hyperlink" Target="https://login.consultant.ru/link/?req=doc&amp;base=SPB&amp;n=281372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20" Type="http://schemas.openxmlformats.org/officeDocument/2006/relationships/hyperlink" Target="https://login.consultant.ru/link/?req=doc&amp;base=LAW&amp;n=482312&amp;dst=2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14636" TargetMode="External"/><Relationship Id="rId11" Type="http://schemas.openxmlformats.org/officeDocument/2006/relationships/image" Target="media/image1.wmf"/><Relationship Id="rId5" Type="http://schemas.openxmlformats.org/officeDocument/2006/relationships/hyperlink" Target="https://login.consultant.ru/link/?req=doc&amp;base=LAW&amp;n=397374" TargetMode="External"/><Relationship Id="rId15" Type="http://schemas.openxmlformats.org/officeDocument/2006/relationships/hyperlink" Target="https://login.consultant.ru/link/?req=doc&amp;base=SPB&amp;n=214636" TargetMode="External"/><Relationship Id="rId10" Type="http://schemas.openxmlformats.org/officeDocument/2006/relationships/hyperlink" Target="https://login.consultant.ru/link/?req=doc&amp;base=SPB&amp;n=214636" TargetMode="External"/><Relationship Id="rId19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824&amp;dst=12184" TargetMode="External"/><Relationship Id="rId14" Type="http://schemas.openxmlformats.org/officeDocument/2006/relationships/hyperlink" Target="https://login.consultant.ru/link/?req=doc&amp;base=SPB&amp;n=2146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pravitelstvolo</Company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 Евсеева</dc:creator>
  <cp:lastModifiedBy>Старостина Рузанна Левоновна</cp:lastModifiedBy>
  <cp:revision>3</cp:revision>
  <dcterms:created xsi:type="dcterms:W3CDTF">2024-08-12T14:20:00Z</dcterms:created>
  <dcterms:modified xsi:type="dcterms:W3CDTF">2025-08-14T09:05:00Z</dcterms:modified>
</cp:coreProperties>
</file>