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A3A" w:rsidRPr="00911A3A" w:rsidRDefault="00911A3A" w:rsidP="00911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A3A">
        <w:rPr>
          <w:rFonts w:ascii="Times New Roman" w:hAnsi="Times New Roman" w:cs="Times New Roman"/>
          <w:b/>
          <w:sz w:val="24"/>
          <w:szCs w:val="24"/>
        </w:rPr>
        <w:t>Методика</w:t>
      </w:r>
    </w:p>
    <w:p w:rsidR="00911A3A" w:rsidRPr="00911A3A" w:rsidRDefault="00911A3A" w:rsidP="00911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11A3A">
        <w:rPr>
          <w:rFonts w:ascii="Times New Roman" w:hAnsi="Times New Roman" w:cs="Times New Roman"/>
          <w:b/>
          <w:sz w:val="24"/>
          <w:szCs w:val="24"/>
        </w:rPr>
        <w:t>расчета нормативов для определения общего объема субвенций, предоставляемых местным бюджетам для осуществления отдельных государственных полномочий Ленинградской области по предоставлению бесплатного питания обучающимся в муниципальных образовательных организациях в Ленинградской области, реализующих основные общеобразовательные программы, и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расположенных на территории Ленинградской области</w:t>
      </w:r>
      <w:proofErr w:type="gramEnd"/>
    </w:p>
    <w:p w:rsidR="00043821" w:rsidRPr="00911A3A" w:rsidRDefault="00043821" w:rsidP="00911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69B8" w:rsidRPr="00911A3A" w:rsidRDefault="00BA69B8" w:rsidP="00911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1A3A">
        <w:rPr>
          <w:rFonts w:ascii="Times New Roman" w:hAnsi="Times New Roman" w:cs="Times New Roman"/>
          <w:sz w:val="24"/>
          <w:szCs w:val="24"/>
        </w:rPr>
        <w:t>1. Общий объем субвенций рассчитывается по формуле</w:t>
      </w:r>
    </w:p>
    <w:p w:rsidR="00BA69B8" w:rsidRPr="00911A3A" w:rsidRDefault="00BA69B8" w:rsidP="00911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69B8" w:rsidRPr="00911A3A" w:rsidRDefault="00BA69B8" w:rsidP="00911A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1A3A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00F3F6F5" wp14:editId="2A55CD80">
            <wp:extent cx="723265" cy="47180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B8" w:rsidRPr="00911A3A" w:rsidRDefault="00BA69B8" w:rsidP="00911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1A3A">
        <w:rPr>
          <w:rFonts w:ascii="Times New Roman" w:hAnsi="Times New Roman" w:cs="Times New Roman"/>
          <w:sz w:val="24"/>
          <w:szCs w:val="24"/>
        </w:rPr>
        <w:t>где n - количество муниципальных районов, муниципальных округов и городских округов (далее - муниципальные образования), органы местного самоуправления которых осуществляют отдельные государственные полномочия;</w:t>
      </w:r>
    </w:p>
    <w:p w:rsidR="00BA69B8" w:rsidRPr="00911A3A" w:rsidRDefault="00BA69B8" w:rsidP="00911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1A3A">
        <w:rPr>
          <w:rFonts w:ascii="Times New Roman" w:hAnsi="Times New Roman" w:cs="Times New Roman"/>
          <w:sz w:val="24"/>
          <w:szCs w:val="24"/>
        </w:rPr>
        <w:t>О - общий объем субвенций;</w:t>
      </w:r>
    </w:p>
    <w:p w:rsidR="00BA69B8" w:rsidRPr="00911A3A" w:rsidRDefault="00BA69B8" w:rsidP="00911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1A3A">
        <w:rPr>
          <w:rFonts w:ascii="Times New Roman" w:hAnsi="Times New Roman" w:cs="Times New Roman"/>
          <w:sz w:val="24"/>
          <w:szCs w:val="24"/>
        </w:rPr>
        <w:t>О</w:t>
      </w:r>
      <w:proofErr w:type="gramStart"/>
      <w:r w:rsidRPr="00911A3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911A3A">
        <w:rPr>
          <w:rFonts w:ascii="Times New Roman" w:hAnsi="Times New Roman" w:cs="Times New Roman"/>
          <w:sz w:val="24"/>
          <w:szCs w:val="24"/>
        </w:rPr>
        <w:t xml:space="preserve"> - размер субвенции, предоставляемой бюджету i-</w:t>
      </w:r>
      <w:proofErr w:type="spellStart"/>
      <w:r w:rsidRPr="00911A3A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911A3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BA69B8" w:rsidRPr="00911A3A" w:rsidRDefault="00BA69B8" w:rsidP="00911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69B8" w:rsidRPr="00911A3A" w:rsidRDefault="00BA69B8" w:rsidP="00911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1A3A">
        <w:rPr>
          <w:rFonts w:ascii="Times New Roman" w:hAnsi="Times New Roman" w:cs="Times New Roman"/>
          <w:sz w:val="24"/>
          <w:szCs w:val="24"/>
        </w:rPr>
        <w:t>1-1. Показателями (критериями) распределения между муниципальными образованиями общего объема субвенций являются:</w:t>
      </w:r>
    </w:p>
    <w:p w:rsidR="00BA69B8" w:rsidRPr="00911A3A" w:rsidRDefault="00BA69B8" w:rsidP="00911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1A3A">
        <w:rPr>
          <w:rFonts w:ascii="Times New Roman" w:hAnsi="Times New Roman" w:cs="Times New Roman"/>
          <w:sz w:val="24"/>
          <w:szCs w:val="24"/>
        </w:rPr>
        <w:t xml:space="preserve">количество получателей бесплатного питания в муниципальном образовании, относящихся к категориям, указанным в </w:t>
      </w:r>
      <w:hyperlink w:anchor="P33">
        <w:r w:rsidRPr="00911A3A">
          <w:rPr>
            <w:rFonts w:ascii="Times New Roman" w:hAnsi="Times New Roman" w:cs="Times New Roman"/>
            <w:sz w:val="24"/>
            <w:szCs w:val="24"/>
          </w:rPr>
          <w:t>пункте 1 статьи 2</w:t>
        </w:r>
      </w:hyperlink>
      <w:r w:rsidRPr="00911A3A">
        <w:rPr>
          <w:rFonts w:ascii="Times New Roman" w:hAnsi="Times New Roman" w:cs="Times New Roman"/>
          <w:sz w:val="24"/>
          <w:szCs w:val="24"/>
        </w:rPr>
        <w:t xml:space="preserve"> настоящего областного закона;</w:t>
      </w:r>
    </w:p>
    <w:p w:rsidR="00BA69B8" w:rsidRPr="00911A3A" w:rsidRDefault="00BA69B8" w:rsidP="00911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1A3A">
        <w:rPr>
          <w:rFonts w:ascii="Times New Roman" w:hAnsi="Times New Roman" w:cs="Times New Roman"/>
          <w:sz w:val="24"/>
          <w:szCs w:val="24"/>
        </w:rPr>
        <w:t>количество обучающихся по образовательным программам начального общего образования в образовательных организациях в муниципальном образовании;</w:t>
      </w:r>
      <w:proofErr w:type="gramEnd"/>
    </w:p>
    <w:p w:rsidR="00BA69B8" w:rsidRPr="00911A3A" w:rsidRDefault="00BA69B8" w:rsidP="00911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1A3A">
        <w:rPr>
          <w:rFonts w:ascii="Times New Roman" w:hAnsi="Times New Roman" w:cs="Times New Roman"/>
          <w:sz w:val="24"/>
          <w:szCs w:val="24"/>
        </w:rPr>
        <w:t>коэффициент посещаемости обучающихся в общеобразовательных организациях в муниципальном образовании;</w:t>
      </w:r>
      <w:proofErr w:type="gramEnd"/>
    </w:p>
    <w:p w:rsidR="00BA69B8" w:rsidRPr="00911A3A" w:rsidRDefault="00BA69B8" w:rsidP="00911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1A3A">
        <w:rPr>
          <w:rFonts w:ascii="Times New Roman" w:hAnsi="Times New Roman" w:cs="Times New Roman"/>
          <w:sz w:val="24"/>
          <w:szCs w:val="24"/>
        </w:rPr>
        <w:t>коэффициент численности муниципальных служащих, привлекаемых для осуществления отдельных государственных полномочий в муниципальном образовании, в зависимости от количества обучающихся в образовательных организациях муниципального образования.</w:t>
      </w:r>
    </w:p>
    <w:p w:rsidR="00BA69B8" w:rsidRPr="00911A3A" w:rsidRDefault="00BA69B8" w:rsidP="00911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1A3A">
        <w:rPr>
          <w:rFonts w:ascii="Times New Roman" w:hAnsi="Times New Roman" w:cs="Times New Roman"/>
          <w:sz w:val="24"/>
          <w:szCs w:val="24"/>
        </w:rPr>
        <w:t>2. Расчет размера субвенции, предоставляемой бюджету i-</w:t>
      </w:r>
      <w:proofErr w:type="spellStart"/>
      <w:r w:rsidRPr="00911A3A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911A3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производится по формуле</w:t>
      </w:r>
    </w:p>
    <w:p w:rsidR="00BA69B8" w:rsidRPr="00911A3A" w:rsidRDefault="00BA69B8" w:rsidP="00911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69B8" w:rsidRPr="00911A3A" w:rsidRDefault="00BA69B8" w:rsidP="00911A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11A3A">
        <w:rPr>
          <w:rFonts w:ascii="Times New Roman" w:hAnsi="Times New Roman" w:cs="Times New Roman"/>
          <w:sz w:val="24"/>
          <w:szCs w:val="24"/>
        </w:rPr>
        <w:t>O</w:t>
      </w:r>
      <w:r w:rsidRPr="00911A3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911A3A">
        <w:rPr>
          <w:rFonts w:ascii="Times New Roman" w:hAnsi="Times New Roman" w:cs="Times New Roman"/>
          <w:sz w:val="24"/>
          <w:szCs w:val="24"/>
        </w:rPr>
        <w:t xml:space="preserve"> = (</w:t>
      </w:r>
      <w:proofErr w:type="spellStart"/>
      <w:proofErr w:type="gramStart"/>
      <w:r w:rsidRPr="00911A3A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911A3A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911A3A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911A3A">
        <w:rPr>
          <w:rFonts w:ascii="Times New Roman" w:hAnsi="Times New Roman" w:cs="Times New Roman"/>
          <w:sz w:val="24"/>
          <w:szCs w:val="24"/>
        </w:rPr>
        <w:t>N</w:t>
      </w:r>
      <w:r w:rsidRPr="00911A3A">
        <w:rPr>
          <w:rFonts w:ascii="Times New Roman" w:hAnsi="Times New Roman" w:cs="Times New Roman"/>
          <w:sz w:val="24"/>
          <w:szCs w:val="24"/>
          <w:vertAlign w:val="subscript"/>
        </w:rPr>
        <w:t>пi</w:t>
      </w:r>
      <w:proofErr w:type="spellEnd"/>
      <w:r w:rsidRPr="00911A3A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911A3A">
        <w:rPr>
          <w:rFonts w:ascii="Times New Roman" w:hAnsi="Times New Roman" w:cs="Times New Roman"/>
          <w:sz w:val="24"/>
          <w:szCs w:val="24"/>
        </w:rPr>
        <w:t>C</w:t>
      </w:r>
      <w:r w:rsidRPr="00911A3A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proofErr w:type="spellEnd"/>
      <w:r w:rsidRPr="00911A3A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911A3A">
        <w:rPr>
          <w:rFonts w:ascii="Times New Roman" w:hAnsi="Times New Roman" w:cs="Times New Roman"/>
          <w:sz w:val="24"/>
          <w:szCs w:val="24"/>
        </w:rPr>
        <w:t>N</w:t>
      </w:r>
      <w:r w:rsidRPr="00911A3A">
        <w:rPr>
          <w:rFonts w:ascii="Times New Roman" w:hAnsi="Times New Roman" w:cs="Times New Roman"/>
          <w:sz w:val="24"/>
          <w:szCs w:val="24"/>
          <w:vertAlign w:val="subscript"/>
        </w:rPr>
        <w:t>мi</w:t>
      </w:r>
      <w:proofErr w:type="spellEnd"/>
      <w:r w:rsidRPr="00911A3A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911A3A">
        <w:rPr>
          <w:rFonts w:ascii="Times New Roman" w:hAnsi="Times New Roman" w:cs="Times New Roman"/>
          <w:sz w:val="24"/>
          <w:szCs w:val="24"/>
        </w:rPr>
        <w:t>C</w:t>
      </w:r>
      <w:r w:rsidRPr="00911A3A">
        <w:rPr>
          <w:rFonts w:ascii="Times New Roman" w:hAnsi="Times New Roman" w:cs="Times New Roman"/>
          <w:sz w:val="24"/>
          <w:szCs w:val="24"/>
          <w:vertAlign w:val="subscript"/>
        </w:rPr>
        <w:t>к</w:t>
      </w:r>
      <w:proofErr w:type="spellEnd"/>
      <w:r w:rsidRPr="00911A3A">
        <w:rPr>
          <w:rFonts w:ascii="Times New Roman" w:hAnsi="Times New Roman" w:cs="Times New Roman"/>
          <w:sz w:val="24"/>
          <w:szCs w:val="24"/>
        </w:rPr>
        <w:t xml:space="preserve"> x [</w:t>
      </w:r>
      <w:proofErr w:type="spellStart"/>
      <w:r w:rsidRPr="00911A3A">
        <w:rPr>
          <w:rFonts w:ascii="Times New Roman" w:hAnsi="Times New Roman" w:cs="Times New Roman"/>
          <w:sz w:val="24"/>
          <w:szCs w:val="24"/>
        </w:rPr>
        <w:t>N</w:t>
      </w:r>
      <w:r w:rsidRPr="00911A3A">
        <w:rPr>
          <w:rFonts w:ascii="Times New Roman" w:hAnsi="Times New Roman" w:cs="Times New Roman"/>
          <w:sz w:val="24"/>
          <w:szCs w:val="24"/>
          <w:vertAlign w:val="subscript"/>
        </w:rPr>
        <w:t>мi</w:t>
      </w:r>
      <w:proofErr w:type="spellEnd"/>
      <w:r w:rsidRPr="00911A3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11A3A">
        <w:rPr>
          <w:rFonts w:ascii="Times New Roman" w:hAnsi="Times New Roman" w:cs="Times New Roman"/>
          <w:sz w:val="24"/>
          <w:szCs w:val="24"/>
        </w:rPr>
        <w:t>N</w:t>
      </w:r>
      <w:r w:rsidRPr="00911A3A">
        <w:rPr>
          <w:rFonts w:ascii="Times New Roman" w:hAnsi="Times New Roman" w:cs="Times New Roman"/>
          <w:sz w:val="24"/>
          <w:szCs w:val="24"/>
          <w:vertAlign w:val="subscript"/>
        </w:rPr>
        <w:t>кi</w:t>
      </w:r>
      <w:proofErr w:type="spellEnd"/>
      <w:r w:rsidRPr="00911A3A">
        <w:rPr>
          <w:rFonts w:ascii="Times New Roman" w:hAnsi="Times New Roman" w:cs="Times New Roman"/>
          <w:sz w:val="24"/>
          <w:szCs w:val="24"/>
        </w:rPr>
        <w:t xml:space="preserve">]) x </w:t>
      </w:r>
      <w:proofErr w:type="spellStart"/>
      <w:r w:rsidRPr="00911A3A">
        <w:rPr>
          <w:rFonts w:ascii="Times New Roman" w:hAnsi="Times New Roman" w:cs="Times New Roman"/>
          <w:sz w:val="24"/>
          <w:szCs w:val="24"/>
        </w:rPr>
        <w:t>k</w:t>
      </w:r>
      <w:r w:rsidRPr="00911A3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911A3A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911A3A">
        <w:rPr>
          <w:rFonts w:ascii="Times New Roman" w:hAnsi="Times New Roman" w:cs="Times New Roman"/>
          <w:sz w:val="24"/>
          <w:szCs w:val="24"/>
        </w:rPr>
        <w:t>D</w:t>
      </w:r>
      <w:r w:rsidRPr="00911A3A">
        <w:rPr>
          <w:rFonts w:ascii="Times New Roman" w:hAnsi="Times New Roman" w:cs="Times New Roman"/>
          <w:sz w:val="24"/>
          <w:szCs w:val="24"/>
          <w:vertAlign w:val="subscript"/>
        </w:rPr>
        <w:t>у</w:t>
      </w:r>
      <w:proofErr w:type="spellEnd"/>
      <w:r w:rsidRPr="00911A3A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911A3A">
        <w:rPr>
          <w:rFonts w:ascii="Times New Roman" w:hAnsi="Times New Roman" w:cs="Times New Roman"/>
          <w:sz w:val="24"/>
          <w:szCs w:val="24"/>
        </w:rPr>
        <w:t>P</w:t>
      </w:r>
      <w:r w:rsidRPr="00911A3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911A3A">
        <w:rPr>
          <w:rFonts w:ascii="Times New Roman" w:hAnsi="Times New Roman" w:cs="Times New Roman"/>
          <w:sz w:val="24"/>
          <w:szCs w:val="24"/>
        </w:rPr>
        <w:t>,</w:t>
      </w:r>
    </w:p>
    <w:p w:rsidR="00BA69B8" w:rsidRPr="00911A3A" w:rsidRDefault="00BA69B8" w:rsidP="00911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69B8" w:rsidRPr="00911A3A" w:rsidRDefault="00BA69B8" w:rsidP="00911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1A3A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proofErr w:type="gramStart"/>
      <w:r w:rsidRPr="00911A3A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911A3A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911A3A">
        <w:rPr>
          <w:rFonts w:ascii="Times New Roman" w:hAnsi="Times New Roman" w:cs="Times New Roman"/>
          <w:sz w:val="24"/>
          <w:szCs w:val="24"/>
        </w:rPr>
        <w:t xml:space="preserve"> - норматив затрат, равный стоимости питания в день, установленной постановлением Правительства Ленинградской области;</w:t>
      </w:r>
    </w:p>
    <w:p w:rsidR="00BA69B8" w:rsidRPr="00911A3A" w:rsidRDefault="00BA69B8" w:rsidP="00911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1A3A">
        <w:rPr>
          <w:rFonts w:ascii="Times New Roman" w:hAnsi="Times New Roman" w:cs="Times New Roman"/>
          <w:sz w:val="24"/>
          <w:szCs w:val="24"/>
        </w:rPr>
        <w:t>N</w:t>
      </w:r>
      <w:proofErr w:type="gramStart"/>
      <w:r w:rsidRPr="00911A3A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gramEnd"/>
      <w:r w:rsidRPr="00911A3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911A3A">
        <w:rPr>
          <w:rFonts w:ascii="Times New Roman" w:hAnsi="Times New Roman" w:cs="Times New Roman"/>
          <w:sz w:val="24"/>
          <w:szCs w:val="24"/>
        </w:rPr>
        <w:t xml:space="preserve"> - количество получателей бесплатного питания в i-м муниципальном образовании, относящихся к категориям, указанным в </w:t>
      </w:r>
      <w:hyperlink w:anchor="P33">
        <w:r w:rsidRPr="00911A3A">
          <w:rPr>
            <w:rFonts w:ascii="Times New Roman" w:hAnsi="Times New Roman" w:cs="Times New Roman"/>
            <w:sz w:val="24"/>
            <w:szCs w:val="24"/>
          </w:rPr>
          <w:t>пункте 1 статьи 2</w:t>
        </w:r>
      </w:hyperlink>
      <w:r w:rsidRPr="00911A3A">
        <w:rPr>
          <w:rFonts w:ascii="Times New Roman" w:hAnsi="Times New Roman" w:cs="Times New Roman"/>
          <w:sz w:val="24"/>
          <w:szCs w:val="24"/>
        </w:rPr>
        <w:t xml:space="preserve"> настоящего областного закона;</w:t>
      </w:r>
    </w:p>
    <w:p w:rsidR="00BA69B8" w:rsidRPr="00911A3A" w:rsidRDefault="00BA69B8" w:rsidP="00911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11A3A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911A3A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proofErr w:type="spellEnd"/>
      <w:r w:rsidRPr="00911A3A">
        <w:rPr>
          <w:rFonts w:ascii="Times New Roman" w:hAnsi="Times New Roman" w:cs="Times New Roman"/>
          <w:sz w:val="24"/>
          <w:szCs w:val="24"/>
        </w:rPr>
        <w:t xml:space="preserve"> - норматив затрат, равный стоимости 0,2 литра молока или иного молочного продукта, установленной постановлением Правительства Ленинградской области;</w:t>
      </w:r>
    </w:p>
    <w:p w:rsidR="00BA69B8" w:rsidRPr="00911A3A" w:rsidRDefault="00BA69B8" w:rsidP="00911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1A3A">
        <w:rPr>
          <w:rFonts w:ascii="Times New Roman" w:hAnsi="Times New Roman" w:cs="Times New Roman"/>
          <w:sz w:val="24"/>
          <w:szCs w:val="24"/>
        </w:rPr>
        <w:t>N</w:t>
      </w:r>
      <w:proofErr w:type="gramStart"/>
      <w:r w:rsidRPr="00911A3A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proofErr w:type="gramEnd"/>
      <w:r w:rsidRPr="00911A3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911A3A">
        <w:rPr>
          <w:rFonts w:ascii="Times New Roman" w:hAnsi="Times New Roman" w:cs="Times New Roman"/>
          <w:sz w:val="24"/>
          <w:szCs w:val="24"/>
        </w:rPr>
        <w:t xml:space="preserve"> - количество обучающихся по образовательным программам начального общего образования в образовательных организациях в i-м муниципальном образовании;</w:t>
      </w:r>
    </w:p>
    <w:p w:rsidR="00BA69B8" w:rsidRPr="00911A3A" w:rsidRDefault="00BA69B8" w:rsidP="00911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11A3A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911A3A">
        <w:rPr>
          <w:rFonts w:ascii="Times New Roman" w:hAnsi="Times New Roman" w:cs="Times New Roman"/>
          <w:sz w:val="24"/>
          <w:szCs w:val="24"/>
          <w:vertAlign w:val="subscript"/>
        </w:rPr>
        <w:t>к</w:t>
      </w:r>
      <w:proofErr w:type="spellEnd"/>
      <w:r w:rsidRPr="00911A3A">
        <w:rPr>
          <w:rFonts w:ascii="Times New Roman" w:hAnsi="Times New Roman" w:cs="Times New Roman"/>
          <w:sz w:val="24"/>
          <w:szCs w:val="24"/>
        </w:rPr>
        <w:t xml:space="preserve"> - стоимость горячего питания в день, установленная постановлением Правительства Ленинградской области;</w:t>
      </w:r>
    </w:p>
    <w:p w:rsidR="00BA69B8" w:rsidRPr="00911A3A" w:rsidRDefault="00BA69B8" w:rsidP="00911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1A3A">
        <w:rPr>
          <w:rFonts w:ascii="Times New Roman" w:hAnsi="Times New Roman" w:cs="Times New Roman"/>
          <w:sz w:val="24"/>
          <w:szCs w:val="24"/>
        </w:rPr>
        <w:t>N</w:t>
      </w:r>
      <w:proofErr w:type="gramStart"/>
      <w:r w:rsidRPr="00911A3A">
        <w:rPr>
          <w:rFonts w:ascii="Times New Roman" w:hAnsi="Times New Roman" w:cs="Times New Roman"/>
          <w:sz w:val="24"/>
          <w:szCs w:val="24"/>
          <w:vertAlign w:val="subscript"/>
        </w:rPr>
        <w:t>к</w:t>
      </w:r>
      <w:proofErr w:type="gramEnd"/>
      <w:r w:rsidRPr="00911A3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911A3A">
        <w:rPr>
          <w:rFonts w:ascii="Times New Roman" w:hAnsi="Times New Roman" w:cs="Times New Roman"/>
          <w:sz w:val="24"/>
          <w:szCs w:val="24"/>
        </w:rPr>
        <w:t xml:space="preserve"> - количество обучающихся по образовательным программам начального общего образования в образовательных организациях в i-м муниципальном образовании, получающих бесплатное питание в соответствии с </w:t>
      </w:r>
      <w:hyperlink w:anchor="P33">
        <w:r w:rsidRPr="00911A3A">
          <w:rPr>
            <w:rFonts w:ascii="Times New Roman" w:hAnsi="Times New Roman" w:cs="Times New Roman"/>
            <w:sz w:val="24"/>
            <w:szCs w:val="24"/>
          </w:rPr>
          <w:t>пунктом 1 статьи 2</w:t>
        </w:r>
      </w:hyperlink>
      <w:r w:rsidRPr="00911A3A">
        <w:rPr>
          <w:rFonts w:ascii="Times New Roman" w:hAnsi="Times New Roman" w:cs="Times New Roman"/>
          <w:sz w:val="24"/>
          <w:szCs w:val="24"/>
        </w:rPr>
        <w:t xml:space="preserve"> настоящего областного закона;</w:t>
      </w:r>
    </w:p>
    <w:p w:rsidR="00BA69B8" w:rsidRPr="00911A3A" w:rsidRDefault="00BA69B8" w:rsidP="00911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11A3A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911A3A">
        <w:rPr>
          <w:rFonts w:ascii="Times New Roman" w:hAnsi="Times New Roman" w:cs="Times New Roman"/>
          <w:sz w:val="24"/>
          <w:szCs w:val="24"/>
          <w:vertAlign w:val="subscript"/>
        </w:rPr>
        <w:t>у</w:t>
      </w:r>
      <w:proofErr w:type="spellEnd"/>
      <w:r w:rsidRPr="00911A3A">
        <w:rPr>
          <w:rFonts w:ascii="Times New Roman" w:hAnsi="Times New Roman" w:cs="Times New Roman"/>
          <w:sz w:val="24"/>
          <w:szCs w:val="24"/>
        </w:rPr>
        <w:t xml:space="preserve"> - количество дней учебных занятий в среднем по Ленинградской области - 172 дня (периоды весенних, зимних, осенних, летних каникул не учитываются);</w:t>
      </w:r>
    </w:p>
    <w:p w:rsidR="00BA69B8" w:rsidRPr="00911A3A" w:rsidRDefault="00BA69B8" w:rsidP="00911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11A3A">
        <w:rPr>
          <w:rFonts w:ascii="Times New Roman" w:hAnsi="Times New Roman" w:cs="Times New Roman"/>
          <w:sz w:val="24"/>
          <w:szCs w:val="24"/>
        </w:rPr>
        <w:t>k</w:t>
      </w:r>
      <w:r w:rsidRPr="00911A3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911A3A">
        <w:rPr>
          <w:rFonts w:ascii="Times New Roman" w:hAnsi="Times New Roman" w:cs="Times New Roman"/>
          <w:sz w:val="24"/>
          <w:szCs w:val="24"/>
        </w:rPr>
        <w:t xml:space="preserve"> - коэффициент посещаемости обучающихся в общеобразовательных организациях в i-м </w:t>
      </w:r>
      <w:r w:rsidRPr="00911A3A">
        <w:rPr>
          <w:rFonts w:ascii="Times New Roman" w:hAnsi="Times New Roman" w:cs="Times New Roman"/>
          <w:sz w:val="24"/>
          <w:szCs w:val="24"/>
        </w:rPr>
        <w:lastRenderedPageBreak/>
        <w:t>муниципальном образовании, который рассчитывается по формуле</w:t>
      </w:r>
      <w:proofErr w:type="gramEnd"/>
    </w:p>
    <w:p w:rsidR="00BA69B8" w:rsidRPr="00911A3A" w:rsidRDefault="00BA69B8" w:rsidP="00911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69B8" w:rsidRPr="00911A3A" w:rsidRDefault="00BA69B8" w:rsidP="00911A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1A3A">
        <w:rPr>
          <w:rFonts w:ascii="Times New Roman" w:hAnsi="Times New Roman" w:cs="Times New Roman"/>
          <w:noProof/>
          <w:position w:val="-27"/>
          <w:sz w:val="24"/>
          <w:szCs w:val="24"/>
        </w:rPr>
        <w:drawing>
          <wp:inline distT="0" distB="0" distL="0" distR="0" wp14:anchorId="44F663D8" wp14:editId="3B613348">
            <wp:extent cx="1885950" cy="48641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B8" w:rsidRPr="00911A3A" w:rsidRDefault="00BA69B8" w:rsidP="00911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69B8" w:rsidRPr="00911A3A" w:rsidRDefault="00BA69B8" w:rsidP="00911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1A3A">
        <w:rPr>
          <w:rFonts w:ascii="Times New Roman" w:hAnsi="Times New Roman" w:cs="Times New Roman"/>
          <w:sz w:val="24"/>
          <w:szCs w:val="24"/>
        </w:rPr>
        <w:t>где Z - фактическое количество человеко-дней за предыдущий (отчетный) год.</w:t>
      </w:r>
    </w:p>
    <w:p w:rsidR="00BA69B8" w:rsidRPr="00911A3A" w:rsidRDefault="00BA69B8" w:rsidP="00911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1A3A">
        <w:rPr>
          <w:rFonts w:ascii="Times New Roman" w:hAnsi="Times New Roman" w:cs="Times New Roman"/>
          <w:sz w:val="24"/>
          <w:szCs w:val="24"/>
        </w:rPr>
        <w:t>Размер годовых затрат на организацию осуществления отдельных государственных полномочий в i-м муниципальном образовании рассчитывается по формуле</w:t>
      </w:r>
    </w:p>
    <w:p w:rsidR="00BA69B8" w:rsidRPr="00911A3A" w:rsidRDefault="00BA69B8" w:rsidP="00911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69B8" w:rsidRPr="00911A3A" w:rsidRDefault="00BA69B8" w:rsidP="00911A3A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11A3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911A3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911A3A">
        <w:rPr>
          <w:rFonts w:ascii="Times New Roman" w:hAnsi="Times New Roman" w:cs="Times New Roman"/>
          <w:sz w:val="24"/>
          <w:szCs w:val="24"/>
          <w:lang w:val="en-US"/>
        </w:rPr>
        <w:t xml:space="preserve"> = F x Y x J x E x </w:t>
      </w:r>
      <w:r w:rsidRPr="00911A3A">
        <w:rPr>
          <w:rFonts w:ascii="Times New Roman" w:hAnsi="Times New Roman" w:cs="Times New Roman"/>
          <w:sz w:val="24"/>
          <w:szCs w:val="24"/>
        </w:rPr>
        <w:t>Ч</w:t>
      </w:r>
      <w:proofErr w:type="spellStart"/>
      <w:r w:rsidRPr="00911A3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911A3A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BA69B8" w:rsidRPr="00911A3A" w:rsidRDefault="00BA69B8" w:rsidP="00911A3A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A69B8" w:rsidRPr="00911A3A" w:rsidRDefault="00BA69B8" w:rsidP="00911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1A3A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911A3A">
        <w:rPr>
          <w:rFonts w:ascii="Times New Roman" w:hAnsi="Times New Roman" w:cs="Times New Roman"/>
          <w:sz w:val="24"/>
          <w:szCs w:val="24"/>
        </w:rPr>
        <w:t>P</w:t>
      </w:r>
      <w:r w:rsidRPr="00911A3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911A3A">
        <w:rPr>
          <w:rFonts w:ascii="Times New Roman" w:hAnsi="Times New Roman" w:cs="Times New Roman"/>
          <w:sz w:val="24"/>
          <w:szCs w:val="24"/>
        </w:rPr>
        <w:t xml:space="preserve"> - размер годовых затрат на организацию осуществления отдельных государственных полномочий в i-м муниципальном образовании;</w:t>
      </w:r>
    </w:p>
    <w:p w:rsidR="00BA69B8" w:rsidRPr="00911A3A" w:rsidRDefault="00BA69B8" w:rsidP="00911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1A3A">
        <w:rPr>
          <w:rFonts w:ascii="Times New Roman" w:hAnsi="Times New Roman" w:cs="Times New Roman"/>
          <w:sz w:val="24"/>
          <w:szCs w:val="24"/>
        </w:rPr>
        <w:t xml:space="preserve">F - норматив затрат, равный размеру должностного оклада по должности государственной гражданской службы Ленинградской области "ведущий специалист" в Администрации Ленинградской области, установленному областным </w:t>
      </w:r>
      <w:hyperlink r:id="rId7">
        <w:r w:rsidRPr="00911A3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11A3A">
        <w:rPr>
          <w:rFonts w:ascii="Times New Roman" w:hAnsi="Times New Roman" w:cs="Times New Roman"/>
          <w:sz w:val="24"/>
          <w:szCs w:val="24"/>
        </w:rPr>
        <w:t xml:space="preserve"> от 25 февраля 2005 года N 12-оз "О Перечне государственных должностей Ленинградской области, денежном содержании лиц, замещающих государственные должности Ленинградской области, Реестре должностей государственной гражданской службы Ленинградской области и денежном содержании государственных гражданских служащих Ленинградской области";</w:t>
      </w:r>
      <w:proofErr w:type="gramEnd"/>
    </w:p>
    <w:p w:rsidR="00BA69B8" w:rsidRPr="00911A3A" w:rsidRDefault="00BA69B8" w:rsidP="00911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1A3A">
        <w:rPr>
          <w:rFonts w:ascii="Times New Roman" w:hAnsi="Times New Roman" w:cs="Times New Roman"/>
          <w:sz w:val="24"/>
          <w:szCs w:val="24"/>
        </w:rPr>
        <w:t>Y - количество должностных окладов в год на одного муниципального служащего, участвующего в осуществлении отдельных государственных полномочий (Y = 55,67);</w:t>
      </w:r>
    </w:p>
    <w:p w:rsidR="00BA69B8" w:rsidRPr="00911A3A" w:rsidRDefault="00BA69B8" w:rsidP="00911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1A3A">
        <w:rPr>
          <w:rFonts w:ascii="Times New Roman" w:hAnsi="Times New Roman" w:cs="Times New Roman"/>
          <w:sz w:val="24"/>
          <w:szCs w:val="24"/>
        </w:rPr>
        <w:t>J - коэффициент начисления на фонд оплаты труда (J = 1,342);</w:t>
      </w:r>
    </w:p>
    <w:p w:rsidR="00BA69B8" w:rsidRPr="00911A3A" w:rsidRDefault="00BA69B8" w:rsidP="00911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1A3A">
        <w:rPr>
          <w:rFonts w:ascii="Times New Roman" w:hAnsi="Times New Roman" w:cs="Times New Roman"/>
          <w:sz w:val="24"/>
          <w:szCs w:val="24"/>
        </w:rPr>
        <w:t>E - коэффициент, учитывающий текущие расходы местных бюджетов на осуществление отдельных государственных полномочий (E = 1,2);</w:t>
      </w:r>
    </w:p>
    <w:p w:rsidR="00BA69B8" w:rsidRPr="00911A3A" w:rsidRDefault="00BA69B8" w:rsidP="00911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1A3A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911A3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911A3A">
        <w:rPr>
          <w:rFonts w:ascii="Times New Roman" w:hAnsi="Times New Roman" w:cs="Times New Roman"/>
          <w:sz w:val="24"/>
          <w:szCs w:val="24"/>
        </w:rPr>
        <w:t xml:space="preserve"> - коэффициент численности муниципальных служащих, привлекаемых для осуществления отдельных государственных полномочий в i-м муниципальном образовании, в зависимости от количества обучающихся в образовательных организациях i-</w:t>
      </w:r>
      <w:proofErr w:type="spellStart"/>
      <w:r w:rsidRPr="00911A3A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911A3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образования:</w:t>
      </w:r>
    </w:p>
    <w:p w:rsidR="00BA69B8" w:rsidRPr="00911A3A" w:rsidRDefault="00BA69B8" w:rsidP="00911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1A3A">
        <w:rPr>
          <w:rFonts w:ascii="Times New Roman" w:hAnsi="Times New Roman" w:cs="Times New Roman"/>
          <w:sz w:val="24"/>
          <w:szCs w:val="24"/>
        </w:rPr>
        <w:t xml:space="preserve">от 1000 до 2000 обучающихся </w:t>
      </w:r>
      <w:proofErr w:type="spellStart"/>
      <w:r w:rsidRPr="00911A3A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911A3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911A3A">
        <w:rPr>
          <w:rFonts w:ascii="Times New Roman" w:hAnsi="Times New Roman" w:cs="Times New Roman"/>
          <w:sz w:val="24"/>
          <w:szCs w:val="24"/>
        </w:rPr>
        <w:t xml:space="preserve"> = 0,2;</w:t>
      </w:r>
    </w:p>
    <w:p w:rsidR="00BA69B8" w:rsidRPr="00911A3A" w:rsidRDefault="00BA69B8" w:rsidP="00911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1A3A">
        <w:rPr>
          <w:rFonts w:ascii="Times New Roman" w:hAnsi="Times New Roman" w:cs="Times New Roman"/>
          <w:sz w:val="24"/>
          <w:szCs w:val="24"/>
        </w:rPr>
        <w:t xml:space="preserve">от 2000 до 3000 обучающихся </w:t>
      </w:r>
      <w:proofErr w:type="spellStart"/>
      <w:r w:rsidRPr="00911A3A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911A3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911A3A">
        <w:rPr>
          <w:rFonts w:ascii="Times New Roman" w:hAnsi="Times New Roman" w:cs="Times New Roman"/>
          <w:sz w:val="24"/>
          <w:szCs w:val="24"/>
        </w:rPr>
        <w:t xml:space="preserve"> = 0,3;</w:t>
      </w:r>
    </w:p>
    <w:p w:rsidR="00BA69B8" w:rsidRPr="00911A3A" w:rsidRDefault="00BA69B8" w:rsidP="00911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1A3A">
        <w:rPr>
          <w:rFonts w:ascii="Times New Roman" w:hAnsi="Times New Roman" w:cs="Times New Roman"/>
          <w:sz w:val="24"/>
          <w:szCs w:val="24"/>
        </w:rPr>
        <w:t xml:space="preserve">от 3000 до 4000 обучающихся </w:t>
      </w:r>
      <w:proofErr w:type="spellStart"/>
      <w:r w:rsidRPr="00911A3A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911A3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911A3A">
        <w:rPr>
          <w:rFonts w:ascii="Times New Roman" w:hAnsi="Times New Roman" w:cs="Times New Roman"/>
          <w:sz w:val="24"/>
          <w:szCs w:val="24"/>
        </w:rPr>
        <w:t xml:space="preserve"> = 0,4;</w:t>
      </w:r>
    </w:p>
    <w:p w:rsidR="00BA69B8" w:rsidRPr="00911A3A" w:rsidRDefault="00BA69B8" w:rsidP="00911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1A3A">
        <w:rPr>
          <w:rFonts w:ascii="Times New Roman" w:hAnsi="Times New Roman" w:cs="Times New Roman"/>
          <w:sz w:val="24"/>
          <w:szCs w:val="24"/>
        </w:rPr>
        <w:t xml:space="preserve">от 4000 до 5000 обучающихся </w:t>
      </w:r>
      <w:proofErr w:type="spellStart"/>
      <w:r w:rsidRPr="00911A3A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911A3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911A3A">
        <w:rPr>
          <w:rFonts w:ascii="Times New Roman" w:hAnsi="Times New Roman" w:cs="Times New Roman"/>
          <w:sz w:val="24"/>
          <w:szCs w:val="24"/>
        </w:rPr>
        <w:t xml:space="preserve"> = 0,5;</w:t>
      </w:r>
    </w:p>
    <w:p w:rsidR="00BA69B8" w:rsidRPr="00911A3A" w:rsidRDefault="00BA69B8" w:rsidP="00911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1A3A">
        <w:rPr>
          <w:rFonts w:ascii="Times New Roman" w:hAnsi="Times New Roman" w:cs="Times New Roman"/>
          <w:sz w:val="24"/>
          <w:szCs w:val="24"/>
        </w:rPr>
        <w:t xml:space="preserve">от 5000 до 6000 обучающихся </w:t>
      </w:r>
      <w:proofErr w:type="spellStart"/>
      <w:r w:rsidRPr="00911A3A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911A3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911A3A">
        <w:rPr>
          <w:rFonts w:ascii="Times New Roman" w:hAnsi="Times New Roman" w:cs="Times New Roman"/>
          <w:sz w:val="24"/>
          <w:szCs w:val="24"/>
        </w:rPr>
        <w:t xml:space="preserve"> = 0,6;</w:t>
      </w:r>
    </w:p>
    <w:p w:rsidR="00BA69B8" w:rsidRPr="00911A3A" w:rsidRDefault="00BA69B8" w:rsidP="00911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1A3A">
        <w:rPr>
          <w:rFonts w:ascii="Times New Roman" w:hAnsi="Times New Roman" w:cs="Times New Roman"/>
          <w:sz w:val="24"/>
          <w:szCs w:val="24"/>
        </w:rPr>
        <w:t xml:space="preserve">от 6000 до 7000 обучающихся </w:t>
      </w:r>
      <w:proofErr w:type="spellStart"/>
      <w:r w:rsidRPr="00911A3A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911A3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911A3A">
        <w:rPr>
          <w:rFonts w:ascii="Times New Roman" w:hAnsi="Times New Roman" w:cs="Times New Roman"/>
          <w:sz w:val="24"/>
          <w:szCs w:val="24"/>
        </w:rPr>
        <w:t xml:space="preserve"> = 0,7;</w:t>
      </w:r>
    </w:p>
    <w:p w:rsidR="00BA69B8" w:rsidRPr="00911A3A" w:rsidRDefault="00BA69B8" w:rsidP="00911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1A3A">
        <w:rPr>
          <w:rFonts w:ascii="Times New Roman" w:hAnsi="Times New Roman" w:cs="Times New Roman"/>
          <w:sz w:val="24"/>
          <w:szCs w:val="24"/>
        </w:rPr>
        <w:t xml:space="preserve">от 7000 до 8000 обучающихся </w:t>
      </w:r>
      <w:proofErr w:type="spellStart"/>
      <w:r w:rsidRPr="00911A3A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911A3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911A3A">
        <w:rPr>
          <w:rFonts w:ascii="Times New Roman" w:hAnsi="Times New Roman" w:cs="Times New Roman"/>
          <w:sz w:val="24"/>
          <w:szCs w:val="24"/>
        </w:rPr>
        <w:t xml:space="preserve"> = 0,8;</w:t>
      </w:r>
    </w:p>
    <w:p w:rsidR="00BA69B8" w:rsidRPr="00911A3A" w:rsidRDefault="00BA69B8" w:rsidP="00911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1A3A">
        <w:rPr>
          <w:rFonts w:ascii="Times New Roman" w:hAnsi="Times New Roman" w:cs="Times New Roman"/>
          <w:sz w:val="24"/>
          <w:szCs w:val="24"/>
        </w:rPr>
        <w:t xml:space="preserve">от 8000 до 9000 обучающихся </w:t>
      </w:r>
      <w:proofErr w:type="spellStart"/>
      <w:r w:rsidRPr="00911A3A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911A3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911A3A">
        <w:rPr>
          <w:rFonts w:ascii="Times New Roman" w:hAnsi="Times New Roman" w:cs="Times New Roman"/>
          <w:sz w:val="24"/>
          <w:szCs w:val="24"/>
        </w:rPr>
        <w:t xml:space="preserve"> = 0,9;</w:t>
      </w:r>
    </w:p>
    <w:p w:rsidR="00C5018A" w:rsidRPr="00911A3A" w:rsidRDefault="00BA69B8" w:rsidP="00911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1A3A">
        <w:rPr>
          <w:rFonts w:ascii="Times New Roman" w:hAnsi="Times New Roman" w:cs="Times New Roman"/>
          <w:sz w:val="24"/>
          <w:szCs w:val="24"/>
        </w:rPr>
        <w:t xml:space="preserve">от 9000 и более обучающихся </w:t>
      </w:r>
      <w:proofErr w:type="spellStart"/>
      <w:r w:rsidRPr="00911A3A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911A3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911A3A">
        <w:rPr>
          <w:rFonts w:ascii="Times New Roman" w:hAnsi="Times New Roman" w:cs="Times New Roman"/>
          <w:sz w:val="24"/>
          <w:szCs w:val="24"/>
        </w:rPr>
        <w:t xml:space="preserve"> = 1.</w:t>
      </w:r>
      <w:bookmarkStart w:id="0" w:name="_GoBack"/>
      <w:bookmarkEnd w:id="0"/>
    </w:p>
    <w:sectPr w:rsidR="00C5018A" w:rsidRPr="00911A3A" w:rsidSect="007E598B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821"/>
    <w:rsid w:val="00043821"/>
    <w:rsid w:val="001364C1"/>
    <w:rsid w:val="0020679F"/>
    <w:rsid w:val="004318E6"/>
    <w:rsid w:val="007E598B"/>
    <w:rsid w:val="00911A3A"/>
    <w:rsid w:val="00BA69B8"/>
    <w:rsid w:val="00C24892"/>
    <w:rsid w:val="00C35170"/>
    <w:rsid w:val="00C5018A"/>
    <w:rsid w:val="00D1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8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A69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8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A69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30339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Бойцова</dc:creator>
  <cp:lastModifiedBy>Старостина Рузанна Левоновна</cp:lastModifiedBy>
  <cp:revision>5</cp:revision>
  <dcterms:created xsi:type="dcterms:W3CDTF">2023-08-30T10:57:00Z</dcterms:created>
  <dcterms:modified xsi:type="dcterms:W3CDTF">2025-08-19T14:07:00Z</dcterms:modified>
</cp:coreProperties>
</file>