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1E35DA" w:rsidRPr="00526692" w:rsidRDefault="002120EA" w:rsidP="002120E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26692">
        <w:rPr>
          <w:rFonts w:ascii="Times New Roman" w:hAnsi="Times New Roman" w:cs="Times New Roman"/>
          <w:sz w:val="24"/>
          <w:szCs w:val="24"/>
        </w:rPr>
        <w:t>от 20 декабря 2024 года №</w:t>
      </w:r>
      <w:r w:rsidR="00ED5C1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6692">
        <w:rPr>
          <w:rFonts w:ascii="Times New Roman" w:hAnsi="Times New Roman" w:cs="Times New Roman"/>
          <w:sz w:val="24"/>
          <w:szCs w:val="24"/>
        </w:rPr>
        <w:t>178-оз</w:t>
      </w:r>
    </w:p>
    <w:p w:rsidR="000113A1" w:rsidRPr="00526692" w:rsidRDefault="000113A1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10)</w:t>
      </w:r>
    </w:p>
    <w:p w:rsidR="00940F18" w:rsidRPr="00526692" w:rsidRDefault="00940F18" w:rsidP="00940F1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526692"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  <w:proofErr w:type="gramEnd"/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ED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случаев предоставления субсидий иным некоммерческим организациям,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 являющимся государственными учреждениями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</w:trPr>
        <w:tc>
          <w:tcPr>
            <w:tcW w:w="737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</w:r>
            <w:proofErr w:type="gramStart"/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8901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Наименование государственной программы Ленинградской области, 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субсидии</w:t>
            </w:r>
          </w:p>
        </w:tc>
      </w:tr>
    </w:tbl>
    <w:p w:rsidR="000113A1" w:rsidRPr="00526692" w:rsidRDefault="000113A1" w:rsidP="000113A1">
      <w:pPr>
        <w:tabs>
          <w:tab w:val="left" w:pos="680"/>
        </w:tabs>
        <w:spacing w:after="0" w:line="14" w:lineRule="auto"/>
        <w:ind w:left="113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870D46" w:rsidTr="000113A1">
        <w:trPr>
          <w:cantSplit/>
          <w:trHeight w:val="2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870D46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870D46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затрат в связи с предоставлением социальных услуг в Ленинградской области</w:t>
            </w:r>
            <w:bookmarkStart w:id="0" w:name="_GoBack"/>
            <w:bookmarkEnd w:id="0"/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</w:t>
            </w:r>
            <w:r w:rsidR="00597C02" w:rsidRPr="00870D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жителям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деятельности социально ориентированных некоммерческих организаций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Адвокатской палате Ленинградской области на оказание бесплатной юридической помощи на территории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Нотариальной палате Ленинградской области на возмещение затрат нотариусам оплаты нотариальных действий, совершенных ими бесплатно в рамках государственной системы бесплатной юридической помощи на территории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"Формирование городской среды и обеспечение качественным жильем граждан на территории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защиты прав граждан - участников долевого строительства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крыш и фасадов в многоквартирных домах к празднованию Дня образования Ленинградской области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при возникновении неотложной необходимости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обеспечение мероприятий по капитальному ремонту общего имущества в многоквартирных домах, расположенных в пос. Каменка Выборгского района Ленинградской области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проведение обследования технического состояния многоквартирных домов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по обеспечению, содержанию и реабилитации диких животных, изъятых из естественной среды обитания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на организацию и проведение Международного чемпионата (соревнования) по битве роботов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автономной некоммерческой организации "</w:t>
            </w:r>
            <w:proofErr w:type="spell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поддержки предпринимательства и промышленности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2D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программ развития промышленности (финансовое обеспечение создания (капитализации) и (или) деятельности (</w:t>
            </w:r>
            <w:proofErr w:type="spell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докапитализации</w:t>
            </w:r>
            <w:proofErr w:type="spellEnd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промышленности)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организации и проведению ежегодного конкурса "Бизнес, развивающий регион"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деятельности (</w:t>
            </w:r>
            <w:proofErr w:type="spell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докапитализации</w:t>
            </w:r>
            <w:proofErr w:type="spellEnd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некоммерческим организациям, не являющимся государственными (муниципальными) учреждениями, на финансовое обеспечение затрат, связанных с разработкой и реализацией программ </w:t>
            </w:r>
            <w:proofErr w:type="gram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бизнес-акселерации</w:t>
            </w:r>
            <w:proofErr w:type="gramEnd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малого и среднего предпринимательства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кадровому обеспечению экономики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некоммерческим организациям, относящимся к инфраструктуре поддержки промышленности, на осуществление деятельности по развитию промышленной кооперации, кластерных инициатив, содействию инновационному развитию и </w:t>
            </w:r>
            <w:proofErr w:type="spell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, поиску новых российских каналов сбыта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экспорта, на развитие центра поддержки экспорта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кооперации, входящим в Ленинградский областной союз потребительских обществ, и юридическим лицам, единственным учредителем которых они являются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оказанием комплекса услуг, сервисов и мер поддержки в Центре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"Мой бизнес"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организацией и проведением ярмарок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"Дирекция по развитию транспортной системы Санкт-Петербурга и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на территории Ленинградской области приютов для животных без владельцев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Развитие сельской кооперации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(субсидии сельскохозяйственным потребительским кооперативам)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Поддержка приоритетных направлений агропромышленного комплекса и развитие малых форм хозяйствования (развитие материально-технической базы сельскохозяйственных потребительских кооперативов)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      </w:r>
            <w:proofErr w:type="spell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медиасреде</w:t>
            </w:r>
            <w:proofErr w:type="spellEnd"/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на содействие всестороннему развитию детей и молодежи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социально ориентированным некоммерческим организациям на реализацию проектов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Ассоциации "Совет муниципальных образований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осуществляющим оказание бесплатной юридической помощи по вопросам защиты прав потребителей на территории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в сфере социальной поддержки и защиты ветеранов, инвалидов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затрат, связанных с проведением работ по увековечению памяти погибших при защите Отечества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на оплату труда трудоустроенных граждан, освободившихся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на создание рабочих мест для трудоустройства инвалидов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с целью их интеграции в общество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Гранты государственным (муниципальным) бюджетным и автономным учреждениям, некоммерческим организациям (не являющимся государственными (муниципальными) учреждениями) Ленинградской области на организацию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временного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трудоустройства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возрасте от 14 до 18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лет в свободное от учебы время на территории Ленинградской области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Ленинградской области "Развитие внутреннего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и въездного туризма в Ленинградской области"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7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7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870D46" w:rsidRPr="00371997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7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C15ED2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</w:p>
        </w:tc>
      </w:tr>
    </w:tbl>
    <w:p w:rsidR="00AB4E9A" w:rsidRPr="00D03F1F" w:rsidRDefault="00AB4E9A" w:rsidP="00D03F1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B4E9A" w:rsidRPr="00D03F1F" w:rsidSect="00ED5C16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F7" w:rsidRDefault="00773AF7" w:rsidP="000113A1">
      <w:pPr>
        <w:spacing w:after="0" w:line="240" w:lineRule="auto"/>
      </w:pPr>
      <w:r>
        <w:separator/>
      </w:r>
    </w:p>
  </w:endnote>
  <w:endnote w:type="continuationSeparator" w:id="0">
    <w:p w:rsidR="00773AF7" w:rsidRDefault="00773AF7" w:rsidP="0001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F7" w:rsidRDefault="00773AF7" w:rsidP="000113A1">
      <w:pPr>
        <w:spacing w:after="0" w:line="240" w:lineRule="auto"/>
      </w:pPr>
      <w:r>
        <w:separator/>
      </w:r>
    </w:p>
  </w:footnote>
  <w:footnote w:type="continuationSeparator" w:id="0">
    <w:p w:rsidR="00773AF7" w:rsidRDefault="00773AF7" w:rsidP="0001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639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13A1" w:rsidRPr="000113A1" w:rsidRDefault="000113A1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113A1">
          <w:rPr>
            <w:rFonts w:ascii="Times New Roman" w:hAnsi="Times New Roman" w:cs="Times New Roman"/>
            <w:sz w:val="24"/>
          </w:rPr>
          <w:fldChar w:fldCharType="begin"/>
        </w:r>
        <w:r w:rsidRPr="000113A1">
          <w:rPr>
            <w:rFonts w:ascii="Times New Roman" w:hAnsi="Times New Roman" w:cs="Times New Roman"/>
            <w:sz w:val="24"/>
          </w:rPr>
          <w:instrText>PAGE   \* MERGEFORMAT</w:instrText>
        </w:r>
        <w:r w:rsidRPr="000113A1">
          <w:rPr>
            <w:rFonts w:ascii="Times New Roman" w:hAnsi="Times New Roman" w:cs="Times New Roman"/>
            <w:sz w:val="24"/>
          </w:rPr>
          <w:fldChar w:fldCharType="separate"/>
        </w:r>
        <w:r w:rsidR="000871C6">
          <w:rPr>
            <w:rFonts w:ascii="Times New Roman" w:hAnsi="Times New Roman" w:cs="Times New Roman"/>
            <w:noProof/>
            <w:sz w:val="24"/>
          </w:rPr>
          <w:t>4</w:t>
        </w:r>
        <w:r w:rsidRPr="000113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13A1" w:rsidRPr="000113A1" w:rsidRDefault="000113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a19ee15-5819-4b53-9b70-f1ae4387576b"/>
  </w:docVars>
  <w:rsids>
    <w:rsidRoot w:val="000113A1"/>
    <w:rsid w:val="000113A1"/>
    <w:rsid w:val="000871C6"/>
    <w:rsid w:val="000972D0"/>
    <w:rsid w:val="00153E7B"/>
    <w:rsid w:val="00170573"/>
    <w:rsid w:val="001E35DA"/>
    <w:rsid w:val="002120EA"/>
    <w:rsid w:val="002D703B"/>
    <w:rsid w:val="002F4CA7"/>
    <w:rsid w:val="002F73D0"/>
    <w:rsid w:val="00343B14"/>
    <w:rsid w:val="00371997"/>
    <w:rsid w:val="00526692"/>
    <w:rsid w:val="00597C02"/>
    <w:rsid w:val="005C7E0B"/>
    <w:rsid w:val="00634E86"/>
    <w:rsid w:val="006C2973"/>
    <w:rsid w:val="00773AF7"/>
    <w:rsid w:val="00783713"/>
    <w:rsid w:val="00815FCC"/>
    <w:rsid w:val="00850356"/>
    <w:rsid w:val="00870D46"/>
    <w:rsid w:val="00892B84"/>
    <w:rsid w:val="00940F18"/>
    <w:rsid w:val="00A35ED9"/>
    <w:rsid w:val="00A96ABB"/>
    <w:rsid w:val="00AB4E9A"/>
    <w:rsid w:val="00C15ED2"/>
    <w:rsid w:val="00CF3470"/>
    <w:rsid w:val="00D03F1F"/>
    <w:rsid w:val="00D37AC0"/>
    <w:rsid w:val="00D84E71"/>
    <w:rsid w:val="00DB0415"/>
    <w:rsid w:val="00E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Краузе Татьяна Юрьевна</dc:creator>
  <cp:keywords/>
  <dc:description/>
  <cp:lastModifiedBy>Рыженкова Елена Николаевна</cp:lastModifiedBy>
  <cp:revision>5</cp:revision>
  <cp:lastPrinted>2025-09-16T07:53:00Z</cp:lastPrinted>
  <dcterms:created xsi:type="dcterms:W3CDTF">2025-04-11T14:58:00Z</dcterms:created>
  <dcterms:modified xsi:type="dcterms:W3CDTF">2025-09-24T14:16:00Z</dcterms:modified>
</cp:coreProperties>
</file>