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49" w:rsidRPr="00813949" w:rsidRDefault="00813949" w:rsidP="008139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ИНСТРУКЦИЯ</w:t>
      </w:r>
    </w:p>
    <w:p w:rsidR="00813949" w:rsidRPr="00813949" w:rsidRDefault="00813949" w:rsidP="008139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ПО ЗАПОЛНЕНИЮ ФОРМЫ ЗАЯВКИ НА ВНЕСЕНИЕ ИЗМЕНЕНИЙ</w:t>
      </w:r>
    </w:p>
    <w:p w:rsidR="00813949" w:rsidRPr="00813949" w:rsidRDefault="00813949" w:rsidP="008139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В УЧЕТНЫЕ ЗАПИСИ ПОЛЬЗОВАТЕЛЕЙ ИНФОРМАЦИОННОЙ</w:t>
      </w:r>
    </w:p>
    <w:p w:rsidR="00813949" w:rsidRPr="00813949" w:rsidRDefault="00813949" w:rsidP="008139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СИСТЕМЫ "УПРАВЛЕНИЕ БЮДЖЕТНЫМ ПРОЦЕССОМ</w:t>
      </w:r>
    </w:p>
    <w:p w:rsidR="00813949" w:rsidRPr="00813949" w:rsidRDefault="00813949" w:rsidP="008139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3949" w:rsidRPr="00813949" w:rsidRDefault="00813949" w:rsidP="00813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1. Настоящая Инструкция описывает перечень реквизитов формы Заявки на внесение изменений в учетные записи пользователей информационной системы "Управление бюджетным процессом Ленинградской области" (далее - Система), приведенной в приложении 2 к приложению 4 к Приказу (далее - Заявка), правила ее заполнения и направления в Комитет финансов Ленинградской области (далее - Комитет).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2. Термины и сокращения, используемые в настоящей Инструкции, применяются в значениях, определенных в приложении 1 к Приказу, если в настоящей Инструкции не указано иное.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 xml:space="preserve">3. Заявка оформляется в электронном виде в редактируемом машиночитаемом формате </w:t>
      </w:r>
      <w:proofErr w:type="spellStart"/>
      <w:r w:rsidRPr="0081394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139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94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139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94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813949">
        <w:rPr>
          <w:rFonts w:ascii="Times New Roman" w:hAnsi="Times New Roman" w:cs="Times New Roman"/>
          <w:sz w:val="28"/>
          <w:szCs w:val="28"/>
        </w:rPr>
        <w:t xml:space="preserve"> на имя должностного лица Комитета, на которого возложена обязанность контроля за исполнением Приказа, и направляется в Комитет по Системе электронного документооборота Ленинградской области (далее - СЭД) за электронной подписью Руководителя или Уполномоченного лица Организации, имеющего право первой подписи, подтвержденное карточкой образцов подписей.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4. В случае отсутствия у О</w:t>
      </w:r>
      <w:bookmarkStart w:id="0" w:name="_GoBack"/>
      <w:bookmarkEnd w:id="0"/>
      <w:r w:rsidRPr="00813949">
        <w:rPr>
          <w:rFonts w:ascii="Times New Roman" w:hAnsi="Times New Roman" w:cs="Times New Roman"/>
          <w:sz w:val="28"/>
          <w:szCs w:val="28"/>
        </w:rPr>
        <w:t xml:space="preserve">рганизации доступа к СЭД, Заявка подписывается руководителем Организации на бумажном носителе, который сканируется и направляется в Комитет по СЭД вышестоящим учредителем Организации приложением к сопроводительному письму с обязательным приложением Заявки в редактируемом машиночитаемом формате </w:t>
      </w:r>
      <w:proofErr w:type="spellStart"/>
      <w:r w:rsidRPr="0081394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139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94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139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94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813949">
        <w:rPr>
          <w:rFonts w:ascii="Times New Roman" w:hAnsi="Times New Roman" w:cs="Times New Roman"/>
          <w:sz w:val="28"/>
          <w:szCs w:val="28"/>
        </w:rPr>
        <w:t>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5. Образец заполнения Заявки публикуется на официальном сайте Комитета в информационно-телекоммуникационной сети "Интернет" (далее - сайт Комитета) в разделе "Информационные системы" в подразделе "Организация доступа к ИС УБП".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6. Форма Заявки состоит из пяти разделов, назначение и порядок заполнения которых приведены далее.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Раздел 1. Содержит реквизиты Организации заявителя.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1) В графе 1 "ИНН" указывается ИНН Организации заявителя.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2) В графе 2 "КПП" указывается КПП Организации заявителя.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3) Графа 3 "Полномочие Организации" заполняется следующими значениями в зависимости от полномочий Организации: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9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13949">
        <w:rPr>
          <w:rFonts w:ascii="Times New Roman" w:hAnsi="Times New Roman" w:cs="Times New Roman"/>
          <w:sz w:val="28"/>
          <w:szCs w:val="28"/>
        </w:rPr>
        <w:t>) ГРБС - для главных распорядителей бюджетных средств областного бюджета Ленинградской области;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9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13949">
        <w:rPr>
          <w:rFonts w:ascii="Times New Roman" w:hAnsi="Times New Roman" w:cs="Times New Roman"/>
          <w:sz w:val="28"/>
          <w:szCs w:val="28"/>
        </w:rPr>
        <w:t>) РБС - для распорядителя бюджетных средств областного бюджета Ленинградской области;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9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3949">
        <w:rPr>
          <w:rFonts w:ascii="Times New Roman" w:hAnsi="Times New Roman" w:cs="Times New Roman"/>
          <w:sz w:val="28"/>
          <w:szCs w:val="28"/>
        </w:rPr>
        <w:t xml:space="preserve">) ПБС - для получателей бюджетных средств областного бюджета Ленинградской </w:t>
      </w:r>
      <w:r w:rsidRPr="00813949">
        <w:rPr>
          <w:rFonts w:ascii="Times New Roman" w:hAnsi="Times New Roman" w:cs="Times New Roman"/>
          <w:sz w:val="28"/>
          <w:szCs w:val="28"/>
        </w:rPr>
        <w:lastRenderedPageBreak/>
        <w:t>области. Указывается государственными казенными учреждениями Ленинградской области, для полномочий ГРБС, РБС, ФО полномочие ПБС назначается автоматически;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9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3949">
        <w:rPr>
          <w:rFonts w:ascii="Times New Roman" w:hAnsi="Times New Roman" w:cs="Times New Roman"/>
          <w:sz w:val="28"/>
          <w:szCs w:val="28"/>
        </w:rPr>
        <w:t>) АУ - для государственных автономных учреждений Ленинградской области;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9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13949">
        <w:rPr>
          <w:rFonts w:ascii="Times New Roman" w:hAnsi="Times New Roman" w:cs="Times New Roman"/>
          <w:sz w:val="28"/>
          <w:szCs w:val="28"/>
        </w:rPr>
        <w:t>) БУ - для государственных бюджетных учреждений Ленинградской области;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94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13949">
        <w:rPr>
          <w:rFonts w:ascii="Times New Roman" w:hAnsi="Times New Roman" w:cs="Times New Roman"/>
          <w:sz w:val="28"/>
          <w:szCs w:val="28"/>
        </w:rPr>
        <w:t>) ФО - для Комитета финансов Ленинградской области;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94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13949">
        <w:rPr>
          <w:rFonts w:ascii="Times New Roman" w:hAnsi="Times New Roman" w:cs="Times New Roman"/>
          <w:sz w:val="28"/>
          <w:szCs w:val="28"/>
        </w:rPr>
        <w:t>) КО - для Контрольно-счетной палаты Ленинградской области или иного контрольного органа.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В случае отсутствия необходимого полномочия в указанном выше перечне в графе ставится прочерк "-".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4) В графе 4 "Полное наименование" указывается полное наименование Организации заявителя.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Раздел 2. Содержит описание изменений, вносимых в учетные записи пользователей Системы.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5) Графа 5 "Тип изменений" заполняется значениями из списка: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"Регистрация" - используется при регистрации нового пользователя в подсистемах АЦК-Финансы или АЦК-Планирование, при регистрации нового пользователя ему назначаются базовые полномочия в зависимости от полномочия Организации, указанного в графе 3.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"Изменение полномочий" - используется для изменения полномочий пользователя в подсистемах АЦК-Финансы и/или АЦК-Планирование. Изменения расширять или сокращать полномочия пользователя, а также иметь срок действия.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"Блокировка" - используется для блокировки учетной записи пользователя, например при увольнении Работника Организации. Блокировка производится на период времени с указанием окончания или бессрочно.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"Разблокировка" - используется для разблокировки заблокированного пользователя.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"Сброс пароля" - используется для назначения пользователю временного пароля.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Для типов изменений "Регистрация", "Блокировка" иные типы не указываются. Тип "Изменение полномочий" можно комбинировать с типами "Разблокировка" и/или "Сброс пароля".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При регистрации, сбросе пароля и разблокировке заблокированного пользователя ему назначается логин и временный пароль, которые направляются пользователю на адрес электронной почты, указанный в графе 13. Временный пароль действует 5 дней, в течение которых пользователь обязан самостоятельно заменить его постоянным.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6) Графа 6 "Подсистема" заполняется значениями из списка: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"АЦК-Финансы" или "АЦК-Планирование" в зависимости от подсистемы Системы в которой требуется провести работу с учетной записью пользователя.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lastRenderedPageBreak/>
        <w:t>7) Графа 7 "Тип клиента" заполняется значениями из списка: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13949">
        <w:rPr>
          <w:rFonts w:ascii="Times New Roman" w:hAnsi="Times New Roman" w:cs="Times New Roman"/>
          <w:sz w:val="28"/>
          <w:szCs w:val="28"/>
        </w:rPr>
        <w:t>Win</w:t>
      </w:r>
      <w:proofErr w:type="spellEnd"/>
      <w:r w:rsidRPr="00813949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81394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13949">
        <w:rPr>
          <w:rFonts w:ascii="Times New Roman" w:hAnsi="Times New Roman" w:cs="Times New Roman"/>
          <w:sz w:val="28"/>
          <w:szCs w:val="28"/>
        </w:rPr>
        <w:t>", "ICE" в зависимости от используемого типа автоматизированного рабочего места Системы. Информация о типах рабочих мест содержится в документации на Систему, а также размещается на сайте Комитета в разделе "Информационные системы".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8) В графе 8 "Основание изменений" указывается основание или причина внесения изменений.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Если в графе 5 Раздела 2 указан тип изменений "Регистрация" или "Изменение полномочий", то указываются реквизиты правового акта, организационно-распорядительного документа, подтверждающего необходимость наделения полномочиями или внесения изменений в полномочия, например, наименование, дата, номер доверенности, приказа, распоряжения, должностного регламента.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Если в графе 5 указан тип изменений "Блокировка", "Разблокировка", "Сброс пароля", то указывается основание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94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13949">
        <w:rPr>
          <w:rFonts w:ascii="Times New Roman" w:hAnsi="Times New Roman" w:cs="Times New Roman"/>
          <w:sz w:val="28"/>
          <w:szCs w:val="28"/>
        </w:rPr>
        <w:t xml:space="preserve"> блокировки учетной записи, например, "увольнение с ..." с указанием даты;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94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13949">
        <w:rPr>
          <w:rFonts w:ascii="Times New Roman" w:hAnsi="Times New Roman" w:cs="Times New Roman"/>
          <w:sz w:val="28"/>
          <w:szCs w:val="28"/>
        </w:rPr>
        <w:t xml:space="preserve"> разблокировки, например, "блокировка вследствие многократного ввода неверного пароля" или "длительное неиспользование Системы" с указанием даты;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94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13949">
        <w:rPr>
          <w:rFonts w:ascii="Times New Roman" w:hAnsi="Times New Roman" w:cs="Times New Roman"/>
          <w:sz w:val="28"/>
          <w:szCs w:val="28"/>
        </w:rPr>
        <w:t xml:space="preserve"> сброса пароля, например, "не вспомнить пароль" или "Система не принимает пароль".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9) В графе 9 "Полномочия пользователя" указываются логин и фамилия, имя, отчество работника организации, зарегистрированного в качестве пользователя Системы, наделенного в Системе правами, которые можно использовать в качестве шаблона при назначении прав Работнику Организации, указанному в Разделе 3 Заявки.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Графа 9 заполняется при подаче Заявки на регистрацию или изменение полномочий пользователя при наличии в Системе пользователя с требуемым набором полномочий. При блокировке, разблокировке, сбросе пароля пользователя графа не заполняется.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Раздел 3. Содержит информацию о Работнике Организации, которому требуется предоставить полномочия, аналогичные полномочиям пользователя Системы, указанного в графе 9 Заявки и/или на основании полномочий Организации, указанных в графе 3, и занимаемой Работником должности, указанной в графе 11. В Разделе 3 допускается указывать информацию о нескольких Работниках Организации при условии совпадения для них информации, указываемой в Разделе 2. В случае необходимости назначения различных полномочий для разных Работников перед каждой группой Работников, указанных в Разделе 3, должен повторяться Раздел 2.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10) В графе 10 "ФИО" указываются полностью фамилия, имя, отчество Работника, в отношении учетной записи которого требуется произвести изменения в Системе.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11) В графе 11 "Должность" указывается полностью должность Работника Организации. Информация о должности учитывается при назначении Работнику полномочий в Системе.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lastRenderedPageBreak/>
        <w:t>12) Графа 12 "Логин" заполняется логином пользователя для входа в Систему, если Работник Организации уже зарегистрирован в качестве пользователя Системы. При указании "Регистрация" в графе 5 графа 12 не заполняется.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13) В графе 13 "контактный телефон, e-</w:t>
      </w:r>
      <w:proofErr w:type="spellStart"/>
      <w:r w:rsidRPr="0081394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13949">
        <w:rPr>
          <w:rFonts w:ascii="Times New Roman" w:hAnsi="Times New Roman" w:cs="Times New Roman"/>
          <w:sz w:val="28"/>
          <w:szCs w:val="28"/>
        </w:rPr>
        <w:t>" указываются телефон и адрес электронной почты для обеспечения возможности связи с Работником после назначения ему полномочий Системы.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Раздел 4. Содержит информацию о Руководителе или Уполномоченном лице Организации: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14) В графе 14 "Должность" указывается наименование должности Руководителя или Уполномоченного лица Организации.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15) В графе 15 "Подпись" проставляется подпись Руководителя или Уполномоченного лица Организации.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16) В Графе 16 "Фамилия ИО" указываются фамилия, инициалы имени и отчества Руководителя или Уполномоченного лица Организации.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Раздел 5. Заполняется информацией об Исполнителе, оформившем Заявку от лица Организации: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17) В графе 17 "Должность" указывается должность Исполнителя.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18) В графе 18 "ФИО" указываются фамилия, имя, отчество Исполнителя.</w:t>
      </w:r>
    </w:p>
    <w:p w:rsidR="00813949" w:rsidRPr="00813949" w:rsidRDefault="00813949" w:rsidP="00813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49">
        <w:rPr>
          <w:rFonts w:ascii="Times New Roman" w:hAnsi="Times New Roman" w:cs="Times New Roman"/>
          <w:sz w:val="28"/>
          <w:szCs w:val="28"/>
        </w:rPr>
        <w:t>19) В графе 19 "контактный телефон, e-</w:t>
      </w:r>
      <w:proofErr w:type="spellStart"/>
      <w:r w:rsidRPr="0081394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13949">
        <w:rPr>
          <w:rFonts w:ascii="Times New Roman" w:hAnsi="Times New Roman" w:cs="Times New Roman"/>
          <w:sz w:val="28"/>
          <w:szCs w:val="28"/>
        </w:rPr>
        <w:t>" указываются телефон, электронная почта для связи с Исполнителем.</w:t>
      </w:r>
    </w:p>
    <w:p w:rsidR="005D60B2" w:rsidRPr="00813949" w:rsidRDefault="005D60B2">
      <w:pPr>
        <w:rPr>
          <w:sz w:val="28"/>
          <w:szCs w:val="28"/>
        </w:rPr>
      </w:pPr>
    </w:p>
    <w:sectPr w:rsidR="005D60B2" w:rsidRPr="00813949" w:rsidSect="00813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49"/>
    <w:rsid w:val="005D60B2"/>
    <w:rsid w:val="008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C51C0-AE67-47C7-AF22-B1D6704A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9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39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Светлана Владиславовна</dc:creator>
  <cp:keywords/>
  <dc:description/>
  <cp:lastModifiedBy>Тимофеева Светлана Владиславовна</cp:lastModifiedBy>
  <cp:revision>1</cp:revision>
  <dcterms:created xsi:type="dcterms:W3CDTF">2025-10-07T14:29:00Z</dcterms:created>
  <dcterms:modified xsi:type="dcterms:W3CDTF">2025-10-07T14:32:00Z</dcterms:modified>
</cp:coreProperties>
</file>