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50" w:rsidRPr="00835950" w:rsidRDefault="00835950" w:rsidP="00835950">
      <w:pPr>
        <w:tabs>
          <w:tab w:val="left" w:pos="6267"/>
          <w:tab w:val="left" w:pos="7387"/>
          <w:tab w:val="left" w:pos="8816"/>
        </w:tabs>
        <w:ind w:left="59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359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835950" w:rsidRDefault="00835950" w:rsidP="00835950">
      <w:pPr>
        <w:tabs>
          <w:tab w:val="left" w:pos="6267"/>
          <w:tab w:val="left" w:pos="7387"/>
          <w:tab w:val="left" w:pos="8816"/>
        </w:tabs>
        <w:ind w:left="59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областным законом</w:t>
      </w:r>
    </w:p>
    <w:p w:rsidR="00693027" w:rsidRDefault="004F1778" w:rsidP="00835950">
      <w:pPr>
        <w:tabs>
          <w:tab w:val="left" w:pos="6267"/>
          <w:tab w:val="left" w:pos="7387"/>
          <w:tab w:val="left" w:pos="8816"/>
        </w:tabs>
        <w:ind w:left="59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7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июля 2025 года № 86-оз</w:t>
      </w:r>
    </w:p>
    <w:p w:rsidR="00835950" w:rsidRPr="00835950" w:rsidRDefault="00835950" w:rsidP="00835950">
      <w:pPr>
        <w:tabs>
          <w:tab w:val="left" w:pos="6267"/>
          <w:tab w:val="left" w:pos="7387"/>
          <w:tab w:val="left" w:pos="8816"/>
        </w:tabs>
        <w:ind w:left="59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8375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59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5950" w:rsidRPr="00835950" w:rsidRDefault="00835950" w:rsidP="00835950">
      <w:pPr>
        <w:ind w:left="87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950" w:rsidRPr="00835950" w:rsidRDefault="00835950" w:rsidP="00835950">
      <w:pPr>
        <w:ind w:left="87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950" w:rsidRPr="00835950" w:rsidRDefault="00835950" w:rsidP="00835950">
      <w:pPr>
        <w:ind w:left="87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950" w:rsidRPr="00835950" w:rsidRDefault="00835950" w:rsidP="00835950">
      <w:pPr>
        <w:ind w:left="87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950" w:rsidRPr="00835950" w:rsidRDefault="00835950" w:rsidP="00835950">
      <w:pPr>
        <w:ind w:left="8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359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359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исполнения областного бюджета Ленинградской области за 202</w:t>
      </w:r>
      <w:r w:rsidR="006555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8359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359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по </w:t>
      </w:r>
      <w:r w:rsidR="008375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источникам внутреннего финансирования дефицита </w:t>
      </w:r>
      <w:r w:rsidR="008375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 кодам классификации источников финансирования дефицитов бюджетов</w:t>
      </w:r>
    </w:p>
    <w:p w:rsidR="00835950" w:rsidRPr="00835950" w:rsidRDefault="00835950" w:rsidP="00835950">
      <w:pPr>
        <w:tabs>
          <w:tab w:val="left" w:pos="6267"/>
          <w:tab w:val="left" w:pos="7387"/>
          <w:tab w:val="left" w:pos="8816"/>
        </w:tabs>
        <w:ind w:left="87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5950" w:rsidRPr="00835950" w:rsidRDefault="00835950" w:rsidP="00835950">
      <w:pPr>
        <w:tabs>
          <w:tab w:val="left" w:pos="6267"/>
          <w:tab w:val="left" w:pos="7387"/>
          <w:tab w:val="left" w:pos="8816"/>
        </w:tabs>
        <w:ind w:left="87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102"/>
        <w:gridCol w:w="1814"/>
      </w:tblGrid>
      <w:tr w:rsidR="008375CE" w:rsidRPr="00475B87" w:rsidTr="008375CE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8375CE" w:rsidRPr="00835950" w:rsidRDefault="008375CE" w:rsidP="001F3D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Код</w:t>
            </w:r>
          </w:p>
        </w:tc>
        <w:tc>
          <w:tcPr>
            <w:tcW w:w="5102" w:type="dxa"/>
            <w:shd w:val="clear" w:color="auto" w:fill="auto"/>
            <w:hideMark/>
          </w:tcPr>
          <w:p w:rsidR="008375CE" w:rsidRPr="00835950" w:rsidRDefault="008375CE" w:rsidP="008375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59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814" w:type="dxa"/>
            <w:shd w:val="clear" w:color="auto" w:fill="auto"/>
            <w:hideMark/>
          </w:tcPr>
          <w:p w:rsidR="008375CE" w:rsidRPr="00835950" w:rsidRDefault="008375CE" w:rsidP="008375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59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Сумма </w:t>
            </w:r>
            <w:r w:rsidRPr="008359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(тысяч рублей)</w:t>
            </w:r>
          </w:p>
        </w:tc>
      </w:tr>
    </w:tbl>
    <w:p w:rsidR="00A23BA7" w:rsidRPr="00A23BA7" w:rsidRDefault="00A23BA7" w:rsidP="00A23BA7">
      <w:pPr>
        <w:spacing w:line="14" w:lineRule="auto"/>
        <w:rPr>
          <w:rFonts w:ascii="Times New Roman" w:hAnsi="Times New Roman" w:cs="Times New Roman"/>
          <w:sz w:val="2"/>
          <w:szCs w:val="2"/>
        </w:rPr>
      </w:pPr>
    </w:p>
    <w:p w:rsidR="00A23BA7" w:rsidRPr="008375CE" w:rsidRDefault="00A23BA7" w:rsidP="008375CE">
      <w:pPr>
        <w:tabs>
          <w:tab w:val="left" w:pos="2943"/>
          <w:tab w:val="left" w:pos="8045"/>
        </w:tabs>
        <w:spacing w:line="14" w:lineRule="auto"/>
        <w:ind w:left="108"/>
        <w:jc w:val="left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8375CE"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  <w:tab/>
      </w:r>
      <w:r w:rsidRPr="008375CE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ab/>
      </w:r>
    </w:p>
    <w:p w:rsidR="008375CE" w:rsidRPr="00A23BA7" w:rsidRDefault="008375CE" w:rsidP="00A23BA7">
      <w:pPr>
        <w:spacing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102"/>
        <w:gridCol w:w="1814"/>
      </w:tblGrid>
      <w:tr w:rsidR="008375CE" w:rsidRPr="00475B87" w:rsidTr="00A23BA7">
        <w:trPr>
          <w:cantSplit/>
          <w:trHeight w:val="2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E" w:rsidRPr="00835950" w:rsidRDefault="008375CE" w:rsidP="0083595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59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E" w:rsidRPr="00835950" w:rsidRDefault="008375CE" w:rsidP="008375C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59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E" w:rsidRPr="00835950" w:rsidRDefault="008375CE" w:rsidP="008375C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8375CE" w:rsidRPr="006555AB" w:rsidTr="008375CE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E" w:rsidRPr="006555AB" w:rsidRDefault="008375CE" w:rsidP="00981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E" w:rsidRPr="006555AB" w:rsidRDefault="008375CE" w:rsidP="008375CE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E" w:rsidRPr="006555AB" w:rsidRDefault="008375CE" w:rsidP="006555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555AB" w:rsidRPr="00655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655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555AB" w:rsidRPr="00655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059</w:t>
            </w:r>
            <w:r w:rsidRPr="00655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555AB" w:rsidRPr="00655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496,0</w:t>
            </w:r>
          </w:p>
        </w:tc>
      </w:tr>
      <w:tr w:rsidR="006555AB" w:rsidRPr="00A56864" w:rsidTr="00A67073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985 01030100022700710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кредитов, предоставленных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на финансовое обеспечение инфраструктурных проектов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2 989 796,2</w:t>
            </w:r>
          </w:p>
        </w:tc>
      </w:tr>
      <w:tr w:rsidR="006555AB" w:rsidRPr="00A56864" w:rsidTr="00A6707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985 01030100022700810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кредитов, предоставленных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на финансовое обеспечение инфраструктурных проектов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-282 713,5</w:t>
            </w:r>
          </w:p>
        </w:tc>
      </w:tr>
      <w:tr w:rsidR="006555AB" w:rsidRPr="00A56864" w:rsidTr="00A6707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985 01030100025002810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бюджетных кредитов, предоставленных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для частичного покрытия дефицита бюджета Ленинградской области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-42 987,2</w:t>
            </w:r>
          </w:p>
        </w:tc>
      </w:tr>
      <w:tr w:rsidR="006555AB" w:rsidRPr="00A56864" w:rsidTr="00A6707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985 01030100025600810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предоставленных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в целях опережающего финансового обеспечения расходных обязательств Ленинградской области, принимаемых в целях реализации мероприятий, обеспечивающих достижени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и расширения магистральной инфраструктуры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-892 779,4</w:t>
            </w:r>
          </w:p>
        </w:tc>
      </w:tr>
      <w:tr w:rsidR="006555AB" w:rsidRPr="00A56864" w:rsidTr="00A6707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985 01050201020000510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B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Увеличение прочих остатков денежных средств</w:t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субъектов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-611 396 806,4</w:t>
            </w:r>
          </w:p>
        </w:tc>
      </w:tr>
      <w:tr w:rsidR="006555AB" w:rsidRPr="00A56864" w:rsidTr="00A6707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985 01050201020000610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608 867 219,1</w:t>
            </w:r>
          </w:p>
        </w:tc>
      </w:tr>
      <w:tr w:rsidR="006555AB" w:rsidRPr="00A56864" w:rsidTr="00A6707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985 01060502020014640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образований на частичное покрытие дефицитов местных бюджетов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20 582,9</w:t>
            </w:r>
          </w:p>
        </w:tc>
      </w:tr>
      <w:tr w:rsidR="006555AB" w:rsidRPr="00A56864" w:rsidTr="00A6707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985 01061001020001510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собственности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Ленинградской области, размещенных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на депозитах в валюте Российской Федерации и в иностранной валюте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-146 700 000,0</w:t>
            </w:r>
          </w:p>
        </w:tc>
      </w:tr>
      <w:tr w:rsidR="006555AB" w:rsidRPr="00A56864" w:rsidTr="00A6707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985 01061001020001610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финансовых активов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собственности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Ленинградской области, размещенных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на депозитах в валюте Российской Федерации и в иностранной валюте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123 900 000,0</w:t>
            </w:r>
          </w:p>
        </w:tc>
      </w:tr>
      <w:tr w:rsidR="006555AB" w:rsidRPr="00A56864" w:rsidTr="00A6707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985 01061002020001550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37 470,1</w:t>
            </w:r>
          </w:p>
        </w:tc>
      </w:tr>
      <w:tr w:rsidR="006555AB" w:rsidRPr="00A56864" w:rsidTr="00A6707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985 01061002020002550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за счет привлечения на единый счет бюджета субъекта Российской Федерации остатков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на казначейских счетах для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и отражения операций с денежными средствами бюджетных и автономных учреждений, открытых финансовому органу субъекта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1 043 215,5</w:t>
            </w:r>
          </w:p>
        </w:tc>
      </w:tr>
      <w:tr w:rsidR="006555AB" w:rsidRPr="00A56864" w:rsidTr="00A6707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985 01061002020003550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за счет привлечения на единый счет бюджета субъекта Российской Федерации остатков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на единых счетах бюджетов государственных внебюджетных фондов, открытых органу управления территориальным государственным внебюджетным фондом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104 907,3</w:t>
            </w:r>
          </w:p>
        </w:tc>
      </w:tr>
      <w:tr w:rsidR="006555AB" w:rsidRPr="00A56864" w:rsidTr="00A6707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985 01061002020005550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за счет привлечения на единый счет бюджета субъекта Российской Федерации остатков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на казначейских счетах для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и отражения операций с денежными средствами участников казначейского сопровождения, открытых финансовому органу субъекта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-707 400,6</w:t>
            </w:r>
          </w:p>
        </w:tc>
      </w:tr>
      <w:tr w:rsidR="006555AB" w:rsidRPr="00A56864" w:rsidTr="00A6707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985 01061004020000520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в собственности субъектов Российской Федерации за счет приобретения ценных бумаг (кроме акций) по договорам репо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-110 200 000,0</w:t>
            </w:r>
          </w:p>
        </w:tc>
      </w:tr>
      <w:tr w:rsidR="006555AB" w:rsidRPr="00A56864" w:rsidTr="00A67073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985 01061004020000620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финансовых активов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в собственности субъектов Российской Федерации за счет продажи ценных бумаг (кроме акций) по договорам репо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5AB" w:rsidRPr="006555AB" w:rsidRDefault="006555AB" w:rsidP="0065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AB">
              <w:rPr>
                <w:rFonts w:ascii="Times New Roman" w:hAnsi="Times New Roman" w:cs="Times New Roman"/>
                <w:sz w:val="24"/>
                <w:szCs w:val="24"/>
              </w:rPr>
              <w:t>118 200 000,0</w:t>
            </w:r>
          </w:p>
        </w:tc>
      </w:tr>
    </w:tbl>
    <w:p w:rsidR="00174829" w:rsidRPr="007B0B67" w:rsidRDefault="00174829" w:rsidP="007B0B67">
      <w:pPr>
        <w:ind w:firstLine="709"/>
        <w:rPr>
          <w:rFonts w:ascii="Times New Roman" w:hAnsi="Times New Roman" w:cs="Times New Roman"/>
          <w:sz w:val="10"/>
          <w:szCs w:val="10"/>
        </w:rPr>
      </w:pPr>
    </w:p>
    <w:sectPr w:rsidR="00174829" w:rsidRPr="007B0B67" w:rsidSect="007B0B67">
      <w:headerReference w:type="default" r:id="rId6"/>
      <w:pgSz w:w="11906" w:h="16838" w:code="9"/>
      <w:pgMar w:top="1134" w:right="737" w:bottom="102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BD5" w:rsidRPr="009E3D7D" w:rsidRDefault="009F5BD5" w:rsidP="000F66EB">
      <w:pPr>
        <w:pStyle w:val="a3"/>
      </w:pPr>
      <w:r>
        <w:separator/>
      </w:r>
    </w:p>
  </w:endnote>
  <w:endnote w:type="continuationSeparator" w:id="0">
    <w:p w:rsidR="009F5BD5" w:rsidRPr="009E3D7D" w:rsidRDefault="009F5BD5" w:rsidP="000F66E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BD5" w:rsidRPr="009E3D7D" w:rsidRDefault="009F5BD5" w:rsidP="000F66EB">
      <w:pPr>
        <w:pStyle w:val="a3"/>
      </w:pPr>
      <w:r>
        <w:separator/>
      </w:r>
    </w:p>
  </w:footnote>
  <w:footnote w:type="continuationSeparator" w:id="0">
    <w:p w:rsidR="009F5BD5" w:rsidRPr="009E3D7D" w:rsidRDefault="009F5BD5" w:rsidP="000F66E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F66EB" w:rsidRPr="000F66EB" w:rsidRDefault="00A369D0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0F66EB">
          <w:rPr>
            <w:rFonts w:ascii="Times New Roman" w:hAnsi="Times New Roman" w:cs="Times New Roman"/>
            <w:sz w:val="24"/>
          </w:rPr>
          <w:fldChar w:fldCharType="begin"/>
        </w:r>
        <w:r w:rsidR="000F66EB" w:rsidRPr="000F66E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F66EB">
          <w:rPr>
            <w:rFonts w:ascii="Times New Roman" w:hAnsi="Times New Roman" w:cs="Times New Roman"/>
            <w:sz w:val="24"/>
          </w:rPr>
          <w:fldChar w:fldCharType="separate"/>
        </w:r>
        <w:r w:rsidR="00B239C5">
          <w:rPr>
            <w:rFonts w:ascii="Times New Roman" w:hAnsi="Times New Roman" w:cs="Times New Roman"/>
            <w:noProof/>
            <w:sz w:val="24"/>
          </w:rPr>
          <w:t>2</w:t>
        </w:r>
        <w:r w:rsidRPr="000F66E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F66EB" w:rsidRPr="000F66EB" w:rsidRDefault="000F66E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af71b7c8-de26-419e-95a3-6ece6b1398d7"/>
  </w:docVars>
  <w:rsids>
    <w:rsidRoot w:val="00475B87"/>
    <w:rsid w:val="000F66EB"/>
    <w:rsid w:val="00142C03"/>
    <w:rsid w:val="001453F1"/>
    <w:rsid w:val="00174829"/>
    <w:rsid w:val="001D067C"/>
    <w:rsid w:val="001F3DE8"/>
    <w:rsid w:val="00355483"/>
    <w:rsid w:val="003A30F7"/>
    <w:rsid w:val="00475B87"/>
    <w:rsid w:val="004C73FE"/>
    <w:rsid w:val="004F1778"/>
    <w:rsid w:val="00512CB7"/>
    <w:rsid w:val="006555AB"/>
    <w:rsid w:val="00693027"/>
    <w:rsid w:val="007B0B67"/>
    <w:rsid w:val="00820F0D"/>
    <w:rsid w:val="00835950"/>
    <w:rsid w:val="008375CE"/>
    <w:rsid w:val="009F5BD5"/>
    <w:rsid w:val="00A23BA7"/>
    <w:rsid w:val="00A369D0"/>
    <w:rsid w:val="00B239C5"/>
    <w:rsid w:val="00BA4431"/>
    <w:rsid w:val="00C43845"/>
    <w:rsid w:val="00F1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92B64-A5FD-4402-A120-361B6CBA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6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6EB"/>
  </w:style>
  <w:style w:type="paragraph" w:styleId="a5">
    <w:name w:val="footer"/>
    <w:basedOn w:val="a"/>
    <w:link w:val="a6"/>
    <w:uiPriority w:val="99"/>
    <w:semiHidden/>
    <w:unhideWhenUsed/>
    <w:rsid w:val="000F66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66EB"/>
  </w:style>
  <w:style w:type="paragraph" w:styleId="a7">
    <w:name w:val="Balloon Text"/>
    <w:basedOn w:val="a"/>
    <w:link w:val="a8"/>
    <w:uiPriority w:val="99"/>
    <w:semiHidden/>
    <w:unhideWhenUsed/>
    <w:rsid w:val="00A23B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3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t.krauze</dc:creator>
  <cp:keywords/>
  <dc:description/>
  <cp:lastModifiedBy>Анастасия Анатольевна Яловая</cp:lastModifiedBy>
  <cp:revision>2</cp:revision>
  <cp:lastPrinted>2024-06-24T08:21:00Z</cp:lastPrinted>
  <dcterms:created xsi:type="dcterms:W3CDTF">2025-07-04T11:58:00Z</dcterms:created>
  <dcterms:modified xsi:type="dcterms:W3CDTF">2025-07-04T11:58:00Z</dcterms:modified>
</cp:coreProperties>
</file>