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75" w:rsidRPr="00163CBB" w:rsidRDefault="006171C8" w:rsidP="00020C75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63CBB">
        <w:rPr>
          <w:rFonts w:ascii="Times New Roman" w:hAnsi="Times New Roman"/>
          <w:b/>
          <w:sz w:val="28"/>
          <w:szCs w:val="28"/>
        </w:rPr>
        <w:t>Д</w:t>
      </w:r>
      <w:r w:rsidR="00020C75" w:rsidRPr="00163CBB">
        <w:rPr>
          <w:rFonts w:ascii="Times New Roman" w:hAnsi="Times New Roman"/>
          <w:b/>
          <w:sz w:val="28"/>
          <w:szCs w:val="28"/>
        </w:rPr>
        <w:t>оклад</w:t>
      </w:r>
    </w:p>
    <w:p w:rsidR="003E2A60" w:rsidRPr="00163CBB" w:rsidRDefault="00020C75" w:rsidP="00020C75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3CBB">
        <w:rPr>
          <w:rFonts w:ascii="Times New Roman" w:hAnsi="Times New Roman"/>
          <w:b/>
          <w:sz w:val="28"/>
          <w:szCs w:val="28"/>
        </w:rPr>
        <w:t>о результатах мониторинга качества финансового менеджмента</w:t>
      </w:r>
    </w:p>
    <w:p w:rsidR="00020C75" w:rsidRPr="00163CBB" w:rsidRDefault="00020C75" w:rsidP="00020C75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3CBB">
        <w:rPr>
          <w:rFonts w:ascii="Times New Roman" w:hAnsi="Times New Roman"/>
          <w:b/>
          <w:sz w:val="28"/>
          <w:szCs w:val="28"/>
        </w:rPr>
        <w:t>главных администраторов средств областного бюджета Ленинградской области</w:t>
      </w:r>
    </w:p>
    <w:p w:rsidR="006171C8" w:rsidRPr="00163CBB" w:rsidRDefault="006171C8" w:rsidP="00020C75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63CBB">
        <w:rPr>
          <w:rFonts w:ascii="Times New Roman" w:hAnsi="Times New Roman"/>
          <w:b/>
          <w:sz w:val="28"/>
          <w:szCs w:val="28"/>
        </w:rPr>
        <w:t>за 202</w:t>
      </w:r>
      <w:r w:rsidR="00113C32" w:rsidRPr="00163CBB">
        <w:rPr>
          <w:rFonts w:ascii="Times New Roman" w:hAnsi="Times New Roman"/>
          <w:b/>
          <w:sz w:val="28"/>
          <w:szCs w:val="28"/>
        </w:rPr>
        <w:t>4</w:t>
      </w:r>
      <w:r w:rsidRPr="00163CB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20C75" w:rsidRPr="00163CBB" w:rsidRDefault="00020C75" w:rsidP="00020C75">
      <w:pPr>
        <w:pStyle w:val="Pro-Gramma"/>
        <w:spacing w:before="0" w:line="240" w:lineRule="auto"/>
        <w:ind w:left="0" w:firstLine="709"/>
        <w:rPr>
          <w:sz w:val="28"/>
          <w:szCs w:val="28"/>
        </w:rPr>
      </w:pPr>
    </w:p>
    <w:p w:rsidR="003326E1" w:rsidRPr="00163CBB" w:rsidRDefault="0003729A" w:rsidP="00E075DC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CBB">
        <w:rPr>
          <w:rFonts w:ascii="Times New Roman" w:hAnsi="Times New Roman"/>
          <w:sz w:val="28"/>
          <w:szCs w:val="28"/>
        </w:rPr>
        <w:t>В</w:t>
      </w:r>
      <w:r w:rsidR="00020C75" w:rsidRPr="00163CBB">
        <w:rPr>
          <w:rFonts w:ascii="Times New Roman" w:hAnsi="Times New Roman"/>
          <w:sz w:val="28"/>
          <w:szCs w:val="28"/>
        </w:rPr>
        <w:t xml:space="preserve"> соответствии со статьей 160.2</w:t>
      </w:r>
      <w:r w:rsidR="00020C75" w:rsidRPr="00163CBB">
        <w:rPr>
          <w:rFonts w:ascii="Times New Roman" w:hAnsi="Times New Roman"/>
          <w:sz w:val="28"/>
          <w:szCs w:val="28"/>
        </w:rPr>
        <w:noBreakHyphen/>
        <w:t xml:space="preserve">1 Бюджетного Кодекса Российской Федерации </w:t>
      </w:r>
      <w:r w:rsidR="00657308">
        <w:rPr>
          <w:rFonts w:ascii="Times New Roman" w:hAnsi="Times New Roman"/>
          <w:sz w:val="28"/>
          <w:szCs w:val="28"/>
        </w:rPr>
        <w:t>К</w:t>
      </w:r>
      <w:r w:rsidRPr="00163CBB">
        <w:rPr>
          <w:rFonts w:ascii="Times New Roman" w:hAnsi="Times New Roman"/>
          <w:sz w:val="28"/>
          <w:szCs w:val="28"/>
        </w:rPr>
        <w:t xml:space="preserve">омитетом финансов Ленинградской области </w:t>
      </w:r>
      <w:r w:rsidR="00020C75" w:rsidRPr="00163CBB">
        <w:rPr>
          <w:rFonts w:ascii="Times New Roman" w:hAnsi="Times New Roman"/>
          <w:sz w:val="28"/>
          <w:szCs w:val="28"/>
        </w:rPr>
        <w:t xml:space="preserve">проведен мониторинг качества финансового менеджмента </w:t>
      </w:r>
      <w:r w:rsidR="008108BE" w:rsidRPr="00163CBB">
        <w:rPr>
          <w:rFonts w:ascii="Times New Roman" w:hAnsi="Times New Roman"/>
          <w:sz w:val="28"/>
          <w:szCs w:val="28"/>
        </w:rPr>
        <w:t>4</w:t>
      </w:r>
      <w:r w:rsidR="00EB29B7" w:rsidRPr="00163CBB">
        <w:rPr>
          <w:rFonts w:ascii="Times New Roman" w:hAnsi="Times New Roman"/>
          <w:sz w:val="28"/>
          <w:szCs w:val="28"/>
        </w:rPr>
        <w:t>4</w:t>
      </w:r>
      <w:r w:rsidR="008108BE" w:rsidRPr="00163CBB">
        <w:rPr>
          <w:rFonts w:ascii="Times New Roman" w:hAnsi="Times New Roman"/>
          <w:sz w:val="28"/>
          <w:szCs w:val="28"/>
        </w:rPr>
        <w:t xml:space="preserve"> </w:t>
      </w:r>
      <w:r w:rsidR="00020C75" w:rsidRPr="00163CBB">
        <w:rPr>
          <w:rFonts w:ascii="Times New Roman" w:hAnsi="Times New Roman"/>
          <w:sz w:val="28"/>
          <w:szCs w:val="28"/>
        </w:rPr>
        <w:t xml:space="preserve">главных администраторов средств областного бюджета Ленинградской области (далее – ГАБС) за </w:t>
      </w:r>
      <w:r w:rsidR="008108BE" w:rsidRPr="00163CBB">
        <w:rPr>
          <w:rFonts w:ascii="Times New Roman" w:hAnsi="Times New Roman"/>
          <w:sz w:val="28"/>
          <w:szCs w:val="28"/>
        </w:rPr>
        <w:t>202</w:t>
      </w:r>
      <w:r w:rsidR="00163CBB" w:rsidRPr="00163CBB">
        <w:rPr>
          <w:rFonts w:ascii="Times New Roman" w:hAnsi="Times New Roman"/>
          <w:sz w:val="28"/>
          <w:szCs w:val="28"/>
        </w:rPr>
        <w:t>4</w:t>
      </w:r>
      <w:r w:rsidR="00EB2E42" w:rsidRPr="00163CBB">
        <w:rPr>
          <w:rFonts w:ascii="Times New Roman" w:hAnsi="Times New Roman"/>
          <w:sz w:val="28"/>
          <w:szCs w:val="28"/>
        </w:rPr>
        <w:t xml:space="preserve"> </w:t>
      </w:r>
      <w:r w:rsidR="00020C75" w:rsidRPr="00163CBB">
        <w:rPr>
          <w:rFonts w:ascii="Times New Roman" w:hAnsi="Times New Roman"/>
          <w:sz w:val="28"/>
          <w:szCs w:val="28"/>
        </w:rPr>
        <w:t>год.</w:t>
      </w:r>
      <w:r w:rsidR="00E075DC" w:rsidRPr="00163CBB">
        <w:t xml:space="preserve"> </w:t>
      </w:r>
      <w:r w:rsidR="00E075DC" w:rsidRPr="00163CBB">
        <w:rPr>
          <w:rFonts w:ascii="Times New Roman" w:hAnsi="Times New Roman"/>
          <w:sz w:val="28"/>
          <w:szCs w:val="28"/>
        </w:rPr>
        <w:t xml:space="preserve">Оценка качества финансового менеджмента направлена на стимулирование </w:t>
      </w:r>
      <w:r w:rsidR="00657308">
        <w:rPr>
          <w:rFonts w:ascii="Times New Roman" w:hAnsi="Times New Roman"/>
          <w:sz w:val="28"/>
          <w:szCs w:val="28"/>
        </w:rPr>
        <w:t>ГАБС</w:t>
      </w:r>
      <w:r w:rsidR="00E075DC" w:rsidRPr="00163CBB">
        <w:rPr>
          <w:rFonts w:ascii="Times New Roman" w:hAnsi="Times New Roman"/>
          <w:sz w:val="28"/>
          <w:szCs w:val="28"/>
        </w:rPr>
        <w:t xml:space="preserve">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 и позволяет выявить сильные и слабые стороны в сфере финансов для принятия соответствующих управленческих решений.</w:t>
      </w:r>
    </w:p>
    <w:p w:rsidR="006A55CB" w:rsidRPr="00163CBB" w:rsidRDefault="008E05BE" w:rsidP="00A94A8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CBB">
        <w:rPr>
          <w:rFonts w:ascii="Times New Roman" w:hAnsi="Times New Roman"/>
          <w:sz w:val="28"/>
          <w:szCs w:val="28"/>
        </w:rPr>
        <w:t xml:space="preserve">Мониторинг качества финансового менеджмента </w:t>
      </w:r>
      <w:r w:rsidR="00657308">
        <w:rPr>
          <w:rFonts w:ascii="Times New Roman" w:hAnsi="Times New Roman"/>
          <w:sz w:val="28"/>
          <w:szCs w:val="28"/>
        </w:rPr>
        <w:t>ГАБС</w:t>
      </w:r>
      <w:r w:rsidRPr="00163CBB">
        <w:rPr>
          <w:rFonts w:ascii="Times New Roman" w:hAnsi="Times New Roman"/>
          <w:sz w:val="28"/>
          <w:szCs w:val="28"/>
        </w:rPr>
        <w:t xml:space="preserve"> осуществлялся на основании данных бюджетной отчетности </w:t>
      </w:r>
      <w:r w:rsidR="00657308">
        <w:rPr>
          <w:rFonts w:ascii="Times New Roman" w:hAnsi="Times New Roman"/>
          <w:sz w:val="28"/>
          <w:szCs w:val="28"/>
        </w:rPr>
        <w:t>ГАБС</w:t>
      </w:r>
      <w:r w:rsidRPr="00163CBB">
        <w:rPr>
          <w:rFonts w:ascii="Times New Roman" w:hAnsi="Times New Roman"/>
          <w:sz w:val="28"/>
          <w:szCs w:val="28"/>
        </w:rPr>
        <w:t>, информации, имеющейся в Комитете финансов Ленинградской области,</w:t>
      </w:r>
      <w:r w:rsidR="00F943FA" w:rsidRPr="00163CBB">
        <w:t xml:space="preserve"> </w:t>
      </w:r>
      <w:r w:rsidR="00F943FA" w:rsidRPr="00163CBB">
        <w:rPr>
          <w:rFonts w:ascii="Times New Roman" w:hAnsi="Times New Roman"/>
          <w:sz w:val="28"/>
          <w:szCs w:val="28"/>
        </w:rPr>
        <w:t xml:space="preserve">представленной ГАБС необходимой информации для расчета показателей качества финансового менеджмента, </w:t>
      </w:r>
      <w:r w:rsidRPr="00163CBB">
        <w:rPr>
          <w:rFonts w:ascii="Times New Roman" w:hAnsi="Times New Roman"/>
          <w:sz w:val="28"/>
          <w:szCs w:val="28"/>
        </w:rPr>
        <w:t xml:space="preserve">общедоступных (размещенных на официальных сайтах в информационно-телекоммуникационной сети </w:t>
      </w:r>
      <w:r w:rsidR="00A040E5" w:rsidRPr="00163CBB">
        <w:rPr>
          <w:rFonts w:ascii="Times New Roman" w:hAnsi="Times New Roman"/>
          <w:sz w:val="28"/>
          <w:szCs w:val="28"/>
        </w:rPr>
        <w:t>"</w:t>
      </w:r>
      <w:r w:rsidRPr="00163CBB">
        <w:rPr>
          <w:rFonts w:ascii="Times New Roman" w:hAnsi="Times New Roman"/>
          <w:sz w:val="28"/>
          <w:szCs w:val="28"/>
        </w:rPr>
        <w:t>Интернет</w:t>
      </w:r>
      <w:r w:rsidR="00A040E5" w:rsidRPr="00163CBB">
        <w:rPr>
          <w:rFonts w:ascii="Times New Roman" w:hAnsi="Times New Roman"/>
          <w:sz w:val="28"/>
          <w:szCs w:val="28"/>
        </w:rPr>
        <w:t>"</w:t>
      </w:r>
      <w:r w:rsidRPr="00163CBB">
        <w:rPr>
          <w:rFonts w:ascii="Times New Roman" w:hAnsi="Times New Roman"/>
          <w:sz w:val="28"/>
          <w:szCs w:val="28"/>
        </w:rPr>
        <w:t>) сведений</w:t>
      </w:r>
      <w:r w:rsidR="00F943FA" w:rsidRPr="00163CBB">
        <w:rPr>
          <w:rFonts w:ascii="Times New Roman" w:hAnsi="Times New Roman"/>
          <w:sz w:val="28"/>
          <w:szCs w:val="28"/>
        </w:rPr>
        <w:t>.</w:t>
      </w:r>
    </w:p>
    <w:p w:rsidR="00254AC0" w:rsidRPr="00163CBB" w:rsidRDefault="00254AC0" w:rsidP="00F943F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CBB">
        <w:rPr>
          <w:rFonts w:ascii="Times New Roman" w:hAnsi="Times New Roman"/>
          <w:sz w:val="28"/>
          <w:szCs w:val="28"/>
        </w:rPr>
        <w:t>При формировании доклада о результатах мониторинга использовалась следующая оценка качества финансового менеджмента:</w:t>
      </w:r>
    </w:p>
    <w:p w:rsidR="00F943FA" w:rsidRPr="00163CBB" w:rsidRDefault="00F943FA" w:rsidP="00F943F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685"/>
      </w:tblGrid>
      <w:tr w:rsidR="00163CBB" w:rsidRPr="00163CBB" w:rsidTr="00254AC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0" w:rsidRPr="00163CBB" w:rsidRDefault="00254AC0">
            <w:pPr>
              <w:spacing w:line="23" w:lineRule="atLeast"/>
              <w:jc w:val="both"/>
              <w:rPr>
                <w:sz w:val="28"/>
                <w:szCs w:val="28"/>
                <w:lang w:eastAsia="en-US"/>
              </w:rPr>
            </w:pPr>
            <w:r w:rsidRPr="00163CBB">
              <w:rPr>
                <w:sz w:val="28"/>
                <w:szCs w:val="28"/>
              </w:rPr>
              <w:t xml:space="preserve">Характеристика качества финансового менеджмента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0" w:rsidRPr="00163CBB" w:rsidRDefault="00254AC0" w:rsidP="00254AC0">
            <w:pPr>
              <w:jc w:val="both"/>
              <w:rPr>
                <w:sz w:val="28"/>
              </w:rPr>
            </w:pPr>
            <w:r w:rsidRPr="00163CBB">
              <w:rPr>
                <w:sz w:val="28"/>
              </w:rPr>
              <w:t>Интервалы интегральной оценки,%</w:t>
            </w:r>
          </w:p>
        </w:tc>
      </w:tr>
      <w:tr w:rsidR="00163CBB" w:rsidRPr="00163CBB" w:rsidTr="00254AC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0" w:rsidRPr="00163CBB" w:rsidRDefault="00254AC0">
            <w:pPr>
              <w:spacing w:line="23" w:lineRule="atLeast"/>
              <w:jc w:val="both"/>
              <w:rPr>
                <w:sz w:val="28"/>
                <w:szCs w:val="28"/>
                <w:lang w:eastAsia="en-US"/>
              </w:rPr>
            </w:pPr>
            <w:r w:rsidRPr="00163CBB">
              <w:rPr>
                <w:sz w:val="28"/>
                <w:szCs w:val="28"/>
              </w:rPr>
              <w:t>Высокое качество финансового менеджмента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0" w:rsidRPr="00163CBB" w:rsidRDefault="00254AC0" w:rsidP="00254AC0">
            <w:pPr>
              <w:jc w:val="both"/>
              <w:rPr>
                <w:sz w:val="28"/>
              </w:rPr>
            </w:pPr>
            <w:r w:rsidRPr="00163CBB">
              <w:rPr>
                <w:sz w:val="28"/>
              </w:rPr>
              <w:t>Gj &gt; 85</w:t>
            </w:r>
          </w:p>
        </w:tc>
      </w:tr>
      <w:tr w:rsidR="00163CBB" w:rsidRPr="00163CBB" w:rsidTr="00254AC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0" w:rsidRPr="00163CBB" w:rsidRDefault="00254AC0">
            <w:pPr>
              <w:spacing w:line="23" w:lineRule="atLeast"/>
              <w:jc w:val="both"/>
              <w:rPr>
                <w:sz w:val="28"/>
                <w:szCs w:val="28"/>
                <w:lang w:eastAsia="en-US"/>
              </w:rPr>
            </w:pPr>
            <w:r w:rsidRPr="00163CBB">
              <w:rPr>
                <w:sz w:val="28"/>
                <w:szCs w:val="28"/>
              </w:rPr>
              <w:t>Надлежащее качество финансового менеджмента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0" w:rsidRPr="00163CBB" w:rsidRDefault="00254AC0" w:rsidP="00254AC0">
            <w:pPr>
              <w:jc w:val="both"/>
              <w:rPr>
                <w:sz w:val="28"/>
              </w:rPr>
            </w:pPr>
            <w:r w:rsidRPr="00163CBB">
              <w:rPr>
                <w:sz w:val="28"/>
              </w:rPr>
              <w:t>70 &lt; Gj ≥ 85</w:t>
            </w:r>
          </w:p>
        </w:tc>
      </w:tr>
      <w:tr w:rsidR="00254AC0" w:rsidRPr="00163CBB" w:rsidTr="00254AC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0" w:rsidRPr="00163CBB" w:rsidRDefault="00254AC0">
            <w:pPr>
              <w:spacing w:line="23" w:lineRule="atLeast"/>
              <w:jc w:val="both"/>
              <w:rPr>
                <w:sz w:val="28"/>
                <w:szCs w:val="28"/>
                <w:lang w:eastAsia="en-US"/>
              </w:rPr>
            </w:pPr>
            <w:r w:rsidRPr="00163CBB">
              <w:rPr>
                <w:sz w:val="28"/>
                <w:szCs w:val="28"/>
              </w:rPr>
              <w:t>Ненадлежащее качество финансового менеджмента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C0" w:rsidRPr="00163CBB" w:rsidRDefault="00254AC0" w:rsidP="00025840">
            <w:pPr>
              <w:jc w:val="both"/>
              <w:rPr>
                <w:sz w:val="28"/>
              </w:rPr>
            </w:pPr>
            <w:r w:rsidRPr="00163CBB">
              <w:rPr>
                <w:sz w:val="28"/>
              </w:rPr>
              <w:t xml:space="preserve">Gj </w:t>
            </w:r>
            <w:r w:rsidR="00025840" w:rsidRPr="00163CBB">
              <w:rPr>
                <w:sz w:val="28"/>
              </w:rPr>
              <w:t>≤</w:t>
            </w:r>
            <w:r w:rsidRPr="00163CBB">
              <w:rPr>
                <w:sz w:val="28"/>
              </w:rPr>
              <w:t xml:space="preserve"> 70</w:t>
            </w:r>
          </w:p>
        </w:tc>
      </w:tr>
    </w:tbl>
    <w:p w:rsidR="00254AC0" w:rsidRPr="00163CBB" w:rsidRDefault="00254AC0" w:rsidP="00254AC0">
      <w:pPr>
        <w:pStyle w:val="Pro-Gramma"/>
        <w:spacing w:before="0"/>
        <w:ind w:left="0"/>
        <w:rPr>
          <w:rFonts w:ascii="Times New Roman" w:hAnsi="Times New Roman"/>
          <w:sz w:val="28"/>
          <w:szCs w:val="28"/>
        </w:rPr>
      </w:pPr>
    </w:p>
    <w:p w:rsidR="00020C75" w:rsidRPr="00180D8B" w:rsidRDefault="00020C75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80D8B">
        <w:rPr>
          <w:rFonts w:ascii="Times New Roman" w:hAnsi="Times New Roman"/>
          <w:sz w:val="28"/>
          <w:szCs w:val="28"/>
        </w:rPr>
        <w:t xml:space="preserve">По итогам проведенного мониторинга </w:t>
      </w:r>
      <w:r w:rsidR="00B62401">
        <w:rPr>
          <w:rFonts w:ascii="Times New Roman" w:hAnsi="Times New Roman"/>
          <w:sz w:val="28"/>
          <w:szCs w:val="28"/>
        </w:rPr>
        <w:t>20</w:t>
      </w:r>
      <w:r w:rsidR="00EB29B7" w:rsidRPr="00180D8B">
        <w:rPr>
          <w:rFonts w:ascii="Times New Roman" w:hAnsi="Times New Roman"/>
          <w:sz w:val="28"/>
          <w:szCs w:val="28"/>
        </w:rPr>
        <w:t xml:space="preserve"> </w:t>
      </w:r>
      <w:r w:rsidRPr="00180D8B">
        <w:rPr>
          <w:rFonts w:ascii="Times New Roman" w:hAnsi="Times New Roman"/>
          <w:sz w:val="28"/>
          <w:szCs w:val="28"/>
        </w:rPr>
        <w:t xml:space="preserve">ГАБС была присвоена </w:t>
      </w:r>
      <w:r w:rsidRPr="00180D8B">
        <w:rPr>
          <w:rFonts w:ascii="Times New Roman" w:hAnsi="Times New Roman"/>
          <w:sz w:val="28"/>
          <w:szCs w:val="28"/>
          <w:lang w:val="en-US"/>
        </w:rPr>
        <w:t>I</w:t>
      </w:r>
      <w:r w:rsidRPr="00180D8B">
        <w:rPr>
          <w:rFonts w:ascii="Times New Roman" w:hAnsi="Times New Roman"/>
          <w:sz w:val="28"/>
          <w:szCs w:val="28"/>
        </w:rPr>
        <w:t xml:space="preserve"> степень качества финансового менеджмента (таблица 1)</w:t>
      </w:r>
      <w:r w:rsidR="00857F14" w:rsidRPr="00180D8B">
        <w:rPr>
          <w:rFonts w:ascii="Times New Roman" w:hAnsi="Times New Roman"/>
          <w:sz w:val="28"/>
          <w:szCs w:val="28"/>
        </w:rPr>
        <w:t xml:space="preserve"> – </w:t>
      </w:r>
      <w:r w:rsidR="00180D8B" w:rsidRPr="00180D8B">
        <w:rPr>
          <w:rFonts w:ascii="Times New Roman" w:hAnsi="Times New Roman"/>
          <w:sz w:val="28"/>
          <w:szCs w:val="28"/>
        </w:rPr>
        <w:t>4</w:t>
      </w:r>
      <w:r w:rsidR="00B62401">
        <w:rPr>
          <w:rFonts w:ascii="Times New Roman" w:hAnsi="Times New Roman"/>
          <w:sz w:val="28"/>
          <w:szCs w:val="28"/>
        </w:rPr>
        <w:t>5,5</w:t>
      </w:r>
      <w:r w:rsidR="001405BC" w:rsidRPr="00180D8B">
        <w:rPr>
          <w:rFonts w:ascii="Times New Roman" w:hAnsi="Times New Roman"/>
          <w:sz w:val="28"/>
          <w:szCs w:val="28"/>
        </w:rPr>
        <w:t>% от общего числа</w:t>
      </w:r>
      <w:r w:rsidRPr="00180D8B">
        <w:rPr>
          <w:rFonts w:ascii="Times New Roman" w:hAnsi="Times New Roman"/>
          <w:sz w:val="28"/>
          <w:szCs w:val="28"/>
        </w:rPr>
        <w:t>.</w:t>
      </w:r>
    </w:p>
    <w:p w:rsidR="00020C75" w:rsidRPr="00180D8B" w:rsidRDefault="00020C75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80D8B">
        <w:rPr>
          <w:rFonts w:ascii="Times New Roman" w:hAnsi="Times New Roman"/>
          <w:sz w:val="28"/>
          <w:szCs w:val="28"/>
        </w:rPr>
        <w:t xml:space="preserve">По сравнению с предыдущим годом </w:t>
      </w:r>
      <w:r w:rsidR="00887CDC" w:rsidRPr="00180D8B">
        <w:rPr>
          <w:rFonts w:ascii="Times New Roman" w:hAnsi="Times New Roman"/>
          <w:sz w:val="28"/>
          <w:szCs w:val="28"/>
        </w:rPr>
        <w:t>количество</w:t>
      </w:r>
      <w:r w:rsidRPr="00180D8B">
        <w:rPr>
          <w:rFonts w:ascii="Times New Roman" w:hAnsi="Times New Roman"/>
          <w:sz w:val="28"/>
          <w:szCs w:val="28"/>
        </w:rPr>
        <w:t xml:space="preserve"> </w:t>
      </w:r>
      <w:r w:rsidR="00233F88">
        <w:rPr>
          <w:rFonts w:ascii="Times New Roman" w:hAnsi="Times New Roman"/>
          <w:sz w:val="28"/>
          <w:szCs w:val="28"/>
        </w:rPr>
        <w:t>ГАБС</w:t>
      </w:r>
      <w:r w:rsidRPr="00180D8B">
        <w:rPr>
          <w:rFonts w:ascii="Times New Roman" w:hAnsi="Times New Roman"/>
          <w:sz w:val="28"/>
          <w:szCs w:val="28"/>
        </w:rPr>
        <w:t xml:space="preserve"> с высоким качеством финансового менеджмента </w:t>
      </w:r>
      <w:r w:rsidR="00DD1836" w:rsidRPr="00180D8B">
        <w:rPr>
          <w:rFonts w:ascii="Times New Roman" w:hAnsi="Times New Roman"/>
          <w:sz w:val="28"/>
          <w:szCs w:val="28"/>
        </w:rPr>
        <w:t>у</w:t>
      </w:r>
      <w:r w:rsidR="00153428" w:rsidRPr="00180D8B">
        <w:rPr>
          <w:rFonts w:ascii="Times New Roman" w:hAnsi="Times New Roman"/>
          <w:sz w:val="28"/>
          <w:szCs w:val="28"/>
        </w:rPr>
        <w:t xml:space="preserve">меньшилось на </w:t>
      </w:r>
      <w:r w:rsidR="00B62401">
        <w:rPr>
          <w:rFonts w:ascii="Times New Roman" w:hAnsi="Times New Roman"/>
          <w:sz w:val="28"/>
          <w:szCs w:val="28"/>
        </w:rPr>
        <w:t>2</w:t>
      </w:r>
      <w:r w:rsidR="006B426E" w:rsidRPr="00180D8B">
        <w:rPr>
          <w:rFonts w:ascii="Times New Roman" w:hAnsi="Times New Roman"/>
          <w:sz w:val="28"/>
          <w:szCs w:val="28"/>
        </w:rPr>
        <w:t>.</w:t>
      </w:r>
    </w:p>
    <w:p w:rsidR="00020C75" w:rsidRPr="00180D8B" w:rsidRDefault="00020C75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20C75" w:rsidRPr="00163CBB" w:rsidRDefault="00020C75" w:rsidP="009C3881">
      <w:pPr>
        <w:pStyle w:val="Pro-TabName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63CBB">
        <w:rPr>
          <w:rFonts w:ascii="Times New Roman" w:hAnsi="Times New Roman"/>
          <w:b w:val="0"/>
          <w:bCs w:val="0"/>
          <w:color w:val="auto"/>
          <w:sz w:val="28"/>
          <w:szCs w:val="28"/>
        </w:rPr>
        <w:t>Таблица 1. Перечень ГАБС, которым присвоена I степень качества финансового менеджмента (высокое качество)</w:t>
      </w:r>
    </w:p>
    <w:p w:rsidR="00BB0603" w:rsidRPr="00163CBB" w:rsidRDefault="00BB0603" w:rsidP="009C3881">
      <w:pPr>
        <w:pStyle w:val="Pro-TabName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3"/>
      </w:tblGrid>
      <w:tr w:rsidR="00163CBB" w:rsidRPr="00163CBB" w:rsidTr="00927442">
        <w:trPr>
          <w:tblHeader/>
        </w:trPr>
        <w:tc>
          <w:tcPr>
            <w:tcW w:w="1101" w:type="dxa"/>
            <w:vAlign w:val="center"/>
          </w:tcPr>
          <w:p w:rsidR="00020C75" w:rsidRPr="00163CBB" w:rsidRDefault="00020C75" w:rsidP="00927442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CBB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9213" w:type="dxa"/>
            <w:vAlign w:val="center"/>
          </w:tcPr>
          <w:p w:rsidR="00020C75" w:rsidRPr="00163CBB" w:rsidRDefault="00020C75" w:rsidP="00927442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CBB">
              <w:rPr>
                <w:rFonts w:ascii="Times New Roman" w:hAnsi="Times New Roman"/>
                <w:bCs/>
                <w:sz w:val="28"/>
                <w:szCs w:val="28"/>
              </w:rPr>
              <w:t>ГАБС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927442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Архивное управление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927442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Контрольно-счетная палата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Управление делами Правительства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по молодежной политике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Законодательное собрание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Контрольный комитет Губернатора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 xml:space="preserve">Комитет Ленинградской области по транспорту 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Управление Ленинградской области по государственному техническому надзору и контролю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Государственное казенное учреждение Ленинградской области "Государственный экспертный институт регионального законодательства"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Представительство Губернатора и Правительства Ленинградской области при Правительстве Российской Федерации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Уполномоченный по защите прав предпринимателей в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Управление ветеринарии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 xml:space="preserve">Комитет общественных коммуникаций Ленинградской области 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финансов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13" w:type="dxa"/>
            <w:vAlign w:val="center"/>
          </w:tcPr>
          <w:p w:rsidR="00B62401" w:rsidRPr="00B62401" w:rsidRDefault="00657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62401" w:rsidRPr="00B62401">
              <w:rPr>
                <w:sz w:val="28"/>
                <w:szCs w:val="28"/>
              </w:rPr>
              <w:t>омитет по охране, контролю и регулированию использования объектов животного мира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Управление записи актов гражданского состояния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13" w:type="dxa"/>
            <w:vAlign w:val="center"/>
          </w:tcPr>
          <w:p w:rsidR="00B62401" w:rsidRPr="00B62401" w:rsidRDefault="00657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62401" w:rsidRPr="00B62401">
              <w:rPr>
                <w:sz w:val="28"/>
                <w:szCs w:val="28"/>
              </w:rPr>
              <w:t>омитет по культуре и туризму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D7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13" w:type="dxa"/>
            <w:vAlign w:val="center"/>
          </w:tcPr>
          <w:p w:rsidR="00B62401" w:rsidRPr="00B62401" w:rsidRDefault="00657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62401" w:rsidRPr="00B62401">
              <w:rPr>
                <w:sz w:val="28"/>
                <w:szCs w:val="28"/>
              </w:rPr>
              <w:t>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B62401" w:rsidRPr="00C07D7B" w:rsidTr="00E415C3">
        <w:tc>
          <w:tcPr>
            <w:tcW w:w="1101" w:type="dxa"/>
            <w:vAlign w:val="center"/>
          </w:tcPr>
          <w:p w:rsidR="00B62401" w:rsidRPr="00C07D7B" w:rsidRDefault="00B62401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13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Уполномоченный по правам ребенка в Ленинградской области</w:t>
            </w:r>
          </w:p>
        </w:tc>
      </w:tr>
    </w:tbl>
    <w:p w:rsidR="00020C75" w:rsidRPr="00B62401" w:rsidRDefault="00020C75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6B14A1" w:rsidRDefault="00294F32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2401">
        <w:rPr>
          <w:rFonts w:ascii="Times New Roman" w:hAnsi="Times New Roman"/>
          <w:sz w:val="28"/>
          <w:szCs w:val="28"/>
        </w:rPr>
        <w:t xml:space="preserve">Надлежащее качество финансового менеджмента </w:t>
      </w:r>
      <w:r w:rsidR="007654DA" w:rsidRPr="00B62401">
        <w:rPr>
          <w:rFonts w:ascii="Times New Roman" w:hAnsi="Times New Roman"/>
          <w:sz w:val="28"/>
          <w:szCs w:val="28"/>
        </w:rPr>
        <w:t>установлено</w:t>
      </w:r>
      <w:r w:rsidRPr="00B62401">
        <w:rPr>
          <w:rFonts w:ascii="Times New Roman" w:hAnsi="Times New Roman"/>
          <w:sz w:val="28"/>
          <w:szCs w:val="28"/>
        </w:rPr>
        <w:t xml:space="preserve"> у </w:t>
      </w:r>
      <w:r w:rsidR="00B62401" w:rsidRPr="00B62401">
        <w:rPr>
          <w:rFonts w:ascii="Times New Roman" w:hAnsi="Times New Roman"/>
          <w:sz w:val="28"/>
          <w:szCs w:val="28"/>
        </w:rPr>
        <w:t>10</w:t>
      </w:r>
      <w:r w:rsidRPr="00B62401">
        <w:rPr>
          <w:rFonts w:ascii="Times New Roman" w:hAnsi="Times New Roman"/>
          <w:sz w:val="28"/>
          <w:szCs w:val="28"/>
        </w:rPr>
        <w:t xml:space="preserve"> ГАБС (таблица 2). Следует отметить, что </w:t>
      </w:r>
      <w:r w:rsidR="00C23259" w:rsidRPr="00B62401">
        <w:rPr>
          <w:rFonts w:ascii="Times New Roman" w:hAnsi="Times New Roman"/>
          <w:sz w:val="28"/>
          <w:szCs w:val="28"/>
        </w:rPr>
        <w:t>по итогам</w:t>
      </w:r>
      <w:r w:rsidRPr="00B62401">
        <w:rPr>
          <w:rFonts w:ascii="Times New Roman" w:hAnsi="Times New Roman"/>
          <w:sz w:val="28"/>
          <w:szCs w:val="28"/>
        </w:rPr>
        <w:t xml:space="preserve"> 202</w:t>
      </w:r>
      <w:r w:rsidR="006E1979" w:rsidRPr="00B62401">
        <w:rPr>
          <w:rFonts w:ascii="Times New Roman" w:hAnsi="Times New Roman"/>
          <w:sz w:val="28"/>
          <w:szCs w:val="28"/>
        </w:rPr>
        <w:t>4</w:t>
      </w:r>
      <w:r w:rsidRPr="00B62401">
        <w:rPr>
          <w:rFonts w:ascii="Times New Roman" w:hAnsi="Times New Roman"/>
          <w:sz w:val="28"/>
          <w:szCs w:val="28"/>
        </w:rPr>
        <w:t xml:space="preserve"> год</w:t>
      </w:r>
      <w:r w:rsidR="00C23259" w:rsidRPr="00B62401">
        <w:rPr>
          <w:rFonts w:ascii="Times New Roman" w:hAnsi="Times New Roman"/>
          <w:sz w:val="28"/>
          <w:szCs w:val="28"/>
        </w:rPr>
        <w:t>а</w:t>
      </w:r>
      <w:r w:rsidRPr="00B62401">
        <w:rPr>
          <w:rFonts w:ascii="Times New Roman" w:hAnsi="Times New Roman"/>
          <w:sz w:val="28"/>
          <w:szCs w:val="28"/>
        </w:rPr>
        <w:t xml:space="preserve"> наблюдается </w:t>
      </w:r>
      <w:r w:rsidR="00B62401" w:rsidRPr="00B62401">
        <w:rPr>
          <w:rFonts w:ascii="Times New Roman" w:hAnsi="Times New Roman"/>
          <w:sz w:val="28"/>
          <w:szCs w:val="28"/>
        </w:rPr>
        <w:t xml:space="preserve">увеличение </w:t>
      </w:r>
      <w:r w:rsidR="00E46CF7" w:rsidRPr="00B62401">
        <w:rPr>
          <w:rFonts w:ascii="Times New Roman" w:hAnsi="Times New Roman"/>
          <w:sz w:val="28"/>
          <w:szCs w:val="28"/>
        </w:rPr>
        <w:t>количества</w:t>
      </w:r>
      <w:r w:rsidRPr="00B62401">
        <w:rPr>
          <w:rFonts w:ascii="Times New Roman" w:hAnsi="Times New Roman"/>
          <w:sz w:val="28"/>
          <w:szCs w:val="28"/>
        </w:rPr>
        <w:t xml:space="preserve"> ГАБС данной группы </w:t>
      </w:r>
      <w:r w:rsidR="00C23259" w:rsidRPr="00B62401">
        <w:rPr>
          <w:rFonts w:ascii="Times New Roman" w:hAnsi="Times New Roman"/>
          <w:sz w:val="28"/>
          <w:szCs w:val="28"/>
        </w:rPr>
        <w:t xml:space="preserve">в сравнении с предыдущим годом </w:t>
      </w:r>
      <w:r w:rsidRPr="00B62401">
        <w:rPr>
          <w:rFonts w:ascii="Times New Roman" w:hAnsi="Times New Roman"/>
          <w:sz w:val="28"/>
          <w:szCs w:val="28"/>
        </w:rPr>
        <w:t xml:space="preserve">на </w:t>
      </w:r>
      <w:r w:rsidR="00B62401">
        <w:rPr>
          <w:rFonts w:ascii="Times New Roman" w:hAnsi="Times New Roman"/>
          <w:sz w:val="28"/>
          <w:szCs w:val="28"/>
        </w:rPr>
        <w:t>5</w:t>
      </w:r>
      <w:r w:rsidR="00C23259" w:rsidRPr="00B62401">
        <w:rPr>
          <w:rFonts w:ascii="Times New Roman" w:hAnsi="Times New Roman"/>
          <w:sz w:val="28"/>
          <w:szCs w:val="28"/>
        </w:rPr>
        <w:t>.</w:t>
      </w:r>
      <w:r w:rsidR="00337084">
        <w:rPr>
          <w:rFonts w:ascii="Times New Roman" w:hAnsi="Times New Roman"/>
          <w:sz w:val="28"/>
          <w:szCs w:val="28"/>
        </w:rPr>
        <w:t xml:space="preserve"> </w:t>
      </w:r>
    </w:p>
    <w:p w:rsidR="00337084" w:rsidRPr="00B62401" w:rsidRDefault="00337084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94F32" w:rsidRPr="00163CBB" w:rsidRDefault="006B14A1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63CBB">
        <w:rPr>
          <w:rFonts w:ascii="Times New Roman" w:hAnsi="Times New Roman"/>
          <w:sz w:val="28"/>
          <w:szCs w:val="28"/>
        </w:rPr>
        <w:t>Таблица 2. Перечень ГАБС, которым присвоена I</w:t>
      </w:r>
      <w:r w:rsidRPr="00163CBB">
        <w:rPr>
          <w:rFonts w:ascii="Times New Roman" w:hAnsi="Times New Roman"/>
          <w:sz w:val="28"/>
          <w:szCs w:val="28"/>
          <w:lang w:val="en-US"/>
        </w:rPr>
        <w:t>I</w:t>
      </w:r>
      <w:r w:rsidRPr="00163CBB">
        <w:rPr>
          <w:rFonts w:ascii="Times New Roman" w:hAnsi="Times New Roman"/>
          <w:sz w:val="28"/>
          <w:szCs w:val="28"/>
        </w:rPr>
        <w:t xml:space="preserve"> степень качества финансового менеджмента (надлежащее качество)</w:t>
      </w:r>
    </w:p>
    <w:p w:rsidR="00294F32" w:rsidRPr="00163CBB" w:rsidRDefault="00294F32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462"/>
      </w:tblGrid>
      <w:tr w:rsidR="00163CBB" w:rsidRPr="00163CBB" w:rsidTr="00DA0979">
        <w:trPr>
          <w:tblHeader/>
        </w:trPr>
        <w:tc>
          <w:tcPr>
            <w:tcW w:w="959" w:type="dxa"/>
          </w:tcPr>
          <w:p w:rsidR="00294F32" w:rsidRPr="00163CBB" w:rsidRDefault="00294F32" w:rsidP="00294F32">
            <w:pPr>
              <w:jc w:val="center"/>
              <w:rPr>
                <w:sz w:val="28"/>
                <w:szCs w:val="28"/>
              </w:rPr>
            </w:pPr>
            <w:r w:rsidRPr="00163CBB">
              <w:rPr>
                <w:sz w:val="28"/>
                <w:szCs w:val="28"/>
              </w:rPr>
              <w:t>№ п/п</w:t>
            </w:r>
          </w:p>
        </w:tc>
        <w:tc>
          <w:tcPr>
            <w:tcW w:w="9462" w:type="dxa"/>
          </w:tcPr>
          <w:p w:rsidR="00294F32" w:rsidRPr="00163CBB" w:rsidRDefault="00294F32" w:rsidP="00294F32">
            <w:pPr>
              <w:jc w:val="center"/>
              <w:rPr>
                <w:sz w:val="28"/>
                <w:szCs w:val="28"/>
              </w:rPr>
            </w:pPr>
            <w:r w:rsidRPr="00163CBB">
              <w:rPr>
                <w:sz w:val="28"/>
                <w:szCs w:val="28"/>
              </w:rPr>
              <w:t>ГАБС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государственного экологического надзора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Ленинградской области по обращению с отходами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правопорядка и безопасности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62" w:type="dxa"/>
            <w:vAlign w:val="center"/>
          </w:tcPr>
          <w:p w:rsidR="00B62401" w:rsidRPr="00B62401" w:rsidRDefault="005C7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62401" w:rsidRPr="00B62401">
              <w:rPr>
                <w:sz w:val="28"/>
                <w:szCs w:val="28"/>
              </w:rPr>
              <w:t>омитет по физической культуре и спорту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62" w:type="dxa"/>
            <w:vAlign w:val="center"/>
          </w:tcPr>
          <w:p w:rsidR="00B62401" w:rsidRPr="00B62401" w:rsidRDefault="005C7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62401" w:rsidRPr="00B62401">
              <w:rPr>
                <w:sz w:val="28"/>
                <w:szCs w:val="28"/>
              </w:rPr>
              <w:t>омитет по сохранению культурного наследия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по печати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Избирательная комиссия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государственного заказа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Ленинградский областной комитет по управлению государственным имуществом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62" w:type="dxa"/>
            <w:vAlign w:val="center"/>
          </w:tcPr>
          <w:p w:rsidR="00B62401" w:rsidRPr="00B62401" w:rsidRDefault="005C7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62401" w:rsidRPr="00B62401">
              <w:rPr>
                <w:sz w:val="28"/>
                <w:szCs w:val="28"/>
              </w:rPr>
              <w:t>омитет по труду и занятости населения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Уполномоченный по правам человека в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градостроительной политики Ленинградской области</w:t>
            </w:r>
          </w:p>
        </w:tc>
      </w:tr>
      <w:tr w:rsidR="00B62401" w:rsidRPr="00DC1489" w:rsidTr="00E415C3">
        <w:tc>
          <w:tcPr>
            <w:tcW w:w="959" w:type="dxa"/>
          </w:tcPr>
          <w:p w:rsidR="00B62401" w:rsidRPr="00B62401" w:rsidRDefault="00B62401" w:rsidP="00294F32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01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462" w:type="dxa"/>
            <w:vAlign w:val="center"/>
          </w:tcPr>
          <w:p w:rsidR="00B62401" w:rsidRPr="00B62401" w:rsidRDefault="00B62401">
            <w:pPr>
              <w:rPr>
                <w:sz w:val="28"/>
                <w:szCs w:val="28"/>
              </w:rPr>
            </w:pPr>
            <w:r w:rsidRPr="00B62401">
              <w:rPr>
                <w:sz w:val="28"/>
                <w:szCs w:val="28"/>
              </w:rPr>
              <w:t>Комитет цифрового развития Ленинградской области</w:t>
            </w:r>
          </w:p>
        </w:tc>
      </w:tr>
    </w:tbl>
    <w:p w:rsidR="00294F32" w:rsidRPr="00444605" w:rsidRDefault="00294F32" w:rsidP="006B14A1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1372F" w:rsidRPr="00444605" w:rsidRDefault="00020C75" w:rsidP="0091372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605">
        <w:rPr>
          <w:rFonts w:ascii="Times New Roman" w:hAnsi="Times New Roman"/>
          <w:sz w:val="28"/>
          <w:szCs w:val="28"/>
        </w:rPr>
        <w:t xml:space="preserve">Ненадлежащее качество финансового менеджмента </w:t>
      </w:r>
      <w:r w:rsidR="00563AB4" w:rsidRPr="00444605">
        <w:rPr>
          <w:rFonts w:ascii="Times New Roman" w:hAnsi="Times New Roman"/>
          <w:sz w:val="28"/>
          <w:szCs w:val="28"/>
        </w:rPr>
        <w:t>установлено</w:t>
      </w:r>
      <w:r w:rsidRPr="00444605">
        <w:rPr>
          <w:rFonts w:ascii="Times New Roman" w:hAnsi="Times New Roman"/>
          <w:sz w:val="28"/>
          <w:szCs w:val="28"/>
        </w:rPr>
        <w:t xml:space="preserve"> у </w:t>
      </w:r>
      <w:r w:rsidR="00B12A22" w:rsidRPr="00444605">
        <w:rPr>
          <w:rFonts w:ascii="Times New Roman" w:hAnsi="Times New Roman"/>
          <w:sz w:val="28"/>
          <w:szCs w:val="28"/>
        </w:rPr>
        <w:t>1</w:t>
      </w:r>
      <w:r w:rsidR="00444605" w:rsidRPr="00444605">
        <w:rPr>
          <w:rFonts w:ascii="Times New Roman" w:hAnsi="Times New Roman"/>
          <w:sz w:val="28"/>
          <w:szCs w:val="28"/>
        </w:rPr>
        <w:t>1</w:t>
      </w:r>
      <w:r w:rsidR="00294F32" w:rsidRPr="00444605">
        <w:rPr>
          <w:rFonts w:ascii="Times New Roman" w:hAnsi="Times New Roman"/>
          <w:sz w:val="28"/>
          <w:szCs w:val="28"/>
        </w:rPr>
        <w:t xml:space="preserve"> ГАБС (таблица 3</w:t>
      </w:r>
      <w:r w:rsidR="000C7218" w:rsidRPr="00444605">
        <w:rPr>
          <w:rFonts w:ascii="Times New Roman" w:hAnsi="Times New Roman"/>
          <w:sz w:val="28"/>
          <w:szCs w:val="28"/>
        </w:rPr>
        <w:t>). Следует отметить,</w:t>
      </w:r>
      <w:r w:rsidR="001D4D03" w:rsidRPr="00444605">
        <w:t xml:space="preserve"> </w:t>
      </w:r>
      <w:r w:rsidR="005015A5" w:rsidRPr="00444605">
        <w:rPr>
          <w:rFonts w:ascii="Times New Roman" w:hAnsi="Times New Roman"/>
          <w:sz w:val="28"/>
          <w:szCs w:val="28"/>
        </w:rPr>
        <w:t>что</w:t>
      </w:r>
      <w:r w:rsidR="000C7218" w:rsidRPr="00444605">
        <w:rPr>
          <w:rFonts w:ascii="Times New Roman" w:hAnsi="Times New Roman"/>
          <w:sz w:val="28"/>
          <w:szCs w:val="28"/>
        </w:rPr>
        <w:t xml:space="preserve"> в 202</w:t>
      </w:r>
      <w:r w:rsidR="006E1979" w:rsidRPr="00444605">
        <w:rPr>
          <w:rFonts w:ascii="Times New Roman" w:hAnsi="Times New Roman"/>
          <w:sz w:val="28"/>
          <w:szCs w:val="28"/>
        </w:rPr>
        <w:t>4</w:t>
      </w:r>
      <w:r w:rsidR="000C7218" w:rsidRPr="00444605">
        <w:rPr>
          <w:rFonts w:ascii="Times New Roman" w:hAnsi="Times New Roman"/>
          <w:sz w:val="28"/>
          <w:szCs w:val="28"/>
        </w:rPr>
        <w:t xml:space="preserve"> году</w:t>
      </w:r>
      <w:r w:rsidR="00DA0543" w:rsidRPr="00444605">
        <w:rPr>
          <w:rFonts w:ascii="Times New Roman" w:hAnsi="Times New Roman"/>
          <w:sz w:val="28"/>
          <w:szCs w:val="28"/>
        </w:rPr>
        <w:t>,</w:t>
      </w:r>
      <w:r w:rsidR="000C7218" w:rsidRPr="00444605">
        <w:rPr>
          <w:rFonts w:ascii="Times New Roman" w:hAnsi="Times New Roman"/>
          <w:sz w:val="28"/>
          <w:szCs w:val="28"/>
        </w:rPr>
        <w:t xml:space="preserve"> </w:t>
      </w:r>
      <w:r w:rsidR="0010729F" w:rsidRPr="00444605">
        <w:rPr>
          <w:rFonts w:ascii="Times New Roman" w:hAnsi="Times New Roman"/>
          <w:sz w:val="28"/>
          <w:szCs w:val="28"/>
        </w:rPr>
        <w:t>в сравнении с предыдущим годом</w:t>
      </w:r>
      <w:r w:rsidR="00DA0543" w:rsidRPr="00444605">
        <w:rPr>
          <w:rFonts w:ascii="Times New Roman" w:hAnsi="Times New Roman"/>
          <w:sz w:val="28"/>
          <w:szCs w:val="28"/>
        </w:rPr>
        <w:t>,</w:t>
      </w:r>
      <w:r w:rsidR="0010729F" w:rsidRPr="00444605">
        <w:rPr>
          <w:rFonts w:ascii="Times New Roman" w:hAnsi="Times New Roman"/>
          <w:sz w:val="28"/>
          <w:szCs w:val="28"/>
        </w:rPr>
        <w:t xml:space="preserve"> </w:t>
      </w:r>
      <w:r w:rsidR="00634DE8">
        <w:rPr>
          <w:rFonts w:ascii="Times New Roman" w:hAnsi="Times New Roman"/>
          <w:sz w:val="28"/>
          <w:szCs w:val="28"/>
        </w:rPr>
        <w:t>имеет место снижение</w:t>
      </w:r>
      <w:r w:rsidR="0091372F" w:rsidRPr="00444605">
        <w:rPr>
          <w:rFonts w:ascii="Times New Roman" w:hAnsi="Times New Roman"/>
          <w:sz w:val="28"/>
          <w:szCs w:val="28"/>
        </w:rPr>
        <w:t xml:space="preserve"> </w:t>
      </w:r>
      <w:r w:rsidR="00F478DD" w:rsidRPr="00444605">
        <w:rPr>
          <w:rFonts w:ascii="Times New Roman" w:hAnsi="Times New Roman"/>
          <w:sz w:val="28"/>
          <w:szCs w:val="28"/>
        </w:rPr>
        <w:t>количества</w:t>
      </w:r>
      <w:r w:rsidR="0091372F" w:rsidRPr="00444605">
        <w:rPr>
          <w:rFonts w:ascii="Times New Roman" w:hAnsi="Times New Roman"/>
          <w:sz w:val="28"/>
          <w:szCs w:val="28"/>
        </w:rPr>
        <w:t xml:space="preserve"> ГАБС данной группы </w:t>
      </w:r>
      <w:r w:rsidR="005015A5" w:rsidRPr="00444605">
        <w:rPr>
          <w:rFonts w:ascii="Times New Roman" w:hAnsi="Times New Roman"/>
          <w:sz w:val="28"/>
          <w:szCs w:val="28"/>
        </w:rPr>
        <w:t>на</w:t>
      </w:r>
      <w:r w:rsidR="00A652AE" w:rsidRPr="00444605">
        <w:rPr>
          <w:rFonts w:ascii="Times New Roman" w:hAnsi="Times New Roman"/>
          <w:sz w:val="28"/>
          <w:szCs w:val="28"/>
        </w:rPr>
        <w:t xml:space="preserve"> </w:t>
      </w:r>
      <w:r w:rsidR="00444605">
        <w:rPr>
          <w:rFonts w:ascii="Times New Roman" w:hAnsi="Times New Roman"/>
          <w:sz w:val="28"/>
          <w:szCs w:val="28"/>
        </w:rPr>
        <w:t>3</w:t>
      </w:r>
      <w:r w:rsidR="0010729F" w:rsidRPr="00444605">
        <w:rPr>
          <w:rFonts w:ascii="Times New Roman" w:hAnsi="Times New Roman"/>
          <w:sz w:val="28"/>
          <w:szCs w:val="28"/>
        </w:rPr>
        <w:t>.</w:t>
      </w:r>
    </w:p>
    <w:p w:rsidR="00020C75" w:rsidRPr="00163CBB" w:rsidRDefault="00020C75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20C75" w:rsidRPr="00163CBB" w:rsidRDefault="00294F32" w:rsidP="00020C75">
      <w:pPr>
        <w:pStyle w:val="Pro-TabName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63CBB">
        <w:rPr>
          <w:rFonts w:ascii="Times New Roman" w:hAnsi="Times New Roman"/>
          <w:b w:val="0"/>
          <w:bCs w:val="0"/>
          <w:color w:val="auto"/>
          <w:sz w:val="28"/>
          <w:szCs w:val="28"/>
        </w:rPr>
        <w:t>Таблица 3</w:t>
      </w:r>
      <w:r w:rsidR="00020C75" w:rsidRPr="00163CBB">
        <w:rPr>
          <w:rFonts w:ascii="Times New Roman" w:hAnsi="Times New Roman"/>
          <w:b w:val="0"/>
          <w:bCs w:val="0"/>
          <w:color w:val="auto"/>
          <w:sz w:val="28"/>
          <w:szCs w:val="28"/>
        </w:rPr>
        <w:t>. Перечень ГАБС, которым присвоена III степень качества финансового менеджмента (ненадлежащее качество)</w:t>
      </w:r>
    </w:p>
    <w:p w:rsidR="00020C75" w:rsidRPr="00163CBB" w:rsidRDefault="00020C75" w:rsidP="00020C75">
      <w:pPr>
        <w:pStyle w:val="Pro-TabName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3"/>
      </w:tblGrid>
      <w:tr w:rsidR="00163CBB" w:rsidRPr="00163CBB" w:rsidTr="001405BC">
        <w:tc>
          <w:tcPr>
            <w:tcW w:w="1101" w:type="dxa"/>
          </w:tcPr>
          <w:p w:rsidR="00020C75" w:rsidRPr="00163CBB" w:rsidRDefault="00020C75" w:rsidP="001405BC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CBB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9213" w:type="dxa"/>
          </w:tcPr>
          <w:p w:rsidR="00020C75" w:rsidRPr="00163CBB" w:rsidRDefault="00020C75" w:rsidP="001405BC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CBB">
              <w:rPr>
                <w:rFonts w:ascii="Times New Roman" w:hAnsi="Times New Roman"/>
                <w:bCs/>
                <w:sz w:val="28"/>
                <w:szCs w:val="28"/>
              </w:rPr>
              <w:t>ГАБС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8108B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 w:rsidR="00AA33BF" w:rsidRPr="00AA33BF" w:rsidRDefault="005C7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A33BF" w:rsidRPr="00AA33BF">
              <w:rPr>
                <w:sz w:val="28"/>
                <w:szCs w:val="28"/>
              </w:rPr>
              <w:t>омитет по социальной защите населения Ленинградской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 w:rsidR="00AA33BF" w:rsidRPr="00AA33BF" w:rsidRDefault="005C7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A33BF" w:rsidRPr="00AA33BF">
              <w:rPr>
                <w:sz w:val="28"/>
                <w:szCs w:val="28"/>
              </w:rPr>
              <w:t>омитет по развитию малого, среднего бизнеса и потребительского рынка Ленинградской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3" w:type="dxa"/>
            <w:vAlign w:val="center"/>
          </w:tcPr>
          <w:p w:rsidR="00AA33BF" w:rsidRPr="00AA33BF" w:rsidRDefault="00AA33BF">
            <w:pPr>
              <w:rPr>
                <w:sz w:val="28"/>
                <w:szCs w:val="28"/>
              </w:rPr>
            </w:pPr>
            <w:r w:rsidRPr="00AA33BF">
              <w:rPr>
                <w:sz w:val="28"/>
                <w:szCs w:val="28"/>
              </w:rPr>
              <w:t>Комитет по жилищно-коммунальному хозяйству Ленинградской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3" w:type="dxa"/>
            <w:vAlign w:val="center"/>
          </w:tcPr>
          <w:p w:rsidR="00AA33BF" w:rsidRPr="00AA33BF" w:rsidRDefault="00AA33BF">
            <w:pPr>
              <w:rPr>
                <w:sz w:val="28"/>
                <w:szCs w:val="28"/>
              </w:rPr>
            </w:pPr>
            <w:r w:rsidRPr="00AA33BF">
              <w:rPr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3" w:type="dxa"/>
            <w:vAlign w:val="center"/>
          </w:tcPr>
          <w:p w:rsidR="00AA33BF" w:rsidRPr="00AA33BF" w:rsidRDefault="00AA33BF">
            <w:pPr>
              <w:rPr>
                <w:sz w:val="28"/>
                <w:szCs w:val="28"/>
              </w:rPr>
            </w:pPr>
            <w:r w:rsidRPr="00AA33BF">
              <w:rPr>
                <w:sz w:val="28"/>
                <w:szCs w:val="28"/>
              </w:rPr>
              <w:t>Комитет по природным ресурсам Ленинградской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3" w:type="dxa"/>
            <w:vAlign w:val="center"/>
          </w:tcPr>
          <w:p w:rsidR="00AA33BF" w:rsidRPr="00AA33BF" w:rsidRDefault="00AA33BF">
            <w:pPr>
              <w:rPr>
                <w:sz w:val="28"/>
                <w:szCs w:val="28"/>
              </w:rPr>
            </w:pPr>
            <w:r w:rsidRPr="00AA33BF">
              <w:rPr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  <w:vAlign w:val="center"/>
          </w:tcPr>
          <w:p w:rsidR="00AA33BF" w:rsidRPr="00AA33BF" w:rsidRDefault="00AA33BF">
            <w:pPr>
              <w:rPr>
                <w:sz w:val="28"/>
                <w:szCs w:val="28"/>
              </w:rPr>
            </w:pPr>
            <w:r w:rsidRPr="00AA33BF">
              <w:rPr>
                <w:sz w:val="28"/>
                <w:szCs w:val="28"/>
              </w:rPr>
              <w:t>Комитет по агропромышленному и рыбохозяйственному комплексу Ленинградской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3" w:type="dxa"/>
            <w:vAlign w:val="center"/>
          </w:tcPr>
          <w:p w:rsidR="00AA33BF" w:rsidRPr="00AA33BF" w:rsidRDefault="00AA33BF">
            <w:pPr>
              <w:rPr>
                <w:sz w:val="28"/>
                <w:szCs w:val="28"/>
              </w:rPr>
            </w:pPr>
            <w:r w:rsidRPr="00AA33BF">
              <w:rPr>
                <w:sz w:val="28"/>
                <w:szCs w:val="28"/>
              </w:rPr>
              <w:t>Комитет по дорожному хозяйству Ленинградской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3" w:type="dxa"/>
            <w:vAlign w:val="center"/>
          </w:tcPr>
          <w:p w:rsidR="00AA33BF" w:rsidRPr="00AA33BF" w:rsidRDefault="00AA33BF">
            <w:pPr>
              <w:rPr>
                <w:sz w:val="28"/>
                <w:szCs w:val="28"/>
              </w:rPr>
            </w:pPr>
            <w:r w:rsidRPr="00AA33BF">
              <w:rPr>
                <w:sz w:val="28"/>
                <w:szCs w:val="28"/>
              </w:rPr>
              <w:t>Комитет по топливно-энергетическому комплексу Ленинградской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3" w:type="dxa"/>
            <w:vAlign w:val="center"/>
          </w:tcPr>
          <w:p w:rsidR="00AA33BF" w:rsidRPr="00AA33BF" w:rsidRDefault="005C7280" w:rsidP="0017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A33BF" w:rsidRPr="00AA33BF">
              <w:rPr>
                <w:sz w:val="28"/>
                <w:szCs w:val="28"/>
              </w:rPr>
              <w:t>омитет по строительству Лен</w:t>
            </w:r>
            <w:r w:rsidR="00173140">
              <w:rPr>
                <w:sz w:val="28"/>
                <w:szCs w:val="28"/>
              </w:rPr>
              <w:t>инградской области</w:t>
            </w:r>
          </w:p>
        </w:tc>
      </w:tr>
      <w:tr w:rsidR="00AA33BF" w:rsidRPr="00DC1489" w:rsidTr="00E415C3">
        <w:tc>
          <w:tcPr>
            <w:tcW w:w="1101" w:type="dxa"/>
          </w:tcPr>
          <w:p w:rsidR="00AA33BF" w:rsidRPr="00AA33BF" w:rsidRDefault="00AA33BF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3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13" w:type="dxa"/>
            <w:vAlign w:val="center"/>
          </w:tcPr>
          <w:p w:rsidR="00AA33BF" w:rsidRPr="00AA33BF" w:rsidRDefault="00AA33BF">
            <w:pPr>
              <w:rPr>
                <w:sz w:val="28"/>
                <w:szCs w:val="28"/>
              </w:rPr>
            </w:pPr>
            <w:r w:rsidRPr="00AA33BF">
              <w:rPr>
                <w:sz w:val="28"/>
                <w:szCs w:val="28"/>
              </w:rPr>
              <w:t>Комитет по здравоохранению Ленинградской области</w:t>
            </w:r>
          </w:p>
        </w:tc>
      </w:tr>
    </w:tbl>
    <w:p w:rsidR="00020C75" w:rsidRPr="00E415C3" w:rsidRDefault="00020C75" w:rsidP="00020C75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46BB2" w:rsidRPr="00052B19" w:rsidRDefault="00C23259" w:rsidP="009C3881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415C3">
        <w:rPr>
          <w:rFonts w:ascii="Times New Roman" w:hAnsi="Times New Roman"/>
          <w:sz w:val="28"/>
          <w:szCs w:val="28"/>
        </w:rPr>
        <w:t>По итогам оценки за 202</w:t>
      </w:r>
      <w:r w:rsidR="006E1979" w:rsidRPr="00E415C3">
        <w:rPr>
          <w:rFonts w:ascii="Times New Roman" w:hAnsi="Times New Roman"/>
          <w:sz w:val="28"/>
          <w:szCs w:val="28"/>
        </w:rPr>
        <w:t>4</w:t>
      </w:r>
      <w:r w:rsidRPr="00E415C3">
        <w:rPr>
          <w:rFonts w:ascii="Times New Roman" w:hAnsi="Times New Roman"/>
          <w:sz w:val="28"/>
          <w:szCs w:val="28"/>
        </w:rPr>
        <w:t xml:space="preserve"> год</w:t>
      </w:r>
      <w:r w:rsidR="008A4629" w:rsidRPr="00E415C3">
        <w:rPr>
          <w:rFonts w:ascii="Times New Roman" w:hAnsi="Times New Roman"/>
          <w:sz w:val="28"/>
          <w:szCs w:val="28"/>
        </w:rPr>
        <w:t xml:space="preserve"> </w:t>
      </w:r>
      <w:r w:rsidR="00C34E5B" w:rsidRPr="00E415C3">
        <w:rPr>
          <w:rFonts w:ascii="Times New Roman" w:hAnsi="Times New Roman"/>
          <w:sz w:val="28"/>
          <w:szCs w:val="28"/>
        </w:rPr>
        <w:t>уровень</w:t>
      </w:r>
      <w:r w:rsidR="008A4629" w:rsidRPr="00E415C3">
        <w:rPr>
          <w:rFonts w:ascii="Times New Roman" w:hAnsi="Times New Roman"/>
          <w:sz w:val="28"/>
          <w:szCs w:val="28"/>
        </w:rPr>
        <w:t xml:space="preserve"> финансового менеджмента </w:t>
      </w:r>
      <w:r w:rsidR="005C24E6">
        <w:rPr>
          <w:rFonts w:ascii="Times New Roman" w:hAnsi="Times New Roman"/>
          <w:sz w:val="28"/>
          <w:szCs w:val="28"/>
        </w:rPr>
        <w:t>повысился</w:t>
      </w:r>
      <w:r w:rsidR="008A4629" w:rsidRPr="00E415C3">
        <w:rPr>
          <w:rFonts w:ascii="Times New Roman" w:hAnsi="Times New Roman"/>
          <w:sz w:val="28"/>
          <w:szCs w:val="28"/>
        </w:rPr>
        <w:t>, с</w:t>
      </w:r>
      <w:r w:rsidR="00020C75" w:rsidRPr="00E415C3">
        <w:rPr>
          <w:rFonts w:ascii="Times New Roman" w:hAnsi="Times New Roman"/>
          <w:sz w:val="28"/>
          <w:szCs w:val="28"/>
        </w:rPr>
        <w:t xml:space="preserve">редняя оценка качества </w:t>
      </w:r>
      <w:r w:rsidR="00E969BF" w:rsidRPr="00E415C3">
        <w:rPr>
          <w:rFonts w:ascii="Times New Roman" w:hAnsi="Times New Roman"/>
          <w:sz w:val="28"/>
          <w:szCs w:val="28"/>
        </w:rPr>
        <w:t>составила</w:t>
      </w:r>
      <w:r w:rsidR="00020C75" w:rsidRPr="00E415C3">
        <w:rPr>
          <w:rFonts w:ascii="Times New Roman" w:hAnsi="Times New Roman"/>
          <w:sz w:val="28"/>
          <w:szCs w:val="28"/>
        </w:rPr>
        <w:t xml:space="preserve"> по всем ГАБС</w:t>
      </w:r>
      <w:r w:rsidR="008B2F76" w:rsidRPr="00E415C3">
        <w:rPr>
          <w:rFonts w:ascii="Times New Roman" w:hAnsi="Times New Roman"/>
          <w:sz w:val="28"/>
          <w:szCs w:val="28"/>
        </w:rPr>
        <w:t xml:space="preserve"> </w:t>
      </w:r>
      <w:r w:rsidR="00E415C3" w:rsidRPr="00E415C3">
        <w:rPr>
          <w:rFonts w:ascii="Times New Roman" w:hAnsi="Times New Roman"/>
          <w:sz w:val="28"/>
          <w:szCs w:val="28"/>
        </w:rPr>
        <w:t>79,2</w:t>
      </w:r>
      <w:r w:rsidR="00E969BF" w:rsidRPr="00E415C3">
        <w:rPr>
          <w:rFonts w:ascii="Times New Roman" w:hAnsi="Times New Roman"/>
          <w:sz w:val="28"/>
          <w:szCs w:val="28"/>
        </w:rPr>
        <w:t xml:space="preserve"> балла</w:t>
      </w:r>
      <w:r w:rsidR="00020C75" w:rsidRPr="00E415C3">
        <w:rPr>
          <w:rFonts w:ascii="Times New Roman" w:hAnsi="Times New Roman"/>
          <w:sz w:val="28"/>
          <w:szCs w:val="28"/>
        </w:rPr>
        <w:t>,</w:t>
      </w:r>
      <w:r w:rsidR="00020C75" w:rsidRPr="00DC14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0C75" w:rsidRPr="007D6521">
        <w:rPr>
          <w:rFonts w:ascii="Times New Roman" w:hAnsi="Times New Roman"/>
          <w:sz w:val="28"/>
          <w:szCs w:val="28"/>
        </w:rPr>
        <w:t xml:space="preserve">что на </w:t>
      </w:r>
      <w:r w:rsidR="007D6521" w:rsidRPr="007D6521">
        <w:rPr>
          <w:rFonts w:ascii="Times New Roman" w:hAnsi="Times New Roman"/>
          <w:sz w:val="28"/>
          <w:szCs w:val="28"/>
        </w:rPr>
        <w:t>1</w:t>
      </w:r>
      <w:r w:rsidR="0030586D" w:rsidRPr="007D6521">
        <w:rPr>
          <w:rFonts w:ascii="Times New Roman" w:hAnsi="Times New Roman"/>
          <w:sz w:val="28"/>
          <w:szCs w:val="28"/>
        </w:rPr>
        <w:t xml:space="preserve">% </w:t>
      </w:r>
      <w:r w:rsidR="007D6521" w:rsidRPr="007D6521">
        <w:rPr>
          <w:rFonts w:ascii="Times New Roman" w:hAnsi="Times New Roman"/>
          <w:sz w:val="28"/>
          <w:szCs w:val="28"/>
        </w:rPr>
        <w:t>больше</w:t>
      </w:r>
      <w:r w:rsidR="00020C75" w:rsidRPr="007D6521">
        <w:rPr>
          <w:rFonts w:ascii="Times New Roman" w:hAnsi="Times New Roman"/>
          <w:sz w:val="28"/>
          <w:szCs w:val="28"/>
        </w:rPr>
        <w:t xml:space="preserve">, </w:t>
      </w:r>
      <w:r w:rsidR="005A2FBD" w:rsidRPr="007D6521">
        <w:rPr>
          <w:rFonts w:ascii="Times New Roman" w:hAnsi="Times New Roman"/>
          <w:sz w:val="28"/>
          <w:szCs w:val="28"/>
        </w:rPr>
        <w:t>в сравнении с 202</w:t>
      </w:r>
      <w:r w:rsidR="007D6521" w:rsidRPr="007D6521">
        <w:rPr>
          <w:rFonts w:ascii="Times New Roman" w:hAnsi="Times New Roman"/>
          <w:sz w:val="28"/>
          <w:szCs w:val="28"/>
        </w:rPr>
        <w:t>3</w:t>
      </w:r>
      <w:r w:rsidR="005A2FBD" w:rsidRPr="007D6521">
        <w:rPr>
          <w:rFonts w:ascii="Times New Roman" w:hAnsi="Times New Roman"/>
          <w:sz w:val="28"/>
          <w:szCs w:val="28"/>
        </w:rPr>
        <w:t xml:space="preserve"> годом. </w:t>
      </w:r>
      <w:r w:rsidR="00C35162" w:rsidRPr="007D6521">
        <w:rPr>
          <w:rFonts w:ascii="Times New Roman" w:hAnsi="Times New Roman"/>
          <w:sz w:val="28"/>
          <w:szCs w:val="28"/>
        </w:rPr>
        <w:t>С</w:t>
      </w:r>
      <w:r w:rsidR="0030586D" w:rsidRPr="007D6521">
        <w:rPr>
          <w:rFonts w:ascii="Times New Roman" w:hAnsi="Times New Roman"/>
          <w:sz w:val="28"/>
          <w:szCs w:val="28"/>
        </w:rPr>
        <w:t>редний балл</w:t>
      </w:r>
      <w:r w:rsidR="006968E6" w:rsidRPr="007D6521">
        <w:rPr>
          <w:rFonts w:ascii="Times New Roman" w:hAnsi="Times New Roman"/>
          <w:sz w:val="28"/>
          <w:szCs w:val="28"/>
        </w:rPr>
        <w:t xml:space="preserve"> </w:t>
      </w:r>
      <w:r w:rsidR="00967E96" w:rsidRPr="007D6521">
        <w:rPr>
          <w:rFonts w:ascii="Times New Roman" w:hAnsi="Times New Roman"/>
          <w:sz w:val="28"/>
          <w:szCs w:val="28"/>
        </w:rPr>
        <w:t xml:space="preserve">за последние </w:t>
      </w:r>
      <w:r w:rsidR="00E415C3" w:rsidRPr="007D6521">
        <w:rPr>
          <w:rFonts w:ascii="Times New Roman" w:hAnsi="Times New Roman"/>
          <w:sz w:val="28"/>
          <w:szCs w:val="28"/>
        </w:rPr>
        <w:t>9</w:t>
      </w:r>
      <w:r w:rsidR="006968E6" w:rsidRPr="007D6521">
        <w:rPr>
          <w:rFonts w:ascii="Times New Roman" w:hAnsi="Times New Roman"/>
          <w:sz w:val="28"/>
          <w:szCs w:val="28"/>
        </w:rPr>
        <w:t xml:space="preserve"> лет (2016</w:t>
      </w:r>
      <w:r w:rsidR="00967E96" w:rsidRPr="007D6521">
        <w:rPr>
          <w:rFonts w:ascii="Times New Roman" w:hAnsi="Times New Roman"/>
          <w:sz w:val="28"/>
          <w:szCs w:val="28"/>
        </w:rPr>
        <w:t> </w:t>
      </w:r>
      <w:r w:rsidR="006968E6" w:rsidRPr="007D6521">
        <w:rPr>
          <w:rFonts w:ascii="Times New Roman" w:hAnsi="Times New Roman"/>
          <w:sz w:val="28"/>
          <w:szCs w:val="28"/>
        </w:rPr>
        <w:t>– 202</w:t>
      </w:r>
      <w:r w:rsidR="006E1979" w:rsidRPr="007D6521">
        <w:rPr>
          <w:rFonts w:ascii="Times New Roman" w:hAnsi="Times New Roman"/>
          <w:sz w:val="28"/>
          <w:szCs w:val="28"/>
        </w:rPr>
        <w:t>4</w:t>
      </w:r>
      <w:r w:rsidR="0027358B" w:rsidRPr="007D6521">
        <w:rPr>
          <w:rFonts w:ascii="Times New Roman" w:hAnsi="Times New Roman"/>
          <w:sz w:val="28"/>
          <w:szCs w:val="28"/>
        </w:rPr>
        <w:t> </w:t>
      </w:r>
      <w:r w:rsidR="001B1544">
        <w:rPr>
          <w:rFonts w:ascii="Times New Roman" w:hAnsi="Times New Roman"/>
          <w:sz w:val="28"/>
          <w:szCs w:val="28"/>
        </w:rPr>
        <w:t>годы</w:t>
      </w:r>
      <w:r w:rsidR="006968E6" w:rsidRPr="007D6521">
        <w:rPr>
          <w:rFonts w:ascii="Times New Roman" w:hAnsi="Times New Roman"/>
          <w:sz w:val="28"/>
          <w:szCs w:val="28"/>
        </w:rPr>
        <w:t xml:space="preserve">) </w:t>
      </w:r>
      <w:r w:rsidR="00C34E5B" w:rsidRPr="00052B19">
        <w:rPr>
          <w:rFonts w:ascii="Times New Roman" w:hAnsi="Times New Roman"/>
          <w:sz w:val="28"/>
          <w:szCs w:val="28"/>
        </w:rPr>
        <w:t>составляет</w:t>
      </w:r>
      <w:r w:rsidR="00967E96" w:rsidRPr="00052B19">
        <w:rPr>
          <w:rFonts w:ascii="Times New Roman" w:hAnsi="Times New Roman"/>
          <w:sz w:val="28"/>
          <w:szCs w:val="28"/>
        </w:rPr>
        <w:t xml:space="preserve"> 8</w:t>
      </w:r>
      <w:r w:rsidR="007D6521" w:rsidRPr="00052B19">
        <w:rPr>
          <w:rFonts w:ascii="Times New Roman" w:hAnsi="Times New Roman"/>
          <w:sz w:val="28"/>
          <w:szCs w:val="28"/>
        </w:rPr>
        <w:t>1</w:t>
      </w:r>
      <w:r w:rsidR="00967E96" w:rsidRPr="00052B19">
        <w:rPr>
          <w:rFonts w:ascii="Times New Roman" w:hAnsi="Times New Roman"/>
          <w:sz w:val="28"/>
          <w:szCs w:val="28"/>
        </w:rPr>
        <w:t>,</w:t>
      </w:r>
      <w:r w:rsidR="007D6521" w:rsidRPr="00052B19">
        <w:rPr>
          <w:rFonts w:ascii="Times New Roman" w:hAnsi="Times New Roman"/>
          <w:sz w:val="28"/>
          <w:szCs w:val="28"/>
        </w:rPr>
        <w:t>7</w:t>
      </w:r>
      <w:r w:rsidR="006968E6" w:rsidRPr="00052B19">
        <w:rPr>
          <w:rFonts w:ascii="Times New Roman" w:hAnsi="Times New Roman"/>
          <w:sz w:val="28"/>
          <w:szCs w:val="28"/>
        </w:rPr>
        <w:t>.</w:t>
      </w:r>
    </w:p>
    <w:p w:rsidR="008C36C3" w:rsidRDefault="00020C75" w:rsidP="008C36C3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52B19">
        <w:rPr>
          <w:rFonts w:ascii="Times New Roman" w:hAnsi="Times New Roman"/>
          <w:sz w:val="28"/>
          <w:szCs w:val="28"/>
        </w:rPr>
        <w:t xml:space="preserve">В наибольшей степени </w:t>
      </w:r>
      <w:r w:rsidR="00903E91" w:rsidRPr="00052B19">
        <w:rPr>
          <w:rFonts w:ascii="Times New Roman" w:hAnsi="Times New Roman"/>
          <w:sz w:val="28"/>
          <w:szCs w:val="28"/>
        </w:rPr>
        <w:t>повысили</w:t>
      </w:r>
      <w:r w:rsidRPr="00052B19">
        <w:rPr>
          <w:rFonts w:ascii="Times New Roman" w:hAnsi="Times New Roman"/>
          <w:sz w:val="28"/>
          <w:szCs w:val="28"/>
        </w:rPr>
        <w:t xml:space="preserve"> </w:t>
      </w:r>
      <w:r w:rsidR="00903E91" w:rsidRPr="00052B19">
        <w:rPr>
          <w:rFonts w:ascii="Times New Roman" w:hAnsi="Times New Roman"/>
          <w:sz w:val="28"/>
          <w:szCs w:val="28"/>
        </w:rPr>
        <w:t>уровень</w:t>
      </w:r>
      <w:r w:rsidRPr="00052B19">
        <w:rPr>
          <w:rFonts w:ascii="Times New Roman" w:hAnsi="Times New Roman"/>
          <w:sz w:val="28"/>
          <w:szCs w:val="28"/>
        </w:rPr>
        <w:t xml:space="preserve"> финансового </w:t>
      </w:r>
      <w:r w:rsidR="00B053DF" w:rsidRPr="00052B19">
        <w:rPr>
          <w:rFonts w:ascii="Times New Roman" w:hAnsi="Times New Roman"/>
          <w:sz w:val="28"/>
          <w:szCs w:val="28"/>
        </w:rPr>
        <w:t xml:space="preserve">менеджмента </w:t>
      </w:r>
      <w:r w:rsidR="00052B19" w:rsidRPr="00052B19">
        <w:rPr>
          <w:rFonts w:ascii="Times New Roman" w:hAnsi="Times New Roman"/>
          <w:sz w:val="28"/>
          <w:szCs w:val="28"/>
        </w:rPr>
        <w:t>Управление делами Ленинградской области</w:t>
      </w:r>
      <w:r w:rsidR="008A4629" w:rsidRPr="00052B19">
        <w:rPr>
          <w:rFonts w:ascii="Times New Roman" w:hAnsi="Times New Roman"/>
          <w:sz w:val="28"/>
          <w:szCs w:val="28"/>
        </w:rPr>
        <w:t xml:space="preserve"> на </w:t>
      </w:r>
      <w:r w:rsidR="00DD5F43" w:rsidRPr="00052B19">
        <w:rPr>
          <w:rFonts w:ascii="Times New Roman" w:hAnsi="Times New Roman"/>
          <w:sz w:val="28"/>
          <w:szCs w:val="28"/>
        </w:rPr>
        <w:t>4</w:t>
      </w:r>
      <w:r w:rsidR="00052B19" w:rsidRPr="00052B19">
        <w:rPr>
          <w:rFonts w:ascii="Times New Roman" w:hAnsi="Times New Roman"/>
          <w:sz w:val="28"/>
          <w:szCs w:val="28"/>
        </w:rPr>
        <w:t>3,5</w:t>
      </w:r>
      <w:r w:rsidR="008A4629" w:rsidRPr="00052B19">
        <w:rPr>
          <w:rFonts w:ascii="Times New Roman" w:hAnsi="Times New Roman"/>
          <w:sz w:val="28"/>
          <w:szCs w:val="28"/>
        </w:rPr>
        <w:t>%</w:t>
      </w:r>
      <w:r w:rsidR="00DE6B22" w:rsidRPr="00052B19">
        <w:rPr>
          <w:rFonts w:ascii="Times New Roman" w:hAnsi="Times New Roman"/>
          <w:sz w:val="28"/>
          <w:szCs w:val="28"/>
        </w:rPr>
        <w:t>,</w:t>
      </w:r>
      <w:r w:rsidR="00260955" w:rsidRPr="00052B19">
        <w:rPr>
          <w:rFonts w:ascii="Times New Roman" w:hAnsi="Times New Roman"/>
          <w:sz w:val="28"/>
          <w:szCs w:val="28"/>
        </w:rPr>
        <w:t xml:space="preserve"> </w:t>
      </w:r>
      <w:r w:rsidR="00F636A2">
        <w:rPr>
          <w:rFonts w:ascii="Times New Roman" w:hAnsi="Times New Roman"/>
          <w:sz w:val="28"/>
          <w:szCs w:val="28"/>
        </w:rPr>
        <w:t>К</w:t>
      </w:r>
      <w:r w:rsidR="00052B19" w:rsidRPr="00052B19">
        <w:rPr>
          <w:rFonts w:ascii="Times New Roman" w:hAnsi="Times New Roman"/>
          <w:sz w:val="28"/>
          <w:szCs w:val="28"/>
        </w:rPr>
        <w:t>омитет по физической культуре и спорту</w:t>
      </w:r>
      <w:r w:rsidR="00DD5F43" w:rsidRPr="00052B19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8A4629" w:rsidRPr="00052B19">
        <w:rPr>
          <w:rFonts w:ascii="Times New Roman" w:hAnsi="Times New Roman"/>
          <w:sz w:val="28"/>
          <w:szCs w:val="28"/>
        </w:rPr>
        <w:t xml:space="preserve"> на </w:t>
      </w:r>
      <w:r w:rsidR="00052B19" w:rsidRPr="00052B19">
        <w:rPr>
          <w:rFonts w:ascii="Times New Roman" w:hAnsi="Times New Roman"/>
          <w:sz w:val="28"/>
          <w:szCs w:val="28"/>
        </w:rPr>
        <w:t>40,3</w:t>
      </w:r>
      <w:r w:rsidR="008A4629" w:rsidRPr="00052B19">
        <w:rPr>
          <w:rFonts w:ascii="Times New Roman" w:hAnsi="Times New Roman"/>
          <w:sz w:val="28"/>
          <w:szCs w:val="28"/>
        </w:rPr>
        <w:t>%</w:t>
      </w:r>
      <w:r w:rsidR="00DE6B22" w:rsidRPr="00052B19">
        <w:rPr>
          <w:rFonts w:ascii="Times New Roman" w:hAnsi="Times New Roman"/>
          <w:sz w:val="28"/>
          <w:szCs w:val="28"/>
        </w:rPr>
        <w:t xml:space="preserve">, </w:t>
      </w:r>
      <w:r w:rsidR="00F636A2">
        <w:rPr>
          <w:rFonts w:ascii="Times New Roman" w:hAnsi="Times New Roman"/>
          <w:sz w:val="28"/>
          <w:szCs w:val="28"/>
        </w:rPr>
        <w:t>К</w:t>
      </w:r>
      <w:r w:rsidR="00052B19" w:rsidRPr="00052B19">
        <w:rPr>
          <w:rFonts w:ascii="Times New Roman" w:hAnsi="Times New Roman"/>
          <w:sz w:val="28"/>
          <w:szCs w:val="28"/>
        </w:rPr>
        <w:t>омитет правопорядка и безопасности Ленинградской области на 32,3%</w:t>
      </w:r>
      <w:r w:rsidR="00260955" w:rsidRPr="00052B19">
        <w:rPr>
          <w:rFonts w:ascii="Times New Roman" w:hAnsi="Times New Roman"/>
          <w:sz w:val="28"/>
          <w:szCs w:val="28"/>
        </w:rPr>
        <w:t xml:space="preserve"> </w:t>
      </w:r>
      <w:r w:rsidR="00294F32" w:rsidRPr="00052B19">
        <w:rPr>
          <w:rFonts w:ascii="Times New Roman" w:hAnsi="Times New Roman"/>
          <w:sz w:val="28"/>
          <w:szCs w:val="28"/>
        </w:rPr>
        <w:t>(таблица 4</w:t>
      </w:r>
      <w:r w:rsidRPr="00052B19">
        <w:rPr>
          <w:rFonts w:ascii="Times New Roman" w:hAnsi="Times New Roman"/>
          <w:sz w:val="28"/>
          <w:szCs w:val="28"/>
        </w:rPr>
        <w:t>).</w:t>
      </w:r>
      <w:r w:rsidR="006A02A2" w:rsidRPr="00052B19">
        <w:rPr>
          <w:rFonts w:ascii="Times New Roman" w:hAnsi="Times New Roman"/>
          <w:sz w:val="28"/>
          <w:szCs w:val="28"/>
        </w:rPr>
        <w:t xml:space="preserve"> </w:t>
      </w:r>
      <w:r w:rsidR="007C6415" w:rsidRPr="00052B19">
        <w:rPr>
          <w:rFonts w:ascii="Times New Roman" w:hAnsi="Times New Roman"/>
          <w:sz w:val="28"/>
          <w:szCs w:val="28"/>
        </w:rPr>
        <w:t>Повышение</w:t>
      </w:r>
      <w:r w:rsidR="00903C37" w:rsidRPr="00052B19">
        <w:rPr>
          <w:rFonts w:ascii="Times New Roman" w:hAnsi="Times New Roman"/>
          <w:sz w:val="28"/>
          <w:szCs w:val="28"/>
        </w:rPr>
        <w:t xml:space="preserve"> </w:t>
      </w:r>
      <w:r w:rsidR="007C6415" w:rsidRPr="00052B19">
        <w:rPr>
          <w:rFonts w:ascii="Times New Roman" w:hAnsi="Times New Roman"/>
          <w:sz w:val="28"/>
          <w:szCs w:val="28"/>
        </w:rPr>
        <w:t>уровня</w:t>
      </w:r>
      <w:r w:rsidR="00EA45C6" w:rsidRPr="00052B19">
        <w:rPr>
          <w:rFonts w:ascii="Times New Roman" w:hAnsi="Times New Roman"/>
          <w:sz w:val="28"/>
          <w:szCs w:val="28"/>
        </w:rPr>
        <w:t xml:space="preserve"> финансового менеджмента свидетельствует о реализации </w:t>
      </w:r>
      <w:r w:rsidR="00F636A2">
        <w:rPr>
          <w:rFonts w:ascii="Times New Roman" w:hAnsi="Times New Roman"/>
          <w:sz w:val="28"/>
          <w:szCs w:val="28"/>
        </w:rPr>
        <w:t>ГАБС</w:t>
      </w:r>
      <w:r w:rsidR="00EA45C6" w:rsidRPr="00052B19">
        <w:rPr>
          <w:rFonts w:ascii="Times New Roman" w:hAnsi="Times New Roman"/>
          <w:sz w:val="28"/>
          <w:szCs w:val="28"/>
        </w:rPr>
        <w:t xml:space="preserve"> мер, направленных на минимизацию</w:t>
      </w:r>
      <w:r w:rsidR="006A02A2" w:rsidRPr="00052B19">
        <w:rPr>
          <w:rFonts w:ascii="Times New Roman" w:hAnsi="Times New Roman"/>
          <w:sz w:val="28"/>
          <w:szCs w:val="28"/>
        </w:rPr>
        <w:t xml:space="preserve"> (устранение) бюджетных рисков</w:t>
      </w:r>
      <w:r w:rsidR="00C34E5B" w:rsidRPr="00052B19">
        <w:rPr>
          <w:rFonts w:ascii="Times New Roman" w:hAnsi="Times New Roman"/>
          <w:sz w:val="28"/>
          <w:szCs w:val="28"/>
        </w:rPr>
        <w:t>.</w:t>
      </w:r>
    </w:p>
    <w:p w:rsidR="00020C75" w:rsidRPr="00AA4391" w:rsidRDefault="00020C75" w:rsidP="00EA2709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68A6">
        <w:rPr>
          <w:rFonts w:ascii="Times New Roman" w:hAnsi="Times New Roman"/>
          <w:sz w:val="28"/>
          <w:szCs w:val="28"/>
        </w:rPr>
        <w:t>Значи</w:t>
      </w:r>
      <w:r w:rsidR="00DC70BB" w:rsidRPr="008168A6">
        <w:rPr>
          <w:rFonts w:ascii="Times New Roman" w:hAnsi="Times New Roman"/>
          <w:sz w:val="28"/>
          <w:szCs w:val="28"/>
        </w:rPr>
        <w:t>тельно</w:t>
      </w:r>
      <w:r w:rsidRPr="008168A6">
        <w:rPr>
          <w:rFonts w:ascii="Times New Roman" w:hAnsi="Times New Roman"/>
          <w:sz w:val="28"/>
          <w:szCs w:val="28"/>
        </w:rPr>
        <w:t xml:space="preserve">е снижение </w:t>
      </w:r>
      <w:r w:rsidR="00C34E5B" w:rsidRPr="008168A6">
        <w:rPr>
          <w:rFonts w:ascii="Times New Roman" w:hAnsi="Times New Roman"/>
          <w:sz w:val="28"/>
          <w:szCs w:val="28"/>
        </w:rPr>
        <w:t>уровня</w:t>
      </w:r>
      <w:r w:rsidRPr="008168A6">
        <w:rPr>
          <w:rFonts w:ascii="Times New Roman" w:hAnsi="Times New Roman"/>
          <w:sz w:val="28"/>
          <w:szCs w:val="28"/>
        </w:rPr>
        <w:t xml:space="preserve"> финансового менеджмента по сравнению с</w:t>
      </w:r>
      <w:r w:rsidR="001E1F51" w:rsidRPr="008168A6">
        <w:rPr>
          <w:rFonts w:ascii="Times New Roman" w:hAnsi="Times New Roman"/>
          <w:sz w:val="28"/>
          <w:szCs w:val="28"/>
        </w:rPr>
        <w:t xml:space="preserve"> предыдущим годом </w:t>
      </w:r>
      <w:r w:rsidR="00466418" w:rsidRPr="008168A6">
        <w:rPr>
          <w:rFonts w:ascii="Times New Roman" w:hAnsi="Times New Roman"/>
          <w:sz w:val="28"/>
          <w:szCs w:val="28"/>
        </w:rPr>
        <w:t>выявлено</w:t>
      </w:r>
      <w:r w:rsidR="001E1F51" w:rsidRPr="008168A6">
        <w:rPr>
          <w:rFonts w:ascii="Times New Roman" w:hAnsi="Times New Roman"/>
          <w:sz w:val="28"/>
          <w:szCs w:val="28"/>
        </w:rPr>
        <w:t xml:space="preserve"> </w:t>
      </w:r>
      <w:r w:rsidR="00DC70BB" w:rsidRPr="008168A6">
        <w:rPr>
          <w:rFonts w:ascii="Times New Roman" w:hAnsi="Times New Roman"/>
          <w:sz w:val="28"/>
          <w:szCs w:val="28"/>
        </w:rPr>
        <w:t>у следующих ГАБС</w:t>
      </w:r>
      <w:r w:rsidR="001E1F51" w:rsidRPr="009F73AB">
        <w:rPr>
          <w:rFonts w:ascii="Times New Roman" w:hAnsi="Times New Roman"/>
          <w:sz w:val="28"/>
          <w:szCs w:val="28"/>
        </w:rPr>
        <w:t>:</w:t>
      </w:r>
      <w:r w:rsidR="00466418" w:rsidRPr="009F73AB">
        <w:rPr>
          <w:rFonts w:ascii="Times New Roman" w:hAnsi="Times New Roman"/>
          <w:sz w:val="28"/>
          <w:szCs w:val="28"/>
        </w:rPr>
        <w:t xml:space="preserve"> </w:t>
      </w:r>
      <w:r w:rsidR="00F636A2">
        <w:rPr>
          <w:rFonts w:ascii="Times New Roman" w:hAnsi="Times New Roman"/>
          <w:sz w:val="28"/>
          <w:szCs w:val="28"/>
        </w:rPr>
        <w:t>К</w:t>
      </w:r>
      <w:r w:rsidR="009F73AB" w:rsidRPr="009F73AB">
        <w:rPr>
          <w:rFonts w:ascii="Times New Roman" w:hAnsi="Times New Roman"/>
          <w:sz w:val="28"/>
          <w:szCs w:val="28"/>
        </w:rPr>
        <w:t>омитет по социальной защите населения Ленинградской области</w:t>
      </w:r>
      <w:r w:rsidR="006C67E0" w:rsidRPr="009F73AB">
        <w:rPr>
          <w:rFonts w:ascii="Times New Roman" w:hAnsi="Times New Roman"/>
          <w:sz w:val="28"/>
          <w:szCs w:val="28"/>
        </w:rPr>
        <w:t xml:space="preserve"> на 2</w:t>
      </w:r>
      <w:r w:rsidR="009F73AB" w:rsidRPr="009F73AB">
        <w:rPr>
          <w:rFonts w:ascii="Times New Roman" w:hAnsi="Times New Roman"/>
          <w:sz w:val="28"/>
          <w:szCs w:val="28"/>
        </w:rPr>
        <w:t>8,3</w:t>
      </w:r>
      <w:r w:rsidR="006C67E0" w:rsidRPr="009F73AB">
        <w:rPr>
          <w:rFonts w:ascii="Times New Roman" w:hAnsi="Times New Roman"/>
          <w:sz w:val="28"/>
          <w:szCs w:val="28"/>
        </w:rPr>
        <w:t xml:space="preserve">%, </w:t>
      </w:r>
      <w:r w:rsidR="009F73AB" w:rsidRPr="009F73AB">
        <w:rPr>
          <w:rFonts w:ascii="Times New Roman" w:hAnsi="Times New Roman"/>
          <w:sz w:val="28"/>
          <w:szCs w:val="28"/>
        </w:rPr>
        <w:t xml:space="preserve">Комитет градостроительной политики Ленинградской области </w:t>
      </w:r>
      <w:r w:rsidR="00114F98" w:rsidRPr="009F73AB">
        <w:rPr>
          <w:rFonts w:ascii="Times New Roman" w:hAnsi="Times New Roman"/>
          <w:sz w:val="28"/>
          <w:szCs w:val="28"/>
        </w:rPr>
        <w:t xml:space="preserve">на </w:t>
      </w:r>
      <w:r w:rsidR="009F73AB" w:rsidRPr="009F73AB">
        <w:rPr>
          <w:rFonts w:ascii="Times New Roman" w:hAnsi="Times New Roman"/>
          <w:sz w:val="28"/>
          <w:szCs w:val="28"/>
        </w:rPr>
        <w:t>1</w:t>
      </w:r>
      <w:r w:rsidR="00114F98" w:rsidRPr="009F73AB">
        <w:rPr>
          <w:rFonts w:ascii="Times New Roman" w:hAnsi="Times New Roman"/>
          <w:sz w:val="28"/>
          <w:szCs w:val="28"/>
        </w:rPr>
        <w:t>9</w:t>
      </w:r>
      <w:r w:rsidR="009F73AB" w:rsidRPr="009F73AB">
        <w:rPr>
          <w:rFonts w:ascii="Times New Roman" w:hAnsi="Times New Roman"/>
          <w:sz w:val="28"/>
          <w:szCs w:val="28"/>
        </w:rPr>
        <w:t>,2</w:t>
      </w:r>
      <w:r w:rsidR="00114F98" w:rsidRPr="009F73AB">
        <w:rPr>
          <w:rFonts w:ascii="Times New Roman" w:hAnsi="Times New Roman"/>
          <w:sz w:val="28"/>
          <w:szCs w:val="28"/>
        </w:rPr>
        <w:t xml:space="preserve">%, </w:t>
      </w:r>
      <w:r w:rsidR="009F73AB" w:rsidRPr="009F73AB">
        <w:rPr>
          <w:rFonts w:ascii="Times New Roman" w:hAnsi="Times New Roman"/>
          <w:sz w:val="28"/>
          <w:szCs w:val="28"/>
        </w:rPr>
        <w:t xml:space="preserve">Комитет государственного заказа Ленинградской области </w:t>
      </w:r>
      <w:r w:rsidR="0010729F" w:rsidRPr="009F73AB">
        <w:rPr>
          <w:rFonts w:ascii="Times New Roman" w:hAnsi="Times New Roman"/>
          <w:sz w:val="28"/>
          <w:szCs w:val="28"/>
        </w:rPr>
        <w:t xml:space="preserve">на </w:t>
      </w:r>
      <w:r w:rsidR="009F73AB" w:rsidRPr="009F73AB">
        <w:rPr>
          <w:rFonts w:ascii="Times New Roman" w:hAnsi="Times New Roman"/>
          <w:sz w:val="28"/>
          <w:szCs w:val="28"/>
        </w:rPr>
        <w:t>16,6</w:t>
      </w:r>
      <w:r w:rsidR="009F73AB">
        <w:rPr>
          <w:rFonts w:ascii="Times New Roman" w:hAnsi="Times New Roman"/>
          <w:sz w:val="28"/>
          <w:szCs w:val="28"/>
        </w:rPr>
        <w:t>%</w:t>
      </w:r>
      <w:r w:rsidR="006C67E0" w:rsidRPr="009F73AB">
        <w:rPr>
          <w:rFonts w:ascii="Times New Roman" w:hAnsi="Times New Roman"/>
          <w:sz w:val="28"/>
          <w:szCs w:val="28"/>
        </w:rPr>
        <w:t xml:space="preserve"> </w:t>
      </w:r>
      <w:r w:rsidR="00294F32" w:rsidRPr="009F73AB">
        <w:rPr>
          <w:rFonts w:ascii="Times New Roman" w:hAnsi="Times New Roman"/>
          <w:sz w:val="28"/>
          <w:szCs w:val="28"/>
        </w:rPr>
        <w:t>(таблица 4</w:t>
      </w:r>
      <w:r w:rsidRPr="00AA4391">
        <w:rPr>
          <w:rFonts w:ascii="Times New Roman" w:hAnsi="Times New Roman"/>
          <w:sz w:val="28"/>
          <w:szCs w:val="28"/>
        </w:rPr>
        <w:t>).</w:t>
      </w:r>
      <w:r w:rsidR="00B85D89" w:rsidRPr="00AA4391">
        <w:rPr>
          <w:rFonts w:ascii="Times New Roman" w:hAnsi="Times New Roman"/>
          <w:sz w:val="28"/>
          <w:szCs w:val="28"/>
        </w:rPr>
        <w:t xml:space="preserve"> </w:t>
      </w:r>
      <w:r w:rsidR="008C36C3" w:rsidRPr="008C36C3">
        <w:rPr>
          <w:rFonts w:ascii="Times New Roman" w:hAnsi="Times New Roman"/>
          <w:sz w:val="28"/>
          <w:szCs w:val="28"/>
        </w:rPr>
        <w:t xml:space="preserve">Ухудшение качества финансового управления находит свое отражение в увеличении количества нарушений в сфере финансово-хозяйственной деятельности </w:t>
      </w:r>
      <w:r w:rsidR="00233F88">
        <w:rPr>
          <w:rFonts w:ascii="Times New Roman" w:hAnsi="Times New Roman"/>
          <w:sz w:val="28"/>
          <w:szCs w:val="28"/>
        </w:rPr>
        <w:t>ГАБС</w:t>
      </w:r>
      <w:r w:rsidR="008C36C3" w:rsidRPr="008C36C3">
        <w:rPr>
          <w:rFonts w:ascii="Times New Roman" w:hAnsi="Times New Roman"/>
          <w:sz w:val="28"/>
          <w:szCs w:val="28"/>
        </w:rPr>
        <w:t xml:space="preserve">, устанавливаемых Контрольно-счетной палатой </w:t>
      </w:r>
      <w:r w:rsidR="008C36C3" w:rsidRPr="008C36C3">
        <w:rPr>
          <w:rFonts w:ascii="Times New Roman" w:hAnsi="Times New Roman"/>
          <w:sz w:val="28"/>
          <w:szCs w:val="28"/>
        </w:rPr>
        <w:lastRenderedPageBreak/>
        <w:t>Ленинградской области и Управлением Федерального казначейства по Ленинградской области в рамках контрольных и экспе</w:t>
      </w:r>
      <w:r w:rsidR="008C36C3">
        <w:rPr>
          <w:rFonts w:ascii="Times New Roman" w:hAnsi="Times New Roman"/>
          <w:sz w:val="28"/>
          <w:szCs w:val="28"/>
        </w:rPr>
        <w:t>ртно-аналитических мероприятий.</w:t>
      </w:r>
      <w:r w:rsidR="00EA2709">
        <w:rPr>
          <w:rFonts w:ascii="Times New Roman" w:hAnsi="Times New Roman"/>
          <w:sz w:val="28"/>
          <w:szCs w:val="28"/>
        </w:rPr>
        <w:t xml:space="preserve"> </w:t>
      </w:r>
      <w:r w:rsidR="006C72CD" w:rsidRPr="006C72CD">
        <w:rPr>
          <w:rFonts w:ascii="Times New Roman" w:hAnsi="Times New Roman"/>
          <w:sz w:val="28"/>
          <w:szCs w:val="28"/>
        </w:rPr>
        <w:t>Отмечаются существенные недостатки в части соблюдения исполнительской дисциплины, выражающиеся в несвоевременном</w:t>
      </w:r>
      <w:r w:rsidR="008C36C3" w:rsidRPr="008C36C3">
        <w:rPr>
          <w:rFonts w:ascii="Times New Roman" w:hAnsi="Times New Roman"/>
          <w:sz w:val="28"/>
          <w:szCs w:val="28"/>
        </w:rPr>
        <w:t xml:space="preserve"> исполнени</w:t>
      </w:r>
      <w:r w:rsidR="006C72CD">
        <w:rPr>
          <w:rFonts w:ascii="Times New Roman" w:hAnsi="Times New Roman"/>
          <w:sz w:val="28"/>
          <w:szCs w:val="28"/>
        </w:rPr>
        <w:t>и</w:t>
      </w:r>
      <w:r w:rsidR="008C36C3" w:rsidRPr="008C36C3">
        <w:rPr>
          <w:rFonts w:ascii="Times New Roman" w:hAnsi="Times New Roman"/>
          <w:sz w:val="28"/>
          <w:szCs w:val="28"/>
        </w:rPr>
        <w:t xml:space="preserve"> </w:t>
      </w:r>
      <w:r w:rsidR="00233F88">
        <w:rPr>
          <w:rFonts w:ascii="Times New Roman" w:hAnsi="Times New Roman"/>
          <w:sz w:val="28"/>
          <w:szCs w:val="28"/>
        </w:rPr>
        <w:t>ГАБС</w:t>
      </w:r>
      <w:r w:rsidR="008C36C3" w:rsidRPr="008C36C3">
        <w:rPr>
          <w:rFonts w:ascii="Times New Roman" w:hAnsi="Times New Roman"/>
          <w:sz w:val="28"/>
          <w:szCs w:val="28"/>
        </w:rPr>
        <w:t xml:space="preserve"> положений утвержденного "Плана-графика подготовки и рассмотрения проектов решений, документов и материалов для формирования проекта областного бюджета Ленинградской области на очередной финансовый год и плановый период", а также нарушение сроков представления бюджетной отчетности.</w:t>
      </w:r>
    </w:p>
    <w:p w:rsidR="006A55CB" w:rsidRPr="005D4510" w:rsidRDefault="006A55CB" w:rsidP="00CD373D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20C75" w:rsidRPr="005D4510" w:rsidRDefault="00294F32" w:rsidP="00020C75">
      <w:pPr>
        <w:pStyle w:val="Pro-TabName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5D4510">
        <w:rPr>
          <w:rFonts w:ascii="Times New Roman" w:hAnsi="Times New Roman"/>
          <w:b w:val="0"/>
          <w:bCs w:val="0"/>
          <w:color w:val="auto"/>
          <w:sz w:val="28"/>
          <w:szCs w:val="28"/>
        </w:rPr>
        <w:t>Таблица 4</w:t>
      </w:r>
      <w:r w:rsidR="00020C75" w:rsidRPr="005D4510">
        <w:rPr>
          <w:rFonts w:ascii="Times New Roman" w:hAnsi="Times New Roman"/>
          <w:b w:val="0"/>
          <w:bCs w:val="0"/>
          <w:color w:val="auto"/>
          <w:sz w:val="28"/>
          <w:szCs w:val="28"/>
        </w:rPr>
        <w:t>. Интегральная оценка качества финансового менеджмента ГАБС</w:t>
      </w:r>
    </w:p>
    <w:p w:rsidR="00020C75" w:rsidRPr="005D4510" w:rsidRDefault="00020C75" w:rsidP="00BB0603">
      <w:pPr>
        <w:pStyle w:val="Pro-TabName"/>
        <w:keepNext w:val="0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1843"/>
        <w:gridCol w:w="1573"/>
      </w:tblGrid>
      <w:tr w:rsidR="005D4510" w:rsidRPr="005D4510" w:rsidTr="00927442">
        <w:trPr>
          <w:tblHeader/>
        </w:trPr>
        <w:tc>
          <w:tcPr>
            <w:tcW w:w="675" w:type="dxa"/>
            <w:vMerge w:val="restart"/>
          </w:tcPr>
          <w:p w:rsidR="00C31488" w:rsidRPr="005D4510" w:rsidRDefault="00C31488" w:rsidP="001405BC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0C75" w:rsidRPr="005D4510" w:rsidRDefault="00020C75" w:rsidP="001405BC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510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</w:tcPr>
          <w:p w:rsidR="00C31488" w:rsidRPr="005D4510" w:rsidRDefault="00C31488" w:rsidP="001405BC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0C75" w:rsidRPr="005D4510" w:rsidRDefault="00020C75" w:rsidP="001405BC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510">
              <w:rPr>
                <w:rFonts w:ascii="Times New Roman" w:hAnsi="Times New Roman"/>
                <w:bCs/>
                <w:sz w:val="28"/>
                <w:szCs w:val="28"/>
              </w:rPr>
              <w:t>ГАБС</w:t>
            </w:r>
          </w:p>
        </w:tc>
        <w:tc>
          <w:tcPr>
            <w:tcW w:w="5258" w:type="dxa"/>
            <w:gridSpan w:val="3"/>
          </w:tcPr>
          <w:p w:rsidR="00020C75" w:rsidRPr="005D4510" w:rsidRDefault="00020C75" w:rsidP="001405BC">
            <w:pPr>
              <w:pStyle w:val="Pro-Tab"/>
              <w:spacing w:before="0" w:after="0"/>
              <w:ind w:firstLine="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510">
              <w:rPr>
                <w:rFonts w:ascii="Times New Roman" w:hAnsi="Times New Roman"/>
                <w:bCs/>
                <w:sz w:val="28"/>
                <w:szCs w:val="28"/>
              </w:rPr>
              <w:t>Интегральная оценка, баллов</w:t>
            </w:r>
          </w:p>
        </w:tc>
      </w:tr>
      <w:tr w:rsidR="005D4510" w:rsidRPr="005D4510" w:rsidTr="00927442">
        <w:trPr>
          <w:tblHeader/>
        </w:trPr>
        <w:tc>
          <w:tcPr>
            <w:tcW w:w="675" w:type="dxa"/>
            <w:vMerge/>
          </w:tcPr>
          <w:p w:rsidR="00020C75" w:rsidRPr="005D4510" w:rsidRDefault="00020C75" w:rsidP="001405BC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020C75" w:rsidRPr="005D4510" w:rsidRDefault="00020C75" w:rsidP="001405BC">
            <w:pPr>
              <w:pStyle w:val="Pro-Tab"/>
              <w:spacing w:before="0" w:after="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20C75" w:rsidRPr="005D4510" w:rsidRDefault="00904454" w:rsidP="005D451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0">
              <w:rPr>
                <w:rFonts w:ascii="Times New Roman" w:hAnsi="Times New Roman"/>
                <w:sz w:val="28"/>
                <w:szCs w:val="28"/>
              </w:rPr>
              <w:t>202</w:t>
            </w:r>
            <w:r w:rsidR="005D4510">
              <w:rPr>
                <w:rFonts w:ascii="Times New Roman" w:hAnsi="Times New Roman"/>
                <w:sz w:val="28"/>
                <w:szCs w:val="28"/>
              </w:rPr>
              <w:t>4</w:t>
            </w:r>
            <w:r w:rsidRPr="005D45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C75" w:rsidRPr="005D451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vAlign w:val="center"/>
          </w:tcPr>
          <w:p w:rsidR="00020C75" w:rsidRPr="005D4510" w:rsidRDefault="00904454" w:rsidP="005D4510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0">
              <w:rPr>
                <w:rFonts w:ascii="Times New Roman" w:hAnsi="Times New Roman"/>
                <w:sz w:val="28"/>
                <w:szCs w:val="28"/>
              </w:rPr>
              <w:t>20</w:t>
            </w:r>
            <w:r w:rsidR="002C0712" w:rsidRPr="005D4510">
              <w:rPr>
                <w:rFonts w:ascii="Times New Roman" w:hAnsi="Times New Roman"/>
                <w:sz w:val="28"/>
                <w:szCs w:val="28"/>
              </w:rPr>
              <w:t>2</w:t>
            </w:r>
            <w:r w:rsidR="005D4510">
              <w:rPr>
                <w:rFonts w:ascii="Times New Roman" w:hAnsi="Times New Roman"/>
                <w:sz w:val="28"/>
                <w:szCs w:val="28"/>
              </w:rPr>
              <w:t>3</w:t>
            </w:r>
            <w:r w:rsidR="00020C75" w:rsidRPr="005D451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73" w:type="dxa"/>
            <w:vAlign w:val="center"/>
          </w:tcPr>
          <w:p w:rsidR="00020C75" w:rsidRPr="005D4510" w:rsidRDefault="00020C75" w:rsidP="00904454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510">
              <w:rPr>
                <w:rFonts w:ascii="Times New Roman" w:hAnsi="Times New Roman"/>
                <w:sz w:val="28"/>
                <w:szCs w:val="28"/>
              </w:rPr>
              <w:t>Изменение за год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47351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Архивное управление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97,3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93,8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3,5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47351D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95,9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96,4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-0,5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Контрольно-счетная палата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94,7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86,6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8,1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Управление делами Правительства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94,3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65,7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28,6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по молодежной политике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93,1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89,7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3,4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Законодательное собрание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92,4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86,5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5,9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Контрольный комитет Губернатора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92,3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100,0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-7,7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 xml:space="preserve">Комитет Ленинградской области по транспорту 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92,2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90,6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1,6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 w:rsid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Управление Ленинградской области по государственному техническому надзору и контролю</w:t>
            </w:r>
          </w:p>
          <w:p w:rsidR="00DA215B" w:rsidRPr="00311299" w:rsidRDefault="00DA215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91,1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94,5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-3,4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 xml:space="preserve">Государственное казенное учреждение Ленинградской области "Государственный экспертный институт </w:t>
            </w:r>
            <w:r w:rsidRPr="00311299">
              <w:rPr>
                <w:sz w:val="28"/>
                <w:szCs w:val="28"/>
              </w:rPr>
              <w:lastRenderedPageBreak/>
              <w:t>регионального законодательства"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lastRenderedPageBreak/>
              <w:t>90,6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90,5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0,1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Представительство Губернатора и Правительства Ленинградской области при Правительстве Российской Федерации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90,6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85,8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4,8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Уполномоченный по защите прав предпринимателей в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90,5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87,8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2,7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Управление ветеринарии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90,3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89,7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0,6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 xml:space="preserve">Комитет общественных коммуникаций Ленинградской области 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89,2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88,0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1,2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финансов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88,6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88,0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0,6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  <w:vAlign w:val="center"/>
          </w:tcPr>
          <w:p w:rsidR="00311299" w:rsidRPr="00311299" w:rsidRDefault="00F6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299" w:rsidRPr="00311299">
              <w:rPr>
                <w:sz w:val="28"/>
                <w:szCs w:val="28"/>
              </w:rPr>
              <w:t>омитет по охране, контролю и регулированию использования объектов животного мира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87,9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88,5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-0,6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Управление записи актов гражданского состояния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86,6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80,9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5,7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  <w:vAlign w:val="center"/>
          </w:tcPr>
          <w:p w:rsidR="00311299" w:rsidRPr="00311299" w:rsidRDefault="00F6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299" w:rsidRPr="00311299">
              <w:rPr>
                <w:sz w:val="28"/>
                <w:szCs w:val="28"/>
              </w:rPr>
              <w:t>омитет по культуре и туризму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85,8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80,4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5,4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  <w:vAlign w:val="center"/>
          </w:tcPr>
          <w:p w:rsidR="00311299" w:rsidRPr="00311299" w:rsidRDefault="00F6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299" w:rsidRPr="00311299">
              <w:rPr>
                <w:sz w:val="28"/>
                <w:szCs w:val="28"/>
              </w:rPr>
              <w:t>омитет государственного строительного надзора и государственной экспертизы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85,4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82,7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2,7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Уполномоченный по правам ребенка в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85,1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80,8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4,3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84,2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75,5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8,7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Ленинградской области по обращению с отходами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84,1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65,6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18,5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правопорядка и безопасности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82,8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62,6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20,2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  <w:vAlign w:val="center"/>
          </w:tcPr>
          <w:p w:rsidR="00D9787E" w:rsidRDefault="00F6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299" w:rsidRPr="00311299">
              <w:rPr>
                <w:sz w:val="28"/>
                <w:szCs w:val="28"/>
              </w:rPr>
              <w:t>омитет по физической культуре и спорту Ленинградской области</w:t>
            </w:r>
          </w:p>
          <w:p w:rsidR="00D9787E" w:rsidRPr="00311299" w:rsidRDefault="00D9787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82,2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58,6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23,6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95" w:type="dxa"/>
            <w:vAlign w:val="center"/>
          </w:tcPr>
          <w:p w:rsidR="00311299" w:rsidRPr="00311299" w:rsidRDefault="00F6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299" w:rsidRPr="00311299">
              <w:rPr>
                <w:sz w:val="28"/>
                <w:szCs w:val="28"/>
              </w:rPr>
              <w:t>омитет по сохранению культурного наследия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80,8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89,4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-8,6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по печати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79,8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92,6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-12,8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Избирательная комиссия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78,6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88,5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-9,9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государственного заказа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77,4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92,8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-15,4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76,3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86,0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-9,7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  <w:vAlign w:val="center"/>
          </w:tcPr>
          <w:p w:rsidR="00311299" w:rsidRPr="00311299" w:rsidRDefault="00F6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299" w:rsidRPr="00311299">
              <w:rPr>
                <w:sz w:val="28"/>
                <w:szCs w:val="28"/>
              </w:rPr>
              <w:t>омитет по труду и занятости населения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74,9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80,9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-6,0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Уполномоченный по правам человека в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74,7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73,9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0,8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градостроительной политики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71,3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88,2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-16,9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цифрового развития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70,9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79,4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-8,5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95" w:type="dxa"/>
            <w:vAlign w:val="center"/>
          </w:tcPr>
          <w:p w:rsidR="00311299" w:rsidRPr="00311299" w:rsidRDefault="00F6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299" w:rsidRPr="00311299">
              <w:rPr>
                <w:sz w:val="28"/>
                <w:szCs w:val="28"/>
              </w:rPr>
              <w:t>омитет по социальной защите населения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65,9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91,9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-26,0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395" w:type="dxa"/>
            <w:vAlign w:val="center"/>
          </w:tcPr>
          <w:p w:rsidR="00311299" w:rsidRPr="00311299" w:rsidRDefault="00F6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299" w:rsidRPr="00311299">
              <w:rPr>
                <w:sz w:val="28"/>
                <w:szCs w:val="28"/>
              </w:rPr>
              <w:t>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65,0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68,4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-3,4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по жилищно-коммунальному хозяйству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64,2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64,0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0,2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61,9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57,5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4,4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по природным ресурсам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61,2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64,7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-3,5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60,5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57,7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2,8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395" w:type="dxa"/>
            <w:vAlign w:val="center"/>
          </w:tcPr>
          <w:p w:rsidR="00D9787E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56,9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63,8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-6,9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по дорожному хозяйству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56,5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51,1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5,4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по топливно-энергетическому комплексу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55,4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57,1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-1,7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395" w:type="dxa"/>
            <w:vAlign w:val="center"/>
          </w:tcPr>
          <w:p w:rsidR="00311299" w:rsidRPr="00311299" w:rsidRDefault="00F63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11299" w:rsidRPr="00311299">
              <w:rPr>
                <w:sz w:val="28"/>
                <w:szCs w:val="28"/>
              </w:rPr>
              <w:t>омитет по строительству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52,3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47,7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4,6</w:t>
            </w:r>
          </w:p>
        </w:tc>
      </w:tr>
      <w:tr w:rsidR="00311299" w:rsidRPr="00DC1489" w:rsidTr="0040496F">
        <w:tc>
          <w:tcPr>
            <w:tcW w:w="675" w:type="dxa"/>
            <w:vAlign w:val="center"/>
          </w:tcPr>
          <w:p w:rsidR="00311299" w:rsidRPr="00311299" w:rsidRDefault="00311299" w:rsidP="00DD1836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9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395" w:type="dxa"/>
            <w:vAlign w:val="center"/>
          </w:tcPr>
          <w:p w:rsidR="00311299" w:rsidRPr="00311299" w:rsidRDefault="00311299">
            <w:pPr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Комитет по здравоохранению Ленинградской области</w:t>
            </w:r>
          </w:p>
        </w:tc>
        <w:tc>
          <w:tcPr>
            <w:tcW w:w="1842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50,9</w:t>
            </w:r>
          </w:p>
        </w:tc>
        <w:tc>
          <w:tcPr>
            <w:tcW w:w="184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63,7</w:t>
            </w:r>
          </w:p>
        </w:tc>
        <w:tc>
          <w:tcPr>
            <w:tcW w:w="1573" w:type="dxa"/>
            <w:vAlign w:val="center"/>
          </w:tcPr>
          <w:p w:rsidR="00311299" w:rsidRPr="00311299" w:rsidRDefault="00311299">
            <w:pPr>
              <w:jc w:val="center"/>
              <w:rPr>
                <w:sz w:val="28"/>
                <w:szCs w:val="28"/>
              </w:rPr>
            </w:pPr>
            <w:r w:rsidRPr="00311299">
              <w:rPr>
                <w:sz w:val="28"/>
                <w:szCs w:val="28"/>
              </w:rPr>
              <w:t>-12,8</w:t>
            </w:r>
          </w:p>
        </w:tc>
      </w:tr>
    </w:tbl>
    <w:p w:rsidR="006730DA" w:rsidRDefault="006730DA" w:rsidP="006730DA">
      <w:pPr>
        <w:pStyle w:val="Pro-Gramma"/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:rsidR="006730DA" w:rsidRPr="006730DA" w:rsidRDefault="006730DA" w:rsidP="004F0CFA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730DA">
        <w:rPr>
          <w:rFonts w:ascii="Times New Roman" w:hAnsi="Times New Roman"/>
          <w:sz w:val="28"/>
          <w:szCs w:val="28"/>
        </w:rPr>
        <w:t xml:space="preserve">Среди </w:t>
      </w:r>
      <w:r w:rsidR="00E20106">
        <w:rPr>
          <w:rFonts w:ascii="Times New Roman" w:hAnsi="Times New Roman"/>
          <w:sz w:val="28"/>
          <w:szCs w:val="28"/>
        </w:rPr>
        <w:t>ГАБС</w:t>
      </w:r>
      <w:r w:rsidRPr="006730DA">
        <w:rPr>
          <w:rFonts w:ascii="Times New Roman" w:hAnsi="Times New Roman"/>
          <w:sz w:val="28"/>
          <w:szCs w:val="28"/>
        </w:rPr>
        <w:t xml:space="preserve">, осуществлявших руководство подведомственными </w:t>
      </w:r>
      <w:r w:rsidR="00E20106">
        <w:rPr>
          <w:rFonts w:ascii="Times New Roman" w:hAnsi="Times New Roman"/>
          <w:sz w:val="28"/>
          <w:szCs w:val="28"/>
        </w:rPr>
        <w:t xml:space="preserve">государственными </w:t>
      </w:r>
      <w:r w:rsidRPr="006730DA">
        <w:rPr>
          <w:rFonts w:ascii="Times New Roman" w:hAnsi="Times New Roman"/>
          <w:sz w:val="28"/>
          <w:szCs w:val="28"/>
        </w:rPr>
        <w:t>учреждениями в отчетном периоде, распределение по уровням финансового менеджмента оказалось равномерным - по 10 организаций в каждой категории (рисунок 1).</w:t>
      </w:r>
    </w:p>
    <w:p w:rsidR="00D31D32" w:rsidRDefault="006730DA" w:rsidP="004F0CFA">
      <w:pPr>
        <w:pStyle w:val="Pro-Gramma"/>
        <w:spacing w:before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6730DA">
        <w:rPr>
          <w:rFonts w:ascii="Times New Roman" w:hAnsi="Times New Roman"/>
          <w:sz w:val="28"/>
          <w:szCs w:val="28"/>
        </w:rPr>
        <w:t>В группе ГАБС без подведомственных</w:t>
      </w:r>
      <w:r w:rsidR="00E20106">
        <w:rPr>
          <w:rFonts w:ascii="Times New Roman" w:hAnsi="Times New Roman"/>
          <w:sz w:val="28"/>
          <w:szCs w:val="28"/>
        </w:rPr>
        <w:t xml:space="preserve"> государственных</w:t>
      </w:r>
      <w:r w:rsidRPr="006730DA">
        <w:rPr>
          <w:rFonts w:ascii="Times New Roman" w:hAnsi="Times New Roman"/>
          <w:sz w:val="28"/>
          <w:szCs w:val="28"/>
        </w:rPr>
        <w:t xml:space="preserve"> учреждений наблюдалась иная картина: подавляющее большинство (72%) продемонстрировало высокий уровень финансового </w:t>
      </w:r>
      <w:r w:rsidR="004F0CFA">
        <w:rPr>
          <w:rFonts w:ascii="Times New Roman" w:hAnsi="Times New Roman"/>
          <w:sz w:val="28"/>
          <w:szCs w:val="28"/>
        </w:rPr>
        <w:t>менеджмента</w:t>
      </w:r>
      <w:r w:rsidRPr="006730DA">
        <w:rPr>
          <w:rFonts w:ascii="Times New Roman" w:hAnsi="Times New Roman"/>
          <w:sz w:val="28"/>
          <w:szCs w:val="28"/>
        </w:rPr>
        <w:t xml:space="preserve">. Надлежащий уровень зафиксирован у 21% </w:t>
      </w:r>
      <w:r w:rsidR="00E20106">
        <w:rPr>
          <w:rFonts w:ascii="Times New Roman" w:hAnsi="Times New Roman"/>
          <w:sz w:val="28"/>
          <w:szCs w:val="28"/>
        </w:rPr>
        <w:t>ГАБС</w:t>
      </w:r>
      <w:r w:rsidRPr="006730DA">
        <w:rPr>
          <w:rFonts w:ascii="Times New Roman" w:hAnsi="Times New Roman"/>
          <w:sz w:val="28"/>
          <w:szCs w:val="28"/>
        </w:rPr>
        <w:t xml:space="preserve"> данной группы, тогда как низкие показатели эффективности отмечены лишь у</w:t>
      </w:r>
      <w:r>
        <w:rPr>
          <w:rFonts w:ascii="Times New Roman" w:hAnsi="Times New Roman"/>
          <w:sz w:val="28"/>
          <w:szCs w:val="28"/>
        </w:rPr>
        <w:t xml:space="preserve"> </w:t>
      </w:r>
      <w:r w:rsidR="00C11687">
        <w:rPr>
          <w:rFonts w:ascii="Times New Roman" w:hAnsi="Times New Roman"/>
          <w:sz w:val="28"/>
          <w:szCs w:val="28"/>
        </w:rPr>
        <w:t>1 организации</w:t>
      </w:r>
      <w:r>
        <w:rPr>
          <w:rFonts w:ascii="Times New Roman" w:hAnsi="Times New Roman"/>
          <w:sz w:val="28"/>
          <w:szCs w:val="28"/>
        </w:rPr>
        <w:t xml:space="preserve"> (рисунок 1)</w:t>
      </w:r>
      <w:r w:rsidR="00D31D32" w:rsidRPr="006730DA">
        <w:rPr>
          <w:rFonts w:ascii="Times New Roman" w:hAnsi="Times New Roman"/>
          <w:noProof/>
          <w:sz w:val="28"/>
          <w:szCs w:val="28"/>
        </w:rPr>
        <w:t>.</w:t>
      </w:r>
    </w:p>
    <w:p w:rsidR="00233F88" w:rsidRPr="006730DA" w:rsidRDefault="00233F88" w:rsidP="004F0CFA">
      <w:pPr>
        <w:pStyle w:val="Pro-Gramma"/>
        <w:spacing w:before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</w:p>
    <w:p w:rsidR="00563AB4" w:rsidRPr="006730DA" w:rsidRDefault="00C26E4C" w:rsidP="00C26E4C">
      <w:pPr>
        <w:pStyle w:val="Pro-Gramma"/>
        <w:spacing w:before="0" w:line="240" w:lineRule="auto"/>
        <w:ind w:left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82443" cy="2272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финменеджмента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443" cy="227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9A3" w:rsidRDefault="006529A3" w:rsidP="00D31D32">
      <w:pPr>
        <w:pStyle w:val="Pro-Gramma"/>
        <w:keepNext/>
        <w:spacing w:before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</w:p>
    <w:p w:rsidR="00266479" w:rsidRPr="00322C6F" w:rsidRDefault="00266479" w:rsidP="00D31D32">
      <w:pPr>
        <w:pStyle w:val="Pro-Gramma"/>
        <w:keepNext/>
        <w:spacing w:before="0" w:line="240" w:lineRule="auto"/>
        <w:ind w:left="0" w:firstLine="709"/>
      </w:pPr>
    </w:p>
    <w:p w:rsidR="007654DA" w:rsidRPr="00151EAB" w:rsidRDefault="00D31D32" w:rsidP="008B2F76">
      <w:pPr>
        <w:pStyle w:val="aa"/>
        <w:jc w:val="center"/>
        <w:rPr>
          <w:b w:val="0"/>
          <w:color w:val="auto"/>
          <w:sz w:val="44"/>
          <w:szCs w:val="28"/>
        </w:rPr>
      </w:pPr>
      <w:r w:rsidRPr="00151EAB">
        <w:rPr>
          <w:b w:val="0"/>
          <w:color w:val="auto"/>
          <w:sz w:val="28"/>
        </w:rPr>
        <w:t xml:space="preserve">Рисунок </w:t>
      </w:r>
      <w:r w:rsidRPr="00151EAB">
        <w:rPr>
          <w:b w:val="0"/>
          <w:color w:val="auto"/>
          <w:sz w:val="28"/>
        </w:rPr>
        <w:fldChar w:fldCharType="begin"/>
      </w:r>
      <w:r w:rsidRPr="00151EAB">
        <w:rPr>
          <w:b w:val="0"/>
          <w:color w:val="auto"/>
          <w:sz w:val="28"/>
        </w:rPr>
        <w:instrText xml:space="preserve"> SEQ Рисунок \* ARABIC </w:instrText>
      </w:r>
      <w:r w:rsidRPr="00151EAB">
        <w:rPr>
          <w:b w:val="0"/>
          <w:color w:val="auto"/>
          <w:sz w:val="28"/>
        </w:rPr>
        <w:fldChar w:fldCharType="separate"/>
      </w:r>
      <w:r w:rsidR="00F14CE3">
        <w:rPr>
          <w:b w:val="0"/>
          <w:noProof/>
          <w:color w:val="auto"/>
          <w:sz w:val="28"/>
        </w:rPr>
        <w:t>1</w:t>
      </w:r>
      <w:r w:rsidRPr="00151EAB">
        <w:rPr>
          <w:b w:val="0"/>
          <w:color w:val="auto"/>
          <w:sz w:val="28"/>
        </w:rPr>
        <w:fldChar w:fldCharType="end"/>
      </w:r>
      <w:r w:rsidRPr="00151EAB">
        <w:rPr>
          <w:b w:val="0"/>
          <w:color w:val="auto"/>
          <w:sz w:val="28"/>
        </w:rPr>
        <w:t xml:space="preserve"> –</w:t>
      </w:r>
      <w:r w:rsidR="008B2F76" w:rsidRPr="00151EAB">
        <w:rPr>
          <w:b w:val="0"/>
          <w:color w:val="auto"/>
          <w:sz w:val="28"/>
        </w:rPr>
        <w:t xml:space="preserve"> </w:t>
      </w:r>
      <w:r w:rsidR="006529A3" w:rsidRPr="00151EAB">
        <w:rPr>
          <w:b w:val="0"/>
          <w:color w:val="auto"/>
          <w:sz w:val="28"/>
        </w:rPr>
        <w:t>Рейтинг ГАБС в разрезе групп</w:t>
      </w:r>
    </w:p>
    <w:p w:rsidR="00D914E6" w:rsidRPr="00522C63" w:rsidRDefault="00D914E6" w:rsidP="005A7CED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94A85" w:rsidRPr="00522C63" w:rsidRDefault="00A94A85" w:rsidP="006A55C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22C63">
        <w:rPr>
          <w:rFonts w:ascii="Times New Roman" w:hAnsi="Times New Roman"/>
          <w:sz w:val="28"/>
          <w:szCs w:val="28"/>
        </w:rPr>
        <w:t xml:space="preserve">При проведении мониторинга анализировались и оценивались результаты выполнения </w:t>
      </w:r>
      <w:r w:rsidR="00233F88">
        <w:rPr>
          <w:rFonts w:ascii="Times New Roman" w:hAnsi="Times New Roman"/>
          <w:sz w:val="28"/>
          <w:szCs w:val="28"/>
        </w:rPr>
        <w:t>ГАБС</w:t>
      </w:r>
      <w:r w:rsidRPr="00522C63">
        <w:rPr>
          <w:rFonts w:ascii="Times New Roman" w:hAnsi="Times New Roman"/>
          <w:sz w:val="28"/>
          <w:szCs w:val="28"/>
        </w:rPr>
        <w:t xml:space="preserve"> необходимых для исполнения бюджетных полномочий, установленных бюджетным законодательством Российской Федерации, процедур и операций по планированию и исполнению областного бюджета, ведению бюджетного учета и составлению бюджетной отчетности, осуществлению </w:t>
      </w:r>
      <w:r w:rsidRPr="00522C63">
        <w:rPr>
          <w:rFonts w:ascii="Times New Roman" w:hAnsi="Times New Roman"/>
          <w:sz w:val="28"/>
          <w:szCs w:val="28"/>
        </w:rPr>
        <w:lastRenderedPageBreak/>
        <w:t>внутреннего финансового аудита, а также управления активами и осуществления закупок товаров, работ и услуг для обеспечения государственных нужд.</w:t>
      </w:r>
    </w:p>
    <w:p w:rsidR="00713109" w:rsidRPr="00522C63" w:rsidRDefault="00CD4A92" w:rsidP="006A55C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22C63">
        <w:rPr>
          <w:rFonts w:ascii="Times New Roman" w:hAnsi="Times New Roman"/>
          <w:sz w:val="28"/>
          <w:szCs w:val="28"/>
        </w:rPr>
        <w:t>Сам</w:t>
      </w:r>
      <w:r w:rsidR="005A7CED" w:rsidRPr="00522C63">
        <w:rPr>
          <w:rFonts w:ascii="Times New Roman" w:hAnsi="Times New Roman"/>
          <w:sz w:val="28"/>
          <w:szCs w:val="28"/>
        </w:rPr>
        <w:t>ый</w:t>
      </w:r>
      <w:r w:rsidRPr="00522C63">
        <w:rPr>
          <w:rFonts w:ascii="Times New Roman" w:hAnsi="Times New Roman"/>
          <w:sz w:val="28"/>
          <w:szCs w:val="28"/>
        </w:rPr>
        <w:t xml:space="preserve"> низк</w:t>
      </w:r>
      <w:r w:rsidR="005A7CED" w:rsidRPr="00522C63">
        <w:rPr>
          <w:rFonts w:ascii="Times New Roman" w:hAnsi="Times New Roman"/>
          <w:sz w:val="28"/>
          <w:szCs w:val="28"/>
        </w:rPr>
        <w:t>ий</w:t>
      </w:r>
      <w:r w:rsidR="00020C75" w:rsidRPr="00522C63">
        <w:rPr>
          <w:rFonts w:ascii="Times New Roman" w:hAnsi="Times New Roman"/>
          <w:sz w:val="28"/>
          <w:szCs w:val="28"/>
        </w:rPr>
        <w:t xml:space="preserve"> </w:t>
      </w:r>
      <w:r w:rsidR="005A7CED" w:rsidRPr="00522C63">
        <w:rPr>
          <w:rFonts w:ascii="Times New Roman" w:hAnsi="Times New Roman"/>
          <w:sz w:val="28"/>
          <w:szCs w:val="28"/>
        </w:rPr>
        <w:t>уровень</w:t>
      </w:r>
      <w:r w:rsidR="00020C75" w:rsidRPr="00522C63">
        <w:rPr>
          <w:rFonts w:ascii="Times New Roman" w:hAnsi="Times New Roman"/>
          <w:sz w:val="28"/>
          <w:szCs w:val="28"/>
        </w:rPr>
        <w:t xml:space="preserve"> финансового менеджмента ГАБС </w:t>
      </w:r>
      <w:r w:rsidR="005A7CED" w:rsidRPr="00522C63">
        <w:rPr>
          <w:rFonts w:ascii="Times New Roman" w:hAnsi="Times New Roman"/>
          <w:sz w:val="28"/>
          <w:szCs w:val="28"/>
        </w:rPr>
        <w:t>установлен</w:t>
      </w:r>
      <w:r w:rsidR="00020C75" w:rsidRPr="00522C63">
        <w:rPr>
          <w:rFonts w:ascii="Times New Roman" w:hAnsi="Times New Roman"/>
          <w:sz w:val="28"/>
          <w:szCs w:val="28"/>
        </w:rPr>
        <w:t xml:space="preserve"> по </w:t>
      </w:r>
      <w:r w:rsidR="00294F32" w:rsidRPr="00522C63">
        <w:rPr>
          <w:rFonts w:ascii="Times New Roman" w:hAnsi="Times New Roman"/>
          <w:sz w:val="28"/>
          <w:szCs w:val="28"/>
        </w:rPr>
        <w:t>следующим показателям (таблица 5</w:t>
      </w:r>
      <w:r w:rsidR="00020C75" w:rsidRPr="00522C63">
        <w:rPr>
          <w:rFonts w:ascii="Times New Roman" w:hAnsi="Times New Roman"/>
          <w:sz w:val="28"/>
          <w:szCs w:val="28"/>
        </w:rPr>
        <w:t>):</w:t>
      </w:r>
    </w:p>
    <w:p w:rsidR="009D7B27" w:rsidRPr="00522C63" w:rsidRDefault="009D7B27" w:rsidP="006A55C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20C75" w:rsidRPr="0019560E" w:rsidRDefault="00294F32" w:rsidP="00F72B25">
      <w:pPr>
        <w:pStyle w:val="Pro-TabName"/>
        <w:keepNext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9560E">
        <w:rPr>
          <w:rFonts w:ascii="Times New Roman" w:hAnsi="Times New Roman"/>
          <w:b w:val="0"/>
          <w:bCs w:val="0"/>
          <w:color w:val="auto"/>
          <w:sz w:val="28"/>
          <w:szCs w:val="28"/>
        </w:rPr>
        <w:t>Таблица 5</w:t>
      </w:r>
      <w:r w:rsidR="00020C75" w:rsidRPr="0019560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. Показатели качества финансового менеджмента </w:t>
      </w:r>
      <w:r w:rsidR="009715C0" w:rsidRPr="0019560E">
        <w:rPr>
          <w:rFonts w:ascii="Times New Roman" w:hAnsi="Times New Roman"/>
          <w:b w:val="0"/>
          <w:bCs w:val="0"/>
          <w:color w:val="auto"/>
          <w:sz w:val="28"/>
          <w:szCs w:val="28"/>
        </w:rPr>
        <w:t>с ненадлежащим исполнением</w:t>
      </w:r>
    </w:p>
    <w:p w:rsidR="003D43A2" w:rsidRPr="0019560E" w:rsidRDefault="003D43A2"/>
    <w:tbl>
      <w:tblPr>
        <w:tblStyle w:val="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53"/>
        <w:gridCol w:w="1843"/>
        <w:gridCol w:w="1842"/>
        <w:gridCol w:w="6"/>
      </w:tblGrid>
      <w:tr w:rsidR="0019560E" w:rsidRPr="0019560E" w:rsidTr="002C0712">
        <w:trPr>
          <w:gridAfter w:val="1"/>
          <w:wAfter w:w="6" w:type="dxa"/>
          <w:tblHeader/>
        </w:trPr>
        <w:tc>
          <w:tcPr>
            <w:tcW w:w="676" w:type="dxa"/>
            <w:vMerge w:val="restart"/>
          </w:tcPr>
          <w:p w:rsidR="006B14A1" w:rsidRPr="0019560E" w:rsidRDefault="006B14A1" w:rsidP="008A0F05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B14A1" w:rsidRPr="0019560E" w:rsidRDefault="006B14A1" w:rsidP="008A0F05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560E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953" w:type="dxa"/>
            <w:vMerge w:val="restart"/>
          </w:tcPr>
          <w:p w:rsidR="006B14A1" w:rsidRPr="0019560E" w:rsidRDefault="006B14A1" w:rsidP="00C04FD9">
            <w:pPr>
              <w:pStyle w:val="Pro-Tab"/>
              <w:spacing w:before="0"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B14A1" w:rsidRPr="0019560E" w:rsidRDefault="006B14A1" w:rsidP="006A02A2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560E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Показатель </w:t>
            </w:r>
          </w:p>
        </w:tc>
        <w:tc>
          <w:tcPr>
            <w:tcW w:w="3685" w:type="dxa"/>
            <w:gridSpan w:val="2"/>
            <w:vAlign w:val="center"/>
          </w:tcPr>
          <w:p w:rsidR="006B14A1" w:rsidRPr="0019560E" w:rsidRDefault="006B14A1" w:rsidP="008A0F05">
            <w:pPr>
              <w:pStyle w:val="Pro-Tab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560E">
              <w:rPr>
                <w:rFonts w:ascii="Times New Roman" w:hAnsi="Times New Roman"/>
                <w:bCs/>
                <w:sz w:val="28"/>
                <w:szCs w:val="28"/>
              </w:rPr>
              <w:t>Число ГАБС, имеющих ненадлежащее качество финансового менеджмента по показателю</w:t>
            </w:r>
          </w:p>
        </w:tc>
      </w:tr>
      <w:tr w:rsidR="0019560E" w:rsidRPr="0019560E" w:rsidTr="002C0712">
        <w:trPr>
          <w:gridAfter w:val="1"/>
          <w:wAfter w:w="6" w:type="dxa"/>
          <w:tblHeader/>
        </w:trPr>
        <w:tc>
          <w:tcPr>
            <w:tcW w:w="676" w:type="dxa"/>
            <w:vMerge/>
          </w:tcPr>
          <w:p w:rsidR="006B14A1" w:rsidRPr="0019560E" w:rsidRDefault="006B14A1" w:rsidP="008A0F05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6B14A1" w:rsidRPr="0019560E" w:rsidRDefault="006B14A1" w:rsidP="008A0F05">
            <w:pPr>
              <w:pStyle w:val="Pro-Tab"/>
              <w:spacing w:before="0" w:after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B14A1" w:rsidRPr="0019560E" w:rsidRDefault="006B14A1" w:rsidP="0019560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60E">
              <w:rPr>
                <w:rFonts w:ascii="Times New Roman" w:hAnsi="Times New Roman"/>
                <w:sz w:val="28"/>
                <w:szCs w:val="28"/>
              </w:rPr>
              <w:t>202</w:t>
            </w:r>
            <w:r w:rsidR="0019560E">
              <w:rPr>
                <w:rFonts w:ascii="Times New Roman" w:hAnsi="Times New Roman"/>
                <w:sz w:val="28"/>
                <w:szCs w:val="28"/>
              </w:rPr>
              <w:t>4</w:t>
            </w:r>
            <w:r w:rsidRPr="0019560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6B14A1" w:rsidRPr="0019560E" w:rsidRDefault="006B14A1" w:rsidP="0019560E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60E">
              <w:rPr>
                <w:rFonts w:ascii="Times New Roman" w:hAnsi="Times New Roman"/>
                <w:sz w:val="28"/>
                <w:szCs w:val="28"/>
              </w:rPr>
              <w:t>202</w:t>
            </w:r>
            <w:r w:rsidR="0019560E">
              <w:rPr>
                <w:rFonts w:ascii="Times New Roman" w:hAnsi="Times New Roman"/>
                <w:sz w:val="28"/>
                <w:szCs w:val="28"/>
              </w:rPr>
              <w:t>3</w:t>
            </w:r>
            <w:r w:rsidRPr="0019560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C1489" w:rsidRPr="00DC1489" w:rsidTr="003D43A2">
        <w:trPr>
          <w:gridAfter w:val="1"/>
          <w:wAfter w:w="6" w:type="dxa"/>
        </w:trPr>
        <w:tc>
          <w:tcPr>
            <w:tcW w:w="676" w:type="dxa"/>
          </w:tcPr>
          <w:p w:rsidR="00744D33" w:rsidRPr="00151EAB" w:rsidRDefault="00744D33" w:rsidP="006B14A1">
            <w:pPr>
              <w:jc w:val="center"/>
              <w:rPr>
                <w:sz w:val="28"/>
              </w:rPr>
            </w:pPr>
            <w:r w:rsidRPr="00151EAB">
              <w:rPr>
                <w:sz w:val="28"/>
              </w:rPr>
              <w:t>1</w:t>
            </w:r>
          </w:p>
        </w:tc>
        <w:tc>
          <w:tcPr>
            <w:tcW w:w="5953" w:type="dxa"/>
          </w:tcPr>
          <w:p w:rsidR="00744D33" w:rsidRPr="00151EAB" w:rsidRDefault="00744D33" w:rsidP="008A0F05">
            <w:pPr>
              <w:rPr>
                <w:sz w:val="28"/>
              </w:rPr>
            </w:pPr>
            <w:r w:rsidRPr="00151EAB">
              <w:rPr>
                <w:sz w:val="28"/>
              </w:rPr>
              <w:t xml:space="preserve">Р45. </w:t>
            </w:r>
            <w:r w:rsidR="00CC0E91" w:rsidRPr="00151EAB">
              <w:rPr>
                <w:sz w:val="28"/>
              </w:rPr>
              <w:t>Доля документов "Информация о заключенном контракте (его изменении)" ГАБС и государственных казенных учреждений, в отношении которых ГАБС осуществляет полномочия ГРБС, прошедших контроль в сфере закупок</w:t>
            </w:r>
          </w:p>
        </w:tc>
        <w:tc>
          <w:tcPr>
            <w:tcW w:w="1843" w:type="dxa"/>
            <w:vAlign w:val="center"/>
          </w:tcPr>
          <w:p w:rsidR="007D5E46" w:rsidRPr="00151EAB" w:rsidRDefault="00151EAB" w:rsidP="003D43A2">
            <w:pPr>
              <w:jc w:val="center"/>
              <w:rPr>
                <w:sz w:val="28"/>
              </w:rPr>
            </w:pPr>
            <w:r w:rsidRPr="00151EAB">
              <w:rPr>
                <w:sz w:val="28"/>
              </w:rPr>
              <w:t>32</w:t>
            </w:r>
          </w:p>
        </w:tc>
        <w:tc>
          <w:tcPr>
            <w:tcW w:w="1842" w:type="dxa"/>
            <w:vAlign w:val="center"/>
          </w:tcPr>
          <w:p w:rsidR="00744D33" w:rsidRPr="00151EAB" w:rsidRDefault="00151EAB" w:rsidP="00744D33">
            <w:pPr>
              <w:jc w:val="center"/>
              <w:rPr>
                <w:sz w:val="28"/>
              </w:rPr>
            </w:pPr>
            <w:r w:rsidRPr="00151EAB">
              <w:rPr>
                <w:sz w:val="28"/>
              </w:rPr>
              <w:t>30</w:t>
            </w:r>
          </w:p>
        </w:tc>
      </w:tr>
      <w:tr w:rsidR="00DC1489" w:rsidRPr="00DC1489" w:rsidTr="003D43A2">
        <w:trPr>
          <w:gridAfter w:val="1"/>
          <w:wAfter w:w="6" w:type="dxa"/>
        </w:trPr>
        <w:tc>
          <w:tcPr>
            <w:tcW w:w="676" w:type="dxa"/>
          </w:tcPr>
          <w:p w:rsidR="00744D33" w:rsidRPr="00151EAB" w:rsidRDefault="00744D33" w:rsidP="006B14A1">
            <w:pPr>
              <w:jc w:val="center"/>
              <w:rPr>
                <w:sz w:val="28"/>
              </w:rPr>
            </w:pPr>
            <w:r w:rsidRPr="00151EAB">
              <w:rPr>
                <w:sz w:val="28"/>
              </w:rPr>
              <w:t>2</w:t>
            </w:r>
          </w:p>
        </w:tc>
        <w:tc>
          <w:tcPr>
            <w:tcW w:w="5953" w:type="dxa"/>
          </w:tcPr>
          <w:p w:rsidR="00744D33" w:rsidRPr="00151EAB" w:rsidRDefault="00151EAB" w:rsidP="008A0F05">
            <w:pPr>
              <w:rPr>
                <w:sz w:val="28"/>
              </w:rPr>
            </w:pPr>
            <w:r w:rsidRPr="00151EAB">
              <w:rPr>
                <w:sz w:val="28"/>
              </w:rPr>
              <w:t>Р16. Процент форм годовой бюджетной отчетности, представленной ГАБС без ошибок</w:t>
            </w:r>
          </w:p>
        </w:tc>
        <w:tc>
          <w:tcPr>
            <w:tcW w:w="1843" w:type="dxa"/>
            <w:vAlign w:val="center"/>
          </w:tcPr>
          <w:p w:rsidR="007D5E46" w:rsidRPr="00151EAB" w:rsidRDefault="005C4578" w:rsidP="00151EAB">
            <w:pPr>
              <w:jc w:val="center"/>
              <w:rPr>
                <w:sz w:val="28"/>
              </w:rPr>
            </w:pPr>
            <w:r w:rsidRPr="00151EAB">
              <w:rPr>
                <w:sz w:val="28"/>
                <w:lang w:val="en-US"/>
              </w:rPr>
              <w:t>2</w:t>
            </w:r>
            <w:r w:rsidR="00151EAB" w:rsidRPr="00151EAB">
              <w:rPr>
                <w:sz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744D33" w:rsidRPr="00151EAB" w:rsidRDefault="00151EAB" w:rsidP="00744D33">
            <w:pPr>
              <w:jc w:val="center"/>
              <w:rPr>
                <w:sz w:val="28"/>
                <w:lang w:val="en-US"/>
              </w:rPr>
            </w:pPr>
            <w:r w:rsidRPr="00151EAB">
              <w:rPr>
                <w:sz w:val="28"/>
                <w:lang w:val="en-US"/>
              </w:rPr>
              <w:t>16</w:t>
            </w:r>
          </w:p>
        </w:tc>
      </w:tr>
      <w:tr w:rsidR="00DC1489" w:rsidRPr="00DC1489" w:rsidTr="003D43A2">
        <w:trPr>
          <w:gridAfter w:val="1"/>
          <w:wAfter w:w="6" w:type="dxa"/>
        </w:trPr>
        <w:tc>
          <w:tcPr>
            <w:tcW w:w="676" w:type="dxa"/>
          </w:tcPr>
          <w:p w:rsidR="0050120F" w:rsidRPr="00151EAB" w:rsidRDefault="00744D33" w:rsidP="006B14A1">
            <w:pPr>
              <w:jc w:val="center"/>
              <w:rPr>
                <w:sz w:val="28"/>
              </w:rPr>
            </w:pPr>
            <w:r w:rsidRPr="00151EAB">
              <w:rPr>
                <w:sz w:val="28"/>
              </w:rPr>
              <w:t>3</w:t>
            </w:r>
          </w:p>
        </w:tc>
        <w:tc>
          <w:tcPr>
            <w:tcW w:w="5953" w:type="dxa"/>
          </w:tcPr>
          <w:p w:rsidR="0050120F" w:rsidRPr="00151EAB" w:rsidRDefault="00151EAB" w:rsidP="008A0F05">
            <w:pPr>
              <w:rPr>
                <w:sz w:val="28"/>
              </w:rPr>
            </w:pPr>
            <w:r w:rsidRPr="00151EAB">
              <w:rPr>
                <w:sz w:val="28"/>
              </w:rPr>
              <w:t xml:space="preserve">P38. </w:t>
            </w:r>
            <w:r w:rsidR="001B16D8" w:rsidRPr="001B16D8">
              <w:rPr>
                <w:sz w:val="28"/>
              </w:rPr>
              <w:t>Процент выполнения первоначального плана по поступлению доходов областного бюджета, закрепленных за ГАДБ</w:t>
            </w:r>
          </w:p>
        </w:tc>
        <w:tc>
          <w:tcPr>
            <w:tcW w:w="1843" w:type="dxa"/>
            <w:vAlign w:val="center"/>
          </w:tcPr>
          <w:p w:rsidR="007D5E46" w:rsidRPr="00151EAB" w:rsidRDefault="00151EAB" w:rsidP="003D43A2">
            <w:pPr>
              <w:jc w:val="center"/>
              <w:rPr>
                <w:sz w:val="28"/>
              </w:rPr>
            </w:pPr>
            <w:r w:rsidRPr="00151EAB">
              <w:rPr>
                <w:sz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50120F" w:rsidRPr="00151EAB" w:rsidRDefault="00151EAB" w:rsidP="00BF3FE5">
            <w:pPr>
              <w:jc w:val="center"/>
              <w:rPr>
                <w:sz w:val="28"/>
                <w:lang w:val="en-US"/>
              </w:rPr>
            </w:pPr>
            <w:r w:rsidRPr="00151EAB">
              <w:rPr>
                <w:sz w:val="28"/>
              </w:rPr>
              <w:t>22</w:t>
            </w:r>
          </w:p>
        </w:tc>
      </w:tr>
      <w:tr w:rsidR="00151EAB" w:rsidRPr="00DC1489" w:rsidTr="003D43A2">
        <w:trPr>
          <w:gridAfter w:val="1"/>
          <w:wAfter w:w="6" w:type="dxa"/>
        </w:trPr>
        <w:tc>
          <w:tcPr>
            <w:tcW w:w="676" w:type="dxa"/>
          </w:tcPr>
          <w:p w:rsidR="00151EAB" w:rsidRPr="00151EAB" w:rsidRDefault="00151EAB" w:rsidP="006B14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53" w:type="dxa"/>
          </w:tcPr>
          <w:p w:rsidR="00151EAB" w:rsidRPr="00151EAB" w:rsidRDefault="00151EAB" w:rsidP="00151EAB">
            <w:pPr>
              <w:rPr>
                <w:sz w:val="28"/>
              </w:rPr>
            </w:pPr>
            <w:r w:rsidRPr="00151EAB">
              <w:rPr>
                <w:sz w:val="28"/>
              </w:rPr>
              <w:t>P3</w:t>
            </w:r>
            <w:r>
              <w:rPr>
                <w:sz w:val="28"/>
              </w:rPr>
              <w:t>6</w:t>
            </w:r>
            <w:r w:rsidRPr="00151EAB">
              <w:rPr>
                <w:sz w:val="28"/>
              </w:rPr>
              <w:t>.1</w:t>
            </w:r>
            <w:r>
              <w:rPr>
                <w:sz w:val="28"/>
              </w:rPr>
              <w:t xml:space="preserve">. </w:t>
            </w:r>
            <w:r w:rsidRPr="00151EAB">
              <w:rPr>
                <w:sz w:val="28"/>
              </w:rPr>
              <w:t>Процент снижения просроченной дебиторской задолженности по доходам</w:t>
            </w:r>
          </w:p>
        </w:tc>
        <w:tc>
          <w:tcPr>
            <w:tcW w:w="1843" w:type="dxa"/>
            <w:vAlign w:val="center"/>
          </w:tcPr>
          <w:p w:rsidR="00151EAB" w:rsidRPr="00151EAB" w:rsidRDefault="00151EAB" w:rsidP="003D43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2" w:type="dxa"/>
            <w:vAlign w:val="center"/>
          </w:tcPr>
          <w:p w:rsidR="00151EAB" w:rsidRPr="00151EAB" w:rsidRDefault="00151EAB" w:rsidP="00BF3FE5">
            <w:pPr>
              <w:jc w:val="center"/>
              <w:rPr>
                <w:sz w:val="28"/>
              </w:rPr>
            </w:pPr>
            <w:r w:rsidRPr="00151EAB">
              <w:rPr>
                <w:sz w:val="28"/>
              </w:rPr>
              <w:t>Новый показатель</w:t>
            </w:r>
          </w:p>
        </w:tc>
      </w:tr>
      <w:tr w:rsidR="00151EAB" w:rsidRPr="00DC1489" w:rsidTr="003D43A2">
        <w:trPr>
          <w:gridAfter w:val="1"/>
          <w:wAfter w:w="6" w:type="dxa"/>
        </w:trPr>
        <w:tc>
          <w:tcPr>
            <w:tcW w:w="676" w:type="dxa"/>
          </w:tcPr>
          <w:p w:rsidR="00151EAB" w:rsidRPr="00151EAB" w:rsidRDefault="00151EAB" w:rsidP="006B14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53" w:type="dxa"/>
          </w:tcPr>
          <w:p w:rsidR="00151EAB" w:rsidRPr="00151EAB" w:rsidRDefault="00151EAB" w:rsidP="008A0F05">
            <w:pPr>
              <w:rPr>
                <w:sz w:val="28"/>
              </w:rPr>
            </w:pPr>
            <w:r w:rsidRPr="00151EAB">
              <w:rPr>
                <w:sz w:val="28"/>
              </w:rPr>
              <w:t>P18.1. Наличие случаев направления с нарушением сроков, установленных порядком завершения операций по исполнению областного бюджета Ленинградской области в отчетном году, заявок на оплату расходов ГАБС и государственных казенных учреждений, в отношении которых ГАБС осуществляет полномочия ГРБС, исполненных Комитетом финансов</w:t>
            </w:r>
          </w:p>
        </w:tc>
        <w:tc>
          <w:tcPr>
            <w:tcW w:w="1843" w:type="dxa"/>
            <w:vAlign w:val="center"/>
          </w:tcPr>
          <w:p w:rsidR="00151EAB" w:rsidRPr="00151EAB" w:rsidRDefault="00151EAB" w:rsidP="003D43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42" w:type="dxa"/>
            <w:vAlign w:val="center"/>
          </w:tcPr>
          <w:p w:rsidR="00151EAB" w:rsidRPr="00151EAB" w:rsidRDefault="00151EAB" w:rsidP="00BF3F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DC1489" w:rsidRPr="00DC1489" w:rsidTr="00151EA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0F" w:rsidRPr="00151EAB" w:rsidRDefault="00151EA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0F" w:rsidRDefault="00744D33" w:rsidP="00151EA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EAB">
              <w:rPr>
                <w:rFonts w:ascii="Times New Roman" w:hAnsi="Times New Roman"/>
                <w:sz w:val="28"/>
                <w:szCs w:val="28"/>
                <w:lang w:eastAsia="en-US"/>
              </w:rPr>
              <w:t>P</w:t>
            </w:r>
            <w:r w:rsidR="00151EAB" w:rsidRPr="00151EAB">
              <w:rPr>
                <w:rFonts w:ascii="Times New Roman" w:hAnsi="Times New Roman"/>
                <w:sz w:val="28"/>
                <w:szCs w:val="28"/>
                <w:lang w:eastAsia="en-US"/>
              </w:rPr>
              <w:t>37.1</w:t>
            </w:r>
            <w:r w:rsidRPr="00151EA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151EAB" w:rsidRPr="00151EAB">
              <w:rPr>
                <w:rFonts w:ascii="Times New Roman" w:hAnsi="Times New Roman"/>
                <w:sz w:val="28"/>
                <w:szCs w:val="28"/>
                <w:lang w:eastAsia="en-US"/>
              </w:rPr>
              <w:t>Отношение просроченной дебиторской задолженности по администрируемым доходам ГАДБ к фактическому поступлению администрируемых доходов</w:t>
            </w:r>
          </w:p>
          <w:p w:rsidR="003202D8" w:rsidRPr="00151EAB" w:rsidRDefault="003202D8" w:rsidP="00151EA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46" w:rsidRPr="00151EAB" w:rsidRDefault="00151EAB" w:rsidP="00151EA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EA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0F" w:rsidRPr="00151EAB" w:rsidRDefault="00151EAB" w:rsidP="00151EAB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EAB">
              <w:rPr>
                <w:rFonts w:ascii="Times New Roman" w:hAnsi="Times New Roman"/>
                <w:sz w:val="28"/>
                <w:szCs w:val="28"/>
                <w:lang w:eastAsia="en-US"/>
              </w:rPr>
              <w:t>Новый показатель</w:t>
            </w:r>
          </w:p>
        </w:tc>
      </w:tr>
      <w:tr w:rsidR="00DC1489" w:rsidRPr="00DC1489" w:rsidTr="00A856D7">
        <w:trPr>
          <w:gridAfter w:val="1"/>
          <w:wAfter w:w="6" w:type="dxa"/>
        </w:trPr>
        <w:tc>
          <w:tcPr>
            <w:tcW w:w="676" w:type="dxa"/>
            <w:vAlign w:val="center"/>
          </w:tcPr>
          <w:p w:rsidR="00A856D7" w:rsidRPr="00151EAB" w:rsidRDefault="00550C02" w:rsidP="00A856D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A856D7" w:rsidRDefault="00A856D7" w:rsidP="00151EAB">
            <w:pPr>
              <w:rPr>
                <w:sz w:val="28"/>
                <w:szCs w:val="28"/>
              </w:rPr>
            </w:pPr>
            <w:r w:rsidRPr="00151EAB">
              <w:rPr>
                <w:sz w:val="28"/>
                <w:szCs w:val="28"/>
              </w:rPr>
              <w:t>P</w:t>
            </w:r>
            <w:r w:rsidR="00151EAB" w:rsidRPr="00151EAB">
              <w:rPr>
                <w:sz w:val="28"/>
                <w:szCs w:val="28"/>
              </w:rPr>
              <w:t>15.1</w:t>
            </w:r>
            <w:r w:rsidRPr="00151EAB">
              <w:rPr>
                <w:sz w:val="28"/>
                <w:szCs w:val="28"/>
              </w:rPr>
              <w:t xml:space="preserve">. </w:t>
            </w:r>
            <w:r w:rsidR="00151EAB" w:rsidRPr="00151EAB">
              <w:rPr>
                <w:sz w:val="28"/>
                <w:szCs w:val="28"/>
              </w:rPr>
              <w:t>Число случаев несвоевременного представления ГАБС аналитических записок об исполнении расходной части областного бюджета Ленинградской области</w:t>
            </w:r>
          </w:p>
          <w:p w:rsidR="00BF497C" w:rsidRPr="00151EAB" w:rsidRDefault="00BF497C" w:rsidP="00151EA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856D7" w:rsidRPr="00151EAB" w:rsidRDefault="00A856D7" w:rsidP="00151EAB">
            <w:pPr>
              <w:jc w:val="center"/>
              <w:rPr>
                <w:sz w:val="28"/>
                <w:szCs w:val="28"/>
              </w:rPr>
            </w:pPr>
            <w:r w:rsidRPr="00151EAB">
              <w:rPr>
                <w:sz w:val="28"/>
                <w:szCs w:val="28"/>
              </w:rPr>
              <w:t>1</w:t>
            </w:r>
            <w:r w:rsidR="00151EAB" w:rsidRPr="00151EAB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A856D7" w:rsidRPr="00151EAB" w:rsidRDefault="00550C02" w:rsidP="00A85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50C02" w:rsidRPr="00DC1489" w:rsidTr="00A856D7">
        <w:trPr>
          <w:gridAfter w:val="1"/>
          <w:wAfter w:w="6" w:type="dxa"/>
        </w:trPr>
        <w:tc>
          <w:tcPr>
            <w:tcW w:w="676" w:type="dxa"/>
            <w:vAlign w:val="center"/>
          </w:tcPr>
          <w:p w:rsidR="00550C02" w:rsidRPr="00151EAB" w:rsidRDefault="00550C02" w:rsidP="004F661A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3" w:type="dxa"/>
          </w:tcPr>
          <w:p w:rsidR="00550C02" w:rsidRPr="00151EAB" w:rsidRDefault="00550C02" w:rsidP="004F661A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51EAB">
              <w:rPr>
                <w:rFonts w:ascii="Times New Roman" w:hAnsi="Times New Roman"/>
                <w:sz w:val="28"/>
                <w:szCs w:val="28"/>
              </w:rPr>
              <w:t>P17. Число случаев нарушения ГАБС бюджетного законодательства, выявленных при осуществлении внешнего и внутреннего государственного финансового контроля</w:t>
            </w:r>
          </w:p>
        </w:tc>
        <w:tc>
          <w:tcPr>
            <w:tcW w:w="1843" w:type="dxa"/>
            <w:vAlign w:val="center"/>
          </w:tcPr>
          <w:p w:rsidR="00550C02" w:rsidRPr="00151EAB" w:rsidRDefault="00550C02" w:rsidP="004F661A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E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vAlign w:val="center"/>
          </w:tcPr>
          <w:p w:rsidR="00550C02" w:rsidRPr="00151EAB" w:rsidRDefault="00550C02" w:rsidP="004F661A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EA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754FB" w:rsidRPr="00DC1489" w:rsidTr="00A856D7">
        <w:trPr>
          <w:gridAfter w:val="1"/>
          <w:wAfter w:w="6" w:type="dxa"/>
        </w:trPr>
        <w:tc>
          <w:tcPr>
            <w:tcW w:w="676" w:type="dxa"/>
            <w:vAlign w:val="center"/>
          </w:tcPr>
          <w:p w:rsidR="002754FB" w:rsidRPr="00151EAB" w:rsidRDefault="00550C02" w:rsidP="00A856D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2754FB" w:rsidRPr="00151EAB" w:rsidRDefault="002754FB" w:rsidP="002754FB">
            <w:pPr>
              <w:pStyle w:val="Pro-Tab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151EAB">
              <w:rPr>
                <w:rFonts w:ascii="Times New Roman" w:hAnsi="Times New Roman"/>
                <w:sz w:val="28"/>
                <w:szCs w:val="28"/>
              </w:rPr>
              <w:t>P15. Число случаев несвоевременного представления ГАБС ежемесячной, квартальной, годовой отчетностей об исполнении областного бюджета</w:t>
            </w:r>
          </w:p>
        </w:tc>
        <w:tc>
          <w:tcPr>
            <w:tcW w:w="1843" w:type="dxa"/>
            <w:vAlign w:val="center"/>
          </w:tcPr>
          <w:p w:rsidR="002754FB" w:rsidRPr="00151EAB" w:rsidRDefault="00151EAB" w:rsidP="00A856D7">
            <w:pPr>
              <w:jc w:val="center"/>
              <w:rPr>
                <w:sz w:val="28"/>
                <w:szCs w:val="28"/>
              </w:rPr>
            </w:pPr>
            <w:r w:rsidRPr="00151EAB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:rsidR="002754FB" w:rsidRPr="00151EAB" w:rsidRDefault="00151EAB" w:rsidP="00A856D7">
            <w:pPr>
              <w:jc w:val="center"/>
              <w:rPr>
                <w:sz w:val="28"/>
                <w:szCs w:val="28"/>
              </w:rPr>
            </w:pPr>
            <w:r w:rsidRPr="00151EAB">
              <w:rPr>
                <w:sz w:val="28"/>
                <w:szCs w:val="28"/>
              </w:rPr>
              <w:t>9</w:t>
            </w:r>
          </w:p>
        </w:tc>
      </w:tr>
    </w:tbl>
    <w:p w:rsidR="00EB17E5" w:rsidRPr="003C1B76" w:rsidRDefault="00EB17E5" w:rsidP="00491B3D">
      <w:pPr>
        <w:jc w:val="both"/>
        <w:rPr>
          <w:sz w:val="28"/>
          <w:szCs w:val="28"/>
        </w:rPr>
      </w:pPr>
    </w:p>
    <w:p w:rsidR="00AD3069" w:rsidRDefault="00AD3069" w:rsidP="00CC0E91">
      <w:pPr>
        <w:ind w:firstLine="709"/>
        <w:jc w:val="both"/>
        <w:rPr>
          <w:sz w:val="28"/>
          <w:szCs w:val="28"/>
        </w:rPr>
      </w:pPr>
      <w:r w:rsidRPr="00AD3069">
        <w:rPr>
          <w:sz w:val="28"/>
          <w:szCs w:val="28"/>
        </w:rPr>
        <w:t>Проведённый анализ показателей качества финансового менеджмента ГАБС за 2024 год позволяет выделить проблемные зоны по четырём ключевым направлениям: подготовка отчетности, организация закупочной деятельности, управление дебиторской задолженностью и соблюдение требований бюджетного законодательства. Общая динамика свидетельствует о разнонаправленных изменениях, требующих адресного управленческого реагирования.</w:t>
      </w:r>
    </w:p>
    <w:p w:rsidR="00B229C4" w:rsidRDefault="00AD3069" w:rsidP="00CC0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D3069">
        <w:rPr>
          <w:sz w:val="28"/>
          <w:szCs w:val="28"/>
        </w:rPr>
        <w:t>области отчетности зафиксировано ухудшение по ряду позиций. Так, рост числа ошибок в годовой бюджетной отчетности (показатель Р16) с 16 до 20 случаев</w:t>
      </w:r>
      <w:r w:rsidR="0073057E">
        <w:rPr>
          <w:sz w:val="28"/>
          <w:szCs w:val="28"/>
        </w:rPr>
        <w:t xml:space="preserve"> </w:t>
      </w:r>
      <w:r w:rsidR="00370068">
        <w:rPr>
          <w:sz w:val="28"/>
          <w:szCs w:val="28"/>
        </w:rPr>
        <w:t>(47</w:t>
      </w:r>
      <w:r w:rsidR="0073057E">
        <w:rPr>
          <w:sz w:val="28"/>
          <w:szCs w:val="28"/>
        </w:rPr>
        <w:t>%</w:t>
      </w:r>
      <w:r w:rsidRPr="00AD3069">
        <w:rPr>
          <w:sz w:val="28"/>
          <w:szCs w:val="28"/>
        </w:rPr>
        <w:t xml:space="preserve"> </w:t>
      </w:r>
      <w:r w:rsidR="00370068">
        <w:rPr>
          <w:sz w:val="28"/>
          <w:szCs w:val="28"/>
        </w:rPr>
        <w:t xml:space="preserve">от общего числа ГАБС) </w:t>
      </w:r>
      <w:r w:rsidRPr="00AD3069">
        <w:rPr>
          <w:sz w:val="28"/>
          <w:szCs w:val="28"/>
        </w:rPr>
        <w:t>указывает на снижение качества составления финансовых документов. Наряду с этим сохраняются проблемы с несвоевременным представлением ежемесячной, квартальной и годовой отчетности об исполнении областного бюджета (показатель P15), где выявлено 10 случаев против 9 в предыдущем году. Тем не менее, число несвоевременно представленных аналитических записок об исполнении расходной части бюджета (показатель P15.1) снизилось с 16 до 12</w:t>
      </w:r>
      <w:r w:rsidR="0073057E">
        <w:rPr>
          <w:sz w:val="28"/>
          <w:szCs w:val="28"/>
        </w:rPr>
        <w:t xml:space="preserve"> </w:t>
      </w:r>
      <w:r w:rsidR="00370068">
        <w:rPr>
          <w:sz w:val="28"/>
          <w:szCs w:val="28"/>
        </w:rPr>
        <w:t>(37</w:t>
      </w:r>
      <w:r w:rsidR="0073057E">
        <w:rPr>
          <w:sz w:val="28"/>
          <w:szCs w:val="28"/>
        </w:rPr>
        <w:t>%</w:t>
      </w:r>
      <w:r w:rsidR="00370068">
        <w:rPr>
          <w:sz w:val="28"/>
          <w:szCs w:val="28"/>
        </w:rPr>
        <w:t xml:space="preserve"> от общего числа ГАБС)</w:t>
      </w:r>
      <w:r w:rsidRPr="00AD3069">
        <w:rPr>
          <w:sz w:val="28"/>
          <w:szCs w:val="28"/>
        </w:rPr>
        <w:t>, что может свидетельствовать о частичной стабилизац</w:t>
      </w:r>
      <w:r>
        <w:rPr>
          <w:sz w:val="28"/>
          <w:szCs w:val="28"/>
        </w:rPr>
        <w:t>ии процессов в этом направлении</w:t>
      </w:r>
      <w:r w:rsidR="00EE1AA1" w:rsidRPr="00EE1AA1">
        <w:rPr>
          <w:sz w:val="28"/>
          <w:szCs w:val="28"/>
        </w:rPr>
        <w:t xml:space="preserve">. </w:t>
      </w:r>
    </w:p>
    <w:p w:rsidR="000C4D4A" w:rsidRDefault="000C4D4A" w:rsidP="00CC0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организации закупочной деятельности сохраняется </w:t>
      </w:r>
      <w:r w:rsidR="00E75061">
        <w:rPr>
          <w:sz w:val="28"/>
          <w:szCs w:val="28"/>
        </w:rPr>
        <w:t>отрицательная</w:t>
      </w:r>
      <w:r>
        <w:rPr>
          <w:sz w:val="28"/>
          <w:szCs w:val="28"/>
        </w:rPr>
        <w:t xml:space="preserve"> динамика. По показателю Р45, характеризующему долю документов о </w:t>
      </w:r>
      <w:r w:rsidR="00985426">
        <w:rPr>
          <w:sz w:val="28"/>
          <w:szCs w:val="28"/>
        </w:rPr>
        <w:t>контрактах</w:t>
      </w:r>
      <w:r>
        <w:rPr>
          <w:sz w:val="28"/>
          <w:szCs w:val="28"/>
        </w:rPr>
        <w:t>, прошедших контроль в сфере закупок</w:t>
      </w:r>
      <w:r w:rsidR="00985426">
        <w:rPr>
          <w:sz w:val="28"/>
          <w:szCs w:val="28"/>
        </w:rPr>
        <w:t>, количество ГАБС с неудовлетворительными результатами увеличилось с 30 до 32</w:t>
      </w:r>
      <w:r w:rsidR="00370068">
        <w:rPr>
          <w:sz w:val="28"/>
          <w:szCs w:val="28"/>
        </w:rPr>
        <w:t xml:space="preserve"> (74,4</w:t>
      </w:r>
      <w:r w:rsidR="0073057E">
        <w:rPr>
          <w:sz w:val="28"/>
          <w:szCs w:val="28"/>
        </w:rPr>
        <w:t>%</w:t>
      </w:r>
      <w:r w:rsidR="00370068">
        <w:rPr>
          <w:sz w:val="28"/>
          <w:szCs w:val="28"/>
        </w:rPr>
        <w:t xml:space="preserve"> от общего числа ГАБС)</w:t>
      </w:r>
      <w:r w:rsidR="00985426">
        <w:rPr>
          <w:sz w:val="28"/>
          <w:szCs w:val="28"/>
        </w:rPr>
        <w:t xml:space="preserve">. Это свидетельствует о </w:t>
      </w:r>
      <w:r w:rsidR="00985426" w:rsidRPr="00985426">
        <w:rPr>
          <w:sz w:val="28"/>
          <w:szCs w:val="28"/>
        </w:rPr>
        <w:t>сохраняющи</w:t>
      </w:r>
      <w:r w:rsidR="00985426">
        <w:rPr>
          <w:sz w:val="28"/>
          <w:szCs w:val="28"/>
        </w:rPr>
        <w:t>х</w:t>
      </w:r>
      <w:r w:rsidR="00985426" w:rsidRPr="00985426">
        <w:rPr>
          <w:sz w:val="28"/>
          <w:szCs w:val="28"/>
        </w:rPr>
        <w:t>ся системны</w:t>
      </w:r>
      <w:r w:rsidR="00985426">
        <w:rPr>
          <w:sz w:val="28"/>
          <w:szCs w:val="28"/>
        </w:rPr>
        <w:t>х</w:t>
      </w:r>
      <w:r w:rsidR="00985426" w:rsidRPr="00985426">
        <w:rPr>
          <w:sz w:val="28"/>
          <w:szCs w:val="28"/>
        </w:rPr>
        <w:t xml:space="preserve"> </w:t>
      </w:r>
      <w:r w:rsidR="00985426">
        <w:rPr>
          <w:sz w:val="28"/>
          <w:szCs w:val="28"/>
        </w:rPr>
        <w:t>нарушени</w:t>
      </w:r>
      <w:r w:rsidR="00DC625B">
        <w:rPr>
          <w:sz w:val="28"/>
          <w:szCs w:val="28"/>
        </w:rPr>
        <w:t>ях</w:t>
      </w:r>
      <w:r w:rsidR="00985426">
        <w:rPr>
          <w:sz w:val="28"/>
          <w:szCs w:val="28"/>
        </w:rPr>
        <w:t xml:space="preserve"> при осуществлении процедур заключения и изменения контрактов.</w:t>
      </w:r>
      <w:r w:rsidR="00985426" w:rsidRPr="00985426">
        <w:t xml:space="preserve"> </w:t>
      </w:r>
      <w:r w:rsidR="00985426" w:rsidRPr="00985426">
        <w:rPr>
          <w:sz w:val="28"/>
          <w:szCs w:val="28"/>
        </w:rPr>
        <w:t xml:space="preserve">Значительное улучшение произошло по показателю </w:t>
      </w:r>
      <w:r w:rsidR="00277E59">
        <w:rPr>
          <w:sz w:val="28"/>
          <w:szCs w:val="28"/>
        </w:rPr>
        <w:t>P18.1</w:t>
      </w:r>
      <w:r w:rsidR="00985426" w:rsidRPr="00985426">
        <w:rPr>
          <w:sz w:val="28"/>
          <w:szCs w:val="28"/>
        </w:rPr>
        <w:t>, где количество случаев нарушения сроков подачи заявок на опл</w:t>
      </w:r>
      <w:r w:rsidR="00985426">
        <w:rPr>
          <w:sz w:val="28"/>
          <w:szCs w:val="28"/>
        </w:rPr>
        <w:t xml:space="preserve">ату расходов сократилось на 41%, </w:t>
      </w:r>
      <w:r w:rsidR="00370068">
        <w:rPr>
          <w:sz w:val="28"/>
          <w:szCs w:val="28"/>
        </w:rPr>
        <w:t>что может быть интерпретировано</w:t>
      </w:r>
      <w:r w:rsidR="00985426">
        <w:rPr>
          <w:sz w:val="28"/>
          <w:szCs w:val="28"/>
        </w:rPr>
        <w:t xml:space="preserve"> как результат повышения исполнительской дисциплины.</w:t>
      </w:r>
    </w:p>
    <w:p w:rsidR="00EE1AA1" w:rsidRDefault="00985426" w:rsidP="00CC0E91">
      <w:pPr>
        <w:ind w:firstLine="709"/>
        <w:jc w:val="both"/>
        <w:rPr>
          <w:sz w:val="28"/>
          <w:szCs w:val="28"/>
        </w:rPr>
      </w:pPr>
      <w:r w:rsidRPr="00985426">
        <w:rPr>
          <w:sz w:val="28"/>
          <w:szCs w:val="28"/>
        </w:rPr>
        <w:t xml:space="preserve">В анализируемом периоде были введены новые показатели, характеризующие работу с дебиторской задолженностью, что позволяет осуществлять более глубокую диагностику финансовой устойчивости. В частности, по показателю P36.1, отражающему процент снижения просроченной дебиторской задолженности по доходам, 15 ГАБС продемонстрировали неудовлетворительные результаты. Аналогично, по показателю P37.1, фиксирующему соотношение просроченной </w:t>
      </w:r>
      <w:r w:rsidRPr="00985426">
        <w:rPr>
          <w:sz w:val="28"/>
          <w:szCs w:val="28"/>
        </w:rPr>
        <w:lastRenderedPageBreak/>
        <w:t>дебиторской задолженности к фактическому поступлению доходов, неблагополучная ситуация отмечена у 13 ГАБС</w:t>
      </w:r>
      <w:r w:rsidR="00B229C4" w:rsidRPr="00B229C4">
        <w:rPr>
          <w:sz w:val="28"/>
          <w:szCs w:val="28"/>
        </w:rPr>
        <w:t xml:space="preserve">. </w:t>
      </w:r>
      <w:r>
        <w:rPr>
          <w:sz w:val="28"/>
          <w:szCs w:val="28"/>
        </w:rPr>
        <w:t>Данные факты</w:t>
      </w:r>
      <w:r w:rsidR="00B229C4" w:rsidRPr="00B229C4">
        <w:rPr>
          <w:sz w:val="28"/>
          <w:szCs w:val="28"/>
        </w:rPr>
        <w:t xml:space="preserve"> позволяют выделить зоны риска и в перспективе использовать эти метрики для формирования адресных мер по оздоровлению финансовой дисциплины.</w:t>
      </w:r>
    </w:p>
    <w:p w:rsidR="00AD3069" w:rsidRDefault="00AD3069" w:rsidP="00B85D89">
      <w:pPr>
        <w:ind w:firstLine="709"/>
        <w:jc w:val="both"/>
        <w:rPr>
          <w:sz w:val="28"/>
          <w:szCs w:val="28"/>
        </w:rPr>
      </w:pPr>
      <w:r w:rsidRPr="00AD3069">
        <w:rPr>
          <w:sz w:val="28"/>
          <w:szCs w:val="28"/>
        </w:rPr>
        <w:t>Наряду с выявленными проблемами анализ показывает положительную динамику в сфере соблюдения бюджетного законодательства. Число зафиксированных нарушений (P17) снизилось на 21% - с 14 до 11 случаев. Такое улучшение может свидетельствовать как о повышении бюджетной дисциплины, так и о сокращении объема контрольных мероприятий в отчетном периоде.</w:t>
      </w:r>
    </w:p>
    <w:p w:rsidR="00C2142C" w:rsidRDefault="007D5B65" w:rsidP="00C21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повышении исполнительской дисциплины также говорят</w:t>
      </w:r>
      <w:r w:rsidR="004E71A4">
        <w:rPr>
          <w:sz w:val="28"/>
          <w:szCs w:val="28"/>
        </w:rPr>
        <w:t>:</w:t>
      </w:r>
      <w:r>
        <w:rPr>
          <w:sz w:val="28"/>
          <w:szCs w:val="28"/>
        </w:rPr>
        <w:t xml:space="preserve"> отсутствие </w:t>
      </w:r>
      <w:r w:rsidRPr="007D5B65">
        <w:rPr>
          <w:sz w:val="28"/>
          <w:szCs w:val="28"/>
        </w:rPr>
        <w:t>случаев несвоевременного внесения ГАБС изменений в автоматизированной системе "АЦК-Финансы" в сводную бюджетную роспись в соответствии с областным законом</w:t>
      </w:r>
      <w:r>
        <w:rPr>
          <w:sz w:val="28"/>
          <w:szCs w:val="28"/>
        </w:rPr>
        <w:t xml:space="preserve"> о бюджете Ленинградской области и изменений к нему </w:t>
      </w:r>
      <w:r w:rsidRPr="007D5B6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7D5B65">
        <w:rPr>
          <w:sz w:val="28"/>
          <w:szCs w:val="28"/>
        </w:rPr>
        <w:t>3)</w:t>
      </w:r>
      <w:r>
        <w:rPr>
          <w:sz w:val="28"/>
          <w:szCs w:val="28"/>
        </w:rPr>
        <w:t xml:space="preserve">, отсутствие </w:t>
      </w:r>
      <w:r w:rsidRPr="007D5B65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7D5B65">
        <w:rPr>
          <w:sz w:val="28"/>
          <w:szCs w:val="28"/>
        </w:rPr>
        <w:t xml:space="preserve"> процедур исполнения судебных актов, предусматривающих обращение взыскания на средства областного бюджета Ленинградской области</w:t>
      </w:r>
      <w:r w:rsidR="00C2142C">
        <w:rPr>
          <w:sz w:val="28"/>
          <w:szCs w:val="28"/>
        </w:rPr>
        <w:t xml:space="preserve"> (Р12).</w:t>
      </w:r>
      <w:r>
        <w:rPr>
          <w:sz w:val="28"/>
          <w:szCs w:val="28"/>
        </w:rPr>
        <w:t xml:space="preserve"> </w:t>
      </w:r>
      <w:r w:rsidR="00C2142C" w:rsidRPr="00C2142C">
        <w:rPr>
          <w:sz w:val="28"/>
          <w:szCs w:val="28"/>
        </w:rPr>
        <w:t>В 2024 году свыше 80% ГАБС обеспечили своевременное представление предложений (таблиц поправок) по расход</w:t>
      </w:r>
      <w:r w:rsidR="00B5085E">
        <w:rPr>
          <w:sz w:val="28"/>
          <w:szCs w:val="28"/>
        </w:rPr>
        <w:t xml:space="preserve">ам </w:t>
      </w:r>
      <w:r w:rsidR="00C2142C" w:rsidRPr="00C2142C">
        <w:rPr>
          <w:sz w:val="28"/>
          <w:szCs w:val="28"/>
        </w:rPr>
        <w:t xml:space="preserve">в процессе подготовки проекта закона </w:t>
      </w:r>
      <w:r w:rsidR="00B5085E">
        <w:rPr>
          <w:sz w:val="28"/>
          <w:szCs w:val="28"/>
        </w:rPr>
        <w:t>"</w:t>
      </w:r>
      <w:r w:rsidR="00C2142C" w:rsidRPr="00C2142C">
        <w:rPr>
          <w:sz w:val="28"/>
          <w:szCs w:val="28"/>
        </w:rPr>
        <w:t>О внесении изменений в областной закон об областном бюджете Ленинградской области на текущий год и плановый период</w:t>
      </w:r>
      <w:r w:rsidR="00B5085E">
        <w:rPr>
          <w:sz w:val="28"/>
          <w:szCs w:val="28"/>
        </w:rPr>
        <w:t>"</w:t>
      </w:r>
      <w:r w:rsidR="00C2142C" w:rsidRPr="00C2142C">
        <w:rPr>
          <w:sz w:val="28"/>
          <w:szCs w:val="28"/>
        </w:rPr>
        <w:t xml:space="preserve"> (P2). Аналогичным образом, по показателю P1, характеризующему своевременность выполнения ГАБС положений </w:t>
      </w:r>
      <w:r w:rsidR="00B5085E">
        <w:rPr>
          <w:sz w:val="28"/>
          <w:szCs w:val="28"/>
        </w:rPr>
        <w:t>"</w:t>
      </w:r>
      <w:r w:rsidR="00C2142C" w:rsidRPr="00C2142C">
        <w:rPr>
          <w:sz w:val="28"/>
          <w:szCs w:val="28"/>
        </w:rPr>
        <w:t>Плана-графика подготовки и рассмотрения проектов решений, документов и материалов для формирования проекта областного бюджета на очередной финансовый год и плановый период</w:t>
      </w:r>
      <w:r w:rsidR="00B5085E">
        <w:rPr>
          <w:sz w:val="28"/>
          <w:szCs w:val="28"/>
        </w:rPr>
        <w:t>"</w:t>
      </w:r>
      <w:r w:rsidR="00C2142C" w:rsidRPr="00C2142C">
        <w:rPr>
          <w:sz w:val="28"/>
          <w:szCs w:val="28"/>
        </w:rPr>
        <w:t>, достигнут уровень исполнения в 81%.</w:t>
      </w:r>
    </w:p>
    <w:p w:rsidR="000C309B" w:rsidRPr="00C2142C" w:rsidRDefault="000C309B" w:rsidP="00C2142C">
      <w:pPr>
        <w:ind w:firstLine="709"/>
        <w:jc w:val="both"/>
        <w:rPr>
          <w:sz w:val="28"/>
          <w:szCs w:val="28"/>
        </w:rPr>
      </w:pPr>
      <w:r w:rsidRPr="000C309B">
        <w:rPr>
          <w:sz w:val="28"/>
          <w:szCs w:val="28"/>
        </w:rPr>
        <w:t xml:space="preserve">Отсутствие просроченной кредиторской задолженности по </w:t>
      </w:r>
      <w:r>
        <w:rPr>
          <w:sz w:val="28"/>
          <w:szCs w:val="28"/>
        </w:rPr>
        <w:t xml:space="preserve">расходам </w:t>
      </w:r>
      <w:r w:rsidRPr="000C309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 w:rsidRPr="000C309B">
        <w:rPr>
          <w:sz w:val="28"/>
          <w:szCs w:val="28"/>
        </w:rPr>
        <w:t xml:space="preserve">13) в </w:t>
      </w:r>
      <w:r>
        <w:rPr>
          <w:sz w:val="28"/>
          <w:szCs w:val="28"/>
        </w:rPr>
        <w:t>Ленинградской области</w:t>
      </w:r>
      <w:r w:rsidRPr="000C309B">
        <w:rPr>
          <w:sz w:val="28"/>
          <w:szCs w:val="28"/>
        </w:rPr>
        <w:t xml:space="preserve"> свидетельствует </w:t>
      </w:r>
      <w:r w:rsidR="00F80E96">
        <w:rPr>
          <w:sz w:val="28"/>
          <w:szCs w:val="28"/>
        </w:rPr>
        <w:t xml:space="preserve">об </w:t>
      </w:r>
      <w:r w:rsidRPr="000C309B">
        <w:rPr>
          <w:sz w:val="28"/>
          <w:szCs w:val="28"/>
        </w:rPr>
        <w:t xml:space="preserve">эффективном планировании и исполнении бюджета, а также о надлежащем финансовом контроле. Данный факт подтверждает своевременное выполнение финансовых обязательств в рамках утвержденных лимитов, отсутствие нарушений сроков расчетов с контрагентами и высокий уровень управляемости бюджетными ресурсами. Это является </w:t>
      </w:r>
      <w:r>
        <w:rPr>
          <w:sz w:val="28"/>
          <w:szCs w:val="28"/>
        </w:rPr>
        <w:t xml:space="preserve">одним из </w:t>
      </w:r>
      <w:r w:rsidRPr="000C309B">
        <w:rPr>
          <w:sz w:val="28"/>
          <w:szCs w:val="28"/>
        </w:rPr>
        <w:t>ключевы</w:t>
      </w:r>
      <w:r>
        <w:rPr>
          <w:sz w:val="28"/>
          <w:szCs w:val="28"/>
        </w:rPr>
        <w:t>х</w:t>
      </w:r>
      <w:r w:rsidRPr="000C309B">
        <w:rPr>
          <w:sz w:val="28"/>
          <w:szCs w:val="28"/>
        </w:rPr>
        <w:t xml:space="preserve"> индикаторо</w:t>
      </w:r>
      <w:r>
        <w:rPr>
          <w:sz w:val="28"/>
          <w:szCs w:val="28"/>
        </w:rPr>
        <w:t>в</w:t>
      </w:r>
      <w:r w:rsidRPr="000C309B">
        <w:rPr>
          <w:sz w:val="28"/>
          <w:szCs w:val="28"/>
        </w:rPr>
        <w:t xml:space="preserve"> дисциплин</w:t>
      </w:r>
      <w:r w:rsidR="00F80E96">
        <w:rPr>
          <w:sz w:val="28"/>
          <w:szCs w:val="28"/>
        </w:rPr>
        <w:t>ированности финансовых операций.</w:t>
      </w:r>
    </w:p>
    <w:p w:rsidR="00EB17E5" w:rsidRPr="008877FC" w:rsidRDefault="0077341D" w:rsidP="00B85D89">
      <w:pPr>
        <w:ind w:firstLine="709"/>
        <w:jc w:val="both"/>
        <w:rPr>
          <w:sz w:val="28"/>
          <w:szCs w:val="28"/>
        </w:rPr>
      </w:pPr>
      <w:r w:rsidRPr="004F661A">
        <w:rPr>
          <w:sz w:val="28"/>
          <w:szCs w:val="28"/>
        </w:rPr>
        <w:t>Следует отметить, что н</w:t>
      </w:r>
      <w:r w:rsidR="00AC5B58" w:rsidRPr="004F661A">
        <w:rPr>
          <w:sz w:val="28"/>
          <w:szCs w:val="28"/>
        </w:rPr>
        <w:t xml:space="preserve">а протяжении </w:t>
      </w:r>
      <w:r w:rsidR="00746CE0" w:rsidRPr="004F661A">
        <w:rPr>
          <w:sz w:val="28"/>
          <w:szCs w:val="28"/>
        </w:rPr>
        <w:t xml:space="preserve">последних </w:t>
      </w:r>
      <w:r w:rsidR="004F661A" w:rsidRPr="004F661A">
        <w:rPr>
          <w:sz w:val="28"/>
          <w:szCs w:val="28"/>
        </w:rPr>
        <w:t>пяти</w:t>
      </w:r>
      <w:r w:rsidR="00AC5B58" w:rsidRPr="004F661A">
        <w:rPr>
          <w:sz w:val="28"/>
          <w:szCs w:val="28"/>
        </w:rPr>
        <w:t xml:space="preserve"> лет </w:t>
      </w:r>
      <w:r w:rsidR="006F1048" w:rsidRPr="004F661A">
        <w:rPr>
          <w:sz w:val="28"/>
          <w:szCs w:val="28"/>
        </w:rPr>
        <w:t>ненадлежащее качество финансового менеджмента установлено у следующих</w:t>
      </w:r>
      <w:r w:rsidR="00AC5B58" w:rsidRPr="004F661A">
        <w:rPr>
          <w:sz w:val="28"/>
          <w:szCs w:val="28"/>
        </w:rPr>
        <w:t xml:space="preserve"> ГАБС: </w:t>
      </w:r>
      <w:r w:rsidR="008C044B" w:rsidRPr="008877FC">
        <w:rPr>
          <w:sz w:val="28"/>
          <w:szCs w:val="28"/>
        </w:rPr>
        <w:t xml:space="preserve">Комитет по жилищно-коммунальному хозяйству Ленинградской области – средняя оценка </w:t>
      </w:r>
      <w:r w:rsidR="00AC0751" w:rsidRPr="008877FC">
        <w:rPr>
          <w:sz w:val="28"/>
          <w:szCs w:val="28"/>
        </w:rPr>
        <w:t>62,</w:t>
      </w:r>
      <w:r w:rsidR="008877FC" w:rsidRPr="008877FC">
        <w:rPr>
          <w:sz w:val="28"/>
          <w:szCs w:val="28"/>
        </w:rPr>
        <w:t>4</w:t>
      </w:r>
      <w:r w:rsidR="008C044B" w:rsidRPr="008877FC">
        <w:rPr>
          <w:sz w:val="28"/>
          <w:szCs w:val="28"/>
        </w:rPr>
        <w:t xml:space="preserve"> балла, </w:t>
      </w:r>
      <w:r w:rsidR="00AC5B58" w:rsidRPr="008877FC">
        <w:rPr>
          <w:sz w:val="28"/>
          <w:szCs w:val="28"/>
        </w:rPr>
        <w:t xml:space="preserve">Комитет по дорожному хозяйству Ленинградской области – </w:t>
      </w:r>
      <w:r w:rsidR="008C044B" w:rsidRPr="008877FC">
        <w:rPr>
          <w:sz w:val="28"/>
          <w:szCs w:val="28"/>
        </w:rPr>
        <w:t xml:space="preserve">средняя оценка </w:t>
      </w:r>
      <w:r w:rsidR="00FB3623" w:rsidRPr="008877FC">
        <w:rPr>
          <w:sz w:val="28"/>
          <w:szCs w:val="28"/>
        </w:rPr>
        <w:t>5</w:t>
      </w:r>
      <w:r w:rsidR="008877FC" w:rsidRPr="008877FC">
        <w:rPr>
          <w:sz w:val="28"/>
          <w:szCs w:val="28"/>
        </w:rPr>
        <w:t>7,9 </w:t>
      </w:r>
      <w:r w:rsidR="008C044B" w:rsidRPr="008877FC">
        <w:rPr>
          <w:sz w:val="28"/>
          <w:szCs w:val="28"/>
        </w:rPr>
        <w:t xml:space="preserve">балла, </w:t>
      </w:r>
      <w:r w:rsidR="00AC5B58" w:rsidRPr="008877FC">
        <w:rPr>
          <w:sz w:val="28"/>
          <w:szCs w:val="28"/>
        </w:rPr>
        <w:t>Комитет по строительству Ленинградской области</w:t>
      </w:r>
      <w:r w:rsidR="008C044B" w:rsidRPr="008877FC">
        <w:rPr>
          <w:sz w:val="28"/>
          <w:szCs w:val="28"/>
        </w:rPr>
        <w:t xml:space="preserve"> – средняя оценка</w:t>
      </w:r>
      <w:r w:rsidR="00FB3623" w:rsidRPr="008877FC">
        <w:rPr>
          <w:sz w:val="28"/>
          <w:szCs w:val="28"/>
        </w:rPr>
        <w:t xml:space="preserve"> 52,</w:t>
      </w:r>
      <w:r w:rsidR="008877FC" w:rsidRPr="008877FC">
        <w:rPr>
          <w:sz w:val="28"/>
          <w:szCs w:val="28"/>
        </w:rPr>
        <w:t>7</w:t>
      </w:r>
      <w:r w:rsidR="00FB3623" w:rsidRPr="008877FC">
        <w:rPr>
          <w:sz w:val="28"/>
          <w:szCs w:val="28"/>
        </w:rPr>
        <w:t> </w:t>
      </w:r>
      <w:r w:rsidR="008C044B" w:rsidRPr="008877FC">
        <w:rPr>
          <w:sz w:val="28"/>
          <w:szCs w:val="28"/>
        </w:rPr>
        <w:t>балла</w:t>
      </w:r>
      <w:r w:rsidR="00AC5B58" w:rsidRPr="008877FC">
        <w:rPr>
          <w:sz w:val="28"/>
          <w:szCs w:val="28"/>
        </w:rPr>
        <w:t xml:space="preserve">. </w:t>
      </w:r>
    </w:p>
    <w:p w:rsidR="007C6415" w:rsidRPr="00C643FF" w:rsidRDefault="008471A7" w:rsidP="00B85D89">
      <w:pPr>
        <w:ind w:firstLine="709"/>
        <w:jc w:val="both"/>
        <w:rPr>
          <w:sz w:val="28"/>
          <w:szCs w:val="28"/>
        </w:rPr>
      </w:pPr>
      <w:r w:rsidRPr="004F661A">
        <w:rPr>
          <w:sz w:val="28"/>
          <w:szCs w:val="28"/>
        </w:rPr>
        <w:t>Высок</w:t>
      </w:r>
      <w:r w:rsidR="00953B12" w:rsidRPr="004F661A">
        <w:rPr>
          <w:sz w:val="28"/>
          <w:szCs w:val="28"/>
        </w:rPr>
        <w:t>ий</w:t>
      </w:r>
      <w:r w:rsidRPr="004F661A">
        <w:rPr>
          <w:sz w:val="28"/>
          <w:szCs w:val="28"/>
        </w:rPr>
        <w:t xml:space="preserve"> </w:t>
      </w:r>
      <w:r w:rsidR="00953B12" w:rsidRPr="004F661A">
        <w:rPr>
          <w:sz w:val="28"/>
          <w:szCs w:val="28"/>
        </w:rPr>
        <w:t>уровень</w:t>
      </w:r>
      <w:r w:rsidRPr="004F661A">
        <w:rPr>
          <w:sz w:val="28"/>
          <w:szCs w:val="28"/>
        </w:rPr>
        <w:t xml:space="preserve"> финансового менеджмента на протяжении последних </w:t>
      </w:r>
      <w:r w:rsidR="004F661A" w:rsidRPr="004F661A">
        <w:rPr>
          <w:sz w:val="28"/>
          <w:szCs w:val="28"/>
        </w:rPr>
        <w:t>пяти</w:t>
      </w:r>
      <w:r w:rsidRPr="004F661A">
        <w:rPr>
          <w:sz w:val="28"/>
          <w:szCs w:val="28"/>
        </w:rPr>
        <w:t xml:space="preserve"> лет установлен у следующих ГАБС: </w:t>
      </w:r>
      <w:r w:rsidRPr="009202B9">
        <w:rPr>
          <w:sz w:val="28"/>
          <w:szCs w:val="28"/>
        </w:rPr>
        <w:t>Комитет по местному самоуправлению, межнациональным и межконфессиональным отношениям Ленинградской области</w:t>
      </w:r>
      <w:r w:rsidR="007914A1" w:rsidRPr="009202B9">
        <w:rPr>
          <w:sz w:val="28"/>
          <w:szCs w:val="28"/>
        </w:rPr>
        <w:t xml:space="preserve"> – средняя оценка 97,</w:t>
      </w:r>
      <w:r w:rsidR="009202B9" w:rsidRPr="009202B9">
        <w:rPr>
          <w:sz w:val="28"/>
          <w:szCs w:val="28"/>
        </w:rPr>
        <w:t>4</w:t>
      </w:r>
      <w:r w:rsidR="00A333DA">
        <w:rPr>
          <w:sz w:val="28"/>
          <w:szCs w:val="28"/>
        </w:rPr>
        <w:t xml:space="preserve"> балла,</w:t>
      </w:r>
      <w:r w:rsidR="007914A1" w:rsidRPr="00C643FF">
        <w:rPr>
          <w:sz w:val="28"/>
          <w:szCs w:val="28"/>
        </w:rPr>
        <w:t xml:space="preserve"> Архивное управление Ленинградской области – средняя оценка </w:t>
      </w:r>
      <w:r w:rsidR="00C643FF" w:rsidRPr="00C643FF">
        <w:rPr>
          <w:sz w:val="28"/>
          <w:szCs w:val="28"/>
        </w:rPr>
        <w:t>92,2</w:t>
      </w:r>
      <w:r w:rsidR="00A333DA">
        <w:rPr>
          <w:sz w:val="28"/>
          <w:szCs w:val="28"/>
        </w:rPr>
        <w:t xml:space="preserve"> балла, </w:t>
      </w:r>
      <w:r w:rsidR="00A333DA" w:rsidRPr="00A333DA">
        <w:rPr>
          <w:sz w:val="28"/>
          <w:szCs w:val="28"/>
        </w:rPr>
        <w:t>Комитет по охране, контролю и регулированию использования объектов животного мира Ленинградской области – 92,1 балла</w:t>
      </w:r>
      <w:r w:rsidR="00A333DA">
        <w:rPr>
          <w:sz w:val="28"/>
          <w:szCs w:val="28"/>
        </w:rPr>
        <w:t>.</w:t>
      </w:r>
    </w:p>
    <w:sectPr w:rsidR="007C6415" w:rsidRPr="00C643FF" w:rsidSect="001405BC">
      <w:footerReference w:type="default" r:id="rId10"/>
      <w:pgSz w:w="11906" w:h="16838"/>
      <w:pgMar w:top="1134" w:right="567" w:bottom="1134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2C" w:rsidRDefault="00C2142C" w:rsidP="00DF46B5">
      <w:r>
        <w:separator/>
      </w:r>
    </w:p>
  </w:endnote>
  <w:endnote w:type="continuationSeparator" w:id="0">
    <w:p w:rsidR="00C2142C" w:rsidRDefault="00C2142C" w:rsidP="00DF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1407529824"/>
      <w:docPartObj>
        <w:docPartGallery w:val="Page Numbers (Bottom of Page)"/>
        <w:docPartUnique/>
      </w:docPartObj>
    </w:sdtPr>
    <w:sdtEndPr/>
    <w:sdtContent>
      <w:p w:rsidR="00C2142C" w:rsidRPr="00DF46B5" w:rsidRDefault="00C2142C">
        <w:pPr>
          <w:pStyle w:val="a6"/>
          <w:jc w:val="right"/>
          <w:rPr>
            <w:sz w:val="28"/>
          </w:rPr>
        </w:pPr>
        <w:r w:rsidRPr="00DF46B5">
          <w:rPr>
            <w:sz w:val="28"/>
          </w:rPr>
          <w:fldChar w:fldCharType="begin"/>
        </w:r>
        <w:r w:rsidRPr="00DF46B5">
          <w:rPr>
            <w:sz w:val="28"/>
          </w:rPr>
          <w:instrText>PAGE   \* MERGEFORMAT</w:instrText>
        </w:r>
        <w:r w:rsidRPr="00DF46B5">
          <w:rPr>
            <w:sz w:val="28"/>
          </w:rPr>
          <w:fldChar w:fldCharType="separate"/>
        </w:r>
        <w:r w:rsidR="00AE0FAA">
          <w:rPr>
            <w:noProof/>
            <w:sz w:val="28"/>
          </w:rPr>
          <w:t>2</w:t>
        </w:r>
        <w:r w:rsidRPr="00DF46B5">
          <w:rPr>
            <w:sz w:val="28"/>
          </w:rPr>
          <w:fldChar w:fldCharType="end"/>
        </w:r>
      </w:p>
    </w:sdtContent>
  </w:sdt>
  <w:p w:rsidR="00C2142C" w:rsidRDefault="00C214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2C" w:rsidRDefault="00C2142C" w:rsidP="00DF46B5">
      <w:r>
        <w:separator/>
      </w:r>
    </w:p>
  </w:footnote>
  <w:footnote w:type="continuationSeparator" w:id="0">
    <w:p w:rsidR="00C2142C" w:rsidRDefault="00C2142C" w:rsidP="00DF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073"/>
    <w:multiLevelType w:val="hybridMultilevel"/>
    <w:tmpl w:val="73E80FC0"/>
    <w:lvl w:ilvl="0" w:tplc="3E60348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52C4FA6"/>
    <w:multiLevelType w:val="hybridMultilevel"/>
    <w:tmpl w:val="CC7897A6"/>
    <w:lvl w:ilvl="0" w:tplc="D49CE9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675087"/>
    <w:multiLevelType w:val="hybridMultilevel"/>
    <w:tmpl w:val="2072FE86"/>
    <w:lvl w:ilvl="0" w:tplc="318628AC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>
    <w:nsid w:val="3A1152D2"/>
    <w:multiLevelType w:val="hybridMultilevel"/>
    <w:tmpl w:val="276490C0"/>
    <w:lvl w:ilvl="0" w:tplc="E19CD0B0">
      <w:start w:val="1"/>
      <w:numFmt w:val="bullet"/>
      <w:suff w:val="space"/>
      <w:lvlText w:val="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4">
    <w:nsid w:val="62A06B80"/>
    <w:multiLevelType w:val="hybridMultilevel"/>
    <w:tmpl w:val="8A6A766C"/>
    <w:lvl w:ilvl="0" w:tplc="FA16B808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75"/>
    <w:rsid w:val="00004E42"/>
    <w:rsid w:val="000132B7"/>
    <w:rsid w:val="00020C75"/>
    <w:rsid w:val="00025840"/>
    <w:rsid w:val="0003729A"/>
    <w:rsid w:val="000424DA"/>
    <w:rsid w:val="00046166"/>
    <w:rsid w:val="00050100"/>
    <w:rsid w:val="000518AE"/>
    <w:rsid w:val="00052B19"/>
    <w:rsid w:val="000570DF"/>
    <w:rsid w:val="00060233"/>
    <w:rsid w:val="00061C73"/>
    <w:rsid w:val="0009221B"/>
    <w:rsid w:val="00097B85"/>
    <w:rsid w:val="000B446C"/>
    <w:rsid w:val="000C309B"/>
    <w:rsid w:val="000C4D4A"/>
    <w:rsid w:val="000C7218"/>
    <w:rsid w:val="000E21CF"/>
    <w:rsid w:val="000E2DF1"/>
    <w:rsid w:val="000E64D6"/>
    <w:rsid w:val="000F2A92"/>
    <w:rsid w:val="000F2AE1"/>
    <w:rsid w:val="000F2B18"/>
    <w:rsid w:val="000F5FEE"/>
    <w:rsid w:val="0010729F"/>
    <w:rsid w:val="0010785E"/>
    <w:rsid w:val="00113C32"/>
    <w:rsid w:val="00114F98"/>
    <w:rsid w:val="00131511"/>
    <w:rsid w:val="001405BC"/>
    <w:rsid w:val="00151EAB"/>
    <w:rsid w:val="001521CE"/>
    <w:rsid w:val="00153428"/>
    <w:rsid w:val="001618D5"/>
    <w:rsid w:val="00163CBB"/>
    <w:rsid w:val="00163EA6"/>
    <w:rsid w:val="00170F06"/>
    <w:rsid w:val="00173140"/>
    <w:rsid w:val="00180D8B"/>
    <w:rsid w:val="00182CF5"/>
    <w:rsid w:val="0019560E"/>
    <w:rsid w:val="001971F3"/>
    <w:rsid w:val="001A527B"/>
    <w:rsid w:val="001A7D61"/>
    <w:rsid w:val="001B1544"/>
    <w:rsid w:val="001B16D8"/>
    <w:rsid w:val="001C162F"/>
    <w:rsid w:val="001D4D03"/>
    <w:rsid w:val="001E1F51"/>
    <w:rsid w:val="00200A0C"/>
    <w:rsid w:val="00212B49"/>
    <w:rsid w:val="00233F88"/>
    <w:rsid w:val="002342D1"/>
    <w:rsid w:val="00235450"/>
    <w:rsid w:val="0023640C"/>
    <w:rsid w:val="002458F9"/>
    <w:rsid w:val="00254AC0"/>
    <w:rsid w:val="00260955"/>
    <w:rsid w:val="00266479"/>
    <w:rsid w:val="00266B09"/>
    <w:rsid w:val="00270F6C"/>
    <w:rsid w:val="0027358B"/>
    <w:rsid w:val="002754FB"/>
    <w:rsid w:val="00275FC8"/>
    <w:rsid w:val="00277E59"/>
    <w:rsid w:val="00294F32"/>
    <w:rsid w:val="002B0780"/>
    <w:rsid w:val="002B54B2"/>
    <w:rsid w:val="002B6098"/>
    <w:rsid w:val="002C0712"/>
    <w:rsid w:val="002C21D8"/>
    <w:rsid w:val="002C4483"/>
    <w:rsid w:val="002E63E5"/>
    <w:rsid w:val="002E648E"/>
    <w:rsid w:val="002F28CC"/>
    <w:rsid w:val="002F7192"/>
    <w:rsid w:val="00305345"/>
    <w:rsid w:val="0030586D"/>
    <w:rsid w:val="00311299"/>
    <w:rsid w:val="00314300"/>
    <w:rsid w:val="0031737E"/>
    <w:rsid w:val="003202D8"/>
    <w:rsid w:val="00322C6F"/>
    <w:rsid w:val="003260FD"/>
    <w:rsid w:val="003326E1"/>
    <w:rsid w:val="00337084"/>
    <w:rsid w:val="00370068"/>
    <w:rsid w:val="00377F38"/>
    <w:rsid w:val="00381597"/>
    <w:rsid w:val="00383A0A"/>
    <w:rsid w:val="003919DF"/>
    <w:rsid w:val="00396A2D"/>
    <w:rsid w:val="003C1B76"/>
    <w:rsid w:val="003D37ED"/>
    <w:rsid w:val="003D43A2"/>
    <w:rsid w:val="003D5A46"/>
    <w:rsid w:val="003E2A60"/>
    <w:rsid w:val="0040496F"/>
    <w:rsid w:val="00424516"/>
    <w:rsid w:val="00426419"/>
    <w:rsid w:val="00440A08"/>
    <w:rsid w:val="004433D5"/>
    <w:rsid w:val="00444605"/>
    <w:rsid w:val="004513CD"/>
    <w:rsid w:val="00456065"/>
    <w:rsid w:val="00466418"/>
    <w:rsid w:val="00466B28"/>
    <w:rsid w:val="00471F58"/>
    <w:rsid w:val="0047351D"/>
    <w:rsid w:val="00481823"/>
    <w:rsid w:val="00491B3D"/>
    <w:rsid w:val="004B3BFC"/>
    <w:rsid w:val="004E71A4"/>
    <w:rsid w:val="004F0CFA"/>
    <w:rsid w:val="004F5BF1"/>
    <w:rsid w:val="004F661A"/>
    <w:rsid w:val="0050120F"/>
    <w:rsid w:val="005015A5"/>
    <w:rsid w:val="00506304"/>
    <w:rsid w:val="0051351E"/>
    <w:rsid w:val="005149CC"/>
    <w:rsid w:val="00520B2D"/>
    <w:rsid w:val="00522C63"/>
    <w:rsid w:val="00534133"/>
    <w:rsid w:val="005460D2"/>
    <w:rsid w:val="00550C02"/>
    <w:rsid w:val="005634C4"/>
    <w:rsid w:val="00563AB4"/>
    <w:rsid w:val="00580E8A"/>
    <w:rsid w:val="005848D1"/>
    <w:rsid w:val="00592389"/>
    <w:rsid w:val="005A2FBD"/>
    <w:rsid w:val="005A7CED"/>
    <w:rsid w:val="005C24E6"/>
    <w:rsid w:val="005C2610"/>
    <w:rsid w:val="005C4578"/>
    <w:rsid w:val="005C7280"/>
    <w:rsid w:val="005D2BE4"/>
    <w:rsid w:val="005D4510"/>
    <w:rsid w:val="005F4FC3"/>
    <w:rsid w:val="005F733A"/>
    <w:rsid w:val="0060008F"/>
    <w:rsid w:val="006047AD"/>
    <w:rsid w:val="0061297E"/>
    <w:rsid w:val="00614DF7"/>
    <w:rsid w:val="006171C8"/>
    <w:rsid w:val="00624357"/>
    <w:rsid w:val="00626998"/>
    <w:rsid w:val="00634DE8"/>
    <w:rsid w:val="006529A3"/>
    <w:rsid w:val="00657308"/>
    <w:rsid w:val="006730DA"/>
    <w:rsid w:val="006819EB"/>
    <w:rsid w:val="006968E6"/>
    <w:rsid w:val="006A02A2"/>
    <w:rsid w:val="006A280A"/>
    <w:rsid w:val="006A55CB"/>
    <w:rsid w:val="006B14A1"/>
    <w:rsid w:val="006B426E"/>
    <w:rsid w:val="006C67E0"/>
    <w:rsid w:val="006C72CD"/>
    <w:rsid w:val="006D050E"/>
    <w:rsid w:val="006D0659"/>
    <w:rsid w:val="006D38B8"/>
    <w:rsid w:val="006D4ECA"/>
    <w:rsid w:val="006D6434"/>
    <w:rsid w:val="006E1979"/>
    <w:rsid w:val="006E42B7"/>
    <w:rsid w:val="006F1048"/>
    <w:rsid w:val="006F1C21"/>
    <w:rsid w:val="006F430B"/>
    <w:rsid w:val="006F55C6"/>
    <w:rsid w:val="00713109"/>
    <w:rsid w:val="00723904"/>
    <w:rsid w:val="0073057E"/>
    <w:rsid w:val="00733D5B"/>
    <w:rsid w:val="00744D33"/>
    <w:rsid w:val="00746CE0"/>
    <w:rsid w:val="007654DA"/>
    <w:rsid w:val="0077341D"/>
    <w:rsid w:val="007914A1"/>
    <w:rsid w:val="007A0F01"/>
    <w:rsid w:val="007C6415"/>
    <w:rsid w:val="007D5B65"/>
    <w:rsid w:val="007D5E16"/>
    <w:rsid w:val="007D5E46"/>
    <w:rsid w:val="007D6521"/>
    <w:rsid w:val="007E61CD"/>
    <w:rsid w:val="007F2C8B"/>
    <w:rsid w:val="00810431"/>
    <w:rsid w:val="008108BE"/>
    <w:rsid w:val="00812417"/>
    <w:rsid w:val="00815B43"/>
    <w:rsid w:val="008168A6"/>
    <w:rsid w:val="008200A7"/>
    <w:rsid w:val="0082391C"/>
    <w:rsid w:val="00833F97"/>
    <w:rsid w:val="00846BB2"/>
    <w:rsid w:val="008471A7"/>
    <w:rsid w:val="008560DC"/>
    <w:rsid w:val="0085742E"/>
    <w:rsid w:val="00857F14"/>
    <w:rsid w:val="008651F6"/>
    <w:rsid w:val="00870417"/>
    <w:rsid w:val="00883C70"/>
    <w:rsid w:val="008877FC"/>
    <w:rsid w:val="00887CDC"/>
    <w:rsid w:val="00896A3B"/>
    <w:rsid w:val="008A0F05"/>
    <w:rsid w:val="008A4629"/>
    <w:rsid w:val="008B2F76"/>
    <w:rsid w:val="008C044B"/>
    <w:rsid w:val="008C1D42"/>
    <w:rsid w:val="008C36C3"/>
    <w:rsid w:val="008D305E"/>
    <w:rsid w:val="008D618C"/>
    <w:rsid w:val="008E05BE"/>
    <w:rsid w:val="00903C37"/>
    <w:rsid w:val="00903E91"/>
    <w:rsid w:val="00904454"/>
    <w:rsid w:val="00906F81"/>
    <w:rsid w:val="009079F4"/>
    <w:rsid w:val="0091372F"/>
    <w:rsid w:val="009146E8"/>
    <w:rsid w:val="009202B9"/>
    <w:rsid w:val="00925E2A"/>
    <w:rsid w:val="00927442"/>
    <w:rsid w:val="00950DAF"/>
    <w:rsid w:val="00953B12"/>
    <w:rsid w:val="009547CF"/>
    <w:rsid w:val="0095730C"/>
    <w:rsid w:val="00967E96"/>
    <w:rsid w:val="009711CC"/>
    <w:rsid w:val="009715C0"/>
    <w:rsid w:val="00985426"/>
    <w:rsid w:val="00995257"/>
    <w:rsid w:val="009A0D06"/>
    <w:rsid w:val="009C2378"/>
    <w:rsid w:val="009C3881"/>
    <w:rsid w:val="009D62FE"/>
    <w:rsid w:val="009D7B27"/>
    <w:rsid w:val="009F73AB"/>
    <w:rsid w:val="00A040E5"/>
    <w:rsid w:val="00A07F71"/>
    <w:rsid w:val="00A209B0"/>
    <w:rsid w:val="00A24B85"/>
    <w:rsid w:val="00A333DA"/>
    <w:rsid w:val="00A53586"/>
    <w:rsid w:val="00A62D96"/>
    <w:rsid w:val="00A652AE"/>
    <w:rsid w:val="00A856D7"/>
    <w:rsid w:val="00A94A85"/>
    <w:rsid w:val="00AA0D1B"/>
    <w:rsid w:val="00AA33BF"/>
    <w:rsid w:val="00AA4391"/>
    <w:rsid w:val="00AC0751"/>
    <w:rsid w:val="00AC5B58"/>
    <w:rsid w:val="00AC74BC"/>
    <w:rsid w:val="00AD3069"/>
    <w:rsid w:val="00AD3D39"/>
    <w:rsid w:val="00AD3E11"/>
    <w:rsid w:val="00AD4B96"/>
    <w:rsid w:val="00AE0FAA"/>
    <w:rsid w:val="00AE1C03"/>
    <w:rsid w:val="00AE5E2C"/>
    <w:rsid w:val="00AF0E78"/>
    <w:rsid w:val="00AF2DC8"/>
    <w:rsid w:val="00B053DF"/>
    <w:rsid w:val="00B12A22"/>
    <w:rsid w:val="00B12CE0"/>
    <w:rsid w:val="00B229C4"/>
    <w:rsid w:val="00B31C70"/>
    <w:rsid w:val="00B5085E"/>
    <w:rsid w:val="00B53F7C"/>
    <w:rsid w:val="00B600DA"/>
    <w:rsid w:val="00B61A2A"/>
    <w:rsid w:val="00B62401"/>
    <w:rsid w:val="00B70224"/>
    <w:rsid w:val="00B82F97"/>
    <w:rsid w:val="00B85D89"/>
    <w:rsid w:val="00B916AA"/>
    <w:rsid w:val="00B95984"/>
    <w:rsid w:val="00BA3DE0"/>
    <w:rsid w:val="00BA6487"/>
    <w:rsid w:val="00BB0603"/>
    <w:rsid w:val="00BB44C3"/>
    <w:rsid w:val="00BC1AF3"/>
    <w:rsid w:val="00BC78D5"/>
    <w:rsid w:val="00BD1A94"/>
    <w:rsid w:val="00BE1307"/>
    <w:rsid w:val="00BF0B45"/>
    <w:rsid w:val="00BF3FE5"/>
    <w:rsid w:val="00BF497C"/>
    <w:rsid w:val="00C04FD9"/>
    <w:rsid w:val="00C07D7B"/>
    <w:rsid w:val="00C11687"/>
    <w:rsid w:val="00C2142C"/>
    <w:rsid w:val="00C23259"/>
    <w:rsid w:val="00C26E4C"/>
    <w:rsid w:val="00C31488"/>
    <w:rsid w:val="00C32D9A"/>
    <w:rsid w:val="00C34E5B"/>
    <w:rsid w:val="00C35162"/>
    <w:rsid w:val="00C51EFC"/>
    <w:rsid w:val="00C643FF"/>
    <w:rsid w:val="00C92EEA"/>
    <w:rsid w:val="00C97259"/>
    <w:rsid w:val="00CA228E"/>
    <w:rsid w:val="00CA4EEC"/>
    <w:rsid w:val="00CA533E"/>
    <w:rsid w:val="00CC0E91"/>
    <w:rsid w:val="00CC74EB"/>
    <w:rsid w:val="00CD1577"/>
    <w:rsid w:val="00CD373D"/>
    <w:rsid w:val="00CD4A92"/>
    <w:rsid w:val="00CE63FE"/>
    <w:rsid w:val="00CF5457"/>
    <w:rsid w:val="00D07F47"/>
    <w:rsid w:val="00D15751"/>
    <w:rsid w:val="00D31D32"/>
    <w:rsid w:val="00D45189"/>
    <w:rsid w:val="00D46771"/>
    <w:rsid w:val="00D51711"/>
    <w:rsid w:val="00D565CD"/>
    <w:rsid w:val="00D772F2"/>
    <w:rsid w:val="00D8385F"/>
    <w:rsid w:val="00D914E6"/>
    <w:rsid w:val="00D96049"/>
    <w:rsid w:val="00D9787E"/>
    <w:rsid w:val="00DA0543"/>
    <w:rsid w:val="00DA0979"/>
    <w:rsid w:val="00DA1BD3"/>
    <w:rsid w:val="00DA215B"/>
    <w:rsid w:val="00DC1489"/>
    <w:rsid w:val="00DC242E"/>
    <w:rsid w:val="00DC625B"/>
    <w:rsid w:val="00DC70BB"/>
    <w:rsid w:val="00DD1836"/>
    <w:rsid w:val="00DD5F43"/>
    <w:rsid w:val="00DE26F5"/>
    <w:rsid w:val="00DE6B22"/>
    <w:rsid w:val="00DF46B5"/>
    <w:rsid w:val="00E075DC"/>
    <w:rsid w:val="00E1164A"/>
    <w:rsid w:val="00E160CF"/>
    <w:rsid w:val="00E20106"/>
    <w:rsid w:val="00E327B5"/>
    <w:rsid w:val="00E415C3"/>
    <w:rsid w:val="00E46CF7"/>
    <w:rsid w:val="00E75061"/>
    <w:rsid w:val="00E77A31"/>
    <w:rsid w:val="00E87CFB"/>
    <w:rsid w:val="00E9683C"/>
    <w:rsid w:val="00E969BF"/>
    <w:rsid w:val="00E96CCA"/>
    <w:rsid w:val="00EA0BC1"/>
    <w:rsid w:val="00EA2709"/>
    <w:rsid w:val="00EA45C6"/>
    <w:rsid w:val="00EA5A33"/>
    <w:rsid w:val="00EB17E5"/>
    <w:rsid w:val="00EB1F90"/>
    <w:rsid w:val="00EB29B7"/>
    <w:rsid w:val="00EB2E42"/>
    <w:rsid w:val="00ED04CF"/>
    <w:rsid w:val="00ED08A7"/>
    <w:rsid w:val="00ED0916"/>
    <w:rsid w:val="00ED0A20"/>
    <w:rsid w:val="00EE0000"/>
    <w:rsid w:val="00EE1AA1"/>
    <w:rsid w:val="00EF1DEB"/>
    <w:rsid w:val="00EF3F96"/>
    <w:rsid w:val="00EF7CC3"/>
    <w:rsid w:val="00F010E3"/>
    <w:rsid w:val="00F0524D"/>
    <w:rsid w:val="00F14359"/>
    <w:rsid w:val="00F14CE3"/>
    <w:rsid w:val="00F2358B"/>
    <w:rsid w:val="00F300AE"/>
    <w:rsid w:val="00F360DC"/>
    <w:rsid w:val="00F478DD"/>
    <w:rsid w:val="00F6057A"/>
    <w:rsid w:val="00F636A2"/>
    <w:rsid w:val="00F65409"/>
    <w:rsid w:val="00F72B25"/>
    <w:rsid w:val="00F80E96"/>
    <w:rsid w:val="00F9382A"/>
    <w:rsid w:val="00F943FA"/>
    <w:rsid w:val="00FB3623"/>
    <w:rsid w:val="00FD7DF0"/>
    <w:rsid w:val="00FE6B7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qFormat/>
    <w:rsid w:val="00020C75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0C75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020C75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020C75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Pro-Gramma"/>
    <w:rsid w:val="00020C75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20C75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1">
    <w:name w:val="Сетка таблицы светлая1"/>
    <w:basedOn w:val="a1"/>
    <w:uiPriority w:val="40"/>
    <w:rsid w:val="00020C7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46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46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3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D31D32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9D6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Pro-Gramma"/>
    <w:link w:val="30"/>
    <w:qFormat/>
    <w:rsid w:val="00020C75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0C75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customStyle="1" w:styleId="Pro-Gramma">
    <w:name w:val="Pro-Gramma"/>
    <w:basedOn w:val="a"/>
    <w:link w:val="Pro-Gramma0"/>
    <w:qFormat/>
    <w:rsid w:val="00020C75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020C75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Pro-Gramma"/>
    <w:rsid w:val="00020C75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20C75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1">
    <w:name w:val="Сетка таблицы светлая1"/>
    <w:basedOn w:val="a1"/>
    <w:uiPriority w:val="40"/>
    <w:rsid w:val="00020C7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4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46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46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3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AB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D31D32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9D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B89F-D40F-409F-AC28-F012A84F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Ямалтдинова Алина Шамилевна</dc:creator>
  <cp:lastModifiedBy>Костливцева Наталья Максимовна</cp:lastModifiedBy>
  <cp:revision>2</cp:revision>
  <cp:lastPrinted>2025-04-22T09:05:00Z</cp:lastPrinted>
  <dcterms:created xsi:type="dcterms:W3CDTF">2025-05-16T07:08:00Z</dcterms:created>
  <dcterms:modified xsi:type="dcterms:W3CDTF">2025-05-16T07:08:00Z</dcterms:modified>
</cp:coreProperties>
</file>