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BEB" w:rsidRPr="002124DA" w:rsidRDefault="006B2BEB" w:rsidP="001032F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124DA">
        <w:rPr>
          <w:rFonts w:ascii="Times New Roman" w:hAnsi="Times New Roman" w:cs="Times New Roman"/>
          <w:sz w:val="24"/>
          <w:szCs w:val="24"/>
        </w:rPr>
        <w:t>УСТАНОВЛЕН</w:t>
      </w:r>
    </w:p>
    <w:p w:rsidR="006B2BEB" w:rsidRPr="002124DA" w:rsidRDefault="006B2BEB" w:rsidP="001032F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2124DA">
        <w:rPr>
          <w:rFonts w:ascii="Times New Roman" w:hAnsi="Times New Roman" w:cs="Times New Roman"/>
          <w:sz w:val="24"/>
          <w:szCs w:val="24"/>
        </w:rPr>
        <w:t>областным законом</w:t>
      </w:r>
    </w:p>
    <w:p w:rsidR="006B2BEB" w:rsidRPr="002124DA" w:rsidRDefault="002A2F8A" w:rsidP="001032F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2124DA">
        <w:rPr>
          <w:rFonts w:ascii="Times New Roman" w:hAnsi="Times New Roman" w:cs="Times New Roman"/>
          <w:sz w:val="24"/>
          <w:szCs w:val="24"/>
        </w:rPr>
        <w:t>от 20 декабря 2024 года № 178-оз</w:t>
      </w:r>
    </w:p>
    <w:p w:rsidR="009A70C7" w:rsidRPr="002124DA" w:rsidRDefault="006B2BEB" w:rsidP="001032F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2124DA">
        <w:rPr>
          <w:rFonts w:ascii="Times New Roman" w:hAnsi="Times New Roman" w:cs="Times New Roman"/>
          <w:sz w:val="24"/>
          <w:szCs w:val="24"/>
        </w:rPr>
        <w:t>(приложение 9)</w:t>
      </w:r>
    </w:p>
    <w:p w:rsidR="001032FA" w:rsidRPr="002124DA" w:rsidRDefault="001032FA" w:rsidP="001032F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2124DA">
        <w:rPr>
          <w:rFonts w:ascii="Times New Roman" w:hAnsi="Times New Roman" w:cs="Times New Roman"/>
          <w:sz w:val="24"/>
          <w:szCs w:val="24"/>
        </w:rPr>
        <w:t>(в редакции областного закона</w:t>
      </w:r>
    </w:p>
    <w:p w:rsidR="001032FA" w:rsidRPr="002124DA" w:rsidRDefault="00BB7C12" w:rsidP="005478F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BB7C12">
        <w:rPr>
          <w:rFonts w:ascii="Times New Roman" w:hAnsi="Times New Roman" w:cs="Times New Roman"/>
          <w:sz w:val="24"/>
          <w:szCs w:val="24"/>
        </w:rPr>
        <w:t>от 11 апреля 2025 года № 28-оз)</w:t>
      </w:r>
    </w:p>
    <w:p w:rsidR="006B2BEB" w:rsidRDefault="006B2BEB" w:rsidP="00035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78F6" w:rsidRPr="002124DA" w:rsidRDefault="005478F6" w:rsidP="00035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BEB" w:rsidRPr="002124DA" w:rsidRDefault="006B2BEB" w:rsidP="00035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F2" w:rsidRPr="002124DA" w:rsidRDefault="000359F2" w:rsidP="00035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F2" w:rsidRPr="002124DA" w:rsidRDefault="000359F2" w:rsidP="000359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4DA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  <w:r w:rsidRPr="002124DA">
        <w:rPr>
          <w:rFonts w:ascii="Times New Roman" w:hAnsi="Times New Roman" w:cs="Times New Roman"/>
          <w:b/>
          <w:sz w:val="26"/>
          <w:szCs w:val="26"/>
        </w:rPr>
        <w:br/>
        <w:t xml:space="preserve">случаев предоставления субсидий юридическим лицам </w:t>
      </w:r>
      <w:r w:rsidRPr="002124DA">
        <w:rPr>
          <w:rFonts w:ascii="Times New Roman" w:hAnsi="Times New Roman" w:cs="Times New Roman"/>
          <w:b/>
          <w:sz w:val="26"/>
          <w:szCs w:val="26"/>
        </w:rPr>
        <w:br/>
        <w:t xml:space="preserve">(за исключением субсидий государственным учреждениям), </w:t>
      </w:r>
      <w:r w:rsidRPr="002124DA">
        <w:rPr>
          <w:rFonts w:ascii="Times New Roman" w:hAnsi="Times New Roman" w:cs="Times New Roman"/>
          <w:b/>
          <w:sz w:val="26"/>
          <w:szCs w:val="26"/>
        </w:rPr>
        <w:br/>
        <w:t>индивидуальным предпринимателям, физическим лицам</w:t>
      </w:r>
    </w:p>
    <w:p w:rsidR="000359F2" w:rsidRPr="002124DA" w:rsidRDefault="000359F2" w:rsidP="00035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F2" w:rsidRPr="002124DA" w:rsidRDefault="000359F2" w:rsidP="00035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09"/>
        <w:gridCol w:w="9213"/>
      </w:tblGrid>
      <w:tr w:rsidR="000359F2" w:rsidRPr="002124DA" w:rsidTr="006907FF">
        <w:trPr>
          <w:trHeight w:val="20"/>
        </w:trPr>
        <w:tc>
          <w:tcPr>
            <w:tcW w:w="709" w:type="dxa"/>
            <w:shd w:val="clear" w:color="auto" w:fill="auto"/>
            <w:hideMark/>
          </w:tcPr>
          <w:p w:rsidR="000359F2" w:rsidRPr="002124DA" w:rsidRDefault="000359F2" w:rsidP="00AE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</w:t>
            </w:r>
            <w:r w:rsidR="00AE5C67" w:rsidRPr="00212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 w:rsidRPr="00212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</w:p>
        </w:tc>
        <w:tc>
          <w:tcPr>
            <w:tcW w:w="9213" w:type="dxa"/>
            <w:shd w:val="clear" w:color="auto" w:fill="auto"/>
            <w:hideMark/>
          </w:tcPr>
          <w:p w:rsidR="000359F2" w:rsidRPr="002124DA" w:rsidRDefault="000359F2" w:rsidP="00AE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</w:t>
            </w:r>
            <w:r w:rsidR="00AE5C67" w:rsidRPr="00212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r w:rsidRPr="00212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осударственной программы Ленинградской области, субсидии</w:t>
            </w:r>
          </w:p>
        </w:tc>
      </w:tr>
    </w:tbl>
    <w:p w:rsidR="006907FF" w:rsidRPr="002124DA" w:rsidRDefault="006907FF" w:rsidP="006907FF">
      <w:pPr>
        <w:tabs>
          <w:tab w:val="left" w:pos="799"/>
        </w:tabs>
        <w:spacing w:after="0" w:line="14" w:lineRule="auto"/>
        <w:ind w:left="9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922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09"/>
        <w:gridCol w:w="9213"/>
      </w:tblGrid>
      <w:tr w:rsidR="000359F2" w:rsidRPr="002124DA" w:rsidTr="00AD5D68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программа Ленинградской области "Развитие здравоохранения </w:t>
            </w:r>
            <w:r w:rsidR="00172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Ленинградской области"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Возмещение затрат концессионеру, связанных с оснащением медицинским оборудованием </w:t>
            </w:r>
            <w:r w:rsidRPr="002124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 иным движимым имуществом, необходимым для осуществления целевой эксплуатации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 здравоохранения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затрат, связанных с оказанием государственных услуг в социальной сфере по санаторно-курортному лечению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"Социальная поддержка отдельных категорий граждан в Ленинградской области"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(компенсация) акционерному обществу "Северо-Западная пригородная пассажирская компания" потерь в доходах, возникающих в результате предоставления </w:t>
            </w:r>
            <w:r w:rsidRPr="002124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права бесплатного проезда ветеранам Великой Отечественной войны и сопровождающим их лицам железнодорожным транспортом общего пользования в пригородном сообщении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территории Ленинградской области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F3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(компенсация) акционерному обществу "Северо-Западная пригородная пассажирская компания" потерь в доходах, возникающих в результате установления льготного проезда отдельным категориям граждан </w:t>
            </w:r>
            <w:r w:rsidR="000F3227"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жителям Ленинградской области на железнодорожном транспорте пригородного сообщения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(компенсация) акционерному обществу "Северо-Западная пригородная </w:t>
            </w:r>
            <w:r w:rsidRPr="00212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пассажирская компания" части потерь в доходах, возникающих в результате установления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 на проезд для обучающихся общеобразовательных организаций, студентов профессиональных образовательных организаций и образовательных организаций высшего образования, обучающихся по очной форме обучения, железнодорожным транспортом общего пользования в пригородном сообщении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затрат в связи с предоставлением дополнительной меры социальной </w:t>
            </w:r>
            <w:r w:rsidRPr="002124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поддержки отдельным категориям граждан, проживающим на территории Ленинградской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области, в виде специального транспортного обслуживания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Возмещение затрат в связи с предоставлением социальных услуг в Ленинградской области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Возмещение затрат, связанных с осуществлением реализации единых социальных проездных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билетов отдельным категориям граждан, проживающим в Ленинградской области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A753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недополученных доходов, возникающих при осуществлении регулярных </w:t>
            </w:r>
            <w:r w:rsidRPr="002124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перевозок автомобильным транспортом в связи с предоставлением льготного (бесплатного)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проезда отдельным категориям граждан </w:t>
            </w:r>
            <w:r w:rsidR="00A7531E"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жителям Ленинградской области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172E8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172E8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юридическим лицам, индивидуальным предпринимателям, осуществляющим деятельность на территории Ленинградской области, на закупку автобусов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программа Ленинградской области "Развитие физической культуры </w:t>
            </w:r>
            <w:r w:rsidR="00172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спорта в Ленинградской области"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недополученных доходов концессионера при осуществлении специальных обязательств концессионера на стадии эксплуатации объекта спорта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затрат, связанных с государственной поддержкой профессионального спорта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программа Ленинградской области "Развитие культуры </w:t>
            </w:r>
            <w:r w:rsidR="00CC2BC2"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Ленинградской области"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организациям кинематографии на возмещение части затрат, связанных </w:t>
            </w:r>
            <w:r w:rsidR="00CC2BC2"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производством кинофильмов на территории Ленинградской области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программа Ленинградской области "Обеспечение устойчивого функционирования и развития коммунальной и инженерной инфраструктуры </w:t>
            </w:r>
            <w:r w:rsidR="00CC2BC2"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повышение энергоэффективности в Ленинградской области"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Возмещение части затрат в связи с выполнением работ по газификации индивидуальных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домовладений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Возмещение части затрат газоснабжающим организациям в связи с реализацией сжиженных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углеводородных газов населению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части затрат юридических лиц, оказывающих жилищно-коммунальные </w:t>
            </w:r>
            <w:r w:rsidRPr="00212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услуги, на приобретение коммунальной спецтехники и оборудования в лизинг (сублизинг)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коммунальной инфраструктуры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государственным унитарным предприятиям, осуществляющим свою деятельность в сфере жилищно-коммунального хозяйства</w:t>
            </w:r>
            <w:r w:rsidR="008B6D89"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техническое обследование централизованных систем водоснабжения и водоотведения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4660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государственным унитарным предприятиям, осуществляющим свою деятельность в сфере жилищно-коммунального хозяйства, на исполнение обязательств по кредитным договорам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CC2B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государственным унитарным предприятиям, осуществляющим свою деятельность в сфере жилищно-коммунального хозяйства, на проведение кадастровых работ по изготовлению технических планов и постановке объектов недвижимого имущества на государственный кадастровый учет и последующую государственную регистрацию права хозяйственного ведения на объекты недвижимого имущества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государственным унитарным предприятиям, осуществляющим свою деятельность в сфере жилищно-коммунального хозяйства, на создание и развитие системы управления производственно-технологическим комплексом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Субсидии ресурсоснабжающим организациям в связи с установлением льготных тарифов </w:t>
            </w:r>
            <w:r w:rsidRPr="002124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на коммунальные ресурсы (услуги) теплоснабжения и горячего водоснабжения, реализуемые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населению на территории Ленинградской области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Субсидии ресурсоснабжающим организациям в связи с установлением льготных тарифов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коммунальные ресурсы (ус</w:t>
            </w:r>
            <w:r w:rsidR="00CC2BC2"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луги) холодного водоснабжения и 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 водоотведения, реализуемые населению на территории Ленинградской области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Субсидии ресурсоснабжающим организациям, эксплуатирующим объекты водоснабжения </w:t>
            </w:r>
            <w:r w:rsidRPr="002124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 водоотведения, находящиеся в собственности Ленинградской области, на выполнение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по капитальному ремонту объектов водоснабжения и водоотведения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Субсидии ресурсоснабжающим организациям, эксплуатирующим объекты водоснабжения </w:t>
            </w:r>
            <w:r w:rsidRPr="002124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 водоотведения, находящиеся в собственности Ленинградской области, на лицензирование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подземных водозаборов и исполнение обязательств недропользователя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172E8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172E8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Субсидии ресурсоснабжающим организациям, эксплуатирующим объекты водоснабжения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водоотведения, находящиеся в собственности Ленинградской области, на оплату потребленной электроэнергии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Субсидии ресурсоснабжающим организациям, эксплуатирующим объекты водоснабжения </w:t>
            </w:r>
            <w:r w:rsidRPr="002124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 водоотведения, находящиеся в собственности Ленинградской области, на приобретение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монтаж модульных очистных сооружений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Субсидии ресурсоснабжающим организациям, эксплуатирующим объекты водоснабжения и водоотведения, находящиеся в собственности Ленинградской области, на формирование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аварийного запаса материалов и оборудования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Субсидия ресурсоснабжающим организациям, эксплуатирующим объекты водоснабжения </w:t>
            </w:r>
            <w:r w:rsidRPr="002124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 водоотведения, находящиеся в собственности Ленинградской области, на приобретение </w:t>
            </w:r>
            <w:r w:rsidRPr="00172E8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автотранспорта</w:t>
            </w:r>
            <w:r w:rsidRPr="00172E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и </w:t>
            </w:r>
            <w:r w:rsidRPr="00172E8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спецтехники</w:t>
            </w:r>
            <w:r w:rsidRPr="00172E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для обслуживания водопроводно-канализационного </w:t>
            </w:r>
            <w:r w:rsidRPr="00172E8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хозяйства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в связи с выполнением работ по газификации индивидуальных домовладений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"Цифровое развитие Ленинградской области"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Финансовое обеспечение затрат по ремонту помещений, находящихся в государственной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(муниципальной) собственности, в целях повышения доступности предоставления государственных и муниципальных услуг, в том числе в электронном виде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 xml:space="preserve">Государственная программа Ленинградской области "Стимулирование экономической </w:t>
            </w: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активности Ленинградской области"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Возмещение затрат, связанных с реализацией товаров, субъектам предпринимательской </w:t>
            </w:r>
            <w:r w:rsidRPr="00212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деятельности, осуществляющим трейдерскую деятельность на территории Ленинградской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Возмещение части затрат предприятиям Ленинградской области, связанных с продвижением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(услуг) на внешние рынки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субъектам малого и среднего предпринимательства в области ремесленной деятельности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Возмещение части затрат субъектам малого и среднего предпринимательства, связанных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заключением договоров финансовой аренды (лизинга)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Возмещение части затрат субъектам малого и среднего предпринимательства, связанных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получением сертификатов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Возмещение части затрат субъектам малого и среднего предпринимательства, связанных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уплатой процентов по кредитным договорам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Возмещение части затрат субъектам малого и среднего предпринимательства, связанных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участием в выставочно-ярмарочных мероприятиях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Возмещение части затрат субъектам малого и среднего предпринимательства, являющимся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социальными предприятиями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4660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Государственная поддержка субъектов малого и среднего предпринимательства, а также </w:t>
            </w:r>
            <w:r w:rsidRPr="002124D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физических лиц, применяющих специальный налоговый режим "Налог на профессиональный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доход"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Гранты в форме субсидий субъектам малого и среднего предпринимательства </w:t>
            </w:r>
            <w:r w:rsidR="004660C5"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финансовое обеспечение затрат, связанных с реализацией бизнес-проектов</w:t>
            </w:r>
          </w:p>
        </w:tc>
      </w:tr>
      <w:tr w:rsidR="00446DB4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DB4" w:rsidRPr="002124DA" w:rsidRDefault="00446DB4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DB4" w:rsidRPr="002124DA" w:rsidRDefault="00446DB4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региональных программ развития промышленности (возмещение части затрат промышленных предприятий на оплату услуг ресурсоснабжающих организаций по подключению к коммунальной инфраструктуре в рамках реализации инвестиционного проекта)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446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  <w:r w:rsidR="00446DB4"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организациям потребительской кооперации, входящим в Ленинградский областной союз потребительских обществ</w:t>
            </w:r>
            <w:r w:rsidR="008B6D89"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юридическим лицам, единственным учредителем которых они являются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446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</w:t>
            </w:r>
            <w:r w:rsidR="00446DB4"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Субсидии субъектам малого и среднего предпринимательства на приобретение оборудования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создания и (или) развития, и (или) модернизации производства товаров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446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  <w:r w:rsidR="00446DB4"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затрат субъектов малого и среднего предпринимательства, связанных с приобретением специализированных автомагазинов, прицепов для обслуживания сельских населенных пунктов Ленинградской области и участия </w:t>
            </w:r>
            <w:r w:rsidR="004660C5"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ярмарочных мероприятиях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"Развитие транспортной системы Ленинградской области"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юридическим лицам, индивидуальным предпринимателям, осуществляющим деятельность на территории Ленинградской области, на закупку автобусов на газомоторном топливе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Финансовое обеспечение затрат при приобретении дорожной техники и иного имущества,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необходимого для функционирования и содержания и (или) ремонта автомобильных дорог, по договорам финансовой аренды (лизинга)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Государственная программа Ленинградской области "Развитие сельского хозяйства </w:t>
            </w: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Ленинградской области"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части затрат личных подсобных хозяйств и крестьянских (фермерских) хозяйств, не имеющих зоосанитарной защиты от проникновения вируса африканской чумы свиней, на прекращение содержания свиней и перепрофилирование хозяйств </w:t>
            </w:r>
            <w:r w:rsidR="004660C5"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альтернативные свиноводству виды животноводства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ввод земель в сельскохозяйственный оборот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Возмещение части затрат на приобретение кормов на содержание сельскохозяйственных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 и (или) птицы 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техники и оборудования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проведение сезонных полевых работ в растениеводстве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5E2E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производство и реализацию продукции товарной аквакультуры и (или) товарной пищевой рыбной продукции из добытых водных биоресурсов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производство продукции отраслей животноводства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семеноводство и производство продукции отраслей растениеводства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07C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по содержанию маточного поголовья основного стада рыб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Возмещение части прямых понесенных затрат на создание и (или) модернизацию объектов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Грантовая поддержка фермеров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по итогам ежегодных областных конкурсов по присвоению почетных званий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5E2E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приоритетных направлений агропромышленного комплекса и развитие </w:t>
            </w:r>
            <w:r w:rsidRPr="002124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малых форм хозяйствования (поддержка глубокой переработки зерна и (или) переработки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молока сырого крупного рогатого скота, козьего и овечьего на пищевую продукцию)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приоритетных направлений агропромышленного комплекса и развитие малых форм хозяйствования (поддержка производства молока)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приоритетных направлений агропромышленного комплекса и развитие малых форм хозяйствования (поддержка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питомники)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приоритетных направлений агропромышленного комплекса и развитие малых форм хозяйствования (развитие семейных ферм при реализации ими проектов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помощью средств гранта)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приоритетных направлений агропромышленного комплекса и развитие малых форм хозяйствования (развитие семейных ферм, получивших государственную поддержку в форме субсидий)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приоритетных направлений агропромышленного комплекса и развитие малых форм хозяйствования (содержание племенного маточного поголовья сельскохозяйственных животных)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приоритетных направлений агропромышленного комплекса и развитие малых форм хозяйствования (уплата страховых премий, начисленных по договорам сельскохозяйственного страхования в области животноводства)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приоритетных направлений агропромышленного комплекса и развитие малых форм хозяйствования (уплата страховых премий, начисленных по договорам сельскохозяйственного страхования в области растениеводства)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приоритетных направлений агропромышленного комплекса и развитие малых форм хозяйствования (уплата страховых премий, начисленных по договорам сельскохозяйственного страхования в области товарной аквакультуры (товарного рыбоводства)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мелиоративных мероприятий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сельского туризма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поддержки фермеров и развитие сельской кооперации (грант "Агростартап")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увеличения производства картофеля и овощей (возмещение части затрат на поддержку производства картофеля)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увеличения производства картофеля и овощей (возмещение части затрат на поддержку производства овощей открытого грунта)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9.28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увеличения производства картофеля и овощей (возмещение части затрат на поддержку элитного семеноводства картофеля и (или) овощных культур)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9.29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увеличения производства картофеля и овощей (возмещение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на посевной площади, занятой картофелем)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увеличения производства картофеля и овощей (возмещение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</w:t>
            </w:r>
            <w:r w:rsidRPr="002124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 качества почв на посевной площади, занятой овощными культурами открытого грунта)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Стимулирование увеличения производства картофеля и овощей (финансовое обеспечение </w:t>
            </w:r>
            <w:r w:rsidRPr="00212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части затрат на производство овощей защищенного грунта, произведенных с применением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досвечивания)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07C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на реализацию мероприятий по созданию и внедрению конкурентоспособных технологий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07C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части затрат при проведении мероприятий регионального значения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"Устойчивое общественное развитие в Ленинградской области"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в форме субсидий из областного бюджета Ленинградской области юридическим лицам и индивидуальным предпринимателям на реализацию социально значимых инициатив в сфере массмедиа или в медиасреде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в связи с производством продукции и вещанием региональных телеканалов Ленинградской области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в связи с производством продукции районными телерадиокомпаниями Ленинградской области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в связи с производством продукции районных периодических печатных изданий Ленинградской области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в связи с производством продукции региональных периодических печатных изданий Ленинградской области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Финансовое обеспечение затрат в связи с производством продукции сетевыми средствами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массовой информации Ленинградской области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затрат в связи с реализацией социально значимых проектов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книгоиздания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затрат, связанных с производством и распространением </w:t>
            </w:r>
            <w:r w:rsidRPr="002124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продукции в региональном телерадиоэфире федеральных средств массовой информации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"Содействие занятости населения Ленинградской области"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5E2E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Возмещение затрат на оплату труда трудоустроенных граждан, освободившихся из мест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лишения свободы, трудоустроенных граждан, отбывающих уголовное наказание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без изоляции от общества, трудоустроенных несовершеннолетних граждан в возрасте от 14 до 18 лет, трудоустроенных выпускников образовательных организаций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трудоустроенных инвалидов, на доплаты за наставничество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 на создание рабочих мест для трудоустройства инвалидов с целью их интеграции в общество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затрат, связанных с оказанием государственных услуг в социальной сфере по организации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профессионального обучения и дополнительного профессионального образования работников организаций оборонно-промышленного комплекса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мероприятий в сфере занятости населения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программа Ленинградской области "Развитие внутреннего </w:t>
            </w: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въездного туризма в Ленинградской области"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достижению показателей государственной программы Российской Федерации "Развитие туризма"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комплекса мер, направленных на повышение доступности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популяризации туризма для детей школьного возраста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"Комплексное развитие сельских территорий Ленинградской области"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переподготовку и повышение квалификации кадров, обучение персонала на производстве в агропромышленном и рыбохозяйственном комплексе Ленинградской области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части затрат по строительству, реконструкции, капитальному ремонту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ремонту автомобильных дорог, связывающих объекты сельскохозяйственного назначения между собой и (или) с дорогами общего пользования</w:t>
            </w:r>
          </w:p>
        </w:tc>
      </w:tr>
      <w:tr w:rsidR="00007C37" w:rsidRPr="002124DA" w:rsidTr="001176C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C37" w:rsidRPr="002124DA" w:rsidRDefault="00007C37" w:rsidP="00007C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содействию повышения кадровой обеспеченности предприятий агропромышленного комплекса (возмещение части затрат </w:t>
            </w:r>
            <w:r w:rsidR="0017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капитальный ремонт и (или) оснащение оборудованием школ </w:t>
            </w:r>
            <w:r w:rsidR="0017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агротехнологическими классами)</w:t>
            </w:r>
          </w:p>
        </w:tc>
      </w:tr>
      <w:tr w:rsidR="00007C37" w:rsidRPr="002124DA" w:rsidTr="001176C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C37" w:rsidRPr="002124DA" w:rsidRDefault="00007C37" w:rsidP="00007C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содействию повышения кадровой обеспеченности предприятий агропромышленного комплекса (возмещение части затрат </w:t>
            </w:r>
            <w:r w:rsidR="0017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строительство (приобретение) жилья, предоставляемого специалистам агровузов (профильных научных учреждений) по договору найма жилого помещения)</w:t>
            </w:r>
          </w:p>
        </w:tc>
      </w:tr>
      <w:tr w:rsidR="00007C37" w:rsidRPr="002124DA" w:rsidTr="001176C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C37" w:rsidRPr="002124DA" w:rsidRDefault="00007C37" w:rsidP="00007C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содействию повышения кадровой обеспеченности предприятий агропромышленного комплекса (возмещение части затрат </w:t>
            </w:r>
            <w:r w:rsidR="0017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заключенным ученическим договорам и договорам о целевом обучении)</w:t>
            </w:r>
          </w:p>
        </w:tc>
      </w:tr>
      <w:tr w:rsidR="00007C37" w:rsidRPr="002124DA" w:rsidTr="001176C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C37" w:rsidRPr="002124DA" w:rsidRDefault="00007C37" w:rsidP="00007C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содействию повышения кадровой обеспеченности предприятий агропромышленного комплекса (возмещение части затрат </w:t>
            </w:r>
            <w:r w:rsidR="0017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предоставлению выплат стимулирующего характера специалистам-участникам ключевых проектов в сфере агропромышленного комплекса)</w:t>
            </w:r>
          </w:p>
        </w:tc>
      </w:tr>
      <w:tr w:rsidR="00007C37" w:rsidRPr="002124DA" w:rsidTr="001176C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C37" w:rsidRPr="002124DA" w:rsidRDefault="00007C37" w:rsidP="00172E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содействию повышения кадровой обеспеченности предприятий агропромышленного комплекса (возмещение части затрат, связанных </w:t>
            </w:r>
            <w:r w:rsidR="0017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оплатой труда и проживанием студентов, привлеченны</w:t>
            </w:r>
            <w:r w:rsidR="0017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прохождения практики)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Непрограммные расходы органов государственной власти Ленинградской области</w:t>
            </w:r>
          </w:p>
        </w:tc>
      </w:tr>
      <w:tr w:rsidR="00007C37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0F3227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недополученных доходов, возникающих при осуществлении регулярных перевозок автомобильным транспортом в связи с реализацией Соглашения </w:t>
            </w:r>
            <w:r w:rsidR="0017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перевозке жителей Санкт-Петербурга и жителей Ленинградской области</w:t>
            </w:r>
          </w:p>
        </w:tc>
      </w:tr>
    </w:tbl>
    <w:p w:rsidR="000359F2" w:rsidRPr="006B2BEB" w:rsidRDefault="000359F2" w:rsidP="00035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59F2" w:rsidRPr="006B2BEB" w:rsidSect="008B6D89">
      <w:headerReference w:type="default" r:id="rId6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167" w:rsidRDefault="00477167" w:rsidP="008B6D89">
      <w:pPr>
        <w:spacing w:after="0" w:line="240" w:lineRule="auto"/>
      </w:pPr>
      <w:r>
        <w:separator/>
      </w:r>
    </w:p>
  </w:endnote>
  <w:endnote w:type="continuationSeparator" w:id="0">
    <w:p w:rsidR="00477167" w:rsidRDefault="00477167" w:rsidP="008B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167" w:rsidRDefault="00477167" w:rsidP="008B6D89">
      <w:pPr>
        <w:spacing w:after="0" w:line="240" w:lineRule="auto"/>
      </w:pPr>
      <w:r>
        <w:separator/>
      </w:r>
    </w:p>
  </w:footnote>
  <w:footnote w:type="continuationSeparator" w:id="0">
    <w:p w:rsidR="00477167" w:rsidRDefault="00477167" w:rsidP="008B6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0840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B6D89" w:rsidRPr="008B6D89" w:rsidRDefault="008B6D89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B6D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6D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6D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2D9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B6D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B6D89" w:rsidRPr="008B6D89" w:rsidRDefault="008B6D89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fa480d4-be03-45a9-8edc-f69db75165ae"/>
  </w:docVars>
  <w:rsids>
    <w:rsidRoot w:val="00070DCF"/>
    <w:rsid w:val="00007C37"/>
    <w:rsid w:val="000359F2"/>
    <w:rsid w:val="00070DCF"/>
    <w:rsid w:val="000F3227"/>
    <w:rsid w:val="001032FA"/>
    <w:rsid w:val="00116D19"/>
    <w:rsid w:val="00142CA7"/>
    <w:rsid w:val="001714AB"/>
    <w:rsid w:val="00172E84"/>
    <w:rsid w:val="001E4C51"/>
    <w:rsid w:val="002124DA"/>
    <w:rsid w:val="00282BB1"/>
    <w:rsid w:val="002A2F8A"/>
    <w:rsid w:val="00326906"/>
    <w:rsid w:val="003505B1"/>
    <w:rsid w:val="00446DB4"/>
    <w:rsid w:val="00447233"/>
    <w:rsid w:val="004620EA"/>
    <w:rsid w:val="004660C5"/>
    <w:rsid w:val="00477167"/>
    <w:rsid w:val="00497EE0"/>
    <w:rsid w:val="005478F6"/>
    <w:rsid w:val="005E2EA7"/>
    <w:rsid w:val="006907FF"/>
    <w:rsid w:val="006B2BEB"/>
    <w:rsid w:val="007C0112"/>
    <w:rsid w:val="00812D93"/>
    <w:rsid w:val="008B6D89"/>
    <w:rsid w:val="00990068"/>
    <w:rsid w:val="00997405"/>
    <w:rsid w:val="009A70C7"/>
    <w:rsid w:val="009D3A70"/>
    <w:rsid w:val="009D5264"/>
    <w:rsid w:val="00A7531E"/>
    <w:rsid w:val="00AD5D68"/>
    <w:rsid w:val="00AE5C67"/>
    <w:rsid w:val="00B91D5D"/>
    <w:rsid w:val="00BB7C12"/>
    <w:rsid w:val="00CC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BE29E-D361-4C19-B8A4-60FFBD75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6D89"/>
  </w:style>
  <w:style w:type="paragraph" w:styleId="a5">
    <w:name w:val="footer"/>
    <w:basedOn w:val="a"/>
    <w:link w:val="a6"/>
    <w:uiPriority w:val="99"/>
    <w:unhideWhenUsed/>
    <w:rsid w:val="008B6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6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3052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Модестова Тамара Юрьевна</dc:creator>
  <cp:keywords/>
  <dc:description/>
  <cp:lastModifiedBy>Анастасия Анатольевна Яловая</cp:lastModifiedBy>
  <cp:revision>2</cp:revision>
  <dcterms:created xsi:type="dcterms:W3CDTF">2025-04-11T14:58:00Z</dcterms:created>
  <dcterms:modified xsi:type="dcterms:W3CDTF">2025-04-11T14:58:00Z</dcterms:modified>
</cp:coreProperties>
</file>