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3C" w:rsidRPr="00D95FCA" w:rsidRDefault="002F643C" w:rsidP="00E72CEE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5FCA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2F643C" w:rsidRPr="00D95FCA" w:rsidRDefault="002F643C" w:rsidP="00E72CEE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E72CEE" w:rsidRPr="00D95FCA" w:rsidRDefault="00E72CEE" w:rsidP="00E72CEE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95FCA">
        <w:rPr>
          <w:rFonts w:eastAsia="Times New Roman" w:cs="Times New Roman"/>
          <w:sz w:val="24"/>
          <w:szCs w:val="24"/>
          <w:lang w:eastAsia="ru-RU"/>
        </w:rPr>
        <w:t>П</w:t>
      </w:r>
      <w:r w:rsidR="009A018B">
        <w:rPr>
          <w:rFonts w:eastAsia="Times New Roman" w:cs="Times New Roman"/>
          <w:sz w:val="24"/>
          <w:szCs w:val="24"/>
          <w:lang w:eastAsia="ru-RU"/>
        </w:rPr>
        <w:t>риложение</w:t>
      </w:r>
    </w:p>
    <w:p w:rsidR="00E72CEE" w:rsidRPr="00D95FCA" w:rsidRDefault="00E72CEE" w:rsidP="00E72CE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5FCA">
        <w:rPr>
          <w:rFonts w:eastAsia="Times New Roman" w:cs="Times New Roman"/>
          <w:sz w:val="24"/>
          <w:szCs w:val="24"/>
          <w:lang w:eastAsia="ru-RU"/>
        </w:rPr>
        <w:t>к распоряжению</w:t>
      </w:r>
    </w:p>
    <w:p w:rsidR="00E72CEE" w:rsidRPr="00D95FCA" w:rsidRDefault="00E72CEE" w:rsidP="00E72CE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5FCA">
        <w:rPr>
          <w:rFonts w:eastAsia="Times New Roman" w:cs="Times New Roman"/>
          <w:sz w:val="24"/>
          <w:szCs w:val="24"/>
          <w:lang w:eastAsia="ru-RU"/>
        </w:rPr>
        <w:t xml:space="preserve"> Комитета финансов </w:t>
      </w:r>
    </w:p>
    <w:p w:rsidR="00E72CEE" w:rsidRPr="00D95FCA" w:rsidRDefault="00E72CEE" w:rsidP="00E72CE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95FCA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:rsidR="00E72CEE" w:rsidRPr="00D95FCA" w:rsidRDefault="00E72CEE" w:rsidP="00E72CEE">
      <w:pPr>
        <w:autoSpaceDE w:val="0"/>
        <w:autoSpaceDN w:val="0"/>
        <w:adjustRightInd w:val="0"/>
        <w:jc w:val="right"/>
        <w:outlineLvl w:val="0"/>
        <w:rPr>
          <w:rFonts w:eastAsia="Times New Roman" w:cs="Arial"/>
          <w:b/>
          <w:sz w:val="24"/>
          <w:szCs w:val="24"/>
          <w:lang w:eastAsia="ru-RU"/>
        </w:rPr>
      </w:pPr>
      <w:r w:rsidRPr="00D95FC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D95FCA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Pr="00D95FCA">
        <w:rPr>
          <w:rFonts w:eastAsia="Times New Roman" w:cs="Times New Roman"/>
          <w:sz w:val="24"/>
          <w:szCs w:val="24"/>
          <w:lang w:eastAsia="ru-RU"/>
        </w:rPr>
        <w:t>______</w:t>
      </w:r>
      <w:r w:rsidR="00D95FCA">
        <w:rPr>
          <w:rFonts w:eastAsia="Times New Roman" w:cs="Times New Roman"/>
          <w:sz w:val="24"/>
          <w:szCs w:val="24"/>
          <w:lang w:eastAsia="ru-RU"/>
        </w:rPr>
        <w:t>____________</w:t>
      </w:r>
      <w:r w:rsidRPr="00D95FCA">
        <w:rPr>
          <w:rFonts w:eastAsia="Times New Roman" w:cs="Times New Roman"/>
          <w:sz w:val="24"/>
          <w:szCs w:val="24"/>
          <w:lang w:eastAsia="ru-RU"/>
        </w:rPr>
        <w:t xml:space="preserve">________ </w:t>
      </w:r>
    </w:p>
    <w:p w:rsidR="00E72CEE" w:rsidRPr="00D95FCA" w:rsidRDefault="00E72CEE" w:rsidP="00E72CEE">
      <w:pPr>
        <w:autoSpaceDE w:val="0"/>
        <w:autoSpaceDN w:val="0"/>
        <w:adjustRightInd w:val="0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E72CEE" w:rsidRPr="00E72CEE" w:rsidRDefault="00E72CEE" w:rsidP="00E72CEE">
      <w:pPr>
        <w:autoSpaceDE w:val="0"/>
        <w:autoSpaceDN w:val="0"/>
        <w:adjustRightInd w:val="0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E72CEE" w:rsidRPr="00E72CEE" w:rsidRDefault="00E72CEE" w:rsidP="00E72CEE">
      <w:pPr>
        <w:autoSpaceDE w:val="0"/>
        <w:autoSpaceDN w:val="0"/>
        <w:adjustRightInd w:val="0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E72CEE" w:rsidRPr="00E72CEE" w:rsidRDefault="00E72CEE" w:rsidP="00E72CEE">
      <w:pPr>
        <w:autoSpaceDE w:val="0"/>
        <w:autoSpaceDN w:val="0"/>
        <w:adjustRightInd w:val="0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E72CEE" w:rsidRPr="00E72CEE" w:rsidRDefault="00E72CEE" w:rsidP="00E72CEE">
      <w:pPr>
        <w:autoSpaceDE w:val="0"/>
        <w:autoSpaceDN w:val="0"/>
        <w:adjustRightInd w:val="0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E72CEE" w:rsidRPr="00E72CEE" w:rsidRDefault="00E72CEE" w:rsidP="00E72CEE">
      <w:pPr>
        <w:autoSpaceDE w:val="0"/>
        <w:autoSpaceDN w:val="0"/>
        <w:adjustRightInd w:val="0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  <w:r w:rsidRPr="00E72CEE">
        <w:rPr>
          <w:rFonts w:eastAsia="Times New Roman" w:cs="Arial"/>
          <w:b/>
          <w:sz w:val="24"/>
          <w:szCs w:val="24"/>
          <w:lang w:eastAsia="ru-RU"/>
        </w:rPr>
        <w:t>ПЛАН</w:t>
      </w:r>
    </w:p>
    <w:p w:rsidR="00E72CEE" w:rsidRDefault="002F643C" w:rsidP="00E72CE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противодействия коррупции в Комитете финансов Ленинградской области на 2025-2028 годы</w:t>
      </w:r>
    </w:p>
    <w:p w:rsidR="002F643C" w:rsidRPr="00E72CEE" w:rsidRDefault="002F643C" w:rsidP="00E72CE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3"/>
        <w:tblW w:w="14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"/>
        <w:gridCol w:w="7128"/>
        <w:gridCol w:w="2402"/>
        <w:gridCol w:w="2204"/>
        <w:gridCol w:w="142"/>
        <w:gridCol w:w="2198"/>
      </w:tblGrid>
      <w:tr w:rsidR="00E72CEE" w:rsidRPr="00E72CEE" w:rsidTr="008E1678">
        <w:trPr>
          <w:cantSplit/>
          <w:trHeight w:val="3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2F643C" w:rsidP="002F643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72CEE" w:rsidRPr="00E72CEE" w:rsidRDefault="00E72CEE" w:rsidP="009A01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2F643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 исполнения  </w:t>
            </w: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A01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  <w:r w:rsidR="002F64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2CEE" w:rsidRPr="00E72CEE" w:rsidTr="008E1678">
        <w:trPr>
          <w:cantSplit/>
          <w:trHeight w:val="24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72CEE" w:rsidRPr="00E72CEE" w:rsidTr="003033B0">
        <w:trPr>
          <w:cantSplit/>
          <w:trHeight w:val="240"/>
        </w:trPr>
        <w:tc>
          <w:tcPr>
            <w:tcW w:w="1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Организационные и правовые меры противодействия коррупции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Организация контроля подготовки и исполнения  мероприятий </w:t>
            </w: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Плана  противодействия коррупции в Ленинградской области на 2021-2024 годы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, плана противодействия коррупции в Комитете финансов Ленинградской области (далее-Комитет) </w:t>
            </w:r>
            <w:r w:rsidRPr="00E72CEE">
              <w:rPr>
                <w:rFonts w:eastAsia="Times New Roman" w:cs="Times New Roman"/>
                <w:sz w:val="24"/>
                <w:szCs w:val="28"/>
                <w:lang w:eastAsia="ru-RU"/>
              </w:rPr>
              <w:t>на 202</w:t>
            </w:r>
            <w:r w:rsidR="00D95FCA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8"/>
                <w:lang w:eastAsia="ru-RU"/>
              </w:rPr>
              <w:t>-202</w:t>
            </w:r>
            <w:r w:rsidR="00D95FCA">
              <w:rPr>
                <w:rFonts w:eastAsia="Times New Roman" w:cs="Times New Roman"/>
                <w:sz w:val="24"/>
                <w:szCs w:val="28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годы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, принятие мер при неисполнении мероприятий планов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Председатель  Комитета,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</w:t>
            </w:r>
          </w:p>
          <w:p w:rsidR="00E72CEE" w:rsidRPr="00E72CEE" w:rsidRDefault="00E72CEE" w:rsidP="00D95FCA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202</w:t>
            </w:r>
            <w:r w:rsidR="00D95FCA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D95FCA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 (ежеквартально)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Своевременное исполнение мероприятий</w:t>
            </w: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D95FC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анализа результатов  выполнения мероприятий Плана  противодействия коррупции</w:t>
            </w:r>
            <w:proofErr w:type="gramEnd"/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в Ленинградской области на 2021-2024 годы. Представление информации в Администрацию Губернатора и Правительства Ленинградской области</w:t>
            </w:r>
            <w:r w:rsidR="00D2116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(далее – Администрация)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D95F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>В течение 202</w:t>
            </w:r>
            <w:r w:rsidR="00D95FCA">
              <w:rPr>
                <w:rFonts w:cs="Times New Roman"/>
                <w:sz w:val="24"/>
                <w:szCs w:val="24"/>
              </w:rPr>
              <w:t>5</w:t>
            </w:r>
            <w:r w:rsidRPr="00E72CEE">
              <w:rPr>
                <w:rFonts w:cs="Times New Roman"/>
                <w:sz w:val="24"/>
                <w:szCs w:val="24"/>
              </w:rPr>
              <w:t>-202</w:t>
            </w:r>
            <w:r w:rsidR="00D95FCA">
              <w:rPr>
                <w:rFonts w:cs="Times New Roman"/>
                <w:sz w:val="24"/>
                <w:szCs w:val="24"/>
              </w:rPr>
              <w:t>8</w:t>
            </w:r>
            <w:r w:rsidRPr="00E72CEE">
              <w:rPr>
                <w:rFonts w:cs="Times New Roman"/>
                <w:sz w:val="24"/>
                <w:szCs w:val="24"/>
              </w:rPr>
              <w:t xml:space="preserve"> годов</w:t>
            </w:r>
            <w:r w:rsidR="00D95FCA">
              <w:rPr>
                <w:rFonts w:cs="Times New Roman"/>
                <w:sz w:val="24"/>
                <w:szCs w:val="24"/>
              </w:rPr>
              <w:t xml:space="preserve"> (в соответствии с установленными сроками)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D95FCA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работы в сфере противодействия коррупции,</w:t>
            </w:r>
            <w:r w:rsidRPr="00E72CEE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</w:t>
            </w:r>
            <w:r w:rsidRPr="00E72CEE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Разработка и обеспечение принятия нормативных правовых актов Ленинградской области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D95F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</w:t>
            </w:r>
          </w:p>
          <w:p w:rsidR="00E72CEE" w:rsidRPr="00E72CEE" w:rsidRDefault="00E72CEE" w:rsidP="00D95F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202</w:t>
            </w:r>
            <w:r w:rsidR="00D95FCA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D95FCA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</w:r>
            <w:r w:rsidR="00D95FCA">
              <w:rPr>
                <w:rFonts w:eastAsia="Times New Roman" w:cs="Times New Roman"/>
                <w:sz w:val="24"/>
                <w:lang w:eastAsia="ru-RU"/>
              </w:rPr>
              <w:t>(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по мере 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  <w:t>изменения законодательства</w:t>
            </w:r>
            <w:r w:rsidR="00D95FCA">
              <w:rPr>
                <w:rFonts w:eastAsia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4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Проведение антикоррупционной экспертизы нормативных правовых актов</w:t>
            </w: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Комитет</w:t>
            </w:r>
            <w:r w:rsidR="00D95FCA">
              <w:rPr>
                <w:rFonts w:eastAsia="Times New Roman" w:cs="Courier New"/>
                <w:sz w:val="24"/>
                <w:szCs w:val="24"/>
                <w:lang w:eastAsia="ru-RU"/>
              </w:rPr>
              <w:t>а (</w:t>
            </w:r>
            <w:r w:rsidR="00D95FCA" w:rsidRPr="00D95FCA">
              <w:rPr>
                <w:rFonts w:eastAsia="Times New Roman" w:cs="Courier New"/>
                <w:sz w:val="24"/>
                <w:szCs w:val="24"/>
                <w:lang w:eastAsia="ru-RU"/>
              </w:rPr>
              <w:t>проектов нормативных правовых актов Комитета</w:t>
            </w:r>
            <w:r w:rsidR="00D95FCA">
              <w:rPr>
                <w:rFonts w:eastAsia="Times New Roman" w:cs="Courier New"/>
                <w:sz w:val="24"/>
                <w:szCs w:val="24"/>
                <w:lang w:eastAsia="ru-RU"/>
              </w:rPr>
              <w:t>)</w:t>
            </w: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при</w:t>
            </w:r>
            <w:r w:rsidR="004571B4" w:rsidRPr="004571B4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проведении их правовой экспертизы </w:t>
            </w:r>
            <w:r w:rsidR="004571B4">
              <w:rPr>
                <w:rFonts w:eastAsia="Times New Roman" w:cs="Times New Roman"/>
                <w:sz w:val="24"/>
                <w:szCs w:val="20"/>
                <w:lang w:eastAsia="ru-RU"/>
              </w:rPr>
              <w:t>и мо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ниторинге </w:t>
            </w:r>
            <w:r w:rsidR="004571B4">
              <w:rPr>
                <w:rFonts w:eastAsia="Times New Roman" w:cs="Times New Roman"/>
                <w:sz w:val="24"/>
                <w:szCs w:val="20"/>
                <w:lang w:eastAsia="ru-RU"/>
              </w:rPr>
              <w:t>применения</w:t>
            </w:r>
          </w:p>
          <w:p w:rsidR="004571B4" w:rsidRDefault="004571B4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Размещение проектов нормативных правовых актов Ленинградской области </w:t>
            </w: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на официальном интернет портале Администрации Ленинградской области в сети «Интернет» в целях организации проведения независимой антикоррупционной экспертизы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E72CEE" w:rsidRPr="00E72CEE" w:rsidRDefault="00D2116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Структурные   подразделения</w:t>
            </w:r>
            <w:r w:rsidR="00E72CEE"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,</w:t>
            </w:r>
          </w:p>
          <w:p w:rsidR="00E72CEE" w:rsidRPr="00E72CEE" w:rsidRDefault="00504209" w:rsidP="00D2116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д</w:t>
            </w:r>
            <w:r w:rsidRPr="00504209">
              <w:rPr>
                <w:rFonts w:eastAsia="Times New Roman" w:cs="Courier New"/>
                <w:sz w:val="24"/>
                <w:szCs w:val="24"/>
                <w:lang w:eastAsia="ru-RU"/>
              </w:rPr>
              <w:t>епартамент информационных технологий в сфере управления государственными финансами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457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 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Выявление в нормативных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правовых актах 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проектах нормативных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правовых актов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коррупциогенных</w:t>
            </w:r>
            <w:proofErr w:type="spellEnd"/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факторов,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способствующих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формированию условий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для проявления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коррупции и их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исключение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Направление отчетов о результатах проведения антикоррупционной экспертизы, в том числе независимой антикоррупционной экспертизы приказов и проектов приказов Комитета, в комитет правового обеспечения Ленинградской области</w:t>
            </w:r>
          </w:p>
          <w:p w:rsidR="00E72CEE" w:rsidRPr="00E72CEE" w:rsidRDefault="00E72CEE" w:rsidP="00E72CEE">
            <w:pP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457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 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Учет результатов </w:t>
            </w:r>
            <w:proofErr w:type="spellStart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антикоррупцио</w:t>
            </w:r>
            <w:proofErr w:type="gramStart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</w:t>
            </w:r>
            <w:proofErr w:type="spellEnd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proofErr w:type="gramEnd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ной экспертизы</w:t>
            </w:r>
          </w:p>
        </w:tc>
      </w:tr>
      <w:tr w:rsidR="00E72CEE" w:rsidRPr="00E72CEE" w:rsidTr="008E1678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Направление проектов приказов Комитета в прокуратуру Ленинградской области для проведения их правовой и антикоррупционной экспертизы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Структурные   подразделения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457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 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4571B4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 xml:space="preserve">Недопущение принятия нормативных правовых актов, содержащих </w:t>
            </w:r>
            <w:proofErr w:type="spellStart"/>
            <w:r w:rsidRPr="00E72CEE">
              <w:rPr>
                <w:rFonts w:cs="Times New Roman"/>
                <w:sz w:val="24"/>
                <w:szCs w:val="24"/>
              </w:rPr>
              <w:t>коррупциогенные</w:t>
            </w:r>
            <w:proofErr w:type="spellEnd"/>
            <w:r w:rsidRPr="00E72CEE">
              <w:rPr>
                <w:rFonts w:cs="Times New Roman"/>
                <w:sz w:val="24"/>
                <w:szCs w:val="24"/>
              </w:rPr>
              <w:t xml:space="preserve"> факторы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4" w:rsidRDefault="004571B4" w:rsidP="004571B4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4571B4">
              <w:rPr>
                <w:rFonts w:eastAsia="Times New Roman" w:cs="Courier New"/>
                <w:sz w:val="24"/>
                <w:szCs w:val="24"/>
                <w:lang w:eastAsia="ru-RU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соответствующих органов исполнительной власти, незаконными решений и действий (бездействия) их должностных лиц</w:t>
            </w:r>
          </w:p>
          <w:p w:rsidR="004571B4" w:rsidRPr="00E72CEE" w:rsidRDefault="004571B4" w:rsidP="004571B4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30" w:rsidRPr="00E72CEE" w:rsidRDefault="00502D30" w:rsidP="00502D30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Ю</w:t>
            </w:r>
            <w:r w:rsidR="00E72CEE"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30" w:rsidRPr="00502D30" w:rsidRDefault="00502D30" w:rsidP="00502D30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502D30">
              <w:rPr>
                <w:rFonts w:eastAsia="Times New Roman" w:cs="Courier New"/>
                <w:sz w:val="24"/>
                <w:lang w:eastAsia="ru-RU"/>
              </w:rPr>
              <w:t>В течение 2025-2028 годов</w:t>
            </w:r>
          </w:p>
          <w:p w:rsidR="00E72CEE" w:rsidRPr="00E72CEE" w:rsidRDefault="00502D30" w:rsidP="00502D30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502D30">
              <w:rPr>
                <w:rFonts w:eastAsia="Times New Roman" w:cs="Courier New"/>
                <w:sz w:val="24"/>
                <w:lang w:eastAsia="ru-RU"/>
              </w:rPr>
              <w:t>(ежеквартально)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502D30" w:rsidP="00E72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2D30">
              <w:rPr>
                <w:rFonts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381EC7">
            <w:pPr>
              <w:tabs>
                <w:tab w:val="left" w:pos="6724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="004571B4">
              <w:rPr>
                <w:rFonts w:cs="Times New Roman"/>
                <w:sz w:val="24"/>
                <w:szCs w:val="24"/>
              </w:rPr>
              <w:t xml:space="preserve">ежегодного </w:t>
            </w:r>
            <w:r w:rsidRPr="00E72CEE">
              <w:rPr>
                <w:rFonts w:cs="Times New Roman"/>
                <w:sz w:val="24"/>
                <w:szCs w:val="24"/>
              </w:rPr>
              <w:t>анализа актов прокурорского реагирования по вопросам нарушений требований законодательства в сфере противодействия коррупции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поступивших в Комитет. </w:t>
            </w:r>
            <w:r w:rsidRPr="00E72CEE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Представление результатов анализа в Администрацию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 структурные подразделения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209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30 декабря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571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504209" w:rsidRDefault="004571B4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30 декабря </w:t>
            </w:r>
          </w:p>
          <w:p w:rsidR="00504209" w:rsidRDefault="004571B4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года,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до 30 декабря </w:t>
            </w:r>
          </w:p>
          <w:p w:rsidR="00504209" w:rsidRDefault="004571B4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года,                         до 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E72CEE" w:rsidRPr="00E72CEE" w:rsidRDefault="004571B4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>Предупреждение (снижение) коррупционных правонарушений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E72CEE" w:rsidRPr="00E72CEE" w:rsidTr="003033B0">
        <w:trPr>
          <w:cantSplit/>
          <w:trHeight w:val="25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Антикоррупционный мониторинг</w:t>
            </w:r>
          </w:p>
        </w:tc>
      </w:tr>
      <w:tr w:rsidR="00E72CEE" w:rsidRPr="00E72CEE" w:rsidTr="008E1678">
        <w:trPr>
          <w:cantSplit/>
          <w:trHeight w:val="309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мониторинга информации о коррупционных проявлениях в деятельности должностных лиц Комитета, содержащейся в поступивших обращениях граждан и организаций. 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6900" w:rsidRPr="00E72CEE" w:rsidRDefault="00E72CEE" w:rsidP="005042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Представление информации о поступивших обращениях граждан и организаций о коррупционных проявлениях в деятельности должностных лиц Комитета в </w:t>
            </w:r>
            <w:r w:rsidRPr="00E72CE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Администрацию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отдел, структурные подразделения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202</w:t>
            </w:r>
            <w:r w:rsidR="00A26900">
              <w:rPr>
                <w:rFonts w:eastAsia="Times New Roman" w:cs="Times New Roman"/>
                <w:sz w:val="24"/>
                <w:szCs w:val="24"/>
                <w:lang w:eastAsia="ru-RU"/>
              </w:rPr>
              <w:t>5-2028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(ежеквартально)</w:t>
            </w:r>
          </w:p>
          <w:p w:rsidR="00A26900" w:rsidRDefault="00A26900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2CEE" w:rsidRPr="00E72CEE" w:rsidRDefault="00E72CEE" w:rsidP="00A269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E72CEE" w:rsidRPr="00E72CEE" w:rsidTr="009A018B">
        <w:trPr>
          <w:cantSplit/>
          <w:trHeight w:val="119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A018B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 xml:space="preserve">Проведение мониторинга реализации антикоррупционных мероприятий в Комитете. Выработка мер </w:t>
            </w:r>
            <w:r w:rsidR="009A018B">
              <w:rPr>
                <w:rFonts w:cs="Times New Roman"/>
                <w:sz w:val="24"/>
                <w:szCs w:val="24"/>
              </w:rPr>
              <w:t xml:space="preserve">по совершенствованию механизмов профилактики коррупции в </w:t>
            </w:r>
            <w:r w:rsidRPr="00E72CEE">
              <w:rPr>
                <w:rFonts w:cs="Times New Roman"/>
                <w:sz w:val="24"/>
                <w:szCs w:val="24"/>
              </w:rPr>
              <w:t>Комитет</w:t>
            </w:r>
            <w:r w:rsidR="009A018B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Председатель  Комитета,</w:t>
            </w:r>
          </w:p>
          <w:p w:rsidR="00E72CEE" w:rsidRPr="00E72CEE" w:rsidRDefault="00E72CEE" w:rsidP="00504209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1E38F8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течение 202</w:t>
            </w:r>
            <w:r w:rsidR="001E38F8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1E38F8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 (ежегодно)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Предупреждение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проявлений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коррупционной</w:t>
            </w:r>
          </w:p>
          <w:p w:rsidR="00E72CEE" w:rsidRPr="00E72CEE" w:rsidRDefault="00E72CEE" w:rsidP="009A018B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направленности</w:t>
            </w:r>
          </w:p>
        </w:tc>
      </w:tr>
      <w:tr w:rsidR="00E72CEE" w:rsidRPr="00E72CEE" w:rsidTr="003033B0">
        <w:trPr>
          <w:cantSplit/>
          <w:trHeight w:val="360"/>
        </w:trPr>
        <w:tc>
          <w:tcPr>
            <w:tcW w:w="12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504209" w:rsidP="0050420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Профилактика коррупционных и иных правонарушений в Комитете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12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 в Комитете, а также участие в работе комиссии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677655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  <w:t>202</w:t>
            </w:r>
            <w:r w:rsidR="00677655">
              <w:rPr>
                <w:rFonts w:eastAsia="Times New Roman" w:cs="Times New Roman"/>
                <w:sz w:val="24"/>
                <w:lang w:eastAsia="ru-RU"/>
              </w:rPr>
              <w:t>5-2028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12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Организация контроля за представлением лицами, замещающими соответствующие должности в Комитете,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в порядке, установленном законодательством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Ежегодно до 30 апреля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Обеспечение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своевременного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исполнения обязанности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по представлению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сведений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12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Организация контроля за выполнением гражданскими служащими Комитета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677655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 течение 202</w:t>
            </w:r>
            <w:r w:rsidR="00677655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-202</w:t>
            </w:r>
            <w:r w:rsidR="00677655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годов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Повышение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ответственности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гражданских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служащих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12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381EC7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Предоставление в Администрацию информации о поступивших от лиц, замещающих должности государственной гражданской службы Ленинградской области в Комитете, сообщениях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677655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 течение 202</w:t>
            </w:r>
            <w:r w:rsidR="00677655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-202</w:t>
            </w:r>
            <w:r w:rsidR="00677655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годов (ежеквартально до 5 числа месяца, следующего за отчетным кварталом)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Недопущение случаев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нарушения требований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законодательства</w:t>
            </w:r>
          </w:p>
        </w:tc>
      </w:tr>
      <w:tr w:rsidR="00E72CEE" w:rsidRPr="00E72CEE" w:rsidTr="008E1678">
        <w:trPr>
          <w:cantSplit/>
          <w:trHeight w:val="12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A018B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Организация работы по информированию гражданских служащих Комитета о положениях  действующего законодательства в сфере противодействия коррупции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Ю</w:t>
            </w:r>
            <w:r w:rsidRPr="009A018B">
              <w:rPr>
                <w:rFonts w:eastAsia="Times New Roman" w:cs="Courier New"/>
                <w:sz w:val="24"/>
                <w:szCs w:val="24"/>
                <w:lang w:eastAsia="ru-RU"/>
              </w:rPr>
              <w:t>ридический отдел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>,</w:t>
            </w:r>
          </w:p>
          <w:p w:rsidR="00E72CEE" w:rsidRPr="00E72CEE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р</w:t>
            </w:r>
            <w:r w:rsidR="00E72CEE"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уководители</w:t>
            </w:r>
          </w:p>
          <w:p w:rsidR="00E72CEE" w:rsidRPr="00E72CEE" w:rsidRDefault="009A018B" w:rsidP="00E72CEE">
            <w:pPr>
              <w:autoSpaceDE w:val="0"/>
              <w:autoSpaceDN w:val="0"/>
              <w:adjustRightInd w:val="0"/>
              <w:ind w:left="-211" w:firstLine="211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</w:t>
            </w:r>
          </w:p>
          <w:p w:rsidR="00E72CEE" w:rsidRPr="00E72CEE" w:rsidRDefault="00E72CEE" w:rsidP="009A018B">
            <w:pPr>
              <w:autoSpaceDE w:val="0"/>
              <w:autoSpaceDN w:val="0"/>
              <w:adjustRightInd w:val="0"/>
              <w:ind w:left="-211" w:firstLine="211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45249D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 течение 202</w:t>
            </w:r>
            <w:r w:rsidR="0045249D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-202</w:t>
            </w:r>
            <w:r w:rsidR="0045249D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Своевременное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доведение до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гражданских государственных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служащих и положений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антикоррупцион-ного</w:t>
            </w:r>
            <w:proofErr w:type="spellEnd"/>
            <w:proofErr w:type="gramEnd"/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законодательства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Анализ соблюдения гражданскими служащими Комитета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</w:t>
            </w:r>
            <w:r w:rsidR="0086008B">
              <w:rPr>
                <w:rFonts w:eastAsia="Times New Roman" w:cs="Courier New"/>
                <w:sz w:val="24"/>
                <w:lang w:eastAsia="ru-RU"/>
              </w:rPr>
              <w:t>ние  2025-2028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 (ежеквартально)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Недопущение случаев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нарушения требований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законодательства в сфере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противодействия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коррупции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Default="00677655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Ежегодное</w:t>
            </w:r>
            <w:r w:rsidR="00E72CEE"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проведения оценки коррупционных рисков, возникающих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при реализации Комитетом возложенных на него функций</w:t>
            </w:r>
            <w:r w:rsidR="00E72CEE"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677655" w:rsidRDefault="00677655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72CEE" w:rsidRPr="00E72CEE" w:rsidRDefault="00677655" w:rsidP="00381EC7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Представление информации в </w:t>
            </w:r>
            <w:r w:rsidR="0086008B">
              <w:t xml:space="preserve"> </w:t>
            </w:r>
            <w:r w:rsidR="0086008B" w:rsidRPr="0086008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Администрацию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течение 202</w:t>
            </w:r>
            <w:r w:rsidR="0086008B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86008B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 </w:t>
            </w:r>
          </w:p>
          <w:p w:rsidR="00677655" w:rsidRDefault="00677655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</w:p>
          <w:p w:rsidR="00677655" w:rsidRPr="00677655" w:rsidRDefault="00677655" w:rsidP="00677655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677655">
              <w:rPr>
                <w:rFonts w:eastAsia="Times New Roman" w:cs="Courier New"/>
                <w:sz w:val="24"/>
                <w:lang w:eastAsia="ru-RU"/>
              </w:rPr>
              <w:t>До 30 декабря 2025 года,</w:t>
            </w:r>
          </w:p>
          <w:p w:rsidR="00677655" w:rsidRPr="00677655" w:rsidRDefault="00677655" w:rsidP="00677655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677655">
              <w:rPr>
                <w:rFonts w:eastAsia="Times New Roman" w:cs="Courier New"/>
                <w:sz w:val="24"/>
                <w:lang w:eastAsia="ru-RU"/>
              </w:rPr>
              <w:t>до 30 декабря 2026 года,</w:t>
            </w:r>
          </w:p>
          <w:p w:rsidR="00677655" w:rsidRPr="00677655" w:rsidRDefault="00677655" w:rsidP="00677655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677655">
              <w:rPr>
                <w:rFonts w:eastAsia="Times New Roman" w:cs="Courier New"/>
                <w:sz w:val="24"/>
                <w:lang w:eastAsia="ru-RU"/>
              </w:rPr>
              <w:t>до 30 декабря 2027 года,</w:t>
            </w:r>
          </w:p>
          <w:p w:rsidR="00677655" w:rsidRPr="00E72CEE" w:rsidRDefault="00677655" w:rsidP="00677655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677655">
              <w:rPr>
                <w:rFonts w:eastAsia="Times New Roman" w:cs="Courier New"/>
                <w:sz w:val="24"/>
                <w:lang w:eastAsia="ru-RU"/>
              </w:rPr>
              <w:t>до 30 декабря 2028 года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86008B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6008B">
              <w:rPr>
                <w:rFonts w:eastAsia="Times New Roman" w:cs="Times New Roman"/>
                <w:sz w:val="24"/>
                <w:szCs w:val="20"/>
                <w:lang w:eastAsia="ru-RU"/>
              </w:rPr>
              <w:t>Профилактика коррупционных и иных правонарушений</w:t>
            </w:r>
          </w:p>
        </w:tc>
      </w:tr>
      <w:tr w:rsidR="00E72CEE" w:rsidRPr="00E72CEE" w:rsidTr="008E1678">
        <w:trPr>
          <w:cantSplit/>
          <w:trHeight w:val="9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45249D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Оказание гражданским служащим Комитета консультативной помощи по вопросам, связанным с применением законодательства о противодействии коррупции, а также с подготовкой сообщений о фактах коррупции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7" w:rsidRPr="00E72CEE" w:rsidRDefault="00E72CEE" w:rsidP="00174857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течение</w:t>
            </w:r>
          </w:p>
          <w:p w:rsidR="00F25AAD" w:rsidRDefault="00174857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>
              <w:rPr>
                <w:rFonts w:eastAsia="Times New Roman" w:cs="Courier New"/>
                <w:sz w:val="24"/>
                <w:lang w:eastAsia="ru-RU"/>
              </w:rPr>
              <w:t>2025</w:t>
            </w:r>
            <w:r w:rsidR="00E72CEE"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>
              <w:rPr>
                <w:rFonts w:eastAsia="Times New Roman" w:cs="Courier New"/>
                <w:sz w:val="24"/>
                <w:lang w:eastAsia="ru-RU"/>
              </w:rPr>
              <w:t>8</w:t>
            </w:r>
            <w:r w:rsidR="00E72CEE" w:rsidRPr="00E72CEE">
              <w:rPr>
                <w:rFonts w:eastAsia="Times New Roman" w:cs="Courier New"/>
                <w:sz w:val="24"/>
                <w:lang w:eastAsia="ru-RU"/>
              </w:rPr>
              <w:t xml:space="preserve"> годов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по мере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необходимости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Минимизация коррупционных рисков</w:t>
            </w:r>
          </w:p>
        </w:tc>
      </w:tr>
      <w:tr w:rsidR="00E72CEE" w:rsidRPr="00E72CEE" w:rsidTr="003033B0">
        <w:trPr>
          <w:cantSplit/>
          <w:trHeight w:val="42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 Реализация антикоррупционной политики в сфере закупок товаров, работ, услуг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F295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- закупки)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Председатель Комитета,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9F295A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F295A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течение 202</w:t>
            </w:r>
            <w:r w:rsidR="009F295A">
              <w:rPr>
                <w:rFonts w:eastAsia="Times New Roman" w:cs="Courier New"/>
                <w:sz w:val="24"/>
                <w:lang w:eastAsia="ru-RU"/>
              </w:rPr>
              <w:t>5-2028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F295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контроля за соблюдением требований об отсутствии конфликта интересов между участниками закупки и заказчиком, установленных пунктом 9 части 1 статьи 31 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закона от 05.04.2013 № 44-ФЗ 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Председатель  Комитета,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>В течение 202</w:t>
            </w:r>
            <w:r w:rsidR="009F295A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>-202</w:t>
            </w:r>
            <w:r w:rsidR="009F295A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 xml:space="preserve"> годов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Courier New"/>
                <w:sz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обжаловании закупок контрольными органами 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сфере закупок;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E72CEE" w:rsidRPr="00E72CEE" w:rsidRDefault="00E72CEE" w:rsidP="00E72CEE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о результатах обжалованию решений и предписаний контрольных органов в сфере закупок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Председатель  Комитета,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>В течение 202</w:t>
            </w:r>
            <w:r w:rsidR="009F295A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>-202</w:t>
            </w:r>
            <w:r w:rsidR="009F295A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  <w:r w:rsidRPr="00E72CEE">
              <w:rPr>
                <w:rFonts w:eastAsia="Times New Roman" w:cs="Arial"/>
                <w:sz w:val="24"/>
                <w:szCs w:val="24"/>
                <w:lang w:eastAsia="ru-RU"/>
              </w:rPr>
              <w:t xml:space="preserve"> годов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Профилактика случаев нарушений требований законодательства </w:t>
            </w:r>
          </w:p>
        </w:tc>
      </w:tr>
      <w:tr w:rsidR="00381EC7" w:rsidRPr="00E72CEE" w:rsidTr="00BA664F">
        <w:trPr>
          <w:cantSplit/>
          <w:trHeight w:val="72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381EC7" w:rsidRDefault="00381EC7" w:rsidP="00E61A3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81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 Организация работы в сфере противодействия коррупции в государственных учреждениях Ленинградской области, созданных для выполнения задач, поставленных перед </w:t>
            </w:r>
            <w:r w:rsidR="00E61A3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Комитетом</w:t>
            </w:r>
          </w:p>
        </w:tc>
      </w:tr>
      <w:tr w:rsidR="00F25AAD" w:rsidRPr="00E72CEE" w:rsidTr="00964029">
        <w:trPr>
          <w:cantSplit/>
          <w:trHeight w:val="54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381EC7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E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представления сведений о доходах, об имуществе и обязательствах имущественного характера </w:t>
            </w:r>
            <w:r w:rsidR="0045249D" w:rsidRPr="004524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(далее - сведения о доходах) </w:t>
            </w:r>
            <w:r w:rsidRPr="00381EC7">
              <w:rPr>
                <w:rFonts w:eastAsia="Times New Roman" w:cs="Times New Roman"/>
                <w:sz w:val="24"/>
                <w:szCs w:val="24"/>
                <w:lang w:eastAsia="ru-RU"/>
              </w:rPr>
              <w:t>гражданами, претендующими на замещение должностей руководителей государственных учреждений Ленинградской области, подведомственных Комитету (далее - подведомственные учреждения), и лицами, замещающими указанные должности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105103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Ю</w:t>
            </w:r>
            <w:r w:rsidRPr="00105103">
              <w:rPr>
                <w:rFonts w:eastAsia="Times New Roman" w:cs="Courier New"/>
                <w:sz w:val="24"/>
                <w:szCs w:val="24"/>
                <w:lang w:eastAsia="ru-RU"/>
              </w:rPr>
              <w:t>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В течение 2025-2028 годов при назначении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на соответствующие должности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(для граждан, претендующих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на замещение соответствующих должностей);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апреля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2025 года,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апреля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2026 года,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апреля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2027 года,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апреля </w:t>
            </w:r>
          </w:p>
          <w:p w:rsidR="00964029" w:rsidRPr="00964029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 xml:space="preserve">2028 года </w:t>
            </w:r>
          </w:p>
          <w:p w:rsidR="00F25AAD" w:rsidRPr="00E72CEE" w:rsidRDefault="00964029" w:rsidP="00964029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(для лиц, замещающих соответствующие должности)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964029" w:rsidP="004524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своевременного исполнения обязанности по представлению </w:t>
            </w:r>
            <w:r w:rsidR="0045249D">
              <w:rPr>
                <w:rFonts w:eastAsia="Times New Roman" w:cs="Times New Roman"/>
                <w:sz w:val="24"/>
                <w:szCs w:val="24"/>
                <w:lang w:eastAsia="ru-RU"/>
              </w:rPr>
              <w:t>сведений о доходах</w:t>
            </w:r>
          </w:p>
        </w:tc>
      </w:tr>
      <w:tr w:rsidR="00381EC7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381EC7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EC7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сведений о доходах, представленных руководителями подведомственных учреждений, на официальном сайте (веб-странице) Комитета в сети «Интернет»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Default="009A018B" w:rsidP="00105103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Ю</w:t>
            </w:r>
            <w:r w:rsidR="00105103" w:rsidRPr="00105103">
              <w:rPr>
                <w:rFonts w:eastAsia="Times New Roman" w:cs="Courier New"/>
                <w:sz w:val="24"/>
                <w:szCs w:val="24"/>
                <w:lang w:eastAsia="ru-RU"/>
              </w:rPr>
              <w:t>ридический отдел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>,</w:t>
            </w:r>
          </w:p>
          <w:p w:rsidR="009A018B" w:rsidRPr="00E72CEE" w:rsidRDefault="009A018B" w:rsidP="00105103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д</w:t>
            </w:r>
            <w:r w:rsidRPr="009A018B">
              <w:rPr>
                <w:rFonts w:eastAsia="Times New Roman" w:cs="Courier New"/>
                <w:sz w:val="24"/>
                <w:szCs w:val="24"/>
                <w:lang w:eastAsia="ru-RU"/>
              </w:rPr>
              <w:t>епартамент информационных технологий в сфере управл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>ения государственными финансами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964029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открытости и доступности информации </w:t>
            </w:r>
          </w:p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</w:p>
          <w:p w:rsidR="00381EC7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коррупционных правонарушений</w:t>
            </w:r>
          </w:p>
        </w:tc>
      </w:tr>
      <w:tr w:rsidR="00381EC7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Default="00964029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  <w:p w:rsidR="009A018B" w:rsidRPr="00381EC7" w:rsidRDefault="009A018B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EC7" w:rsidRPr="00E72CEE" w:rsidRDefault="00964029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 (по мере представления сведений о доходах)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признаков нарушения законодательства </w:t>
            </w:r>
          </w:p>
          <w:p w:rsidR="00381EC7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работы, направленной на выявление и предупреждение конфликта интересов у руководителей подведомственных учреждений, в том числе при назначении на должность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Выявление, предупреждение </w:t>
            </w:r>
          </w:p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урегулирование конфликта интересов </w:t>
            </w:r>
          </w:p>
          <w:p w:rsidR="00964029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в целях предотвращения коррупционных правонарушений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E72C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комиссии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Выявление, предупреждение </w:t>
            </w:r>
          </w:p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урегулирование конфликта интересов </w:t>
            </w:r>
          </w:p>
          <w:p w:rsidR="00964029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в целях предотвращения коррупционных правонарушений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работы, направленной на выявление и предупреждение конфликта интересов у работников подведомственных учреждений, в том числе осуществление работы по выявлению родственников (свойственников), работающих в подведомственных учреждениях. </w:t>
            </w:r>
          </w:p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информации о результатах в Администрацию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До 30 декабря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 2025 года,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декабря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2026 года,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декабря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2027 года,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декабря 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2028 года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Выявление, предупреждение </w:t>
            </w:r>
          </w:p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урегулирование конфликта интересов </w:t>
            </w:r>
          </w:p>
          <w:p w:rsidR="00964029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в целях предотвращения коррупционных правонарушений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 за проведением подведомственными учреждениями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отдел внутреннего аудита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Профилактика нарушений требований законодательства </w:t>
            </w:r>
          </w:p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осуществлении закупок товаров, </w:t>
            </w:r>
          </w:p>
          <w:p w:rsidR="00964029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работ, услуг</w:t>
            </w:r>
          </w:p>
        </w:tc>
      </w:tr>
      <w:tr w:rsidR="00964029" w:rsidRPr="00E72CEE" w:rsidTr="009A018B">
        <w:trPr>
          <w:cantSplit/>
          <w:trHeight w:val="54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контроля деятельности подведомственных учреждений по принятию мер по предупреждению коррупции в соответствии с положениями ст. 13.3 Федерального закона от 25.12.2008 № 273-ФЗ «О противодействии коррупции» (далее – Федеральный закон № 273-ФЗ), в том числе посредством проведения в установленном порядке выездных проверок в данной сфере. </w:t>
            </w:r>
          </w:p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отдел внутреннего аудита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нарушений требований законодательства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 исполнения  подведомственными учреждениями обязанностей, предусмотренных положениями ч. 4 ст. 12 Федерального закона № 273-ФЗ, в том числе посредством проведения в установленном порядке выездных проверок в данной сфере.</w:t>
            </w:r>
          </w:p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отдел внутреннего аудита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E72CEE" w:rsidRDefault="0036723B" w:rsidP="00E72C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нарушений требований законодательства</w:t>
            </w:r>
          </w:p>
        </w:tc>
      </w:tr>
      <w:tr w:rsidR="009A018B" w:rsidRPr="00E72CEE" w:rsidTr="009A018B">
        <w:trPr>
          <w:cantSplit/>
          <w:trHeight w:val="55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Default="009A018B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964029" w:rsidRDefault="009A018B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контроля расходования бюджетных средств, выделяемы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 подведомственным организациям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36723B" w:rsidRDefault="009A018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О</w:t>
            </w:r>
            <w:r w:rsidRPr="009A018B">
              <w:rPr>
                <w:rFonts w:eastAsia="Times New Roman" w:cs="Courier New"/>
                <w:sz w:val="24"/>
                <w:szCs w:val="24"/>
                <w:lang w:eastAsia="ru-RU"/>
              </w:rPr>
              <w:t>тдел внутреннего аудита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36723B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018B">
              <w:rPr>
                <w:rFonts w:eastAsia="Times New Roman" w:cs="Arial"/>
                <w:sz w:val="24"/>
                <w:szCs w:val="24"/>
                <w:lang w:eastAsia="ru-RU"/>
              </w:rPr>
              <w:t>В течение 2025-2028 годов (в соответствии с планами проверок)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36723B" w:rsidRDefault="009A018B" w:rsidP="00E72C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964029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Default="009A018B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29" w:rsidRPr="00964029" w:rsidRDefault="00964029" w:rsidP="0096402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029">
              <w:rPr>
                <w:rFonts w:eastAsia="Times New Roman" w:cs="Times New Roman"/>
                <w:sz w:val="24"/>
                <w:szCs w:val="24"/>
                <w:lang w:eastAsia="ru-RU"/>
              </w:rPr>
              <w:t>Анализ локальных нормативных актов подведомственных учреждений,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Сектор мониторинга заработной платы,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отдел,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Courier New"/>
                <w:sz w:val="24"/>
                <w:szCs w:val="24"/>
                <w:lang w:eastAsia="ru-RU"/>
              </w:rPr>
              <w:t>отдел внутреннего аудита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января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2026 года,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января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2027 года,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января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2028 года </w:t>
            </w:r>
          </w:p>
          <w:p w:rsidR="0036723B" w:rsidRPr="0036723B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 xml:space="preserve">до 30 января </w:t>
            </w:r>
          </w:p>
          <w:p w:rsidR="00964029" w:rsidRPr="00E72CEE" w:rsidRDefault="0036723B" w:rsidP="0036723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Arial"/>
                <w:sz w:val="24"/>
                <w:szCs w:val="24"/>
                <w:lang w:eastAsia="ru-RU"/>
              </w:rPr>
              <w:t>2029 года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B" w:rsidRPr="0036723B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Профилактика нарушений требований законодательства </w:t>
            </w:r>
          </w:p>
          <w:p w:rsidR="00964029" w:rsidRPr="00E72CEE" w:rsidRDefault="0036723B" w:rsidP="003672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723B">
              <w:rPr>
                <w:rFonts w:eastAsia="Times New Roman" w:cs="Times New Roman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</w:tr>
      <w:tr w:rsidR="00E72CEE" w:rsidRPr="00E72CEE" w:rsidTr="003033B0">
        <w:trPr>
          <w:cantSplit/>
          <w:trHeight w:val="312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. Взаимодействие Комитета с гражданами и институтами гражданского общества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Размещение на официальном сайте Комитета в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труктурные   подразделения,</w:t>
            </w:r>
          </w:p>
          <w:p w:rsidR="009A018B" w:rsidRPr="00E72CEE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9A018B">
              <w:rPr>
                <w:rFonts w:eastAsia="Times New Roman" w:cs="Times New Roman"/>
                <w:sz w:val="24"/>
                <w:szCs w:val="24"/>
                <w:lang w:eastAsia="ru-RU"/>
              </w:rPr>
              <w:t>епартамент информационных технологий в сфере управления государственными финансами</w:t>
            </w:r>
          </w:p>
          <w:p w:rsidR="00E72CEE" w:rsidRPr="00E72CEE" w:rsidRDefault="00E72CEE" w:rsidP="009A01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AE1E85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  <w:t>202</w:t>
            </w:r>
            <w:r w:rsidR="00AE1E85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AE1E85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Повышение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открытости и доступности информации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85" w:rsidRPr="00AE1E85" w:rsidRDefault="00AE1E85" w:rsidP="00AE1E8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85">
              <w:rPr>
                <w:rFonts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</w:t>
            </w:r>
            <w:r>
              <w:rPr>
                <w:rFonts w:cs="Times New Roman"/>
                <w:sz w:val="24"/>
                <w:szCs w:val="24"/>
              </w:rPr>
              <w:t>Комитета</w:t>
            </w:r>
            <w:r w:rsidRPr="00AE1E85">
              <w:rPr>
                <w:rFonts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E72CEE" w:rsidRPr="00E72CEE" w:rsidRDefault="00AE1E85" w:rsidP="00AE1E8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85">
              <w:rPr>
                <w:rFonts w:cs="Times New Roman"/>
                <w:sz w:val="24"/>
                <w:szCs w:val="24"/>
              </w:rPr>
              <w:t>Ежегодный анализ содержания данного подраздела, представление результатов в Администрацию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Default="00AE1E85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ридический отдел</w:t>
            </w:r>
            <w:r w:rsidR="007C6E2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7C6E26" w:rsidRPr="00E72CEE" w:rsidRDefault="007C6E26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7C6E26">
              <w:rPr>
                <w:rFonts w:cs="Times New Roman"/>
                <w:sz w:val="24"/>
                <w:szCs w:val="24"/>
              </w:rPr>
              <w:t>епартамент информационных технологий в сфере управления государственными финансами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 течение</w:t>
            </w:r>
          </w:p>
          <w:p w:rsidR="00E72CEE" w:rsidRPr="00E72CEE" w:rsidRDefault="00E72CEE" w:rsidP="00AE1E85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202</w:t>
            </w:r>
            <w:r w:rsidR="00AE1E85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AE1E85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Повышение открытости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и доступности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информации, посвященной вопросам противодействия коррупции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Комитета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7C6E26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информационных технологий в сфере управления государственными финансами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В течение 202</w:t>
            </w:r>
            <w:r w:rsidR="009F295A">
              <w:rPr>
                <w:rFonts w:cs="Times New Roman"/>
                <w:sz w:val="24"/>
                <w:szCs w:val="24"/>
              </w:rPr>
              <w:t>5</w:t>
            </w:r>
            <w:r w:rsidRPr="00E72CEE">
              <w:rPr>
                <w:rFonts w:cs="Times New Roman"/>
                <w:sz w:val="24"/>
                <w:szCs w:val="24"/>
              </w:rPr>
              <w:t>-202</w:t>
            </w:r>
            <w:r w:rsidR="009F295A">
              <w:rPr>
                <w:rFonts w:cs="Times New Roman"/>
                <w:sz w:val="24"/>
                <w:szCs w:val="24"/>
              </w:rPr>
              <w:t>8</w:t>
            </w:r>
            <w:r w:rsidRPr="00E72CEE">
              <w:rPr>
                <w:rFonts w:cs="Times New Roman"/>
                <w:sz w:val="24"/>
                <w:szCs w:val="24"/>
              </w:rPr>
              <w:t xml:space="preserve"> годов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(по мере поступления сообщений)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cs="Times New Roman"/>
                <w:sz w:val="24"/>
                <w:szCs w:val="24"/>
              </w:rPr>
              <w:t>Оперативное реагирование на сообщения о коррупционных проявлениях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AE1E85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Обеспечение функционирования каналов получения информации</w:t>
            </w:r>
            <w:r w:rsidR="00AE1E85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="00AE1E85" w:rsidRPr="00AE1E85">
              <w:rPr>
                <w:rFonts w:eastAsia="Times New Roman" w:cs="Courier New"/>
                <w:sz w:val="24"/>
                <w:szCs w:val="24"/>
                <w:lang w:eastAsia="ru-RU"/>
              </w:rPr>
              <w:t>(горячая линия, телефоны доверия, электронная приемная)</w:t>
            </w: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, по которым граждане могут конфиденциально сообщать о коррупционных проявлениях. </w:t>
            </w:r>
          </w:p>
          <w:p w:rsidR="00E72CEE" w:rsidRPr="00E72CEE" w:rsidRDefault="00AE1E85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Осуществление</w:t>
            </w:r>
            <w:r w:rsidR="00E72CEE"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рассмотрения поступивших сообщений, принятие соответствующих мер.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E72CEE" w:rsidRPr="00E72CEE" w:rsidRDefault="00E72CEE" w:rsidP="00381EC7">
            <w:pPr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Представление информации в Администрацию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AE1E85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E8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информационных технологий в сфере управления государственными финансами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  <w:t>2021-2024 годов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7C6E26" w:rsidRDefault="007C6E26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До 25 декабря 202</w:t>
            </w:r>
            <w:r w:rsidR="007C6E26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года,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до 25 декабря 202</w:t>
            </w:r>
            <w:r w:rsidR="007C6E26">
              <w:rPr>
                <w:rFonts w:eastAsia="Times New Roman" w:cs="Times New Roman"/>
                <w:sz w:val="24"/>
                <w:lang w:eastAsia="ru-RU"/>
              </w:rPr>
              <w:t>6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года,  </w:t>
            </w:r>
          </w:p>
          <w:p w:rsidR="00E72CEE" w:rsidRPr="00E72CEE" w:rsidRDefault="007C6E26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до 25 декабря 2027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t xml:space="preserve"> года, </w:t>
            </w:r>
          </w:p>
          <w:p w:rsidR="00E72CEE" w:rsidRPr="00E72CEE" w:rsidRDefault="007C6E26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до 25 декабря 2028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t xml:space="preserve"> года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Рассмотрение вопросов о деятельности  в сфере противодействия коррупции на заседаниях общественного совета при Комитете </w:t>
            </w:r>
          </w:p>
          <w:p w:rsidR="00E72CEE" w:rsidRPr="00E72CEE" w:rsidRDefault="00E72CEE" w:rsidP="00E72CE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информационных технологий в сфере управления государственными финансами,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202</w:t>
            </w:r>
            <w:r w:rsidR="009F295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 w:rsidR="009F295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(ежеквартально)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AE1E8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    предоставления     населению информации   о    бюджетном процессе в Ленинградской области                         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информационных технологий в сфере управления государственными финансами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9F295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  <w:t>202</w:t>
            </w:r>
            <w:r w:rsidR="009F295A">
              <w:rPr>
                <w:rFonts w:eastAsia="Times New Roman" w:cs="Times New Roman"/>
                <w:sz w:val="24"/>
                <w:lang w:eastAsia="ru-RU"/>
              </w:rPr>
              <w:t>5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>-202</w:t>
            </w:r>
            <w:r w:rsidR="009F295A">
              <w:rPr>
                <w:rFonts w:eastAsia="Times New Roman" w:cs="Times New Roman"/>
                <w:sz w:val="24"/>
                <w:lang w:eastAsia="ru-RU"/>
              </w:rPr>
              <w:t>8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 годов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Повышение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информационной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открытости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Комитета</w:t>
            </w:r>
          </w:p>
        </w:tc>
      </w:tr>
      <w:tr w:rsidR="009A018B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Default="009A018B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E72CEE" w:rsidRDefault="009A018B" w:rsidP="009A018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подготовки и проведения публичных слушаний, общественных обсуждений по проекту областного закона об областном бюджете Ленинградской области, годовому отчету об исполнении областного бюджета Ленинградской области за отчетный финансовый год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информационных технологий в сфере управления государственными финансами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A018B" w:rsidRPr="00E72CEE" w:rsidRDefault="009A018B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9A018B" w:rsidRDefault="009A018B" w:rsidP="009A01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</w:p>
          <w:p w:rsidR="009A018B" w:rsidRDefault="009A018B" w:rsidP="009A01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lang w:eastAsia="ru-RU"/>
              </w:rPr>
              <w:t xml:space="preserve">2025-2028 годов  </w:t>
            </w:r>
          </w:p>
          <w:p w:rsidR="009A018B" w:rsidRPr="00E72CEE" w:rsidRDefault="009A018B" w:rsidP="009A01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(ежегодно)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18B" w:rsidRPr="009A018B" w:rsidRDefault="009A018B" w:rsidP="009A018B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0"/>
                <w:lang w:eastAsia="ru-RU"/>
              </w:rPr>
              <w:t>Повышение</w:t>
            </w:r>
          </w:p>
          <w:p w:rsidR="009A018B" w:rsidRPr="009A018B" w:rsidRDefault="009A018B" w:rsidP="009A018B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0"/>
                <w:lang w:eastAsia="ru-RU"/>
              </w:rPr>
              <w:t>информационной</w:t>
            </w:r>
          </w:p>
          <w:p w:rsidR="009A018B" w:rsidRPr="009A018B" w:rsidRDefault="009A018B" w:rsidP="009A018B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0"/>
                <w:lang w:eastAsia="ru-RU"/>
              </w:rPr>
              <w:t>открытости</w:t>
            </w:r>
          </w:p>
          <w:p w:rsidR="009A018B" w:rsidRPr="00E72CEE" w:rsidRDefault="009A018B" w:rsidP="009A018B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A018B">
              <w:rPr>
                <w:rFonts w:eastAsia="Times New Roman" w:cs="Times New Roman"/>
                <w:sz w:val="24"/>
                <w:szCs w:val="20"/>
                <w:lang w:eastAsia="ru-RU"/>
              </w:rPr>
              <w:t>Комитета</w:t>
            </w:r>
          </w:p>
        </w:tc>
      </w:tr>
      <w:tr w:rsidR="00E72CEE" w:rsidRPr="00E72CEE" w:rsidTr="003033B0">
        <w:trPr>
          <w:cantSplit/>
          <w:trHeight w:val="24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72CEE" w:rsidRPr="00E72C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Организация работы по формированию у гражданских служащих 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отрицательного отношения к коррупции.</w:t>
            </w:r>
          </w:p>
          <w:p w:rsidR="00E72CEE" w:rsidRPr="00E72CEE" w:rsidRDefault="00E72CEE" w:rsidP="00E72CEE">
            <w:pPr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Предание гласности каждого установленного  факта коррупции в  Комитете</w:t>
            </w:r>
            <w:r w:rsidRPr="00E72CE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подразделений,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167B98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 xml:space="preserve">В течение     </w:t>
            </w:r>
            <w:r w:rsidRPr="00E72CEE">
              <w:rPr>
                <w:rFonts w:eastAsia="Times New Roman" w:cs="Times New Roman"/>
                <w:sz w:val="24"/>
                <w:lang w:eastAsia="ru-RU"/>
              </w:rPr>
              <w:br/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202</w:t>
            </w:r>
            <w:r w:rsidR="00167B98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167B98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2CEE">
              <w:rPr>
                <w:rFonts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правосознания.</w:t>
            </w: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E72CEE" w:rsidRPr="00E72CEE" w:rsidTr="008E1678">
        <w:trPr>
          <w:cantSplit/>
          <w:trHeight w:val="7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jc w:val="both"/>
              <w:rPr>
                <w:rFonts w:cs="Times New Roman"/>
                <w:sz w:val="24"/>
                <w:szCs w:val="24"/>
              </w:rPr>
            </w:pPr>
            <w:r w:rsidRPr="00E72CEE">
              <w:rPr>
                <w:rFonts w:eastAsia="Times New Roman" w:cs="Times New Roman"/>
                <w:sz w:val="24"/>
                <w:szCs w:val="20"/>
                <w:lang w:eastAsia="ru-RU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BC7147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Ю</w:t>
            </w:r>
            <w:r w:rsidR="00E72CEE"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ридический отдел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В течение 202</w:t>
            </w:r>
            <w:r w:rsidR="00167B98">
              <w:rPr>
                <w:rFonts w:eastAsia="Times New Roman" w:cs="Courier New"/>
                <w:sz w:val="24"/>
                <w:lang w:eastAsia="ru-RU"/>
              </w:rPr>
              <w:t>5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>-202</w:t>
            </w:r>
            <w:r w:rsidR="00167B98">
              <w:rPr>
                <w:rFonts w:eastAsia="Times New Roman" w:cs="Courier New"/>
                <w:sz w:val="24"/>
                <w:lang w:eastAsia="ru-RU"/>
              </w:rPr>
              <w:t>8</w:t>
            </w: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 годов (до 30 декабря ежегодно)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 xml:space="preserve">Профилактика коррупционных </w:t>
            </w:r>
          </w:p>
          <w:p w:rsidR="00E72CEE" w:rsidRPr="00E72CEE" w:rsidRDefault="00E72CEE" w:rsidP="00E72CEE">
            <w:pPr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и иных правонарушений, формирование отрицательного отношения к коррупции</w:t>
            </w:r>
          </w:p>
        </w:tc>
      </w:tr>
      <w:tr w:rsidR="00E72CEE" w:rsidRPr="00E72CEE" w:rsidTr="008E1678">
        <w:trPr>
          <w:cantSplit/>
          <w:trHeight w:val="9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964029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72CEE"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участия гражданских служащих  Комитета в </w:t>
            </w:r>
            <w:r w:rsidR="009A01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обучающих 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  госуда</w:t>
            </w:r>
            <w:r w:rsidR="00BC7147">
              <w:rPr>
                <w:rFonts w:eastAsia="Times New Roman" w:cs="Times New Roman"/>
                <w:sz w:val="24"/>
                <w:szCs w:val="24"/>
                <w:lang w:eastAsia="ru-RU"/>
              </w:rPr>
              <w:t>рственных гражданских служащих</w:t>
            </w:r>
            <w:r w:rsidRPr="00E72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Руководители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szCs w:val="24"/>
                <w:lang w:eastAsia="ru-RU"/>
              </w:rPr>
              <w:t>структурных   подразделений</w:t>
            </w: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Times New Roman"/>
                <w:sz w:val="24"/>
                <w:lang w:eastAsia="ru-RU"/>
              </w:rPr>
              <w:t>В течение</w:t>
            </w:r>
          </w:p>
          <w:p w:rsidR="00E72CEE" w:rsidRPr="00E72CEE" w:rsidRDefault="00BC7147" w:rsidP="00BC7147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2025-2028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t xml:space="preserve"> годов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lang w:eastAsia="ru-RU"/>
              </w:rPr>
              <w:t>(в соответствии с графиками обучения)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t xml:space="preserve">  </w:t>
            </w:r>
            <w:r w:rsidR="00E72CEE" w:rsidRPr="00E72CEE">
              <w:rPr>
                <w:rFonts w:eastAsia="Times New Roman" w:cs="Times New Roman"/>
                <w:sz w:val="24"/>
                <w:lang w:eastAsia="ru-RU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E" w:rsidRPr="00E72CEE" w:rsidRDefault="00E72CEE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E72CEE">
              <w:rPr>
                <w:rFonts w:eastAsia="Times New Roman" w:cs="Courier New"/>
                <w:sz w:val="24"/>
                <w:lang w:eastAsia="ru-RU"/>
              </w:rPr>
              <w:t>Минимизация коррупционных рисков</w:t>
            </w:r>
          </w:p>
        </w:tc>
      </w:tr>
      <w:tr w:rsidR="00F25AAD" w:rsidRPr="00E72CEE" w:rsidTr="008E1678">
        <w:trPr>
          <w:cantSplit/>
          <w:trHeight w:val="9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964029" w:rsidP="00E72C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F25AAD">
              <w:rPr>
                <w:rFonts w:eastAsia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F25AAD" w:rsidP="00F25AAD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A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выездных) по антикоррупционной тематике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AAD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работников подведомственных учреждений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F25AAD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F25AAD">
              <w:rPr>
                <w:rFonts w:eastAsia="Times New Roman" w:cs="Courier New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Pr="00E72CEE" w:rsidRDefault="00F25AAD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25AAD">
              <w:rPr>
                <w:rFonts w:eastAsia="Times New Roman" w:cs="Times New Roman"/>
                <w:sz w:val="24"/>
                <w:lang w:eastAsia="ru-RU"/>
              </w:rPr>
              <w:t>В течение 2025-2028 годов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AD" w:rsidRDefault="00F25AAD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F25AAD">
              <w:rPr>
                <w:rFonts w:eastAsia="Times New Roman" w:cs="Courier New"/>
                <w:sz w:val="24"/>
                <w:lang w:eastAsia="ru-RU"/>
              </w:rPr>
              <w:t xml:space="preserve">Профилактика коррупционных </w:t>
            </w:r>
          </w:p>
          <w:p w:rsidR="00F25AAD" w:rsidRPr="00E72CEE" w:rsidRDefault="00F25AAD" w:rsidP="00E72CEE">
            <w:pPr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4"/>
                <w:lang w:eastAsia="ru-RU"/>
              </w:rPr>
            </w:pPr>
            <w:r w:rsidRPr="00F25AAD">
              <w:rPr>
                <w:rFonts w:eastAsia="Times New Roman" w:cs="Courier New"/>
                <w:sz w:val="24"/>
                <w:lang w:eastAsia="ru-RU"/>
              </w:rPr>
              <w:t>и иных правонарушений</w:t>
            </w:r>
          </w:p>
        </w:tc>
      </w:tr>
    </w:tbl>
    <w:p w:rsidR="00952183" w:rsidRPr="00E72CEE" w:rsidRDefault="00952183" w:rsidP="00E72CEE"/>
    <w:sectPr w:rsidR="00952183" w:rsidRPr="00E72CEE" w:rsidSect="003033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F5"/>
    <w:rsid w:val="00105103"/>
    <w:rsid w:val="00145766"/>
    <w:rsid w:val="00167B98"/>
    <w:rsid w:val="00174857"/>
    <w:rsid w:val="001E38F8"/>
    <w:rsid w:val="002F643C"/>
    <w:rsid w:val="003033B0"/>
    <w:rsid w:val="0036723B"/>
    <w:rsid w:val="00381EC7"/>
    <w:rsid w:val="003A42B6"/>
    <w:rsid w:val="0045249D"/>
    <w:rsid w:val="004571B4"/>
    <w:rsid w:val="00502D30"/>
    <w:rsid w:val="00504209"/>
    <w:rsid w:val="005854E9"/>
    <w:rsid w:val="00607A44"/>
    <w:rsid w:val="00677655"/>
    <w:rsid w:val="007C6E26"/>
    <w:rsid w:val="00855F5A"/>
    <w:rsid w:val="0086008B"/>
    <w:rsid w:val="00881D45"/>
    <w:rsid w:val="008E1678"/>
    <w:rsid w:val="00927EF5"/>
    <w:rsid w:val="00952183"/>
    <w:rsid w:val="00964029"/>
    <w:rsid w:val="009A018B"/>
    <w:rsid w:val="009A1AF1"/>
    <w:rsid w:val="009F295A"/>
    <w:rsid w:val="00A26900"/>
    <w:rsid w:val="00AE1E85"/>
    <w:rsid w:val="00B06224"/>
    <w:rsid w:val="00BB15EF"/>
    <w:rsid w:val="00BC7147"/>
    <w:rsid w:val="00D2116E"/>
    <w:rsid w:val="00D95FCA"/>
    <w:rsid w:val="00E61A3B"/>
    <w:rsid w:val="00E7152A"/>
    <w:rsid w:val="00E72CEE"/>
    <w:rsid w:val="00F2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Константин Владимирович</dc:creator>
  <cp:lastModifiedBy>Костливцева Наталья Максимовна</cp:lastModifiedBy>
  <cp:revision>2</cp:revision>
  <dcterms:created xsi:type="dcterms:W3CDTF">2024-12-09T10:45:00Z</dcterms:created>
  <dcterms:modified xsi:type="dcterms:W3CDTF">2024-12-09T10:45:00Z</dcterms:modified>
</cp:coreProperties>
</file>