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02" w:rsidRDefault="000B0102" w:rsidP="00A03089">
      <w:pPr>
        <w:ind w:left="11624"/>
      </w:pPr>
      <w:bookmarkStart w:id="0" w:name="_GoBack"/>
      <w:bookmarkEnd w:id="0"/>
      <w:r>
        <w:t xml:space="preserve">УТВЕРЖДЕНА </w:t>
      </w:r>
    </w:p>
    <w:p w:rsidR="000B0102" w:rsidRDefault="000B0102" w:rsidP="00A03089">
      <w:pPr>
        <w:ind w:left="11624"/>
      </w:pPr>
      <w:r>
        <w:t xml:space="preserve">областным законом </w:t>
      </w:r>
    </w:p>
    <w:p w:rsidR="00990E1E" w:rsidRDefault="00990E1E" w:rsidP="00A03089">
      <w:pPr>
        <w:ind w:left="11624"/>
      </w:pPr>
    </w:p>
    <w:p w:rsidR="000B0102" w:rsidRPr="000B0102" w:rsidRDefault="000B0102" w:rsidP="00A03089">
      <w:pPr>
        <w:ind w:left="11624"/>
      </w:pPr>
      <w:r>
        <w:t xml:space="preserve">(приложение </w:t>
      </w:r>
      <w:r w:rsidR="00990E1E">
        <w:t>17</w:t>
      </w:r>
      <w:r>
        <w:t xml:space="preserve">) </w:t>
      </w:r>
    </w:p>
    <w:p w:rsidR="00990E1E" w:rsidRDefault="00990E1E" w:rsidP="000B0102">
      <w:pPr>
        <w:keepNext/>
        <w:spacing w:before="12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0B0102" w:rsidRPr="00A03089" w:rsidRDefault="000B0102" w:rsidP="000B0102">
      <w:pPr>
        <w:keepNext/>
        <w:spacing w:before="12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A03089">
        <w:rPr>
          <w:rFonts w:eastAsia="Times New Roman" w:cs="Times New Roman"/>
          <w:b/>
          <w:bCs/>
          <w:szCs w:val="28"/>
          <w:lang w:eastAsia="ru-RU"/>
        </w:rPr>
        <w:t>ПРОГРАММА</w:t>
      </w:r>
    </w:p>
    <w:p w:rsidR="000B0102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государственных внутренних заимствований Ленинградской области</w:t>
      </w:r>
    </w:p>
    <w:p w:rsidR="00DD4A34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на 20</w:t>
      </w:r>
      <w:r w:rsidR="008154F8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</w:t>
      </w:r>
      <w:r w:rsidR="00232D94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5</w:t>
      </w:r>
      <w:r w:rsidR="00CE7E0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</w:t>
      </w: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год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на плановый период 20</w:t>
      </w:r>
      <w:r w:rsidR="001541A7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</w:t>
      </w:r>
      <w:r w:rsidR="00232D94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6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202</w:t>
      </w:r>
      <w:r w:rsidR="00232D94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7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годов</w:t>
      </w:r>
    </w:p>
    <w:p w:rsidR="000B0102" w:rsidRPr="00A03089" w:rsidRDefault="000B0102" w:rsidP="000B0102">
      <w:pPr>
        <w:jc w:val="right"/>
        <w:rPr>
          <w:rFonts w:eastAsia="Times New Roman" w:cs="Times New Roman"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Cs/>
          <w:snapToGrid w:val="0"/>
          <w:color w:val="000000"/>
          <w:szCs w:val="28"/>
          <w:lang w:val="en-US" w:eastAsia="ru-RU"/>
        </w:rPr>
        <w:t>(</w:t>
      </w:r>
      <w:proofErr w:type="gramStart"/>
      <w:r w:rsidRPr="00A03089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t>тысяч</w:t>
      </w:r>
      <w:proofErr w:type="gramEnd"/>
      <w:r w:rsidRPr="00A03089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t xml:space="preserve"> рублей)</w:t>
      </w:r>
    </w:p>
    <w:tbl>
      <w:tblPr>
        <w:tblW w:w="15936" w:type="dxa"/>
        <w:jc w:val="center"/>
        <w:tblInd w:w="1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328"/>
        <w:gridCol w:w="1701"/>
        <w:gridCol w:w="1309"/>
        <w:gridCol w:w="1526"/>
        <w:gridCol w:w="1559"/>
        <w:gridCol w:w="1418"/>
        <w:gridCol w:w="1417"/>
        <w:gridCol w:w="1559"/>
        <w:gridCol w:w="1560"/>
        <w:gridCol w:w="1559"/>
      </w:tblGrid>
      <w:tr w:rsidR="00BF41E4" w:rsidRPr="00A03089" w:rsidTr="008D5BA5">
        <w:trPr>
          <w:trHeight w:val="282"/>
          <w:jc w:val="center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1E4" w:rsidRPr="00300FE2" w:rsidRDefault="00BF41E4" w:rsidP="00D81AA6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Внутренние заи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м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ствования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1E4" w:rsidRPr="00300FE2" w:rsidRDefault="00BF41E4" w:rsidP="00232D9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202</w:t>
            </w:r>
            <w:r w:rsidR="00232D94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5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232D9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202</w:t>
            </w:r>
            <w:r w:rsidR="00232D94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6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232D9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202</w:t>
            </w:r>
            <w:r w:rsidR="00232D94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7</w:t>
            </w:r>
            <w:r w:rsidR="009559BE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год</w:t>
            </w:r>
          </w:p>
        </w:tc>
      </w:tr>
      <w:tr w:rsidR="00BF41E4" w:rsidRPr="00A03089" w:rsidTr="00F51F4F">
        <w:trPr>
          <w:trHeight w:val="1656"/>
          <w:jc w:val="center"/>
        </w:trPr>
        <w:tc>
          <w:tcPr>
            <w:tcW w:w="23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1541A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влечения долговых обязательств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4D61B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ь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ные ср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о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ки пог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шения долговых обяз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  <w:p w:rsidR="00BF41E4" w:rsidRPr="00300FE2" w:rsidRDefault="00BF41E4" w:rsidP="004D61B1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тельств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влечения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5615E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ь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ные сроки погашения долговых обяз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влечения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A7756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предельные сроки п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о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гашения долговых обяз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19666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</w:tr>
      <w:tr w:rsidR="00F51F4F" w:rsidRPr="00A03089" w:rsidTr="00F51F4F">
        <w:trPr>
          <w:trHeight w:val="233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Кредиты от кр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е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дитных организ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а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  <w:r w:rsidR="00F51F4F" w:rsidRPr="00F51F4F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5</w:t>
            </w:r>
            <w:r w:rsidR="00F51F4F" w:rsidRPr="00F51F4F">
              <w:rPr>
                <w:color w:val="000000"/>
                <w:sz w:val="27"/>
                <w:szCs w:val="27"/>
              </w:rPr>
              <w:t>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  <w:r w:rsidR="00F51F4F" w:rsidRPr="00F51F4F">
              <w:rPr>
                <w:color w:val="000000"/>
                <w:sz w:val="27"/>
                <w:szCs w:val="27"/>
              </w:rPr>
              <w:t xml:space="preserve"> 000 000,0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F51F4F" w:rsidRPr="00A03089" w:rsidTr="00F51F4F">
        <w:trPr>
          <w:trHeight w:val="233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Бюджетные кр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е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диты, полученные из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 w:rsidP="00232D94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2</w:t>
            </w:r>
            <w:r w:rsidR="00232D94">
              <w:rPr>
                <w:color w:val="000000"/>
                <w:sz w:val="27"/>
                <w:szCs w:val="27"/>
              </w:rPr>
              <w:t>2</w:t>
            </w:r>
            <w:r w:rsidRPr="00F51F4F">
              <w:rPr>
                <w:color w:val="000000"/>
                <w:sz w:val="27"/>
                <w:szCs w:val="27"/>
              </w:rPr>
              <w:t xml:space="preserve"> </w:t>
            </w:r>
            <w:r w:rsidR="00232D94">
              <w:rPr>
                <w:color w:val="000000"/>
                <w:sz w:val="27"/>
                <w:szCs w:val="27"/>
              </w:rPr>
              <w:t>387</w:t>
            </w:r>
            <w:r w:rsidRPr="00F51F4F">
              <w:rPr>
                <w:color w:val="000000"/>
                <w:sz w:val="27"/>
                <w:szCs w:val="27"/>
              </w:rPr>
              <w:t xml:space="preserve"> </w:t>
            </w:r>
            <w:r w:rsidR="00232D94">
              <w:rPr>
                <w:color w:val="000000"/>
                <w:sz w:val="27"/>
                <w:szCs w:val="27"/>
              </w:rPr>
              <w:t>863</w:t>
            </w:r>
            <w:r w:rsidRPr="00F51F4F">
              <w:rPr>
                <w:color w:val="000000"/>
                <w:sz w:val="27"/>
                <w:szCs w:val="27"/>
              </w:rPr>
              <w:t>,</w:t>
            </w:r>
            <w:r w:rsidR="00232D94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 w:rsidP="00232D94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 xml:space="preserve">19 </w:t>
            </w:r>
            <w:r w:rsidR="00232D94">
              <w:rPr>
                <w:color w:val="000000"/>
                <w:sz w:val="27"/>
                <w:szCs w:val="27"/>
              </w:rPr>
              <w:t>514</w:t>
            </w:r>
            <w:r w:rsidRPr="00F51F4F">
              <w:rPr>
                <w:color w:val="000000"/>
                <w:sz w:val="27"/>
                <w:szCs w:val="27"/>
              </w:rPr>
              <w:t xml:space="preserve"> </w:t>
            </w:r>
            <w:r w:rsidR="00232D94">
              <w:rPr>
                <w:color w:val="000000"/>
                <w:sz w:val="27"/>
                <w:szCs w:val="27"/>
              </w:rPr>
              <w:t>806</w:t>
            </w:r>
            <w:r w:rsidRPr="00F51F4F">
              <w:rPr>
                <w:color w:val="000000"/>
                <w:sz w:val="27"/>
                <w:szCs w:val="27"/>
              </w:rPr>
              <w:t>,</w:t>
            </w:r>
            <w:r w:rsidR="00232D94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F51F4F" w:rsidRPr="00F51F4F">
              <w:rPr>
                <w:color w:val="000000"/>
                <w:sz w:val="27"/>
                <w:szCs w:val="27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1 045 605</w:t>
            </w:r>
            <w:r w:rsidR="00F51F4F" w:rsidRPr="00F51F4F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 w:rsidP="00232D94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1</w:t>
            </w:r>
            <w:r w:rsidR="00232D94">
              <w:rPr>
                <w:color w:val="000000"/>
                <w:sz w:val="27"/>
                <w:szCs w:val="27"/>
              </w:rPr>
              <w:t> 310 255,9</w:t>
            </w:r>
          </w:p>
        </w:tc>
      </w:tr>
      <w:tr w:rsidR="00F51F4F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both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 xml:space="preserve">из них: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</w:tr>
      <w:tr w:rsidR="00F51F4F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- для частичного покрытия деф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и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цита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361 092,9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361 092,9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361 092,9</w:t>
            </w:r>
          </w:p>
        </w:tc>
      </w:tr>
      <w:tr w:rsidR="00F51F4F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lastRenderedPageBreak/>
              <w:t>- для строител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ь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ства, реконстру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к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ции, капитального ремонта, ремонта и содержания а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в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томобильных д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о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рог общего польз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о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вания (за исключ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е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нием автомобил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ь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ных дорог фед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е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рального значения)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37 198,4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37 198,4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37 198,4</w:t>
            </w:r>
          </w:p>
        </w:tc>
      </w:tr>
      <w:tr w:rsidR="00F51F4F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 w:rsidP="00565C0A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- на финансовое обеспечение реал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и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зации инфр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а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структурных пр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о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ектов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3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 xml:space="preserve"> </w:t>
            </w:r>
            <w:r>
              <w:rPr>
                <w:i/>
                <w:iCs/>
                <w:color w:val="000000"/>
                <w:sz w:val="27"/>
                <w:szCs w:val="27"/>
              </w:rPr>
              <w:t>705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 xml:space="preserve"> </w:t>
            </w:r>
            <w:r>
              <w:rPr>
                <w:i/>
                <w:iCs/>
                <w:color w:val="000000"/>
                <w:sz w:val="27"/>
                <w:szCs w:val="27"/>
              </w:rPr>
              <w:t>106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>,</w:t>
            </w:r>
            <w:r>
              <w:rPr>
                <w:i/>
                <w:iCs/>
                <w:color w:val="000000"/>
                <w:sz w:val="27"/>
                <w:szCs w:val="27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до 15 лет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347 428,7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0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до 15 лет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560 985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>,</w:t>
            </w:r>
            <w:r>
              <w:rPr>
                <w:i/>
                <w:iCs/>
                <w:color w:val="000000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825 636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>,</w:t>
            </w:r>
            <w:r>
              <w:rPr>
                <w:i/>
                <w:iCs/>
                <w:color w:val="000000"/>
                <w:sz w:val="27"/>
                <w:szCs w:val="27"/>
              </w:rPr>
              <w:t>0</w:t>
            </w:r>
          </w:p>
        </w:tc>
      </w:tr>
      <w:tr w:rsidR="00232D94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- специальные ка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з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начейские кредиты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EB0883" w:rsidP="00EB0883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86 328,6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86 328,6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86 328,6</w:t>
            </w:r>
          </w:p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</w:p>
        </w:tc>
      </w:tr>
      <w:tr w:rsidR="00232D94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 xml:space="preserve">- на пополнение остатков средств на едином счете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18</w:t>
            </w:r>
            <w:r>
              <w:rPr>
                <w:i/>
                <w:iCs/>
                <w:color w:val="000000"/>
                <w:sz w:val="27"/>
                <w:szCs w:val="27"/>
              </w:rPr>
              <w:t> 682 757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,</w:t>
            </w:r>
            <w:r>
              <w:rPr>
                <w:i/>
                <w:iCs/>
                <w:color w:val="000000"/>
                <w:sz w:val="27"/>
                <w:szCs w:val="27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до 1 года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18</w:t>
            </w:r>
            <w:r>
              <w:rPr>
                <w:i/>
                <w:iCs/>
                <w:color w:val="000000"/>
                <w:sz w:val="27"/>
                <w:szCs w:val="27"/>
              </w:rPr>
              <w:t> 682 757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,</w:t>
            </w:r>
            <w:r>
              <w:rPr>
                <w:i/>
                <w:iCs/>
                <w:color w:val="000000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</w:tr>
      <w:tr w:rsidR="00232D94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232D94">
            <w:pPr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232D94" w:rsidP="00232D94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22 387 863,6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232D94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AB7EAF" w:rsidP="00AB7EA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19 514 806</w:t>
            </w:r>
            <w:r w:rsidR="00232D94" w:rsidRPr="00F51F4F">
              <w:rPr>
                <w:b/>
                <w:bCs/>
                <w:color w:val="000000"/>
                <w:sz w:val="27"/>
                <w:szCs w:val="27"/>
              </w:rPr>
              <w:t>,</w:t>
            </w: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AB7EAF" w:rsidP="00AB7EA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</w:t>
            </w:r>
            <w:r w:rsidR="00232D94" w:rsidRPr="00F51F4F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500</w:t>
            </w:r>
            <w:r w:rsidR="00232D94" w:rsidRPr="00F51F4F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000</w:t>
            </w:r>
            <w:r w:rsidR="00232D94" w:rsidRPr="00F51F4F">
              <w:rPr>
                <w:b/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232D94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AB7EAF" w:rsidP="00AB7EA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1 045 605</w:t>
            </w:r>
            <w:r w:rsidR="00232D94" w:rsidRPr="00F51F4F">
              <w:rPr>
                <w:b/>
                <w:bCs/>
                <w:color w:val="000000"/>
                <w:sz w:val="27"/>
                <w:szCs w:val="27"/>
              </w:rPr>
              <w:t>,</w:t>
            </w:r>
            <w:r>
              <w:rPr>
                <w:b/>
                <w:bCs/>
                <w:color w:val="000000"/>
                <w:sz w:val="27"/>
                <w:szCs w:val="27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AB7EAF" w:rsidP="00AB7EA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11</w:t>
            </w:r>
            <w:r w:rsidR="00232D94" w:rsidRPr="00F51F4F">
              <w:rPr>
                <w:b/>
                <w:bCs/>
                <w:color w:val="000000"/>
                <w:sz w:val="27"/>
                <w:szCs w:val="27"/>
              </w:rPr>
              <w:t xml:space="preserve"> 000 000,0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232D94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232D94" w:rsidP="00AB7EA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1</w:t>
            </w:r>
            <w:r w:rsidR="00AB7EAF">
              <w:rPr>
                <w:b/>
                <w:bCs/>
                <w:color w:val="000000"/>
                <w:sz w:val="27"/>
                <w:szCs w:val="27"/>
              </w:rPr>
              <w:t> 310 255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,</w:t>
            </w:r>
            <w:r w:rsidR="00AB7EAF">
              <w:rPr>
                <w:b/>
                <w:bCs/>
                <w:color w:val="000000"/>
                <w:sz w:val="27"/>
                <w:szCs w:val="27"/>
              </w:rPr>
              <w:t>9</w:t>
            </w:r>
          </w:p>
        </w:tc>
      </w:tr>
    </w:tbl>
    <w:p w:rsidR="001541A7" w:rsidRPr="00A03089" w:rsidRDefault="001541A7" w:rsidP="005E6C54">
      <w:pPr>
        <w:rPr>
          <w:szCs w:val="28"/>
        </w:rPr>
      </w:pPr>
    </w:p>
    <w:sectPr w:rsidR="001541A7" w:rsidRPr="00A03089" w:rsidSect="00990E1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0e6f02d-1f85-41a6-a32d-b10ae32a15b9"/>
  </w:docVars>
  <w:rsids>
    <w:rsidRoot w:val="000B0102"/>
    <w:rsid w:val="00001082"/>
    <w:rsid w:val="000A16AA"/>
    <w:rsid w:val="000B0102"/>
    <w:rsid w:val="000C3C4C"/>
    <w:rsid w:val="000E1117"/>
    <w:rsid w:val="000F39E8"/>
    <w:rsid w:val="00101E5C"/>
    <w:rsid w:val="00143E70"/>
    <w:rsid w:val="0014693A"/>
    <w:rsid w:val="001541A7"/>
    <w:rsid w:val="001702C7"/>
    <w:rsid w:val="001B2D10"/>
    <w:rsid w:val="001B7FC4"/>
    <w:rsid w:val="00232D94"/>
    <w:rsid w:val="00262E32"/>
    <w:rsid w:val="002710C5"/>
    <w:rsid w:val="002761CA"/>
    <w:rsid w:val="002D5924"/>
    <w:rsid w:val="002D6A7D"/>
    <w:rsid w:val="002F3076"/>
    <w:rsid w:val="00300FE2"/>
    <w:rsid w:val="00367378"/>
    <w:rsid w:val="003C13DE"/>
    <w:rsid w:val="003C2199"/>
    <w:rsid w:val="003C7ED4"/>
    <w:rsid w:val="003D7EE6"/>
    <w:rsid w:val="003E6164"/>
    <w:rsid w:val="003F4F18"/>
    <w:rsid w:val="00455B50"/>
    <w:rsid w:val="00496C07"/>
    <w:rsid w:val="004C3238"/>
    <w:rsid w:val="004C3AAE"/>
    <w:rsid w:val="00516E77"/>
    <w:rsid w:val="00535A42"/>
    <w:rsid w:val="005615EC"/>
    <w:rsid w:val="0056205D"/>
    <w:rsid w:val="00565C0A"/>
    <w:rsid w:val="005A2FF5"/>
    <w:rsid w:val="005E6C54"/>
    <w:rsid w:val="00603F09"/>
    <w:rsid w:val="00616AB2"/>
    <w:rsid w:val="006307D0"/>
    <w:rsid w:val="00671F3C"/>
    <w:rsid w:val="006833BB"/>
    <w:rsid w:val="006835CE"/>
    <w:rsid w:val="00722AF7"/>
    <w:rsid w:val="0075223F"/>
    <w:rsid w:val="00754F00"/>
    <w:rsid w:val="007913AF"/>
    <w:rsid w:val="008154F8"/>
    <w:rsid w:val="008273AD"/>
    <w:rsid w:val="00827E09"/>
    <w:rsid w:val="0083551B"/>
    <w:rsid w:val="00874AF6"/>
    <w:rsid w:val="00895673"/>
    <w:rsid w:val="008B3F26"/>
    <w:rsid w:val="008D5BA5"/>
    <w:rsid w:val="008F1C9C"/>
    <w:rsid w:val="008F42D9"/>
    <w:rsid w:val="009559BE"/>
    <w:rsid w:val="00983AE4"/>
    <w:rsid w:val="00987011"/>
    <w:rsid w:val="00990E1E"/>
    <w:rsid w:val="009B368A"/>
    <w:rsid w:val="00A03089"/>
    <w:rsid w:val="00A17B3A"/>
    <w:rsid w:val="00A233C1"/>
    <w:rsid w:val="00A7756D"/>
    <w:rsid w:val="00AA17AF"/>
    <w:rsid w:val="00AB7EAF"/>
    <w:rsid w:val="00B455F3"/>
    <w:rsid w:val="00B71FFE"/>
    <w:rsid w:val="00B727F5"/>
    <w:rsid w:val="00BF41E4"/>
    <w:rsid w:val="00BF4DC7"/>
    <w:rsid w:val="00BF74C4"/>
    <w:rsid w:val="00C463BC"/>
    <w:rsid w:val="00C83044"/>
    <w:rsid w:val="00CA622E"/>
    <w:rsid w:val="00CD20B1"/>
    <w:rsid w:val="00CE4614"/>
    <w:rsid w:val="00CE7E0E"/>
    <w:rsid w:val="00D06C23"/>
    <w:rsid w:val="00D77F05"/>
    <w:rsid w:val="00D81AA6"/>
    <w:rsid w:val="00DA357C"/>
    <w:rsid w:val="00DA6F21"/>
    <w:rsid w:val="00DD4A34"/>
    <w:rsid w:val="00E82C3A"/>
    <w:rsid w:val="00E91872"/>
    <w:rsid w:val="00EB0883"/>
    <w:rsid w:val="00ED2F19"/>
    <w:rsid w:val="00EE27FE"/>
    <w:rsid w:val="00EF374A"/>
    <w:rsid w:val="00F354F0"/>
    <w:rsid w:val="00F51F4F"/>
    <w:rsid w:val="00F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C62E-CFC4-4774-9B43-A04E00A7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Старостина Рузанна Левоновна</cp:lastModifiedBy>
  <cp:revision>2</cp:revision>
  <cp:lastPrinted>2023-08-17T07:15:00Z</cp:lastPrinted>
  <dcterms:created xsi:type="dcterms:W3CDTF">2024-11-18T19:18:00Z</dcterms:created>
  <dcterms:modified xsi:type="dcterms:W3CDTF">2024-11-18T19:18:00Z</dcterms:modified>
</cp:coreProperties>
</file>