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8C" w:rsidRDefault="008D4F8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D4F8C" w:rsidRDefault="008D4F8C">
      <w:pPr>
        <w:pStyle w:val="ConsPlusNormal"/>
        <w:outlineLvl w:val="0"/>
      </w:pPr>
    </w:p>
    <w:p w:rsidR="008D4F8C" w:rsidRDefault="008D4F8C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D4F8C" w:rsidRDefault="008D4F8C">
      <w:pPr>
        <w:pStyle w:val="ConsPlusTitle"/>
        <w:jc w:val="center"/>
      </w:pPr>
    </w:p>
    <w:p w:rsidR="008D4F8C" w:rsidRDefault="008D4F8C">
      <w:pPr>
        <w:pStyle w:val="ConsPlusTitle"/>
        <w:jc w:val="center"/>
      </w:pPr>
      <w:r>
        <w:t>ПОСТАНОВЛЕНИЕ</w:t>
      </w:r>
    </w:p>
    <w:p w:rsidR="008D4F8C" w:rsidRDefault="008D4F8C">
      <w:pPr>
        <w:pStyle w:val="ConsPlusTitle"/>
        <w:jc w:val="center"/>
      </w:pPr>
      <w:r>
        <w:t>от 21 декабря 2020 г. N 837</w:t>
      </w:r>
    </w:p>
    <w:p w:rsidR="008D4F8C" w:rsidRDefault="008D4F8C">
      <w:pPr>
        <w:pStyle w:val="ConsPlusTitle"/>
        <w:jc w:val="center"/>
      </w:pPr>
    </w:p>
    <w:p w:rsidR="008D4F8C" w:rsidRDefault="008D4F8C">
      <w:pPr>
        <w:pStyle w:val="ConsPlusTitle"/>
        <w:jc w:val="center"/>
      </w:pPr>
      <w:r>
        <w:t>ОБ УТВЕРЖДЕНИИ МЕТОДИКИ РАСПРЕДЕЛЕНИЯ ИНЫХ ДОТАЦИЙ БЮДЖЕТАМ</w:t>
      </w:r>
    </w:p>
    <w:p w:rsidR="008D4F8C" w:rsidRDefault="008D4F8C">
      <w:pPr>
        <w:pStyle w:val="ConsPlusTitle"/>
        <w:jc w:val="center"/>
      </w:pPr>
      <w:r>
        <w:t>МУНИЦИПАЛЬНЫХ ОБРАЗОВАНИЙ ЛЕНИНГРАДСКОЙ ОБЛАСТИ,</w:t>
      </w:r>
    </w:p>
    <w:p w:rsidR="008D4F8C" w:rsidRDefault="008D4F8C">
      <w:pPr>
        <w:pStyle w:val="ConsPlusTitle"/>
        <w:jc w:val="center"/>
      </w:pPr>
      <w:r>
        <w:t xml:space="preserve">ПРЕДОСТАВЛЯЕМЫХ В </w:t>
      </w:r>
      <w:proofErr w:type="gramStart"/>
      <w:r>
        <w:t>ЦЕЛЯХ</w:t>
      </w:r>
      <w:proofErr w:type="gramEnd"/>
      <w:r>
        <w:t xml:space="preserve"> СТИМУЛИРОВАНИЯ МУНИЦИПАЛЬНЫХ</w:t>
      </w:r>
    </w:p>
    <w:p w:rsidR="008D4F8C" w:rsidRDefault="008D4F8C">
      <w:pPr>
        <w:pStyle w:val="ConsPlusTitle"/>
        <w:jc w:val="center"/>
      </w:pPr>
      <w:r>
        <w:t>ОБРАЗОВАНИЙ, ПРИНИМАЮЩИХ МЕРЫ ПО РАЗВИТИЮ ДОХОДНОЙ БАЗЫ</w:t>
      </w:r>
    </w:p>
    <w:p w:rsidR="008D4F8C" w:rsidRDefault="008D4F8C">
      <w:pPr>
        <w:pStyle w:val="ConsPlusTitle"/>
        <w:jc w:val="center"/>
      </w:pPr>
      <w:r>
        <w:t>МЕСТНЫХ БЮДЖЕТОВ, И ПРАВИЛ ИХ ПРЕДОСТАВЛЕНИЯ</w:t>
      </w:r>
    </w:p>
    <w:p w:rsidR="008D4F8C" w:rsidRDefault="008D4F8C">
      <w:pPr>
        <w:pStyle w:val="ConsPlusNormal"/>
        <w:ind w:firstLine="540"/>
        <w:jc w:val="both"/>
      </w:pPr>
    </w:p>
    <w:p w:rsidR="008D4F8C" w:rsidRDefault="008D4F8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>
        <w:r>
          <w:rPr>
            <w:color w:val="0000FF"/>
          </w:rPr>
          <w:t>статьей 138.4</w:t>
        </w:r>
      </w:hyperlink>
      <w:r>
        <w:t xml:space="preserve"> Бюджетного кодекса Российской Федерации и </w:t>
      </w:r>
      <w:hyperlink r:id="rId7">
        <w:r>
          <w:rPr>
            <w:color w:val="0000FF"/>
          </w:rPr>
          <w:t>статьей 7</w:t>
        </w:r>
      </w:hyperlink>
      <w:r>
        <w:t xml:space="preserve"> областного закона от 14 октября 2019 года N 75-оз "О межбюджетных отношениях в Ленинградской области" Правительство Ленинградской области постановляет:</w:t>
      </w:r>
    </w:p>
    <w:p w:rsidR="008D4F8C" w:rsidRDefault="008D4F8C">
      <w:pPr>
        <w:pStyle w:val="ConsPlusNormal"/>
        <w:ind w:firstLine="540"/>
        <w:jc w:val="both"/>
      </w:pPr>
    </w:p>
    <w:p w:rsidR="008D4F8C" w:rsidRDefault="008D4F8C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1">
        <w:r>
          <w:rPr>
            <w:color w:val="0000FF"/>
          </w:rPr>
          <w:t>Методику</w:t>
        </w:r>
      </w:hyperlink>
      <w:r>
        <w:t xml:space="preserve"> распределения иных дотаций бюджетам муниципальных образований Ленинградской области, предоставляемых в целях стимулирования муниципальных образований, принимающих меры по развитию доходной базы местных бюджетов, и правила их предоставления.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8D4F8C" w:rsidRDefault="008D4F8C">
      <w:pPr>
        <w:pStyle w:val="ConsPlusNormal"/>
        <w:ind w:firstLine="540"/>
        <w:jc w:val="both"/>
      </w:pPr>
    </w:p>
    <w:p w:rsidR="008D4F8C" w:rsidRDefault="008D4F8C">
      <w:pPr>
        <w:pStyle w:val="ConsPlusNormal"/>
        <w:jc w:val="right"/>
      </w:pPr>
      <w:r>
        <w:t>Губернатор</w:t>
      </w:r>
    </w:p>
    <w:p w:rsidR="008D4F8C" w:rsidRDefault="008D4F8C">
      <w:pPr>
        <w:pStyle w:val="ConsPlusNormal"/>
        <w:jc w:val="right"/>
      </w:pPr>
      <w:r>
        <w:t>Ленинградской области</w:t>
      </w:r>
    </w:p>
    <w:p w:rsidR="008D4F8C" w:rsidRDefault="008D4F8C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8D4F8C" w:rsidRDefault="008D4F8C">
      <w:pPr>
        <w:pStyle w:val="ConsPlusNormal"/>
        <w:jc w:val="right"/>
      </w:pPr>
    </w:p>
    <w:p w:rsidR="008D4F8C" w:rsidRDefault="008D4F8C">
      <w:pPr>
        <w:pStyle w:val="ConsPlusNormal"/>
        <w:jc w:val="right"/>
      </w:pPr>
    </w:p>
    <w:p w:rsidR="008D4F8C" w:rsidRDefault="008D4F8C">
      <w:pPr>
        <w:pStyle w:val="ConsPlusNormal"/>
        <w:jc w:val="right"/>
      </w:pPr>
    </w:p>
    <w:p w:rsidR="008D4F8C" w:rsidRDefault="008D4F8C">
      <w:pPr>
        <w:pStyle w:val="ConsPlusNormal"/>
        <w:jc w:val="right"/>
      </w:pPr>
    </w:p>
    <w:p w:rsidR="008D4F8C" w:rsidRDefault="008D4F8C">
      <w:pPr>
        <w:pStyle w:val="ConsPlusNormal"/>
        <w:jc w:val="right"/>
      </w:pPr>
    </w:p>
    <w:p w:rsidR="008D4F8C" w:rsidRDefault="008D4F8C">
      <w:pPr>
        <w:pStyle w:val="ConsPlusNormal"/>
        <w:jc w:val="right"/>
        <w:outlineLvl w:val="0"/>
      </w:pPr>
      <w:r>
        <w:t>УТВЕРЖДЕНА</w:t>
      </w:r>
    </w:p>
    <w:p w:rsidR="008D4F8C" w:rsidRDefault="008D4F8C">
      <w:pPr>
        <w:pStyle w:val="ConsPlusNormal"/>
        <w:jc w:val="right"/>
      </w:pPr>
      <w:r>
        <w:t>постановлением Правительства</w:t>
      </w:r>
    </w:p>
    <w:p w:rsidR="008D4F8C" w:rsidRDefault="008D4F8C">
      <w:pPr>
        <w:pStyle w:val="ConsPlusNormal"/>
        <w:jc w:val="right"/>
      </w:pPr>
      <w:r>
        <w:t>Ленинградской области</w:t>
      </w:r>
    </w:p>
    <w:p w:rsidR="008D4F8C" w:rsidRDefault="008D4F8C">
      <w:pPr>
        <w:pStyle w:val="ConsPlusNormal"/>
        <w:jc w:val="right"/>
      </w:pPr>
      <w:r>
        <w:t>от 21.12.2020 N 837</w:t>
      </w:r>
    </w:p>
    <w:p w:rsidR="008D4F8C" w:rsidRDefault="008D4F8C">
      <w:pPr>
        <w:pStyle w:val="ConsPlusNormal"/>
        <w:jc w:val="right"/>
      </w:pPr>
      <w:r>
        <w:t>(приложение)</w:t>
      </w:r>
    </w:p>
    <w:p w:rsidR="008D4F8C" w:rsidRDefault="008D4F8C">
      <w:pPr>
        <w:pStyle w:val="ConsPlusNormal"/>
        <w:ind w:firstLine="540"/>
        <w:jc w:val="both"/>
      </w:pPr>
    </w:p>
    <w:p w:rsidR="008D4F8C" w:rsidRDefault="008D4F8C">
      <w:pPr>
        <w:pStyle w:val="ConsPlusTitle"/>
        <w:jc w:val="center"/>
      </w:pPr>
      <w:bookmarkStart w:id="0" w:name="P31"/>
      <w:bookmarkEnd w:id="0"/>
      <w:r>
        <w:t>МЕТОДИКА</w:t>
      </w:r>
    </w:p>
    <w:p w:rsidR="008D4F8C" w:rsidRDefault="008D4F8C">
      <w:pPr>
        <w:pStyle w:val="ConsPlusTitle"/>
        <w:jc w:val="center"/>
      </w:pPr>
      <w:r>
        <w:t>РАСПРЕДЕЛЕНИЯ ИНЫХ ДОТАЦИЙ БЮДЖЕТАМ МУНИЦИПАЛЬНЫХ</w:t>
      </w:r>
    </w:p>
    <w:p w:rsidR="008D4F8C" w:rsidRDefault="008D4F8C">
      <w:pPr>
        <w:pStyle w:val="ConsPlusTitle"/>
        <w:jc w:val="center"/>
      </w:pPr>
      <w:r>
        <w:t>ОБРАЗОВАНИЙ ЛЕНИНГРАДСКОЙ ОБЛАСТИ, ПРЕДОСТАВЛЯЕМЫХ В ЦЕЛЯХ</w:t>
      </w:r>
    </w:p>
    <w:p w:rsidR="008D4F8C" w:rsidRDefault="008D4F8C">
      <w:pPr>
        <w:pStyle w:val="ConsPlusTitle"/>
        <w:jc w:val="center"/>
      </w:pPr>
      <w:r>
        <w:t>СТИМУЛИРОВАНИЯ МУНИЦИПАЛЬНЫХ ОБРАЗОВАНИЙ, ПРИНИМАЮЩИХ МЕРЫ</w:t>
      </w:r>
    </w:p>
    <w:p w:rsidR="008D4F8C" w:rsidRDefault="008D4F8C">
      <w:pPr>
        <w:pStyle w:val="ConsPlusTitle"/>
        <w:jc w:val="center"/>
      </w:pPr>
      <w:r>
        <w:t>ПО РАЗВИТИЮ ДОХОДНОЙ БАЗЫ МЕСТНЫХ БЮДЖЕТОВ,</w:t>
      </w:r>
    </w:p>
    <w:p w:rsidR="008D4F8C" w:rsidRDefault="008D4F8C">
      <w:pPr>
        <w:pStyle w:val="ConsPlusTitle"/>
        <w:jc w:val="center"/>
      </w:pPr>
      <w:r>
        <w:t>И ПРАВИЛА ИХ ПРЕДОСТАВЛЕНИЯ</w:t>
      </w:r>
    </w:p>
    <w:p w:rsidR="008D4F8C" w:rsidRDefault="008D4F8C">
      <w:pPr>
        <w:pStyle w:val="ConsPlusNormal"/>
        <w:ind w:firstLine="540"/>
        <w:jc w:val="both"/>
      </w:pPr>
    </w:p>
    <w:p w:rsidR="008D4F8C" w:rsidRDefault="008D4F8C">
      <w:pPr>
        <w:pStyle w:val="ConsPlusNormal"/>
        <w:ind w:firstLine="540"/>
        <w:jc w:val="both"/>
      </w:pPr>
      <w:r>
        <w:t>1. Настоящая Методика определяет порядок распределения иных дотаций бюджетам муниципальных образований Ленинградской области, предоставляемых в целях стимулирования муниципальных образований, принимающих меры по развитию доходной базы местных бюджетов (далее - дотации).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 xml:space="preserve">2. Дотации предоставляются бюджетам муниципальных образований Ленинградской области (далее - муниципальные образования), реализующих на своих территориях проекты </w:t>
      </w:r>
      <w:r>
        <w:lastRenderedPageBreak/>
        <w:t>(далее - муниципальные проекты, получатель дотации).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Под муниципальными проектами понимается проектная управленческая деятельность органов местного самоуправления муниципальных образований в период до 2030 года, направленная на достижение целей по развитию доходной базы местных бюджетов, показателей национальных, федеральных и региональных проектов и результатов их реализации.</w:t>
      </w:r>
    </w:p>
    <w:p w:rsidR="008D4F8C" w:rsidRDefault="008D4F8C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Порядок взаимодействия Комитета экономического развития и инвестиционной деятельности Ленинградской области (далее - Комитет) с участниками муниципальных проектов и представления информации о муниципальных проектах утверждается правовым актом Комитета.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 xml:space="preserve">4. Дотации предоставляются в объеме фактического поступления в областной бюджет Ленинградской области налоговых доходов от реализации муниципальных проектов в течение трех лет </w:t>
      </w:r>
      <w:proofErr w:type="gramStart"/>
      <w:r>
        <w:t>с даты завершения</w:t>
      </w:r>
      <w:proofErr w:type="gramEnd"/>
      <w:r>
        <w:t xml:space="preserve"> муниципального проекта.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5. Распределение дотаций производится Комитетом финансов Ленинградской области на основании информации Комитета.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6. Комитет до 1 июня текущего финансового года представляет в Комитет финансов Ленинградской области следующую информацию по каждому муниципальному проекту, реализуемому муниципальными образованиями (далее - информация):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объем дополнительно перечисленного в областной бюджет Ленинградской области налога на прибыль организаций с 1 января по 31 декабря отчетного финансового года;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объем дополнительно перечисленного в областной бюджет Ленинградской области налога на доходы физических лиц с 1 января по 31 декабря отчетного финансового года;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объем дополнительно перечисленного в областной бюджет Ленинградской области налога на имущество организаций с 1 января по 31 декабря отчетного финансового года.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Указанная информация должна содержать реквизиты налогоплательщика (ИНН, КПП и ОКТМО).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 xml:space="preserve">7. Комитет финансов Ленинградской области в течение 10 рабочих дней </w:t>
      </w:r>
      <w:proofErr w:type="gramStart"/>
      <w:r>
        <w:t>с даты поступления</w:t>
      </w:r>
      <w:proofErr w:type="gramEnd"/>
      <w:r>
        <w:t xml:space="preserve"> информации Комитета осуществляет проверку информации на предмет полноты поступления доходов в областной бюджет Ленинградской области с использованием данных Управления Федерального казначейства по Ленинградской области, представляемых в соответствии со </w:t>
      </w:r>
      <w:hyperlink r:id="rId8">
        <w:r>
          <w:rPr>
            <w:color w:val="0000FF"/>
          </w:rPr>
          <w:t>статьей 40</w:t>
        </w:r>
      </w:hyperlink>
      <w:r>
        <w:t xml:space="preserve"> Бюджетного кодекса Российской Федерации.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выявления расхождений информация в течение трех рабочих дней с даты окончания проверки возвращается в Комитет на доработку с указанием выявленных расхождений.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 xml:space="preserve">Комитет в течение пяти рабочих дней </w:t>
      </w:r>
      <w:proofErr w:type="gramStart"/>
      <w:r>
        <w:t>с даты получения</w:t>
      </w:r>
      <w:proofErr w:type="gramEnd"/>
      <w:r>
        <w:t xml:space="preserve"> информации рассматривает выявленные расхождения в соответствии с порядком, указанным в </w:t>
      </w:r>
      <w:hyperlink w:anchor="P41">
        <w:r>
          <w:rPr>
            <w:color w:val="0000FF"/>
          </w:rPr>
          <w:t>пункте 3</w:t>
        </w:r>
      </w:hyperlink>
      <w:r>
        <w:t xml:space="preserve"> настоящей Методики, и представляет в Комитет финансов Ленинградской области актуализированную информацию.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8. Размер дотации получателю дотации (</w:t>
      </w:r>
      <w:proofErr w:type="spellStart"/>
      <w:r>
        <w:t>Д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определяется по формуле:</w:t>
      </w:r>
    </w:p>
    <w:p w:rsidR="008D4F8C" w:rsidRDefault="008D4F8C">
      <w:pPr>
        <w:pStyle w:val="ConsPlusNormal"/>
        <w:ind w:firstLine="540"/>
        <w:jc w:val="both"/>
      </w:pPr>
    </w:p>
    <w:p w:rsidR="008D4F8C" w:rsidRDefault="008D4F8C">
      <w:pPr>
        <w:pStyle w:val="ConsPlusNormal"/>
        <w:jc w:val="center"/>
      </w:pPr>
      <w:proofErr w:type="spellStart"/>
      <w:r>
        <w:t>Д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Нп</w:t>
      </w:r>
      <w:proofErr w:type="spellEnd"/>
      <w:r>
        <w:t xml:space="preserve"> + </w:t>
      </w:r>
      <w:proofErr w:type="spellStart"/>
      <w:r>
        <w:t>Нндфл</w:t>
      </w:r>
      <w:proofErr w:type="spellEnd"/>
      <w:proofErr w:type="gramStart"/>
      <w:r>
        <w:t xml:space="preserve"> + Н</w:t>
      </w:r>
      <w:proofErr w:type="gramEnd"/>
      <w:r>
        <w:t>и,</w:t>
      </w:r>
    </w:p>
    <w:p w:rsidR="008D4F8C" w:rsidRDefault="008D4F8C">
      <w:pPr>
        <w:pStyle w:val="ConsPlusNormal"/>
        <w:ind w:firstLine="540"/>
        <w:jc w:val="both"/>
      </w:pPr>
    </w:p>
    <w:p w:rsidR="008D4F8C" w:rsidRDefault="008D4F8C">
      <w:pPr>
        <w:pStyle w:val="ConsPlusNormal"/>
        <w:ind w:firstLine="540"/>
        <w:jc w:val="both"/>
      </w:pPr>
      <w:r>
        <w:t>где:</w:t>
      </w:r>
    </w:p>
    <w:p w:rsidR="008D4F8C" w:rsidRDefault="008D4F8C">
      <w:pPr>
        <w:pStyle w:val="ConsPlusNormal"/>
        <w:spacing w:before="220"/>
        <w:ind w:firstLine="540"/>
        <w:jc w:val="both"/>
      </w:pPr>
      <w:proofErr w:type="spellStart"/>
      <w:r>
        <w:t>Нп</w:t>
      </w:r>
      <w:proofErr w:type="spellEnd"/>
      <w:r>
        <w:t xml:space="preserve"> - дополнительно поступивший в областной бюджет Ленинградской области налог на прибыль организаций от реализуемых на территории муниципального образования проектов за </w:t>
      </w:r>
      <w:r>
        <w:lastRenderedPageBreak/>
        <w:t>отчетный финансовый год;</w:t>
      </w:r>
    </w:p>
    <w:p w:rsidR="008D4F8C" w:rsidRDefault="008D4F8C">
      <w:pPr>
        <w:pStyle w:val="ConsPlusNormal"/>
        <w:spacing w:before="220"/>
        <w:ind w:firstLine="540"/>
        <w:jc w:val="both"/>
      </w:pPr>
      <w:proofErr w:type="spellStart"/>
      <w:r>
        <w:t>Нндфл</w:t>
      </w:r>
      <w:proofErr w:type="spellEnd"/>
      <w:r>
        <w:t xml:space="preserve"> - дополнительно поступивший в областной бюджет Ленинградской области налог на доходы физических лиц от реализуемых на территории муниципального образования проектов за отчетный финансовый год;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Ни - дополнительно поступивший в областной бюджет Ленинградской области налог на имущество организаций от реализуемых на территории муниципального образования проектов за отчетный финансовый год.</w:t>
      </w:r>
    </w:p>
    <w:p w:rsidR="008D4F8C" w:rsidRDefault="008D4F8C">
      <w:pPr>
        <w:pStyle w:val="ConsPlusNormal"/>
        <w:ind w:firstLine="540"/>
        <w:jc w:val="both"/>
      </w:pPr>
    </w:p>
    <w:p w:rsidR="008D4F8C" w:rsidRDefault="008D4F8C">
      <w:pPr>
        <w:pStyle w:val="ConsPlusTitle"/>
        <w:jc w:val="center"/>
        <w:outlineLvl w:val="1"/>
      </w:pPr>
      <w:r>
        <w:t>Правила предоставления дотаций</w:t>
      </w:r>
    </w:p>
    <w:p w:rsidR="008D4F8C" w:rsidRDefault="008D4F8C">
      <w:pPr>
        <w:pStyle w:val="ConsPlusNormal"/>
        <w:ind w:firstLine="540"/>
        <w:jc w:val="both"/>
      </w:pPr>
    </w:p>
    <w:p w:rsidR="008D4F8C" w:rsidRDefault="008D4F8C">
      <w:pPr>
        <w:pStyle w:val="ConsPlusNormal"/>
        <w:ind w:firstLine="540"/>
        <w:jc w:val="both"/>
      </w:pPr>
      <w:r>
        <w:t>9. Предоставление дотаций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финансов Ленинградской области.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>10. Распределение дотаций утверждается ежегодно до 1 августа текущего финансового года распоряжением Правительства Ленинградской области.</w:t>
      </w:r>
    </w:p>
    <w:p w:rsidR="008D4F8C" w:rsidRDefault="008D4F8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Перечисление дотаций осуществляется Комитетом финансов Ленинградской области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законодательством порядке в бюджеты муниципальных образований в течение 15 рабочих дней с даты принятия распоряжения Правительства Ленинградской области о распределении дотаций.</w:t>
      </w:r>
      <w:proofErr w:type="gramEnd"/>
    </w:p>
    <w:p w:rsidR="008D4F8C" w:rsidRDefault="008D4F8C">
      <w:pPr>
        <w:pStyle w:val="ConsPlusNormal"/>
      </w:pPr>
    </w:p>
    <w:p w:rsidR="008D4F8C" w:rsidRDefault="008D4F8C">
      <w:pPr>
        <w:pStyle w:val="ConsPlusNormal"/>
      </w:pPr>
    </w:p>
    <w:p w:rsidR="008D4F8C" w:rsidRDefault="008D4F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460" w:rsidRDefault="002D4460">
      <w:bookmarkStart w:id="2" w:name="_GoBack"/>
      <w:bookmarkEnd w:id="2"/>
    </w:p>
    <w:sectPr w:rsidR="002D4460" w:rsidSect="00D9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8C"/>
    <w:rsid w:val="002D4460"/>
    <w:rsid w:val="008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F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F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1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4936&amp;dst=1000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5713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Владимировна</dc:creator>
  <cp:lastModifiedBy>Степанова Елена Владимировна</cp:lastModifiedBy>
  <cp:revision>1</cp:revision>
  <dcterms:created xsi:type="dcterms:W3CDTF">2024-09-26T12:45:00Z</dcterms:created>
  <dcterms:modified xsi:type="dcterms:W3CDTF">2024-09-26T12:53:00Z</dcterms:modified>
</cp:coreProperties>
</file>