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53FA0" w14:textId="77777777" w:rsidR="00A42B23" w:rsidRDefault="00A42B23" w:rsidP="00A42B23">
      <w:pPr>
        <w:spacing w:after="0" w:line="240" w:lineRule="auto"/>
        <w:jc w:val="right"/>
        <w:rPr>
          <w:rFonts w:ascii="Times New Roman" w:hAnsi="Times New Roman" w:cs="Times New Roman"/>
          <w:b/>
          <w:sz w:val="20"/>
          <w:szCs w:val="20"/>
        </w:rPr>
      </w:pPr>
      <w:bookmarkStart w:id="0" w:name="_GoBack"/>
      <w:bookmarkEnd w:id="0"/>
      <w:r w:rsidRPr="00A42B23">
        <w:rPr>
          <w:rFonts w:ascii="Times New Roman" w:hAnsi="Times New Roman" w:cs="Times New Roman"/>
          <w:b/>
          <w:sz w:val="20"/>
          <w:szCs w:val="20"/>
        </w:rPr>
        <w:t xml:space="preserve">Утверждена приказом </w:t>
      </w:r>
    </w:p>
    <w:p w14:paraId="4A291118" w14:textId="6476CA38" w:rsidR="00A42B23" w:rsidRDefault="00A42B23" w:rsidP="00A42B23">
      <w:pPr>
        <w:spacing w:after="0" w:line="240" w:lineRule="auto"/>
        <w:jc w:val="right"/>
        <w:rPr>
          <w:rFonts w:ascii="Times New Roman" w:hAnsi="Times New Roman" w:cs="Times New Roman"/>
          <w:b/>
          <w:sz w:val="20"/>
          <w:szCs w:val="20"/>
        </w:rPr>
      </w:pPr>
      <w:r w:rsidRPr="00A42B23">
        <w:rPr>
          <w:rFonts w:ascii="Times New Roman" w:hAnsi="Times New Roman" w:cs="Times New Roman"/>
          <w:b/>
          <w:sz w:val="20"/>
          <w:szCs w:val="20"/>
        </w:rPr>
        <w:t>ГКУ ЛО «МЦБУ»</w:t>
      </w:r>
    </w:p>
    <w:p w14:paraId="4A552709" w14:textId="77777777" w:rsidR="00A42B23" w:rsidRDefault="00A42B23" w:rsidP="00A42B2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от 28.12.2023 года № 53</w:t>
      </w:r>
    </w:p>
    <w:p w14:paraId="18B25F59" w14:textId="3FC76407" w:rsidR="00A42B23" w:rsidRPr="00A42B23" w:rsidRDefault="00A42B23" w:rsidP="00A42B2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w:t>
      </w:r>
    </w:p>
    <w:p w14:paraId="37458BE5" w14:textId="2F95AACF" w:rsidR="009E5C03" w:rsidRPr="007233DF" w:rsidRDefault="00CF471D" w:rsidP="007233DF">
      <w:pPr>
        <w:spacing w:after="0" w:line="240" w:lineRule="auto"/>
        <w:jc w:val="center"/>
        <w:rPr>
          <w:rFonts w:ascii="Times New Roman" w:hAnsi="Times New Roman" w:cs="Times New Roman"/>
          <w:b/>
          <w:sz w:val="28"/>
          <w:szCs w:val="28"/>
        </w:rPr>
      </w:pPr>
      <w:r w:rsidRPr="007233DF">
        <w:rPr>
          <w:rFonts w:ascii="Times New Roman" w:hAnsi="Times New Roman" w:cs="Times New Roman"/>
          <w:b/>
          <w:sz w:val="28"/>
          <w:szCs w:val="28"/>
        </w:rPr>
        <w:t>Единая</w:t>
      </w:r>
      <w:r w:rsidR="009E5C03" w:rsidRPr="007233DF">
        <w:rPr>
          <w:rFonts w:ascii="Times New Roman" w:hAnsi="Times New Roman" w:cs="Times New Roman"/>
          <w:b/>
          <w:sz w:val="28"/>
          <w:szCs w:val="28"/>
        </w:rPr>
        <w:t xml:space="preserve"> учетн</w:t>
      </w:r>
      <w:r w:rsidRPr="007233DF">
        <w:rPr>
          <w:rFonts w:ascii="Times New Roman" w:hAnsi="Times New Roman" w:cs="Times New Roman"/>
          <w:b/>
          <w:sz w:val="28"/>
          <w:szCs w:val="28"/>
        </w:rPr>
        <w:t>ая</w:t>
      </w:r>
      <w:r w:rsidR="009E5C03" w:rsidRPr="007233DF">
        <w:rPr>
          <w:rFonts w:ascii="Times New Roman" w:hAnsi="Times New Roman" w:cs="Times New Roman"/>
          <w:b/>
          <w:sz w:val="28"/>
          <w:szCs w:val="28"/>
        </w:rPr>
        <w:t xml:space="preserve"> политик</w:t>
      </w:r>
      <w:r w:rsidRPr="007233DF">
        <w:rPr>
          <w:rFonts w:ascii="Times New Roman" w:hAnsi="Times New Roman" w:cs="Times New Roman"/>
          <w:b/>
          <w:sz w:val="28"/>
          <w:szCs w:val="28"/>
        </w:rPr>
        <w:t xml:space="preserve">а </w:t>
      </w:r>
      <w:r w:rsidR="009E5C03" w:rsidRPr="007233DF">
        <w:rPr>
          <w:rFonts w:ascii="Times New Roman" w:hAnsi="Times New Roman" w:cs="Times New Roman"/>
          <w:b/>
          <w:sz w:val="28"/>
          <w:szCs w:val="28"/>
        </w:rPr>
        <w:t xml:space="preserve">при централизации </w:t>
      </w:r>
      <w:r w:rsidR="00D83DD4">
        <w:rPr>
          <w:rFonts w:ascii="Times New Roman" w:hAnsi="Times New Roman" w:cs="Times New Roman"/>
          <w:b/>
          <w:sz w:val="28"/>
          <w:szCs w:val="28"/>
        </w:rPr>
        <w:t xml:space="preserve">бюджетного (бухгалтерского) </w:t>
      </w:r>
      <w:r w:rsidR="009E5C03" w:rsidRPr="007233DF">
        <w:rPr>
          <w:rFonts w:ascii="Times New Roman" w:hAnsi="Times New Roman" w:cs="Times New Roman"/>
          <w:b/>
          <w:sz w:val="28"/>
          <w:szCs w:val="28"/>
        </w:rPr>
        <w:t>учета</w:t>
      </w:r>
    </w:p>
    <w:p w14:paraId="0214B2E0" w14:textId="77777777" w:rsidR="009E5C03" w:rsidRPr="00892F02" w:rsidRDefault="009E5C03" w:rsidP="001326F9">
      <w:pPr>
        <w:spacing w:after="0" w:line="240" w:lineRule="auto"/>
        <w:ind w:firstLine="709"/>
        <w:jc w:val="both"/>
        <w:rPr>
          <w:rFonts w:ascii="Times New Roman" w:hAnsi="Times New Roman" w:cs="Times New Roman"/>
          <w:b/>
          <w:sz w:val="24"/>
          <w:szCs w:val="24"/>
        </w:rPr>
      </w:pPr>
    </w:p>
    <w:p w14:paraId="6F1EF751" w14:textId="77777777" w:rsidR="009E5C03" w:rsidRPr="00892F02" w:rsidRDefault="009E5C03" w:rsidP="007233DF">
      <w:pPr>
        <w:pStyle w:val="1"/>
        <w:numPr>
          <w:ilvl w:val="0"/>
          <w:numId w:val="9"/>
        </w:numPr>
        <w:tabs>
          <w:tab w:val="left" w:pos="1134"/>
        </w:tabs>
        <w:ind w:left="0" w:firstLine="709"/>
        <w:jc w:val="left"/>
        <w:rPr>
          <w:rFonts w:cs="Times New Roman"/>
          <w:sz w:val="24"/>
          <w:szCs w:val="24"/>
        </w:rPr>
      </w:pPr>
      <w:r w:rsidRPr="00892F02">
        <w:rPr>
          <w:rFonts w:cs="Times New Roman"/>
          <w:sz w:val="24"/>
          <w:szCs w:val="24"/>
        </w:rPr>
        <w:t>Общие положения</w:t>
      </w:r>
    </w:p>
    <w:p w14:paraId="1202C442" w14:textId="0D67985E" w:rsidR="00F34AD2" w:rsidRPr="00892F02" w:rsidRDefault="009E5C03"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Единая учетная политика при централизации бюджетного</w:t>
      </w:r>
      <w:r w:rsidR="005F7255" w:rsidRPr="007233DF">
        <w:rPr>
          <w:rFonts w:cs="Times New Roman"/>
          <w:sz w:val="24"/>
          <w:szCs w:val="24"/>
        </w:rPr>
        <w:t xml:space="preserve"> (</w:t>
      </w:r>
      <w:r w:rsidR="005F7255">
        <w:rPr>
          <w:rFonts w:cs="Times New Roman"/>
          <w:sz w:val="24"/>
          <w:szCs w:val="24"/>
        </w:rPr>
        <w:t>бухгалтерского</w:t>
      </w:r>
      <w:r w:rsidR="005F7255" w:rsidRPr="007233DF">
        <w:rPr>
          <w:rFonts w:cs="Times New Roman"/>
          <w:sz w:val="24"/>
          <w:szCs w:val="24"/>
        </w:rPr>
        <w:t>)</w:t>
      </w:r>
      <w:r w:rsidRPr="00892F02">
        <w:rPr>
          <w:rFonts w:cs="Times New Roman"/>
          <w:sz w:val="24"/>
          <w:szCs w:val="24"/>
        </w:rPr>
        <w:t xml:space="preserve"> учета, включая составление и представление бюджетной отчетности, иной обязательной отчетности, </w:t>
      </w:r>
      <w:r w:rsidR="007B4E4B" w:rsidRPr="00892F02">
        <w:rPr>
          <w:rFonts w:cs="Times New Roman"/>
          <w:sz w:val="24"/>
          <w:szCs w:val="24"/>
        </w:rPr>
        <w:t>составляемой</w:t>
      </w:r>
      <w:r w:rsidRPr="00892F02">
        <w:rPr>
          <w:rFonts w:cs="Times New Roman"/>
          <w:sz w:val="24"/>
          <w:szCs w:val="24"/>
        </w:rPr>
        <w:t xml:space="preserve"> на основании данных бюджетного учета, по обеспечению представления такой отчетности в соответствующие государственные органы, по начислению физическим лицам выплат по оплате туда и иных выплат, а также связанных с ними обязательных платежей в бюджеты бюджетной системы Российской Федерации (далее - централизуемые полномочия) определяет в соответствии с требованиями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 декабря 2016 года № 256н, иными федеральными стандартами бухгалтерского учета государственных финансов и единой методологией ведения бюджетного учета и бюджетной отчетности, установленной в соответствии с бюджетным законодательством Российской Федерации (д</w:t>
      </w:r>
      <w:r w:rsidR="00F90F54" w:rsidRPr="00892F02">
        <w:rPr>
          <w:rFonts w:cs="Times New Roman"/>
          <w:sz w:val="24"/>
          <w:szCs w:val="24"/>
        </w:rPr>
        <w:t>алее - нормативные правовые акты</w:t>
      </w:r>
      <w:r w:rsidRPr="00892F02">
        <w:rPr>
          <w:rFonts w:cs="Times New Roman"/>
          <w:sz w:val="24"/>
          <w:szCs w:val="24"/>
        </w:rPr>
        <w:t>, регулирующие ведение бюджетного</w:t>
      </w:r>
      <w:r w:rsidR="00F645FA">
        <w:rPr>
          <w:rFonts w:cs="Times New Roman"/>
          <w:sz w:val="24"/>
          <w:szCs w:val="24"/>
        </w:rPr>
        <w:t xml:space="preserve"> (бухгалтерского)</w:t>
      </w:r>
      <w:r w:rsidRPr="00892F02">
        <w:rPr>
          <w:rFonts w:cs="Times New Roman"/>
          <w:sz w:val="24"/>
          <w:szCs w:val="24"/>
        </w:rPr>
        <w:t xml:space="preserve"> учета и составление бюджетной </w:t>
      </w:r>
      <w:r w:rsidR="00F645FA">
        <w:rPr>
          <w:rFonts w:cs="Times New Roman"/>
          <w:sz w:val="24"/>
          <w:szCs w:val="24"/>
        </w:rPr>
        <w:t xml:space="preserve">(бухгалтерской) </w:t>
      </w:r>
      <w:r w:rsidRPr="00892F02">
        <w:rPr>
          <w:rFonts w:cs="Times New Roman"/>
          <w:sz w:val="24"/>
          <w:szCs w:val="24"/>
        </w:rPr>
        <w:t>от</w:t>
      </w:r>
      <w:r w:rsidR="00F90F54" w:rsidRPr="00892F02">
        <w:rPr>
          <w:rFonts w:cs="Times New Roman"/>
          <w:sz w:val="24"/>
          <w:szCs w:val="24"/>
        </w:rPr>
        <w:t>ч</w:t>
      </w:r>
      <w:r w:rsidRPr="00892F02">
        <w:rPr>
          <w:rFonts w:cs="Times New Roman"/>
          <w:sz w:val="24"/>
          <w:szCs w:val="24"/>
        </w:rPr>
        <w:t xml:space="preserve">етности совокупность способов ведения </w:t>
      </w:r>
      <w:r w:rsidR="00F90F54" w:rsidRPr="00892F02">
        <w:rPr>
          <w:rFonts w:cs="Times New Roman"/>
          <w:sz w:val="24"/>
          <w:szCs w:val="24"/>
        </w:rPr>
        <w:t xml:space="preserve">государственным казенным учреждением Ленинградской области «Межведомственный центр бухгалтерского учета» (далее – ГКУ ЛО «МЦБУ») </w:t>
      </w:r>
      <w:r w:rsidRPr="00892F02">
        <w:rPr>
          <w:rFonts w:cs="Times New Roman"/>
          <w:sz w:val="24"/>
          <w:szCs w:val="24"/>
        </w:rPr>
        <w:t>бюджетного</w:t>
      </w:r>
      <w:r w:rsidR="00E25A12" w:rsidRPr="00892F02">
        <w:rPr>
          <w:rFonts w:cs="Times New Roman"/>
          <w:sz w:val="24"/>
          <w:szCs w:val="24"/>
        </w:rPr>
        <w:t xml:space="preserve"> </w:t>
      </w:r>
      <w:r w:rsidR="00F645FA">
        <w:rPr>
          <w:rFonts w:cs="Times New Roman"/>
          <w:sz w:val="24"/>
          <w:szCs w:val="24"/>
        </w:rPr>
        <w:t xml:space="preserve">(бухгалтерского) </w:t>
      </w:r>
      <w:r w:rsidR="00E25A12" w:rsidRPr="00892F02">
        <w:rPr>
          <w:rFonts w:cs="Times New Roman"/>
          <w:sz w:val="24"/>
          <w:szCs w:val="24"/>
        </w:rPr>
        <w:t>учета С</w:t>
      </w:r>
      <w:r w:rsidRPr="00892F02">
        <w:rPr>
          <w:rFonts w:cs="Times New Roman"/>
          <w:sz w:val="24"/>
          <w:szCs w:val="24"/>
        </w:rPr>
        <w:t xml:space="preserve">убъектов централизованного </w:t>
      </w:r>
      <w:r w:rsidR="00F90F54" w:rsidRPr="00892F02">
        <w:rPr>
          <w:rFonts w:cs="Times New Roman"/>
          <w:sz w:val="24"/>
          <w:szCs w:val="24"/>
        </w:rPr>
        <w:t>уч</w:t>
      </w:r>
      <w:r w:rsidRPr="00892F02">
        <w:rPr>
          <w:rFonts w:cs="Times New Roman"/>
          <w:sz w:val="24"/>
          <w:szCs w:val="24"/>
        </w:rPr>
        <w:t xml:space="preserve">ета, необходимых для формирования бюджетной </w:t>
      </w:r>
      <w:r w:rsidR="00F645FA">
        <w:rPr>
          <w:rFonts w:cs="Times New Roman"/>
          <w:sz w:val="24"/>
          <w:szCs w:val="24"/>
        </w:rPr>
        <w:t xml:space="preserve">(бухгалтерской) </w:t>
      </w:r>
      <w:r w:rsidRPr="00892F02">
        <w:rPr>
          <w:rFonts w:cs="Times New Roman"/>
          <w:sz w:val="24"/>
          <w:szCs w:val="24"/>
        </w:rPr>
        <w:t>отчетности.</w:t>
      </w:r>
    </w:p>
    <w:p w14:paraId="0F2FDCB0" w14:textId="77777777" w:rsidR="007B4E4B" w:rsidRPr="00892F02" w:rsidRDefault="007B4E4B"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Субъекты централизованного учета – органы исполнительной власти Ленинградской области, подведомственные им государственные казенные учреждения Ленинградской области, </w:t>
      </w:r>
      <w:r w:rsidR="0094279A" w:rsidRPr="00892F02">
        <w:rPr>
          <w:rFonts w:ascii="Times New Roman" w:hAnsi="Times New Roman" w:cs="Times New Roman"/>
          <w:sz w:val="24"/>
          <w:szCs w:val="24"/>
        </w:rPr>
        <w:t xml:space="preserve">централизуемые полномочия </w:t>
      </w:r>
      <w:r w:rsidRPr="00892F02">
        <w:rPr>
          <w:rFonts w:ascii="Times New Roman" w:hAnsi="Times New Roman" w:cs="Times New Roman"/>
          <w:sz w:val="24"/>
          <w:szCs w:val="24"/>
        </w:rPr>
        <w:t>которы</w:t>
      </w:r>
      <w:r w:rsidR="0094279A" w:rsidRPr="00892F02">
        <w:rPr>
          <w:rFonts w:ascii="Times New Roman" w:hAnsi="Times New Roman" w:cs="Times New Roman"/>
          <w:sz w:val="24"/>
          <w:szCs w:val="24"/>
        </w:rPr>
        <w:t>х</w:t>
      </w:r>
      <w:r w:rsidRPr="00892F02">
        <w:rPr>
          <w:rFonts w:ascii="Times New Roman" w:hAnsi="Times New Roman" w:cs="Times New Roman"/>
          <w:sz w:val="24"/>
          <w:szCs w:val="24"/>
        </w:rPr>
        <w:t xml:space="preserve"> </w:t>
      </w:r>
      <w:r w:rsidR="0094279A" w:rsidRPr="00892F02">
        <w:rPr>
          <w:rFonts w:ascii="Times New Roman" w:hAnsi="Times New Roman" w:cs="Times New Roman"/>
          <w:sz w:val="24"/>
          <w:szCs w:val="24"/>
        </w:rPr>
        <w:t xml:space="preserve">передаются ГКУ ЛО «МЦБУ» по </w:t>
      </w:r>
      <w:r w:rsidRPr="00892F02">
        <w:rPr>
          <w:rFonts w:ascii="Times New Roman" w:hAnsi="Times New Roman" w:cs="Times New Roman"/>
          <w:sz w:val="24"/>
          <w:szCs w:val="24"/>
        </w:rPr>
        <w:t>решени</w:t>
      </w:r>
      <w:r w:rsidR="0094279A" w:rsidRPr="00892F02">
        <w:rPr>
          <w:rFonts w:ascii="Times New Roman" w:hAnsi="Times New Roman" w:cs="Times New Roman"/>
          <w:sz w:val="24"/>
          <w:szCs w:val="24"/>
        </w:rPr>
        <w:t>ю</w:t>
      </w:r>
      <w:r w:rsidRPr="00892F02">
        <w:rPr>
          <w:rFonts w:ascii="Times New Roman" w:hAnsi="Times New Roman" w:cs="Times New Roman"/>
          <w:sz w:val="24"/>
          <w:szCs w:val="24"/>
        </w:rPr>
        <w:t xml:space="preserve"> Правительства Ленинградской области </w:t>
      </w:r>
      <w:r w:rsidR="0094279A" w:rsidRPr="00892F02">
        <w:rPr>
          <w:rFonts w:ascii="Times New Roman" w:hAnsi="Times New Roman" w:cs="Times New Roman"/>
          <w:sz w:val="24"/>
          <w:szCs w:val="24"/>
        </w:rPr>
        <w:t>на основании соглашения.</w:t>
      </w:r>
    </w:p>
    <w:p w14:paraId="3A321511" w14:textId="5157739F" w:rsidR="00F90F54" w:rsidRPr="00892F02" w:rsidRDefault="00F90F54"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 xml:space="preserve">Единая учетная политика при централизации учета (далее - Единая учетная политика) Субъектов централизованного учета </w:t>
      </w:r>
      <w:r w:rsidR="009B7E4A" w:rsidRPr="00892F02">
        <w:rPr>
          <w:rFonts w:cs="Times New Roman"/>
          <w:sz w:val="24"/>
          <w:szCs w:val="24"/>
        </w:rPr>
        <w:t>определяет</w:t>
      </w:r>
      <w:r w:rsidRPr="00892F02">
        <w:rPr>
          <w:rFonts w:cs="Times New Roman"/>
          <w:sz w:val="24"/>
          <w:szCs w:val="24"/>
        </w:rPr>
        <w:t>:</w:t>
      </w:r>
    </w:p>
    <w:p w14:paraId="2E5F11CE" w14:textId="77777777" w:rsidR="00F90F54" w:rsidRPr="00892F02" w:rsidRDefault="00F90F54"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методы оценки объектов </w:t>
      </w:r>
      <w:r w:rsidR="009B7E4A" w:rsidRPr="00892F02">
        <w:rPr>
          <w:rFonts w:ascii="Times New Roman" w:hAnsi="Times New Roman" w:cs="Times New Roman"/>
          <w:sz w:val="24"/>
          <w:szCs w:val="24"/>
        </w:rPr>
        <w:t xml:space="preserve">бюджетного </w:t>
      </w:r>
      <w:r w:rsidR="00F645FA">
        <w:rPr>
          <w:rFonts w:ascii="Times New Roman" w:hAnsi="Times New Roman" w:cs="Times New Roman"/>
          <w:sz w:val="24"/>
          <w:szCs w:val="24"/>
        </w:rPr>
        <w:t xml:space="preserve">(бухгалтерского) </w:t>
      </w:r>
      <w:r w:rsidR="009B7E4A" w:rsidRPr="00892F02">
        <w:rPr>
          <w:rFonts w:ascii="Times New Roman" w:hAnsi="Times New Roman" w:cs="Times New Roman"/>
          <w:sz w:val="24"/>
          <w:szCs w:val="24"/>
        </w:rPr>
        <w:t>уч</w:t>
      </w:r>
      <w:r w:rsidRPr="00892F02">
        <w:rPr>
          <w:rFonts w:ascii="Times New Roman" w:hAnsi="Times New Roman" w:cs="Times New Roman"/>
          <w:sz w:val="24"/>
          <w:szCs w:val="24"/>
        </w:rPr>
        <w:t>ета, порядок признания (постановки на у</w:t>
      </w:r>
      <w:r w:rsidR="009B7E4A" w:rsidRPr="00892F02">
        <w:rPr>
          <w:rFonts w:ascii="Times New Roman" w:hAnsi="Times New Roman" w:cs="Times New Roman"/>
          <w:sz w:val="24"/>
          <w:szCs w:val="24"/>
        </w:rPr>
        <w:t>ч</w:t>
      </w:r>
      <w:r w:rsidRPr="00892F02">
        <w:rPr>
          <w:rFonts w:ascii="Times New Roman" w:hAnsi="Times New Roman" w:cs="Times New Roman"/>
          <w:sz w:val="24"/>
          <w:szCs w:val="24"/>
        </w:rPr>
        <w:t>ет) и прекращения признания (вы</w:t>
      </w:r>
      <w:r w:rsidR="009B7E4A" w:rsidRPr="00892F02">
        <w:rPr>
          <w:rFonts w:ascii="Times New Roman" w:hAnsi="Times New Roman" w:cs="Times New Roman"/>
          <w:sz w:val="24"/>
          <w:szCs w:val="24"/>
        </w:rPr>
        <w:t>б</w:t>
      </w:r>
      <w:r w:rsidRPr="00892F02">
        <w:rPr>
          <w:rFonts w:ascii="Times New Roman" w:hAnsi="Times New Roman" w:cs="Times New Roman"/>
          <w:sz w:val="24"/>
          <w:szCs w:val="24"/>
        </w:rPr>
        <w:t>ытия</w:t>
      </w:r>
      <w:r w:rsidR="009B7E4A" w:rsidRPr="00892F02">
        <w:rPr>
          <w:rFonts w:ascii="Times New Roman" w:hAnsi="Times New Roman" w:cs="Times New Roman"/>
          <w:sz w:val="24"/>
          <w:szCs w:val="24"/>
        </w:rPr>
        <w:t xml:space="preserve"> с учета</w:t>
      </w:r>
      <w:r w:rsidRPr="00892F02">
        <w:rPr>
          <w:rFonts w:ascii="Times New Roman" w:hAnsi="Times New Roman" w:cs="Times New Roman"/>
          <w:sz w:val="24"/>
          <w:szCs w:val="24"/>
        </w:rPr>
        <w:t xml:space="preserve">) объектов </w:t>
      </w:r>
      <w:r w:rsidR="009B7E4A" w:rsidRPr="00892F02">
        <w:rPr>
          <w:rFonts w:ascii="Times New Roman" w:hAnsi="Times New Roman" w:cs="Times New Roman"/>
          <w:sz w:val="24"/>
          <w:szCs w:val="24"/>
        </w:rPr>
        <w:t>бюджетного</w:t>
      </w:r>
      <w:r w:rsidR="00F645FA">
        <w:rPr>
          <w:rFonts w:ascii="Times New Roman" w:hAnsi="Times New Roman" w:cs="Times New Roman"/>
          <w:sz w:val="24"/>
          <w:szCs w:val="24"/>
        </w:rPr>
        <w:t xml:space="preserve"> (бухгалтерского)</w:t>
      </w:r>
      <w:r w:rsidR="009B7E4A" w:rsidRPr="00892F02">
        <w:rPr>
          <w:rFonts w:ascii="Times New Roman" w:hAnsi="Times New Roman" w:cs="Times New Roman"/>
          <w:sz w:val="24"/>
          <w:szCs w:val="24"/>
        </w:rPr>
        <w:t xml:space="preserve"> </w:t>
      </w:r>
      <w:r w:rsidRPr="00892F02">
        <w:rPr>
          <w:rFonts w:ascii="Times New Roman" w:hAnsi="Times New Roman" w:cs="Times New Roman"/>
          <w:sz w:val="24"/>
          <w:szCs w:val="24"/>
        </w:rPr>
        <w:t>учета, и (или)</w:t>
      </w:r>
      <w:r w:rsidR="009B7E4A" w:rsidRPr="00892F02">
        <w:rPr>
          <w:rFonts w:ascii="Times New Roman" w:hAnsi="Times New Roman" w:cs="Times New Roman"/>
          <w:sz w:val="24"/>
          <w:szCs w:val="24"/>
        </w:rPr>
        <w:t xml:space="preserve"> </w:t>
      </w:r>
      <w:r w:rsidRPr="00892F02">
        <w:rPr>
          <w:rFonts w:ascii="Times New Roman" w:hAnsi="Times New Roman" w:cs="Times New Roman"/>
          <w:sz w:val="24"/>
          <w:szCs w:val="24"/>
        </w:rPr>
        <w:t xml:space="preserve">раскрытия информации о них в бюджетной </w:t>
      </w:r>
      <w:r w:rsidR="00F645FA">
        <w:rPr>
          <w:rFonts w:ascii="Times New Roman" w:hAnsi="Times New Roman" w:cs="Times New Roman"/>
          <w:sz w:val="24"/>
          <w:szCs w:val="24"/>
        </w:rPr>
        <w:t xml:space="preserve">(бухгалтерской) </w:t>
      </w:r>
      <w:r w:rsidRPr="00892F02">
        <w:rPr>
          <w:rFonts w:ascii="Times New Roman" w:hAnsi="Times New Roman" w:cs="Times New Roman"/>
          <w:sz w:val="24"/>
          <w:szCs w:val="24"/>
        </w:rPr>
        <w:t>отчетности в соответствии с нормативными правовыми актами, регулирующими</w:t>
      </w:r>
      <w:r w:rsidR="009B7E4A" w:rsidRPr="00892F02">
        <w:rPr>
          <w:rFonts w:ascii="Times New Roman" w:hAnsi="Times New Roman" w:cs="Times New Roman"/>
          <w:sz w:val="24"/>
          <w:szCs w:val="24"/>
        </w:rPr>
        <w:t xml:space="preserve"> </w:t>
      </w:r>
      <w:r w:rsidRPr="00892F02">
        <w:rPr>
          <w:rFonts w:ascii="Times New Roman" w:hAnsi="Times New Roman" w:cs="Times New Roman"/>
          <w:sz w:val="24"/>
          <w:szCs w:val="24"/>
        </w:rPr>
        <w:t>ведение</w:t>
      </w:r>
      <w:r w:rsidR="009B7E4A" w:rsidRPr="00892F02">
        <w:rPr>
          <w:rFonts w:ascii="Times New Roman" w:hAnsi="Times New Roman" w:cs="Times New Roman"/>
          <w:sz w:val="24"/>
          <w:szCs w:val="24"/>
        </w:rPr>
        <w:t xml:space="preserve"> бюджетного</w:t>
      </w:r>
      <w:r w:rsidR="00F645FA">
        <w:rPr>
          <w:rFonts w:ascii="Times New Roman" w:hAnsi="Times New Roman" w:cs="Times New Roman"/>
          <w:sz w:val="24"/>
          <w:szCs w:val="24"/>
        </w:rPr>
        <w:t xml:space="preserve"> (бухгалтерского)</w:t>
      </w:r>
      <w:r w:rsidR="009B7E4A" w:rsidRPr="00892F02">
        <w:rPr>
          <w:rFonts w:ascii="Times New Roman" w:hAnsi="Times New Roman" w:cs="Times New Roman"/>
          <w:sz w:val="24"/>
          <w:szCs w:val="24"/>
        </w:rPr>
        <w:t xml:space="preserve"> </w:t>
      </w:r>
      <w:r w:rsidRPr="00892F02">
        <w:rPr>
          <w:rFonts w:ascii="Times New Roman" w:hAnsi="Times New Roman" w:cs="Times New Roman"/>
          <w:sz w:val="24"/>
          <w:szCs w:val="24"/>
        </w:rPr>
        <w:t>учета</w:t>
      </w:r>
      <w:r w:rsidR="009B7E4A" w:rsidRPr="00892F02">
        <w:rPr>
          <w:rFonts w:ascii="Times New Roman" w:hAnsi="Times New Roman" w:cs="Times New Roman"/>
          <w:sz w:val="24"/>
          <w:szCs w:val="24"/>
        </w:rPr>
        <w:t xml:space="preserve"> </w:t>
      </w:r>
      <w:r w:rsidRPr="00892F02">
        <w:rPr>
          <w:rFonts w:ascii="Times New Roman" w:hAnsi="Times New Roman" w:cs="Times New Roman"/>
          <w:sz w:val="24"/>
          <w:szCs w:val="24"/>
        </w:rPr>
        <w:t>и составление</w:t>
      </w:r>
      <w:r w:rsidR="009B7E4A" w:rsidRPr="00892F02">
        <w:rPr>
          <w:rFonts w:ascii="Times New Roman" w:hAnsi="Times New Roman" w:cs="Times New Roman"/>
          <w:sz w:val="24"/>
          <w:szCs w:val="24"/>
        </w:rPr>
        <w:t xml:space="preserve"> бюджетной</w:t>
      </w:r>
      <w:r w:rsidR="00F645FA">
        <w:rPr>
          <w:rFonts w:ascii="Times New Roman" w:hAnsi="Times New Roman" w:cs="Times New Roman"/>
          <w:sz w:val="24"/>
          <w:szCs w:val="24"/>
        </w:rPr>
        <w:t xml:space="preserve"> (бухгалтерской)</w:t>
      </w:r>
      <w:r w:rsidRPr="00892F02">
        <w:rPr>
          <w:rFonts w:ascii="Times New Roman" w:hAnsi="Times New Roman" w:cs="Times New Roman"/>
          <w:sz w:val="24"/>
          <w:szCs w:val="24"/>
        </w:rPr>
        <w:t xml:space="preserve"> отчетности;</w:t>
      </w:r>
    </w:p>
    <w:p w14:paraId="103AE381" w14:textId="77777777" w:rsidR="00F90F54" w:rsidRPr="00892F02" w:rsidRDefault="00F90F54"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рабочий план счетов </w:t>
      </w:r>
      <w:r w:rsidR="009B7E4A" w:rsidRPr="00892F02">
        <w:rPr>
          <w:rFonts w:ascii="Times New Roman" w:hAnsi="Times New Roman" w:cs="Times New Roman"/>
          <w:sz w:val="24"/>
          <w:szCs w:val="24"/>
        </w:rPr>
        <w:t>бюджетного</w:t>
      </w:r>
      <w:r w:rsidRPr="00892F02">
        <w:rPr>
          <w:rFonts w:ascii="Times New Roman" w:hAnsi="Times New Roman" w:cs="Times New Roman"/>
          <w:sz w:val="24"/>
          <w:szCs w:val="24"/>
        </w:rPr>
        <w:t xml:space="preserve"> </w:t>
      </w:r>
      <w:r w:rsidR="00F645FA">
        <w:rPr>
          <w:rFonts w:ascii="Times New Roman" w:hAnsi="Times New Roman" w:cs="Times New Roman"/>
          <w:sz w:val="24"/>
          <w:szCs w:val="24"/>
        </w:rPr>
        <w:t xml:space="preserve">(бухгалтерского) </w:t>
      </w:r>
      <w:r w:rsidRPr="00892F02">
        <w:rPr>
          <w:rFonts w:ascii="Times New Roman" w:hAnsi="Times New Roman" w:cs="Times New Roman"/>
          <w:sz w:val="24"/>
          <w:szCs w:val="24"/>
        </w:rPr>
        <w:t xml:space="preserve">учета, содержащий применяемые счета </w:t>
      </w:r>
      <w:r w:rsidR="009B7E4A" w:rsidRPr="00892F02">
        <w:rPr>
          <w:rFonts w:ascii="Times New Roman" w:hAnsi="Times New Roman" w:cs="Times New Roman"/>
          <w:sz w:val="24"/>
          <w:szCs w:val="24"/>
        </w:rPr>
        <w:t>бюджетного</w:t>
      </w:r>
      <w:r w:rsidR="00F645FA">
        <w:rPr>
          <w:rFonts w:ascii="Times New Roman" w:hAnsi="Times New Roman" w:cs="Times New Roman"/>
          <w:sz w:val="24"/>
          <w:szCs w:val="24"/>
        </w:rPr>
        <w:t xml:space="preserve"> (бухгалтерского)</w:t>
      </w:r>
      <w:r w:rsidRPr="00892F02">
        <w:rPr>
          <w:rFonts w:ascii="Times New Roman" w:hAnsi="Times New Roman" w:cs="Times New Roman"/>
          <w:sz w:val="24"/>
          <w:szCs w:val="24"/>
        </w:rPr>
        <w:t xml:space="preserve"> учета для ведения синтетического и аналитического учета (номера счетов </w:t>
      </w:r>
      <w:r w:rsidR="009B7E4A" w:rsidRPr="00892F02">
        <w:rPr>
          <w:rFonts w:ascii="Times New Roman" w:hAnsi="Times New Roman" w:cs="Times New Roman"/>
          <w:sz w:val="24"/>
          <w:szCs w:val="24"/>
        </w:rPr>
        <w:t>бюджетного</w:t>
      </w:r>
      <w:r w:rsidRPr="00892F02">
        <w:rPr>
          <w:rFonts w:ascii="Times New Roman" w:hAnsi="Times New Roman" w:cs="Times New Roman"/>
          <w:sz w:val="24"/>
          <w:szCs w:val="24"/>
        </w:rPr>
        <w:t xml:space="preserve"> </w:t>
      </w:r>
      <w:r w:rsidR="00F645FA">
        <w:rPr>
          <w:rFonts w:ascii="Times New Roman" w:hAnsi="Times New Roman" w:cs="Times New Roman"/>
          <w:sz w:val="24"/>
          <w:szCs w:val="24"/>
        </w:rPr>
        <w:t xml:space="preserve">(бухгалтерского) </w:t>
      </w:r>
      <w:r w:rsidRPr="00892F02">
        <w:rPr>
          <w:rFonts w:ascii="Times New Roman" w:hAnsi="Times New Roman" w:cs="Times New Roman"/>
          <w:sz w:val="24"/>
          <w:szCs w:val="24"/>
        </w:rPr>
        <w:t xml:space="preserve">учета) либо коды счетов </w:t>
      </w:r>
      <w:r w:rsidR="009B7E4A" w:rsidRPr="00892F02">
        <w:rPr>
          <w:rFonts w:ascii="Times New Roman" w:hAnsi="Times New Roman" w:cs="Times New Roman"/>
          <w:sz w:val="24"/>
          <w:szCs w:val="24"/>
        </w:rPr>
        <w:t>бюджетного</w:t>
      </w:r>
      <w:r w:rsidRPr="00892F02">
        <w:rPr>
          <w:rFonts w:ascii="Times New Roman" w:hAnsi="Times New Roman" w:cs="Times New Roman"/>
          <w:sz w:val="24"/>
          <w:szCs w:val="24"/>
        </w:rPr>
        <w:t xml:space="preserve"> </w:t>
      </w:r>
      <w:r w:rsidR="00F645FA">
        <w:rPr>
          <w:rFonts w:ascii="Times New Roman" w:hAnsi="Times New Roman" w:cs="Times New Roman"/>
          <w:sz w:val="24"/>
          <w:szCs w:val="24"/>
        </w:rPr>
        <w:t xml:space="preserve">(бухгалтерского) </w:t>
      </w:r>
      <w:r w:rsidRPr="00892F02">
        <w:rPr>
          <w:rFonts w:ascii="Times New Roman" w:hAnsi="Times New Roman" w:cs="Times New Roman"/>
          <w:sz w:val="24"/>
          <w:szCs w:val="24"/>
        </w:rPr>
        <w:t xml:space="preserve">учета и правила формирования номера счета </w:t>
      </w:r>
      <w:r w:rsidR="009B7E4A" w:rsidRPr="00892F02">
        <w:rPr>
          <w:rFonts w:ascii="Times New Roman" w:hAnsi="Times New Roman" w:cs="Times New Roman"/>
          <w:sz w:val="24"/>
          <w:szCs w:val="24"/>
        </w:rPr>
        <w:t>бюджетного</w:t>
      </w:r>
      <w:r w:rsidRPr="00892F02">
        <w:rPr>
          <w:rFonts w:ascii="Times New Roman" w:hAnsi="Times New Roman" w:cs="Times New Roman"/>
          <w:sz w:val="24"/>
          <w:szCs w:val="24"/>
        </w:rPr>
        <w:t xml:space="preserve"> </w:t>
      </w:r>
      <w:r w:rsidR="00F645FA">
        <w:rPr>
          <w:rFonts w:ascii="Times New Roman" w:hAnsi="Times New Roman" w:cs="Times New Roman"/>
          <w:sz w:val="24"/>
          <w:szCs w:val="24"/>
        </w:rPr>
        <w:t xml:space="preserve">(бухгалтерского) </w:t>
      </w:r>
      <w:r w:rsidRPr="00892F02">
        <w:rPr>
          <w:rFonts w:ascii="Times New Roman" w:hAnsi="Times New Roman" w:cs="Times New Roman"/>
          <w:sz w:val="24"/>
          <w:szCs w:val="24"/>
        </w:rPr>
        <w:t>учета;</w:t>
      </w:r>
    </w:p>
    <w:p w14:paraId="3E369345" w14:textId="77777777" w:rsidR="00F90F54" w:rsidRPr="00892F02" w:rsidRDefault="00F90F54"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порядок взаимодействия </w:t>
      </w:r>
      <w:r w:rsidR="009B7E4A" w:rsidRPr="00892F02">
        <w:rPr>
          <w:rFonts w:ascii="Times New Roman" w:hAnsi="Times New Roman" w:cs="Times New Roman"/>
          <w:sz w:val="24"/>
          <w:szCs w:val="24"/>
        </w:rPr>
        <w:t>ГКУ ЛО «МЦБУ»</w:t>
      </w:r>
      <w:r w:rsidRPr="00892F02">
        <w:rPr>
          <w:rFonts w:ascii="Times New Roman" w:hAnsi="Times New Roman" w:cs="Times New Roman"/>
          <w:sz w:val="24"/>
          <w:szCs w:val="24"/>
        </w:rPr>
        <w:t xml:space="preserve"> при проведении </w:t>
      </w:r>
      <w:r w:rsidR="009B7E4A" w:rsidRPr="00892F02">
        <w:rPr>
          <w:rFonts w:ascii="Times New Roman" w:hAnsi="Times New Roman" w:cs="Times New Roman"/>
          <w:sz w:val="24"/>
          <w:szCs w:val="24"/>
        </w:rPr>
        <w:t>С</w:t>
      </w:r>
      <w:r w:rsidRPr="00892F02">
        <w:rPr>
          <w:rFonts w:ascii="Times New Roman" w:hAnsi="Times New Roman" w:cs="Times New Roman"/>
          <w:sz w:val="24"/>
          <w:szCs w:val="24"/>
        </w:rPr>
        <w:t xml:space="preserve">убъектами централизованного учета инвентаризации активов, имущества, учитываемого на </w:t>
      </w:r>
      <w:r w:rsidR="009B7E4A" w:rsidRPr="00892F02">
        <w:rPr>
          <w:rFonts w:ascii="Times New Roman" w:hAnsi="Times New Roman" w:cs="Times New Roman"/>
          <w:sz w:val="24"/>
          <w:szCs w:val="24"/>
        </w:rPr>
        <w:t xml:space="preserve">балансовых и </w:t>
      </w:r>
      <w:r w:rsidRPr="00892F02">
        <w:rPr>
          <w:rFonts w:ascii="Times New Roman" w:hAnsi="Times New Roman" w:cs="Times New Roman"/>
          <w:sz w:val="24"/>
          <w:szCs w:val="24"/>
        </w:rPr>
        <w:t xml:space="preserve">забалансовых счетах, обязательств, иных объектов </w:t>
      </w:r>
      <w:r w:rsidR="009B7E4A" w:rsidRPr="00892F02">
        <w:rPr>
          <w:rFonts w:ascii="Times New Roman" w:hAnsi="Times New Roman" w:cs="Times New Roman"/>
          <w:sz w:val="24"/>
          <w:szCs w:val="24"/>
        </w:rPr>
        <w:t>бюджетного</w:t>
      </w:r>
      <w:r w:rsidRPr="00892F02">
        <w:rPr>
          <w:rFonts w:ascii="Times New Roman" w:hAnsi="Times New Roman" w:cs="Times New Roman"/>
          <w:sz w:val="24"/>
          <w:szCs w:val="24"/>
        </w:rPr>
        <w:t xml:space="preserve"> учета;</w:t>
      </w:r>
    </w:p>
    <w:p w14:paraId="4EBC9BE0" w14:textId="77777777" w:rsidR="00F90F54" w:rsidRPr="00892F02" w:rsidRDefault="00F90F54"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формы первичных (сводных) учетных документов, регистров </w:t>
      </w:r>
      <w:r w:rsidR="00E25A12" w:rsidRPr="00892F02">
        <w:rPr>
          <w:rFonts w:ascii="Times New Roman" w:hAnsi="Times New Roman" w:cs="Times New Roman"/>
          <w:sz w:val="24"/>
          <w:szCs w:val="24"/>
        </w:rPr>
        <w:t>бюджетного</w:t>
      </w:r>
      <w:r w:rsidR="00F645FA">
        <w:rPr>
          <w:rFonts w:ascii="Times New Roman" w:hAnsi="Times New Roman" w:cs="Times New Roman"/>
          <w:sz w:val="24"/>
          <w:szCs w:val="24"/>
        </w:rPr>
        <w:t xml:space="preserve"> (бухгалтерского)</w:t>
      </w:r>
      <w:r w:rsidRPr="00892F02">
        <w:rPr>
          <w:rFonts w:ascii="Times New Roman" w:hAnsi="Times New Roman" w:cs="Times New Roman"/>
          <w:sz w:val="24"/>
          <w:szCs w:val="24"/>
        </w:rPr>
        <w:t xml:space="preserve"> учета, иных документов </w:t>
      </w:r>
      <w:r w:rsidR="00E25A12" w:rsidRPr="00892F02">
        <w:rPr>
          <w:rFonts w:ascii="Times New Roman" w:hAnsi="Times New Roman" w:cs="Times New Roman"/>
          <w:sz w:val="24"/>
          <w:szCs w:val="24"/>
        </w:rPr>
        <w:t>бюджетного</w:t>
      </w:r>
      <w:r w:rsidR="00F645FA">
        <w:rPr>
          <w:rFonts w:ascii="Times New Roman" w:hAnsi="Times New Roman" w:cs="Times New Roman"/>
          <w:sz w:val="24"/>
          <w:szCs w:val="24"/>
        </w:rPr>
        <w:t xml:space="preserve"> (бухгалтерского)</w:t>
      </w:r>
      <w:r w:rsidRPr="00892F02">
        <w:rPr>
          <w:rFonts w:ascii="Times New Roman" w:hAnsi="Times New Roman" w:cs="Times New Roman"/>
          <w:sz w:val="24"/>
          <w:szCs w:val="24"/>
        </w:rPr>
        <w:t xml:space="preserve"> учета, применяемых для оформления фактов хозяйственной жизни, ведения </w:t>
      </w:r>
      <w:r w:rsidR="00E25A12" w:rsidRPr="00892F02">
        <w:rPr>
          <w:rFonts w:ascii="Times New Roman" w:hAnsi="Times New Roman" w:cs="Times New Roman"/>
          <w:sz w:val="24"/>
          <w:szCs w:val="24"/>
        </w:rPr>
        <w:t>бюдже</w:t>
      </w:r>
      <w:r w:rsidR="00A373CF" w:rsidRPr="00892F02">
        <w:rPr>
          <w:rFonts w:ascii="Times New Roman" w:hAnsi="Times New Roman" w:cs="Times New Roman"/>
          <w:sz w:val="24"/>
          <w:szCs w:val="24"/>
        </w:rPr>
        <w:t>т</w:t>
      </w:r>
      <w:r w:rsidR="00E25A12" w:rsidRPr="00892F02">
        <w:rPr>
          <w:rFonts w:ascii="Times New Roman" w:hAnsi="Times New Roman" w:cs="Times New Roman"/>
          <w:sz w:val="24"/>
          <w:szCs w:val="24"/>
        </w:rPr>
        <w:t>ного</w:t>
      </w:r>
      <w:r w:rsidRPr="00892F02">
        <w:rPr>
          <w:rFonts w:ascii="Times New Roman" w:hAnsi="Times New Roman" w:cs="Times New Roman"/>
          <w:sz w:val="24"/>
          <w:szCs w:val="24"/>
        </w:rPr>
        <w:t xml:space="preserve"> </w:t>
      </w:r>
      <w:r w:rsidR="00F645FA">
        <w:rPr>
          <w:rFonts w:ascii="Times New Roman" w:hAnsi="Times New Roman" w:cs="Times New Roman"/>
          <w:sz w:val="24"/>
          <w:szCs w:val="24"/>
        </w:rPr>
        <w:t xml:space="preserve">(бухгалтерского) </w:t>
      </w:r>
      <w:r w:rsidRPr="00892F02">
        <w:rPr>
          <w:rFonts w:ascii="Times New Roman" w:hAnsi="Times New Roman" w:cs="Times New Roman"/>
          <w:sz w:val="24"/>
          <w:szCs w:val="24"/>
        </w:rPr>
        <w:t>учета, по которым законодательством Российской Федерации не предусмотрены обязательные для их оформления формы документов;</w:t>
      </w:r>
    </w:p>
    <w:p w14:paraId="34B4CA1A" w14:textId="77777777" w:rsidR="00F90F54" w:rsidRPr="00892F02" w:rsidRDefault="00F90F54"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правила </w:t>
      </w:r>
      <w:r w:rsidR="009B7E4A" w:rsidRPr="00892F02">
        <w:rPr>
          <w:rFonts w:ascii="Times New Roman" w:hAnsi="Times New Roman" w:cs="Times New Roman"/>
          <w:sz w:val="24"/>
          <w:szCs w:val="24"/>
        </w:rPr>
        <w:t>документооборота</w:t>
      </w:r>
      <w:r w:rsidRPr="00892F02">
        <w:rPr>
          <w:rFonts w:ascii="Times New Roman" w:hAnsi="Times New Roman" w:cs="Times New Roman"/>
          <w:sz w:val="24"/>
          <w:szCs w:val="24"/>
        </w:rPr>
        <w:t xml:space="preserve">, в том числе порядок и сроки передачи первичных (сводных) учетных документов для отражения их в </w:t>
      </w:r>
      <w:r w:rsidR="00E25A12" w:rsidRPr="00892F02">
        <w:rPr>
          <w:rFonts w:ascii="Times New Roman" w:hAnsi="Times New Roman" w:cs="Times New Roman"/>
          <w:sz w:val="24"/>
          <w:szCs w:val="24"/>
        </w:rPr>
        <w:t>бюджет</w:t>
      </w:r>
      <w:r w:rsidR="00F2648D" w:rsidRPr="00892F02">
        <w:rPr>
          <w:rFonts w:ascii="Times New Roman" w:hAnsi="Times New Roman" w:cs="Times New Roman"/>
          <w:sz w:val="24"/>
          <w:szCs w:val="24"/>
        </w:rPr>
        <w:t>н</w:t>
      </w:r>
      <w:r w:rsidR="00E25A12" w:rsidRPr="00892F02">
        <w:rPr>
          <w:rFonts w:ascii="Times New Roman" w:hAnsi="Times New Roman" w:cs="Times New Roman"/>
          <w:sz w:val="24"/>
          <w:szCs w:val="24"/>
        </w:rPr>
        <w:t xml:space="preserve">ом </w:t>
      </w:r>
      <w:r w:rsidR="00F645FA">
        <w:rPr>
          <w:rFonts w:ascii="Times New Roman" w:hAnsi="Times New Roman" w:cs="Times New Roman"/>
          <w:sz w:val="24"/>
          <w:szCs w:val="24"/>
        </w:rPr>
        <w:t xml:space="preserve">(бухгалтерском) </w:t>
      </w:r>
      <w:r w:rsidRPr="00892F02">
        <w:rPr>
          <w:rFonts w:ascii="Times New Roman" w:hAnsi="Times New Roman" w:cs="Times New Roman"/>
          <w:sz w:val="24"/>
          <w:szCs w:val="24"/>
        </w:rPr>
        <w:t xml:space="preserve">учете в соответствии с графиком документооборота, технологию обработки (представления, </w:t>
      </w:r>
      <w:r w:rsidRPr="00892F02">
        <w:rPr>
          <w:rFonts w:ascii="Times New Roman" w:hAnsi="Times New Roman" w:cs="Times New Roman"/>
          <w:sz w:val="24"/>
          <w:szCs w:val="24"/>
        </w:rPr>
        <w:lastRenderedPageBreak/>
        <w:t xml:space="preserve">обмена) учетной информации при условии ведения </w:t>
      </w:r>
      <w:r w:rsidR="00E25A12" w:rsidRPr="00892F02">
        <w:rPr>
          <w:rFonts w:ascii="Times New Roman" w:hAnsi="Times New Roman" w:cs="Times New Roman"/>
          <w:sz w:val="24"/>
          <w:szCs w:val="24"/>
        </w:rPr>
        <w:t>бюджетного</w:t>
      </w:r>
      <w:r w:rsidR="00F645FA">
        <w:rPr>
          <w:rFonts w:ascii="Times New Roman" w:hAnsi="Times New Roman" w:cs="Times New Roman"/>
          <w:sz w:val="24"/>
          <w:szCs w:val="24"/>
        </w:rPr>
        <w:t xml:space="preserve"> (бухгалтерского)</w:t>
      </w:r>
      <w:r w:rsidRPr="00892F02">
        <w:rPr>
          <w:rFonts w:ascii="Times New Roman" w:hAnsi="Times New Roman" w:cs="Times New Roman"/>
          <w:sz w:val="24"/>
          <w:szCs w:val="24"/>
        </w:rPr>
        <w:t xml:space="preserve"> учета и (или) составления </w:t>
      </w:r>
      <w:r w:rsidR="00E25A12" w:rsidRPr="00892F02">
        <w:rPr>
          <w:rFonts w:ascii="Times New Roman" w:hAnsi="Times New Roman" w:cs="Times New Roman"/>
          <w:sz w:val="24"/>
          <w:szCs w:val="24"/>
        </w:rPr>
        <w:t>бюджетной</w:t>
      </w:r>
      <w:r w:rsidRPr="00892F02">
        <w:rPr>
          <w:rFonts w:ascii="Times New Roman" w:hAnsi="Times New Roman" w:cs="Times New Roman"/>
          <w:sz w:val="24"/>
          <w:szCs w:val="24"/>
        </w:rPr>
        <w:t xml:space="preserve"> </w:t>
      </w:r>
      <w:r w:rsidR="00F645FA">
        <w:rPr>
          <w:rFonts w:ascii="Times New Roman" w:hAnsi="Times New Roman" w:cs="Times New Roman"/>
          <w:sz w:val="24"/>
          <w:szCs w:val="24"/>
        </w:rPr>
        <w:t xml:space="preserve">(бухгалтерской) </w:t>
      </w:r>
      <w:r w:rsidRPr="00892F02">
        <w:rPr>
          <w:rFonts w:ascii="Times New Roman" w:hAnsi="Times New Roman" w:cs="Times New Roman"/>
          <w:sz w:val="24"/>
          <w:szCs w:val="24"/>
        </w:rPr>
        <w:t xml:space="preserve">отчетности </w:t>
      </w:r>
      <w:r w:rsidR="009B7E4A" w:rsidRPr="00892F02">
        <w:rPr>
          <w:rFonts w:ascii="Times New Roman" w:hAnsi="Times New Roman" w:cs="Times New Roman"/>
          <w:sz w:val="24"/>
          <w:szCs w:val="24"/>
        </w:rPr>
        <w:t>ГКУ ЛО «МЦБУ»</w:t>
      </w:r>
      <w:r w:rsidRPr="00892F02">
        <w:rPr>
          <w:rFonts w:ascii="Times New Roman" w:hAnsi="Times New Roman" w:cs="Times New Roman"/>
          <w:sz w:val="24"/>
          <w:szCs w:val="24"/>
        </w:rPr>
        <w:t>;</w:t>
      </w:r>
    </w:p>
    <w:p w14:paraId="16BA063D" w14:textId="77777777" w:rsidR="00F90F54" w:rsidRPr="00892F02" w:rsidRDefault="00F90F54"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порядок организации и обеспечения (осуществления) внутреннего контроля;</w:t>
      </w:r>
    </w:p>
    <w:p w14:paraId="798E0DE0" w14:textId="77777777" w:rsidR="00F90F54" w:rsidRPr="00892F02" w:rsidRDefault="00F90F54"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порядок признания в </w:t>
      </w:r>
      <w:r w:rsidR="00E25A12" w:rsidRPr="00892F02">
        <w:rPr>
          <w:rFonts w:ascii="Times New Roman" w:hAnsi="Times New Roman" w:cs="Times New Roman"/>
          <w:sz w:val="24"/>
          <w:szCs w:val="24"/>
        </w:rPr>
        <w:t>бюджетном</w:t>
      </w:r>
      <w:r w:rsidR="00F645FA">
        <w:rPr>
          <w:rFonts w:ascii="Times New Roman" w:hAnsi="Times New Roman" w:cs="Times New Roman"/>
          <w:sz w:val="24"/>
          <w:szCs w:val="24"/>
        </w:rPr>
        <w:t xml:space="preserve"> (бухгалтерском)</w:t>
      </w:r>
      <w:r w:rsidRPr="00892F02">
        <w:rPr>
          <w:rFonts w:ascii="Times New Roman" w:hAnsi="Times New Roman" w:cs="Times New Roman"/>
          <w:sz w:val="24"/>
          <w:szCs w:val="24"/>
        </w:rPr>
        <w:t xml:space="preserve"> учете и </w:t>
      </w:r>
      <w:r w:rsidR="009B7E4A" w:rsidRPr="00892F02">
        <w:rPr>
          <w:rFonts w:ascii="Times New Roman" w:hAnsi="Times New Roman" w:cs="Times New Roman"/>
          <w:sz w:val="24"/>
          <w:szCs w:val="24"/>
        </w:rPr>
        <w:t>раскрытия</w:t>
      </w:r>
      <w:r w:rsidRPr="00892F02">
        <w:rPr>
          <w:rFonts w:ascii="Times New Roman" w:hAnsi="Times New Roman" w:cs="Times New Roman"/>
          <w:sz w:val="24"/>
          <w:szCs w:val="24"/>
        </w:rPr>
        <w:t xml:space="preserve"> в </w:t>
      </w:r>
      <w:r w:rsidR="00F645FA">
        <w:rPr>
          <w:rFonts w:ascii="Times New Roman" w:hAnsi="Times New Roman" w:cs="Times New Roman"/>
          <w:sz w:val="24"/>
          <w:szCs w:val="24"/>
        </w:rPr>
        <w:t>бюджетной (</w:t>
      </w:r>
      <w:r w:rsidRPr="00892F02">
        <w:rPr>
          <w:rFonts w:ascii="Times New Roman" w:hAnsi="Times New Roman" w:cs="Times New Roman"/>
          <w:sz w:val="24"/>
          <w:szCs w:val="24"/>
        </w:rPr>
        <w:t>бухгалтерской</w:t>
      </w:r>
      <w:r w:rsidR="00F645FA">
        <w:rPr>
          <w:rFonts w:ascii="Times New Roman" w:hAnsi="Times New Roman" w:cs="Times New Roman"/>
          <w:sz w:val="24"/>
          <w:szCs w:val="24"/>
        </w:rPr>
        <w:t>)</w:t>
      </w:r>
      <w:r w:rsidRPr="00892F02">
        <w:rPr>
          <w:rFonts w:ascii="Times New Roman" w:hAnsi="Times New Roman" w:cs="Times New Roman"/>
          <w:sz w:val="24"/>
          <w:szCs w:val="24"/>
        </w:rPr>
        <w:t xml:space="preserve"> отчетности событий после отчетной даты;</w:t>
      </w:r>
    </w:p>
    <w:p w14:paraId="59B741A9" w14:textId="77777777" w:rsidR="00F90F54" w:rsidRPr="00892F02" w:rsidRDefault="00F90F54"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иные способ</w:t>
      </w:r>
      <w:r w:rsidR="00F2648D" w:rsidRPr="00892F02">
        <w:rPr>
          <w:rFonts w:ascii="Times New Roman" w:hAnsi="Times New Roman" w:cs="Times New Roman"/>
          <w:sz w:val="24"/>
          <w:szCs w:val="24"/>
        </w:rPr>
        <w:t>ы</w:t>
      </w:r>
      <w:r w:rsidRPr="00892F02">
        <w:rPr>
          <w:rFonts w:ascii="Times New Roman" w:hAnsi="Times New Roman" w:cs="Times New Roman"/>
          <w:sz w:val="24"/>
          <w:szCs w:val="24"/>
        </w:rPr>
        <w:t xml:space="preserve"> ведения </w:t>
      </w:r>
      <w:r w:rsidR="00E25A12" w:rsidRPr="00892F02">
        <w:rPr>
          <w:rFonts w:ascii="Times New Roman" w:hAnsi="Times New Roman" w:cs="Times New Roman"/>
          <w:sz w:val="24"/>
          <w:szCs w:val="24"/>
        </w:rPr>
        <w:t>бюджетного</w:t>
      </w:r>
      <w:r w:rsidRPr="00892F02">
        <w:rPr>
          <w:rFonts w:ascii="Times New Roman" w:hAnsi="Times New Roman" w:cs="Times New Roman"/>
          <w:sz w:val="24"/>
          <w:szCs w:val="24"/>
        </w:rPr>
        <w:t xml:space="preserve"> </w:t>
      </w:r>
      <w:r w:rsidR="00F645FA">
        <w:rPr>
          <w:rFonts w:ascii="Times New Roman" w:hAnsi="Times New Roman" w:cs="Times New Roman"/>
          <w:sz w:val="24"/>
          <w:szCs w:val="24"/>
        </w:rPr>
        <w:t xml:space="preserve">(бухгалтерского) </w:t>
      </w:r>
      <w:r w:rsidRPr="00892F02">
        <w:rPr>
          <w:rFonts w:ascii="Times New Roman" w:hAnsi="Times New Roman" w:cs="Times New Roman"/>
          <w:sz w:val="24"/>
          <w:szCs w:val="24"/>
        </w:rPr>
        <w:t xml:space="preserve">учета, необходимые для организации ведения </w:t>
      </w:r>
      <w:r w:rsidR="00E25A12" w:rsidRPr="00892F02">
        <w:rPr>
          <w:rFonts w:ascii="Times New Roman" w:hAnsi="Times New Roman" w:cs="Times New Roman"/>
          <w:sz w:val="24"/>
          <w:szCs w:val="24"/>
        </w:rPr>
        <w:t>бюджетного</w:t>
      </w:r>
      <w:r w:rsidRPr="00892F02">
        <w:rPr>
          <w:rFonts w:ascii="Times New Roman" w:hAnsi="Times New Roman" w:cs="Times New Roman"/>
          <w:sz w:val="24"/>
          <w:szCs w:val="24"/>
        </w:rPr>
        <w:t xml:space="preserve"> </w:t>
      </w:r>
      <w:r w:rsidR="00F645FA">
        <w:rPr>
          <w:rFonts w:ascii="Times New Roman" w:hAnsi="Times New Roman" w:cs="Times New Roman"/>
          <w:sz w:val="24"/>
          <w:szCs w:val="24"/>
        </w:rPr>
        <w:t xml:space="preserve">(бухгалтерского) </w:t>
      </w:r>
      <w:r w:rsidRPr="00892F02">
        <w:rPr>
          <w:rFonts w:ascii="Times New Roman" w:hAnsi="Times New Roman" w:cs="Times New Roman"/>
          <w:sz w:val="24"/>
          <w:szCs w:val="24"/>
        </w:rPr>
        <w:t>учета и формиро</w:t>
      </w:r>
      <w:r w:rsidR="009B7E4A" w:rsidRPr="00892F02">
        <w:rPr>
          <w:rFonts w:ascii="Times New Roman" w:hAnsi="Times New Roman" w:cs="Times New Roman"/>
          <w:sz w:val="24"/>
          <w:szCs w:val="24"/>
        </w:rPr>
        <w:t xml:space="preserve">вания </w:t>
      </w:r>
      <w:r w:rsidR="00F645FA">
        <w:rPr>
          <w:rFonts w:ascii="Times New Roman" w:hAnsi="Times New Roman" w:cs="Times New Roman"/>
          <w:sz w:val="24"/>
          <w:szCs w:val="24"/>
        </w:rPr>
        <w:t>бюджетной (</w:t>
      </w:r>
      <w:r w:rsidR="009B7E4A" w:rsidRPr="00892F02">
        <w:rPr>
          <w:rFonts w:ascii="Times New Roman" w:hAnsi="Times New Roman" w:cs="Times New Roman"/>
          <w:sz w:val="24"/>
          <w:szCs w:val="24"/>
        </w:rPr>
        <w:t>бухгалтерской</w:t>
      </w:r>
      <w:r w:rsidR="00F645FA">
        <w:rPr>
          <w:rFonts w:ascii="Times New Roman" w:hAnsi="Times New Roman" w:cs="Times New Roman"/>
          <w:sz w:val="24"/>
          <w:szCs w:val="24"/>
        </w:rPr>
        <w:t>)</w:t>
      </w:r>
      <w:r w:rsidR="009B7E4A" w:rsidRPr="00892F02">
        <w:rPr>
          <w:rFonts w:ascii="Times New Roman" w:hAnsi="Times New Roman" w:cs="Times New Roman"/>
          <w:sz w:val="24"/>
          <w:szCs w:val="24"/>
        </w:rPr>
        <w:t xml:space="preserve"> отчетности С</w:t>
      </w:r>
      <w:r w:rsidRPr="00892F02">
        <w:rPr>
          <w:rFonts w:ascii="Times New Roman" w:hAnsi="Times New Roman" w:cs="Times New Roman"/>
          <w:sz w:val="24"/>
          <w:szCs w:val="24"/>
        </w:rPr>
        <w:t>убъекта централизованного учета.</w:t>
      </w:r>
    </w:p>
    <w:p w14:paraId="665ED0D3" w14:textId="77777777" w:rsidR="005C11A1" w:rsidRPr="00892F02" w:rsidRDefault="005C11A1"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Порядок применения и внесения изменений в Единую учетную политику.</w:t>
      </w:r>
    </w:p>
    <w:p w14:paraId="5E7E2616" w14:textId="77777777" w:rsidR="00EE3C87" w:rsidRPr="00892F02" w:rsidRDefault="00EE3C87" w:rsidP="007233DF">
      <w:pPr>
        <w:pStyle w:val="5"/>
        <w:numPr>
          <w:ilvl w:val="1"/>
          <w:numId w:val="10"/>
        </w:numPr>
        <w:tabs>
          <w:tab w:val="left" w:pos="1134"/>
        </w:tabs>
        <w:ind w:left="0" w:firstLine="709"/>
        <w:rPr>
          <w:rFonts w:cs="Times New Roman"/>
          <w:sz w:val="24"/>
          <w:szCs w:val="24"/>
        </w:rPr>
      </w:pPr>
      <w:r w:rsidRPr="00892F02">
        <w:rPr>
          <w:rFonts w:cs="Times New Roman"/>
          <w:sz w:val="24"/>
          <w:szCs w:val="24"/>
        </w:rPr>
        <w:t>Единая учетная политика применяется последовательно из года в год.</w:t>
      </w:r>
    </w:p>
    <w:p w14:paraId="0782B991" w14:textId="784A01FB" w:rsidR="00A373CF" w:rsidRPr="00682743" w:rsidRDefault="00A373CF" w:rsidP="007233DF">
      <w:pPr>
        <w:pStyle w:val="5"/>
        <w:numPr>
          <w:ilvl w:val="1"/>
          <w:numId w:val="10"/>
        </w:numPr>
        <w:tabs>
          <w:tab w:val="left" w:pos="1134"/>
        </w:tabs>
        <w:ind w:left="0" w:firstLine="709"/>
        <w:rPr>
          <w:rFonts w:cs="Times New Roman"/>
          <w:sz w:val="24"/>
          <w:szCs w:val="24"/>
        </w:rPr>
      </w:pPr>
      <w:r w:rsidRPr="00682743">
        <w:rPr>
          <w:rFonts w:cs="Times New Roman"/>
          <w:sz w:val="24"/>
          <w:szCs w:val="24"/>
        </w:rPr>
        <w:t>Изменения ведения централизованного учета применяются с начала отчетного года, если иное не обусловливается причиной такого изменения.</w:t>
      </w:r>
    </w:p>
    <w:p w14:paraId="3D15925E" w14:textId="77777777" w:rsidR="00A373CF" w:rsidRPr="00892F02" w:rsidRDefault="00A373CF" w:rsidP="007233DF">
      <w:pPr>
        <w:pStyle w:val="5"/>
        <w:numPr>
          <w:ilvl w:val="1"/>
          <w:numId w:val="10"/>
        </w:numPr>
        <w:tabs>
          <w:tab w:val="left" w:pos="1134"/>
        </w:tabs>
        <w:ind w:left="0" w:firstLine="709"/>
        <w:rPr>
          <w:rFonts w:cs="Times New Roman"/>
          <w:sz w:val="24"/>
          <w:szCs w:val="24"/>
        </w:rPr>
      </w:pPr>
      <w:r w:rsidRPr="00892F02">
        <w:rPr>
          <w:rFonts w:cs="Times New Roman"/>
          <w:sz w:val="24"/>
          <w:szCs w:val="24"/>
        </w:rPr>
        <w:t>Внесение изменений в Единую учетную политику по предложениям Суб</w:t>
      </w:r>
      <w:r w:rsidR="00AC403F" w:rsidRPr="00892F02">
        <w:rPr>
          <w:rFonts w:cs="Times New Roman"/>
          <w:sz w:val="24"/>
          <w:szCs w:val="24"/>
        </w:rPr>
        <w:t xml:space="preserve">ъектов централизованного учета </w:t>
      </w:r>
      <w:r w:rsidRPr="00892F02">
        <w:rPr>
          <w:rFonts w:cs="Times New Roman"/>
          <w:sz w:val="24"/>
          <w:szCs w:val="24"/>
        </w:rPr>
        <w:t>(далее - инициатор изменений) осуществляется с учетом следующих положений.</w:t>
      </w:r>
    </w:p>
    <w:p w14:paraId="7F9CFDCE" w14:textId="77777777" w:rsidR="00A373CF" w:rsidRPr="00892F02" w:rsidRDefault="00A373CF"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В предложения по изменению Единой учетной политики, подготовленные инициатором изменений, включается следующая информация:</w:t>
      </w:r>
    </w:p>
    <w:p w14:paraId="44C1C9FD" w14:textId="77777777" w:rsidR="00A373CF" w:rsidRPr="00892F02" w:rsidRDefault="00A373CF"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обоснование необходимости внесения изменений, с обоснованием причины возникновения такого изменения;</w:t>
      </w:r>
    </w:p>
    <w:p w14:paraId="596EB604" w14:textId="77777777" w:rsidR="00A373CF" w:rsidRPr="00892F02" w:rsidRDefault="00A373CF"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данные, подтверждающие неэффективность и (или) невозможность применения действующих положений </w:t>
      </w:r>
      <w:r w:rsidR="00AC403F" w:rsidRPr="00892F02">
        <w:rPr>
          <w:rFonts w:ascii="Times New Roman" w:hAnsi="Times New Roman" w:cs="Times New Roman"/>
          <w:sz w:val="24"/>
          <w:szCs w:val="24"/>
        </w:rPr>
        <w:t>Е</w:t>
      </w:r>
      <w:r w:rsidRPr="00892F02">
        <w:rPr>
          <w:rFonts w:ascii="Times New Roman" w:hAnsi="Times New Roman" w:cs="Times New Roman"/>
          <w:sz w:val="24"/>
          <w:szCs w:val="24"/>
        </w:rPr>
        <w:t>диной учетной политики, ухудшающих качество и (или) препятствующих осуществлению централизуемых полномочий;</w:t>
      </w:r>
    </w:p>
    <w:p w14:paraId="07499FC2" w14:textId="77777777" w:rsidR="00A373CF" w:rsidRPr="00892F02" w:rsidRDefault="00A373CF"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прогноз финансовых, экономических и иных последствий внесения таких изменений.</w:t>
      </w:r>
    </w:p>
    <w:p w14:paraId="2E8282F6" w14:textId="77777777" w:rsidR="00A373CF" w:rsidRPr="00892F02" w:rsidRDefault="00A373CF"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Предложения по изменению в Единую учетную политику направляются инициатором изменений </w:t>
      </w:r>
      <w:r w:rsidR="00AC403F" w:rsidRPr="00892F02">
        <w:rPr>
          <w:rFonts w:ascii="Times New Roman" w:hAnsi="Times New Roman" w:cs="Times New Roman"/>
          <w:sz w:val="24"/>
          <w:szCs w:val="24"/>
        </w:rPr>
        <w:t>в ГКУ ЛО «МЦБУ»</w:t>
      </w:r>
      <w:r w:rsidRPr="00892F02">
        <w:rPr>
          <w:rFonts w:ascii="Times New Roman" w:hAnsi="Times New Roman" w:cs="Times New Roman"/>
          <w:sz w:val="24"/>
          <w:szCs w:val="24"/>
        </w:rPr>
        <w:t xml:space="preserve"> в срок не позднее 1 октября текущего финансового года.</w:t>
      </w:r>
    </w:p>
    <w:p w14:paraId="5FE6D4A8" w14:textId="77777777" w:rsidR="00A373CF" w:rsidRPr="00892F02" w:rsidRDefault="00AC403F"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ГКУ ЛО «МЦБУ»</w:t>
      </w:r>
      <w:r w:rsidR="00A373CF" w:rsidRPr="00892F02">
        <w:rPr>
          <w:rFonts w:ascii="Times New Roman" w:hAnsi="Times New Roman" w:cs="Times New Roman"/>
          <w:sz w:val="24"/>
          <w:szCs w:val="24"/>
        </w:rPr>
        <w:t xml:space="preserve"> в течение 30 рабочих дней от даты поступления предложений принимает решение о внесении соответствующего изменения в Единую учетную политику, либо подготавливает мотивированное заключение о нецелесообразности представленных предложений по изменению Единой учетной политики, ввиду их несоответствия принципам концептуальных основ бухгалтерского учета, утвержденных нормативными правовыми актами, регулирующими ведение бюджетного</w:t>
      </w:r>
      <w:r w:rsidR="00854B03">
        <w:rPr>
          <w:rFonts w:ascii="Times New Roman" w:hAnsi="Times New Roman" w:cs="Times New Roman"/>
          <w:sz w:val="24"/>
          <w:szCs w:val="24"/>
        </w:rPr>
        <w:t xml:space="preserve"> (бухгалтерского)</w:t>
      </w:r>
      <w:r w:rsidR="00A373CF" w:rsidRPr="00892F02">
        <w:rPr>
          <w:rFonts w:ascii="Times New Roman" w:hAnsi="Times New Roman" w:cs="Times New Roman"/>
          <w:sz w:val="24"/>
          <w:szCs w:val="24"/>
        </w:rPr>
        <w:t xml:space="preserve"> учета и составление бюджетной</w:t>
      </w:r>
      <w:r w:rsidR="00854B03">
        <w:rPr>
          <w:rFonts w:ascii="Times New Roman" w:hAnsi="Times New Roman" w:cs="Times New Roman"/>
          <w:sz w:val="24"/>
          <w:szCs w:val="24"/>
        </w:rPr>
        <w:t xml:space="preserve"> (бухгалтерской)</w:t>
      </w:r>
      <w:r w:rsidR="00A373CF" w:rsidRPr="00892F02">
        <w:rPr>
          <w:rFonts w:ascii="Times New Roman" w:hAnsi="Times New Roman" w:cs="Times New Roman"/>
          <w:sz w:val="24"/>
          <w:szCs w:val="24"/>
        </w:rPr>
        <w:t xml:space="preserve"> отчетности. </w:t>
      </w:r>
      <w:r w:rsidRPr="00892F02">
        <w:rPr>
          <w:rFonts w:ascii="Times New Roman" w:hAnsi="Times New Roman" w:cs="Times New Roman"/>
          <w:sz w:val="24"/>
          <w:szCs w:val="24"/>
        </w:rPr>
        <w:t>ГКУ ЛО «МЦБУ»</w:t>
      </w:r>
      <w:r w:rsidR="00A373CF" w:rsidRPr="00892F02">
        <w:rPr>
          <w:rFonts w:ascii="Times New Roman" w:hAnsi="Times New Roman" w:cs="Times New Roman"/>
          <w:sz w:val="24"/>
          <w:szCs w:val="24"/>
        </w:rPr>
        <w:t xml:space="preserve"> в период рассмотрения предложений по внесению изменений в Единую учетную политику может быть запрошена дополнительная информация у инициатора изменений.</w:t>
      </w:r>
    </w:p>
    <w:p w14:paraId="35792133" w14:textId="77777777" w:rsidR="00A373CF" w:rsidRPr="00892F02" w:rsidRDefault="00A373CF"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Для определения даты начала применения вносимых изменений </w:t>
      </w:r>
      <w:r w:rsidR="00AC403F" w:rsidRPr="00892F02">
        <w:rPr>
          <w:rFonts w:ascii="Times New Roman" w:hAnsi="Times New Roman" w:cs="Times New Roman"/>
          <w:sz w:val="24"/>
          <w:szCs w:val="24"/>
        </w:rPr>
        <w:t>ГКУ ЛО «МЦБУ»</w:t>
      </w:r>
      <w:r w:rsidRPr="00892F02">
        <w:rPr>
          <w:rFonts w:ascii="Times New Roman" w:hAnsi="Times New Roman" w:cs="Times New Roman"/>
          <w:sz w:val="24"/>
          <w:szCs w:val="24"/>
        </w:rPr>
        <w:t xml:space="preserve"> дает заключение относительно состава показателей бюджетной</w:t>
      </w:r>
      <w:r w:rsidR="00854B03">
        <w:rPr>
          <w:rFonts w:ascii="Times New Roman" w:hAnsi="Times New Roman" w:cs="Times New Roman"/>
          <w:sz w:val="24"/>
          <w:szCs w:val="24"/>
        </w:rPr>
        <w:t xml:space="preserve"> (бухгалтерской)</w:t>
      </w:r>
      <w:r w:rsidRPr="00892F02">
        <w:rPr>
          <w:rFonts w:ascii="Times New Roman" w:hAnsi="Times New Roman" w:cs="Times New Roman"/>
          <w:sz w:val="24"/>
          <w:szCs w:val="24"/>
        </w:rPr>
        <w:t xml:space="preserve"> отчетности соответствующего отчетного периода, на который окажут влияние вносимые изменения.</w:t>
      </w:r>
    </w:p>
    <w:p w14:paraId="02FB7826" w14:textId="242AE9DA" w:rsidR="008B6404" w:rsidRDefault="008B6404" w:rsidP="007233DF">
      <w:pPr>
        <w:tabs>
          <w:tab w:val="left" w:pos="1134"/>
        </w:tabs>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О принятии решения о внесении соответствующего изменения в Единую учетную политику ГКУ ЛО «МЦБУ» сообщает Субъектам централизованного учета письменно путем направления приказа о внесении изменений в Единую учетную политику и размещением его в информационно-телекоммуникационной сети Интернет.</w:t>
      </w:r>
      <w:r w:rsidR="00760ED4">
        <w:rPr>
          <w:rFonts w:ascii="Times New Roman" w:hAnsi="Times New Roman" w:cs="Times New Roman"/>
          <w:sz w:val="24"/>
          <w:szCs w:val="24"/>
        </w:rPr>
        <w:t xml:space="preserve"> </w:t>
      </w:r>
    </w:p>
    <w:p w14:paraId="1D5A2577" w14:textId="62B8A33F" w:rsidR="00760ED4" w:rsidRPr="006066CD" w:rsidRDefault="00760ED4"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7B07">
        <w:rPr>
          <w:rFonts w:ascii="Times New Roman" w:hAnsi="Times New Roman" w:cs="Times New Roman"/>
          <w:sz w:val="24"/>
          <w:szCs w:val="24"/>
        </w:rPr>
        <w:t>Первичные учетные документы, выставленные поставщиком (подрядчиком, исполнителем) в последний рабочий день отчетного периода, но поступившие от Субъекта централизованного учета в месяце, следующем за отчетным</w:t>
      </w:r>
      <w:r w:rsidR="00D23801">
        <w:rPr>
          <w:rFonts w:ascii="Times New Roman" w:hAnsi="Times New Roman" w:cs="Times New Roman"/>
          <w:sz w:val="24"/>
          <w:szCs w:val="24"/>
        </w:rPr>
        <w:t>,</w:t>
      </w:r>
      <w:r w:rsidRPr="00D41326">
        <w:rPr>
          <w:rFonts w:ascii="Times New Roman" w:hAnsi="Times New Roman" w:cs="Times New Roman"/>
          <w:sz w:val="24"/>
          <w:szCs w:val="24"/>
        </w:rPr>
        <w:t xml:space="preserve"> принимаются </w:t>
      </w:r>
      <w:r w:rsidRPr="000C2E71">
        <w:rPr>
          <w:rFonts w:ascii="Times New Roman" w:hAnsi="Times New Roman" w:cs="Times New Roman"/>
          <w:sz w:val="24"/>
          <w:szCs w:val="24"/>
        </w:rPr>
        <w:t>к учету в следующем порядке</w:t>
      </w:r>
      <w:r w:rsidRPr="006066CD">
        <w:rPr>
          <w:rFonts w:ascii="Times New Roman" w:hAnsi="Times New Roman" w:cs="Times New Roman"/>
          <w:sz w:val="24"/>
          <w:szCs w:val="24"/>
        </w:rPr>
        <w:t>:</w:t>
      </w:r>
    </w:p>
    <w:p w14:paraId="265C14D5" w14:textId="77777777" w:rsidR="00760ED4" w:rsidRPr="000A7B07" w:rsidRDefault="00760ED4"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066CD">
        <w:rPr>
          <w:rFonts w:ascii="Times New Roman" w:hAnsi="Times New Roman" w:cs="Times New Roman"/>
          <w:sz w:val="24"/>
          <w:szCs w:val="24"/>
        </w:rPr>
        <w:t xml:space="preserve">за </w:t>
      </w:r>
      <w:r w:rsidRPr="005F7255">
        <w:rPr>
          <w:rFonts w:ascii="Times New Roman" w:hAnsi="Times New Roman" w:cs="Times New Roman"/>
          <w:sz w:val="24"/>
          <w:szCs w:val="24"/>
        </w:rPr>
        <w:t xml:space="preserve">3 и </w:t>
      </w:r>
      <w:r w:rsidRPr="00664319">
        <w:rPr>
          <w:rFonts w:ascii="Times New Roman" w:hAnsi="Times New Roman" w:cs="Times New Roman"/>
          <w:sz w:val="24"/>
          <w:szCs w:val="24"/>
        </w:rPr>
        <w:t>более</w:t>
      </w:r>
      <w:r w:rsidRPr="000A7B07">
        <w:rPr>
          <w:rFonts w:ascii="Times New Roman" w:hAnsi="Times New Roman" w:cs="Times New Roman"/>
          <w:sz w:val="24"/>
          <w:szCs w:val="24"/>
        </w:rPr>
        <w:t xml:space="preserve"> рабочих дней до даты представления отчетности - отражаются предыдущим месяцем;</w:t>
      </w:r>
    </w:p>
    <w:p w14:paraId="3597F79C" w14:textId="77777777" w:rsidR="00760ED4" w:rsidRPr="000A7B07" w:rsidRDefault="00760ED4"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7B07">
        <w:rPr>
          <w:rFonts w:ascii="Times New Roman" w:hAnsi="Times New Roman" w:cs="Times New Roman"/>
          <w:sz w:val="24"/>
          <w:szCs w:val="24"/>
        </w:rPr>
        <w:t>менее 3 рабочих дней до даты представления отчетности - отражаются месяцем их поступления.</w:t>
      </w:r>
    </w:p>
    <w:p w14:paraId="2202F969" w14:textId="77777777" w:rsidR="00760ED4" w:rsidRPr="000A7B07" w:rsidRDefault="00760ED4"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7B07">
        <w:rPr>
          <w:rFonts w:ascii="Times New Roman" w:hAnsi="Times New Roman" w:cs="Times New Roman"/>
          <w:sz w:val="24"/>
          <w:szCs w:val="24"/>
        </w:rPr>
        <w:lastRenderedPageBreak/>
        <w:t>Первичные учетные документы, выставленные поставщиком (подрядчиком, исполнителем) в последний рабочий день отчетного года, но поступившие от Субъекта централизованного учета в году, следующем за отчетным:</w:t>
      </w:r>
    </w:p>
    <w:p w14:paraId="6726ED89" w14:textId="77777777" w:rsidR="00760ED4" w:rsidRPr="000A7B07" w:rsidRDefault="00760ED4"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7B07">
        <w:rPr>
          <w:rFonts w:ascii="Times New Roman" w:hAnsi="Times New Roman" w:cs="Times New Roman"/>
          <w:sz w:val="24"/>
          <w:szCs w:val="24"/>
        </w:rPr>
        <w:t>за 7 и более рабочих дней до даты представления отчетности - отражаются предыдущим месяцем;</w:t>
      </w:r>
    </w:p>
    <w:p w14:paraId="5B738A0B" w14:textId="77777777" w:rsidR="00760ED4" w:rsidRPr="000A7B07" w:rsidRDefault="00760ED4"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7B07">
        <w:rPr>
          <w:rFonts w:ascii="Times New Roman" w:hAnsi="Times New Roman" w:cs="Times New Roman"/>
          <w:sz w:val="24"/>
          <w:szCs w:val="24"/>
        </w:rPr>
        <w:t>менее 7 рабочих дней до даты представления отчетности - отражаются месяцем их поступления.</w:t>
      </w:r>
    </w:p>
    <w:p w14:paraId="511816AE" w14:textId="5DC2CCEC" w:rsidR="00760ED4" w:rsidRDefault="000C2E71" w:rsidP="00FA34DA">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отражения событий после отчетной даты – Приложение № 3 к Единой учетной политике.</w:t>
      </w:r>
    </w:p>
    <w:p w14:paraId="043CFC63" w14:textId="77777777" w:rsidR="00BF6CEC" w:rsidRDefault="004A6A35" w:rsidP="00FA34DA">
      <w:pPr>
        <w:pStyle w:val="5"/>
        <w:numPr>
          <w:ilvl w:val="0"/>
          <w:numId w:val="10"/>
        </w:numPr>
        <w:tabs>
          <w:tab w:val="left" w:pos="1134"/>
        </w:tabs>
        <w:ind w:left="0" w:firstLine="709"/>
        <w:rPr>
          <w:rFonts w:cs="Times New Roman"/>
          <w:sz w:val="24"/>
          <w:szCs w:val="24"/>
        </w:rPr>
      </w:pPr>
      <w:r w:rsidRPr="00892F02">
        <w:rPr>
          <w:rFonts w:cs="Times New Roman"/>
          <w:sz w:val="24"/>
          <w:szCs w:val="24"/>
        </w:rPr>
        <w:t xml:space="preserve">Порядок взаимодействия ГКУ ЛО «МЦБУ» при проведении Субъектами централизованного учета инвентаризации активов, имущества, учитываемого на забалансовых счетах, обязательств и иных объектов </w:t>
      </w:r>
      <w:r w:rsidR="00854B03">
        <w:rPr>
          <w:rFonts w:cs="Times New Roman"/>
          <w:sz w:val="24"/>
          <w:szCs w:val="24"/>
        </w:rPr>
        <w:t>бюджетного (</w:t>
      </w:r>
      <w:r w:rsidRPr="00892F02">
        <w:rPr>
          <w:rFonts w:cs="Times New Roman"/>
          <w:sz w:val="24"/>
          <w:szCs w:val="24"/>
        </w:rPr>
        <w:t>бухгалтерского</w:t>
      </w:r>
      <w:r w:rsidR="00854B03">
        <w:rPr>
          <w:rFonts w:cs="Times New Roman"/>
          <w:sz w:val="24"/>
          <w:szCs w:val="24"/>
        </w:rPr>
        <w:t>)</w:t>
      </w:r>
      <w:r w:rsidRPr="00892F02">
        <w:rPr>
          <w:rFonts w:cs="Times New Roman"/>
          <w:sz w:val="24"/>
          <w:szCs w:val="24"/>
        </w:rPr>
        <w:t xml:space="preserve"> учета, а также правила документооборота</w:t>
      </w:r>
      <w:r w:rsidR="00BF6CEC" w:rsidRPr="00892F02">
        <w:rPr>
          <w:rFonts w:cs="Times New Roman"/>
          <w:sz w:val="24"/>
          <w:szCs w:val="24"/>
        </w:rPr>
        <w:t>,</w:t>
      </w:r>
      <w:r w:rsidRPr="00892F02">
        <w:rPr>
          <w:rFonts w:cs="Times New Roman"/>
          <w:sz w:val="24"/>
          <w:szCs w:val="24"/>
        </w:rPr>
        <w:t xml:space="preserve"> технология обработки учетной информации</w:t>
      </w:r>
      <w:r w:rsidR="00BF6CEC" w:rsidRPr="00892F02">
        <w:rPr>
          <w:rFonts w:cs="Times New Roman"/>
          <w:sz w:val="24"/>
          <w:szCs w:val="24"/>
        </w:rPr>
        <w:t>, порядок организации и осуществления внутреннего контроля Субъекта централизованного учета устанавливаются Единой учетной политикой</w:t>
      </w:r>
      <w:r w:rsidRPr="00892F02">
        <w:rPr>
          <w:rFonts w:cs="Times New Roman"/>
          <w:sz w:val="24"/>
          <w:szCs w:val="24"/>
        </w:rPr>
        <w:t>.</w:t>
      </w:r>
    </w:p>
    <w:p w14:paraId="7B821534" w14:textId="77777777" w:rsidR="00625F83" w:rsidRPr="007233DF" w:rsidRDefault="00625F83" w:rsidP="007233DF"/>
    <w:p w14:paraId="32AB0662" w14:textId="3178E1D6" w:rsidR="00CE1AC0" w:rsidRPr="00892F02" w:rsidRDefault="00A6568D" w:rsidP="007233DF">
      <w:pPr>
        <w:pStyle w:val="1"/>
        <w:numPr>
          <w:ilvl w:val="0"/>
          <w:numId w:val="9"/>
        </w:numPr>
        <w:tabs>
          <w:tab w:val="left" w:pos="1134"/>
        </w:tabs>
        <w:ind w:left="0" w:firstLine="709"/>
        <w:jc w:val="both"/>
        <w:rPr>
          <w:rFonts w:cs="Times New Roman"/>
          <w:sz w:val="24"/>
          <w:szCs w:val="24"/>
        </w:rPr>
      </w:pPr>
      <w:r w:rsidRPr="00892F02">
        <w:rPr>
          <w:rFonts w:cs="Times New Roman"/>
          <w:sz w:val="24"/>
          <w:szCs w:val="24"/>
        </w:rPr>
        <w:lastRenderedPageBreak/>
        <w:t>Основные способы ведения бюджетного</w:t>
      </w:r>
      <w:r w:rsidR="00854B03">
        <w:rPr>
          <w:rFonts w:cs="Times New Roman"/>
          <w:sz w:val="24"/>
          <w:szCs w:val="24"/>
        </w:rPr>
        <w:t xml:space="preserve"> (бухгалтерского)</w:t>
      </w:r>
      <w:r w:rsidRPr="00892F02">
        <w:rPr>
          <w:rFonts w:cs="Times New Roman"/>
          <w:sz w:val="24"/>
          <w:szCs w:val="24"/>
        </w:rPr>
        <w:t xml:space="preserve"> учета</w:t>
      </w:r>
    </w:p>
    <w:p w14:paraId="6620B2B5" w14:textId="77777777" w:rsidR="00AC403F" w:rsidRPr="00892F02" w:rsidRDefault="004F6C80"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Ведение ГКУ ЛО «МЦБУ» бюджетного</w:t>
      </w:r>
      <w:r w:rsidR="00A25D61">
        <w:rPr>
          <w:rFonts w:cs="Times New Roman"/>
          <w:sz w:val="24"/>
          <w:szCs w:val="24"/>
        </w:rPr>
        <w:t xml:space="preserve"> (бухгалтерского)</w:t>
      </w:r>
      <w:r w:rsidRPr="00892F02">
        <w:rPr>
          <w:rFonts w:cs="Times New Roman"/>
          <w:sz w:val="24"/>
          <w:szCs w:val="24"/>
        </w:rPr>
        <w:t xml:space="preserve"> учета в отношении Субъекта централизованного учета </w:t>
      </w:r>
      <w:r w:rsidR="004F7810" w:rsidRPr="00892F02">
        <w:rPr>
          <w:rFonts w:cs="Times New Roman"/>
          <w:sz w:val="24"/>
          <w:szCs w:val="24"/>
        </w:rPr>
        <w:t>и составление бюджетной</w:t>
      </w:r>
      <w:r w:rsidR="00A25D61">
        <w:rPr>
          <w:rFonts w:cs="Times New Roman"/>
          <w:sz w:val="24"/>
          <w:szCs w:val="24"/>
        </w:rPr>
        <w:t xml:space="preserve"> (бухгалтерской)</w:t>
      </w:r>
      <w:r w:rsidR="004F7810" w:rsidRPr="00892F02">
        <w:rPr>
          <w:rFonts w:cs="Times New Roman"/>
          <w:sz w:val="24"/>
          <w:szCs w:val="24"/>
        </w:rPr>
        <w:t xml:space="preserve"> отчетности </w:t>
      </w:r>
      <w:r w:rsidRPr="00892F02">
        <w:rPr>
          <w:rFonts w:cs="Times New Roman"/>
          <w:sz w:val="24"/>
          <w:szCs w:val="24"/>
        </w:rPr>
        <w:t>обеспечивается автоматизированн</w:t>
      </w:r>
      <w:r w:rsidR="006A44D8" w:rsidRPr="00892F02">
        <w:rPr>
          <w:rFonts w:cs="Times New Roman"/>
          <w:sz w:val="24"/>
          <w:szCs w:val="24"/>
        </w:rPr>
        <w:t>ым</w:t>
      </w:r>
      <w:r w:rsidRPr="00892F02">
        <w:rPr>
          <w:rFonts w:cs="Times New Roman"/>
          <w:sz w:val="24"/>
          <w:szCs w:val="24"/>
        </w:rPr>
        <w:t xml:space="preserve"> </w:t>
      </w:r>
      <w:r w:rsidR="006A44D8" w:rsidRPr="00892F02">
        <w:rPr>
          <w:rFonts w:cs="Times New Roman"/>
          <w:sz w:val="24"/>
          <w:szCs w:val="24"/>
        </w:rPr>
        <w:t>способом</w:t>
      </w:r>
      <w:r w:rsidR="004F7810" w:rsidRPr="00892F02">
        <w:rPr>
          <w:rFonts w:cs="Times New Roman"/>
          <w:sz w:val="24"/>
          <w:szCs w:val="24"/>
        </w:rPr>
        <w:t xml:space="preserve"> </w:t>
      </w:r>
      <w:r w:rsidR="006A44D8" w:rsidRPr="00892F02">
        <w:rPr>
          <w:rFonts w:cs="Times New Roman"/>
          <w:sz w:val="24"/>
          <w:szCs w:val="24"/>
        </w:rPr>
        <w:t xml:space="preserve">с применением </w:t>
      </w:r>
      <w:r w:rsidRPr="00892F02">
        <w:rPr>
          <w:rFonts w:cs="Times New Roman"/>
          <w:sz w:val="24"/>
          <w:szCs w:val="24"/>
        </w:rPr>
        <w:t xml:space="preserve">информационной системы «Управление бюджетным процессом Ленинградской области» </w:t>
      </w:r>
      <w:r w:rsidR="00AC403F" w:rsidRPr="00892F02">
        <w:rPr>
          <w:rFonts w:cs="Times New Roman"/>
          <w:sz w:val="24"/>
          <w:szCs w:val="24"/>
        </w:rPr>
        <w:t>(далее - ИС УБП) с применением подсистем, обеспечивающих ведение бюджетного (бухгалтерского) учета (далее - ПОВБУ).</w:t>
      </w:r>
    </w:p>
    <w:p w14:paraId="0F74C7E6" w14:textId="77777777" w:rsidR="004F7810" w:rsidRPr="00892F02" w:rsidRDefault="00AC403F" w:rsidP="007233DF">
      <w:pPr>
        <w:pStyle w:val="5"/>
        <w:tabs>
          <w:tab w:val="left" w:pos="1134"/>
        </w:tabs>
        <w:ind w:firstLine="709"/>
        <w:rPr>
          <w:rFonts w:cs="Times New Roman"/>
          <w:sz w:val="24"/>
          <w:szCs w:val="24"/>
        </w:rPr>
      </w:pPr>
      <w:r w:rsidRPr="00892F02">
        <w:rPr>
          <w:rFonts w:cs="Times New Roman"/>
          <w:sz w:val="24"/>
          <w:szCs w:val="24"/>
        </w:rPr>
        <w:t xml:space="preserve">ПОВБУ включает в себя </w:t>
      </w:r>
      <w:r w:rsidR="004F6C80" w:rsidRPr="00892F02">
        <w:rPr>
          <w:rFonts w:cs="Times New Roman"/>
          <w:sz w:val="24"/>
          <w:szCs w:val="24"/>
        </w:rPr>
        <w:t>подсистем</w:t>
      </w:r>
      <w:r w:rsidRPr="00892F02">
        <w:rPr>
          <w:rFonts w:cs="Times New Roman"/>
          <w:sz w:val="24"/>
          <w:szCs w:val="24"/>
        </w:rPr>
        <w:t>у</w:t>
      </w:r>
      <w:r w:rsidR="004F6C80" w:rsidRPr="00892F02">
        <w:rPr>
          <w:rFonts w:cs="Times New Roman"/>
          <w:sz w:val="24"/>
          <w:szCs w:val="24"/>
        </w:rPr>
        <w:t xml:space="preserve"> бюджетного учета учреждений</w:t>
      </w:r>
      <w:r w:rsidRPr="00892F02">
        <w:rPr>
          <w:rFonts w:cs="Times New Roman"/>
          <w:sz w:val="24"/>
          <w:szCs w:val="24"/>
        </w:rPr>
        <w:t xml:space="preserve"> и</w:t>
      </w:r>
      <w:r w:rsidR="004F6C80" w:rsidRPr="00892F02">
        <w:rPr>
          <w:rFonts w:cs="Times New Roman"/>
          <w:sz w:val="24"/>
          <w:szCs w:val="24"/>
        </w:rPr>
        <w:t xml:space="preserve"> подсистем</w:t>
      </w:r>
      <w:r w:rsidRPr="00892F02">
        <w:rPr>
          <w:rFonts w:cs="Times New Roman"/>
          <w:sz w:val="24"/>
          <w:szCs w:val="24"/>
        </w:rPr>
        <w:t>у</w:t>
      </w:r>
      <w:r w:rsidR="004F6C80" w:rsidRPr="00892F02">
        <w:rPr>
          <w:rFonts w:cs="Times New Roman"/>
          <w:sz w:val="24"/>
          <w:szCs w:val="24"/>
        </w:rPr>
        <w:t xml:space="preserve"> оплаты труда</w:t>
      </w:r>
      <w:r w:rsidR="004F7810" w:rsidRPr="00892F02">
        <w:rPr>
          <w:rFonts w:cs="Times New Roman"/>
          <w:sz w:val="24"/>
          <w:szCs w:val="24"/>
        </w:rPr>
        <w:t xml:space="preserve">. </w:t>
      </w:r>
    </w:p>
    <w:p w14:paraId="0E258133" w14:textId="28AD3231" w:rsidR="004F6C80" w:rsidRPr="00892F02" w:rsidRDefault="004F7810"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 xml:space="preserve">Бюджетная отчетность </w:t>
      </w:r>
      <w:r w:rsidR="00760ED4">
        <w:rPr>
          <w:rFonts w:cs="Times New Roman"/>
          <w:sz w:val="24"/>
          <w:szCs w:val="24"/>
        </w:rPr>
        <w:t xml:space="preserve">по Субъектам централизованного учета предоставляется </w:t>
      </w:r>
      <w:r w:rsidRPr="00892F02">
        <w:rPr>
          <w:rFonts w:cs="Times New Roman"/>
          <w:sz w:val="24"/>
          <w:szCs w:val="24"/>
        </w:rPr>
        <w:t>в программном комплексе «Свод-СМАРТ»</w:t>
      </w:r>
      <w:r w:rsidR="006A44D8" w:rsidRPr="00892F02">
        <w:rPr>
          <w:rFonts w:cs="Times New Roman"/>
          <w:sz w:val="24"/>
          <w:szCs w:val="24"/>
        </w:rPr>
        <w:t>.</w:t>
      </w:r>
    </w:p>
    <w:p w14:paraId="4FDA2F4F" w14:textId="77777777" w:rsidR="00153095" w:rsidRPr="00892F02" w:rsidRDefault="002F5675"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 xml:space="preserve">Ведение бухгалтерского учета, расчеты по оплате труда, подготовка налоговой </w:t>
      </w:r>
      <w:r w:rsidR="007B4E4B" w:rsidRPr="00892F02">
        <w:rPr>
          <w:rFonts w:cs="Times New Roman"/>
          <w:sz w:val="24"/>
          <w:szCs w:val="24"/>
        </w:rPr>
        <w:t xml:space="preserve">отчетности </w:t>
      </w:r>
      <w:r w:rsidRPr="00892F02">
        <w:rPr>
          <w:rFonts w:cs="Times New Roman"/>
          <w:sz w:val="24"/>
          <w:szCs w:val="24"/>
        </w:rPr>
        <w:t>и отчетности</w:t>
      </w:r>
      <w:r w:rsidR="005965D4" w:rsidRPr="00892F02">
        <w:rPr>
          <w:rFonts w:cs="Times New Roman"/>
          <w:sz w:val="24"/>
          <w:szCs w:val="24"/>
        </w:rPr>
        <w:t xml:space="preserve"> в</w:t>
      </w:r>
      <w:r w:rsidRPr="00892F02">
        <w:rPr>
          <w:rFonts w:cs="Times New Roman"/>
          <w:sz w:val="24"/>
          <w:szCs w:val="24"/>
        </w:rPr>
        <w:t xml:space="preserve"> </w:t>
      </w:r>
      <w:r w:rsidR="006F136D" w:rsidRPr="00892F02">
        <w:rPr>
          <w:rFonts w:cs="Times New Roman"/>
          <w:sz w:val="24"/>
          <w:szCs w:val="24"/>
        </w:rPr>
        <w:t>Социальный фонд России</w:t>
      </w:r>
      <w:r w:rsidR="005965D4" w:rsidRPr="00892F02">
        <w:rPr>
          <w:rFonts w:cs="Times New Roman"/>
          <w:sz w:val="24"/>
          <w:szCs w:val="24"/>
        </w:rPr>
        <w:t xml:space="preserve"> (далее - СФР РФ) </w:t>
      </w:r>
      <w:r w:rsidRPr="00892F02">
        <w:rPr>
          <w:rFonts w:cs="Times New Roman"/>
          <w:sz w:val="24"/>
          <w:szCs w:val="24"/>
        </w:rPr>
        <w:t xml:space="preserve">осуществляются с применением </w:t>
      </w:r>
      <w:r w:rsidR="006A44D8" w:rsidRPr="00892F02">
        <w:rPr>
          <w:rFonts w:cs="Times New Roman"/>
          <w:sz w:val="24"/>
          <w:szCs w:val="24"/>
        </w:rPr>
        <w:t>ИС УБП</w:t>
      </w:r>
      <w:r w:rsidR="006F136D" w:rsidRPr="00892F02">
        <w:rPr>
          <w:rFonts w:cs="Times New Roman"/>
          <w:sz w:val="24"/>
          <w:szCs w:val="24"/>
        </w:rPr>
        <w:t xml:space="preserve"> с</w:t>
      </w:r>
      <w:r w:rsidR="00153095" w:rsidRPr="00892F02">
        <w:rPr>
          <w:rFonts w:cs="Times New Roman"/>
          <w:sz w:val="24"/>
          <w:szCs w:val="24"/>
        </w:rPr>
        <w:t xml:space="preserve"> использованием телекоммуникационных каналов связи и электронной подписи</w:t>
      </w:r>
      <w:r w:rsidR="006F136D" w:rsidRPr="00892F02">
        <w:rPr>
          <w:rFonts w:cs="Times New Roman"/>
          <w:sz w:val="24"/>
          <w:szCs w:val="24"/>
        </w:rPr>
        <w:t>.</w:t>
      </w:r>
    </w:p>
    <w:p w14:paraId="0055C2DE" w14:textId="379BB9A1" w:rsidR="004F7810" w:rsidRPr="00892F02" w:rsidRDefault="004F7810"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Первичные учетные документы, составленные на иностранном языке, должны иметь построчный перевод на русский яз</w:t>
      </w:r>
      <w:r w:rsidR="002833EF" w:rsidRPr="00892F02">
        <w:rPr>
          <w:rFonts w:cs="Times New Roman"/>
          <w:sz w:val="24"/>
          <w:szCs w:val="24"/>
        </w:rPr>
        <w:t xml:space="preserve">ык </w:t>
      </w:r>
      <w:r w:rsidRPr="00892F02">
        <w:rPr>
          <w:rFonts w:cs="Times New Roman"/>
          <w:sz w:val="24"/>
          <w:szCs w:val="24"/>
        </w:rPr>
        <w:t>сторон</w:t>
      </w:r>
      <w:r w:rsidR="002833EF" w:rsidRPr="00892F02">
        <w:rPr>
          <w:rFonts w:cs="Times New Roman"/>
          <w:sz w:val="24"/>
          <w:szCs w:val="24"/>
        </w:rPr>
        <w:t>ним специалистом, привлеченным С</w:t>
      </w:r>
      <w:r w:rsidRPr="00892F02">
        <w:rPr>
          <w:rFonts w:cs="Times New Roman"/>
          <w:sz w:val="24"/>
          <w:szCs w:val="24"/>
        </w:rPr>
        <w:t xml:space="preserve">убъектом централизованного учета на договорной основе, либо самостоятельно лицом, предоставившим документ (под его ответственность за корректность данного перевода). </w:t>
      </w:r>
    </w:p>
    <w:p w14:paraId="752177F7" w14:textId="5906902F" w:rsidR="002F5675" w:rsidRPr="00892F02" w:rsidRDefault="00A25D61" w:rsidP="007233DF">
      <w:pPr>
        <w:pStyle w:val="5"/>
        <w:numPr>
          <w:ilvl w:val="0"/>
          <w:numId w:val="10"/>
        </w:numPr>
        <w:tabs>
          <w:tab w:val="left" w:pos="1134"/>
        </w:tabs>
        <w:ind w:left="0" w:firstLine="709"/>
        <w:rPr>
          <w:rFonts w:cs="Times New Roman"/>
          <w:sz w:val="24"/>
          <w:szCs w:val="24"/>
        </w:rPr>
      </w:pPr>
      <w:r>
        <w:rPr>
          <w:rFonts w:cs="Times New Roman"/>
          <w:sz w:val="24"/>
          <w:szCs w:val="24"/>
        </w:rPr>
        <w:t>Бюджетный (б</w:t>
      </w:r>
      <w:r w:rsidR="002F5675" w:rsidRPr="00892F02">
        <w:rPr>
          <w:rFonts w:cs="Times New Roman"/>
          <w:sz w:val="24"/>
          <w:szCs w:val="24"/>
        </w:rPr>
        <w:t>ухгалтерский</w:t>
      </w:r>
      <w:r>
        <w:rPr>
          <w:rFonts w:cs="Times New Roman"/>
          <w:sz w:val="24"/>
          <w:szCs w:val="24"/>
        </w:rPr>
        <w:t>)</w:t>
      </w:r>
      <w:r w:rsidR="002F5675" w:rsidRPr="00892F02">
        <w:rPr>
          <w:rFonts w:cs="Times New Roman"/>
          <w:sz w:val="24"/>
          <w:szCs w:val="24"/>
        </w:rPr>
        <w:t xml:space="preserve"> учет </w:t>
      </w:r>
      <w:r w:rsidR="00760ED4">
        <w:rPr>
          <w:rFonts w:cs="Times New Roman"/>
          <w:sz w:val="24"/>
          <w:szCs w:val="24"/>
        </w:rPr>
        <w:t xml:space="preserve">всех объектов учета </w:t>
      </w:r>
      <w:r w:rsidR="002F5675" w:rsidRPr="00892F02">
        <w:rPr>
          <w:rFonts w:cs="Times New Roman"/>
          <w:sz w:val="24"/>
          <w:szCs w:val="24"/>
        </w:rPr>
        <w:t>активов, обязательств и фактов хозяйственной жизни ведется в рублях и копейках. Стоимость объектов</w:t>
      </w:r>
      <w:r>
        <w:rPr>
          <w:rFonts w:cs="Times New Roman"/>
          <w:sz w:val="24"/>
          <w:szCs w:val="24"/>
        </w:rPr>
        <w:t xml:space="preserve"> бюджетного</w:t>
      </w:r>
      <w:r w:rsidR="002F5675" w:rsidRPr="00892F02">
        <w:rPr>
          <w:rFonts w:cs="Times New Roman"/>
          <w:sz w:val="24"/>
          <w:szCs w:val="24"/>
        </w:rPr>
        <w:t xml:space="preserve"> </w:t>
      </w:r>
      <w:r>
        <w:rPr>
          <w:rFonts w:cs="Times New Roman"/>
          <w:sz w:val="24"/>
          <w:szCs w:val="24"/>
        </w:rPr>
        <w:t>(</w:t>
      </w:r>
      <w:r w:rsidR="002F5675" w:rsidRPr="00892F02">
        <w:rPr>
          <w:rFonts w:cs="Times New Roman"/>
          <w:sz w:val="24"/>
          <w:szCs w:val="24"/>
        </w:rPr>
        <w:t>бухгалтерского</w:t>
      </w:r>
      <w:r>
        <w:rPr>
          <w:rFonts w:cs="Times New Roman"/>
          <w:sz w:val="24"/>
          <w:szCs w:val="24"/>
        </w:rPr>
        <w:t>)</w:t>
      </w:r>
      <w:r w:rsidR="002F5675" w:rsidRPr="00892F02">
        <w:rPr>
          <w:rFonts w:cs="Times New Roman"/>
          <w:sz w:val="24"/>
          <w:szCs w:val="24"/>
        </w:rPr>
        <w:t xml:space="preserve"> учета, выраженная в иностранной валюте, подлежит пересчету в валюту Российской Федерации по </w:t>
      </w:r>
      <w:r w:rsidR="006A44D8" w:rsidRPr="00892F02">
        <w:rPr>
          <w:rFonts w:cs="Times New Roman"/>
          <w:sz w:val="24"/>
          <w:szCs w:val="24"/>
        </w:rPr>
        <w:t>официальному</w:t>
      </w:r>
      <w:r w:rsidR="002F5675" w:rsidRPr="00892F02">
        <w:rPr>
          <w:rFonts w:cs="Times New Roman"/>
          <w:sz w:val="24"/>
          <w:szCs w:val="24"/>
        </w:rPr>
        <w:t xml:space="preserve"> курсу Центрального банка Российской Федерации на дату совершения операции. При отсутствии официального курса — по курсу, рассчитанному по котировкам иностранной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Российской Федерации.</w:t>
      </w:r>
    </w:p>
    <w:p w14:paraId="20043D37" w14:textId="6C2D3937" w:rsidR="002F5675" w:rsidRPr="001326F9" w:rsidRDefault="002F5675" w:rsidP="007233DF">
      <w:pPr>
        <w:pStyle w:val="5"/>
        <w:numPr>
          <w:ilvl w:val="0"/>
          <w:numId w:val="10"/>
        </w:numPr>
        <w:tabs>
          <w:tab w:val="left" w:pos="1134"/>
        </w:tabs>
        <w:ind w:left="0" w:firstLine="709"/>
        <w:rPr>
          <w:rFonts w:cs="Times New Roman"/>
          <w:sz w:val="24"/>
          <w:szCs w:val="24"/>
        </w:rPr>
      </w:pPr>
      <w:r w:rsidRPr="001326F9">
        <w:rPr>
          <w:rFonts w:cs="Times New Roman"/>
          <w:sz w:val="24"/>
          <w:szCs w:val="24"/>
        </w:rPr>
        <w:t xml:space="preserve">Записи в регистры </w:t>
      </w:r>
      <w:r w:rsidR="00A25D61">
        <w:rPr>
          <w:rFonts w:cs="Times New Roman"/>
          <w:sz w:val="24"/>
          <w:szCs w:val="24"/>
        </w:rPr>
        <w:t>бюджетного (</w:t>
      </w:r>
      <w:r w:rsidRPr="001326F9">
        <w:rPr>
          <w:rFonts w:cs="Times New Roman"/>
          <w:sz w:val="24"/>
          <w:szCs w:val="24"/>
        </w:rPr>
        <w:t>бухгалтерского</w:t>
      </w:r>
      <w:r w:rsidR="00A25D61">
        <w:rPr>
          <w:rFonts w:cs="Times New Roman"/>
          <w:sz w:val="24"/>
          <w:szCs w:val="24"/>
        </w:rPr>
        <w:t>)</w:t>
      </w:r>
      <w:r w:rsidRPr="001326F9">
        <w:rPr>
          <w:rFonts w:cs="Times New Roman"/>
          <w:sz w:val="24"/>
          <w:szCs w:val="24"/>
        </w:rPr>
        <w:t xml:space="preserve"> учета осуществляются </w:t>
      </w:r>
      <w:r w:rsidR="002A3C13">
        <w:rPr>
          <w:rFonts w:cs="Times New Roman"/>
          <w:sz w:val="24"/>
          <w:szCs w:val="24"/>
        </w:rPr>
        <w:t xml:space="preserve">в хронологическом порядке </w:t>
      </w:r>
      <w:r w:rsidRPr="001326F9">
        <w:rPr>
          <w:rFonts w:cs="Times New Roman"/>
          <w:sz w:val="24"/>
          <w:szCs w:val="24"/>
        </w:rPr>
        <w:t xml:space="preserve">по мере совершения операций и принятия к </w:t>
      </w:r>
      <w:r w:rsidR="00A25D61">
        <w:rPr>
          <w:rFonts w:cs="Times New Roman"/>
          <w:sz w:val="24"/>
          <w:szCs w:val="24"/>
        </w:rPr>
        <w:t>бюджетному (</w:t>
      </w:r>
      <w:r w:rsidRPr="001326F9">
        <w:rPr>
          <w:rFonts w:cs="Times New Roman"/>
          <w:sz w:val="24"/>
          <w:szCs w:val="24"/>
        </w:rPr>
        <w:t>бухгалтерско</w:t>
      </w:r>
      <w:r w:rsidR="005965D4" w:rsidRPr="001326F9">
        <w:rPr>
          <w:rFonts w:cs="Times New Roman"/>
          <w:sz w:val="24"/>
          <w:szCs w:val="24"/>
        </w:rPr>
        <w:t>му</w:t>
      </w:r>
      <w:r w:rsidR="00A25D61">
        <w:rPr>
          <w:rFonts w:cs="Times New Roman"/>
          <w:sz w:val="24"/>
          <w:szCs w:val="24"/>
        </w:rPr>
        <w:t>)</w:t>
      </w:r>
      <w:r w:rsidR="005965D4" w:rsidRPr="001326F9">
        <w:rPr>
          <w:rFonts w:cs="Times New Roman"/>
          <w:sz w:val="24"/>
          <w:szCs w:val="24"/>
        </w:rPr>
        <w:t xml:space="preserve"> учету первичного (сводного) отч</w:t>
      </w:r>
      <w:r w:rsidRPr="001326F9">
        <w:rPr>
          <w:rFonts w:cs="Times New Roman"/>
          <w:sz w:val="24"/>
          <w:szCs w:val="24"/>
        </w:rPr>
        <w:t>етного документа, но не позднее следующего рабочего дня после получения пер</w:t>
      </w:r>
      <w:r w:rsidR="0001085F" w:rsidRPr="001326F9">
        <w:rPr>
          <w:rFonts w:cs="Times New Roman"/>
          <w:sz w:val="24"/>
          <w:szCs w:val="24"/>
        </w:rPr>
        <w:t>вичного (сводного) учетного докум</w:t>
      </w:r>
      <w:r w:rsidRPr="001326F9">
        <w:rPr>
          <w:rFonts w:cs="Times New Roman"/>
          <w:sz w:val="24"/>
          <w:szCs w:val="24"/>
        </w:rPr>
        <w:t>ента</w:t>
      </w:r>
      <w:r w:rsidR="004F7810" w:rsidRPr="001326F9">
        <w:rPr>
          <w:rFonts w:cs="Times New Roman"/>
          <w:sz w:val="24"/>
          <w:szCs w:val="24"/>
        </w:rPr>
        <w:t xml:space="preserve"> в соответствии с </w:t>
      </w:r>
      <w:r w:rsidR="004F7810" w:rsidRPr="001326F9">
        <w:rPr>
          <w:rFonts w:cs="Times New Roman"/>
          <w:b/>
          <w:sz w:val="24"/>
          <w:szCs w:val="24"/>
        </w:rPr>
        <w:t xml:space="preserve">Графиком документооборота, являющимся приложением № </w:t>
      </w:r>
      <w:r w:rsidR="002A3C13">
        <w:rPr>
          <w:rFonts w:cs="Times New Roman"/>
          <w:b/>
          <w:sz w:val="24"/>
          <w:szCs w:val="24"/>
        </w:rPr>
        <w:t>2</w:t>
      </w:r>
      <w:r w:rsidR="004F7810" w:rsidRPr="001326F9">
        <w:rPr>
          <w:rFonts w:cs="Times New Roman"/>
          <w:b/>
          <w:sz w:val="24"/>
          <w:szCs w:val="24"/>
        </w:rPr>
        <w:t xml:space="preserve"> </w:t>
      </w:r>
      <w:r w:rsidR="004F7810" w:rsidRPr="007233DF">
        <w:rPr>
          <w:rFonts w:cs="Times New Roman"/>
          <w:sz w:val="24"/>
          <w:szCs w:val="24"/>
        </w:rPr>
        <w:t>к</w:t>
      </w:r>
      <w:r w:rsidR="004F7810" w:rsidRPr="001326F9">
        <w:rPr>
          <w:rFonts w:cs="Times New Roman"/>
          <w:sz w:val="24"/>
          <w:szCs w:val="24"/>
        </w:rPr>
        <w:t xml:space="preserve"> </w:t>
      </w:r>
      <w:r w:rsidR="00C81DB4" w:rsidRPr="001326F9">
        <w:rPr>
          <w:rFonts w:cs="Times New Roman"/>
          <w:sz w:val="24"/>
          <w:szCs w:val="24"/>
        </w:rPr>
        <w:t>Единой учетной политике</w:t>
      </w:r>
      <w:r w:rsidR="00BF6CEC" w:rsidRPr="001326F9">
        <w:rPr>
          <w:rFonts w:cs="Times New Roman"/>
          <w:sz w:val="24"/>
          <w:szCs w:val="24"/>
        </w:rPr>
        <w:t xml:space="preserve"> (далее - График документооборота)</w:t>
      </w:r>
      <w:r w:rsidR="00C81DB4" w:rsidRPr="001326F9">
        <w:rPr>
          <w:rFonts w:cs="Times New Roman"/>
          <w:sz w:val="24"/>
          <w:szCs w:val="24"/>
        </w:rPr>
        <w:t>.</w:t>
      </w:r>
    </w:p>
    <w:p w14:paraId="5DAD19DB" w14:textId="5B3E9EEA" w:rsidR="004F7810" w:rsidRDefault="004F7810" w:rsidP="00FA34DA">
      <w:pPr>
        <w:pStyle w:val="5"/>
        <w:numPr>
          <w:ilvl w:val="0"/>
          <w:numId w:val="10"/>
        </w:numPr>
        <w:tabs>
          <w:tab w:val="left" w:pos="1134"/>
        </w:tabs>
        <w:ind w:left="0" w:firstLine="709"/>
        <w:rPr>
          <w:rFonts w:cs="Times New Roman"/>
          <w:sz w:val="24"/>
          <w:szCs w:val="24"/>
        </w:rPr>
      </w:pPr>
      <w:r w:rsidRPr="00892F02">
        <w:rPr>
          <w:rFonts w:cs="Times New Roman"/>
          <w:sz w:val="24"/>
          <w:szCs w:val="24"/>
        </w:rPr>
        <w:t>Формирование регистров</w:t>
      </w:r>
      <w:r w:rsidR="00B558F7">
        <w:rPr>
          <w:rFonts w:cs="Times New Roman"/>
          <w:sz w:val="24"/>
          <w:szCs w:val="24"/>
        </w:rPr>
        <w:t xml:space="preserve"> бюджетного</w:t>
      </w:r>
      <w:r w:rsidRPr="00892F02">
        <w:rPr>
          <w:rFonts w:cs="Times New Roman"/>
          <w:sz w:val="24"/>
          <w:szCs w:val="24"/>
        </w:rPr>
        <w:t xml:space="preserve"> </w:t>
      </w:r>
      <w:r w:rsidR="00B558F7">
        <w:rPr>
          <w:rFonts w:cs="Times New Roman"/>
          <w:sz w:val="24"/>
          <w:szCs w:val="24"/>
        </w:rPr>
        <w:t>(</w:t>
      </w:r>
      <w:r w:rsidRPr="00892F02">
        <w:rPr>
          <w:rFonts w:cs="Times New Roman"/>
          <w:sz w:val="24"/>
          <w:szCs w:val="24"/>
        </w:rPr>
        <w:t>бухгалтерского</w:t>
      </w:r>
      <w:r w:rsidR="00B558F7">
        <w:rPr>
          <w:rFonts w:cs="Times New Roman"/>
          <w:sz w:val="24"/>
          <w:szCs w:val="24"/>
        </w:rPr>
        <w:t>)</w:t>
      </w:r>
      <w:r w:rsidRPr="00892F02">
        <w:rPr>
          <w:rFonts w:cs="Times New Roman"/>
          <w:sz w:val="24"/>
          <w:szCs w:val="24"/>
        </w:rPr>
        <w:t xml:space="preserve"> учета осуществляется </w:t>
      </w:r>
      <w:r w:rsidR="002A3C13">
        <w:rPr>
          <w:rFonts w:cs="Times New Roman"/>
          <w:sz w:val="24"/>
          <w:szCs w:val="24"/>
        </w:rPr>
        <w:t xml:space="preserve">с использованием ИС УБП </w:t>
      </w:r>
      <w:r w:rsidRPr="00892F02">
        <w:rPr>
          <w:rFonts w:cs="Times New Roman"/>
          <w:sz w:val="24"/>
          <w:szCs w:val="24"/>
        </w:rPr>
        <w:t xml:space="preserve">в форме электронного документа (регистра) ежемесячно </w:t>
      </w:r>
      <w:r w:rsidR="002A3C13">
        <w:rPr>
          <w:rFonts w:cs="Times New Roman"/>
          <w:sz w:val="24"/>
          <w:szCs w:val="24"/>
        </w:rPr>
        <w:t>и подписывается</w:t>
      </w:r>
      <w:r w:rsidRPr="00892F02">
        <w:rPr>
          <w:rFonts w:cs="Times New Roman"/>
          <w:sz w:val="24"/>
          <w:szCs w:val="24"/>
        </w:rPr>
        <w:t xml:space="preserve"> усиленной квалифицированной электронной подпис</w:t>
      </w:r>
      <w:r w:rsidR="002A3C13">
        <w:rPr>
          <w:rFonts w:cs="Times New Roman"/>
          <w:sz w:val="24"/>
          <w:szCs w:val="24"/>
        </w:rPr>
        <w:t>ью</w:t>
      </w:r>
      <w:r w:rsidR="00D83DD4">
        <w:rPr>
          <w:rFonts w:cs="Times New Roman"/>
          <w:sz w:val="24"/>
          <w:szCs w:val="24"/>
        </w:rPr>
        <w:t xml:space="preserve"> уполномоченного работника ГКУ ЛО «МЦБУ» </w:t>
      </w:r>
      <w:r w:rsidRPr="00892F02">
        <w:rPr>
          <w:rFonts w:cs="Times New Roman"/>
          <w:sz w:val="24"/>
          <w:szCs w:val="24"/>
        </w:rPr>
        <w:t xml:space="preserve">в соответствии со следующей нумерацией и детализацией регистров </w:t>
      </w:r>
      <w:r w:rsidR="00B558F7">
        <w:rPr>
          <w:rFonts w:cs="Times New Roman"/>
          <w:sz w:val="24"/>
          <w:szCs w:val="24"/>
        </w:rPr>
        <w:t>бюджетного (</w:t>
      </w:r>
      <w:r w:rsidRPr="00892F02">
        <w:rPr>
          <w:rFonts w:cs="Times New Roman"/>
          <w:sz w:val="24"/>
          <w:szCs w:val="24"/>
        </w:rPr>
        <w:t>бухгалтерского</w:t>
      </w:r>
      <w:r w:rsidR="00B558F7">
        <w:rPr>
          <w:rFonts w:cs="Times New Roman"/>
          <w:sz w:val="24"/>
          <w:szCs w:val="24"/>
        </w:rPr>
        <w:t>)</w:t>
      </w:r>
      <w:r w:rsidRPr="00892F02">
        <w:rPr>
          <w:rFonts w:cs="Times New Roman"/>
          <w:sz w:val="24"/>
          <w:szCs w:val="24"/>
        </w:rPr>
        <w:t xml:space="preserve"> учета:</w:t>
      </w:r>
    </w:p>
    <w:p w14:paraId="54C5CD36" w14:textId="77777777" w:rsidR="006733A0" w:rsidRPr="00892F02" w:rsidRDefault="006733A0"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Журнал № 1 операций по счету «</w:t>
      </w:r>
      <w:r w:rsidR="00C105FA" w:rsidRPr="00892F02">
        <w:rPr>
          <w:rFonts w:ascii="Times New Roman" w:hAnsi="Times New Roman" w:cs="Times New Roman"/>
          <w:sz w:val="24"/>
          <w:szCs w:val="24"/>
        </w:rPr>
        <w:t>Касса</w:t>
      </w:r>
      <w:r w:rsidRPr="00892F02">
        <w:rPr>
          <w:rFonts w:ascii="Times New Roman" w:hAnsi="Times New Roman" w:cs="Times New Roman"/>
          <w:sz w:val="24"/>
          <w:szCs w:val="24"/>
        </w:rPr>
        <w:t>»;</w:t>
      </w:r>
    </w:p>
    <w:p w14:paraId="435E649D" w14:textId="77777777" w:rsidR="006733A0" w:rsidRPr="00892F02" w:rsidRDefault="006733A0"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Журнал № 2 операций с безналичными денежными средствами; </w:t>
      </w:r>
    </w:p>
    <w:p w14:paraId="1746A644" w14:textId="77777777" w:rsidR="006733A0" w:rsidRPr="00892F02" w:rsidRDefault="006733A0"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Журнал № 3 операций расчетов с подотчетными лицами;</w:t>
      </w:r>
    </w:p>
    <w:p w14:paraId="0C654045" w14:textId="77777777" w:rsidR="006733A0" w:rsidRPr="00892F02" w:rsidRDefault="006733A0"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Журнал № 4 операций расчетов с поставщиками и подрядчиками;</w:t>
      </w:r>
    </w:p>
    <w:p w14:paraId="235F4812" w14:textId="77777777" w:rsidR="006733A0" w:rsidRPr="00892F02" w:rsidRDefault="006733A0"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Журнал № 5 операций расчетов с дебиторами по доходам;</w:t>
      </w:r>
    </w:p>
    <w:p w14:paraId="195CAC70" w14:textId="77777777" w:rsidR="006733A0" w:rsidRPr="00892F02" w:rsidRDefault="006733A0"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Журнал № 6 операций расчетов по оплате труда, денежному довольствию и стипендиям;</w:t>
      </w:r>
    </w:p>
    <w:p w14:paraId="13500C9F" w14:textId="77777777" w:rsidR="006733A0" w:rsidRPr="00892F02" w:rsidRDefault="006733A0"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Журнал № 7 операций по выбытию и перемещению нефинансовых активов; </w:t>
      </w:r>
    </w:p>
    <w:p w14:paraId="0100F1A1" w14:textId="77777777" w:rsidR="006733A0" w:rsidRPr="00892F02" w:rsidRDefault="006733A0"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Журнал № 8 по прочим операциям;</w:t>
      </w:r>
    </w:p>
    <w:p w14:paraId="1C425401" w14:textId="77777777" w:rsidR="006733A0" w:rsidRPr="00892F02" w:rsidRDefault="006733A0"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Журнал № 8</w:t>
      </w:r>
      <w:r w:rsidR="00FC1D40" w:rsidRPr="00892F02">
        <w:rPr>
          <w:rFonts w:ascii="Times New Roman" w:hAnsi="Times New Roman" w:cs="Times New Roman"/>
          <w:sz w:val="24"/>
          <w:szCs w:val="24"/>
        </w:rPr>
        <w:t xml:space="preserve"> - </w:t>
      </w:r>
      <w:proofErr w:type="spellStart"/>
      <w:r w:rsidR="00FC1D40" w:rsidRPr="00892F02">
        <w:rPr>
          <w:rFonts w:ascii="Times New Roman" w:hAnsi="Times New Roman" w:cs="Times New Roman"/>
          <w:sz w:val="24"/>
          <w:szCs w:val="24"/>
        </w:rPr>
        <w:t>мо</w:t>
      </w:r>
      <w:proofErr w:type="spellEnd"/>
      <w:r w:rsidRPr="00892F02">
        <w:rPr>
          <w:rFonts w:ascii="Times New Roman" w:hAnsi="Times New Roman" w:cs="Times New Roman"/>
          <w:sz w:val="24"/>
          <w:szCs w:val="24"/>
        </w:rPr>
        <w:t xml:space="preserve"> операций </w:t>
      </w:r>
      <w:proofErr w:type="spellStart"/>
      <w:r w:rsidR="00FC1D40" w:rsidRPr="00892F02">
        <w:rPr>
          <w:rFonts w:ascii="Times New Roman" w:hAnsi="Times New Roman" w:cs="Times New Roman"/>
          <w:sz w:val="24"/>
          <w:szCs w:val="24"/>
        </w:rPr>
        <w:t>межотчетного</w:t>
      </w:r>
      <w:proofErr w:type="spellEnd"/>
      <w:r w:rsidR="00FC1D40" w:rsidRPr="00892F02">
        <w:rPr>
          <w:rFonts w:ascii="Times New Roman" w:hAnsi="Times New Roman" w:cs="Times New Roman"/>
          <w:sz w:val="24"/>
          <w:szCs w:val="24"/>
        </w:rPr>
        <w:t xml:space="preserve"> периода</w:t>
      </w:r>
      <w:r w:rsidRPr="00892F02">
        <w:rPr>
          <w:rFonts w:ascii="Times New Roman" w:hAnsi="Times New Roman" w:cs="Times New Roman"/>
          <w:sz w:val="24"/>
          <w:szCs w:val="24"/>
        </w:rPr>
        <w:t xml:space="preserve">; </w:t>
      </w:r>
    </w:p>
    <w:p w14:paraId="379D6BC7" w14:textId="77777777" w:rsidR="006733A0" w:rsidRPr="00892F02" w:rsidRDefault="006733A0"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Журнал № 8</w:t>
      </w:r>
      <w:r w:rsidR="00FC1D40" w:rsidRPr="00892F02">
        <w:rPr>
          <w:rFonts w:ascii="Times New Roman" w:hAnsi="Times New Roman" w:cs="Times New Roman"/>
          <w:sz w:val="24"/>
          <w:szCs w:val="24"/>
        </w:rPr>
        <w:t xml:space="preserve"> - </w:t>
      </w:r>
      <w:proofErr w:type="spellStart"/>
      <w:r w:rsidR="00FC1D40" w:rsidRPr="00892F02">
        <w:rPr>
          <w:rFonts w:ascii="Times New Roman" w:hAnsi="Times New Roman" w:cs="Times New Roman"/>
          <w:sz w:val="24"/>
          <w:szCs w:val="24"/>
        </w:rPr>
        <w:t>ош</w:t>
      </w:r>
      <w:proofErr w:type="spellEnd"/>
      <w:r w:rsidRPr="00892F02">
        <w:rPr>
          <w:rFonts w:ascii="Times New Roman" w:hAnsi="Times New Roman" w:cs="Times New Roman"/>
          <w:sz w:val="24"/>
          <w:szCs w:val="24"/>
        </w:rPr>
        <w:t xml:space="preserve"> операций</w:t>
      </w:r>
      <w:r w:rsidR="00FC1D40" w:rsidRPr="00892F02">
        <w:rPr>
          <w:rFonts w:ascii="Times New Roman" w:hAnsi="Times New Roman" w:cs="Times New Roman"/>
          <w:sz w:val="24"/>
          <w:szCs w:val="24"/>
        </w:rPr>
        <w:t xml:space="preserve"> по исправлению ошибок прошлых лет</w:t>
      </w:r>
      <w:r w:rsidRPr="00892F02">
        <w:rPr>
          <w:rFonts w:ascii="Times New Roman" w:hAnsi="Times New Roman" w:cs="Times New Roman"/>
          <w:sz w:val="24"/>
          <w:szCs w:val="24"/>
        </w:rPr>
        <w:t>;</w:t>
      </w:r>
    </w:p>
    <w:p w14:paraId="2D3C863A" w14:textId="77777777" w:rsidR="006733A0" w:rsidRPr="00892F02" w:rsidRDefault="006733A0"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Журналы операций по забалансовому счету (ф. 0509213); </w:t>
      </w:r>
    </w:p>
    <w:p w14:paraId="05F62176" w14:textId="77777777" w:rsidR="00782EDF" w:rsidRDefault="00AE583F" w:rsidP="007233D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196FBE" w:rsidRPr="00892F02">
          <w:rPr>
            <w:rFonts w:ascii="Times New Roman" w:hAnsi="Times New Roman" w:cs="Times New Roman"/>
            <w:sz w:val="24"/>
            <w:szCs w:val="24"/>
          </w:rPr>
          <w:t>Главная книга</w:t>
        </w:r>
      </w:hyperlink>
      <w:r w:rsidR="00196FBE" w:rsidRPr="00892F02">
        <w:rPr>
          <w:rFonts w:ascii="Times New Roman" w:hAnsi="Times New Roman" w:cs="Times New Roman"/>
          <w:sz w:val="24"/>
          <w:szCs w:val="24"/>
        </w:rPr>
        <w:t xml:space="preserve"> (ф. 0504072) формируется единая по Субъекту централизованного учета по всем источникам финансирования.</w:t>
      </w:r>
    </w:p>
    <w:p w14:paraId="4E6E5CCB" w14:textId="72C7F895" w:rsidR="00AF233D" w:rsidRPr="00892F02" w:rsidRDefault="00AF233D"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 xml:space="preserve">Формы и порядок ведения регистров </w:t>
      </w:r>
      <w:r w:rsidR="00B558F7">
        <w:rPr>
          <w:rFonts w:cs="Times New Roman"/>
          <w:sz w:val="24"/>
          <w:szCs w:val="24"/>
        </w:rPr>
        <w:t>бюджетного (</w:t>
      </w:r>
      <w:r w:rsidRPr="00892F02">
        <w:rPr>
          <w:rFonts w:cs="Times New Roman"/>
          <w:sz w:val="24"/>
          <w:szCs w:val="24"/>
        </w:rPr>
        <w:t>бухгалтерского</w:t>
      </w:r>
      <w:r w:rsidR="00B558F7">
        <w:rPr>
          <w:rFonts w:cs="Times New Roman"/>
          <w:sz w:val="24"/>
          <w:szCs w:val="24"/>
        </w:rPr>
        <w:t>)</w:t>
      </w:r>
      <w:r w:rsidRPr="00892F02">
        <w:rPr>
          <w:rFonts w:cs="Times New Roman"/>
          <w:sz w:val="24"/>
          <w:szCs w:val="24"/>
        </w:rPr>
        <w:t xml:space="preserve"> учета применяются в соответствии с требованиями приказа Минфина России от 30.03.2015 </w:t>
      </w:r>
      <w:r w:rsidR="00D23801" w:rsidRPr="007233DF">
        <w:rPr>
          <w:rFonts w:cs="Times New Roman"/>
          <w:sz w:val="24"/>
          <w:szCs w:val="24"/>
        </w:rPr>
        <w:t>№</w:t>
      </w:r>
      <w:r w:rsidRPr="00892F02">
        <w:rPr>
          <w:rFonts w:cs="Times New Roman"/>
          <w:sz w:val="24"/>
          <w:szCs w:val="24"/>
        </w:rPr>
        <w:t xml:space="preserve"> 52н</w:t>
      </w:r>
      <w:r w:rsidR="004341AD">
        <w:rPr>
          <w:rFonts w:cs="Times New Roman"/>
          <w:sz w:val="24"/>
          <w:szCs w:val="24"/>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Pr="00892F02">
        <w:rPr>
          <w:rFonts w:cs="Times New Roman"/>
          <w:sz w:val="24"/>
          <w:szCs w:val="24"/>
        </w:rPr>
        <w:t>,</w:t>
      </w:r>
      <w:r w:rsidR="004341AD">
        <w:rPr>
          <w:rFonts w:cs="Times New Roman"/>
          <w:sz w:val="24"/>
          <w:szCs w:val="24"/>
        </w:rPr>
        <w:t xml:space="preserve"> и Методических указаний по их применению»</w:t>
      </w:r>
      <w:r w:rsidR="009F14DF">
        <w:rPr>
          <w:rFonts w:cs="Times New Roman"/>
          <w:sz w:val="24"/>
          <w:szCs w:val="24"/>
        </w:rPr>
        <w:t xml:space="preserve"> (далее – Приказ </w:t>
      </w:r>
      <w:r w:rsidR="00D23801" w:rsidRPr="007233DF">
        <w:rPr>
          <w:rFonts w:cs="Times New Roman"/>
          <w:sz w:val="24"/>
          <w:szCs w:val="24"/>
        </w:rPr>
        <w:t>№</w:t>
      </w:r>
      <w:r w:rsidR="00D23801" w:rsidRPr="009F14DF">
        <w:rPr>
          <w:rFonts w:cs="Times New Roman"/>
          <w:sz w:val="24"/>
          <w:szCs w:val="24"/>
        </w:rPr>
        <w:t xml:space="preserve"> </w:t>
      </w:r>
      <w:r w:rsidR="009F14DF" w:rsidRPr="009F14DF">
        <w:rPr>
          <w:rFonts w:cs="Times New Roman"/>
          <w:sz w:val="24"/>
          <w:szCs w:val="24"/>
        </w:rPr>
        <w:t>52</w:t>
      </w:r>
      <w:r w:rsidR="009F14DF">
        <w:rPr>
          <w:rFonts w:cs="Times New Roman"/>
          <w:sz w:val="24"/>
          <w:szCs w:val="24"/>
        </w:rPr>
        <w:t>н)</w:t>
      </w:r>
      <w:r w:rsidR="00253A95">
        <w:rPr>
          <w:rFonts w:cs="Times New Roman"/>
          <w:sz w:val="24"/>
          <w:szCs w:val="24"/>
        </w:rPr>
        <w:t>,</w:t>
      </w:r>
      <w:r w:rsidRPr="00892F02">
        <w:rPr>
          <w:rFonts w:cs="Times New Roman"/>
          <w:sz w:val="24"/>
          <w:szCs w:val="24"/>
        </w:rPr>
        <w:t xml:space="preserve"> приказа Минфина России от 15.04.2021 </w:t>
      </w:r>
      <w:r w:rsidR="00D23801" w:rsidRPr="007233DF">
        <w:rPr>
          <w:rFonts w:cs="Times New Roman"/>
          <w:sz w:val="24"/>
          <w:szCs w:val="24"/>
        </w:rPr>
        <w:t>№</w:t>
      </w:r>
      <w:r w:rsidR="00D23801" w:rsidRPr="00892F02">
        <w:rPr>
          <w:rFonts w:cs="Times New Roman"/>
          <w:sz w:val="24"/>
          <w:szCs w:val="24"/>
        </w:rPr>
        <w:t xml:space="preserve"> </w:t>
      </w:r>
      <w:r w:rsidRPr="00892F02">
        <w:rPr>
          <w:rFonts w:cs="Times New Roman"/>
          <w:sz w:val="24"/>
          <w:szCs w:val="24"/>
        </w:rPr>
        <w:t>61н</w:t>
      </w:r>
      <w:r w:rsidR="00253A95">
        <w:rPr>
          <w:rFonts w:cs="Times New Roman"/>
          <w:sz w:val="24"/>
          <w:szCs w:val="24"/>
        </w:rPr>
        <w:t xml:space="preserve"> </w:t>
      </w:r>
      <w:r w:rsidR="00A000C8">
        <w:rPr>
          <w:rFonts w:cs="Times New Roman"/>
          <w:sz w:val="24"/>
          <w:szCs w:val="24"/>
        </w:rP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9F14DF" w:rsidRPr="009F14DF">
        <w:rPr>
          <w:rFonts w:cs="Times New Roman"/>
          <w:sz w:val="24"/>
          <w:szCs w:val="24"/>
        </w:rPr>
        <w:t xml:space="preserve"> </w:t>
      </w:r>
      <w:r w:rsidR="009F14DF">
        <w:rPr>
          <w:rFonts w:cs="Times New Roman"/>
          <w:sz w:val="24"/>
          <w:szCs w:val="24"/>
        </w:rPr>
        <w:t xml:space="preserve">(далее – Приказ </w:t>
      </w:r>
      <w:r w:rsidR="00D23801">
        <w:rPr>
          <w:rFonts w:cs="Times New Roman"/>
          <w:sz w:val="24"/>
          <w:szCs w:val="24"/>
          <w:lang w:val="en-US"/>
        </w:rPr>
        <w:t>№</w:t>
      </w:r>
      <w:r w:rsidR="00D23801">
        <w:rPr>
          <w:rFonts w:cs="Times New Roman"/>
          <w:sz w:val="24"/>
          <w:szCs w:val="24"/>
        </w:rPr>
        <w:t xml:space="preserve"> </w:t>
      </w:r>
      <w:r w:rsidR="009F14DF">
        <w:rPr>
          <w:rFonts w:cs="Times New Roman"/>
          <w:sz w:val="24"/>
          <w:szCs w:val="24"/>
        </w:rPr>
        <w:t>61н)</w:t>
      </w:r>
      <w:r w:rsidRPr="00892F02">
        <w:rPr>
          <w:rFonts w:cs="Times New Roman"/>
          <w:sz w:val="24"/>
          <w:szCs w:val="24"/>
        </w:rPr>
        <w:t>.</w:t>
      </w:r>
    </w:p>
    <w:p w14:paraId="1C2F50B0" w14:textId="2AE7AC5A" w:rsidR="00A163A4" w:rsidRPr="000A7B07" w:rsidRDefault="00A163A4" w:rsidP="007233DF">
      <w:pPr>
        <w:pStyle w:val="5"/>
        <w:numPr>
          <w:ilvl w:val="0"/>
          <w:numId w:val="10"/>
        </w:numPr>
        <w:tabs>
          <w:tab w:val="left" w:pos="1134"/>
        </w:tabs>
        <w:ind w:left="0" w:firstLine="709"/>
        <w:rPr>
          <w:rFonts w:cs="Times New Roman"/>
          <w:sz w:val="24"/>
          <w:szCs w:val="24"/>
        </w:rPr>
      </w:pPr>
      <w:r w:rsidRPr="00760ED4">
        <w:rPr>
          <w:rFonts w:cs="Times New Roman"/>
          <w:sz w:val="24"/>
          <w:szCs w:val="24"/>
        </w:rPr>
        <w:t xml:space="preserve">При обнаружении в регистрах </w:t>
      </w:r>
      <w:r w:rsidR="00B558F7" w:rsidRPr="000A7B07">
        <w:rPr>
          <w:rFonts w:cs="Times New Roman"/>
          <w:sz w:val="24"/>
          <w:szCs w:val="24"/>
        </w:rPr>
        <w:t>бюджетного (</w:t>
      </w:r>
      <w:r w:rsidRPr="000A7B07">
        <w:rPr>
          <w:rFonts w:cs="Times New Roman"/>
          <w:sz w:val="24"/>
          <w:szCs w:val="24"/>
        </w:rPr>
        <w:t>бухгалтерского</w:t>
      </w:r>
      <w:r w:rsidR="00B558F7" w:rsidRPr="000A7B07">
        <w:rPr>
          <w:rFonts w:cs="Times New Roman"/>
          <w:sz w:val="24"/>
          <w:szCs w:val="24"/>
        </w:rPr>
        <w:t>)</w:t>
      </w:r>
      <w:r w:rsidRPr="000A7B07">
        <w:rPr>
          <w:rFonts w:cs="Times New Roman"/>
          <w:sz w:val="24"/>
          <w:szCs w:val="24"/>
        </w:rPr>
        <w:t xml:space="preserve"> учета ошибок, работники ГКУ ЛО «МЦБУ» и Субъекта централизованного учета анализируют ошибочные данные</w:t>
      </w:r>
      <w:r w:rsidR="00EE51C9">
        <w:rPr>
          <w:rFonts w:cs="Times New Roman"/>
          <w:sz w:val="24"/>
          <w:szCs w:val="24"/>
        </w:rPr>
        <w:t xml:space="preserve"> </w:t>
      </w:r>
      <w:r w:rsidR="00A2405C">
        <w:rPr>
          <w:rFonts w:cs="Times New Roman"/>
          <w:sz w:val="24"/>
          <w:szCs w:val="24"/>
        </w:rPr>
        <w:t xml:space="preserve">и вносят исправления в соответствии с разделом </w:t>
      </w:r>
      <w:r w:rsidR="00A2405C">
        <w:rPr>
          <w:rFonts w:cs="Times New Roman"/>
          <w:sz w:val="24"/>
          <w:szCs w:val="24"/>
          <w:lang w:val="en-US"/>
        </w:rPr>
        <w:t>V</w:t>
      </w:r>
      <w:r w:rsidR="00A2405C">
        <w:rPr>
          <w:rFonts w:cs="Times New Roman"/>
          <w:sz w:val="24"/>
          <w:szCs w:val="24"/>
        </w:rPr>
        <w:t xml:space="preserve"> Приказа Минфина России от 30.12.2017 </w:t>
      </w:r>
      <w:r w:rsidR="00A2405C">
        <w:rPr>
          <w:rFonts w:cs="Times New Roman"/>
          <w:sz w:val="24"/>
          <w:szCs w:val="24"/>
          <w:lang w:val="en-US"/>
        </w:rPr>
        <w:t>N</w:t>
      </w:r>
      <w:r w:rsidR="00A2405C">
        <w:rPr>
          <w:rFonts w:cs="Times New Roman"/>
          <w:sz w:val="24"/>
          <w:szCs w:val="24"/>
        </w:rPr>
        <w:t xml:space="preserve">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r w:rsidRPr="000A7B07">
        <w:rPr>
          <w:rFonts w:cs="Times New Roman"/>
          <w:sz w:val="24"/>
          <w:szCs w:val="24"/>
        </w:rPr>
        <w:t>.</w:t>
      </w:r>
    </w:p>
    <w:p w14:paraId="5E373180" w14:textId="77777777" w:rsidR="00FE5D91" w:rsidRPr="0096680E" w:rsidRDefault="004F7810"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 xml:space="preserve">Формирование копий регистров </w:t>
      </w:r>
      <w:r w:rsidR="00B558F7">
        <w:rPr>
          <w:rFonts w:cs="Times New Roman"/>
          <w:sz w:val="24"/>
          <w:szCs w:val="24"/>
        </w:rPr>
        <w:t>бюджетного (</w:t>
      </w:r>
      <w:r w:rsidRPr="00892F02">
        <w:rPr>
          <w:rFonts w:cs="Times New Roman"/>
          <w:sz w:val="24"/>
          <w:szCs w:val="24"/>
        </w:rPr>
        <w:t>бухгалтерского</w:t>
      </w:r>
      <w:r w:rsidR="00B558F7">
        <w:rPr>
          <w:rFonts w:cs="Times New Roman"/>
          <w:sz w:val="24"/>
          <w:szCs w:val="24"/>
        </w:rPr>
        <w:t>)</w:t>
      </w:r>
      <w:r w:rsidRPr="00892F02">
        <w:rPr>
          <w:rFonts w:cs="Times New Roman"/>
          <w:sz w:val="24"/>
          <w:szCs w:val="24"/>
        </w:rPr>
        <w:t xml:space="preserve"> учета, иных документов </w:t>
      </w:r>
      <w:r w:rsidR="00B558F7">
        <w:rPr>
          <w:rFonts w:cs="Times New Roman"/>
          <w:sz w:val="24"/>
          <w:szCs w:val="24"/>
        </w:rPr>
        <w:t>бюджетного (</w:t>
      </w:r>
      <w:r w:rsidRPr="00892F02">
        <w:rPr>
          <w:rFonts w:cs="Times New Roman"/>
          <w:sz w:val="24"/>
          <w:szCs w:val="24"/>
        </w:rPr>
        <w:t>бухгалтерского</w:t>
      </w:r>
      <w:r w:rsidR="00B558F7">
        <w:rPr>
          <w:rFonts w:cs="Times New Roman"/>
          <w:sz w:val="24"/>
          <w:szCs w:val="24"/>
        </w:rPr>
        <w:t>)</w:t>
      </w:r>
      <w:r w:rsidRPr="00892F02">
        <w:rPr>
          <w:rFonts w:cs="Times New Roman"/>
          <w:sz w:val="24"/>
          <w:szCs w:val="24"/>
        </w:rPr>
        <w:t xml:space="preserve"> учета, сформированных в форме электронных документов, на бумажном носителе (образов электронных документов на бумажном носителе) осуществляется</w:t>
      </w:r>
      <w:r w:rsidR="00910A39" w:rsidRPr="00892F02">
        <w:rPr>
          <w:rFonts w:cs="Times New Roman"/>
          <w:sz w:val="24"/>
          <w:szCs w:val="24"/>
        </w:rPr>
        <w:t xml:space="preserve"> Субъектом централизованного учета</w:t>
      </w:r>
      <w:r w:rsidRPr="00892F02">
        <w:rPr>
          <w:rFonts w:cs="Times New Roman"/>
          <w:sz w:val="24"/>
          <w:szCs w:val="24"/>
        </w:rPr>
        <w:t xml:space="preserve">, в случае отсутствия возможности хранения в виде электронных документов и (или) необходимости обеспечения хранения таких </w:t>
      </w:r>
      <w:r w:rsidR="00FE5D91" w:rsidRPr="00892F02">
        <w:rPr>
          <w:rFonts w:cs="Times New Roman"/>
          <w:sz w:val="24"/>
          <w:szCs w:val="24"/>
        </w:rPr>
        <w:t>документов на бумажном носителе.</w:t>
      </w:r>
    </w:p>
    <w:p w14:paraId="7089B8CF" w14:textId="51AB8FFC" w:rsidR="004F7810" w:rsidRPr="00892F02" w:rsidRDefault="004F7810" w:rsidP="007233DF">
      <w:pPr>
        <w:pStyle w:val="5"/>
        <w:rPr>
          <w:rFonts w:cs="Times New Roman"/>
          <w:sz w:val="24"/>
          <w:szCs w:val="24"/>
        </w:rPr>
      </w:pPr>
      <w:r w:rsidRPr="00FA34DA">
        <w:rPr>
          <w:rFonts w:cs="Times New Roman"/>
          <w:sz w:val="24"/>
          <w:szCs w:val="24"/>
        </w:rPr>
        <w:t>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w:t>
      </w:r>
    </w:p>
    <w:p w14:paraId="6E83CC77" w14:textId="1E93DC6B" w:rsidR="00C81DB4" w:rsidRPr="00892F02" w:rsidRDefault="00C81DB4"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Х</w:t>
      </w:r>
      <w:r w:rsidR="004F7810" w:rsidRPr="00892F02">
        <w:rPr>
          <w:rFonts w:cs="Times New Roman"/>
          <w:sz w:val="24"/>
          <w:szCs w:val="24"/>
        </w:rPr>
        <w:t xml:space="preserve">ранение </w:t>
      </w:r>
      <w:r w:rsidR="00F223B5" w:rsidRPr="00892F02">
        <w:rPr>
          <w:rFonts w:cs="Times New Roman"/>
          <w:sz w:val="24"/>
          <w:szCs w:val="24"/>
        </w:rPr>
        <w:t xml:space="preserve">и </w:t>
      </w:r>
      <w:r w:rsidR="003B4891" w:rsidRPr="00892F02">
        <w:rPr>
          <w:rFonts w:cs="Times New Roman"/>
          <w:sz w:val="24"/>
          <w:szCs w:val="24"/>
        </w:rPr>
        <w:t>защит</w:t>
      </w:r>
      <w:r w:rsidR="003B4891">
        <w:rPr>
          <w:rFonts w:cs="Times New Roman"/>
          <w:sz w:val="24"/>
          <w:szCs w:val="24"/>
        </w:rPr>
        <w:t>а</w:t>
      </w:r>
      <w:r w:rsidR="00F223B5" w:rsidRPr="00892F02">
        <w:rPr>
          <w:rFonts w:cs="Times New Roman"/>
          <w:sz w:val="24"/>
          <w:szCs w:val="24"/>
        </w:rPr>
        <w:t xml:space="preserve"> </w:t>
      </w:r>
      <w:r w:rsidR="004F7810" w:rsidRPr="00892F02">
        <w:rPr>
          <w:rFonts w:cs="Times New Roman"/>
          <w:sz w:val="24"/>
          <w:szCs w:val="24"/>
        </w:rPr>
        <w:t>сформированных первичных учетных документов, регистров</w:t>
      </w:r>
      <w:r w:rsidR="009B38D9">
        <w:rPr>
          <w:rFonts w:cs="Times New Roman"/>
          <w:sz w:val="24"/>
          <w:szCs w:val="24"/>
        </w:rPr>
        <w:t xml:space="preserve"> бюджетного</w:t>
      </w:r>
      <w:r w:rsidR="004F7810" w:rsidRPr="00892F02">
        <w:rPr>
          <w:rFonts w:cs="Times New Roman"/>
          <w:sz w:val="24"/>
          <w:szCs w:val="24"/>
        </w:rPr>
        <w:t xml:space="preserve"> </w:t>
      </w:r>
      <w:r w:rsidR="009B38D9">
        <w:rPr>
          <w:rFonts w:cs="Times New Roman"/>
          <w:sz w:val="24"/>
          <w:szCs w:val="24"/>
        </w:rPr>
        <w:t>(</w:t>
      </w:r>
      <w:r w:rsidR="004F7810" w:rsidRPr="00892F02">
        <w:rPr>
          <w:rFonts w:cs="Times New Roman"/>
          <w:sz w:val="24"/>
          <w:szCs w:val="24"/>
        </w:rPr>
        <w:t>бухгалтерского</w:t>
      </w:r>
      <w:r w:rsidR="009B38D9">
        <w:rPr>
          <w:rFonts w:cs="Times New Roman"/>
          <w:sz w:val="24"/>
          <w:szCs w:val="24"/>
        </w:rPr>
        <w:t>)</w:t>
      </w:r>
      <w:r w:rsidR="004F7810" w:rsidRPr="00892F02">
        <w:rPr>
          <w:rFonts w:cs="Times New Roman"/>
          <w:sz w:val="24"/>
          <w:szCs w:val="24"/>
        </w:rPr>
        <w:t xml:space="preserve"> учета, иных документов </w:t>
      </w:r>
      <w:r w:rsidR="009B38D9">
        <w:rPr>
          <w:rFonts w:cs="Times New Roman"/>
          <w:sz w:val="24"/>
          <w:szCs w:val="24"/>
        </w:rPr>
        <w:t>бюджетного (</w:t>
      </w:r>
      <w:r w:rsidR="004F7810" w:rsidRPr="00892F02">
        <w:rPr>
          <w:rFonts w:cs="Times New Roman"/>
          <w:sz w:val="24"/>
          <w:szCs w:val="24"/>
        </w:rPr>
        <w:t>бухгалтерского</w:t>
      </w:r>
      <w:r w:rsidR="009B38D9">
        <w:rPr>
          <w:rFonts w:cs="Times New Roman"/>
          <w:sz w:val="24"/>
          <w:szCs w:val="24"/>
        </w:rPr>
        <w:t>)</w:t>
      </w:r>
      <w:r w:rsidR="004F7810" w:rsidRPr="00892F02">
        <w:rPr>
          <w:rFonts w:cs="Times New Roman"/>
          <w:sz w:val="24"/>
          <w:szCs w:val="24"/>
        </w:rPr>
        <w:t xml:space="preserve"> учета</w:t>
      </w:r>
      <w:r w:rsidR="003B4891">
        <w:rPr>
          <w:rFonts w:cs="Times New Roman"/>
          <w:sz w:val="24"/>
          <w:szCs w:val="24"/>
        </w:rPr>
        <w:t xml:space="preserve"> на бумажном носителе и</w:t>
      </w:r>
      <w:r w:rsidR="00151BE8" w:rsidRPr="00892F02">
        <w:rPr>
          <w:rFonts w:cs="Times New Roman"/>
          <w:sz w:val="24"/>
          <w:szCs w:val="24"/>
        </w:rPr>
        <w:t xml:space="preserve"> </w:t>
      </w:r>
      <w:r w:rsidR="00C35074" w:rsidRPr="00892F02">
        <w:rPr>
          <w:rFonts w:cs="Times New Roman"/>
          <w:sz w:val="24"/>
          <w:szCs w:val="24"/>
        </w:rPr>
        <w:t xml:space="preserve">в электронном виде </w:t>
      </w:r>
      <w:r w:rsidR="00262069" w:rsidRPr="00892F02">
        <w:rPr>
          <w:rFonts w:cs="Times New Roman"/>
          <w:sz w:val="24"/>
          <w:szCs w:val="24"/>
        </w:rPr>
        <w:t>обеспечивает</w:t>
      </w:r>
      <w:r w:rsidR="003B4891">
        <w:rPr>
          <w:rFonts w:cs="Times New Roman"/>
          <w:sz w:val="24"/>
          <w:szCs w:val="24"/>
        </w:rPr>
        <w:t>ся в соответствии с действующим законодательством Российской Федерации</w:t>
      </w:r>
      <w:r w:rsidR="00262069" w:rsidRPr="00892F02">
        <w:rPr>
          <w:rFonts w:cs="Times New Roman"/>
          <w:sz w:val="24"/>
          <w:szCs w:val="24"/>
        </w:rPr>
        <w:t>.</w:t>
      </w:r>
    </w:p>
    <w:p w14:paraId="4E84D266" w14:textId="1297B411" w:rsidR="00384CF7" w:rsidRPr="000A7B07" w:rsidRDefault="00384CF7" w:rsidP="007233DF">
      <w:pPr>
        <w:pStyle w:val="5"/>
        <w:numPr>
          <w:ilvl w:val="0"/>
          <w:numId w:val="10"/>
        </w:numPr>
        <w:tabs>
          <w:tab w:val="left" w:pos="1134"/>
        </w:tabs>
        <w:ind w:left="0" w:firstLine="709"/>
        <w:contextualSpacing/>
        <w:rPr>
          <w:rFonts w:cs="Times New Roman"/>
          <w:sz w:val="24"/>
          <w:szCs w:val="24"/>
        </w:rPr>
      </w:pPr>
      <w:r w:rsidRPr="000A7B07">
        <w:rPr>
          <w:rFonts w:cs="Times New Roman"/>
          <w:sz w:val="24"/>
          <w:szCs w:val="24"/>
        </w:rPr>
        <w:t>Субъектом централизованного учета при осуществлении его деятельности могут применяться следующие коды финансового обеспечения (далее — КФО):</w:t>
      </w:r>
    </w:p>
    <w:p w14:paraId="5888828C" w14:textId="77777777" w:rsidR="00384CF7" w:rsidRPr="00892F02" w:rsidRDefault="00384CF7" w:rsidP="007233DF">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«1» - деятельность, осуществляемая за счет средств соответствующего бюджета бюджетной системы Российской Федерации (бюджетная деятельность);</w:t>
      </w:r>
    </w:p>
    <w:p w14:paraId="0805197E" w14:textId="77777777" w:rsidR="008B6404" w:rsidRPr="00892F02" w:rsidRDefault="00384CF7" w:rsidP="007233DF">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«3» - средства во временном распоряжении</w:t>
      </w:r>
      <w:r w:rsidR="00D4433D" w:rsidRPr="00892F02">
        <w:rPr>
          <w:rFonts w:ascii="Times New Roman" w:hAnsi="Times New Roman" w:cs="Times New Roman"/>
          <w:sz w:val="24"/>
          <w:szCs w:val="24"/>
        </w:rPr>
        <w:t>.</w:t>
      </w:r>
    </w:p>
    <w:p w14:paraId="46AFA814" w14:textId="4A7FF8D2" w:rsidR="008B6404" w:rsidRPr="00892F02" w:rsidRDefault="008B6404" w:rsidP="007233DF">
      <w:pPr>
        <w:pStyle w:val="5"/>
        <w:numPr>
          <w:ilvl w:val="0"/>
          <w:numId w:val="10"/>
        </w:numPr>
        <w:tabs>
          <w:tab w:val="left" w:pos="1134"/>
        </w:tabs>
        <w:ind w:left="0" w:firstLine="709"/>
        <w:rPr>
          <w:rFonts w:cs="Times New Roman"/>
          <w:b/>
          <w:bCs/>
          <w:sz w:val="24"/>
          <w:szCs w:val="24"/>
        </w:rPr>
      </w:pPr>
      <w:r w:rsidRPr="00892F02">
        <w:rPr>
          <w:rFonts w:cs="Times New Roman"/>
          <w:sz w:val="24"/>
          <w:szCs w:val="24"/>
        </w:rPr>
        <w:t>Н</w:t>
      </w:r>
      <w:r w:rsidR="00D4433D" w:rsidRPr="00892F02">
        <w:rPr>
          <w:rFonts w:cs="Times New Roman"/>
          <w:sz w:val="24"/>
          <w:szCs w:val="24"/>
        </w:rPr>
        <w:t xml:space="preserve">а основе Инструкции № </w:t>
      </w:r>
      <w:r w:rsidR="00E65924" w:rsidRPr="00892F02">
        <w:rPr>
          <w:rFonts w:cs="Times New Roman"/>
          <w:sz w:val="24"/>
          <w:szCs w:val="24"/>
        </w:rPr>
        <w:t>1</w:t>
      </w:r>
      <w:r w:rsidR="00BF1FF2" w:rsidRPr="00892F02">
        <w:rPr>
          <w:rFonts w:cs="Times New Roman"/>
          <w:sz w:val="24"/>
          <w:szCs w:val="24"/>
        </w:rPr>
        <w:t>62</w:t>
      </w:r>
      <w:r w:rsidR="00D4433D" w:rsidRPr="00892F02">
        <w:rPr>
          <w:rFonts w:cs="Times New Roman"/>
          <w:sz w:val="24"/>
          <w:szCs w:val="24"/>
        </w:rPr>
        <w:t>н</w:t>
      </w:r>
      <w:r w:rsidR="00E65924" w:rsidRPr="00892F02">
        <w:rPr>
          <w:rFonts w:cs="Times New Roman"/>
          <w:sz w:val="24"/>
          <w:szCs w:val="24"/>
        </w:rPr>
        <w:t xml:space="preserve"> </w:t>
      </w:r>
      <w:r w:rsidR="00D4433D" w:rsidRPr="00892F02">
        <w:rPr>
          <w:rFonts w:cs="Times New Roman"/>
          <w:sz w:val="24"/>
          <w:szCs w:val="24"/>
        </w:rPr>
        <w:t>разраб</w:t>
      </w:r>
      <w:r w:rsidR="00BF1FF2" w:rsidRPr="00892F02">
        <w:rPr>
          <w:rFonts w:cs="Times New Roman"/>
          <w:sz w:val="24"/>
          <w:szCs w:val="24"/>
        </w:rPr>
        <w:t>отан</w:t>
      </w:r>
      <w:r w:rsidR="00D4433D" w:rsidRPr="00892F02">
        <w:rPr>
          <w:rFonts w:cs="Times New Roman"/>
          <w:sz w:val="24"/>
          <w:szCs w:val="24"/>
        </w:rPr>
        <w:t xml:space="preserve"> и</w:t>
      </w:r>
      <w:r w:rsidR="00E65924" w:rsidRPr="00892F02">
        <w:rPr>
          <w:rFonts w:cs="Times New Roman"/>
          <w:sz w:val="24"/>
          <w:szCs w:val="24"/>
        </w:rPr>
        <w:t xml:space="preserve"> утвержден</w:t>
      </w:r>
      <w:r w:rsidR="00D4433D" w:rsidRPr="00892F02">
        <w:rPr>
          <w:rFonts w:cs="Times New Roman"/>
          <w:sz w:val="24"/>
          <w:szCs w:val="24"/>
        </w:rPr>
        <w:t xml:space="preserve"> </w:t>
      </w:r>
      <w:r w:rsidR="00BF1FF2" w:rsidRPr="00892F02">
        <w:rPr>
          <w:rFonts w:cs="Times New Roman"/>
          <w:b/>
          <w:sz w:val="24"/>
          <w:szCs w:val="24"/>
        </w:rPr>
        <w:t xml:space="preserve">приложением № </w:t>
      </w:r>
      <w:r w:rsidR="000A7B07">
        <w:rPr>
          <w:rFonts w:cs="Times New Roman"/>
          <w:b/>
          <w:sz w:val="24"/>
          <w:szCs w:val="24"/>
        </w:rPr>
        <w:t>1</w:t>
      </w:r>
      <w:r w:rsidR="00BF1FF2" w:rsidRPr="00892F02">
        <w:rPr>
          <w:rFonts w:cs="Times New Roman"/>
          <w:b/>
          <w:sz w:val="24"/>
          <w:szCs w:val="24"/>
        </w:rPr>
        <w:t xml:space="preserve"> </w:t>
      </w:r>
      <w:r w:rsidR="00BF1FF2" w:rsidRPr="007233DF">
        <w:rPr>
          <w:rFonts w:cs="Times New Roman"/>
          <w:sz w:val="24"/>
          <w:szCs w:val="24"/>
        </w:rPr>
        <w:t>к</w:t>
      </w:r>
      <w:r w:rsidR="00BF1FF2" w:rsidRPr="00892F02">
        <w:rPr>
          <w:rFonts w:cs="Times New Roman"/>
          <w:b/>
          <w:sz w:val="24"/>
          <w:szCs w:val="24"/>
        </w:rPr>
        <w:t xml:space="preserve"> </w:t>
      </w:r>
      <w:r w:rsidR="00BF1FF2" w:rsidRPr="007233DF">
        <w:rPr>
          <w:rFonts w:cs="Times New Roman"/>
          <w:sz w:val="24"/>
          <w:szCs w:val="24"/>
        </w:rPr>
        <w:t>Единой учетной политике</w:t>
      </w:r>
      <w:r w:rsidR="00BF1FF2" w:rsidRPr="00892F02">
        <w:rPr>
          <w:rFonts w:cs="Times New Roman"/>
          <w:b/>
          <w:sz w:val="24"/>
          <w:szCs w:val="24"/>
        </w:rPr>
        <w:t xml:space="preserve"> </w:t>
      </w:r>
      <w:r w:rsidR="00D4433D" w:rsidRPr="00892F02">
        <w:rPr>
          <w:rFonts w:cs="Times New Roman"/>
          <w:b/>
          <w:sz w:val="24"/>
          <w:szCs w:val="24"/>
        </w:rPr>
        <w:t xml:space="preserve">Рабочий план счетов бухгалтерского учета </w:t>
      </w:r>
      <w:r w:rsidR="00BF1FF2" w:rsidRPr="00892F02">
        <w:rPr>
          <w:rFonts w:cs="Times New Roman"/>
          <w:b/>
          <w:sz w:val="24"/>
          <w:szCs w:val="24"/>
        </w:rPr>
        <w:t>Субъектов централизованного учета</w:t>
      </w:r>
      <w:r w:rsidR="00621F04" w:rsidRPr="00892F02">
        <w:rPr>
          <w:rFonts w:cs="Times New Roman"/>
          <w:b/>
          <w:bCs/>
          <w:sz w:val="24"/>
          <w:szCs w:val="24"/>
        </w:rPr>
        <w:t>.</w:t>
      </w:r>
    </w:p>
    <w:p w14:paraId="5BCFCEAC" w14:textId="77777777" w:rsidR="00F223B5" w:rsidRPr="00892F02" w:rsidRDefault="00F223B5" w:rsidP="007233DF">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Рабочий план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Субъект</w:t>
      </w:r>
      <w:r w:rsidR="00832D85">
        <w:rPr>
          <w:rFonts w:ascii="Times New Roman" w:hAnsi="Times New Roman" w:cs="Times New Roman"/>
          <w:sz w:val="24"/>
          <w:szCs w:val="24"/>
        </w:rPr>
        <w:t>а</w:t>
      </w:r>
      <w:r w:rsidRPr="00892F02">
        <w:rPr>
          <w:rFonts w:ascii="Times New Roman" w:hAnsi="Times New Roman" w:cs="Times New Roman"/>
          <w:sz w:val="24"/>
          <w:szCs w:val="24"/>
        </w:rPr>
        <w:t xml:space="preserve"> централизованного учета, а также об операциях, изменяющих указанные активы и обязательства, и полученных по указанным операциям финансовых результатах.</w:t>
      </w:r>
    </w:p>
    <w:p w14:paraId="4E387A4B" w14:textId="77777777" w:rsidR="00F223B5" w:rsidRPr="00892F02" w:rsidRDefault="00F223B5" w:rsidP="007233DF">
      <w:pPr>
        <w:pStyle w:val="Default"/>
        <w:tabs>
          <w:tab w:val="left" w:pos="1134"/>
        </w:tabs>
        <w:ind w:firstLine="709"/>
        <w:contextualSpacing/>
        <w:jc w:val="both"/>
      </w:pPr>
      <w:r w:rsidRPr="00892F02">
        <w:t xml:space="preserve">Бюджетный (бухгалтерский)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счетах </w:t>
      </w:r>
      <w:r w:rsidR="00CF6D5B">
        <w:t>бюджетного (</w:t>
      </w:r>
      <w:r w:rsidRPr="00892F02">
        <w:t>бухгалтерского</w:t>
      </w:r>
      <w:r w:rsidR="00CF6D5B">
        <w:t>)</w:t>
      </w:r>
      <w:r w:rsidRPr="00892F02">
        <w:t xml:space="preserve"> учета, включенных в Рабочий план счетов, </w:t>
      </w:r>
    </w:p>
    <w:p w14:paraId="67B878F8" w14:textId="77777777" w:rsidR="00F223B5" w:rsidRPr="00892F02" w:rsidRDefault="00F223B5" w:rsidP="007233DF">
      <w:pPr>
        <w:pStyle w:val="Default"/>
        <w:tabs>
          <w:tab w:val="left" w:pos="1134"/>
        </w:tabs>
        <w:ind w:firstLine="709"/>
        <w:contextualSpacing/>
        <w:jc w:val="both"/>
      </w:pPr>
      <w:r w:rsidRPr="00892F02">
        <w:t>Рабочий план счетов содержит наименования и номера синтетических счетов объектов учета (синтетических кодов счетов и аналитических кодов синтетических счетов).</w:t>
      </w:r>
    </w:p>
    <w:p w14:paraId="2B05A740" w14:textId="77777777" w:rsidR="00F223B5" w:rsidRPr="00892F02" w:rsidRDefault="00F223B5" w:rsidP="007233DF">
      <w:pPr>
        <w:pStyle w:val="Default"/>
        <w:tabs>
          <w:tab w:val="left" w:pos="1134"/>
        </w:tabs>
        <w:ind w:firstLine="709"/>
        <w:jc w:val="both"/>
      </w:pPr>
      <w:r w:rsidRPr="00892F02">
        <w:lastRenderedPageBreak/>
        <w:t>Синтетические и аналитические коды в номере счета Рабочего плана счетов отражаются:</w:t>
      </w:r>
    </w:p>
    <w:p w14:paraId="12EDFDF9" w14:textId="77777777" w:rsidR="00F223B5" w:rsidRPr="00892F02" w:rsidRDefault="00F223B5" w:rsidP="007233DF">
      <w:pPr>
        <w:pStyle w:val="Default"/>
        <w:tabs>
          <w:tab w:val="left" w:pos="1134"/>
        </w:tabs>
        <w:ind w:firstLine="709"/>
        <w:jc w:val="both"/>
      </w:pPr>
      <w:r w:rsidRPr="00892F02">
        <w:t xml:space="preserve">в 1-17 разрядах - код раздела, подраздела, целевой статьи и вида расходов; </w:t>
      </w:r>
    </w:p>
    <w:p w14:paraId="4F34E404" w14:textId="77777777" w:rsidR="00F223B5" w:rsidRPr="00892F02" w:rsidRDefault="00F223B5" w:rsidP="007233DF">
      <w:pPr>
        <w:pStyle w:val="Default"/>
        <w:tabs>
          <w:tab w:val="left" w:pos="1134"/>
        </w:tabs>
        <w:ind w:firstLine="709"/>
        <w:jc w:val="both"/>
      </w:pPr>
      <w:r w:rsidRPr="00892F02">
        <w:t>в 18 разряде - КФО;</w:t>
      </w:r>
    </w:p>
    <w:p w14:paraId="3B1C4DE3" w14:textId="77777777" w:rsidR="00F223B5" w:rsidRPr="00892F02" w:rsidRDefault="00F223B5" w:rsidP="007233DF">
      <w:pPr>
        <w:pStyle w:val="Default"/>
        <w:tabs>
          <w:tab w:val="left" w:pos="1134"/>
        </w:tabs>
        <w:ind w:firstLine="709"/>
        <w:jc w:val="both"/>
      </w:pPr>
      <w:r w:rsidRPr="00892F02">
        <w:t xml:space="preserve">в 19-21 разрядах - код синтетического счета; </w:t>
      </w:r>
    </w:p>
    <w:p w14:paraId="47E4CE89" w14:textId="77777777" w:rsidR="00F223B5" w:rsidRPr="00892F02" w:rsidRDefault="00F223B5" w:rsidP="007233DF">
      <w:pPr>
        <w:pStyle w:val="Default"/>
        <w:tabs>
          <w:tab w:val="left" w:pos="1134"/>
        </w:tabs>
        <w:ind w:firstLine="709"/>
        <w:jc w:val="both"/>
      </w:pPr>
      <w:r w:rsidRPr="00892F02">
        <w:t xml:space="preserve">в 22-23 разрядах - код аналитического счета; </w:t>
      </w:r>
    </w:p>
    <w:p w14:paraId="2FD44C24" w14:textId="77777777" w:rsidR="00F223B5" w:rsidRPr="00892F02" w:rsidRDefault="00F223B5" w:rsidP="007233DF">
      <w:pPr>
        <w:pStyle w:val="Default"/>
        <w:tabs>
          <w:tab w:val="left" w:pos="1134"/>
        </w:tabs>
        <w:ind w:firstLine="709"/>
        <w:jc w:val="both"/>
      </w:pPr>
      <w:r w:rsidRPr="00892F02">
        <w:t>в 24-26 разрядах – код операций сектора государственного управления (КОСГУ).</w:t>
      </w:r>
    </w:p>
    <w:p w14:paraId="7E79C9E8" w14:textId="77777777" w:rsidR="00892F02" w:rsidRDefault="00F223B5" w:rsidP="007233DF">
      <w:pPr>
        <w:pStyle w:val="Default"/>
        <w:tabs>
          <w:tab w:val="left" w:pos="1134"/>
        </w:tabs>
        <w:ind w:firstLine="709"/>
        <w:jc w:val="both"/>
      </w:pPr>
      <w:r w:rsidRPr="00892F02">
        <w:t>Рабочий план счетов состоит из четырех разделов баланс</w:t>
      </w:r>
      <w:r w:rsidR="00727F4B">
        <w:t>овых</w:t>
      </w:r>
      <w:r w:rsidRPr="00892F02">
        <w:t xml:space="preserve"> счетов бюджетного (бухгалтерского) учета, сгруппированных по экономическому содержанию в целях составления достоверной отчетности («Нефинансовые активы», «Финансовые активы», «Обязательства», «Финансовый результат») и двух разделов не баланс</w:t>
      </w:r>
      <w:r w:rsidR="00727F4B">
        <w:t xml:space="preserve">овых </w:t>
      </w:r>
      <w:r w:rsidRPr="00892F02">
        <w:t>счетов бухгалтерского учета («Санкционирование расходов», «</w:t>
      </w:r>
      <w:proofErr w:type="spellStart"/>
      <w:r w:rsidRPr="00892F02">
        <w:t>Забалансовые</w:t>
      </w:r>
      <w:proofErr w:type="spellEnd"/>
      <w:r w:rsidRPr="00892F02">
        <w:t xml:space="preserve"> счета»).</w:t>
      </w:r>
    </w:p>
    <w:p w14:paraId="2143B867" w14:textId="4F6ECCF6" w:rsidR="00621F04" w:rsidRPr="000A7B07" w:rsidRDefault="00621F04" w:rsidP="007233DF">
      <w:pPr>
        <w:pStyle w:val="Default"/>
        <w:tabs>
          <w:tab w:val="left" w:pos="1134"/>
        </w:tabs>
        <w:ind w:firstLine="709"/>
        <w:jc w:val="both"/>
      </w:pPr>
      <w:r w:rsidRPr="00892F02">
        <w:t>Документальное оформление хозяйственных операций</w:t>
      </w:r>
      <w:r w:rsidR="00892F02">
        <w:t xml:space="preserve"> п</w:t>
      </w:r>
      <w:r w:rsidRPr="00892F02">
        <w:t xml:space="preserve">ри оформлении фактов хозяйственной жизни, по которым </w:t>
      </w:r>
      <w:hyperlink r:id="rId10">
        <w:r w:rsidRPr="00892F02">
          <w:t>Приказом</w:t>
        </w:r>
      </w:hyperlink>
      <w:r w:rsidRPr="00892F02">
        <w:t xml:space="preserve"> № 52н и </w:t>
      </w:r>
      <w:hyperlink r:id="rId11">
        <w:r w:rsidRPr="00892F02">
          <w:t>Приказом</w:t>
        </w:r>
      </w:hyperlink>
      <w:r w:rsidRPr="00892F02">
        <w:t xml:space="preserve"> № 61н не предусмотрены унифицированные формы первичных учетных документов, </w:t>
      </w:r>
      <w:r w:rsidRPr="007233DF">
        <w:t xml:space="preserve">применяются формы, утвержденные </w:t>
      </w:r>
      <w:r w:rsidR="000A7B07" w:rsidRPr="007233DF">
        <w:t>локальными актами Субъектов централизованного учета</w:t>
      </w:r>
      <w:r w:rsidRPr="007233DF">
        <w:t>.</w:t>
      </w:r>
    </w:p>
    <w:p w14:paraId="3E060948" w14:textId="77777777" w:rsidR="006A15E4" w:rsidRPr="00892F02" w:rsidRDefault="00621F04"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 xml:space="preserve">Переход на применение унифицированных форм электронных документов </w:t>
      </w:r>
      <w:r w:rsidR="00CF6D5B">
        <w:rPr>
          <w:rFonts w:cs="Times New Roman"/>
          <w:sz w:val="24"/>
          <w:szCs w:val="24"/>
        </w:rPr>
        <w:t>бюджетного (</w:t>
      </w:r>
      <w:r w:rsidRPr="00892F02">
        <w:rPr>
          <w:rFonts w:cs="Times New Roman"/>
          <w:sz w:val="24"/>
          <w:szCs w:val="24"/>
        </w:rPr>
        <w:t>бухгалтерского</w:t>
      </w:r>
      <w:r w:rsidR="00CF6D5B">
        <w:rPr>
          <w:rFonts w:cs="Times New Roman"/>
          <w:sz w:val="24"/>
          <w:szCs w:val="24"/>
        </w:rPr>
        <w:t>)</w:t>
      </w:r>
      <w:r w:rsidRPr="00892F02">
        <w:rPr>
          <w:rFonts w:cs="Times New Roman"/>
          <w:sz w:val="24"/>
          <w:szCs w:val="24"/>
        </w:rPr>
        <w:t xml:space="preserve"> учета осуществляется в соответствии с </w:t>
      </w:r>
      <w:hyperlink r:id="rId12">
        <w:r w:rsidRPr="00892F02">
          <w:rPr>
            <w:rFonts w:cs="Times New Roman"/>
            <w:sz w:val="24"/>
            <w:szCs w:val="24"/>
          </w:rPr>
          <w:t>Приказом</w:t>
        </w:r>
      </w:hyperlink>
      <w:r w:rsidRPr="00892F02">
        <w:rPr>
          <w:rFonts w:cs="Times New Roman"/>
          <w:sz w:val="24"/>
          <w:szCs w:val="24"/>
        </w:rPr>
        <w:t xml:space="preserve"> № 61н, а в случаях отсутствия технологической возможности в ИС УБП</w:t>
      </w:r>
      <w:r w:rsidR="006A15E4" w:rsidRPr="00892F02">
        <w:rPr>
          <w:rFonts w:cs="Times New Roman"/>
          <w:sz w:val="24"/>
          <w:szCs w:val="24"/>
        </w:rPr>
        <w:t>, применение форм осуществляется на бумажных носителях до момента технической возможности и реализации дополнительного функционала в ИС УБП.</w:t>
      </w:r>
    </w:p>
    <w:p w14:paraId="089EDC09" w14:textId="77777777" w:rsidR="006A15E4" w:rsidRPr="00892F02" w:rsidRDefault="003F7AC3"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Нормативными правовыми или р</w:t>
      </w:r>
      <w:r w:rsidR="006A15E4" w:rsidRPr="00892F02">
        <w:rPr>
          <w:rFonts w:cs="Times New Roman"/>
          <w:sz w:val="24"/>
          <w:szCs w:val="24"/>
        </w:rPr>
        <w:t>аспорядительными документами Субъекта централизованного учета утверждаются:</w:t>
      </w:r>
    </w:p>
    <w:p w14:paraId="516C06AE" w14:textId="77777777" w:rsidR="006A15E4" w:rsidRPr="00892F02" w:rsidRDefault="006A15E4"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передача права первой подписи </w:t>
      </w:r>
      <w:r w:rsidR="00874305" w:rsidRPr="00892F02">
        <w:rPr>
          <w:rFonts w:ascii="Times New Roman" w:hAnsi="Times New Roman" w:cs="Times New Roman"/>
          <w:sz w:val="24"/>
          <w:szCs w:val="24"/>
        </w:rPr>
        <w:t xml:space="preserve">Субъекта централизованного учета </w:t>
      </w:r>
      <w:r w:rsidRPr="00892F02">
        <w:rPr>
          <w:rFonts w:ascii="Times New Roman" w:hAnsi="Times New Roman" w:cs="Times New Roman"/>
          <w:sz w:val="24"/>
          <w:szCs w:val="24"/>
        </w:rPr>
        <w:t xml:space="preserve">финансовых документов, </w:t>
      </w:r>
      <w:r w:rsidR="00151BE8" w:rsidRPr="00892F02">
        <w:rPr>
          <w:rFonts w:ascii="Times New Roman" w:hAnsi="Times New Roman" w:cs="Times New Roman"/>
          <w:sz w:val="24"/>
          <w:szCs w:val="24"/>
        </w:rPr>
        <w:t>платежных документов, договоров, соглашений, государственных контракт</w:t>
      </w:r>
      <w:r w:rsidR="004E18F8" w:rsidRPr="00892F02">
        <w:rPr>
          <w:rFonts w:ascii="Times New Roman" w:hAnsi="Times New Roman" w:cs="Times New Roman"/>
          <w:sz w:val="24"/>
          <w:szCs w:val="24"/>
        </w:rPr>
        <w:t>ов</w:t>
      </w:r>
      <w:r w:rsidR="00151BE8" w:rsidRPr="00892F02">
        <w:rPr>
          <w:rFonts w:ascii="Times New Roman" w:hAnsi="Times New Roman" w:cs="Times New Roman"/>
          <w:sz w:val="24"/>
          <w:szCs w:val="24"/>
        </w:rPr>
        <w:t xml:space="preserve"> </w:t>
      </w:r>
      <w:r w:rsidRPr="00892F02">
        <w:rPr>
          <w:rFonts w:ascii="Times New Roman" w:hAnsi="Times New Roman" w:cs="Times New Roman"/>
          <w:sz w:val="24"/>
          <w:szCs w:val="24"/>
        </w:rPr>
        <w:t>уполномоченным лицам</w:t>
      </w:r>
      <w:r w:rsidR="00151BE8" w:rsidRPr="00892F02">
        <w:rPr>
          <w:rFonts w:ascii="Times New Roman" w:hAnsi="Times New Roman" w:cs="Times New Roman"/>
          <w:sz w:val="24"/>
          <w:szCs w:val="24"/>
        </w:rPr>
        <w:t xml:space="preserve"> Субъекта централизованного учета</w:t>
      </w:r>
      <w:r w:rsidRPr="00892F02">
        <w:rPr>
          <w:rFonts w:ascii="Times New Roman" w:hAnsi="Times New Roman" w:cs="Times New Roman"/>
          <w:sz w:val="24"/>
          <w:szCs w:val="24"/>
        </w:rPr>
        <w:t>;</w:t>
      </w:r>
    </w:p>
    <w:p w14:paraId="38493101" w14:textId="77777777" w:rsidR="006A15E4" w:rsidRPr="00892F02" w:rsidRDefault="006A15E4"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передача права второй подписи </w:t>
      </w:r>
      <w:r w:rsidR="00874305" w:rsidRPr="00892F02">
        <w:rPr>
          <w:rFonts w:ascii="Times New Roman" w:hAnsi="Times New Roman" w:cs="Times New Roman"/>
          <w:sz w:val="24"/>
          <w:szCs w:val="24"/>
        </w:rPr>
        <w:t xml:space="preserve">уполномоченным лицам Субъекта централизованного учета </w:t>
      </w:r>
      <w:r w:rsidRPr="00892F02">
        <w:rPr>
          <w:rFonts w:ascii="Times New Roman" w:hAnsi="Times New Roman" w:cs="Times New Roman"/>
          <w:sz w:val="24"/>
          <w:szCs w:val="24"/>
        </w:rPr>
        <w:t xml:space="preserve">финансовых документов, платежных документов по лицевому счету получателя бюджетных средств и по лицевому счету для учета операций со средствами, поступающими во временное распоряжение, открытым в Комитете финансов Ленинградской области, </w:t>
      </w:r>
      <w:r w:rsidR="00874305" w:rsidRPr="00892F02">
        <w:rPr>
          <w:rFonts w:ascii="Times New Roman" w:hAnsi="Times New Roman" w:cs="Times New Roman"/>
          <w:sz w:val="24"/>
          <w:szCs w:val="24"/>
        </w:rPr>
        <w:t>и по лицевому счету, открытому в Управлении федерального казначейства по Л</w:t>
      </w:r>
      <w:r w:rsidR="00CF6D5B">
        <w:rPr>
          <w:rFonts w:ascii="Times New Roman" w:hAnsi="Times New Roman" w:cs="Times New Roman"/>
          <w:sz w:val="24"/>
          <w:szCs w:val="24"/>
        </w:rPr>
        <w:t>енинградской области</w:t>
      </w:r>
      <w:r w:rsidRPr="00892F02">
        <w:rPr>
          <w:rFonts w:ascii="Times New Roman" w:hAnsi="Times New Roman" w:cs="Times New Roman"/>
          <w:sz w:val="24"/>
          <w:szCs w:val="24"/>
        </w:rPr>
        <w:t>;</w:t>
      </w:r>
    </w:p>
    <w:p w14:paraId="6AE9CD80" w14:textId="77777777" w:rsidR="006A15E4" w:rsidRPr="00892F02" w:rsidRDefault="00E40C68"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ответственные </w:t>
      </w:r>
      <w:r w:rsidR="006A15E4" w:rsidRPr="00892F02">
        <w:rPr>
          <w:rFonts w:ascii="Times New Roman" w:hAnsi="Times New Roman" w:cs="Times New Roman"/>
          <w:sz w:val="24"/>
          <w:szCs w:val="24"/>
        </w:rPr>
        <w:t>лица Субъекта централизованного учета, ответственные за взаимодействие с ГКУ ЛО «МЦБУ»;</w:t>
      </w:r>
    </w:p>
    <w:p w14:paraId="3ACBB66A" w14:textId="77777777" w:rsidR="006A15E4" w:rsidRPr="00892F02" w:rsidRDefault="0010138A"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ответственные </w:t>
      </w:r>
      <w:r w:rsidR="006A15E4" w:rsidRPr="00892F02">
        <w:rPr>
          <w:rFonts w:ascii="Times New Roman" w:hAnsi="Times New Roman" w:cs="Times New Roman"/>
          <w:sz w:val="24"/>
          <w:szCs w:val="24"/>
        </w:rPr>
        <w:t xml:space="preserve">лица </w:t>
      </w:r>
      <w:r w:rsidR="00874305" w:rsidRPr="00892F02">
        <w:rPr>
          <w:rFonts w:ascii="Times New Roman" w:hAnsi="Times New Roman" w:cs="Times New Roman"/>
          <w:sz w:val="24"/>
          <w:szCs w:val="24"/>
        </w:rPr>
        <w:t xml:space="preserve">Субъекта централизованного учета </w:t>
      </w:r>
      <w:r w:rsidR="006A15E4" w:rsidRPr="00892F02">
        <w:rPr>
          <w:rFonts w:ascii="Times New Roman" w:hAnsi="Times New Roman" w:cs="Times New Roman"/>
          <w:sz w:val="24"/>
          <w:szCs w:val="24"/>
        </w:rPr>
        <w:t>за хранение и выдачу денежных документов, бланков строгой отчетности и за регистрацию доверенностей;</w:t>
      </w:r>
    </w:p>
    <w:p w14:paraId="3421DE2B" w14:textId="77777777" w:rsidR="006A15E4" w:rsidRPr="00892F02" w:rsidRDefault="006A15E4"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состав комиссии</w:t>
      </w:r>
      <w:r w:rsidR="003F7AC3" w:rsidRPr="00892F02">
        <w:rPr>
          <w:rFonts w:ascii="Times New Roman" w:hAnsi="Times New Roman" w:cs="Times New Roman"/>
          <w:sz w:val="24"/>
          <w:szCs w:val="24"/>
        </w:rPr>
        <w:t xml:space="preserve"> </w:t>
      </w:r>
      <w:r w:rsidR="00874305" w:rsidRPr="00892F02">
        <w:rPr>
          <w:rFonts w:ascii="Times New Roman" w:hAnsi="Times New Roman" w:cs="Times New Roman"/>
          <w:sz w:val="24"/>
          <w:szCs w:val="24"/>
        </w:rPr>
        <w:t xml:space="preserve">Субъекта централизованного учета </w:t>
      </w:r>
      <w:r w:rsidR="000F02F8" w:rsidRPr="00892F02">
        <w:rPr>
          <w:rFonts w:ascii="Times New Roman" w:hAnsi="Times New Roman" w:cs="Times New Roman"/>
          <w:sz w:val="24"/>
          <w:szCs w:val="24"/>
        </w:rPr>
        <w:t xml:space="preserve">по инвентаризации </w:t>
      </w:r>
      <w:r w:rsidR="003F7AC3" w:rsidRPr="00892F02">
        <w:rPr>
          <w:rFonts w:ascii="Times New Roman" w:hAnsi="Times New Roman" w:cs="Times New Roman"/>
          <w:sz w:val="24"/>
          <w:szCs w:val="24"/>
        </w:rPr>
        <w:t>активов и обязательств</w:t>
      </w:r>
      <w:r w:rsidRPr="00892F02">
        <w:rPr>
          <w:rFonts w:ascii="Times New Roman" w:hAnsi="Times New Roman" w:cs="Times New Roman"/>
          <w:sz w:val="24"/>
          <w:szCs w:val="24"/>
        </w:rPr>
        <w:t xml:space="preserve">, а также </w:t>
      </w:r>
      <w:r w:rsidR="003F7AC3" w:rsidRPr="00892F02">
        <w:rPr>
          <w:rFonts w:ascii="Times New Roman" w:hAnsi="Times New Roman" w:cs="Times New Roman"/>
          <w:sz w:val="24"/>
          <w:szCs w:val="24"/>
        </w:rPr>
        <w:t xml:space="preserve">постоянно действующей </w:t>
      </w:r>
      <w:r w:rsidRPr="00892F02">
        <w:rPr>
          <w:rFonts w:ascii="Times New Roman" w:hAnsi="Times New Roman" w:cs="Times New Roman"/>
          <w:sz w:val="24"/>
          <w:szCs w:val="24"/>
        </w:rPr>
        <w:t>комиссии п</w:t>
      </w:r>
      <w:r w:rsidR="003F7AC3" w:rsidRPr="00892F02">
        <w:rPr>
          <w:rFonts w:ascii="Times New Roman" w:hAnsi="Times New Roman" w:cs="Times New Roman"/>
          <w:sz w:val="24"/>
          <w:szCs w:val="24"/>
        </w:rPr>
        <w:t>о поступлению и выбытию активов</w:t>
      </w:r>
      <w:r w:rsidRPr="00892F02">
        <w:rPr>
          <w:rFonts w:ascii="Times New Roman" w:hAnsi="Times New Roman" w:cs="Times New Roman"/>
          <w:sz w:val="24"/>
          <w:szCs w:val="24"/>
        </w:rPr>
        <w:t>;</w:t>
      </w:r>
    </w:p>
    <w:p w14:paraId="1254F369" w14:textId="77777777" w:rsidR="006A15E4" w:rsidRPr="00892F02" w:rsidRDefault="006A15E4"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порядок осуществления внутреннего финансового </w:t>
      </w:r>
      <w:r w:rsidR="00C55718">
        <w:rPr>
          <w:rFonts w:ascii="Times New Roman" w:hAnsi="Times New Roman" w:cs="Times New Roman"/>
          <w:sz w:val="24"/>
          <w:szCs w:val="24"/>
        </w:rPr>
        <w:t xml:space="preserve">контроля </w:t>
      </w:r>
      <w:r w:rsidR="00874305" w:rsidRPr="00892F02">
        <w:rPr>
          <w:rFonts w:ascii="Times New Roman" w:hAnsi="Times New Roman" w:cs="Times New Roman"/>
          <w:sz w:val="24"/>
          <w:szCs w:val="24"/>
        </w:rPr>
        <w:t>Субъекта централизованного учета</w:t>
      </w:r>
      <w:r w:rsidRPr="00892F02">
        <w:rPr>
          <w:rFonts w:ascii="Times New Roman" w:hAnsi="Times New Roman" w:cs="Times New Roman"/>
          <w:sz w:val="24"/>
          <w:szCs w:val="24"/>
        </w:rPr>
        <w:t>;</w:t>
      </w:r>
    </w:p>
    <w:p w14:paraId="600ACA2D" w14:textId="77777777" w:rsidR="00892F02" w:rsidRDefault="006A15E4"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нормы расхо</w:t>
      </w:r>
      <w:r w:rsidR="009E179E" w:rsidRPr="00892F02">
        <w:rPr>
          <w:rFonts w:ascii="Times New Roman" w:hAnsi="Times New Roman" w:cs="Times New Roman"/>
          <w:sz w:val="24"/>
          <w:szCs w:val="24"/>
        </w:rPr>
        <w:t>дов горюче-смазочных материалов.</w:t>
      </w:r>
    </w:p>
    <w:p w14:paraId="18FB01AF" w14:textId="77777777" w:rsidR="00892F02" w:rsidRDefault="00874305" w:rsidP="007233DF">
      <w:pPr>
        <w:pStyle w:val="ConsPlusNormal"/>
        <w:tabs>
          <w:tab w:val="left" w:pos="709"/>
        </w:tabs>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Ответственность за соответствие скан-копий первичных учетных документов подлинникам документов возлагается на лиц, ответственных за оформление указанными документами фактов </w:t>
      </w:r>
      <w:r w:rsidR="005D291C" w:rsidRPr="00892F02">
        <w:rPr>
          <w:rFonts w:ascii="Times New Roman" w:hAnsi="Times New Roman" w:cs="Times New Roman"/>
          <w:sz w:val="24"/>
          <w:szCs w:val="24"/>
        </w:rPr>
        <w:t>хозяйственной</w:t>
      </w:r>
      <w:r w:rsidRPr="00892F02">
        <w:rPr>
          <w:rFonts w:ascii="Times New Roman" w:hAnsi="Times New Roman" w:cs="Times New Roman"/>
          <w:sz w:val="24"/>
          <w:szCs w:val="24"/>
        </w:rPr>
        <w:t xml:space="preserve"> жизни и (или) за формирование и (или) передачу таких скан-копий.</w:t>
      </w:r>
    </w:p>
    <w:p w14:paraId="707C482D" w14:textId="77777777" w:rsidR="00892F02" w:rsidRDefault="00874305"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Первичные учетные </w:t>
      </w:r>
      <w:r w:rsidR="002833EF" w:rsidRPr="00892F02">
        <w:rPr>
          <w:rFonts w:ascii="Times New Roman" w:hAnsi="Times New Roman" w:cs="Times New Roman"/>
          <w:sz w:val="24"/>
          <w:szCs w:val="24"/>
        </w:rPr>
        <w:t>документы</w:t>
      </w:r>
      <w:r w:rsidRPr="00892F02">
        <w:rPr>
          <w:rFonts w:ascii="Times New Roman" w:hAnsi="Times New Roman" w:cs="Times New Roman"/>
          <w:sz w:val="24"/>
          <w:szCs w:val="24"/>
        </w:rPr>
        <w:t xml:space="preserve"> принимаются к </w:t>
      </w:r>
      <w:r w:rsidR="00727F4B">
        <w:rPr>
          <w:rFonts w:ascii="Times New Roman" w:hAnsi="Times New Roman" w:cs="Times New Roman"/>
          <w:sz w:val="24"/>
          <w:szCs w:val="24"/>
        </w:rPr>
        <w:t>бюджетному (</w:t>
      </w:r>
      <w:r w:rsidRPr="00892F02">
        <w:rPr>
          <w:rFonts w:ascii="Times New Roman" w:hAnsi="Times New Roman" w:cs="Times New Roman"/>
          <w:sz w:val="24"/>
          <w:szCs w:val="24"/>
        </w:rPr>
        <w:t>бухгалтерскому</w:t>
      </w:r>
      <w:r w:rsidR="00727F4B">
        <w:rPr>
          <w:rFonts w:ascii="Times New Roman" w:hAnsi="Times New Roman" w:cs="Times New Roman"/>
          <w:sz w:val="24"/>
          <w:szCs w:val="24"/>
        </w:rPr>
        <w:t>)</w:t>
      </w:r>
      <w:r w:rsidRPr="00892F02">
        <w:rPr>
          <w:rFonts w:ascii="Times New Roman" w:hAnsi="Times New Roman" w:cs="Times New Roman"/>
          <w:sz w:val="24"/>
          <w:szCs w:val="24"/>
        </w:rPr>
        <w:t xml:space="preserve"> учету, если они составлены по установленной форме, с обязательным отражением в них всех реквизитов, предусмотренных порядком их ведения.</w:t>
      </w:r>
    </w:p>
    <w:p w14:paraId="6AE9C9A0" w14:textId="77777777" w:rsidR="00892F02" w:rsidRDefault="00874305"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Своевременное и качественное оформление первичных</w:t>
      </w:r>
      <w:r w:rsidR="00CA0F5B" w:rsidRPr="00892F02">
        <w:rPr>
          <w:rFonts w:ascii="Times New Roman" w:hAnsi="Times New Roman" w:cs="Times New Roman"/>
          <w:sz w:val="24"/>
          <w:szCs w:val="24"/>
        </w:rPr>
        <w:t xml:space="preserve"> </w:t>
      </w:r>
      <w:r w:rsidRPr="00892F02">
        <w:rPr>
          <w:rFonts w:ascii="Times New Roman" w:hAnsi="Times New Roman" w:cs="Times New Roman"/>
          <w:sz w:val="24"/>
          <w:szCs w:val="24"/>
        </w:rPr>
        <w:t xml:space="preserve">учетных документов, передачу их в установленные сроки для отражения в </w:t>
      </w:r>
      <w:r w:rsidR="00727F4B">
        <w:rPr>
          <w:rFonts w:ascii="Times New Roman" w:hAnsi="Times New Roman" w:cs="Times New Roman"/>
          <w:sz w:val="24"/>
          <w:szCs w:val="24"/>
        </w:rPr>
        <w:t>бюджетном (</w:t>
      </w:r>
      <w:r w:rsidRPr="00892F02">
        <w:rPr>
          <w:rFonts w:ascii="Times New Roman" w:hAnsi="Times New Roman" w:cs="Times New Roman"/>
          <w:sz w:val="24"/>
          <w:szCs w:val="24"/>
        </w:rPr>
        <w:t>бухгалтерском</w:t>
      </w:r>
      <w:r w:rsidR="00727F4B">
        <w:rPr>
          <w:rFonts w:ascii="Times New Roman" w:hAnsi="Times New Roman" w:cs="Times New Roman"/>
          <w:sz w:val="24"/>
          <w:szCs w:val="24"/>
        </w:rPr>
        <w:t>)</w:t>
      </w:r>
      <w:r w:rsidRPr="00892F02">
        <w:rPr>
          <w:rFonts w:ascii="Times New Roman" w:hAnsi="Times New Roman" w:cs="Times New Roman"/>
          <w:sz w:val="24"/>
          <w:szCs w:val="24"/>
        </w:rPr>
        <w:t xml:space="preserve"> учете, а также достоверность содержащихся в них данных</w:t>
      </w:r>
      <w:r w:rsidR="00CA0F5B" w:rsidRPr="00892F02">
        <w:rPr>
          <w:rFonts w:ascii="Times New Roman" w:hAnsi="Times New Roman" w:cs="Times New Roman"/>
          <w:sz w:val="24"/>
          <w:szCs w:val="24"/>
        </w:rPr>
        <w:t xml:space="preserve"> обеспечивают должностные лица </w:t>
      </w:r>
      <w:r w:rsidR="00CA0F5B" w:rsidRPr="00892F02">
        <w:rPr>
          <w:rFonts w:ascii="Times New Roman" w:hAnsi="Times New Roman" w:cs="Times New Roman"/>
          <w:sz w:val="24"/>
          <w:szCs w:val="24"/>
        </w:rPr>
        <w:lastRenderedPageBreak/>
        <w:t>С</w:t>
      </w:r>
      <w:r w:rsidRPr="00892F02">
        <w:rPr>
          <w:rFonts w:ascii="Times New Roman" w:hAnsi="Times New Roman" w:cs="Times New Roman"/>
          <w:sz w:val="24"/>
          <w:szCs w:val="24"/>
        </w:rPr>
        <w:t>убъекта централизованного учета, ответственные за оформление факта хозяйственной жизни и (или) подписавшие эти документы.</w:t>
      </w:r>
    </w:p>
    <w:p w14:paraId="25E8F2E4" w14:textId="77777777" w:rsidR="00892F02" w:rsidRDefault="00635FF1"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Отражение хозяйственных операций в</w:t>
      </w:r>
      <w:r w:rsidR="00727F4B">
        <w:rPr>
          <w:rFonts w:ascii="Times New Roman" w:hAnsi="Times New Roman" w:cs="Times New Roman"/>
          <w:sz w:val="24"/>
          <w:szCs w:val="24"/>
        </w:rPr>
        <w:t xml:space="preserve"> бюджетном</w:t>
      </w:r>
      <w:r w:rsidRPr="00892F02">
        <w:rPr>
          <w:rFonts w:ascii="Times New Roman" w:hAnsi="Times New Roman" w:cs="Times New Roman"/>
          <w:sz w:val="24"/>
          <w:szCs w:val="24"/>
        </w:rPr>
        <w:t xml:space="preserve"> </w:t>
      </w:r>
      <w:r w:rsidR="00727F4B">
        <w:rPr>
          <w:rFonts w:ascii="Times New Roman" w:hAnsi="Times New Roman" w:cs="Times New Roman"/>
          <w:sz w:val="24"/>
          <w:szCs w:val="24"/>
        </w:rPr>
        <w:t>(</w:t>
      </w:r>
      <w:r w:rsidRPr="00892F02">
        <w:rPr>
          <w:rFonts w:ascii="Times New Roman" w:hAnsi="Times New Roman" w:cs="Times New Roman"/>
          <w:sz w:val="24"/>
          <w:szCs w:val="24"/>
        </w:rPr>
        <w:t>бухгалтерском</w:t>
      </w:r>
      <w:r w:rsidR="00727F4B">
        <w:rPr>
          <w:rFonts w:ascii="Times New Roman" w:hAnsi="Times New Roman" w:cs="Times New Roman"/>
          <w:sz w:val="24"/>
          <w:szCs w:val="24"/>
        </w:rPr>
        <w:t>)</w:t>
      </w:r>
      <w:r w:rsidRPr="00892F02">
        <w:rPr>
          <w:rFonts w:ascii="Times New Roman" w:hAnsi="Times New Roman" w:cs="Times New Roman"/>
          <w:sz w:val="24"/>
          <w:szCs w:val="24"/>
        </w:rPr>
        <w:t xml:space="preserve"> учете ГКУ ЛО «МЦБУ» производится на основании первичных учетных документов, направленных посредством системы электронного документооборота Ленинградской области (далее - СЭД ЛО) и</w:t>
      </w:r>
      <w:r w:rsidR="00727F4B">
        <w:rPr>
          <w:rFonts w:ascii="Times New Roman" w:hAnsi="Times New Roman" w:cs="Times New Roman"/>
          <w:sz w:val="24"/>
          <w:szCs w:val="24"/>
        </w:rPr>
        <w:t xml:space="preserve"> </w:t>
      </w:r>
      <w:r w:rsidRPr="00892F02">
        <w:rPr>
          <w:rFonts w:ascii="Times New Roman" w:hAnsi="Times New Roman" w:cs="Times New Roman"/>
          <w:sz w:val="24"/>
          <w:szCs w:val="24"/>
        </w:rPr>
        <w:t>(или) ИС УБП.</w:t>
      </w:r>
    </w:p>
    <w:p w14:paraId="74BAE0BA" w14:textId="0EBC4F72" w:rsidR="00892F02" w:rsidRDefault="00874305"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Первичные учетные документы, оказавшие существенное влияние на финансовое положение</w:t>
      </w:r>
      <w:r w:rsidR="00CA0F5B" w:rsidRPr="00892F02">
        <w:rPr>
          <w:rFonts w:ascii="Times New Roman" w:hAnsi="Times New Roman" w:cs="Times New Roman"/>
          <w:sz w:val="24"/>
          <w:szCs w:val="24"/>
        </w:rPr>
        <w:t xml:space="preserve"> или финансовый результат С</w:t>
      </w:r>
      <w:r w:rsidRPr="00892F02">
        <w:rPr>
          <w:rFonts w:ascii="Times New Roman" w:hAnsi="Times New Roman" w:cs="Times New Roman"/>
          <w:sz w:val="24"/>
          <w:szCs w:val="24"/>
        </w:rPr>
        <w:t xml:space="preserve">убъекта централизованного учета и направленные в </w:t>
      </w:r>
      <w:r w:rsidR="00CA0F5B" w:rsidRPr="00892F02">
        <w:rPr>
          <w:rFonts w:ascii="Times New Roman" w:hAnsi="Times New Roman" w:cs="Times New Roman"/>
          <w:sz w:val="24"/>
          <w:szCs w:val="24"/>
        </w:rPr>
        <w:t>ГКУ ЛО «М</w:t>
      </w:r>
      <w:r w:rsidR="00D92DFC">
        <w:rPr>
          <w:rFonts w:ascii="Times New Roman" w:hAnsi="Times New Roman" w:cs="Times New Roman"/>
          <w:sz w:val="24"/>
          <w:szCs w:val="24"/>
        </w:rPr>
        <w:t>Ц</w:t>
      </w:r>
      <w:r w:rsidR="00CA0F5B" w:rsidRPr="00892F02">
        <w:rPr>
          <w:rFonts w:ascii="Times New Roman" w:hAnsi="Times New Roman" w:cs="Times New Roman"/>
          <w:sz w:val="24"/>
          <w:szCs w:val="24"/>
        </w:rPr>
        <w:t>БУ» по средствам ИС УБП,</w:t>
      </w:r>
      <w:r w:rsidRPr="00892F02">
        <w:rPr>
          <w:rFonts w:ascii="Times New Roman" w:hAnsi="Times New Roman" w:cs="Times New Roman"/>
          <w:sz w:val="24"/>
          <w:szCs w:val="24"/>
        </w:rPr>
        <w:t xml:space="preserve"> при несоблюдении указанных сроков, принимаются к </w:t>
      </w:r>
      <w:r w:rsidR="00727F4B">
        <w:rPr>
          <w:rFonts w:ascii="Times New Roman" w:hAnsi="Times New Roman" w:cs="Times New Roman"/>
          <w:sz w:val="24"/>
          <w:szCs w:val="24"/>
        </w:rPr>
        <w:t>бюджетному (</w:t>
      </w:r>
      <w:r w:rsidRPr="00892F02">
        <w:rPr>
          <w:rFonts w:ascii="Times New Roman" w:hAnsi="Times New Roman" w:cs="Times New Roman"/>
          <w:sz w:val="24"/>
          <w:szCs w:val="24"/>
        </w:rPr>
        <w:t>бухгалтерскому</w:t>
      </w:r>
      <w:r w:rsidR="00727F4B">
        <w:rPr>
          <w:rFonts w:ascii="Times New Roman" w:hAnsi="Times New Roman" w:cs="Times New Roman"/>
          <w:sz w:val="24"/>
          <w:szCs w:val="24"/>
        </w:rPr>
        <w:t>)</w:t>
      </w:r>
      <w:r w:rsidRPr="00892F02">
        <w:rPr>
          <w:rFonts w:ascii="Times New Roman" w:hAnsi="Times New Roman" w:cs="Times New Roman"/>
          <w:sz w:val="24"/>
          <w:szCs w:val="24"/>
        </w:rPr>
        <w:t xml:space="preserve"> учету за от</w:t>
      </w:r>
      <w:r w:rsidR="00CA0F5B" w:rsidRPr="00892F02">
        <w:rPr>
          <w:rFonts w:ascii="Times New Roman" w:hAnsi="Times New Roman" w:cs="Times New Roman"/>
          <w:sz w:val="24"/>
          <w:szCs w:val="24"/>
        </w:rPr>
        <w:t>четный</w:t>
      </w:r>
      <w:r w:rsidRPr="00892F02">
        <w:rPr>
          <w:rFonts w:ascii="Times New Roman" w:hAnsi="Times New Roman" w:cs="Times New Roman"/>
          <w:sz w:val="24"/>
          <w:szCs w:val="24"/>
        </w:rPr>
        <w:t xml:space="preserve"> период с письмен</w:t>
      </w:r>
      <w:r w:rsidR="00CA0F5B" w:rsidRPr="00892F02">
        <w:rPr>
          <w:rFonts w:ascii="Times New Roman" w:hAnsi="Times New Roman" w:cs="Times New Roman"/>
          <w:sz w:val="24"/>
          <w:szCs w:val="24"/>
        </w:rPr>
        <w:t>ного распоряжения руководителя С</w:t>
      </w:r>
      <w:r w:rsidRPr="00892F02">
        <w:rPr>
          <w:rFonts w:ascii="Times New Roman" w:hAnsi="Times New Roman" w:cs="Times New Roman"/>
          <w:sz w:val="24"/>
          <w:szCs w:val="24"/>
        </w:rPr>
        <w:t>убъекта централизованного учета.</w:t>
      </w:r>
    </w:p>
    <w:p w14:paraId="404C3FD9" w14:textId="3594DFD7" w:rsidR="00892F02" w:rsidRDefault="00874305"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По истечении каждого отчетного месяца первичные учетные документы, относящиеся к соответствующим журналам операций,</w:t>
      </w:r>
      <w:r w:rsidR="00946BF6" w:rsidRPr="00892F02">
        <w:rPr>
          <w:rFonts w:ascii="Times New Roman" w:hAnsi="Times New Roman" w:cs="Times New Roman"/>
          <w:sz w:val="24"/>
          <w:szCs w:val="24"/>
        </w:rPr>
        <w:t xml:space="preserve"> </w:t>
      </w:r>
      <w:r w:rsidRPr="00892F02">
        <w:rPr>
          <w:rFonts w:ascii="Times New Roman" w:hAnsi="Times New Roman" w:cs="Times New Roman"/>
          <w:sz w:val="24"/>
          <w:szCs w:val="24"/>
        </w:rPr>
        <w:t xml:space="preserve">подбираются в хронологическом порядке </w:t>
      </w:r>
      <w:r w:rsidR="007C0497" w:rsidRPr="00892F02">
        <w:rPr>
          <w:rFonts w:ascii="Times New Roman" w:hAnsi="Times New Roman" w:cs="Times New Roman"/>
          <w:sz w:val="24"/>
          <w:szCs w:val="24"/>
        </w:rPr>
        <w:t>Субъектом централизованного учета</w:t>
      </w:r>
      <w:r w:rsidRPr="00892F02">
        <w:rPr>
          <w:rFonts w:ascii="Times New Roman" w:hAnsi="Times New Roman" w:cs="Times New Roman"/>
          <w:sz w:val="24"/>
          <w:szCs w:val="24"/>
        </w:rPr>
        <w:t xml:space="preserve">. </w:t>
      </w:r>
    </w:p>
    <w:p w14:paraId="483A4079" w14:textId="77777777" w:rsidR="00892F02" w:rsidRDefault="00635FF1"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Операции, для которых не предусмотрено составление унифицированных форм первичных документов оформляются Бухгалтерской справкой (Форма по ОКУД 0504833). При необходимости к Бухгалтерской справке прилагается расчет.</w:t>
      </w:r>
    </w:p>
    <w:p w14:paraId="7DC83739" w14:textId="77777777" w:rsidR="00892F02" w:rsidRDefault="00635FF1"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ГКУ ЛО «МЦБУ» не осуществляет архивное хранение полученных от Субъектов централизованного учета, а также подготовленных для Субъектов централизованного учета оригиналов бумажных экземпляров документов.</w:t>
      </w:r>
    </w:p>
    <w:p w14:paraId="04FB7AAD" w14:textId="77777777" w:rsidR="00874305" w:rsidRPr="00892F02" w:rsidRDefault="00635FF1" w:rsidP="007233DF">
      <w:pPr>
        <w:pStyle w:val="ConsPlusNormal"/>
        <w:tabs>
          <w:tab w:val="left" w:pos="1134"/>
        </w:tabs>
        <w:ind w:firstLine="709"/>
        <w:jc w:val="both"/>
        <w:rPr>
          <w:rFonts w:ascii="Times New Roman" w:hAnsi="Times New Roman" w:cs="Times New Roman"/>
          <w:sz w:val="24"/>
          <w:szCs w:val="24"/>
        </w:rPr>
      </w:pPr>
      <w:r w:rsidRPr="00892F02">
        <w:rPr>
          <w:rFonts w:ascii="Times New Roman" w:hAnsi="Times New Roman" w:cs="Times New Roman"/>
          <w:sz w:val="24"/>
          <w:szCs w:val="24"/>
        </w:rPr>
        <w:t>Субъект централизованного учета самостоятельно осуществляет функцию ведения архива бухгалтерской документации (контроль за сдачей документов, обеспечение сохранности документов, своевременное уничтожение документов, предоставление копий первичных учетных документов и пр.).</w:t>
      </w:r>
    </w:p>
    <w:p w14:paraId="3E9DE0CA" w14:textId="77777777" w:rsidR="008B6404" w:rsidRPr="00892F02" w:rsidRDefault="008B6404" w:rsidP="007233DF">
      <w:pPr>
        <w:pStyle w:val="5"/>
        <w:numPr>
          <w:ilvl w:val="0"/>
          <w:numId w:val="10"/>
        </w:numPr>
        <w:tabs>
          <w:tab w:val="left" w:pos="1134"/>
        </w:tabs>
        <w:ind w:left="0" w:firstLine="709"/>
        <w:rPr>
          <w:rFonts w:cs="Times New Roman"/>
          <w:sz w:val="24"/>
          <w:szCs w:val="24"/>
        </w:rPr>
      </w:pPr>
      <w:r w:rsidRPr="00892F02">
        <w:rPr>
          <w:rFonts w:cs="Times New Roman"/>
          <w:sz w:val="24"/>
          <w:szCs w:val="24"/>
        </w:rPr>
        <w:t>Требования ГКУ ЛО «МЦБУ» по формированию первичных учетных документов по каждому факту хозяйственной жизни и представлению, согласно Графику документооборота, в ГКУ ЛО «МЦБУ» обязательны для всех сотрудников (работников) Субъекта централизованного учета.</w:t>
      </w:r>
    </w:p>
    <w:p w14:paraId="0F3B7FC7" w14:textId="30891669" w:rsidR="0006714F" w:rsidRPr="00D41326" w:rsidRDefault="0006714F" w:rsidP="007233DF">
      <w:pPr>
        <w:pStyle w:val="5"/>
        <w:numPr>
          <w:ilvl w:val="0"/>
          <w:numId w:val="10"/>
        </w:numPr>
        <w:tabs>
          <w:tab w:val="left" w:pos="1134"/>
        </w:tabs>
        <w:ind w:left="0" w:firstLine="709"/>
        <w:rPr>
          <w:rFonts w:eastAsia="Times New Roman" w:cs="Times New Roman"/>
          <w:sz w:val="24"/>
          <w:szCs w:val="24"/>
        </w:rPr>
      </w:pPr>
      <w:r w:rsidRPr="00B521A4">
        <w:rPr>
          <w:rFonts w:eastAsia="Times New Roman" w:cs="Times New Roman"/>
          <w:sz w:val="24"/>
          <w:szCs w:val="24"/>
        </w:rPr>
        <w:t>В случае обнаружения пропажи или уничтожения регистров бухгалтерского учета или первичных учетных документов у Субъекта централизованного учета и (или) ГКУ ЛО «МЦБУ» работникам, вышеуказанных учреждений следует незамедлительно сообщить об этом руководителю структурного подразделения Субъекта централизованного учета и (или) ГКУ ЛО «МЦБУ» и главному бухгалтеру.</w:t>
      </w:r>
    </w:p>
    <w:p w14:paraId="78A1AD1D" w14:textId="77777777" w:rsidR="0006714F" w:rsidRPr="00892F02" w:rsidRDefault="0006714F" w:rsidP="007233DF">
      <w:pPr>
        <w:pStyle w:val="a3"/>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rPr>
      </w:pPr>
      <w:r w:rsidRPr="00892F02">
        <w:rPr>
          <w:rFonts w:ascii="Times New Roman" w:eastAsia="Times New Roman" w:hAnsi="Times New Roman" w:cs="Times New Roman"/>
          <w:sz w:val="24"/>
          <w:szCs w:val="24"/>
        </w:rPr>
        <w:t xml:space="preserve">Руководитель структурного подразделения Субъекта централизованного учета и (или) ГКУ ЛО «МЦБУ», главный бухгалтер не позднее одного часа с момента обнаружения пропажи или уничтожения документов сообщают об этом руководителю Субъекта централизованного учета и (или) ГКУ ЛО «МЦБУ». Сообщение о происшествии с кратким изложением обстоятельств подтверждается в письменном виде в докладной записке в течение одного рабочего дня. </w:t>
      </w:r>
    </w:p>
    <w:p w14:paraId="264A7E36" w14:textId="18C76332" w:rsidR="0006714F" w:rsidRPr="00682743" w:rsidRDefault="0006714F" w:rsidP="007233DF">
      <w:pPr>
        <w:pStyle w:val="a3"/>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rPr>
      </w:pPr>
      <w:r w:rsidRPr="00682743">
        <w:rPr>
          <w:rFonts w:ascii="Times New Roman" w:eastAsia="Times New Roman" w:hAnsi="Times New Roman" w:cs="Times New Roman"/>
          <w:sz w:val="24"/>
          <w:szCs w:val="24"/>
        </w:rPr>
        <w:t>Расследование причин такого происшествия осуществляется комиссией в сроки, утвержденные распоряжением и (или) приказом руководителя Субъекта централизованного учета и (или) ГКУ ЛО «МЦБУ».</w:t>
      </w:r>
    </w:p>
    <w:p w14:paraId="12D89B49" w14:textId="77777777" w:rsidR="009A6C85" w:rsidRPr="00892F02" w:rsidRDefault="009A6C85" w:rsidP="007233DF">
      <w:pPr>
        <w:pStyle w:val="a3"/>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rPr>
      </w:pPr>
      <w:r w:rsidRPr="00892F02">
        <w:rPr>
          <w:rFonts w:ascii="Times New Roman" w:eastAsia="Times New Roman" w:hAnsi="Times New Roman" w:cs="Times New Roman"/>
          <w:sz w:val="24"/>
          <w:szCs w:val="24"/>
        </w:rPr>
        <w:t xml:space="preserve">Результаты работы комиссии оформляются актом, который утверждает руководитель Субъекта централизованного учета и (или) ГКУ ЛО «МЦБУ». Акт подшивается в папку (дело) </w:t>
      </w:r>
      <w:hyperlink r:id="rId13" w:history="1">
        <w:r w:rsidRPr="00892F02">
          <w:rPr>
            <w:rFonts w:ascii="Times New Roman" w:eastAsia="Times New Roman" w:hAnsi="Times New Roman" w:cs="Times New Roman"/>
            <w:sz w:val="24"/>
            <w:szCs w:val="24"/>
          </w:rPr>
          <w:t>Журнала</w:t>
        </w:r>
      </w:hyperlink>
      <w:r w:rsidRPr="00892F02">
        <w:rPr>
          <w:rFonts w:ascii="Times New Roman" w:eastAsia="Times New Roman" w:hAnsi="Times New Roman" w:cs="Times New Roman"/>
          <w:sz w:val="24"/>
          <w:szCs w:val="24"/>
        </w:rPr>
        <w:t xml:space="preserve"> </w:t>
      </w:r>
      <w:r w:rsidR="00526101" w:rsidRPr="00892F02">
        <w:rPr>
          <w:rFonts w:ascii="Times New Roman" w:hAnsi="Times New Roman" w:cs="Times New Roman"/>
          <w:sz w:val="24"/>
          <w:szCs w:val="24"/>
        </w:rPr>
        <w:t xml:space="preserve">№ 8 </w:t>
      </w:r>
      <w:r w:rsidRPr="00892F02">
        <w:rPr>
          <w:rFonts w:ascii="Times New Roman" w:eastAsia="Times New Roman" w:hAnsi="Times New Roman" w:cs="Times New Roman"/>
          <w:sz w:val="24"/>
          <w:szCs w:val="24"/>
        </w:rPr>
        <w:t xml:space="preserve">по прочим операциям </w:t>
      </w:r>
      <w:hyperlink r:id="rId14" w:history="1">
        <w:r w:rsidRPr="00892F02">
          <w:rPr>
            <w:rFonts w:ascii="Times New Roman" w:eastAsia="Times New Roman" w:hAnsi="Times New Roman" w:cs="Times New Roman"/>
            <w:sz w:val="24"/>
            <w:szCs w:val="24"/>
          </w:rPr>
          <w:t>(ф. 0504071)</w:t>
        </w:r>
      </w:hyperlink>
      <w:r w:rsidRPr="00892F02">
        <w:rPr>
          <w:rFonts w:ascii="Times New Roman" w:eastAsia="Times New Roman" w:hAnsi="Times New Roman" w:cs="Times New Roman"/>
          <w:sz w:val="24"/>
          <w:szCs w:val="24"/>
        </w:rPr>
        <w:t>.</w:t>
      </w:r>
    </w:p>
    <w:p w14:paraId="1ACA05CE" w14:textId="77777777" w:rsidR="007875CC" w:rsidRPr="00892F02" w:rsidRDefault="007875CC" w:rsidP="007233DF">
      <w:pPr>
        <w:pStyle w:val="1"/>
        <w:tabs>
          <w:tab w:val="left" w:pos="1134"/>
        </w:tabs>
        <w:ind w:firstLine="709"/>
        <w:jc w:val="both"/>
        <w:rPr>
          <w:rFonts w:cs="Times New Roman"/>
          <w:sz w:val="24"/>
          <w:szCs w:val="24"/>
        </w:rPr>
      </w:pPr>
    </w:p>
    <w:p w14:paraId="534D71D9" w14:textId="77777777" w:rsidR="00107938" w:rsidRPr="00892F02" w:rsidRDefault="00107938" w:rsidP="001326F9">
      <w:pPr>
        <w:pStyle w:val="1"/>
        <w:numPr>
          <w:ilvl w:val="0"/>
          <w:numId w:val="9"/>
        </w:numPr>
        <w:ind w:left="0" w:firstLine="709"/>
        <w:jc w:val="both"/>
        <w:rPr>
          <w:rFonts w:cs="Times New Roman"/>
          <w:sz w:val="24"/>
          <w:szCs w:val="24"/>
        </w:rPr>
      </w:pPr>
      <w:r w:rsidRPr="00892F02">
        <w:rPr>
          <w:rFonts w:cs="Times New Roman"/>
          <w:sz w:val="24"/>
          <w:szCs w:val="24"/>
        </w:rPr>
        <w:t xml:space="preserve">Методы оценки объектов </w:t>
      </w:r>
      <w:r w:rsidR="008C2B48">
        <w:rPr>
          <w:rFonts w:cs="Times New Roman"/>
          <w:sz w:val="24"/>
          <w:szCs w:val="24"/>
        </w:rPr>
        <w:t>бюджетного (</w:t>
      </w:r>
      <w:r w:rsidRPr="00892F02">
        <w:rPr>
          <w:rFonts w:cs="Times New Roman"/>
          <w:sz w:val="24"/>
          <w:szCs w:val="24"/>
        </w:rPr>
        <w:t>бухгалтерского</w:t>
      </w:r>
      <w:r w:rsidR="008C2B48">
        <w:rPr>
          <w:rFonts w:cs="Times New Roman"/>
          <w:sz w:val="24"/>
          <w:szCs w:val="24"/>
        </w:rPr>
        <w:t>)</w:t>
      </w:r>
      <w:r w:rsidRPr="00892F02">
        <w:rPr>
          <w:rFonts w:cs="Times New Roman"/>
          <w:sz w:val="24"/>
          <w:szCs w:val="24"/>
        </w:rPr>
        <w:t xml:space="preserve"> учета </w:t>
      </w:r>
    </w:p>
    <w:p w14:paraId="19F5D57A" w14:textId="77777777" w:rsidR="00C777FC" w:rsidRPr="00892F02" w:rsidRDefault="00564F76" w:rsidP="00FA34DA">
      <w:pPr>
        <w:pStyle w:val="a3"/>
        <w:numPr>
          <w:ilvl w:val="0"/>
          <w:numId w:val="10"/>
        </w:numPr>
        <w:spacing w:after="0" w:line="240" w:lineRule="auto"/>
        <w:ind w:left="0" w:firstLine="709"/>
        <w:jc w:val="both"/>
        <w:rPr>
          <w:rFonts w:ascii="Times New Roman" w:hAnsi="Times New Roman" w:cs="Times New Roman"/>
          <w:b/>
          <w:sz w:val="24"/>
          <w:szCs w:val="24"/>
        </w:rPr>
      </w:pPr>
      <w:r w:rsidRPr="00892F02">
        <w:rPr>
          <w:rFonts w:ascii="Times New Roman" w:hAnsi="Times New Roman" w:cs="Times New Roman"/>
          <w:b/>
          <w:bCs/>
          <w:sz w:val="24"/>
          <w:szCs w:val="24"/>
        </w:rPr>
        <w:t>Учет денежных средств</w:t>
      </w:r>
      <w:r w:rsidR="00C777FC" w:rsidRPr="00892F02">
        <w:rPr>
          <w:rFonts w:ascii="Times New Roman" w:hAnsi="Times New Roman" w:cs="Times New Roman"/>
          <w:b/>
          <w:bCs/>
          <w:sz w:val="24"/>
          <w:szCs w:val="24"/>
        </w:rPr>
        <w:t xml:space="preserve">. </w:t>
      </w:r>
    </w:p>
    <w:p w14:paraId="070B7381" w14:textId="77777777" w:rsidR="00564F76" w:rsidRPr="00892F02" w:rsidRDefault="00604F68" w:rsidP="00FA34DA">
      <w:pPr>
        <w:pStyle w:val="Default"/>
        <w:ind w:firstLine="709"/>
        <w:jc w:val="both"/>
      </w:pPr>
      <w:r w:rsidRPr="00892F02">
        <w:t>Субъекты централизованного учета</w:t>
      </w:r>
      <w:r w:rsidR="00C777FC" w:rsidRPr="00892F02">
        <w:t xml:space="preserve"> осуществляют операции с бюджетными средствами через лицевые счета, открытые в </w:t>
      </w:r>
      <w:r w:rsidR="00564F76" w:rsidRPr="00892F02">
        <w:t>Комитете финансов Ленинградской области, по доходу в Управлении федерального казначейства по Ленинградской области</w:t>
      </w:r>
      <w:r w:rsidR="00C777FC" w:rsidRPr="00892F02">
        <w:t xml:space="preserve"> в соответствии </w:t>
      </w:r>
      <w:r w:rsidR="00564F76" w:rsidRPr="00892F02">
        <w:t>приказами Комитета финансов Ленинградской области:</w:t>
      </w:r>
    </w:p>
    <w:p w14:paraId="5D5AC898" w14:textId="77777777" w:rsidR="00564F76" w:rsidRPr="00892F02" w:rsidRDefault="00564F76" w:rsidP="00FA34DA">
      <w:pPr>
        <w:pStyle w:val="Default"/>
        <w:ind w:firstLine="709"/>
        <w:jc w:val="both"/>
      </w:pPr>
      <w:r w:rsidRPr="00892F02">
        <w:lastRenderedPageBreak/>
        <w:t>от 11.12.2009 № 01-09-196/09 "О Порядке возврата и взыскания неиспользованных бюджетных средств";</w:t>
      </w:r>
    </w:p>
    <w:p w14:paraId="7ECE59EA" w14:textId="77777777" w:rsidR="00564F76" w:rsidRPr="00892F02" w:rsidRDefault="00564F76" w:rsidP="00FA34DA">
      <w:pPr>
        <w:pStyle w:val="Default"/>
        <w:ind w:firstLine="709"/>
        <w:jc w:val="both"/>
      </w:pPr>
      <w:r w:rsidRPr="00892F02">
        <w:t>от 21.05.2019 № 18-02/09-15 "Об утверждении Порядка санкционирования расходов получателей средств из бюджета Ленинградской области, лицевые счета которым открыты в комитете финансов Ленинградской области";</w:t>
      </w:r>
    </w:p>
    <w:p w14:paraId="4D5C5906" w14:textId="77777777" w:rsidR="00564F76" w:rsidRPr="00892F02" w:rsidRDefault="00564F76" w:rsidP="00FA34DA">
      <w:pPr>
        <w:pStyle w:val="Default"/>
        <w:ind w:firstLine="709"/>
        <w:jc w:val="both"/>
      </w:pPr>
      <w:r w:rsidRPr="00892F02">
        <w:t>от 16.07.2019 № 18-02/12-19 "О внедрении юридически значимого электронного документооборота в информационной системе "Управление бюджетным процессом Ленинградской области";</w:t>
      </w:r>
    </w:p>
    <w:p w14:paraId="6AD00E1F" w14:textId="77777777" w:rsidR="00564F76" w:rsidRPr="00892F02" w:rsidRDefault="00564F76" w:rsidP="00FA34DA">
      <w:pPr>
        <w:pStyle w:val="Default"/>
        <w:ind w:firstLine="709"/>
        <w:jc w:val="both"/>
      </w:pPr>
      <w:r w:rsidRPr="00892F02">
        <w:t>от 26.12.2019 № 18-02/09-36 «Об утверждении Порядка учета комитетом финансов Ленинградской области бюджетных и денежных обязательств получателей средств областного бюджета Ленинградской области»;</w:t>
      </w:r>
    </w:p>
    <w:p w14:paraId="4ABABE63" w14:textId="77777777" w:rsidR="00564F76" w:rsidRPr="00892F02" w:rsidRDefault="00564F76" w:rsidP="00FA34DA">
      <w:pPr>
        <w:pStyle w:val="Default"/>
        <w:ind w:firstLine="709"/>
        <w:jc w:val="both"/>
      </w:pPr>
      <w:r w:rsidRPr="00892F02">
        <w:t>от 03.04.2020 № 18-02/09-09 "О Порядке санкционирования оплаты денежных обязательств получателей средств областного бюджета Ленинградской области и администраторов источников финансирования дефицита областного бюджета Ленинградской области";</w:t>
      </w:r>
    </w:p>
    <w:p w14:paraId="7926B101" w14:textId="77777777" w:rsidR="00564F76" w:rsidRPr="00892F02" w:rsidRDefault="00564F76" w:rsidP="00FA34DA">
      <w:pPr>
        <w:pStyle w:val="Default"/>
        <w:ind w:firstLine="709"/>
        <w:jc w:val="both"/>
      </w:pPr>
      <w:r w:rsidRPr="00892F02">
        <w:t>от 29.12.2022 № 18-02/09-46 "Об утверждении порядка исполнения областного бюджета Ленинградской области по расходам и проведения операций на лицевых счетах, открытых в комитете финансов Ленинградской области".</w:t>
      </w:r>
    </w:p>
    <w:p w14:paraId="5C6179C9" w14:textId="77777777" w:rsidR="00C777FC" w:rsidRPr="00892F02" w:rsidRDefault="00564F76" w:rsidP="00FA34DA">
      <w:pPr>
        <w:pStyle w:val="a3"/>
        <w:numPr>
          <w:ilvl w:val="0"/>
          <w:numId w:val="10"/>
        </w:numPr>
        <w:spacing w:after="0" w:line="240" w:lineRule="auto"/>
        <w:ind w:left="0" w:firstLine="709"/>
        <w:jc w:val="both"/>
        <w:rPr>
          <w:rFonts w:ascii="Times New Roman" w:hAnsi="Times New Roman" w:cs="Times New Roman"/>
          <w:b/>
          <w:bCs/>
          <w:sz w:val="24"/>
          <w:szCs w:val="24"/>
        </w:rPr>
      </w:pPr>
      <w:r w:rsidRPr="00892F02">
        <w:rPr>
          <w:rFonts w:ascii="Times New Roman" w:hAnsi="Times New Roman" w:cs="Times New Roman"/>
          <w:b/>
          <w:bCs/>
          <w:sz w:val="24"/>
          <w:szCs w:val="24"/>
        </w:rPr>
        <w:t>Учет расчетов с подотчетными лицами</w:t>
      </w:r>
      <w:r w:rsidR="00C777FC" w:rsidRPr="00892F02">
        <w:rPr>
          <w:rFonts w:ascii="Times New Roman" w:hAnsi="Times New Roman" w:cs="Times New Roman"/>
          <w:b/>
          <w:bCs/>
          <w:sz w:val="24"/>
          <w:szCs w:val="24"/>
        </w:rPr>
        <w:t xml:space="preserve">. </w:t>
      </w:r>
    </w:p>
    <w:p w14:paraId="2289E8C4" w14:textId="77777777" w:rsidR="0005693E" w:rsidRPr="00892F02" w:rsidRDefault="0005693E" w:rsidP="00FA34DA">
      <w:pPr>
        <w:pStyle w:val="Default"/>
        <w:ind w:firstLine="709"/>
        <w:jc w:val="both"/>
      </w:pPr>
      <w:r w:rsidRPr="00892F02">
        <w:t xml:space="preserve">Под отчет денежные средства выдаются на командировочные, хозяйственные расходы путем перечисления на банковский счет с использованием банковской карты сотрудника Субъекта централизованного учета, получающего денежные средства под отчет. </w:t>
      </w:r>
    </w:p>
    <w:p w14:paraId="1FB36B64" w14:textId="77777777" w:rsidR="0005693E" w:rsidRPr="00892F02" w:rsidRDefault="0005693E" w:rsidP="00FA34DA">
      <w:pPr>
        <w:pStyle w:val="Default"/>
        <w:ind w:firstLine="709"/>
        <w:jc w:val="both"/>
      </w:pPr>
      <w:r w:rsidRPr="00892F02">
        <w:t>Основанием для перечисления средств под отчет на банковский счет сотрудника является:</w:t>
      </w:r>
    </w:p>
    <w:p w14:paraId="412B9A0B" w14:textId="77777777" w:rsidR="0005693E" w:rsidRPr="00892F02" w:rsidRDefault="0005693E" w:rsidP="00FA34DA">
      <w:pPr>
        <w:pStyle w:val="Default"/>
        <w:ind w:firstLine="709"/>
        <w:jc w:val="both"/>
      </w:pPr>
      <w:r w:rsidRPr="00892F02">
        <w:t xml:space="preserve">- Решение о командировании на территории Российской Федерации (ф. 0504512);  </w:t>
      </w:r>
    </w:p>
    <w:p w14:paraId="40C1731C" w14:textId="77777777" w:rsidR="0005693E" w:rsidRPr="00892F02" w:rsidRDefault="0005693E" w:rsidP="00FA34DA">
      <w:pPr>
        <w:pStyle w:val="Default"/>
        <w:ind w:firstLine="709"/>
        <w:jc w:val="both"/>
      </w:pPr>
      <w:r w:rsidRPr="00892F02">
        <w:t xml:space="preserve">- Изменение Решения о командировании на территории Российской Федерации </w:t>
      </w:r>
    </w:p>
    <w:p w14:paraId="5869CE37" w14:textId="77777777" w:rsidR="0005693E" w:rsidRPr="00892F02" w:rsidRDefault="0005693E" w:rsidP="00FA34DA">
      <w:pPr>
        <w:pStyle w:val="Default"/>
        <w:ind w:firstLine="709"/>
        <w:jc w:val="both"/>
      </w:pPr>
      <w:r w:rsidRPr="00892F02">
        <w:t xml:space="preserve">(ф. 0504513); </w:t>
      </w:r>
    </w:p>
    <w:p w14:paraId="6E18F409" w14:textId="77777777" w:rsidR="0005693E" w:rsidRPr="00892F02" w:rsidRDefault="0005693E" w:rsidP="00FA34DA">
      <w:pPr>
        <w:pStyle w:val="Default"/>
        <w:ind w:firstLine="709"/>
        <w:jc w:val="both"/>
      </w:pPr>
      <w:r w:rsidRPr="00892F02">
        <w:t xml:space="preserve">- Решения о командировании </w:t>
      </w:r>
      <w:r w:rsidR="008C2B48">
        <w:t xml:space="preserve">на </w:t>
      </w:r>
      <w:r w:rsidRPr="00892F02">
        <w:t xml:space="preserve">территорию иностранного государства (ф. 0504515);  </w:t>
      </w:r>
    </w:p>
    <w:p w14:paraId="4E56F83A" w14:textId="77777777" w:rsidR="0005693E" w:rsidRPr="00892F02" w:rsidRDefault="0005693E" w:rsidP="00FA34DA">
      <w:pPr>
        <w:pStyle w:val="Default"/>
        <w:ind w:firstLine="709"/>
        <w:jc w:val="both"/>
      </w:pPr>
      <w:r w:rsidRPr="00892F02">
        <w:t xml:space="preserve">- Изменение Решения о командировании </w:t>
      </w:r>
      <w:r w:rsidR="008C2B48">
        <w:t xml:space="preserve">на </w:t>
      </w:r>
      <w:r w:rsidRPr="00892F02">
        <w:t xml:space="preserve">территорию иностранного государства </w:t>
      </w:r>
    </w:p>
    <w:p w14:paraId="797DA5C1" w14:textId="77777777" w:rsidR="0005693E" w:rsidRPr="00892F02" w:rsidRDefault="0005693E" w:rsidP="00FA34DA">
      <w:pPr>
        <w:pStyle w:val="Default"/>
        <w:ind w:firstLine="709"/>
        <w:jc w:val="both"/>
      </w:pPr>
      <w:r w:rsidRPr="00892F02">
        <w:t>(ф. 0504516);</w:t>
      </w:r>
    </w:p>
    <w:p w14:paraId="644CD166" w14:textId="77777777" w:rsidR="0005693E" w:rsidRPr="00892F02" w:rsidRDefault="0005693E" w:rsidP="00FA34DA">
      <w:pPr>
        <w:pStyle w:val="Default"/>
        <w:ind w:firstLine="709"/>
        <w:jc w:val="both"/>
      </w:pPr>
      <w:r w:rsidRPr="00892F02">
        <w:t>- Заявка – обоснование закупки товаров, работ и услуг малого объема (ф. 0504518);</w:t>
      </w:r>
    </w:p>
    <w:p w14:paraId="720A32A8" w14:textId="77777777" w:rsidR="0005693E" w:rsidRPr="00892F02" w:rsidRDefault="0005693E" w:rsidP="00FA34DA">
      <w:pPr>
        <w:pStyle w:val="Default"/>
        <w:ind w:firstLine="709"/>
        <w:jc w:val="both"/>
      </w:pPr>
      <w:r w:rsidRPr="00892F02">
        <w:t xml:space="preserve">- на командировочные расходы – заявление сотрудника </w:t>
      </w:r>
      <w:r w:rsidR="008C2B48">
        <w:t>С</w:t>
      </w:r>
      <w:r w:rsidRPr="00892F02">
        <w:t>убъекта</w:t>
      </w:r>
      <w:r w:rsidR="008C2B48">
        <w:t xml:space="preserve"> централизованного</w:t>
      </w:r>
      <w:r w:rsidRPr="00892F02">
        <w:t xml:space="preserve"> учета о перечислении денежных средств под отчет, содержащее разрешительную надпись лица, на которого возложены обязанности по подписанию данных документов; </w:t>
      </w:r>
    </w:p>
    <w:p w14:paraId="0C4659DC" w14:textId="77777777" w:rsidR="0005693E" w:rsidRPr="00892F02" w:rsidRDefault="0005693E" w:rsidP="00FA34DA">
      <w:pPr>
        <w:pStyle w:val="Default"/>
        <w:ind w:firstLine="709"/>
        <w:jc w:val="both"/>
      </w:pPr>
      <w:r w:rsidRPr="00892F02">
        <w:t>- на хозяйственные расходы - заявление о перечислении денежных средств под отчет, содержащее разрешительную надпись лица, на которого возложены обязанности по подписанию данных документов.</w:t>
      </w:r>
    </w:p>
    <w:p w14:paraId="01F20619" w14:textId="77777777" w:rsidR="0005693E" w:rsidRPr="00892F02" w:rsidRDefault="0005693E" w:rsidP="00FA34DA">
      <w:pPr>
        <w:pStyle w:val="Default"/>
        <w:ind w:firstLine="709"/>
        <w:jc w:val="both"/>
      </w:pPr>
      <w:r w:rsidRPr="00892F02">
        <w:t>Отношения, возникающие при предоставлении гарантий командируемым сотрудникам: выплата суточных, возмещение расходов, связанных с проездом и наймом жилого помещения, сохранением заработной платы на время командировки регламентируется Положением о служебных командировках, утвержденным обслуживаемыми Субъект</w:t>
      </w:r>
      <w:r w:rsidR="008C2B48">
        <w:t>а</w:t>
      </w:r>
      <w:r w:rsidRPr="00892F02">
        <w:t>м</w:t>
      </w:r>
      <w:r w:rsidR="008C2B48">
        <w:t>и</w:t>
      </w:r>
      <w:r w:rsidRPr="00892F02">
        <w:t xml:space="preserve"> централизованного учета. </w:t>
      </w:r>
    </w:p>
    <w:p w14:paraId="3CE090E6" w14:textId="4973B817" w:rsidR="0005693E" w:rsidRPr="00892F02" w:rsidRDefault="0005693E" w:rsidP="00FA34DA">
      <w:pPr>
        <w:pStyle w:val="Default"/>
        <w:ind w:firstLine="709"/>
        <w:jc w:val="both"/>
      </w:pPr>
      <w:r w:rsidRPr="00892F02">
        <w:t>При принятии решения выдачи под отчет денежных средств на закупку товаров, работ и услуг малого объема для собственных хозяйственных нужд, для формирования расчета потребности в финансовом обеспечении расходов закупки товаров, работ и услуг формируется Заявка – обоснование закупки товаров, работ и услуг малого объема (ф.</w:t>
      </w:r>
      <w:r w:rsidR="00D23801">
        <w:t> </w:t>
      </w:r>
      <w:r w:rsidRPr="00892F02">
        <w:t>0504518) (далее - Заявка – обоснование (ф. 0504518).</w:t>
      </w:r>
    </w:p>
    <w:p w14:paraId="0E239AA8" w14:textId="77777777" w:rsidR="0005693E" w:rsidRPr="00892F02" w:rsidRDefault="0005693E" w:rsidP="00FA34DA">
      <w:pPr>
        <w:pStyle w:val="Default"/>
        <w:ind w:firstLine="709"/>
        <w:jc w:val="both"/>
      </w:pPr>
      <w:r w:rsidRPr="00892F02">
        <w:t>Документом основанием для оформления Заявки – обоснование (ф. 0504518) является план - график закупок.</w:t>
      </w:r>
    </w:p>
    <w:p w14:paraId="06F0D402" w14:textId="77777777" w:rsidR="0005693E" w:rsidRPr="00892F02" w:rsidRDefault="0005693E" w:rsidP="00FA34DA">
      <w:pPr>
        <w:pStyle w:val="Default"/>
        <w:ind w:firstLine="709"/>
        <w:jc w:val="both"/>
      </w:pPr>
      <w:r w:rsidRPr="00892F02">
        <w:lastRenderedPageBreak/>
        <w:t>Сотрудники</w:t>
      </w:r>
      <w:r w:rsidR="00500AEB">
        <w:t xml:space="preserve"> (работники)</w:t>
      </w:r>
      <w:r w:rsidRPr="00892F02">
        <w:t>, получившие денежные средства под отчет на расходы, не связанные с командировками, обязаны не позднее 10 рабочих дней со дня перечисления денежных средств на счет банковской карты представить уполномоченному лицу Отчет (ф. 0504520) об израсходованных суммах с приложением документов, подтверждающих соответствующие расходы.</w:t>
      </w:r>
    </w:p>
    <w:p w14:paraId="6002144F" w14:textId="77777777" w:rsidR="0005693E" w:rsidRPr="00892F02" w:rsidRDefault="0005693E" w:rsidP="00FA34DA">
      <w:pPr>
        <w:pStyle w:val="Default"/>
        <w:ind w:firstLine="709"/>
        <w:jc w:val="both"/>
      </w:pPr>
      <w:r w:rsidRPr="00892F02">
        <w:t>Уполномоченное лицо проверяет правильность оформления, полученного от подотчетного лица Отчета (ф. 0504520) на наличие документов, подтверждающих произведенные расходы, обоснованность расходования средств.</w:t>
      </w:r>
    </w:p>
    <w:p w14:paraId="4AD214C2" w14:textId="77777777" w:rsidR="0005693E" w:rsidRPr="00892F02" w:rsidRDefault="0005693E" w:rsidP="00FA34DA">
      <w:pPr>
        <w:pStyle w:val="Default"/>
        <w:ind w:firstLine="709"/>
        <w:jc w:val="both"/>
      </w:pPr>
      <w:r w:rsidRPr="00892F02">
        <w:t>Все прилагаемые к Отчету (ф. 0504520)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14:paraId="78732C31" w14:textId="77777777" w:rsidR="0005693E" w:rsidRPr="00892F02" w:rsidRDefault="0005693E" w:rsidP="00FA34DA">
      <w:pPr>
        <w:pStyle w:val="Default"/>
        <w:ind w:firstLine="709"/>
        <w:jc w:val="both"/>
      </w:pPr>
      <w:r w:rsidRPr="00892F02">
        <w:t>Отчет (ф. 0504520), представленный подотчетным лицом, подтвержденный первичным документом, принимается к учету датой утверждения руководителем.</w:t>
      </w:r>
    </w:p>
    <w:p w14:paraId="75734C35" w14:textId="77777777" w:rsidR="0005693E" w:rsidRPr="00892F02" w:rsidRDefault="0005693E" w:rsidP="00FA34DA">
      <w:pPr>
        <w:pStyle w:val="Default"/>
        <w:ind w:firstLine="709"/>
        <w:jc w:val="both"/>
      </w:pPr>
      <w:r w:rsidRPr="00892F02">
        <w:t>Остаток неиспользованного аванса возвращается сотрудником в течение трех рабочих дней с даты утверждения руководителем Отчета (ф. 0504520) путем безналичного перечисления на лицевой счет Субъекта централизованного учета</w:t>
      </w:r>
    </w:p>
    <w:p w14:paraId="633F898F" w14:textId="77777777" w:rsidR="0005693E" w:rsidRPr="00892F02" w:rsidRDefault="00C777FC" w:rsidP="00FA34DA">
      <w:pPr>
        <w:pStyle w:val="Default"/>
        <w:ind w:firstLine="709"/>
        <w:jc w:val="both"/>
      </w:pPr>
      <w:r w:rsidRPr="00892F02">
        <w:t xml:space="preserve">Сумма произведенных подотчетным лицом расходов отражается на счетах расчетов с подотчетными лицами согласно утвержденному руководителем </w:t>
      </w:r>
      <w:r w:rsidR="00564F76" w:rsidRPr="00892F02">
        <w:t xml:space="preserve">Субъекта централизованного учета </w:t>
      </w:r>
      <w:r w:rsidRPr="00892F02">
        <w:t xml:space="preserve">(или уполномоченным им лицом) авансовому отчету подотчетного лица и прилагаемых к нему документам, подтверждающим произведенные расходы. </w:t>
      </w:r>
    </w:p>
    <w:p w14:paraId="178D19FA" w14:textId="77777777" w:rsidR="00C777FC" w:rsidRPr="00892F02" w:rsidRDefault="0005693E" w:rsidP="00FA34DA">
      <w:pPr>
        <w:pStyle w:val="a3"/>
        <w:numPr>
          <w:ilvl w:val="0"/>
          <w:numId w:val="10"/>
        </w:numPr>
        <w:spacing w:after="0" w:line="240" w:lineRule="auto"/>
        <w:ind w:left="0" w:firstLine="709"/>
        <w:jc w:val="both"/>
        <w:rPr>
          <w:rFonts w:ascii="Times New Roman" w:hAnsi="Times New Roman" w:cs="Times New Roman"/>
          <w:b/>
          <w:bCs/>
          <w:sz w:val="24"/>
          <w:szCs w:val="24"/>
        </w:rPr>
      </w:pPr>
      <w:r w:rsidRPr="00892F02">
        <w:rPr>
          <w:rFonts w:ascii="Times New Roman" w:hAnsi="Times New Roman" w:cs="Times New Roman"/>
          <w:b/>
          <w:bCs/>
          <w:sz w:val="24"/>
          <w:szCs w:val="24"/>
        </w:rPr>
        <w:t>Учет основных средств</w:t>
      </w:r>
      <w:r w:rsidR="00C777FC" w:rsidRPr="00892F02">
        <w:rPr>
          <w:rFonts w:ascii="Times New Roman" w:hAnsi="Times New Roman" w:cs="Times New Roman"/>
          <w:b/>
          <w:bCs/>
          <w:sz w:val="24"/>
          <w:szCs w:val="24"/>
        </w:rPr>
        <w:t xml:space="preserve">. </w:t>
      </w:r>
    </w:p>
    <w:p w14:paraId="1B2A5C4C" w14:textId="77777777" w:rsidR="00C777FC" w:rsidRPr="00892F02" w:rsidRDefault="00C777FC" w:rsidP="00FA34DA">
      <w:pPr>
        <w:pStyle w:val="Default"/>
        <w:ind w:firstLine="709"/>
        <w:jc w:val="both"/>
      </w:pPr>
      <w:r w:rsidRPr="00892F02">
        <w:t xml:space="preserve">Учет основных средств ведется в соответствии с </w:t>
      </w:r>
      <w:r w:rsidR="009A3439">
        <w:t>Федеральным стандартом бухгалтерского учета для организаций государственного сектора «Основные средства»</w:t>
      </w:r>
      <w:r w:rsidRPr="00892F02">
        <w:t>,</w:t>
      </w:r>
      <w:r w:rsidR="009A3439">
        <w:t xml:space="preserve"> утвержденным</w:t>
      </w:r>
      <w:r w:rsidRPr="00892F02">
        <w:t xml:space="preserve"> </w:t>
      </w:r>
      <w:r w:rsidR="009A3439">
        <w:t xml:space="preserve">Приказом Минфина России от 31 декабря 2016г. </w:t>
      </w:r>
      <w:r w:rsidR="009A3439">
        <w:rPr>
          <w:lang w:val="en-US"/>
        </w:rPr>
        <w:t>N</w:t>
      </w:r>
      <w:r w:rsidR="009A3439">
        <w:t xml:space="preserve"> 257н</w:t>
      </w:r>
      <w:r w:rsidR="00834B4B">
        <w:t xml:space="preserve"> (далее – Приказ </w:t>
      </w:r>
      <w:r w:rsidR="00834B4B">
        <w:rPr>
          <w:lang w:val="en-US"/>
        </w:rPr>
        <w:t>N</w:t>
      </w:r>
      <w:r w:rsidR="00834B4B">
        <w:t xml:space="preserve"> 257н</w:t>
      </w:r>
      <w:r w:rsidR="00762B10">
        <w:t>, далее – ФСБУ «Основные средства»</w:t>
      </w:r>
      <w:r w:rsidR="00834B4B">
        <w:t>)</w:t>
      </w:r>
      <w:r w:rsidR="009A3439">
        <w:t xml:space="preserve">, </w:t>
      </w:r>
      <w:r w:rsidRPr="00892F02">
        <w:t>применяемым одновременно с Ф</w:t>
      </w:r>
      <w:r w:rsidR="009A3439">
        <w:t>едеральным стандартом бухгалтерского учета для организаций государственного сектора</w:t>
      </w:r>
      <w:r w:rsidRPr="00892F02">
        <w:t xml:space="preserve"> «Концептуальные основы бухгалтерского учета и отчетности</w:t>
      </w:r>
      <w:r w:rsidR="009A3439">
        <w:t xml:space="preserve"> организаций государственного сектора</w:t>
      </w:r>
      <w:r w:rsidRPr="00892F02">
        <w:t>»</w:t>
      </w:r>
      <w:r w:rsidR="00D10BC9">
        <w:t xml:space="preserve">, утвержденным Приказом Минфина России от 31 декабря 2016г. </w:t>
      </w:r>
      <w:r w:rsidR="00D10BC9">
        <w:rPr>
          <w:lang w:val="en-US"/>
        </w:rPr>
        <w:t>N</w:t>
      </w:r>
      <w:r w:rsidR="00D10BC9">
        <w:t xml:space="preserve"> 256н</w:t>
      </w:r>
      <w:r w:rsidRPr="00892F02">
        <w:t xml:space="preserve"> </w:t>
      </w:r>
      <w:r w:rsidR="00834B4B">
        <w:t xml:space="preserve">(далее – Приказ </w:t>
      </w:r>
      <w:r w:rsidR="00834B4B">
        <w:rPr>
          <w:lang w:val="en-US"/>
        </w:rPr>
        <w:t>N</w:t>
      </w:r>
      <w:r w:rsidR="00834B4B">
        <w:t xml:space="preserve"> 256н</w:t>
      </w:r>
      <w:r w:rsidR="00762B10">
        <w:t>, далее – ФСБУ «Концептуальные основы»</w:t>
      </w:r>
      <w:r w:rsidR="00834B4B">
        <w:t xml:space="preserve">) </w:t>
      </w:r>
      <w:r w:rsidRPr="00892F02">
        <w:t>и</w:t>
      </w:r>
      <w:r w:rsidR="00834B4B">
        <w:t xml:space="preserve"> Приказом Минфина России от 01.12.2010 </w:t>
      </w:r>
      <w:r w:rsidR="00834B4B">
        <w:rPr>
          <w:lang w:val="en-US"/>
        </w:rPr>
        <w:t>N</w:t>
      </w:r>
      <w:r w:rsidR="00834B4B">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892F02">
        <w:t>Инструкци</w:t>
      </w:r>
      <w:r w:rsidR="00834B4B">
        <w:t xml:space="preserve">я </w:t>
      </w:r>
      <w:r w:rsidR="00834B4B">
        <w:rPr>
          <w:lang w:val="en-US"/>
        </w:rPr>
        <w:t>N</w:t>
      </w:r>
      <w:r w:rsidRPr="00892F02">
        <w:t xml:space="preserve"> 157н</w:t>
      </w:r>
      <w:r w:rsidR="00834B4B">
        <w:t>)</w:t>
      </w:r>
      <w:r w:rsidRPr="00892F02">
        <w:t xml:space="preserve">. </w:t>
      </w:r>
    </w:p>
    <w:p w14:paraId="4323863B" w14:textId="77777777" w:rsidR="00C777FC" w:rsidRPr="00892F02" w:rsidRDefault="00C777FC" w:rsidP="00FA34DA">
      <w:pPr>
        <w:pStyle w:val="Default"/>
        <w:ind w:firstLine="709"/>
        <w:jc w:val="both"/>
      </w:pPr>
      <w:r w:rsidRPr="00892F02">
        <w:t xml:space="preserve">Первоначальная стоимость объекта основного средства определяется в соответствии с разделом IV ФСБУ «Основные средства» в зависимости от способа поступления имущества. </w:t>
      </w:r>
    </w:p>
    <w:p w14:paraId="44E16F3B" w14:textId="77777777" w:rsidR="00C777FC" w:rsidRPr="00892F02" w:rsidRDefault="00C777FC" w:rsidP="00FA34DA">
      <w:pPr>
        <w:pStyle w:val="Default"/>
        <w:ind w:firstLine="709"/>
        <w:jc w:val="both"/>
      </w:pPr>
      <w:r w:rsidRPr="00892F02">
        <w:t xml:space="preserve">Принятие к </w:t>
      </w:r>
      <w:r w:rsidR="00672E1A">
        <w:t>бюджетному (</w:t>
      </w:r>
      <w:r w:rsidRPr="00892F02">
        <w:t>бухгалтерскому</w:t>
      </w:r>
      <w:r w:rsidR="00672E1A">
        <w:t>)</w:t>
      </w:r>
      <w:r w:rsidRPr="00892F02">
        <w:t xml:space="preserve"> учету факта хозяйственной жизни -</w:t>
      </w:r>
      <w:r w:rsidR="00672E1A">
        <w:t xml:space="preserve"> </w:t>
      </w:r>
      <w:r w:rsidRPr="00892F02">
        <w:t>вложения в объекты основных средств, производится на основании документов поставщика – Товарных накладных и (или) универсальных передаточны</w:t>
      </w:r>
      <w:r w:rsidR="00672E1A">
        <w:t>х</w:t>
      </w:r>
      <w:r w:rsidRPr="00892F02">
        <w:t xml:space="preserve"> документов. </w:t>
      </w:r>
    </w:p>
    <w:p w14:paraId="1775168F" w14:textId="405708AE" w:rsidR="00204824" w:rsidRPr="00892F02" w:rsidRDefault="00C777FC" w:rsidP="00FA34DA">
      <w:pPr>
        <w:pStyle w:val="Default"/>
        <w:ind w:firstLine="709"/>
        <w:jc w:val="both"/>
      </w:pPr>
      <w:r w:rsidRPr="00892F02">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w:t>
      </w:r>
      <w:r w:rsidR="00D92DFC">
        <w:t>К</w:t>
      </w:r>
      <w:r w:rsidRPr="00892F02">
        <w:t xml:space="preserve">омиссии по поступлению и выбытию активов </w:t>
      </w:r>
      <w:r w:rsidR="00807675" w:rsidRPr="00892F02">
        <w:t>Субъектов централизованного учета</w:t>
      </w:r>
      <w:r w:rsidRPr="00892F02">
        <w:t>, составляют Акт приемки материалов</w:t>
      </w:r>
      <w:r w:rsidR="00672E1A">
        <w:t xml:space="preserve"> (материальных ценностей)</w:t>
      </w:r>
      <w:r w:rsidRPr="00892F02">
        <w:t xml:space="preserve"> (ф. 0504220). </w:t>
      </w:r>
    </w:p>
    <w:p w14:paraId="01EF238D" w14:textId="77777777" w:rsidR="00C777FC" w:rsidRPr="00892F02" w:rsidRDefault="00C777FC" w:rsidP="00FA34DA">
      <w:pPr>
        <w:pStyle w:val="Default"/>
        <w:ind w:firstLine="709"/>
        <w:jc w:val="both"/>
      </w:pPr>
      <w:r w:rsidRPr="00892F02">
        <w:t xml:space="preserve">Принятие к </w:t>
      </w:r>
      <w:r w:rsidR="00672E1A">
        <w:t>бюджетному (</w:t>
      </w:r>
      <w:r w:rsidRPr="00892F02">
        <w:t>бухгалтерскому</w:t>
      </w:r>
      <w:r w:rsidR="00672E1A">
        <w:t>)</w:t>
      </w:r>
      <w:r w:rsidRPr="00892F02">
        <w:t xml:space="preserve"> учету объектов основных средств по завершенным объемам вложений при приобретении (безвозмездной передаче), производится на основании решения комиссии по поступлению и выбытию активов, оформленного оправдательным документом – Актом о приеме-передаче</w:t>
      </w:r>
      <w:r w:rsidR="00755AC7">
        <w:t xml:space="preserve"> объектов нефинансовых активов</w:t>
      </w:r>
      <w:r w:rsidRPr="00892F02">
        <w:t xml:space="preserve"> (ф. 0504101). </w:t>
      </w:r>
    </w:p>
    <w:p w14:paraId="4E338328" w14:textId="77777777" w:rsidR="00C777FC" w:rsidRPr="00892F02" w:rsidRDefault="00C777FC" w:rsidP="00FA34DA">
      <w:pPr>
        <w:pStyle w:val="Default"/>
        <w:ind w:firstLine="709"/>
        <w:jc w:val="both"/>
      </w:pPr>
      <w:r w:rsidRPr="00892F02">
        <w:lastRenderedPageBreak/>
        <w:t xml:space="preserve">Основные средства, поступившие в результате необменной операции, принимаются к учету по справедливой стоимости на дату его поступления. </w:t>
      </w:r>
    </w:p>
    <w:p w14:paraId="293B7272" w14:textId="77777777" w:rsidR="00C777FC" w:rsidRPr="00892F02" w:rsidRDefault="00C777FC" w:rsidP="00FA34DA">
      <w:pPr>
        <w:pStyle w:val="Default"/>
        <w:ind w:firstLine="709"/>
        <w:jc w:val="both"/>
      </w:pPr>
      <w:r w:rsidRPr="00892F02">
        <w:t>Справедлив</w:t>
      </w:r>
      <w:r w:rsidR="003A0780">
        <w:t>ая</w:t>
      </w:r>
      <w:r w:rsidRPr="00892F02">
        <w:t xml:space="preserve"> стоимость определя</w:t>
      </w:r>
      <w:r w:rsidR="003A0780">
        <w:t>е</w:t>
      </w:r>
      <w:r w:rsidRPr="00892F02">
        <w:t>т</w:t>
      </w:r>
      <w:r w:rsidR="003A0780">
        <w:t>ся</w:t>
      </w:r>
      <w:r w:rsidRPr="00892F02">
        <w:t xml:space="preserve"> методом рыночных цен в следующих случаях: </w:t>
      </w:r>
    </w:p>
    <w:p w14:paraId="68A252E2" w14:textId="77777777" w:rsidR="00C777FC" w:rsidRPr="00892F02" w:rsidRDefault="003805FC" w:rsidP="00FA34DA">
      <w:pPr>
        <w:pStyle w:val="Default"/>
        <w:ind w:firstLine="709"/>
        <w:jc w:val="both"/>
      </w:pPr>
      <w:r w:rsidRPr="00892F02">
        <w:t>п</w:t>
      </w:r>
      <w:r w:rsidR="00C777FC" w:rsidRPr="00892F02">
        <w:t xml:space="preserve">ри безвозмездном поступлении имущества от организаций (за исключением государственных или муниципальных) и от физических лиц; </w:t>
      </w:r>
    </w:p>
    <w:p w14:paraId="36528F47" w14:textId="77777777" w:rsidR="00C777FC" w:rsidRPr="00892F02" w:rsidRDefault="003805FC" w:rsidP="00FA34DA">
      <w:pPr>
        <w:pStyle w:val="Default"/>
        <w:ind w:firstLine="709"/>
        <w:jc w:val="both"/>
      </w:pPr>
      <w:r w:rsidRPr="00892F02">
        <w:t>п</w:t>
      </w:r>
      <w:r w:rsidR="00C777FC" w:rsidRPr="00892F02">
        <w:t xml:space="preserve">ри выявлении излишков по результатам инвентаризации; </w:t>
      </w:r>
    </w:p>
    <w:p w14:paraId="184F7535" w14:textId="77777777" w:rsidR="00C777FC" w:rsidRPr="00892F02" w:rsidRDefault="003805FC" w:rsidP="00FA34DA">
      <w:pPr>
        <w:pStyle w:val="Default"/>
        <w:ind w:firstLine="709"/>
        <w:jc w:val="both"/>
      </w:pPr>
      <w:r w:rsidRPr="00892F02">
        <w:t>п</w:t>
      </w:r>
      <w:r w:rsidR="00C777FC" w:rsidRPr="00892F02">
        <w:t>ри принятии к учету деталей, узлов, механизмов от списания основных средств, а также лома, ветоши, макулатуры, остающихся от списания ил</w:t>
      </w:r>
      <w:r w:rsidRPr="00892F02">
        <w:t>и ремонта нефинансовых активов.</w:t>
      </w:r>
    </w:p>
    <w:p w14:paraId="3B5020A3" w14:textId="77777777" w:rsidR="00C777FC" w:rsidRPr="00892F02" w:rsidRDefault="003805FC" w:rsidP="00FA34DA">
      <w:pPr>
        <w:pStyle w:val="Default"/>
        <w:ind w:firstLine="709"/>
        <w:jc w:val="both"/>
      </w:pPr>
      <w:r w:rsidRPr="00892F02">
        <w:t>П</w:t>
      </w:r>
      <w:r w:rsidR="00C777FC" w:rsidRPr="00892F02">
        <w:t xml:space="preserve">ри определении справедливой стоимости методом рыночных цен в целях принятия к </w:t>
      </w:r>
      <w:r w:rsidR="003A0780">
        <w:t>бюджетному (</w:t>
      </w:r>
      <w:r w:rsidR="00C777FC" w:rsidRPr="00892F02">
        <w:t>бухгалтерскому</w:t>
      </w:r>
      <w:r w:rsidR="003A0780">
        <w:t>)</w:t>
      </w:r>
      <w:r w:rsidR="00C777FC" w:rsidRPr="00892F02">
        <w:t xml:space="preserve"> учету объекта нефинансовых активов комиссией по поступлению </w:t>
      </w:r>
      <w:r w:rsidRPr="00892F02">
        <w:t>и выбытию активов используются д</w:t>
      </w:r>
      <w:r w:rsidR="00C777FC" w:rsidRPr="00892F02">
        <w:t>анные о ценах на аналогичные материальные ценности, полученные в письменной форме от организац</w:t>
      </w:r>
      <w:r w:rsidRPr="00892F02">
        <w:t>ий</w:t>
      </w:r>
      <w:r w:rsidR="003A0780">
        <w:t xml:space="preserve"> </w:t>
      </w:r>
      <w:r w:rsidRPr="00892F02">
        <w:t>-изготовителей или продавцов.</w:t>
      </w:r>
    </w:p>
    <w:p w14:paraId="0C00D167" w14:textId="77777777" w:rsidR="00C777FC" w:rsidRPr="00892F02" w:rsidRDefault="003805FC" w:rsidP="00FA34DA">
      <w:pPr>
        <w:pStyle w:val="Default"/>
        <w:ind w:firstLine="709"/>
        <w:jc w:val="both"/>
      </w:pPr>
      <w:r w:rsidRPr="00892F02">
        <w:t>П</w:t>
      </w:r>
      <w:r w:rsidR="00C777FC" w:rsidRPr="00892F02">
        <w:t>ри принятии решения для новых объектов – используются сведения не менее чем из трех прайс-листов разных организаций</w:t>
      </w:r>
      <w:r w:rsidR="003A0780">
        <w:t xml:space="preserve"> </w:t>
      </w:r>
      <w:r w:rsidR="00C777FC" w:rsidRPr="00892F02">
        <w:t>-</w:t>
      </w:r>
      <w:r w:rsidR="003A0780">
        <w:t xml:space="preserve"> </w:t>
      </w:r>
      <w:r w:rsidR="00C777FC" w:rsidRPr="00892F02">
        <w:t xml:space="preserve">изготовителей (продавцов) путем расчета среднего арифметического значения. Используемые прайс-листы (коммерческие предложения) прикладываются к решению комиссии по поступлению и выбытию активов. </w:t>
      </w:r>
    </w:p>
    <w:p w14:paraId="166E1B23" w14:textId="77777777" w:rsidR="00C777FC" w:rsidRPr="00892F02" w:rsidRDefault="003805FC" w:rsidP="00FA34DA">
      <w:pPr>
        <w:pStyle w:val="Default"/>
        <w:ind w:firstLine="709"/>
        <w:jc w:val="both"/>
      </w:pPr>
      <w:r w:rsidRPr="00892F02">
        <w:t>П</w:t>
      </w:r>
      <w:r w:rsidR="00C777FC" w:rsidRPr="00892F02">
        <w:t xml:space="preserve">ри принятии решения для объектов бывших в эксплуатации – используются сведения со специализированных сайтов объявлений (avito.ru, irr.ru, auto.ru, youla.io и аналогичных перечисленным), путем расчета среднего арифметического значения не менее чем из трех объявлений. Использованные при расчете объявления прикладываются к решению комиссии по поступлению и выбытию активов. </w:t>
      </w:r>
    </w:p>
    <w:p w14:paraId="1913C278" w14:textId="77777777" w:rsidR="00C777FC" w:rsidRPr="00892F02" w:rsidRDefault="00C777FC" w:rsidP="00FA34DA">
      <w:pPr>
        <w:pStyle w:val="Default"/>
        <w:ind w:firstLine="709"/>
        <w:jc w:val="both"/>
      </w:pPr>
      <w:r w:rsidRPr="00892F02">
        <w:t xml:space="preserve">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 </w:t>
      </w:r>
    </w:p>
    <w:p w14:paraId="26182447" w14:textId="77777777" w:rsidR="00C777FC" w:rsidRPr="00892F02" w:rsidRDefault="00C777FC" w:rsidP="00FA34DA">
      <w:pPr>
        <w:pStyle w:val="Default"/>
        <w:ind w:firstLine="709"/>
        <w:jc w:val="both"/>
      </w:pPr>
      <w:r w:rsidRPr="00892F02">
        <w:t xml:space="preserve">Иные сведения об уровне цен, полученные из средств массовой информации (в том числе и из сети </w:t>
      </w:r>
      <w:proofErr w:type="spellStart"/>
      <w:r w:rsidRPr="00892F02">
        <w:t>Internet</w:t>
      </w:r>
      <w:proofErr w:type="spellEnd"/>
      <w:r w:rsidRPr="00892F02">
        <w:t xml:space="preserve">) и специальной литературы. </w:t>
      </w:r>
    </w:p>
    <w:p w14:paraId="0734717E" w14:textId="77777777" w:rsidR="00C777FC" w:rsidRPr="00892F02" w:rsidRDefault="00C777FC" w:rsidP="00FA34DA">
      <w:pPr>
        <w:pStyle w:val="Default"/>
        <w:ind w:firstLine="709"/>
        <w:jc w:val="both"/>
      </w:pPr>
      <w:r w:rsidRPr="00892F02">
        <w:t xml:space="preserve">Экспертные заключения (в том числе экспертов, привлеченных на добровольных началах к работе) о стоимости отдельных (аналогичных) объектов нефинансовых активов. </w:t>
      </w:r>
    </w:p>
    <w:p w14:paraId="01F29D02" w14:textId="77777777" w:rsidR="00204824" w:rsidRPr="00892F02" w:rsidRDefault="00C777FC" w:rsidP="00FA34DA">
      <w:pPr>
        <w:pStyle w:val="Default"/>
        <w:ind w:firstLine="709"/>
        <w:jc w:val="both"/>
      </w:pPr>
      <w:r w:rsidRPr="00892F02">
        <w:t>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применяется оценочная стоимость в условной оценке равной одному рублю. После получения оценки комиссия по поступлению и выбытию активов осуществляет пересмотр ранее установленной стоимости (п. 25 Инструкции 157н).</w:t>
      </w:r>
    </w:p>
    <w:p w14:paraId="537E0BF9" w14:textId="77777777" w:rsidR="00C777FC" w:rsidRPr="00892F02" w:rsidRDefault="00C777FC" w:rsidP="00FA34DA">
      <w:pPr>
        <w:pStyle w:val="Default"/>
        <w:ind w:firstLine="709"/>
        <w:jc w:val="both"/>
      </w:pPr>
      <w:r w:rsidRPr="00892F02">
        <w:t xml:space="preserve">В случае если по результатам ремонта заменяется структурная часть объекта основных средств, выбытие данной части основного средства с последующей его </w:t>
      </w:r>
      <w:proofErr w:type="spellStart"/>
      <w:r w:rsidRPr="00892F02">
        <w:t>доукомплектацией</w:t>
      </w:r>
      <w:proofErr w:type="spellEnd"/>
      <w:r w:rsidRPr="00892F02">
        <w:t xml:space="preserve"> отраж</w:t>
      </w:r>
      <w:r w:rsidR="003A0780">
        <w:t>ается</w:t>
      </w:r>
      <w:r w:rsidRPr="00892F02">
        <w:t xml:space="preserve"> в инвентарной карточке. При этом стоимость объекта не меняется. (Основание: пункт 27 ФСБУ «Основные средства»). </w:t>
      </w:r>
    </w:p>
    <w:p w14:paraId="259E3CC8" w14:textId="77777777" w:rsidR="00C777FC" w:rsidRPr="00892F02" w:rsidRDefault="00C777FC" w:rsidP="00FA34DA">
      <w:pPr>
        <w:pStyle w:val="Default"/>
        <w:ind w:firstLine="709"/>
        <w:jc w:val="both"/>
      </w:pPr>
      <w:r w:rsidRPr="00892F02">
        <w:t xml:space="preserve">Данное правило применять к следующим группам: машины и оборудование. </w:t>
      </w:r>
    </w:p>
    <w:p w14:paraId="428E8FA9" w14:textId="77777777" w:rsidR="00C777FC" w:rsidRPr="0038436A" w:rsidRDefault="00C777FC" w:rsidP="00FA34DA">
      <w:pPr>
        <w:pStyle w:val="Default"/>
        <w:ind w:firstLine="709"/>
        <w:jc w:val="both"/>
      </w:pPr>
      <w:r w:rsidRPr="0038436A">
        <w:rPr>
          <w:iCs/>
        </w:rPr>
        <w:t>В соответствии с пунктом 9 ФСБУ «Основные средства» утвердить следующи</w:t>
      </w:r>
      <w:r w:rsidR="003A0780" w:rsidRPr="0038436A">
        <w:rPr>
          <w:iCs/>
        </w:rPr>
        <w:t>й</w:t>
      </w:r>
      <w:r w:rsidRPr="0038436A">
        <w:rPr>
          <w:iCs/>
        </w:rPr>
        <w:t xml:space="preserve"> порядок присвоения инвентарных номеров. </w:t>
      </w:r>
    </w:p>
    <w:p w14:paraId="722A196A" w14:textId="77777777" w:rsidR="003805FC" w:rsidRPr="0038436A" w:rsidRDefault="003805FC" w:rsidP="00FA34DA">
      <w:pPr>
        <w:pStyle w:val="Default"/>
        <w:ind w:firstLine="709"/>
        <w:jc w:val="both"/>
      </w:pPr>
      <w:r w:rsidRPr="0038436A">
        <w:t>Каждому инвентарному объекту основных средств, присваивается инвентарный номер, состоящий из 10 знаков:</w:t>
      </w:r>
    </w:p>
    <w:p w14:paraId="541DDB3D" w14:textId="77777777" w:rsidR="003805FC" w:rsidRPr="0038436A" w:rsidRDefault="003805FC" w:rsidP="00FA34DA">
      <w:pPr>
        <w:pStyle w:val="Default"/>
        <w:ind w:firstLine="709"/>
        <w:jc w:val="both"/>
      </w:pPr>
      <w:r w:rsidRPr="0038436A">
        <w:t>1 разряд - код финансового обеспечения;</w:t>
      </w:r>
    </w:p>
    <w:p w14:paraId="18708403" w14:textId="77777777" w:rsidR="003805FC" w:rsidRPr="0038436A" w:rsidRDefault="003805FC" w:rsidP="00FA34DA">
      <w:pPr>
        <w:pStyle w:val="Default"/>
        <w:ind w:firstLine="709"/>
        <w:jc w:val="both"/>
      </w:pPr>
      <w:r w:rsidRPr="0038436A">
        <w:t>2-4 разряды - код объекта синтетического счета в Плане счетов бюджетного (бухгалтерского) учета;</w:t>
      </w:r>
    </w:p>
    <w:p w14:paraId="2F851A31" w14:textId="77777777" w:rsidR="003805FC" w:rsidRPr="0038436A" w:rsidRDefault="003805FC" w:rsidP="00FA34DA">
      <w:pPr>
        <w:pStyle w:val="Default"/>
        <w:ind w:firstLine="709"/>
        <w:jc w:val="both"/>
      </w:pPr>
      <w:r w:rsidRPr="0038436A">
        <w:t>5-6 разряды - код группы и вида синтетического счета Плана счетов бюджетного (бухгалтерского) учета;</w:t>
      </w:r>
    </w:p>
    <w:p w14:paraId="204A9EFF" w14:textId="77777777" w:rsidR="003805FC" w:rsidRPr="00892F02" w:rsidRDefault="003805FC" w:rsidP="00FA34DA">
      <w:pPr>
        <w:pStyle w:val="Default"/>
        <w:ind w:firstLine="709"/>
        <w:jc w:val="both"/>
      </w:pPr>
      <w:r w:rsidRPr="0038436A">
        <w:t>7-10 - порядковый номер нефинансового актива.</w:t>
      </w:r>
    </w:p>
    <w:p w14:paraId="69C26444" w14:textId="77777777" w:rsidR="003805FC" w:rsidRPr="00892F02" w:rsidRDefault="003805FC" w:rsidP="00FA34DA">
      <w:pPr>
        <w:pStyle w:val="Default"/>
        <w:ind w:firstLine="709"/>
        <w:jc w:val="both"/>
      </w:pPr>
      <w:r w:rsidRPr="00892F02">
        <w:lastRenderedPageBreak/>
        <w:t>Необходимость присвоения инвентарного номера объектам движимого имущества стоимость до 10 000 рублей включительно, определяет комиссия по поступлению и выбытию активов</w:t>
      </w:r>
      <w:r w:rsidR="0067734C">
        <w:t xml:space="preserve"> (далее – Комиссия)</w:t>
      </w:r>
      <w:r w:rsidRPr="00892F02">
        <w:t>.</w:t>
      </w:r>
    </w:p>
    <w:p w14:paraId="618D776B" w14:textId="77777777" w:rsidR="00C777FC" w:rsidRPr="00892F02" w:rsidRDefault="00C777FC" w:rsidP="00FA34DA">
      <w:pPr>
        <w:pStyle w:val="Default"/>
        <w:ind w:firstLine="709"/>
        <w:jc w:val="both"/>
      </w:pPr>
      <w:r w:rsidRPr="00892F02">
        <w:t>Присвоенный объекту инвентарный номер обознача</w:t>
      </w:r>
      <w:r w:rsidR="003A0780">
        <w:t>ется</w:t>
      </w:r>
      <w:r w:rsidRPr="00892F02">
        <w:t xml:space="preserve"> ответственным лицом в присутствии уполномоченного члена комиссии по поступлению и выбытию активов </w:t>
      </w:r>
      <w:r w:rsidR="003805FC" w:rsidRPr="00892F02">
        <w:t>Субъекта централизованного учета</w:t>
      </w:r>
      <w:r w:rsidRPr="00892F02">
        <w:t xml:space="preserve"> путем нанесения на объект учета перманентным маркером (краской)</w:t>
      </w:r>
      <w:r w:rsidR="003805FC" w:rsidRPr="00892F02">
        <w:t xml:space="preserve"> или иным способом</w:t>
      </w:r>
      <w:r w:rsidRPr="00892F02">
        <w:t xml:space="preserve">. </w:t>
      </w:r>
    </w:p>
    <w:p w14:paraId="0B2B213C" w14:textId="77777777" w:rsidR="00C777FC" w:rsidRPr="0038436A" w:rsidRDefault="00C777FC" w:rsidP="00FA34DA">
      <w:pPr>
        <w:pStyle w:val="Default"/>
        <w:ind w:firstLine="709"/>
        <w:jc w:val="both"/>
        <w:rPr>
          <w:color w:val="auto"/>
        </w:rPr>
      </w:pPr>
      <w:r w:rsidRPr="0038436A">
        <w:rPr>
          <w:color w:val="auto"/>
        </w:rPr>
        <w:t xml:space="preserve">При невозможности обозначения инвентарного номера на объекте основных средств руководствоваться пунктом 46 Инструкции 157н. </w:t>
      </w:r>
    </w:p>
    <w:p w14:paraId="10A6BAB7" w14:textId="77777777" w:rsidR="00C777FC" w:rsidRPr="00892F02" w:rsidRDefault="00C777FC" w:rsidP="00FA34DA">
      <w:pPr>
        <w:pStyle w:val="Default"/>
        <w:ind w:firstLine="709"/>
        <w:jc w:val="both"/>
      </w:pPr>
      <w:r w:rsidRPr="00892F02">
        <w:rPr>
          <w:b/>
          <w:bCs/>
        </w:rPr>
        <w:t xml:space="preserve">Амортизация объектов основных средств. </w:t>
      </w:r>
    </w:p>
    <w:p w14:paraId="6755AFA2" w14:textId="65F4BF2B" w:rsidR="003805FC" w:rsidRPr="00892F02" w:rsidRDefault="003805FC"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Амортизация по основным средствам начисляется линейным методом. 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принятия основного средства к учету.</w:t>
      </w:r>
    </w:p>
    <w:p w14:paraId="5D3FB9AF" w14:textId="77777777" w:rsidR="003805FC" w:rsidRPr="00892F02" w:rsidRDefault="003805FC"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14:paraId="70C354A0" w14:textId="77777777" w:rsidR="00003A15" w:rsidRPr="00892F02" w:rsidRDefault="00C777FC" w:rsidP="00FA34DA">
      <w:pPr>
        <w:pStyle w:val="Default"/>
        <w:ind w:firstLine="709"/>
        <w:jc w:val="both"/>
        <w:rPr>
          <w:bCs/>
        </w:rPr>
      </w:pPr>
      <w:r w:rsidRPr="00892F02">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w:t>
      </w:r>
      <w:r w:rsidR="004B1EFF">
        <w:t>я</w:t>
      </w:r>
      <w:r w:rsidRPr="00892F02">
        <w:t xml:space="preserve"> увеличивается (умножа</w:t>
      </w:r>
      <w:r w:rsidR="004B1EFF">
        <w:t>е</w:t>
      </w:r>
      <w:r w:rsidRPr="00892F02">
        <w:t>т</w:t>
      </w:r>
      <w:r w:rsidR="004B1EFF">
        <w:t>ся</w:t>
      </w:r>
      <w:r w:rsidRPr="00892F02">
        <w:t>) на одинаковый коэффициент таким образом, чтобы при их суммировании получ</w:t>
      </w:r>
      <w:r w:rsidR="004B1EFF">
        <w:t>илась</w:t>
      </w:r>
      <w:r w:rsidRPr="00892F02">
        <w:t xml:space="preserve"> переоцененная стоимость на дату проведения переоценки (Основание: пункт 41 ФСБУ «Основные средства»). </w:t>
      </w:r>
    </w:p>
    <w:p w14:paraId="1092671A" w14:textId="77777777" w:rsidR="00003A15" w:rsidRPr="00892F02" w:rsidRDefault="00003A15" w:rsidP="00FA34DA">
      <w:pPr>
        <w:pStyle w:val="Default"/>
        <w:ind w:firstLine="709"/>
        <w:jc w:val="both"/>
        <w:rPr>
          <w:b/>
        </w:rPr>
      </w:pPr>
      <w:r w:rsidRPr="00892F02">
        <w:rPr>
          <w:b/>
        </w:rPr>
        <w:t>Обесценение объекта основных средств</w:t>
      </w:r>
      <w:r w:rsidR="002D70EF" w:rsidRPr="00892F02">
        <w:rPr>
          <w:b/>
        </w:rPr>
        <w:t>, списание основных средств.</w:t>
      </w:r>
    </w:p>
    <w:p w14:paraId="5B8A165A" w14:textId="77777777" w:rsidR="00003A15" w:rsidRPr="00892F02" w:rsidRDefault="00003A15" w:rsidP="00FA34DA">
      <w:pPr>
        <w:pStyle w:val="Default"/>
        <w:ind w:firstLine="709"/>
        <w:jc w:val="both"/>
      </w:pPr>
      <w:r w:rsidRPr="00892F02">
        <w:t>Обесценение объекта основных средств, а также любое последующее в связи с обесценением объекта основных средств приобретение или строительство активов, замещающих такой объект основных средств, являются отдельными экономическими событиями и должны учитываться отдельно.</w:t>
      </w:r>
    </w:p>
    <w:p w14:paraId="5B886697" w14:textId="11BCA503" w:rsidR="00003A15" w:rsidRPr="00892F02" w:rsidRDefault="00003A15" w:rsidP="00FA34DA">
      <w:pPr>
        <w:pStyle w:val="Default"/>
        <w:ind w:firstLine="709"/>
        <w:jc w:val="both"/>
      </w:pPr>
      <w:r w:rsidRPr="00892F02">
        <w:t xml:space="preserve">Признание обесценения объекта основных средств осуществляется в соответствии с </w:t>
      </w:r>
      <w:r w:rsidR="00661202">
        <w:t>Федеральным стандартом бухгалтерского учета для организаций государственного сектора «Обесценение активов», утвержденного приказом Минфина России от 31 декабря 2016 г</w:t>
      </w:r>
      <w:r w:rsidR="00D23801">
        <w:t>ода №</w:t>
      </w:r>
      <w:r w:rsidR="00661202">
        <w:t xml:space="preserve"> 259н (далее – ФСБУ «Обесценение активов»)</w:t>
      </w:r>
      <w:r w:rsidRPr="00892F02">
        <w:t>.</w:t>
      </w:r>
    </w:p>
    <w:p w14:paraId="1AD49E47" w14:textId="3DF18E60" w:rsidR="00003A15" w:rsidRPr="00892F02" w:rsidRDefault="00003A15" w:rsidP="00FA34DA">
      <w:pPr>
        <w:pStyle w:val="Default"/>
        <w:ind w:firstLine="709"/>
        <w:jc w:val="both"/>
      </w:pPr>
      <w:r w:rsidRPr="00892F02">
        <w:t>Выбытие основных средств оформляется Комиссией</w:t>
      </w:r>
      <w:r w:rsidR="009F7011">
        <w:t xml:space="preserve"> Субъекта централизованного учета</w:t>
      </w:r>
      <w:r w:rsidRPr="00892F02">
        <w:t xml:space="preserve"> типовыми актами на списание, определенными </w:t>
      </w:r>
      <w:r w:rsidR="0025732B">
        <w:t>П</w:t>
      </w:r>
      <w:r w:rsidRPr="00892F02">
        <w:t xml:space="preserve">риказом </w:t>
      </w:r>
      <w:r w:rsidR="0025732B">
        <w:rPr>
          <w:lang w:val="en-US"/>
        </w:rPr>
        <w:t>N</w:t>
      </w:r>
      <w:r w:rsidR="0025732B">
        <w:t xml:space="preserve"> </w:t>
      </w:r>
      <w:r w:rsidRPr="00892F02">
        <w:t>52н.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в условной оценке один рубль за один объект.</w:t>
      </w:r>
    </w:p>
    <w:p w14:paraId="69C8C116" w14:textId="77777777" w:rsidR="00003A15" w:rsidRPr="00892F02" w:rsidRDefault="00003A15" w:rsidP="00FA34DA">
      <w:pPr>
        <w:pStyle w:val="Default"/>
        <w:ind w:firstLine="709"/>
        <w:jc w:val="both"/>
      </w:pPr>
      <w:r w:rsidRPr="00892F02">
        <w:t xml:space="preserve">В Акте о списании объектов нефинансовых активов (кроме транспортных средств) (ф. 0504104) указывается документ, послуживший основанием для принятия решения о списании имущества, а также причины списания объектов имущества и необходимость утилизации, перечень списанного имущества, подлежащего постановке на </w:t>
      </w:r>
      <w:proofErr w:type="spellStart"/>
      <w:r w:rsidRPr="00892F02">
        <w:t>забалансовый</w:t>
      </w:r>
      <w:proofErr w:type="spellEnd"/>
      <w:r w:rsidRPr="00892F02">
        <w:t xml:space="preserve"> </w:t>
      </w:r>
      <w:r w:rsidR="00DA35BB">
        <w:t>учет</w:t>
      </w:r>
      <w:r w:rsidRPr="00892F02">
        <w:t xml:space="preserve"> до момента утилизации, в соответствии с классом опасности отходов.</w:t>
      </w:r>
    </w:p>
    <w:p w14:paraId="55A46B24" w14:textId="77777777" w:rsidR="00003A15" w:rsidRPr="00892F02" w:rsidRDefault="00003A15" w:rsidP="00FA34DA">
      <w:pPr>
        <w:pStyle w:val="Default"/>
        <w:ind w:firstLine="709"/>
        <w:jc w:val="both"/>
      </w:pPr>
      <w:r w:rsidRPr="00892F02">
        <w:t>Отражение операций в учете по списанию предметов производственного и хозяйственного инвентаря стоимостью от 10 000 рублей до 100 000 рублей включительно за единицу осуществляется по Акту о списании мягкого и хозяйственного инвентаря (ф. 0504143).</w:t>
      </w:r>
    </w:p>
    <w:p w14:paraId="1FAF317A" w14:textId="77777777" w:rsidR="00003A15" w:rsidRPr="00892F02" w:rsidRDefault="00003A15" w:rsidP="00FA34DA">
      <w:pPr>
        <w:pStyle w:val="Default"/>
        <w:ind w:firstLine="709"/>
        <w:jc w:val="both"/>
      </w:pPr>
      <w:r w:rsidRPr="00892F02">
        <w:lastRenderedPageBreak/>
        <w:t xml:space="preserve">Модернизация, реконструкция, ремонт основных средств производятся как собственными силами </w:t>
      </w:r>
      <w:r w:rsidR="00BD1D66">
        <w:t>С</w:t>
      </w:r>
      <w:r w:rsidRPr="00892F02">
        <w:t>убъекта централизованного учета, так и с привлечением сторонних организаций.</w:t>
      </w:r>
    </w:p>
    <w:p w14:paraId="1F09D04B" w14:textId="77777777" w:rsidR="00003A15" w:rsidRPr="00892F02" w:rsidRDefault="00003A15" w:rsidP="00FA34DA">
      <w:pPr>
        <w:pStyle w:val="Default"/>
        <w:ind w:firstLine="709"/>
        <w:jc w:val="both"/>
      </w:pPr>
      <w:r w:rsidRPr="00892F02">
        <w:t>Результаты ремонта или реконструкции (модернизации) принимаются решением Комиссии. Документом, отражающим результат проведенного ремонта или модернизации, является Акт о приеме</w:t>
      </w:r>
      <w:r w:rsidR="00BD1D66">
        <w:t xml:space="preserve"> </w:t>
      </w:r>
      <w:r w:rsidRPr="00892F02">
        <w:t>-</w:t>
      </w:r>
      <w:r w:rsidR="00BD1D66">
        <w:t xml:space="preserve"> </w:t>
      </w:r>
      <w:r w:rsidRPr="00892F02">
        <w:t>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учета нефинансовых активов (ф. 0504031).</w:t>
      </w:r>
    </w:p>
    <w:p w14:paraId="56887ED9" w14:textId="2F9BB170" w:rsidR="00003A15" w:rsidRPr="00892F02" w:rsidRDefault="00003A15" w:rsidP="00FA34DA">
      <w:pPr>
        <w:pStyle w:val="Default"/>
        <w:ind w:firstLine="709"/>
        <w:jc w:val="both"/>
      </w:pPr>
      <w:r w:rsidRPr="00892F02">
        <w:t>Консервация объекта основных средств на срок более трех месяцев (</w:t>
      </w:r>
      <w:proofErr w:type="spellStart"/>
      <w:r w:rsidRPr="00892F02">
        <w:t>расконсервация</w:t>
      </w:r>
      <w:proofErr w:type="spellEnd"/>
      <w:r w:rsidRPr="00892F02">
        <w:t xml:space="preserve">) оформляется на основании приказа руководителя </w:t>
      </w:r>
      <w:r w:rsidR="00BD1D66">
        <w:t>С</w:t>
      </w:r>
      <w:r w:rsidRPr="00892F02">
        <w:t>убъекта централизованного учета первичным учетным документом - Актом о консервации (</w:t>
      </w:r>
      <w:proofErr w:type="spellStart"/>
      <w:r w:rsidRPr="00892F02">
        <w:t>расконсервации</w:t>
      </w:r>
      <w:proofErr w:type="spellEnd"/>
      <w:r w:rsidRPr="00892F02">
        <w:t xml:space="preserve">) объекта основных средств (ф. 0510433). </w:t>
      </w:r>
      <w:r w:rsidR="00BD1D66">
        <w:t>К</w:t>
      </w:r>
      <w:r w:rsidRPr="00892F02">
        <w:t>онсерваци</w:t>
      </w:r>
      <w:r w:rsidR="00BD1D66">
        <w:t>я</w:t>
      </w:r>
      <w:r w:rsidRPr="00892F02">
        <w:t xml:space="preserve"> (</w:t>
      </w:r>
      <w:proofErr w:type="spellStart"/>
      <w:r w:rsidRPr="00892F02">
        <w:t>расконсерваци</w:t>
      </w:r>
      <w:r w:rsidR="00BD1D66">
        <w:t>я</w:t>
      </w:r>
      <w:proofErr w:type="spellEnd"/>
      <w:r w:rsidRPr="00892F02">
        <w:t>) объекта основных средств на срок более трех месяцев отражается путем внесения в Инвентарную карточку учета нефинансовых активов (ф. 0504031) записи о консервации (</w:t>
      </w:r>
      <w:proofErr w:type="spellStart"/>
      <w:r w:rsidRPr="00892F02">
        <w:t>расконсервации</w:t>
      </w:r>
      <w:proofErr w:type="spellEnd"/>
      <w:r w:rsidRPr="00892F02">
        <w:t>) объекта, без отражения по соответствующим счетам аналитического учета</w:t>
      </w:r>
      <w:r w:rsidR="00BD1D66">
        <w:t xml:space="preserve"> </w:t>
      </w:r>
      <w:r w:rsidRPr="00892F02">
        <w:t>чета 0 101 00 000 «Основные средства».</w:t>
      </w:r>
    </w:p>
    <w:p w14:paraId="4D772E1D" w14:textId="77777777" w:rsidR="00003A15" w:rsidRPr="00892F02" w:rsidRDefault="00003A15" w:rsidP="00FA34DA">
      <w:pPr>
        <w:pStyle w:val="Default"/>
        <w:ind w:firstLine="709"/>
        <w:jc w:val="both"/>
      </w:pPr>
      <w:r w:rsidRPr="00892F02">
        <w:t>Выдача в эксплуатацию объектов основных средств стоимостью до 10 000 рублей включительно за единицу осуществляется на основании Ведомости выдачи материальных ценностей на нужды учреждения (ф. 0504210).</w:t>
      </w:r>
    </w:p>
    <w:p w14:paraId="7030DBDC" w14:textId="77777777" w:rsidR="002D70EF" w:rsidRPr="00892F02" w:rsidRDefault="002D70EF" w:rsidP="00FA34DA">
      <w:pPr>
        <w:pStyle w:val="Default"/>
        <w:ind w:firstLine="709"/>
        <w:jc w:val="both"/>
      </w:pPr>
      <w:r w:rsidRPr="00892F02">
        <w:t>Передача объектов основных средств в личное пользование работникам Субъектов централизованного учета для выполнения служебных обязанностей производится путем составления Акта приема-передачи объектов, полученных в личное пользование (форма по ОКУД 0510434) с последующим отражени</w:t>
      </w:r>
      <w:r w:rsidR="00BD1D66">
        <w:t xml:space="preserve">ем </w:t>
      </w:r>
      <w:r w:rsidRPr="00892F02">
        <w:t xml:space="preserve">на забалансовом учете на счете 27 «Материальные ценности, выданные в личное пользование работникам (сотрудникам)». </w:t>
      </w:r>
    </w:p>
    <w:p w14:paraId="1D6F7226" w14:textId="77777777" w:rsidR="00C777FC" w:rsidRPr="00892F02" w:rsidRDefault="00C777FC" w:rsidP="00FA34DA">
      <w:pPr>
        <w:pStyle w:val="Default"/>
        <w:ind w:firstLine="709"/>
        <w:jc w:val="both"/>
      </w:pPr>
      <w:r w:rsidRPr="00892F02">
        <w:rPr>
          <w:b/>
          <w:bCs/>
        </w:rPr>
        <w:t xml:space="preserve">Аналитический учет основных средств. </w:t>
      </w:r>
    </w:p>
    <w:p w14:paraId="577ACC95" w14:textId="77777777" w:rsidR="00C777FC" w:rsidRPr="00892F02" w:rsidRDefault="00C777FC" w:rsidP="00FA34DA">
      <w:pPr>
        <w:pStyle w:val="Default"/>
        <w:ind w:firstLine="709"/>
        <w:jc w:val="both"/>
      </w:pPr>
      <w:r w:rsidRPr="00892F02">
        <w:t xml:space="preserve">Аналитический учет основных средств ведется на инвентарных карточках. </w:t>
      </w:r>
    </w:p>
    <w:p w14:paraId="1D07537C" w14:textId="77777777" w:rsidR="00C777FC" w:rsidRPr="00892F02" w:rsidRDefault="00C777FC" w:rsidP="00FA34DA">
      <w:pPr>
        <w:pStyle w:val="Default"/>
        <w:ind w:firstLine="709"/>
        <w:jc w:val="both"/>
      </w:pPr>
      <w:r w:rsidRPr="00892F02">
        <w:t xml:space="preserve">Инвентарные карточки формируются в электронной форме. Формирование на бумажном носителе производится: </w:t>
      </w:r>
    </w:p>
    <w:p w14:paraId="3D1A9057" w14:textId="77777777" w:rsidR="00C777FC" w:rsidRPr="00892F02" w:rsidRDefault="00C777FC" w:rsidP="00FA34DA">
      <w:pPr>
        <w:pStyle w:val="Default"/>
        <w:ind w:firstLine="709"/>
        <w:jc w:val="both"/>
      </w:pPr>
      <w:r w:rsidRPr="00892F02">
        <w:t xml:space="preserve">- по объектам недвижимого имущества и транспортным средствам при 100% начислении амортизации; </w:t>
      </w:r>
    </w:p>
    <w:p w14:paraId="3F2040B5" w14:textId="77777777" w:rsidR="001326F9" w:rsidRDefault="00C777FC" w:rsidP="00FA34DA">
      <w:pPr>
        <w:pStyle w:val="Default"/>
        <w:ind w:firstLine="709"/>
        <w:jc w:val="both"/>
      </w:pPr>
      <w:r w:rsidRPr="00892F02">
        <w:t xml:space="preserve">- по прочим объектам основных средств и объектам недвижимого имущества, и транспортным средствам до момента 100% начисления амортизации – по мере необходимости или по требованию органов, осуществляющих контроль в соответствии с законодательством Российской Федерации, суда и прокуратуры. </w:t>
      </w:r>
    </w:p>
    <w:p w14:paraId="535F3732" w14:textId="77777777" w:rsidR="00C777FC" w:rsidRPr="00892F02" w:rsidRDefault="00C777FC" w:rsidP="00FA34DA">
      <w:pPr>
        <w:pStyle w:val="Default"/>
        <w:ind w:firstLine="709"/>
        <w:jc w:val="both"/>
      </w:pPr>
      <w:r w:rsidRPr="00892F02">
        <w:t xml:space="preserve">Описи инвентарных карточек по учету основных средств формируются ежегодно на 01 января года, следующего за отчётным. </w:t>
      </w:r>
    </w:p>
    <w:p w14:paraId="06D55208" w14:textId="77777777" w:rsidR="00C777FC" w:rsidRPr="00892F02" w:rsidRDefault="00C777FC" w:rsidP="00FA34DA">
      <w:pPr>
        <w:pStyle w:val="Default"/>
        <w:ind w:firstLine="709"/>
        <w:jc w:val="both"/>
      </w:pPr>
      <w:r w:rsidRPr="00892F02">
        <w:t>Ответственными за хранение технической документации на объекты основных средств являются ответственные лица</w:t>
      </w:r>
      <w:r w:rsidR="00BD1D66">
        <w:t xml:space="preserve"> Субъектов централизованного учета</w:t>
      </w:r>
      <w:r w:rsidRPr="00892F02">
        <w:t xml:space="preserve">, за которыми они закреплены. Если на основное средство производитель (поставщик) предусмотрел гарантийный срок, ответственное лицо хранит гарантийные талоны. </w:t>
      </w:r>
    </w:p>
    <w:p w14:paraId="40B8C0B7" w14:textId="77777777" w:rsidR="00C777FC" w:rsidRPr="00892F02" w:rsidRDefault="00C777FC" w:rsidP="00FA34DA">
      <w:pPr>
        <w:pStyle w:val="Default"/>
        <w:ind w:firstLine="709"/>
        <w:jc w:val="both"/>
      </w:pPr>
      <w:r w:rsidRPr="00892F02">
        <w:rPr>
          <w:b/>
          <w:bCs/>
        </w:rPr>
        <w:t xml:space="preserve">Особенности учета объектов основных средств, не приносящих экономической выгоды, не имеющих полезного потенциала. </w:t>
      </w:r>
      <w:r w:rsidR="00BD1D66">
        <w:rPr>
          <w:b/>
          <w:bCs/>
        </w:rPr>
        <w:t xml:space="preserve"> </w:t>
      </w:r>
    </w:p>
    <w:p w14:paraId="0AC61515" w14:textId="77777777" w:rsidR="00C777FC" w:rsidRPr="00892F02" w:rsidRDefault="00C777FC" w:rsidP="00FA34DA">
      <w:pPr>
        <w:pStyle w:val="Default"/>
        <w:ind w:firstLine="709"/>
        <w:jc w:val="both"/>
      </w:pPr>
      <w:r w:rsidRPr="00892F02">
        <w:t xml:space="preserve">Определение объектов имущества, не соответствующих критериям актива, проводится: </w:t>
      </w:r>
    </w:p>
    <w:p w14:paraId="6C238FFB" w14:textId="77777777" w:rsidR="00C777FC" w:rsidRPr="00892F02" w:rsidRDefault="00C777FC" w:rsidP="00FA34DA">
      <w:pPr>
        <w:pStyle w:val="Default"/>
        <w:ind w:firstLine="709"/>
        <w:jc w:val="both"/>
      </w:pPr>
      <w:r w:rsidRPr="00892F02">
        <w:t>при инвентаризации перед составлением годовой бухгалтерской отчетности, а также при внеплановых инвентаризациях в течение года</w:t>
      </w:r>
      <w:r w:rsidR="00132A24">
        <w:t xml:space="preserve"> инвентаризационной комиссией Субъекта централизованного учета</w:t>
      </w:r>
      <w:r w:rsidRPr="00892F02">
        <w:t xml:space="preserve">; </w:t>
      </w:r>
    </w:p>
    <w:p w14:paraId="2B5789B8" w14:textId="77777777" w:rsidR="00C777FC" w:rsidRPr="00892F02" w:rsidRDefault="00C777FC" w:rsidP="00FA34DA">
      <w:pPr>
        <w:pStyle w:val="Default"/>
        <w:ind w:firstLine="709"/>
        <w:jc w:val="both"/>
      </w:pPr>
      <w:r w:rsidRPr="00892F02">
        <w:t xml:space="preserve">в течение года – по мере необходимости комиссией по поступлению и выбытию активов </w:t>
      </w:r>
      <w:r w:rsidR="002D70EF" w:rsidRPr="00892F02">
        <w:t>Субъекта централизованного учета</w:t>
      </w:r>
      <w:r w:rsidRPr="00892F02">
        <w:t xml:space="preserve">. </w:t>
      </w:r>
    </w:p>
    <w:p w14:paraId="584B234C" w14:textId="77777777" w:rsidR="00C777FC" w:rsidRPr="00892F02" w:rsidRDefault="00C777FC" w:rsidP="00FA34DA">
      <w:pPr>
        <w:pStyle w:val="Default"/>
        <w:ind w:firstLine="709"/>
        <w:jc w:val="both"/>
      </w:pPr>
      <w:r w:rsidRPr="00892F02">
        <w:t xml:space="preserve">Инвентаризационная комиссия при проведении инвентаризации определяет статус объекта, характеризующий его состояние и целевую функцию. По результатам инвентаризации оформляются Акт о результатах инвентаризации (ф.0504835), протокол </w:t>
      </w:r>
      <w:r w:rsidRPr="00892F02">
        <w:lastRenderedPageBreak/>
        <w:t xml:space="preserve">инвентаризационной комиссии (по форме, утвержденной Положением о формах первичных документов, разработанных самостоятельно), приказ, которые служат основанием для выбытия основного средства с баланса. На основании принятых комиссией решений ГКУ </w:t>
      </w:r>
      <w:r w:rsidR="00790463">
        <w:t>ЛО «МЦБУ»</w:t>
      </w:r>
      <w:r w:rsidRPr="00892F02">
        <w:t xml:space="preserve"> составляет Бухгалтерскую справку (ф.0504833), в которой отражаются бухгалтерские записи по выбытию основных средств с баланса с одновременным отражением информации об указанных объектах имущества на забалансовом счете 02 «Материальные ценности, принятые на хранение». </w:t>
      </w:r>
    </w:p>
    <w:p w14:paraId="5595F113" w14:textId="77777777" w:rsidR="002D70EF" w:rsidRPr="00892F02" w:rsidRDefault="00C777FC" w:rsidP="00FA34DA">
      <w:pPr>
        <w:pStyle w:val="Default"/>
        <w:ind w:firstLine="709"/>
        <w:jc w:val="both"/>
      </w:pPr>
      <w:r w:rsidRPr="00892F02">
        <w:t xml:space="preserve">Комиссия по поступлению и выбытию активов </w:t>
      </w:r>
      <w:r w:rsidR="002D70EF" w:rsidRPr="00892F02">
        <w:t>Субъектов централизованного учета</w:t>
      </w:r>
      <w:r w:rsidRPr="00892F02">
        <w:t xml:space="preserve"> на основании обращения ответственного лица рассматривает эффективность дальнейшего использования объектов, не приносящих экономической выгоды (не имеющих полезного потенциала), а также временно не используемых, и по результатам оформляет протокол, на осн</w:t>
      </w:r>
      <w:r w:rsidR="002D70EF" w:rsidRPr="00892F02">
        <w:t>овании которого создается распоряжение</w:t>
      </w:r>
      <w:r w:rsidRPr="00892F02">
        <w:t xml:space="preserve"> руководителя </w:t>
      </w:r>
      <w:r w:rsidR="002D70EF" w:rsidRPr="00892F02">
        <w:t>Субъекта централизованного учета</w:t>
      </w:r>
      <w:r w:rsidRPr="00892F02">
        <w:t xml:space="preserve"> на списание объектов основных средств и оформляется бухгалтерская справка (ф.0504833), с последующим отражением на забалансовом счете 02 «Материальные ценности, принятые на хранение». </w:t>
      </w:r>
    </w:p>
    <w:p w14:paraId="744E5744" w14:textId="77777777" w:rsidR="00C777FC" w:rsidRPr="00892F02" w:rsidRDefault="00C777FC" w:rsidP="00FA34DA">
      <w:pPr>
        <w:pStyle w:val="Default"/>
        <w:ind w:firstLine="709"/>
        <w:jc w:val="both"/>
      </w:pPr>
      <w:r w:rsidRPr="00892F02">
        <w:t xml:space="preserve">В случае неиспользования основного средства, по которому в дальнейшем предусматривается получение экономических выгод, данный объект подлежит учету в составе основных средств. </w:t>
      </w:r>
    </w:p>
    <w:p w14:paraId="7C76C515" w14:textId="77777777" w:rsidR="00C777FC" w:rsidRPr="00892F02" w:rsidRDefault="00C777FC" w:rsidP="00FA34DA">
      <w:pPr>
        <w:pStyle w:val="Default"/>
        <w:ind w:firstLine="709"/>
        <w:jc w:val="both"/>
      </w:pPr>
      <w:r w:rsidRPr="00892F02">
        <w:rPr>
          <w:b/>
          <w:bCs/>
        </w:rPr>
        <w:t xml:space="preserve">Учет непроизведенных активов. </w:t>
      </w:r>
    </w:p>
    <w:p w14:paraId="7373C0B8" w14:textId="77777777" w:rsidR="00C777FC" w:rsidRPr="00892F02" w:rsidRDefault="00C777FC" w:rsidP="00FA34DA">
      <w:pPr>
        <w:pStyle w:val="Default"/>
        <w:ind w:firstLine="709"/>
        <w:jc w:val="both"/>
      </w:pPr>
      <w:r w:rsidRPr="00892F02">
        <w:t xml:space="preserve">Земельные участки, используемые на праве постоянного (бессрочного) пользования, учитываются на счете 103.00 «Непроизведенные активы» на основании документа (свидетельства), подтверждающего право пользования земельным участком, по их кадастровой стоимости (Основание: п.71 Инструкции 157н). </w:t>
      </w:r>
    </w:p>
    <w:p w14:paraId="3AB54A0E" w14:textId="77777777" w:rsidR="00C777FC" w:rsidRPr="00892F02" w:rsidRDefault="00C777FC" w:rsidP="00FA34DA">
      <w:pPr>
        <w:pStyle w:val="Default"/>
        <w:ind w:firstLine="709"/>
        <w:jc w:val="both"/>
      </w:pPr>
      <w:r w:rsidRPr="00892F02">
        <w:t xml:space="preserve">Объекты учета, которые относятся к группе «Земля (земельные участки)», на дату первого применения </w:t>
      </w:r>
      <w:r w:rsidR="00790463">
        <w:t>Федерального стандарта бухгалтерского учета для организаций государственного сектора</w:t>
      </w:r>
      <w:r w:rsidRPr="00892F02">
        <w:t xml:space="preserve"> «Непроизведенные активы»</w:t>
      </w:r>
      <w:r w:rsidR="00790463">
        <w:t xml:space="preserve">, утвержденного приказом Министерства финансов Российской Федерации от 28.02.2018 </w:t>
      </w:r>
      <w:r w:rsidR="00790463">
        <w:rPr>
          <w:lang w:val="en-US"/>
        </w:rPr>
        <w:t>N</w:t>
      </w:r>
      <w:r w:rsidR="00790463" w:rsidRPr="00790463">
        <w:t xml:space="preserve"> 34</w:t>
      </w:r>
      <w:r w:rsidR="00790463">
        <w:t xml:space="preserve">н (далее – ФСБУ «Непроизведенные активы») </w:t>
      </w:r>
      <w:r w:rsidRPr="00892F02">
        <w:t xml:space="preserve">отражаются в бухгалтерском учете на балансовых счетах учета непроизведенных активов по их кадастровой стоимости. </w:t>
      </w:r>
    </w:p>
    <w:p w14:paraId="57E6D4A0" w14:textId="77777777" w:rsidR="00C777FC" w:rsidRPr="00892F02" w:rsidRDefault="00C777FC" w:rsidP="00FA34DA">
      <w:pPr>
        <w:pStyle w:val="Default"/>
        <w:ind w:firstLine="709"/>
        <w:jc w:val="both"/>
      </w:pPr>
      <w:r w:rsidRPr="00892F02">
        <w:t xml:space="preserve">Предоставление права ограниченного пользования (сервитута) частью земельного участка отражается в инвентарной карточке учета нефинансовых активов (ф. 0504031) по земельному участку (Основание: Приказ </w:t>
      </w:r>
      <w:r w:rsidR="0038436A">
        <w:rPr>
          <w:lang w:val="en-US"/>
        </w:rPr>
        <w:t>N</w:t>
      </w:r>
      <w:r w:rsidR="0038436A" w:rsidRPr="0038436A">
        <w:t xml:space="preserve"> </w:t>
      </w:r>
      <w:r w:rsidRPr="00892F02">
        <w:t xml:space="preserve">52н). </w:t>
      </w:r>
    </w:p>
    <w:p w14:paraId="4D77DA49" w14:textId="77777777" w:rsidR="00C777FC" w:rsidRPr="00892F02" w:rsidRDefault="00C777FC" w:rsidP="00FA34DA">
      <w:pPr>
        <w:pStyle w:val="Default"/>
        <w:ind w:firstLine="709"/>
        <w:jc w:val="both"/>
        <w:rPr>
          <w:b/>
          <w:bCs/>
        </w:rPr>
      </w:pPr>
      <w:r w:rsidRPr="00892F02">
        <w:rPr>
          <w:b/>
          <w:bCs/>
        </w:rPr>
        <w:t xml:space="preserve">Учет нематериальных активов. </w:t>
      </w:r>
    </w:p>
    <w:p w14:paraId="09FE0C66" w14:textId="77777777" w:rsidR="002D70EF" w:rsidRPr="00892F02" w:rsidRDefault="002D70EF" w:rsidP="00FA34DA">
      <w:pPr>
        <w:pStyle w:val="Default"/>
        <w:ind w:firstLine="709"/>
        <w:jc w:val="both"/>
      </w:pPr>
      <w:r w:rsidRPr="00892F02">
        <w:t xml:space="preserve">Нематериальный актив - объект нефинансовых активов, предназначенный для неоднократного и (или) постоянного использования в деятельности </w:t>
      </w:r>
      <w:r w:rsidR="007F3C13">
        <w:t>С</w:t>
      </w:r>
      <w:r w:rsidRPr="00892F02">
        <w:t xml:space="preserve">убъекта централизованного учета свыше 12 месяцев, не имеющий материально-вещественной формы, с возможностью идентификации (выделения, отделения) от другого имущества, в отношении которого у </w:t>
      </w:r>
      <w:r w:rsidR="007F3C13">
        <w:t>С</w:t>
      </w:r>
      <w:r w:rsidRPr="00892F02">
        <w:t>убъекта централизованного учета при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p>
    <w:p w14:paraId="722E4B6A" w14:textId="77777777" w:rsidR="002D70EF" w:rsidRPr="00892F02" w:rsidRDefault="002D70EF" w:rsidP="00FA34DA">
      <w:pPr>
        <w:pStyle w:val="Default"/>
        <w:ind w:firstLine="709"/>
        <w:jc w:val="both"/>
      </w:pPr>
      <w:r w:rsidRPr="00892F02">
        <w:t>Объекты нематериальных активов (далее — HMA) признаются в учете при следующих условиях:</w:t>
      </w:r>
    </w:p>
    <w:p w14:paraId="751021B5" w14:textId="77777777" w:rsidR="002D70EF" w:rsidRPr="00892F02" w:rsidRDefault="002D70EF" w:rsidP="00FA34DA">
      <w:pPr>
        <w:pStyle w:val="Default"/>
        <w:ind w:firstLine="709"/>
        <w:jc w:val="both"/>
      </w:pPr>
      <w:r w:rsidRPr="00892F02">
        <w:t>получения экономических выгод или полезного потенциала от его использования;</w:t>
      </w:r>
    </w:p>
    <w:p w14:paraId="06EA14DE" w14:textId="77777777" w:rsidR="002D70EF" w:rsidRPr="00892F02" w:rsidRDefault="002D70EF" w:rsidP="00FA34DA">
      <w:pPr>
        <w:pStyle w:val="Default"/>
        <w:ind w:firstLine="709"/>
        <w:jc w:val="both"/>
      </w:pPr>
      <w:r w:rsidRPr="00892F02">
        <w:t>первоначал</w:t>
      </w:r>
      <w:r w:rsidR="007F3C13">
        <w:t>ь</w:t>
      </w:r>
      <w:r w:rsidRPr="00892F02">
        <w:t xml:space="preserve">ную стоимость такого объекта можно надежно оценить; результатом научных исследований (научно-исследовательских разработок), а также опытно-конструкторских и технологических разработок, проводимых собственными силами </w:t>
      </w:r>
      <w:r w:rsidR="007F3C13">
        <w:t>С</w:t>
      </w:r>
      <w:r w:rsidRPr="00892F02">
        <w:t>убъекта централизованного учета - субъект учета намерен и имеет возможность (техническую и финансовую) завершить создание объекта HMA, а также возможность его использовать;</w:t>
      </w:r>
    </w:p>
    <w:p w14:paraId="5D2F42B7" w14:textId="77777777" w:rsidR="002D70EF" w:rsidRPr="00892F02" w:rsidRDefault="002D70EF" w:rsidP="00FA34DA">
      <w:pPr>
        <w:pStyle w:val="Default"/>
        <w:ind w:firstLine="709"/>
        <w:jc w:val="both"/>
      </w:pPr>
      <w:r w:rsidRPr="00892F02">
        <w:t>возможно надежно оценить затраты, относящиеся к объекту HMA, понесенные в процессе его разработки;</w:t>
      </w:r>
    </w:p>
    <w:p w14:paraId="791F5DEA" w14:textId="77777777" w:rsidR="002D70EF" w:rsidRPr="00892F02" w:rsidRDefault="002D70EF" w:rsidP="00FA34DA">
      <w:pPr>
        <w:pStyle w:val="Default"/>
        <w:ind w:firstLine="709"/>
        <w:jc w:val="both"/>
      </w:pPr>
      <w:r w:rsidRPr="00892F02">
        <w:t>отсутствие у объекта материально-вещественной формы;</w:t>
      </w:r>
    </w:p>
    <w:p w14:paraId="4362C861" w14:textId="77777777" w:rsidR="002D70EF" w:rsidRPr="00892F02" w:rsidRDefault="002D70EF" w:rsidP="00FA34DA">
      <w:pPr>
        <w:pStyle w:val="Default"/>
        <w:ind w:firstLine="709"/>
        <w:jc w:val="both"/>
      </w:pPr>
      <w:r w:rsidRPr="00892F02">
        <w:lastRenderedPageBreak/>
        <w:t>возможность идентификации (выделения, отделения) от другого имущества;</w:t>
      </w:r>
    </w:p>
    <w:p w14:paraId="3FADFA25" w14:textId="77777777" w:rsidR="002D70EF" w:rsidRPr="00892F02" w:rsidRDefault="002D70EF" w:rsidP="00FA34DA">
      <w:pPr>
        <w:pStyle w:val="Default"/>
        <w:ind w:firstLine="709"/>
        <w:jc w:val="both"/>
      </w:pPr>
      <w:r w:rsidRPr="00892F02">
        <w:t>не предполагается последующая перепродажа данного актива;</w:t>
      </w:r>
    </w:p>
    <w:p w14:paraId="10622D2B" w14:textId="77777777" w:rsidR="002D70EF" w:rsidRPr="00892F02" w:rsidRDefault="002D70EF" w:rsidP="00FA34DA">
      <w:pPr>
        <w:pStyle w:val="Default"/>
        <w:ind w:firstLine="709"/>
        <w:jc w:val="both"/>
      </w:pPr>
      <w:r w:rsidRPr="00892F02">
        <w:t>наличие надлежаще оформленных документов, подтверждающих существование актива и устанавливающих исключительное право на актив;</w:t>
      </w:r>
    </w:p>
    <w:p w14:paraId="216B884A" w14:textId="77777777" w:rsidR="002D70EF" w:rsidRPr="00892F02" w:rsidRDefault="002D70EF" w:rsidP="00FA34DA">
      <w:pPr>
        <w:pStyle w:val="Default"/>
        <w:ind w:firstLine="709"/>
        <w:jc w:val="both"/>
      </w:pPr>
      <w:r w:rsidRPr="00892F02">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14:paraId="3558452B" w14:textId="77777777" w:rsidR="002D70EF" w:rsidRPr="00892F02" w:rsidRDefault="002D70EF" w:rsidP="00FA34DA">
      <w:pPr>
        <w:pStyle w:val="Default"/>
        <w:ind w:firstLine="709"/>
        <w:jc w:val="both"/>
      </w:pPr>
      <w:r w:rsidRPr="00892F02">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w:t>
      </w:r>
      <w:r w:rsidR="006E3679" w:rsidRPr="00892F02">
        <w:t xml:space="preserve"> решения и секреты производства.</w:t>
      </w:r>
    </w:p>
    <w:p w14:paraId="166244A3" w14:textId="77777777" w:rsidR="002D70EF" w:rsidRPr="00892F02" w:rsidRDefault="002D70EF" w:rsidP="00FA34DA">
      <w:pPr>
        <w:pStyle w:val="Default"/>
        <w:ind w:firstLine="709"/>
        <w:jc w:val="both"/>
      </w:pPr>
      <w:r w:rsidRPr="00892F02">
        <w:t xml:space="preserve">Расходы на приобретение </w:t>
      </w:r>
      <w:r w:rsidR="007F3C13">
        <w:t>С</w:t>
      </w:r>
      <w:r w:rsidRPr="00892F02">
        <w:t xml:space="preserve">убъектом централизованного учета прав пользования на результаты интеллектуальной деятельности (неисключительные) сроком полезного использования не более 12 месяцев, но переходящего за пределы года их приобретения </w:t>
      </w:r>
      <w:r w:rsidR="006E3679" w:rsidRPr="00892F02">
        <w:t xml:space="preserve">(создания), </w:t>
      </w:r>
      <w:r w:rsidRPr="00892F02">
        <w:t>отражаются на счете 0 401 50 000 «Расходы будущих периодов».</w:t>
      </w:r>
    </w:p>
    <w:p w14:paraId="52EFD5AA" w14:textId="77777777" w:rsidR="002D70EF" w:rsidRPr="00892F02" w:rsidRDefault="006E3679" w:rsidP="00FA34DA">
      <w:pPr>
        <w:pStyle w:val="Default"/>
        <w:ind w:firstLine="709"/>
        <w:jc w:val="both"/>
      </w:pPr>
      <w:r w:rsidRPr="00892F02">
        <w:t>Первоначальной</w:t>
      </w:r>
      <w:r w:rsidR="002D70EF" w:rsidRPr="00892F02">
        <w:t xml:space="preserve"> стоимостью HMA, приобретаемого в результате необменной операции, является стоимость, указанная в передаточных документах.</w:t>
      </w:r>
    </w:p>
    <w:p w14:paraId="55E4BA4A" w14:textId="77777777" w:rsidR="002D70EF" w:rsidRPr="00892F02" w:rsidRDefault="002D70EF" w:rsidP="00FA34DA">
      <w:pPr>
        <w:pStyle w:val="Default"/>
        <w:ind w:firstLine="709"/>
        <w:jc w:val="both"/>
      </w:pPr>
      <w:r w:rsidRPr="00892F02">
        <w:t>В случае отсутствия стоимости в передаточных документах HMA может быть оценен по текущей оценочной стоимости.</w:t>
      </w:r>
    </w:p>
    <w:p w14:paraId="42CB996D" w14:textId="77777777" w:rsidR="002D70EF" w:rsidRPr="00892F02" w:rsidRDefault="002D70EF" w:rsidP="00FA34DA">
      <w:pPr>
        <w:pStyle w:val="Default"/>
        <w:ind w:firstLine="709"/>
        <w:jc w:val="both"/>
      </w:pPr>
      <w:r w:rsidRPr="00892F02">
        <w:t>Определение</w:t>
      </w:r>
      <w:r w:rsidR="006E3679" w:rsidRPr="00892F02">
        <w:t xml:space="preserve"> </w:t>
      </w:r>
      <w:r w:rsidRPr="00892F02">
        <w:t>текущей</w:t>
      </w:r>
      <w:r w:rsidR="006E3679" w:rsidRPr="00892F02">
        <w:t xml:space="preserve"> </w:t>
      </w:r>
      <w:r w:rsidRPr="00892F02">
        <w:t>оценочной</w:t>
      </w:r>
      <w:r w:rsidR="006E3679" w:rsidRPr="00892F02">
        <w:t xml:space="preserve"> </w:t>
      </w:r>
      <w:r w:rsidRPr="00892F02">
        <w:t>стоимости</w:t>
      </w:r>
      <w:r w:rsidR="006E3679" w:rsidRPr="00892F02">
        <w:t xml:space="preserve"> </w:t>
      </w:r>
      <w:r w:rsidRPr="00892F02">
        <w:t>в</w:t>
      </w:r>
      <w:r w:rsidR="006E3679" w:rsidRPr="00892F02">
        <w:t xml:space="preserve"> </w:t>
      </w:r>
      <w:r w:rsidRPr="00892F02">
        <w:t>целях</w:t>
      </w:r>
      <w:r w:rsidR="006E3679" w:rsidRPr="00892F02">
        <w:t xml:space="preserve"> </w:t>
      </w:r>
      <w:r w:rsidRPr="00892F02">
        <w:t xml:space="preserve">принятия к </w:t>
      </w:r>
      <w:r w:rsidR="007F3C13">
        <w:t>бюджетному (</w:t>
      </w:r>
      <w:r w:rsidRPr="00892F02">
        <w:t>бухгалтерскому</w:t>
      </w:r>
      <w:r w:rsidR="007F3C13">
        <w:t>)</w:t>
      </w:r>
      <w:r w:rsidRPr="00892F02">
        <w:t xml:space="preserve"> учету HMA производится на основе цены, действующей на дату принятия к учету указанного актива, полученного безвозмездно, на данный или аналогичный вид HMA. Данные о действующей цене должны быть подтверждены документально, а в случаях невозможности док</w:t>
      </w:r>
      <w:r w:rsidR="006E3679" w:rsidRPr="00892F02">
        <w:t>ум</w:t>
      </w:r>
      <w:r w:rsidRPr="00892F02">
        <w:t xml:space="preserve">ентального подтверждения </w:t>
      </w:r>
      <w:r w:rsidR="007F3C13">
        <w:t xml:space="preserve">- </w:t>
      </w:r>
      <w:r w:rsidRPr="00892F02">
        <w:t>экспертным путем.</w:t>
      </w:r>
    </w:p>
    <w:p w14:paraId="17C9BDB2" w14:textId="77777777" w:rsidR="002D70EF" w:rsidRPr="00892F02" w:rsidRDefault="002D70EF" w:rsidP="00FA34DA">
      <w:pPr>
        <w:pStyle w:val="Default"/>
        <w:ind w:firstLine="709"/>
        <w:jc w:val="both"/>
      </w:pPr>
      <w:r w:rsidRPr="00892F02">
        <w:t>При</w:t>
      </w:r>
      <w:r w:rsidR="006E3679" w:rsidRPr="00892F02">
        <w:t xml:space="preserve"> </w:t>
      </w:r>
      <w:r w:rsidRPr="00892F02">
        <w:t xml:space="preserve">определении текущей оценочной стоимости в целях принятия к </w:t>
      </w:r>
      <w:r w:rsidR="007F3C13">
        <w:t>бюджетному (</w:t>
      </w:r>
      <w:r w:rsidRPr="00892F02">
        <w:t>бухгалтерскому</w:t>
      </w:r>
      <w:r w:rsidR="007F3C13">
        <w:t>)</w:t>
      </w:r>
      <w:r w:rsidRPr="00892F02">
        <w:t xml:space="preserve"> учету </w:t>
      </w:r>
      <w:r w:rsidR="006E3679" w:rsidRPr="00892F02">
        <w:t xml:space="preserve">HMA </w:t>
      </w:r>
      <w:r w:rsidRPr="00892F02">
        <w:t>Комиссией используются данные о ценах на аналогичные HMA, сведения об уровне цен, имеющиеся у органов государственной статистики, а также в средствах</w:t>
      </w:r>
      <w:r w:rsidR="006E3679" w:rsidRPr="00892F02">
        <w:t xml:space="preserve"> </w:t>
      </w:r>
      <w:r w:rsidRPr="00892F02">
        <w:t>массовой информации и специальной литературе, экспертные заключения (в том числе экспертов, привлеченных на добровольных началах к работе в Комиссии) о стоимости отдельных (аналогичных) HMA.</w:t>
      </w:r>
    </w:p>
    <w:p w14:paraId="317F1A00" w14:textId="77777777" w:rsidR="002D70EF" w:rsidRPr="00892F02" w:rsidRDefault="002D70EF" w:rsidP="00FA34DA">
      <w:pPr>
        <w:pStyle w:val="Default"/>
        <w:ind w:firstLine="709"/>
        <w:jc w:val="both"/>
      </w:pPr>
      <w:r w:rsidRPr="00892F02">
        <w:t>В случае, если данные о ценах на аналогичные либо схожие HMA по каким- либо причинам недоступны, в целях обеспечения непрер</w:t>
      </w:r>
      <w:r w:rsidR="006E3679" w:rsidRPr="00892F02">
        <w:t>ы</w:t>
      </w:r>
      <w:r w:rsidRPr="00892F02">
        <w:t xml:space="preserve">вного ведения </w:t>
      </w:r>
      <w:r w:rsidR="007F3C13">
        <w:t>бюджетного (</w:t>
      </w:r>
      <w:r w:rsidRPr="00892F02">
        <w:t>бухгалтерского</w:t>
      </w:r>
      <w:r w:rsidR="007F3C13">
        <w:t>)</w:t>
      </w:r>
      <w:r w:rsidRPr="00892F02">
        <w:t xml:space="preserve"> учета и полноты отражения в </w:t>
      </w:r>
      <w:r w:rsidR="007F3C13">
        <w:t>бюджетном (</w:t>
      </w:r>
      <w:r w:rsidRPr="00892F02">
        <w:t>бухгалтерском</w:t>
      </w:r>
      <w:r w:rsidR="007F3C13">
        <w:t>)</w:t>
      </w:r>
      <w:r w:rsidRPr="00892F02">
        <w:t xml:space="preserve"> учете свершившихся фактов хозяйственной деятельности </w:t>
      </w:r>
      <w:r w:rsidR="005E0414" w:rsidRPr="00892F02">
        <w:t>т</w:t>
      </w:r>
      <w:r w:rsidRPr="00892F02">
        <w:t>екущая оценочная стоимость признается в условной оценке, равной одному рублю. При этом указанные HMA, соответствующие критериям признания активов, отражаются на балансовых счетах в условной оценке: один объект, один рубль.</w:t>
      </w:r>
    </w:p>
    <w:p w14:paraId="74153EA6" w14:textId="77777777" w:rsidR="002D70EF" w:rsidRPr="00892F02" w:rsidRDefault="002D70EF" w:rsidP="00FA34DA">
      <w:pPr>
        <w:pStyle w:val="Default"/>
        <w:ind w:firstLine="709"/>
        <w:jc w:val="both"/>
      </w:pPr>
      <w:r w:rsidRPr="00892F02">
        <w:t xml:space="preserve">Приложение рабочих документов Комиссии по определению текущей оценочной стоимости к Акту о приеме-передаче объектов нефинансовые активов (ф. 0504101) с целью отражения в </w:t>
      </w:r>
      <w:r w:rsidR="007F3C13">
        <w:t>бюджетном (</w:t>
      </w:r>
      <w:r w:rsidRPr="00892F02">
        <w:t>бухгалтерском</w:t>
      </w:r>
      <w:r w:rsidR="007F3C13">
        <w:t>)</w:t>
      </w:r>
      <w:r w:rsidRPr="00892F02">
        <w:t xml:space="preserve"> учете </w:t>
      </w:r>
      <w:r w:rsidR="005E0414" w:rsidRPr="00892F02">
        <w:t>осуществляется в виде скан-образов</w:t>
      </w:r>
      <w:r w:rsidRPr="00892F02">
        <w:t>.</w:t>
      </w:r>
    </w:p>
    <w:p w14:paraId="6E115F89" w14:textId="77777777" w:rsidR="002D70EF" w:rsidRPr="00892F02" w:rsidRDefault="002D70EF" w:rsidP="00FA34DA">
      <w:pPr>
        <w:pStyle w:val="Default"/>
        <w:ind w:firstLine="709"/>
        <w:jc w:val="both"/>
      </w:pPr>
      <w:r w:rsidRPr="00892F02">
        <w:t>Единицей бухгалтерского учета объекта HMA является инвентарный объект.</w:t>
      </w:r>
    </w:p>
    <w:p w14:paraId="2B8B0714" w14:textId="77777777" w:rsidR="002D70EF" w:rsidRPr="00892F02" w:rsidRDefault="002D70EF" w:rsidP="00FA34DA">
      <w:pPr>
        <w:pStyle w:val="Default"/>
        <w:ind w:firstLine="709"/>
        <w:jc w:val="both"/>
      </w:pPr>
      <w:r w:rsidRPr="00892F02">
        <w:t xml:space="preserve">Инвентарным объектом является совокупность прав на результаты интеллектуальной деятельности (средства индивидуализации), согласно патенту, свидетельству и (или) возникающих из контракта (договора), иного правоустанавливающего документа, подтверждающего создание, приобретение (отчуждение) в пользу Российской Федерации, субъекта Российской Федерации, </w:t>
      </w:r>
      <w:r w:rsidRPr="00892F02">
        <w:lastRenderedPageBreak/>
        <w:t>государственного учреждения прав на результаты интеллектуальной деятельности (на средства индивидуализации).</w:t>
      </w:r>
    </w:p>
    <w:p w14:paraId="0F9B4AEF" w14:textId="77777777" w:rsidR="005E0414" w:rsidRPr="00892F02" w:rsidRDefault="002D70EF" w:rsidP="00FA34DA">
      <w:pPr>
        <w:pStyle w:val="Default"/>
        <w:ind w:firstLine="709"/>
        <w:jc w:val="both"/>
      </w:pPr>
      <w:r w:rsidRPr="00892F02">
        <w:t xml:space="preserve">Каждому инвентарному объекту HMA присваивается уникальный инвентарный номер. </w:t>
      </w:r>
    </w:p>
    <w:p w14:paraId="53965CEF" w14:textId="4904444C" w:rsidR="002D70EF" w:rsidRPr="00892F02" w:rsidRDefault="002D70EF" w:rsidP="00FA34DA">
      <w:pPr>
        <w:pStyle w:val="Default"/>
        <w:ind w:firstLine="709"/>
        <w:jc w:val="both"/>
      </w:pPr>
      <w:r w:rsidRPr="00892F02">
        <w:t xml:space="preserve">Принятие к учету объектов HMA осуществляется в соответствии   с решением Комиссии </w:t>
      </w:r>
      <w:r w:rsidR="009F7011">
        <w:t>Субъекта централизованного учета и</w:t>
      </w:r>
      <w:r w:rsidRPr="00892F02">
        <w:t>ли на основании Акта о приеме-передаче объектов нефинансовых активов (ф. 0504101).</w:t>
      </w:r>
    </w:p>
    <w:p w14:paraId="4A7819CF" w14:textId="77777777" w:rsidR="002D70EF" w:rsidRPr="00892F02" w:rsidRDefault="002D70EF" w:rsidP="00FA34DA">
      <w:pPr>
        <w:pStyle w:val="Default"/>
        <w:ind w:firstLine="709"/>
        <w:jc w:val="both"/>
      </w:pPr>
      <w:r w:rsidRPr="00892F02">
        <w:t>Неисключительные права пользования на результаты интеллектуальной деятельности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w:t>
      </w:r>
      <w:r w:rsidR="005E0414" w:rsidRPr="00892F02">
        <w:t xml:space="preserve"> </w:t>
      </w:r>
      <w:r w:rsidRPr="00892F02">
        <w:t>на результаты интеллектуальной деятельности), признаваемые в составе нефинансовых активов в соответствии с положениями Федерального стандарта</w:t>
      </w:r>
      <w:r w:rsidR="005E0414" w:rsidRPr="00892F02">
        <w:t xml:space="preserve"> </w:t>
      </w:r>
      <w:r w:rsidR="007F3C13">
        <w:t xml:space="preserve">бухгалтерского учета </w:t>
      </w:r>
      <w:r w:rsidR="00972580">
        <w:t xml:space="preserve">государственных финансов </w:t>
      </w:r>
      <w:r w:rsidRPr="00892F02">
        <w:t xml:space="preserve">«Нематериальные активы», </w:t>
      </w:r>
      <w:r w:rsidR="00972580">
        <w:t xml:space="preserve">утвержденного приказом Минфина России от 15 ноября 2019 г. </w:t>
      </w:r>
      <w:r w:rsidR="00972580">
        <w:rPr>
          <w:lang w:val="en-US"/>
        </w:rPr>
        <w:t>N</w:t>
      </w:r>
      <w:r w:rsidR="00972580" w:rsidRPr="00972580">
        <w:t xml:space="preserve"> 181</w:t>
      </w:r>
      <w:r w:rsidR="00972580">
        <w:t xml:space="preserve">н (далее – ФСБУ «Нематериальные активы») </w:t>
      </w:r>
      <w:r w:rsidRPr="00892F02">
        <w:t>отражаются на соответствующих счетах аналитического учета счета 0 111 60 000 «Права пользования нематериальными активами».</w:t>
      </w:r>
    </w:p>
    <w:p w14:paraId="7C8303FF" w14:textId="77777777" w:rsidR="002D70EF" w:rsidRPr="00892F02" w:rsidRDefault="002D70EF" w:rsidP="00FA34DA">
      <w:pPr>
        <w:pStyle w:val="Default"/>
        <w:ind w:firstLine="709"/>
        <w:jc w:val="both"/>
      </w:pPr>
      <w:r w:rsidRPr="00892F02">
        <w:t>Учет объектов нематериальных активов осуществляется по двум подгруппам:</w:t>
      </w:r>
    </w:p>
    <w:p w14:paraId="493D39C2" w14:textId="77777777" w:rsidR="007F3C13" w:rsidRDefault="002D70EF" w:rsidP="00FA34DA">
      <w:pPr>
        <w:pStyle w:val="Default"/>
        <w:ind w:firstLine="709"/>
        <w:jc w:val="both"/>
      </w:pPr>
      <w:r w:rsidRPr="00892F02">
        <w:t xml:space="preserve">HMA с определенным сроком полезного использования; </w:t>
      </w:r>
    </w:p>
    <w:p w14:paraId="4CDDA583" w14:textId="77777777" w:rsidR="002D70EF" w:rsidRPr="00892F02" w:rsidRDefault="002D70EF" w:rsidP="00FA34DA">
      <w:pPr>
        <w:pStyle w:val="Default"/>
        <w:ind w:firstLine="709"/>
        <w:jc w:val="both"/>
      </w:pPr>
      <w:r w:rsidRPr="00892F02">
        <w:t>HMA с неопределенным сроком полезного использования.</w:t>
      </w:r>
    </w:p>
    <w:p w14:paraId="6E236ADA" w14:textId="77777777" w:rsidR="002D70EF" w:rsidRPr="00892F02" w:rsidRDefault="002D70EF" w:rsidP="00FA34DA">
      <w:pPr>
        <w:pStyle w:val="Default"/>
        <w:ind w:firstLine="709"/>
        <w:jc w:val="both"/>
      </w:pPr>
      <w:r w:rsidRPr="00892F02">
        <w:t xml:space="preserve">Начисление </w:t>
      </w:r>
      <w:r w:rsidR="005E0414" w:rsidRPr="00892F02">
        <w:t xml:space="preserve">амортизации </w:t>
      </w:r>
      <w:r w:rsidRPr="00892F02">
        <w:t>осуществляется на объекты HMA с определенным срок</w:t>
      </w:r>
      <w:r w:rsidR="005E0414" w:rsidRPr="00892F02">
        <w:t>о</w:t>
      </w:r>
      <w:r w:rsidRPr="00892F02">
        <w:t xml:space="preserve">м </w:t>
      </w:r>
      <w:r w:rsidR="005E0414" w:rsidRPr="00892F02">
        <w:t xml:space="preserve">полезного </w:t>
      </w:r>
      <w:r w:rsidRPr="00892F02">
        <w:t xml:space="preserve">использования. По объектам HMA с </w:t>
      </w:r>
      <w:r w:rsidR="005E0414" w:rsidRPr="00892F02">
        <w:t>н</w:t>
      </w:r>
      <w:r w:rsidRPr="00892F02">
        <w:t xml:space="preserve">еопределенным сроком полезного использования амортизация не начисляется до момента их </w:t>
      </w:r>
      <w:proofErr w:type="spellStart"/>
      <w:r w:rsidRPr="00892F02">
        <w:t>реклассификации</w:t>
      </w:r>
      <w:proofErr w:type="spellEnd"/>
      <w:r w:rsidRPr="00892F02">
        <w:t xml:space="preserve"> в подгруппу объектов с определенным сроком полезного использования.</w:t>
      </w:r>
    </w:p>
    <w:p w14:paraId="5FC72C59" w14:textId="77777777" w:rsidR="002D70EF" w:rsidRPr="00892F02" w:rsidRDefault="002D70EF" w:rsidP="00FA34DA">
      <w:pPr>
        <w:pStyle w:val="Default"/>
        <w:ind w:firstLine="709"/>
        <w:jc w:val="both"/>
      </w:pPr>
      <w:r w:rsidRPr="00892F02">
        <w:t>Амортизация на объекты нематериальн</w:t>
      </w:r>
      <w:r w:rsidR="007D0592">
        <w:t>ых</w:t>
      </w:r>
      <w:r w:rsidRPr="00892F02">
        <w:t xml:space="preserve"> активов начисляется линейным способом.</w:t>
      </w:r>
    </w:p>
    <w:p w14:paraId="76FD359C" w14:textId="77777777" w:rsidR="002D70EF" w:rsidRPr="00892F02" w:rsidRDefault="002D70EF" w:rsidP="00FA34DA">
      <w:pPr>
        <w:pStyle w:val="Default"/>
        <w:ind w:firstLine="709"/>
        <w:jc w:val="both"/>
      </w:pPr>
      <w:r w:rsidRPr="00892F02">
        <w:t xml:space="preserve">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w:t>
      </w:r>
      <w:r w:rsidR="007D0592">
        <w:t>бюджетного (</w:t>
      </w:r>
      <w:r w:rsidRPr="00892F02">
        <w:t>б</w:t>
      </w:r>
      <w:r w:rsidR="005E0414" w:rsidRPr="00892F02">
        <w:t>ух</w:t>
      </w:r>
      <w:r w:rsidRPr="00892F02">
        <w:t>галтерского</w:t>
      </w:r>
      <w:r w:rsidR="007D0592">
        <w:t>)</w:t>
      </w:r>
      <w:r w:rsidRPr="00892F02">
        <w:t xml:space="preserve"> учета).</w:t>
      </w:r>
    </w:p>
    <w:p w14:paraId="6AFE955C" w14:textId="77777777" w:rsidR="002D70EF" w:rsidRPr="00892F02" w:rsidRDefault="002D70EF" w:rsidP="00FA34DA">
      <w:pPr>
        <w:pStyle w:val="Default"/>
        <w:ind w:firstLine="709"/>
        <w:jc w:val="both"/>
      </w:pPr>
      <w:r w:rsidRPr="00892F02">
        <w:t>Амортизация объекта нематериальных активов начисляется с учетом следующих положений:</w:t>
      </w:r>
    </w:p>
    <w:p w14:paraId="43B4D5A5" w14:textId="77777777" w:rsidR="002D70EF" w:rsidRPr="00892F02" w:rsidRDefault="002D70EF" w:rsidP="00FA34DA">
      <w:pPr>
        <w:pStyle w:val="Default"/>
        <w:ind w:firstLine="709"/>
        <w:jc w:val="both"/>
      </w:pPr>
      <w:r w:rsidRPr="00892F02">
        <w:t>на объекты нематериальных активов стоимостью свыше 100 000 рублей амортизация начисляется в соответствии нормами амортизации;</w:t>
      </w:r>
    </w:p>
    <w:p w14:paraId="0B74F216" w14:textId="77777777" w:rsidR="002D70EF" w:rsidRPr="00892F02" w:rsidRDefault="002D70EF" w:rsidP="00FA34DA">
      <w:pPr>
        <w:pStyle w:val="Default"/>
        <w:ind w:firstLine="709"/>
        <w:jc w:val="both"/>
      </w:pPr>
      <w:r w:rsidRPr="00892F02">
        <w:t>на объекты нематериальных активов стоимостью до 100 000 рублей включительно амортизация начисляется в размере 100% первоначальной стоимости при принятии к учету.</w:t>
      </w:r>
    </w:p>
    <w:p w14:paraId="2077F2FC" w14:textId="77777777" w:rsidR="002D70EF" w:rsidRPr="00892F02" w:rsidRDefault="002D70EF" w:rsidP="00FA34DA">
      <w:pPr>
        <w:pStyle w:val="Default"/>
        <w:ind w:firstLine="709"/>
        <w:jc w:val="both"/>
      </w:pPr>
      <w:r w:rsidRPr="00892F02">
        <w:t xml:space="preserve">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w:t>
      </w:r>
      <w:r w:rsidR="0019735F">
        <w:t>бюджетного (</w:t>
      </w:r>
      <w:r w:rsidRPr="00892F02">
        <w:t>бухгалтерского</w:t>
      </w:r>
      <w:r w:rsidR="0019735F">
        <w:t>)</w:t>
      </w:r>
      <w:r w:rsidRPr="00892F02">
        <w:t xml:space="preserve"> учета.</w:t>
      </w:r>
    </w:p>
    <w:p w14:paraId="34B181D8" w14:textId="77777777" w:rsidR="002D70EF" w:rsidRPr="00892F02" w:rsidRDefault="002D70EF" w:rsidP="00FA34DA">
      <w:pPr>
        <w:pStyle w:val="Default"/>
        <w:ind w:firstLine="709"/>
        <w:jc w:val="both"/>
      </w:pPr>
      <w:r w:rsidRPr="00892F02">
        <w:t>Субъект централизованного учета может предоставить третьей стороне неисключительное право на программный продукт, если на это есть письменное согл</w:t>
      </w:r>
      <w:r w:rsidR="005E0414" w:rsidRPr="00892F02">
        <w:t xml:space="preserve">асие </w:t>
      </w:r>
      <w:r w:rsidRPr="00892F02">
        <w:t xml:space="preserve">правообладателя, лицензиара. Такое согласие может </w:t>
      </w:r>
      <w:r w:rsidR="005E0414" w:rsidRPr="00892F02">
        <w:t xml:space="preserve">быть </w:t>
      </w:r>
      <w:r w:rsidRPr="00892F02">
        <w:t>дано как в самом лицензионном договоре без указания конкретных сублицензиатов, так и отдельно (в виде дополнительного соглашения на предоставление прав конкретному лицу).</w:t>
      </w:r>
    </w:p>
    <w:p w14:paraId="18CEFC36" w14:textId="43BCF68B" w:rsidR="002D70EF" w:rsidRPr="00892F02" w:rsidRDefault="00F26613" w:rsidP="00FA34DA">
      <w:pPr>
        <w:pStyle w:val="Default"/>
        <w:ind w:firstLine="709"/>
        <w:jc w:val="both"/>
      </w:pPr>
      <w:r>
        <w:t>Для</w:t>
      </w:r>
      <w:r w:rsidR="002D70EF" w:rsidRPr="00892F02">
        <w:t xml:space="preserve"> переда</w:t>
      </w:r>
      <w:r>
        <w:t>чи</w:t>
      </w:r>
      <w:r w:rsidR="002D70EF" w:rsidRPr="00892F02">
        <w:t xml:space="preserve"> права пользования на программный продукт третьему лицу, заключается </w:t>
      </w:r>
      <w:proofErr w:type="spellStart"/>
      <w:r w:rsidR="002D70EF" w:rsidRPr="00892F02">
        <w:t>сублицензионный</w:t>
      </w:r>
      <w:proofErr w:type="spellEnd"/>
      <w:r w:rsidR="002D70EF" w:rsidRPr="00892F02">
        <w:t xml:space="preserve"> договор. </w:t>
      </w:r>
      <w:r w:rsidR="000739F4">
        <w:t>Права пользования п</w:t>
      </w:r>
      <w:r w:rsidR="002D70EF" w:rsidRPr="00892F02">
        <w:t>редоставляются в соответствии</w:t>
      </w:r>
      <w:r w:rsidR="005E0414" w:rsidRPr="00892F02">
        <w:t xml:space="preserve"> с нормами</w:t>
      </w:r>
      <w:r w:rsidR="002D70EF" w:rsidRPr="00892F02">
        <w:t xml:space="preserve"> Гражданского кодекса Российской Федерации на</w:t>
      </w:r>
      <w:r w:rsidR="000739F4">
        <w:t xml:space="preserve"> </w:t>
      </w:r>
      <w:r w:rsidR="002D70EF" w:rsidRPr="00892F02">
        <w:t>срок, не превышающий срок действия лицензионного договора.</w:t>
      </w:r>
    </w:p>
    <w:p w14:paraId="57AE54B2" w14:textId="77777777" w:rsidR="002D70EF" w:rsidRPr="00892F02" w:rsidRDefault="002D70EF" w:rsidP="00FA34DA">
      <w:pPr>
        <w:pStyle w:val="Default"/>
        <w:ind w:firstLine="709"/>
        <w:jc w:val="both"/>
      </w:pPr>
      <w:r w:rsidRPr="00892F02">
        <w:t>Признание объекта HMA прекращается в случае выбытия объекта:</w:t>
      </w:r>
    </w:p>
    <w:p w14:paraId="55F40987" w14:textId="31F127BC" w:rsidR="002D70EF" w:rsidRPr="00892F02" w:rsidRDefault="00B521A4" w:rsidP="00FA34DA">
      <w:pPr>
        <w:pStyle w:val="Default"/>
        <w:ind w:firstLine="709"/>
        <w:jc w:val="both"/>
      </w:pPr>
      <w:r>
        <w:t>по</w:t>
      </w:r>
      <w:r w:rsidR="002D70EF" w:rsidRPr="00892F02">
        <w:t xml:space="preserve"> решению </w:t>
      </w:r>
      <w:r w:rsidR="00D428C5">
        <w:t>С</w:t>
      </w:r>
      <w:r w:rsidR="002D70EF" w:rsidRPr="00892F02">
        <w:t>убъекта централизованного учета</w:t>
      </w:r>
      <w:r>
        <w:t xml:space="preserve"> об окончании</w:t>
      </w:r>
      <w:r w:rsidR="002D70EF" w:rsidRPr="00892F02">
        <w:t xml:space="preserve"> использования объекта HMA для целей, предусмотренных при признании объекта HMA и прекращения получения </w:t>
      </w:r>
      <w:r w:rsidR="00D428C5">
        <w:t>Су</w:t>
      </w:r>
      <w:r w:rsidR="002D70EF" w:rsidRPr="00892F02">
        <w:t xml:space="preserve">бъектом централизованного учета экономических выгод или полезного </w:t>
      </w:r>
      <w:r w:rsidR="002D70EF" w:rsidRPr="00892F02">
        <w:lastRenderedPageBreak/>
        <w:t xml:space="preserve">потенциала от дальнейшего использования </w:t>
      </w:r>
      <w:r w:rsidR="00D428C5">
        <w:t>С</w:t>
      </w:r>
      <w:r w:rsidR="002D70EF" w:rsidRPr="00892F02">
        <w:t>убъектом централизованного учета объекта HMA;</w:t>
      </w:r>
    </w:p>
    <w:p w14:paraId="0E1E6A38" w14:textId="0B8E18A3" w:rsidR="002D70EF" w:rsidRPr="00892F02" w:rsidRDefault="00D41326" w:rsidP="00FA34DA">
      <w:pPr>
        <w:pStyle w:val="Default"/>
        <w:ind w:firstLine="709"/>
        <w:jc w:val="both"/>
      </w:pPr>
      <w:r>
        <w:t>при завершении</w:t>
      </w:r>
      <w:r w:rsidR="002D70EF" w:rsidRPr="00892F02">
        <w:t xml:space="preserve"> срока действия права </w:t>
      </w:r>
      <w:r w:rsidR="00D428C5">
        <w:t>С</w:t>
      </w:r>
      <w:r w:rsidR="002D70EF" w:rsidRPr="00892F02">
        <w:t>убъекта централизованного учета на результат интеллектуальной деятельности или средство индивидуализации;</w:t>
      </w:r>
    </w:p>
    <w:p w14:paraId="3FDDA895" w14:textId="262F211E" w:rsidR="002D70EF" w:rsidRPr="00892F02" w:rsidRDefault="00D41326" w:rsidP="00FA34DA">
      <w:pPr>
        <w:pStyle w:val="Default"/>
        <w:ind w:firstLine="709"/>
        <w:jc w:val="both"/>
      </w:pPr>
      <w:r>
        <w:t xml:space="preserve">при </w:t>
      </w:r>
      <w:r w:rsidR="002D70EF" w:rsidRPr="00892F02">
        <w:t xml:space="preserve">передаче по контракту (договору) </w:t>
      </w:r>
      <w:r w:rsidR="00D428C5">
        <w:t>С</w:t>
      </w:r>
      <w:r w:rsidR="002D70EF" w:rsidRPr="00892F02">
        <w:t xml:space="preserve">убъектом централизованного учета исключительного права на результат интеллектуальной </w:t>
      </w:r>
      <w:r w:rsidR="005E0414" w:rsidRPr="00892F02">
        <w:t>д</w:t>
      </w:r>
      <w:r w:rsidR="002D70EF" w:rsidRPr="00892F02">
        <w:t>еятельности или на средство индивидуализации;</w:t>
      </w:r>
    </w:p>
    <w:p w14:paraId="3599257C" w14:textId="7916440D" w:rsidR="002D70EF" w:rsidRPr="00892F02" w:rsidRDefault="00D41326" w:rsidP="00FA34DA">
      <w:pPr>
        <w:pStyle w:val="Default"/>
        <w:ind w:firstLine="709"/>
        <w:jc w:val="both"/>
      </w:pPr>
      <w:r>
        <w:t xml:space="preserve">при </w:t>
      </w:r>
      <w:r w:rsidR="002D70EF" w:rsidRPr="00892F02">
        <w:t xml:space="preserve">переходе права к другим правообладателям без контракта (договора) (в том числе в порядке </w:t>
      </w:r>
      <w:r w:rsidR="00D428C5">
        <w:t>у</w:t>
      </w:r>
      <w:r w:rsidR="002D70EF" w:rsidRPr="00892F02">
        <w:t>ниверсального правопреемства и при обращении взыскания на данный объект HMA);</w:t>
      </w:r>
    </w:p>
    <w:p w14:paraId="4F3FD937" w14:textId="4B9C679C" w:rsidR="002D70EF" w:rsidRPr="00892F02" w:rsidRDefault="002D70EF" w:rsidP="00FA34DA">
      <w:pPr>
        <w:pStyle w:val="Default"/>
        <w:ind w:firstLine="709"/>
        <w:jc w:val="both"/>
      </w:pPr>
      <w:proofErr w:type="spellStart"/>
      <w:r w:rsidRPr="00892F02">
        <w:t>вследстви</w:t>
      </w:r>
      <w:r w:rsidR="00D41326">
        <w:t>и</w:t>
      </w:r>
      <w:proofErr w:type="spellEnd"/>
      <w:r w:rsidRPr="00892F02">
        <w:t xml:space="preserve"> морального износа и принятия по указанному основанию решения о списании объекта HMA;</w:t>
      </w:r>
    </w:p>
    <w:p w14:paraId="5F7D04A5" w14:textId="15B6336E" w:rsidR="002D70EF" w:rsidRPr="00892F02" w:rsidRDefault="002D70EF" w:rsidP="00FA34DA">
      <w:pPr>
        <w:pStyle w:val="Default"/>
        <w:ind w:firstLine="709"/>
        <w:jc w:val="both"/>
      </w:pPr>
      <w:r w:rsidRPr="00892F02">
        <w:t xml:space="preserve">когда становится очевидным неполучение экономических выгод </w:t>
      </w:r>
      <w:r w:rsidR="005E0414" w:rsidRPr="00892F02">
        <w:t xml:space="preserve">или полезного </w:t>
      </w:r>
      <w:r w:rsidRPr="00892F02">
        <w:t>потенциала.</w:t>
      </w:r>
    </w:p>
    <w:p w14:paraId="5A281CD6" w14:textId="77777777" w:rsidR="002D70EF" w:rsidRPr="00892F02" w:rsidRDefault="002D70EF" w:rsidP="00FA34DA">
      <w:pPr>
        <w:pStyle w:val="Default"/>
        <w:ind w:firstLine="709"/>
        <w:jc w:val="both"/>
      </w:pPr>
      <w:r w:rsidRPr="00892F02">
        <w:t>Одновременно со списанием с учета балансовой стоимости объектов HMA вследствие их выбытия подлежит списанию с учета сумма накопленной амортизации и накопленного убытка от обесценения по этим объектам HMA.</w:t>
      </w:r>
    </w:p>
    <w:p w14:paraId="4FE710FD" w14:textId="29A0C072" w:rsidR="002D70EF" w:rsidRPr="00892F02" w:rsidRDefault="002D70EF" w:rsidP="00FA34DA">
      <w:pPr>
        <w:pStyle w:val="Default"/>
        <w:ind w:firstLine="709"/>
        <w:jc w:val="both"/>
      </w:pPr>
      <w:r w:rsidRPr="00892F02">
        <w:t xml:space="preserve">Перемещение HMA внутри </w:t>
      </w:r>
      <w:r w:rsidR="004D7CAB">
        <w:t>С</w:t>
      </w:r>
      <w:r w:rsidRPr="00892F02">
        <w:t>убъекта централизованного учета производится на основании Накладной на внутреннее перемещение объектов нефинансовых активов</w:t>
      </w:r>
      <w:r w:rsidR="00FA34DA">
        <w:t xml:space="preserve">                       </w:t>
      </w:r>
      <w:r w:rsidRPr="00892F02">
        <w:t xml:space="preserve"> (ф. 0504102).</w:t>
      </w:r>
    </w:p>
    <w:p w14:paraId="6E838C2E" w14:textId="77777777" w:rsidR="002D70EF" w:rsidRPr="00892F02" w:rsidRDefault="002D70EF" w:rsidP="00FA34DA">
      <w:pPr>
        <w:pStyle w:val="Default"/>
        <w:ind w:firstLine="709"/>
        <w:jc w:val="both"/>
      </w:pPr>
      <w:proofErr w:type="spellStart"/>
      <w:r w:rsidRPr="00892F02">
        <w:t>Реклассификация</w:t>
      </w:r>
      <w:proofErr w:type="spellEnd"/>
      <w:r w:rsidRPr="00892F02">
        <w:t xml:space="preserve"> HMA из группы «Нематериальные активы с неопределенным сроком полезного использования» в группу «Нематериальные активы с </w:t>
      </w:r>
      <w:r w:rsidR="005E0414" w:rsidRPr="00892F02">
        <w:t xml:space="preserve">определенным </w:t>
      </w:r>
      <w:r w:rsidRPr="00892F02">
        <w:t>сроком полезного использования» производится</w:t>
      </w:r>
      <w:r w:rsidR="005E0414" w:rsidRPr="00892F02">
        <w:t xml:space="preserve"> на основании решения Комиссии </w:t>
      </w:r>
      <w:r w:rsidRPr="00892F02">
        <w:t>и оформляется Бухгалтерской справкой (ф. 0504833).</w:t>
      </w:r>
    </w:p>
    <w:p w14:paraId="47A5AB7C" w14:textId="77777777" w:rsidR="002D70EF" w:rsidRPr="00892F02" w:rsidRDefault="002D70EF" w:rsidP="00FA34DA">
      <w:pPr>
        <w:pStyle w:val="Default"/>
        <w:ind w:firstLine="709"/>
        <w:jc w:val="both"/>
      </w:pPr>
      <w:r w:rsidRPr="00892F02">
        <w:t>Выбытие в связи со списанием HMA оформляется Комиссией Актом о списании объектов нефинансовые активов</w:t>
      </w:r>
      <w:r w:rsidR="00095B0B" w:rsidRPr="00095B0B">
        <w:t xml:space="preserve"> </w:t>
      </w:r>
      <w:r w:rsidRPr="00892F02">
        <w:t>(ф. 0504104), при безвозмездной передаче - Актом о</w:t>
      </w:r>
      <w:r w:rsidR="00807675" w:rsidRPr="00892F02">
        <w:t xml:space="preserve"> </w:t>
      </w:r>
      <w:r w:rsidRPr="00892F02">
        <w:t>приеме</w:t>
      </w:r>
      <w:r w:rsidR="004D7CAB">
        <w:t xml:space="preserve"> </w:t>
      </w:r>
      <w:r w:rsidRPr="00892F02">
        <w:t>-</w:t>
      </w:r>
      <w:r w:rsidR="004D7CAB">
        <w:t xml:space="preserve"> </w:t>
      </w:r>
      <w:r w:rsidRPr="00892F02">
        <w:t>передаче объектов</w:t>
      </w:r>
      <w:r w:rsidR="004D7CAB">
        <w:t xml:space="preserve"> нефинансовых</w:t>
      </w:r>
      <w:r w:rsidRPr="00892F02">
        <w:t xml:space="preserve"> активов (ф. 0504101).</w:t>
      </w:r>
    </w:p>
    <w:p w14:paraId="39B087BE" w14:textId="77777777" w:rsidR="002D70EF" w:rsidRDefault="00807675" w:rsidP="00FA34DA">
      <w:pPr>
        <w:pStyle w:val="Default"/>
        <w:ind w:firstLine="709"/>
        <w:jc w:val="both"/>
      </w:pPr>
      <w:r w:rsidRPr="00892F02">
        <w:t>Ф</w:t>
      </w:r>
      <w:r w:rsidR="002D70EF" w:rsidRPr="00892F02">
        <w:t>инансовый результат, возникающий при выбытии объекта HMA, отражается в составе доходов или расходов текущего периода в момент прекращения признания актива и определяется как разница между поступлениями от выбытия, если такие имеются, и остаточной стоимостью данного актива</w:t>
      </w:r>
      <w:r w:rsidRPr="00892F02">
        <w:t>.</w:t>
      </w:r>
    </w:p>
    <w:p w14:paraId="445459BE" w14:textId="77777777" w:rsidR="005407F5" w:rsidRPr="00C55718" w:rsidRDefault="005407F5" w:rsidP="00FA34DA">
      <w:pPr>
        <w:pStyle w:val="Default"/>
        <w:ind w:firstLine="709"/>
        <w:jc w:val="both"/>
      </w:pPr>
      <w:r>
        <w:t>Результаты инвентаризации НМА оформляются Актом о результатах инвентаризации (ф. 0504835).</w:t>
      </w:r>
    </w:p>
    <w:p w14:paraId="7303A011" w14:textId="77777777" w:rsidR="00C777FC" w:rsidRPr="00892F02" w:rsidRDefault="00C777FC" w:rsidP="00FA34DA">
      <w:pPr>
        <w:pStyle w:val="a3"/>
        <w:numPr>
          <w:ilvl w:val="0"/>
          <w:numId w:val="10"/>
        </w:numPr>
        <w:spacing w:after="0" w:line="240" w:lineRule="auto"/>
        <w:ind w:left="0" w:firstLine="709"/>
        <w:jc w:val="both"/>
        <w:rPr>
          <w:rFonts w:ascii="Times New Roman" w:hAnsi="Times New Roman" w:cs="Times New Roman"/>
          <w:sz w:val="24"/>
          <w:szCs w:val="24"/>
        </w:rPr>
      </w:pPr>
      <w:r w:rsidRPr="00892F02">
        <w:rPr>
          <w:rFonts w:ascii="Times New Roman" w:hAnsi="Times New Roman" w:cs="Times New Roman"/>
          <w:b/>
          <w:bCs/>
          <w:sz w:val="24"/>
          <w:szCs w:val="24"/>
        </w:rPr>
        <w:t xml:space="preserve">Учет запасов. </w:t>
      </w:r>
    </w:p>
    <w:p w14:paraId="6D20A868" w14:textId="77777777" w:rsidR="00C777FC" w:rsidRPr="00892F02" w:rsidRDefault="00C777FC" w:rsidP="00FA34DA">
      <w:pPr>
        <w:pStyle w:val="Default"/>
        <w:ind w:firstLine="709"/>
        <w:jc w:val="both"/>
      </w:pPr>
      <w:r w:rsidRPr="00892F02">
        <w:t xml:space="preserve">К запасам относятся материальные запасы, незавершенное производство. </w:t>
      </w:r>
    </w:p>
    <w:p w14:paraId="18E97DEB" w14:textId="77777777" w:rsidR="00C777FC" w:rsidRPr="00892F02" w:rsidRDefault="00C777FC" w:rsidP="00FA34DA">
      <w:pPr>
        <w:pStyle w:val="Default"/>
        <w:ind w:firstLine="709"/>
        <w:jc w:val="both"/>
      </w:pPr>
      <w:r w:rsidRPr="00892F02">
        <w:t>В соответствии с пунктом 101 Инструкции № 157н единицей бухгалтерского учета материальных запасов счита</w:t>
      </w:r>
      <w:r w:rsidR="00B97BDE">
        <w:t>ется</w:t>
      </w:r>
      <w:r w:rsidRPr="00892F02">
        <w:t xml:space="preserve"> номенклатурный номер (код). Основные группы материальных запасов определены пунктом 7 Ф</w:t>
      </w:r>
      <w:r w:rsidR="00B97BDE">
        <w:t>едерального стандарта бухгалтерского учета для организаций государственного сектора</w:t>
      </w:r>
      <w:r w:rsidRPr="00892F02">
        <w:t xml:space="preserve"> «Запасы»</w:t>
      </w:r>
      <w:r w:rsidR="00B97BDE">
        <w:t xml:space="preserve">, утвержденного приказом Минфина России от 7 декабря 2018 года </w:t>
      </w:r>
      <w:r w:rsidR="00B97BDE">
        <w:rPr>
          <w:lang w:val="en-US"/>
        </w:rPr>
        <w:t>N</w:t>
      </w:r>
      <w:r w:rsidR="00B97BDE">
        <w:t xml:space="preserve"> 256н (далее – ФСБУ «Запасы»)</w:t>
      </w:r>
      <w:r w:rsidRPr="00892F02">
        <w:t xml:space="preserve">. </w:t>
      </w:r>
    </w:p>
    <w:p w14:paraId="509055A5" w14:textId="77777777" w:rsidR="00C777FC" w:rsidRPr="00892F02" w:rsidRDefault="00C777FC" w:rsidP="00FA34DA">
      <w:pPr>
        <w:pStyle w:val="Default"/>
        <w:ind w:firstLine="709"/>
        <w:jc w:val="both"/>
      </w:pPr>
      <w:r w:rsidRPr="00892F02">
        <w:t xml:space="preserve">Выбытие (отпуск) материальных запасов осуществляется по средней стоимости каждой единицы. </w:t>
      </w:r>
    </w:p>
    <w:p w14:paraId="4C327A66" w14:textId="77777777" w:rsidR="00C777FC" w:rsidRPr="00892F02" w:rsidRDefault="00C777FC" w:rsidP="00FA34DA">
      <w:pPr>
        <w:pStyle w:val="Default"/>
        <w:ind w:firstLine="709"/>
        <w:jc w:val="both"/>
      </w:pPr>
      <w:r w:rsidRPr="00892F02">
        <w:t>Формирование первоначальной стоимости материальных запасов отража</w:t>
      </w:r>
      <w:r w:rsidR="00EE7A7B">
        <w:t>е</w:t>
      </w:r>
      <w:r w:rsidRPr="00892F02">
        <w:t>т</w:t>
      </w:r>
      <w:r w:rsidR="00EE7A7B">
        <w:t>ся</w:t>
      </w:r>
      <w:r w:rsidRPr="00892F02">
        <w:t xml:space="preserve">: </w:t>
      </w:r>
    </w:p>
    <w:p w14:paraId="478E84A1" w14:textId="7A32E9E8" w:rsidR="00EE7A7B" w:rsidRDefault="00C777FC" w:rsidP="00FA34DA">
      <w:pPr>
        <w:pStyle w:val="Default"/>
        <w:ind w:firstLine="709"/>
        <w:jc w:val="both"/>
      </w:pPr>
      <w:r w:rsidRPr="00892F02">
        <w:t xml:space="preserve">– </w:t>
      </w:r>
      <w:r w:rsidR="006E5117">
        <w:t>с</w:t>
      </w:r>
      <w:r w:rsidRPr="00892F02">
        <w:t xml:space="preserve"> использовани</w:t>
      </w:r>
      <w:r w:rsidR="006E5117">
        <w:t>ем</w:t>
      </w:r>
      <w:r w:rsidRPr="00892F02">
        <w:t xml:space="preserve"> счета 106.34 «Вложения в материальные запасы - иное движимое имущество»</w:t>
      </w:r>
      <w:r w:rsidR="006E5117">
        <w:t xml:space="preserve"> при учете затрат, формирующих первоначальную стоимость материальных запасов (например, доставк</w:t>
      </w:r>
      <w:r w:rsidR="00D71B32">
        <w:t>а</w:t>
      </w:r>
      <w:r w:rsidR="006E5117">
        <w:t>)</w:t>
      </w:r>
      <w:r w:rsidRPr="00892F02">
        <w:t xml:space="preserve">, </w:t>
      </w:r>
    </w:p>
    <w:p w14:paraId="4182EBB4" w14:textId="27DFCF1F" w:rsidR="00C777FC" w:rsidRPr="00892F02" w:rsidRDefault="00EE7A7B" w:rsidP="00FA34DA">
      <w:pPr>
        <w:pStyle w:val="Default"/>
        <w:ind w:firstLine="709"/>
        <w:jc w:val="both"/>
      </w:pPr>
      <w:r>
        <w:t xml:space="preserve">- </w:t>
      </w:r>
      <w:r w:rsidR="00C777FC" w:rsidRPr="00892F02">
        <w:t>затраты по приобретению материальных запасов отража</w:t>
      </w:r>
      <w:r w:rsidR="001D058D">
        <w:t>ю</w:t>
      </w:r>
      <w:r w:rsidR="00C777FC" w:rsidRPr="00892F02">
        <w:t>т</w:t>
      </w:r>
      <w:r>
        <w:t>ся</w:t>
      </w:r>
      <w:r w:rsidR="00C777FC" w:rsidRPr="00892F02">
        <w:t xml:space="preserve"> непосредственно на счете 105 «Материальные запасы»</w:t>
      </w:r>
      <w:r w:rsidR="00D71B32">
        <w:t xml:space="preserve"> при отсутствии затрат, формирующих первоначальную стоимость материальных запасов</w:t>
      </w:r>
      <w:r w:rsidR="00C777FC" w:rsidRPr="00892F02">
        <w:t xml:space="preserve">. </w:t>
      </w:r>
    </w:p>
    <w:p w14:paraId="569942B6" w14:textId="50199C25" w:rsidR="00C777FC" w:rsidRPr="00892F02" w:rsidRDefault="00C777FC" w:rsidP="00FA34DA">
      <w:pPr>
        <w:pStyle w:val="Default"/>
        <w:ind w:firstLine="709"/>
        <w:jc w:val="both"/>
      </w:pPr>
      <w:r w:rsidRPr="00892F02">
        <w:t>Списание прочих материальных запасов (чистящих и моющих средств, канцелярских принадлежностей, средств личной гигиены и др.) производит</w:t>
      </w:r>
      <w:r w:rsidR="00EE7A7B">
        <w:t>ся</w:t>
      </w:r>
      <w:r w:rsidRPr="00892F02">
        <w:t xml:space="preserve"> на основании Ведомости выдачи материальных ценностей на нужды учреждения (ф. </w:t>
      </w:r>
      <w:r w:rsidRPr="00892F02">
        <w:lastRenderedPageBreak/>
        <w:t>0504210). Списание медикаментов, ГСМ, хозяйственного инвентаря, строительных материалов производит</w:t>
      </w:r>
      <w:r w:rsidR="00AD6A52">
        <w:t>ся</w:t>
      </w:r>
      <w:r w:rsidRPr="00892F02">
        <w:t xml:space="preserve"> на основании Акта о списании материальных запасов (ф. 0504230), списание мягкого инвентаря на основании Акта</w:t>
      </w:r>
      <w:r w:rsidR="001D058D">
        <w:t xml:space="preserve"> о</w:t>
      </w:r>
      <w:r w:rsidRPr="00892F02">
        <w:t xml:space="preserve"> списани</w:t>
      </w:r>
      <w:r w:rsidR="001D058D">
        <w:t>и</w:t>
      </w:r>
      <w:r w:rsidRPr="00892F02">
        <w:t xml:space="preserve"> мягкого и хозяйственного инвентаря (ф. 0504143). </w:t>
      </w:r>
    </w:p>
    <w:p w14:paraId="50A136A7" w14:textId="77777777" w:rsidR="00C777FC" w:rsidRPr="00892F02" w:rsidRDefault="00C777FC" w:rsidP="00FA34DA">
      <w:pPr>
        <w:pStyle w:val="Default"/>
        <w:ind w:firstLine="709"/>
        <w:jc w:val="both"/>
      </w:pPr>
      <w:r w:rsidRPr="00892F02">
        <w:t>Неучтенные объекты материальных запасов,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 (Основание: пункт 31 Инструкции №157н). Решение об установлении стоимости имущества подтвержда</w:t>
      </w:r>
      <w:r w:rsidR="00AD6A52">
        <w:t>ются</w:t>
      </w:r>
      <w:r w:rsidRPr="00892F02">
        <w:t xml:space="preserve"> оформлением акта приемки-передачи, подписанного членами комиссии. </w:t>
      </w:r>
    </w:p>
    <w:p w14:paraId="53BA8C25" w14:textId="77777777" w:rsidR="00204824" w:rsidRPr="00892F02" w:rsidRDefault="00C777FC" w:rsidP="00FA34DA">
      <w:pPr>
        <w:pStyle w:val="Default"/>
        <w:ind w:firstLine="709"/>
        <w:jc w:val="both"/>
      </w:pPr>
      <w:r w:rsidRPr="00892F02">
        <w:t>Признание в учете материалов, полученных при ликвидации нефинансовых активов (в том числе ветоши, полученной от списания мягкого инвентаря), отража</w:t>
      </w:r>
      <w:r w:rsidR="007155B4">
        <w:t>е</w:t>
      </w:r>
      <w:r w:rsidRPr="00892F02">
        <w:t>т</w:t>
      </w:r>
      <w:r w:rsidR="007155B4">
        <w:t>ся</w:t>
      </w:r>
      <w:r w:rsidRPr="00892F02">
        <w:t xml:space="preserve"> по справедливой стоимости, определяемой методом рыночных цен (Основание: п. п. 52, 54 ФСБУ «Концептуальные основы», пункт 106 Инструкции № 157н). </w:t>
      </w:r>
    </w:p>
    <w:p w14:paraId="369F3B5D" w14:textId="77777777" w:rsidR="00C777FC" w:rsidRPr="00892F02" w:rsidRDefault="00C777FC" w:rsidP="00FA34DA">
      <w:pPr>
        <w:pStyle w:val="Default"/>
        <w:ind w:firstLine="709"/>
        <w:jc w:val="both"/>
      </w:pPr>
      <w:r w:rsidRPr="00892F02">
        <w:rPr>
          <w:b/>
          <w:bCs/>
        </w:rPr>
        <w:t xml:space="preserve">Списание материальных запасов с истекшим сроком. </w:t>
      </w:r>
    </w:p>
    <w:p w14:paraId="15B5230C" w14:textId="09DFC0B5" w:rsidR="00C777FC" w:rsidRPr="00892F02" w:rsidRDefault="00C777FC" w:rsidP="00FA34DA">
      <w:pPr>
        <w:pStyle w:val="Default"/>
        <w:ind w:firstLine="709"/>
        <w:jc w:val="both"/>
      </w:pPr>
      <w:r w:rsidRPr="00892F02">
        <w:t xml:space="preserve">Списание материальных запасов с истекшим сроком производится по результатам инвентаризации с указанием статуса «Истек срок хранения» и предоставлением ответственным лицом объяснительной записки о причинах порчи. Инвентаризационной комиссией оформляется заключение и определяется целевая функция материальных запасов с истекшим сроком. </w:t>
      </w:r>
    </w:p>
    <w:p w14:paraId="610E490A" w14:textId="77777777" w:rsidR="00C777FC" w:rsidRPr="00892F02" w:rsidRDefault="00C777FC" w:rsidP="00FA34DA">
      <w:pPr>
        <w:pStyle w:val="Default"/>
        <w:ind w:firstLine="709"/>
        <w:jc w:val="both"/>
      </w:pPr>
      <w:r w:rsidRPr="00892F02">
        <w:t xml:space="preserve">После утверждения акта о результатах инвентаризации (ф. 0504835) руководителем </w:t>
      </w:r>
      <w:r w:rsidR="001D058D">
        <w:t>Субъекта централизованного учета</w:t>
      </w:r>
      <w:r w:rsidRPr="00892F02">
        <w:t xml:space="preserve"> оформляется акт о списании материальных запасов (ф. 0504230) независимо от причины порчи продуктов. </w:t>
      </w:r>
    </w:p>
    <w:p w14:paraId="7C1501FC" w14:textId="77777777" w:rsidR="00C777FC" w:rsidRPr="00892F02" w:rsidRDefault="00C777FC" w:rsidP="00FA34DA">
      <w:pPr>
        <w:pStyle w:val="Default"/>
        <w:ind w:firstLine="709"/>
        <w:jc w:val="both"/>
      </w:pPr>
      <w:r w:rsidRPr="00892F02">
        <w:t xml:space="preserve">Материальные запасы с истекшим сроком подлежать утилизации или передачи, на основании заключенного договора безвозмездной передачи испорченных материальных запасов. При утилизации оформляется акт утилизации по форме, утвержденной Положением о формах первичных документов, разработанных самостоятельно, комиссией </w:t>
      </w:r>
      <w:r w:rsidR="001D058D">
        <w:t>Субъекта централизованного учета</w:t>
      </w:r>
      <w:r w:rsidRPr="00892F02">
        <w:t xml:space="preserve"> в соответствии с закрепленными полномочиями. Акт утилизации или договор безвозмездной передачи испорченных материальных запасов прилагается к акту о списании материальных запасов (ф. 0504230). </w:t>
      </w:r>
    </w:p>
    <w:p w14:paraId="4CFA1C54" w14:textId="77777777" w:rsidR="00C777FC" w:rsidRPr="00892F02" w:rsidRDefault="00C777FC" w:rsidP="00FA34DA">
      <w:pPr>
        <w:pStyle w:val="Default"/>
        <w:ind w:firstLine="709"/>
        <w:jc w:val="both"/>
      </w:pPr>
      <w:r w:rsidRPr="00892F02">
        <w:rPr>
          <w:b/>
          <w:bCs/>
        </w:rPr>
        <w:t xml:space="preserve">Аналитический учет материальных запасов </w:t>
      </w:r>
      <w:r w:rsidRPr="00892F02">
        <w:t xml:space="preserve">ведется на Карточках количественно-суммового учета материальных ценностей. Карточки количественно-суммового учета материальных ценностей формируются: </w:t>
      </w:r>
    </w:p>
    <w:p w14:paraId="321D9F0E" w14:textId="77777777" w:rsidR="00C777FC" w:rsidRPr="00892F02" w:rsidRDefault="00C777FC" w:rsidP="00FA34DA">
      <w:pPr>
        <w:pStyle w:val="Default"/>
        <w:ind w:firstLine="709"/>
        <w:jc w:val="both"/>
      </w:pPr>
      <w:r w:rsidRPr="00892F02">
        <w:t xml:space="preserve">- в течение года в электронном виде в программе «1С: Предприятие 8», </w:t>
      </w:r>
    </w:p>
    <w:p w14:paraId="356B9C13" w14:textId="77777777" w:rsidR="00C777FC" w:rsidRPr="00892F02" w:rsidRDefault="00C777FC" w:rsidP="00FA34DA">
      <w:pPr>
        <w:pStyle w:val="Default"/>
        <w:ind w:firstLine="709"/>
        <w:jc w:val="both"/>
      </w:pPr>
      <w:r w:rsidRPr="00892F02">
        <w:t>- вывод</w:t>
      </w:r>
      <w:r w:rsidR="001D058D">
        <w:t>ятся</w:t>
      </w:r>
      <w:r w:rsidRPr="00892F02">
        <w:t xml:space="preserve"> на бумажный носитель по мере необходимости или по требованию органов, осуществляющих контроль в соответствии с законодательством Российской Федерации, суда и прокуратуры. </w:t>
      </w:r>
    </w:p>
    <w:p w14:paraId="7C4F6362" w14:textId="77777777" w:rsidR="00C777FC" w:rsidRPr="00892F02" w:rsidRDefault="001D058D" w:rsidP="00FA34DA">
      <w:pPr>
        <w:pStyle w:val="Default"/>
        <w:ind w:firstLine="709"/>
        <w:jc w:val="both"/>
      </w:pPr>
      <w:r>
        <w:t>О</w:t>
      </w:r>
      <w:r w:rsidR="00C777FC" w:rsidRPr="00892F02">
        <w:t xml:space="preserve">тветственным лицом ведется учет материальных запасов в Книге учета материальных ценностей по наименованию и количеству. </w:t>
      </w:r>
    </w:p>
    <w:p w14:paraId="0CA4A8AE" w14:textId="77777777" w:rsidR="00C777FC" w:rsidRPr="00892F02" w:rsidRDefault="00C777FC" w:rsidP="00FA34DA">
      <w:pPr>
        <w:pStyle w:val="Default"/>
        <w:ind w:firstLine="709"/>
        <w:jc w:val="both"/>
      </w:pPr>
      <w:r w:rsidRPr="00892F02">
        <w:rPr>
          <w:b/>
          <w:bCs/>
        </w:rPr>
        <w:t xml:space="preserve">Особенности учета материальных запасов, не приносящих экономической выгоды, не имеющих полезного потенциала. </w:t>
      </w:r>
    </w:p>
    <w:p w14:paraId="23E7DB47" w14:textId="77777777" w:rsidR="00204824" w:rsidRPr="00892F02" w:rsidRDefault="00C777FC" w:rsidP="00FA34DA">
      <w:pPr>
        <w:pStyle w:val="Default"/>
        <w:ind w:firstLine="709"/>
        <w:jc w:val="both"/>
      </w:pPr>
      <w:r w:rsidRPr="00892F02">
        <w:t xml:space="preserve">Определение материальных запасов, не соответствующих критериям актива, проводится: </w:t>
      </w:r>
    </w:p>
    <w:p w14:paraId="10D3F1E3" w14:textId="77777777" w:rsidR="00C777FC" w:rsidRPr="00892F02" w:rsidRDefault="00C777FC" w:rsidP="00FA34DA">
      <w:pPr>
        <w:pStyle w:val="Default"/>
        <w:ind w:firstLine="709"/>
        <w:jc w:val="both"/>
      </w:pPr>
      <w:r w:rsidRPr="00892F02">
        <w:t xml:space="preserve">- при инвентаризации перед составлением годовой бухгалтерской отчетности, а также в течение года при внеплановых инвентаризациях – по мере необходимости инвентаризационной комиссией </w:t>
      </w:r>
      <w:r w:rsidR="001D058D">
        <w:t>Субъекта централизованного учета</w:t>
      </w:r>
      <w:r w:rsidRPr="00892F02">
        <w:t xml:space="preserve">; </w:t>
      </w:r>
    </w:p>
    <w:p w14:paraId="2DF342B2" w14:textId="77777777" w:rsidR="00C777FC" w:rsidRPr="00892F02" w:rsidRDefault="00C777FC" w:rsidP="00FA34DA">
      <w:pPr>
        <w:pStyle w:val="Default"/>
        <w:ind w:firstLine="709"/>
        <w:jc w:val="both"/>
      </w:pPr>
      <w:r w:rsidRPr="00892F02">
        <w:t xml:space="preserve">- в течение года – по мере необходимости комиссией по поступлению и выбытию активов </w:t>
      </w:r>
      <w:r w:rsidR="001D058D">
        <w:t>Субъекта централизованного учета</w:t>
      </w:r>
      <w:r w:rsidRPr="00892F02">
        <w:t xml:space="preserve">. </w:t>
      </w:r>
    </w:p>
    <w:p w14:paraId="6852671A" w14:textId="77777777" w:rsidR="00C777FC" w:rsidRPr="00892F02" w:rsidRDefault="00C777FC" w:rsidP="00FA34DA">
      <w:pPr>
        <w:pStyle w:val="Default"/>
        <w:ind w:firstLine="709"/>
        <w:jc w:val="both"/>
      </w:pPr>
      <w:r w:rsidRPr="00892F02">
        <w:rPr>
          <w:b/>
          <w:bCs/>
        </w:rPr>
        <w:t xml:space="preserve">Учет ГСМ </w:t>
      </w:r>
    </w:p>
    <w:p w14:paraId="3C4A3261" w14:textId="77777777" w:rsidR="00C777FC" w:rsidRPr="00892F02" w:rsidRDefault="00C777FC" w:rsidP="00FA34DA">
      <w:pPr>
        <w:pStyle w:val="Default"/>
        <w:ind w:firstLine="709"/>
        <w:jc w:val="both"/>
      </w:pPr>
      <w:r w:rsidRPr="00892F02">
        <w:t>Нормы на расходы горюче-смазочных материалов (далее по тексту –</w:t>
      </w:r>
      <w:r w:rsidR="0007728B">
        <w:t xml:space="preserve"> </w:t>
      </w:r>
      <w:r w:rsidRPr="00892F02">
        <w:t xml:space="preserve">ГСМ) утверждаются приказом руководителя </w:t>
      </w:r>
      <w:r w:rsidR="00807675" w:rsidRPr="00892F02">
        <w:t>Субъекта централизованного учета</w:t>
      </w:r>
      <w:r w:rsidRPr="00892F02">
        <w:t xml:space="preserve"> на основании Методических рекомендаций «Нормы расхода топлив и смазочных материалов на </w:t>
      </w:r>
      <w:r w:rsidRPr="00892F02">
        <w:lastRenderedPageBreak/>
        <w:t xml:space="preserve">автомобильном транспорте», утвержденных </w:t>
      </w:r>
      <w:r w:rsidR="0007728B">
        <w:t xml:space="preserve">распоряжением </w:t>
      </w:r>
      <w:r w:rsidRPr="00892F02">
        <w:t>министерств</w:t>
      </w:r>
      <w:r w:rsidR="0007728B">
        <w:t>а</w:t>
      </w:r>
      <w:r w:rsidRPr="00892F02">
        <w:t xml:space="preserve"> транспорта РФ </w:t>
      </w:r>
      <w:r w:rsidR="0007728B">
        <w:t xml:space="preserve">от </w:t>
      </w:r>
      <w:r w:rsidRPr="00892F02">
        <w:t xml:space="preserve">14.03.2008 № АМ-23-р. Особенности эксплуатации автомобилей, связанные с дорожно-транспортными, климатическими и другими факторами, учитываются путем применения к базовым нормам поправочных коэффициентов. </w:t>
      </w:r>
    </w:p>
    <w:p w14:paraId="057B763A" w14:textId="77777777" w:rsidR="00C777FC" w:rsidRPr="00892F02" w:rsidRDefault="00C777FC" w:rsidP="00FA34DA">
      <w:pPr>
        <w:pStyle w:val="Default"/>
        <w:ind w:firstLine="709"/>
        <w:jc w:val="both"/>
      </w:pPr>
      <w:r w:rsidRPr="00892F02">
        <w:t xml:space="preserve">При отсутствии базовых норм, утверждаются временные нормы списания ГСМ на основании данных контрольных замеров до разработки базовых норм расхода специализированной организацией. </w:t>
      </w:r>
    </w:p>
    <w:p w14:paraId="6C735161" w14:textId="77777777" w:rsidR="00C777FC" w:rsidRPr="00892F02" w:rsidRDefault="00C777FC" w:rsidP="00FA34DA">
      <w:pPr>
        <w:pStyle w:val="Default"/>
        <w:ind w:firstLine="709"/>
        <w:jc w:val="both"/>
      </w:pPr>
      <w:r w:rsidRPr="00892F02">
        <w:t>ГСМ списывается на расходы по фактическому расходу на основании путевых листов, формы</w:t>
      </w:r>
      <w:r w:rsidR="00807675" w:rsidRPr="00892F02">
        <w:t>,</w:t>
      </w:r>
      <w:r w:rsidRPr="00892F02">
        <w:t xml:space="preserve"> утвержденные Постановление Госкомстата РФ от 28 ноября 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(далее по тексту – Постановление № 78), но не выше норм, установленных приказом руководителя </w:t>
      </w:r>
      <w:r w:rsidR="00807675" w:rsidRPr="00892F02">
        <w:t>Субъекта централизованного учета</w:t>
      </w:r>
      <w:r w:rsidRPr="00892F02">
        <w:t xml:space="preserve">. </w:t>
      </w:r>
    </w:p>
    <w:p w14:paraId="1F05ECED" w14:textId="77777777" w:rsidR="00C777FC" w:rsidRPr="00892F02" w:rsidRDefault="00C777FC" w:rsidP="00FA34DA">
      <w:pPr>
        <w:pStyle w:val="Default"/>
        <w:ind w:firstLine="709"/>
        <w:jc w:val="both"/>
      </w:pPr>
      <w:r w:rsidRPr="00892F02">
        <w:t xml:space="preserve">Путевой лист выдается на один день или на одну рабочую смену. Оформлять документ на более долгий срок следует в том случае, когда водителя отправляют в командировку. Если автомобиль не эксплуатируется – путевой лист не выписывается. </w:t>
      </w:r>
    </w:p>
    <w:p w14:paraId="415F0F26" w14:textId="77777777" w:rsidR="00C777FC" w:rsidRPr="00892F02" w:rsidRDefault="00C777FC" w:rsidP="00FA34DA">
      <w:pPr>
        <w:pStyle w:val="Default"/>
        <w:ind w:firstLine="709"/>
        <w:jc w:val="both"/>
      </w:pPr>
      <w:r w:rsidRPr="00892F02">
        <w:t xml:space="preserve">Регистрация путевых листов осуществляется в Журнале учета движения путевых листов (ОКУД 0345008), утвержденном Постановлением № 78, лицом ответственным за выдачу путевых листов. </w:t>
      </w:r>
    </w:p>
    <w:p w14:paraId="76D4F07B" w14:textId="77777777" w:rsidR="00C777FC" w:rsidRPr="00892F02" w:rsidRDefault="00C777FC" w:rsidP="00FA34DA">
      <w:pPr>
        <w:pStyle w:val="Default"/>
        <w:ind w:firstLine="709"/>
        <w:jc w:val="both"/>
      </w:pPr>
      <w:r w:rsidRPr="00892F02">
        <w:rPr>
          <w:b/>
          <w:bCs/>
        </w:rPr>
        <w:t xml:space="preserve">Приобретение и учет бланков строгой отчетности, памятных подарков (сувенирной продукции). </w:t>
      </w:r>
    </w:p>
    <w:p w14:paraId="621A8A0E" w14:textId="77777777" w:rsidR="00C777FC" w:rsidRPr="00892F02" w:rsidRDefault="00C777FC" w:rsidP="00FA34DA">
      <w:pPr>
        <w:pStyle w:val="Default"/>
        <w:ind w:firstLine="709"/>
        <w:jc w:val="both"/>
      </w:pPr>
      <w:r w:rsidRPr="00892F02">
        <w:t xml:space="preserve">Материальные ценности в виде памятных подарков (сувенирной продукции), бланков строгой отчетности, приобретенные для использования в процессе деятельности </w:t>
      </w:r>
      <w:r w:rsidR="0007728B">
        <w:t>Субъекта централизованного учета</w:t>
      </w:r>
      <w:r w:rsidRPr="00892F02">
        <w:t xml:space="preserve"> и находящиеся в местах хранения (складах), подлежат отражению в </w:t>
      </w:r>
      <w:r w:rsidR="0007728B">
        <w:t>бюджетном (</w:t>
      </w:r>
      <w:r w:rsidRPr="00892F02">
        <w:t>бухгалтерском</w:t>
      </w:r>
      <w:r w:rsidR="0007728B">
        <w:t>)</w:t>
      </w:r>
      <w:r w:rsidRPr="00892F02">
        <w:t xml:space="preserve"> учете на счете 0 105 36 349 «Увеличение стоимости прочих материальных запасов однократного применения». </w:t>
      </w:r>
    </w:p>
    <w:p w14:paraId="2F2F202A" w14:textId="77777777" w:rsidR="00C777FC" w:rsidRPr="00892F02" w:rsidRDefault="00C777FC" w:rsidP="00FA34DA">
      <w:pPr>
        <w:pStyle w:val="Default"/>
        <w:ind w:firstLine="709"/>
        <w:jc w:val="both"/>
      </w:pPr>
      <w:r w:rsidRPr="00892F02">
        <w:t xml:space="preserve">С момента выдачи бланков строгой отчетности работнику (сотруднику) </w:t>
      </w:r>
      <w:r w:rsidR="0007728B">
        <w:t>Субъекта централизованного учета</w:t>
      </w:r>
      <w:r w:rsidRPr="00892F02">
        <w:t>, ответственному за их оформление и (или) выдачу, указанные материальные ценности отражаются на забалансовом счете 03 «Бланки строгой отчетности» до момента предоставления документа, подтверждающего их выдачу (уничтожение испорченных бланков). В этом случае стоимость бланков строгой отчетности, выданных с мест хранения, относится на расходы текущего финансового периода (</w:t>
      </w:r>
      <w:proofErr w:type="spellStart"/>
      <w:r w:rsidRPr="00892F02">
        <w:t>Дт</w:t>
      </w:r>
      <w:proofErr w:type="spellEnd"/>
      <w:r w:rsidRPr="00892F02">
        <w:t xml:space="preserve"> счета 0 40120 272 «Расходы материальных запасов текущего финансового года»). </w:t>
      </w:r>
    </w:p>
    <w:p w14:paraId="3DF1C65F" w14:textId="77777777" w:rsidR="00C777FC" w:rsidRPr="00892F02" w:rsidRDefault="00C777FC" w:rsidP="00FA34DA">
      <w:pPr>
        <w:pStyle w:val="Default"/>
        <w:ind w:firstLine="709"/>
        <w:jc w:val="both"/>
      </w:pPr>
      <w:r w:rsidRPr="00892F02">
        <w:t xml:space="preserve">С момента выдачи с мест хранения (со склада) материальных ценностей в виде ценных подарков (сувенирной продукции) работнику (сотруднику) </w:t>
      </w:r>
      <w:r w:rsidR="0007728B">
        <w:t>Субъекта централизованного учета</w:t>
      </w:r>
      <w:r w:rsidRPr="00892F02">
        <w:t xml:space="preserve">, ответственному за организацию протокольного (торжественного) мероприятия и (или) вручение ценных подарков (сувенирной продукции), указанные материальные ценности отражаются на забалансовом счете 07 «Награды, призы, кубки и ценные подарки, сувениры» до момента их передачи (вручения). </w:t>
      </w:r>
    </w:p>
    <w:p w14:paraId="7F53FF8D" w14:textId="77777777" w:rsidR="00C777FC" w:rsidRPr="00892F02" w:rsidRDefault="00C777FC" w:rsidP="00FA34DA">
      <w:pPr>
        <w:pStyle w:val="Default"/>
        <w:ind w:firstLine="709"/>
        <w:jc w:val="both"/>
      </w:pPr>
      <w:proofErr w:type="spellStart"/>
      <w:r w:rsidRPr="00892F02">
        <w:rPr>
          <w:b/>
          <w:bCs/>
        </w:rPr>
        <w:t>Реклассификация</w:t>
      </w:r>
      <w:proofErr w:type="spellEnd"/>
      <w:r w:rsidRPr="00892F02">
        <w:rPr>
          <w:b/>
          <w:bCs/>
        </w:rPr>
        <w:t xml:space="preserve"> материальных запасов. </w:t>
      </w:r>
    </w:p>
    <w:p w14:paraId="547FCAA5" w14:textId="77777777" w:rsidR="00C777FC" w:rsidRPr="00892F02" w:rsidRDefault="00C777FC" w:rsidP="00FA34DA">
      <w:pPr>
        <w:pStyle w:val="Default"/>
        <w:ind w:firstLine="709"/>
        <w:jc w:val="both"/>
      </w:pPr>
      <w:r w:rsidRPr="00892F02">
        <w:t xml:space="preserve">При изменении учетной группы материальных запасов производится </w:t>
      </w:r>
      <w:proofErr w:type="spellStart"/>
      <w:r w:rsidRPr="00892F02">
        <w:t>реклассификация</w:t>
      </w:r>
      <w:proofErr w:type="spellEnd"/>
      <w:r w:rsidRPr="00892F02">
        <w:t xml:space="preserve"> в соответствии с пунктом 27 ФСБУ «Запасы». </w:t>
      </w:r>
    </w:p>
    <w:p w14:paraId="458DF0AF" w14:textId="77777777" w:rsidR="00C777FC" w:rsidRPr="00892F02" w:rsidRDefault="00C777FC" w:rsidP="00FA34DA">
      <w:pPr>
        <w:pStyle w:val="Default"/>
        <w:ind w:firstLine="709"/>
        <w:jc w:val="both"/>
      </w:pPr>
      <w:proofErr w:type="spellStart"/>
      <w:r w:rsidRPr="00892F02">
        <w:t>Реклассификацию</w:t>
      </w:r>
      <w:proofErr w:type="spellEnd"/>
      <w:r w:rsidRPr="00892F02">
        <w:t xml:space="preserve"> материальных запасов производит комиссия </w:t>
      </w:r>
      <w:r w:rsidR="00204824" w:rsidRPr="00892F02">
        <w:t xml:space="preserve">Субъекта централизованного учета </w:t>
      </w:r>
      <w:r w:rsidRPr="00892F02">
        <w:t>по поступлению и выбытию активов с оформлением Акта</w:t>
      </w:r>
      <w:r w:rsidR="00204824" w:rsidRPr="00892F02">
        <w:t xml:space="preserve">, результаты которого отражаются в </w:t>
      </w:r>
      <w:r w:rsidR="0007728B">
        <w:t>бюджетном (</w:t>
      </w:r>
      <w:r w:rsidR="00204824" w:rsidRPr="00892F02">
        <w:t>бухгалтерском</w:t>
      </w:r>
      <w:r w:rsidR="0007728B">
        <w:t>)</w:t>
      </w:r>
      <w:r w:rsidR="00204824" w:rsidRPr="00892F02">
        <w:t xml:space="preserve"> уче</w:t>
      </w:r>
      <w:r w:rsidR="0007728B">
        <w:t>т</w:t>
      </w:r>
      <w:r w:rsidR="00204824" w:rsidRPr="00892F02">
        <w:t>е Субъекта централизованного учета</w:t>
      </w:r>
      <w:r w:rsidRPr="00892F02">
        <w:t xml:space="preserve">. </w:t>
      </w:r>
    </w:p>
    <w:p w14:paraId="7157541F" w14:textId="77777777" w:rsidR="00C777FC" w:rsidRPr="00892F02" w:rsidRDefault="00C777FC" w:rsidP="00FA34DA">
      <w:pPr>
        <w:pStyle w:val="Default"/>
        <w:ind w:firstLine="709"/>
        <w:jc w:val="both"/>
      </w:pPr>
      <w:r w:rsidRPr="00892F02">
        <w:rPr>
          <w:b/>
          <w:bCs/>
        </w:rPr>
        <w:t xml:space="preserve">Особенности учета на забалансовых счетах. </w:t>
      </w:r>
    </w:p>
    <w:p w14:paraId="3E430E57" w14:textId="77777777" w:rsidR="00C777FC" w:rsidRPr="00892F02" w:rsidRDefault="00C777FC" w:rsidP="00FA34DA">
      <w:pPr>
        <w:pStyle w:val="Default"/>
        <w:ind w:firstLine="709"/>
        <w:jc w:val="both"/>
      </w:pPr>
      <w:r w:rsidRPr="00892F02">
        <w:t xml:space="preserve">Счет 01 «Имущество, полученное в пользование» </w:t>
      </w:r>
    </w:p>
    <w:p w14:paraId="2D89FACB" w14:textId="77777777" w:rsidR="00C777FC" w:rsidRPr="00892F02" w:rsidRDefault="00C777FC" w:rsidP="00FA34DA">
      <w:pPr>
        <w:pStyle w:val="Default"/>
        <w:ind w:firstLine="709"/>
        <w:jc w:val="both"/>
      </w:pPr>
      <w:r w:rsidRPr="00892F02">
        <w:t xml:space="preserve">На счете учитывать следующее имущество, определенное пунктом 333 Инструкции 157н: </w:t>
      </w:r>
    </w:p>
    <w:p w14:paraId="216719C3" w14:textId="77777777" w:rsidR="00C777FC" w:rsidRPr="00892F02" w:rsidRDefault="00C777FC" w:rsidP="00FA34DA">
      <w:pPr>
        <w:pStyle w:val="Default"/>
        <w:ind w:firstLine="709"/>
        <w:jc w:val="both"/>
      </w:pPr>
      <w:r w:rsidRPr="00892F02">
        <w:lastRenderedPageBreak/>
        <w:t xml:space="preserve">- объекты имущества, переданные </w:t>
      </w:r>
      <w:r w:rsidR="00204824" w:rsidRPr="00892F02">
        <w:t>Субъекту централизованного учета</w:t>
      </w:r>
      <w:r w:rsidRPr="00892F02">
        <w:t xml:space="preserve"> из казны (иных учреждений и организаций) до момента государственной регистрации права оперативного управления; </w:t>
      </w:r>
    </w:p>
    <w:p w14:paraId="0B54036B" w14:textId="77777777" w:rsidR="00C777FC" w:rsidRPr="00892F02" w:rsidRDefault="00C777FC" w:rsidP="00FA34DA">
      <w:pPr>
        <w:pStyle w:val="Default"/>
        <w:ind w:firstLine="709"/>
        <w:jc w:val="both"/>
      </w:pPr>
      <w:r w:rsidRPr="00892F02">
        <w:t xml:space="preserve">- объекты имущества, выявленные по результатам инвентаризации, до подтверждения </w:t>
      </w:r>
      <w:r w:rsidR="00204824" w:rsidRPr="00892F02">
        <w:t xml:space="preserve">стоимости </w:t>
      </w:r>
      <w:r w:rsidRPr="00892F02">
        <w:t>данного</w:t>
      </w:r>
      <w:r w:rsidR="00204824" w:rsidRPr="00892F02">
        <w:t xml:space="preserve"> объекта</w:t>
      </w:r>
      <w:r w:rsidRPr="00892F02">
        <w:t xml:space="preserve">. </w:t>
      </w:r>
    </w:p>
    <w:p w14:paraId="3113CE7A" w14:textId="77777777" w:rsidR="00C777FC" w:rsidRPr="00892F02" w:rsidRDefault="00C777FC" w:rsidP="00FA34DA">
      <w:pPr>
        <w:pStyle w:val="Default"/>
        <w:ind w:firstLine="709"/>
        <w:jc w:val="both"/>
      </w:pPr>
      <w:r w:rsidRPr="00892F02">
        <w:t xml:space="preserve">Методы оценки имущества: </w:t>
      </w:r>
    </w:p>
    <w:p w14:paraId="5FE4F769" w14:textId="220F9BC3" w:rsidR="00C777FC" w:rsidRPr="00892F02" w:rsidRDefault="00C777FC" w:rsidP="00FA34DA">
      <w:pPr>
        <w:pStyle w:val="Default"/>
        <w:ind w:firstLine="709"/>
        <w:jc w:val="both"/>
      </w:pPr>
      <w:r w:rsidRPr="00892F02">
        <w:t>1.Объекты имущества, переданные из казны (иных учреждений и организаций) до момента государственной регистрации права оперативного управления</w:t>
      </w:r>
      <w:r w:rsidR="00FA34DA">
        <w:t>,</w:t>
      </w:r>
      <w:r w:rsidRPr="00892F02">
        <w:t xml:space="preserve"> учитыва</w:t>
      </w:r>
      <w:r w:rsidR="0007728B">
        <w:t>ю</w:t>
      </w:r>
      <w:r w:rsidRPr="00892F02">
        <w:t>т</w:t>
      </w:r>
      <w:r w:rsidR="0007728B">
        <w:t>ся</w:t>
      </w:r>
      <w:r w:rsidRPr="00892F02">
        <w:t xml:space="preserve"> по следующей стоимости: </w:t>
      </w:r>
    </w:p>
    <w:p w14:paraId="6DF44FDB" w14:textId="77777777" w:rsidR="00C777FC" w:rsidRPr="00892F02" w:rsidRDefault="00C777FC" w:rsidP="00FA34DA">
      <w:pPr>
        <w:pStyle w:val="Default"/>
        <w:ind w:firstLine="709"/>
        <w:jc w:val="both"/>
      </w:pPr>
      <w:r w:rsidRPr="00892F02">
        <w:t xml:space="preserve">- недвижимое имущество по первоначальной или кадастровой стоимости; </w:t>
      </w:r>
    </w:p>
    <w:p w14:paraId="50A88728" w14:textId="77777777" w:rsidR="00C777FC" w:rsidRPr="00892F02" w:rsidRDefault="00C777FC" w:rsidP="00FA34DA">
      <w:pPr>
        <w:pStyle w:val="Default"/>
        <w:ind w:firstLine="709"/>
        <w:jc w:val="both"/>
      </w:pPr>
      <w:r w:rsidRPr="00892F02">
        <w:t xml:space="preserve">- земельные участки по кадастровой стоимости. </w:t>
      </w:r>
    </w:p>
    <w:p w14:paraId="6C55FA72" w14:textId="77777777" w:rsidR="00C777FC" w:rsidRPr="00892F02" w:rsidRDefault="00C777FC" w:rsidP="00FA34DA">
      <w:pPr>
        <w:pStyle w:val="Default"/>
        <w:ind w:firstLine="709"/>
        <w:jc w:val="both"/>
      </w:pPr>
      <w:r w:rsidRPr="00892F02">
        <w:t>2. Неисключительные права пользования на результаты интеллектуальной деятельности и объекты имущества, выявленные по результатам инвентаризации учитыва</w:t>
      </w:r>
      <w:r w:rsidR="0007728B">
        <w:t>ю</w:t>
      </w:r>
      <w:r w:rsidRPr="00892F02">
        <w:t>т</w:t>
      </w:r>
      <w:r w:rsidR="0007728B">
        <w:t>ся</w:t>
      </w:r>
      <w:r w:rsidRPr="00892F02">
        <w:t xml:space="preserve"> по следующей стоимости: </w:t>
      </w:r>
    </w:p>
    <w:p w14:paraId="3975DD5A" w14:textId="77777777" w:rsidR="00204824" w:rsidRPr="00892F02" w:rsidRDefault="00C777FC" w:rsidP="00FA34DA">
      <w:pPr>
        <w:pStyle w:val="Default"/>
        <w:ind w:firstLine="709"/>
        <w:jc w:val="both"/>
      </w:pPr>
      <w:r w:rsidRPr="00892F02">
        <w:t xml:space="preserve">- по текущей оценочной стоимости; </w:t>
      </w:r>
    </w:p>
    <w:p w14:paraId="79B99BEF" w14:textId="77777777" w:rsidR="00C777FC" w:rsidRPr="00892F02" w:rsidRDefault="00C777FC" w:rsidP="00FA34DA">
      <w:pPr>
        <w:pStyle w:val="Default"/>
        <w:ind w:firstLine="709"/>
        <w:jc w:val="both"/>
      </w:pPr>
      <w:r w:rsidRPr="00892F02">
        <w:t xml:space="preserve">- в случае если данные о ценах по каким-либо причинам недоступны, текущую оценочную стоимость признать в условной оценке, равной одному рублю. </w:t>
      </w:r>
    </w:p>
    <w:p w14:paraId="60A022A6" w14:textId="77777777" w:rsidR="00C777FC" w:rsidRPr="00892F02" w:rsidRDefault="00C777FC" w:rsidP="00FA34DA">
      <w:pPr>
        <w:pStyle w:val="Default"/>
        <w:ind w:firstLine="709"/>
        <w:jc w:val="both"/>
      </w:pPr>
      <w:r w:rsidRPr="00892F02">
        <w:t xml:space="preserve">3. 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w:t>
      </w:r>
      <w:r w:rsidR="0007728B">
        <w:t xml:space="preserve">Субъекта </w:t>
      </w:r>
      <w:r w:rsidR="009558F5">
        <w:t>централизованного учета,</w:t>
      </w:r>
      <w:r w:rsidR="0007728B" w:rsidRPr="00892F02">
        <w:t xml:space="preserve"> </w:t>
      </w:r>
      <w:r w:rsidRPr="00892F02">
        <w:t>учитыва</w:t>
      </w:r>
      <w:r w:rsidR="0007728B">
        <w:t>ю</w:t>
      </w:r>
      <w:r w:rsidRPr="00892F02">
        <w:t>т</w:t>
      </w:r>
      <w:r w:rsidR="0007728B">
        <w:t>ся</w:t>
      </w:r>
      <w:r w:rsidRPr="00892F02">
        <w:t xml:space="preserve"> по следующей стоимости: </w:t>
      </w:r>
    </w:p>
    <w:p w14:paraId="7A5E19D6" w14:textId="77777777" w:rsidR="00C777FC" w:rsidRPr="00892F02" w:rsidRDefault="00C777FC" w:rsidP="00FA34DA">
      <w:pPr>
        <w:pStyle w:val="Default"/>
        <w:ind w:firstLine="709"/>
        <w:jc w:val="both"/>
      </w:pPr>
      <w:r w:rsidRPr="00892F02">
        <w:t xml:space="preserve">– по стоимости, указанной в передаточных документах; </w:t>
      </w:r>
    </w:p>
    <w:p w14:paraId="0712174A" w14:textId="77777777" w:rsidR="00C777FC" w:rsidRPr="00892F02" w:rsidRDefault="00C777FC" w:rsidP="00FA34DA">
      <w:pPr>
        <w:pStyle w:val="Default"/>
        <w:ind w:firstLine="709"/>
        <w:jc w:val="both"/>
      </w:pPr>
      <w:r w:rsidRPr="00892F02">
        <w:t xml:space="preserve">– при ее отсутствии – в условной оценке один рубль за один объект. </w:t>
      </w:r>
    </w:p>
    <w:p w14:paraId="5C141EC3" w14:textId="77777777" w:rsidR="00C777FC" w:rsidRPr="00892F02" w:rsidRDefault="00C777FC" w:rsidP="00FA34DA">
      <w:pPr>
        <w:pStyle w:val="Default"/>
        <w:ind w:firstLine="709"/>
        <w:jc w:val="both"/>
      </w:pPr>
      <w:r w:rsidRPr="00892F02">
        <w:t xml:space="preserve">Счет 02 «Материальные ценности, принятые на хранение» </w:t>
      </w:r>
    </w:p>
    <w:p w14:paraId="0AED177A" w14:textId="77777777" w:rsidR="00C777FC" w:rsidRPr="00892F02" w:rsidRDefault="00C777FC" w:rsidP="00FA34DA">
      <w:pPr>
        <w:pStyle w:val="Default"/>
        <w:ind w:firstLine="709"/>
        <w:jc w:val="both"/>
      </w:pPr>
      <w:r w:rsidRPr="00892F02">
        <w:t>Учитыва</w:t>
      </w:r>
      <w:r w:rsidR="009558F5">
        <w:t>ю</w:t>
      </w:r>
      <w:r w:rsidRPr="00892F02">
        <w:t>т</w:t>
      </w:r>
      <w:r w:rsidR="009558F5">
        <w:t>ся</w:t>
      </w:r>
      <w:r w:rsidRPr="00892F02">
        <w:t xml:space="preserve"> на счете 02 материальные ценности, не соответствующие критериям активов, в отношении которых принято решение о списании (прекращении эксплуатации), в том числе в связи с физическим и (или) моральным износом и невозможностью (нецелесообразностью) его дальнейшего использования, до момента его демонтажа (утилизации, уничтожения). Указанные материальные ценности, оформленные актом </w:t>
      </w:r>
      <w:r w:rsidR="009558F5">
        <w:t>Субъекта централизованного учета</w:t>
      </w:r>
      <w:r w:rsidRPr="00892F02">
        <w:t>, учитыва</w:t>
      </w:r>
      <w:r w:rsidR="009558F5">
        <w:t>ю</w:t>
      </w:r>
      <w:r w:rsidRPr="00892F02">
        <w:t>т</w:t>
      </w:r>
      <w:r w:rsidR="009558F5">
        <w:t>ся</w:t>
      </w:r>
      <w:r w:rsidRPr="00892F02">
        <w:t xml:space="preserve"> в условной оценке: один объект, один рубль. </w:t>
      </w:r>
    </w:p>
    <w:p w14:paraId="44AA67BB" w14:textId="77777777" w:rsidR="00C777FC" w:rsidRPr="009558F5" w:rsidRDefault="00C777FC" w:rsidP="00FA34DA">
      <w:pPr>
        <w:pStyle w:val="Default"/>
        <w:ind w:firstLine="709"/>
        <w:jc w:val="both"/>
      </w:pPr>
      <w:r w:rsidRPr="009558F5">
        <w:rPr>
          <w:iCs/>
        </w:rPr>
        <w:t>Учет личного имущества сотрудников</w:t>
      </w:r>
      <w:r w:rsidR="009558F5">
        <w:rPr>
          <w:iCs/>
        </w:rPr>
        <w:t xml:space="preserve"> (работников)</w:t>
      </w:r>
      <w:r w:rsidRPr="009558F5">
        <w:rPr>
          <w:iCs/>
        </w:rPr>
        <w:t>, переданного им</w:t>
      </w:r>
      <w:r w:rsidR="009558F5">
        <w:rPr>
          <w:iCs/>
        </w:rPr>
        <w:t>и</w:t>
      </w:r>
      <w:r w:rsidRPr="009558F5">
        <w:rPr>
          <w:iCs/>
        </w:rPr>
        <w:t xml:space="preserve"> в </w:t>
      </w:r>
      <w:r w:rsidR="009558F5" w:rsidRPr="009558F5">
        <w:t xml:space="preserve">Субъект централизованного учета. </w:t>
      </w:r>
      <w:r w:rsidRPr="009558F5">
        <w:rPr>
          <w:iCs/>
        </w:rPr>
        <w:t xml:space="preserve"> </w:t>
      </w:r>
    </w:p>
    <w:p w14:paraId="585A448D" w14:textId="77777777" w:rsidR="00C777FC" w:rsidRPr="00892F02" w:rsidRDefault="009558F5" w:rsidP="00FA34DA">
      <w:pPr>
        <w:pStyle w:val="Default"/>
        <w:ind w:firstLine="709"/>
        <w:jc w:val="both"/>
      </w:pPr>
      <w:r>
        <w:t>Субъекты централизованного учета</w:t>
      </w:r>
      <w:r w:rsidRPr="00892F02">
        <w:t xml:space="preserve"> </w:t>
      </w:r>
      <w:r w:rsidR="00C777FC" w:rsidRPr="00892F02">
        <w:t xml:space="preserve">могут принимать от сотрудников </w:t>
      </w:r>
      <w:r>
        <w:t xml:space="preserve">(работников) </w:t>
      </w:r>
      <w:r w:rsidR="00C777FC" w:rsidRPr="00892F02">
        <w:t xml:space="preserve">имущество в пользование на основании оформленных договоров хранения с правом пользования по стоимости, указанной в документе передающей стороной и предусмотренной договором. </w:t>
      </w:r>
    </w:p>
    <w:p w14:paraId="1A04CA57" w14:textId="77777777" w:rsidR="00C777FC" w:rsidRPr="00892F02" w:rsidRDefault="00C777FC" w:rsidP="00FA34DA">
      <w:pPr>
        <w:pStyle w:val="Default"/>
        <w:ind w:firstLine="709"/>
        <w:jc w:val="both"/>
      </w:pPr>
      <w:r w:rsidRPr="00892F02">
        <w:t>Учет имущества, переданного по договорам хранения с правом пользования сотрудниками</w:t>
      </w:r>
      <w:r w:rsidR="009558F5">
        <w:t xml:space="preserve"> (работниками)</w:t>
      </w:r>
      <w:r w:rsidRPr="00892F02">
        <w:t xml:space="preserve">, осуществляется на забалансовом счете 02 «Материальные ценности на хранении». </w:t>
      </w:r>
    </w:p>
    <w:p w14:paraId="44D31B69" w14:textId="77777777" w:rsidR="00C777FC" w:rsidRPr="00892F02" w:rsidRDefault="00C777FC" w:rsidP="00FA34DA">
      <w:pPr>
        <w:pStyle w:val="Default"/>
        <w:ind w:firstLine="709"/>
        <w:jc w:val="both"/>
      </w:pPr>
      <w:r w:rsidRPr="00892F02">
        <w:t xml:space="preserve">Счет 03 «Бланки строгой отчетности» </w:t>
      </w:r>
    </w:p>
    <w:p w14:paraId="71CF60A3" w14:textId="77777777" w:rsidR="00C777FC" w:rsidRDefault="00C777FC" w:rsidP="00FA34DA">
      <w:pPr>
        <w:pStyle w:val="Default"/>
        <w:ind w:firstLine="709"/>
        <w:jc w:val="both"/>
      </w:pPr>
      <w:r w:rsidRPr="00892F02">
        <w:t xml:space="preserve">Бланки строгой отчетности учитываются в условной оценке 1 рубль за 1 бланк на забалансовом счете 03 «Бланки строгой отчетности». </w:t>
      </w:r>
    </w:p>
    <w:p w14:paraId="3BBB30B8" w14:textId="77777777" w:rsidR="009558F5" w:rsidRPr="00892F02" w:rsidRDefault="009558F5" w:rsidP="00FA34DA">
      <w:pPr>
        <w:pStyle w:val="Default"/>
        <w:ind w:firstLine="709"/>
        <w:jc w:val="both"/>
      </w:pPr>
      <w:r>
        <w:t>Трудовые книжки и вкладыши к ним учитываются по стоимости приобретения.</w:t>
      </w:r>
    </w:p>
    <w:p w14:paraId="1748E514" w14:textId="77777777" w:rsidR="00C777FC" w:rsidRPr="00892F02" w:rsidRDefault="00C777FC" w:rsidP="00FA34DA">
      <w:pPr>
        <w:pStyle w:val="Default"/>
        <w:ind w:firstLine="709"/>
        <w:jc w:val="both"/>
      </w:pPr>
      <w:r w:rsidRPr="00892F02">
        <w:t xml:space="preserve">Лицо, ответственное за учет, хранение и выдачу бланков строгой отчетности назначается </w:t>
      </w:r>
      <w:r w:rsidR="00204824" w:rsidRPr="00892F02">
        <w:t>распоряжением</w:t>
      </w:r>
      <w:r w:rsidRPr="00892F02">
        <w:t xml:space="preserve"> руководителя </w:t>
      </w:r>
      <w:r w:rsidR="00204824" w:rsidRPr="00892F02">
        <w:t>Субъекта централизованного учета</w:t>
      </w:r>
      <w:r w:rsidRPr="00892F02">
        <w:t xml:space="preserve">. </w:t>
      </w:r>
    </w:p>
    <w:p w14:paraId="6288E8C3" w14:textId="77777777" w:rsidR="00C777FC" w:rsidRPr="00892F02" w:rsidRDefault="00C777FC" w:rsidP="00FA34DA">
      <w:pPr>
        <w:pStyle w:val="Default"/>
        <w:ind w:firstLine="709"/>
        <w:jc w:val="both"/>
      </w:pPr>
      <w:r w:rsidRPr="00892F02">
        <w:t xml:space="preserve">Ответственным за организацию работы по ведению, хранению, учету и выдаче </w:t>
      </w:r>
      <w:r w:rsidR="00204824" w:rsidRPr="00892F02">
        <w:t>бланков строгой отчетности</w:t>
      </w:r>
      <w:r w:rsidRPr="00892F02">
        <w:t xml:space="preserve"> является руководитель </w:t>
      </w:r>
      <w:r w:rsidR="00204824" w:rsidRPr="00892F02">
        <w:t>Субъекта централизованного учета</w:t>
      </w:r>
      <w:r w:rsidRPr="00892F02">
        <w:t xml:space="preserve">. </w:t>
      </w:r>
    </w:p>
    <w:p w14:paraId="39565908" w14:textId="77777777" w:rsidR="00C777FC" w:rsidRPr="00892F02" w:rsidRDefault="00C777FC" w:rsidP="00FA34DA">
      <w:pPr>
        <w:pStyle w:val="Default"/>
        <w:ind w:firstLine="709"/>
        <w:jc w:val="both"/>
      </w:pPr>
      <w:r w:rsidRPr="00892F02">
        <w:t xml:space="preserve">В целях обеспечения контроля </w:t>
      </w:r>
      <w:r w:rsidR="00204824" w:rsidRPr="00892F02">
        <w:t>бланков строгой отчетности</w:t>
      </w:r>
      <w:r w:rsidRPr="00892F02">
        <w:t xml:space="preserve"> от</w:t>
      </w:r>
      <w:r w:rsidR="00204824" w:rsidRPr="00892F02">
        <w:t>ветственные</w:t>
      </w:r>
      <w:r w:rsidRPr="00892F02">
        <w:t xml:space="preserve"> лиц</w:t>
      </w:r>
      <w:r w:rsidR="009558F5">
        <w:t>а</w:t>
      </w:r>
      <w:r w:rsidRPr="00892F02">
        <w:t xml:space="preserve"> ведут </w:t>
      </w:r>
      <w:r w:rsidR="00204824" w:rsidRPr="00892F02">
        <w:t>управленческий учет в разрезе количества, номенклатуры, стоимости и сверяют ежемесячно с</w:t>
      </w:r>
      <w:r w:rsidR="009558F5">
        <w:t xml:space="preserve"> бюджетным (</w:t>
      </w:r>
      <w:r w:rsidR="00204824" w:rsidRPr="00892F02">
        <w:t>бухгалтерским</w:t>
      </w:r>
      <w:r w:rsidR="009558F5">
        <w:t>)</w:t>
      </w:r>
      <w:r w:rsidR="00204824" w:rsidRPr="00892F02">
        <w:t xml:space="preserve"> учетом</w:t>
      </w:r>
      <w:r w:rsidRPr="00892F02">
        <w:t xml:space="preserve">. </w:t>
      </w:r>
    </w:p>
    <w:p w14:paraId="40A259BA" w14:textId="77777777" w:rsidR="00C777FC" w:rsidRPr="00892F02" w:rsidRDefault="00C777FC" w:rsidP="00FA34DA">
      <w:pPr>
        <w:pStyle w:val="Default"/>
        <w:ind w:firstLine="709"/>
        <w:jc w:val="both"/>
      </w:pPr>
      <w:r w:rsidRPr="00892F02">
        <w:lastRenderedPageBreak/>
        <w:t xml:space="preserve">Перемещение </w:t>
      </w:r>
      <w:r w:rsidR="00204824" w:rsidRPr="00892F02">
        <w:t xml:space="preserve">бланков строгой отчетности </w:t>
      </w:r>
      <w:r w:rsidRPr="00892F02">
        <w:t xml:space="preserve">отражается в учете на основании требования-накладной (форма 0504204). </w:t>
      </w:r>
    </w:p>
    <w:p w14:paraId="2F591BE6" w14:textId="77777777" w:rsidR="00C777FC" w:rsidRPr="00892F02" w:rsidRDefault="00C777FC" w:rsidP="00FA34DA">
      <w:pPr>
        <w:pStyle w:val="Default"/>
        <w:ind w:firstLine="709"/>
        <w:jc w:val="both"/>
      </w:pPr>
      <w:r w:rsidRPr="00892F02">
        <w:t xml:space="preserve">Счет 10 «Обеспечение исполнения обязательств» </w:t>
      </w:r>
    </w:p>
    <w:p w14:paraId="08900C8B" w14:textId="77777777" w:rsidR="00C777FC" w:rsidRPr="00892F02" w:rsidRDefault="00C777FC" w:rsidP="00FA34DA">
      <w:pPr>
        <w:pStyle w:val="Default"/>
        <w:ind w:firstLine="709"/>
        <w:jc w:val="both"/>
      </w:pPr>
      <w:r w:rsidRPr="00892F02">
        <w:t xml:space="preserve">Обеспечения обязательства в виде банковской гарантии отражаются в соответствии с п. 351 Инструкции № 157н на забалансовом счете 10 «Обеспечение исполнения обязательств» датой предоставления </w:t>
      </w:r>
      <w:r w:rsidR="00E223ED">
        <w:t xml:space="preserve">(выдачей) </w:t>
      </w:r>
      <w:r w:rsidRPr="00892F02">
        <w:t xml:space="preserve">банковской гарантии. Выбытие банковской гарантии с учета </w:t>
      </w:r>
      <w:r w:rsidR="00E223ED">
        <w:t>отражается по кредиту</w:t>
      </w:r>
      <w:r w:rsidRPr="00892F02">
        <w:t xml:space="preserve"> забалансово</w:t>
      </w:r>
      <w:r w:rsidR="00E223ED">
        <w:t>го</w:t>
      </w:r>
      <w:r w:rsidRPr="00892F02">
        <w:t xml:space="preserve"> счет</w:t>
      </w:r>
      <w:r w:rsidR="00E223ED">
        <w:t>а</w:t>
      </w:r>
      <w:r w:rsidRPr="00892F02">
        <w:t xml:space="preserve"> 10 «Обеспечение исполнения обязательств» датой истечения срока выдачи банковской гарантии</w:t>
      </w:r>
      <w:r w:rsidR="00E223ED">
        <w:t xml:space="preserve"> или датой исполнения обязательств, на основании служебной записки ответственного лица</w:t>
      </w:r>
      <w:r w:rsidRPr="00892F02">
        <w:t xml:space="preserve">. </w:t>
      </w:r>
    </w:p>
    <w:p w14:paraId="193DD6A3" w14:textId="77777777" w:rsidR="00C777FC" w:rsidRPr="00892F02" w:rsidRDefault="00C777FC" w:rsidP="00FA34DA">
      <w:pPr>
        <w:pStyle w:val="Default"/>
        <w:ind w:firstLine="709"/>
        <w:jc w:val="both"/>
      </w:pPr>
      <w:r w:rsidRPr="00892F02">
        <w:t xml:space="preserve">Счет 20 «Задолженность, невостребованная кредиторами» </w:t>
      </w:r>
    </w:p>
    <w:p w14:paraId="745FF025" w14:textId="77777777" w:rsidR="00C777FC" w:rsidRPr="00892F02" w:rsidRDefault="00C777FC" w:rsidP="00FA34DA">
      <w:pPr>
        <w:pStyle w:val="Default"/>
        <w:ind w:firstLine="709"/>
        <w:jc w:val="both"/>
      </w:pPr>
      <w:r w:rsidRPr="00892F02">
        <w:t xml:space="preserve">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(далее - задолженность </w:t>
      </w:r>
      <w:r w:rsidR="006D5ECE">
        <w:t>Субъекта централизованного учета</w:t>
      </w:r>
      <w:r w:rsidRPr="00892F02">
        <w:t>, невостребованная кредиторами) использ</w:t>
      </w:r>
      <w:r w:rsidR="006D5ECE">
        <w:t xml:space="preserve">уется </w:t>
      </w:r>
      <w:proofErr w:type="spellStart"/>
      <w:r w:rsidR="006D5ECE">
        <w:t>забалансовый</w:t>
      </w:r>
      <w:proofErr w:type="spellEnd"/>
      <w:r w:rsidRPr="00892F02">
        <w:t xml:space="preserve"> </w:t>
      </w:r>
      <w:r w:rsidR="006D5ECE" w:rsidRPr="00892F02">
        <w:t>счет</w:t>
      </w:r>
      <w:r w:rsidRPr="00892F02">
        <w:t xml:space="preserve"> 20 «Задолженность, невостребованная кредиторами». </w:t>
      </w:r>
    </w:p>
    <w:p w14:paraId="1F8CBFD8" w14:textId="77777777" w:rsidR="00C777FC" w:rsidRPr="00892F02" w:rsidRDefault="00C777FC" w:rsidP="00FA34DA">
      <w:pPr>
        <w:pStyle w:val="Default"/>
        <w:ind w:firstLine="709"/>
        <w:jc w:val="both"/>
      </w:pPr>
      <w:r w:rsidRPr="00892F02">
        <w:t>Задолженность, невостребованн</w:t>
      </w:r>
      <w:r w:rsidR="00C57D0B">
        <w:t>ая</w:t>
      </w:r>
      <w:r w:rsidRPr="00892F02">
        <w:t xml:space="preserve"> кредитор</w:t>
      </w:r>
      <w:r w:rsidR="00C57D0B">
        <w:t>а</w:t>
      </w:r>
      <w:r w:rsidRPr="00892F02">
        <w:t>м</w:t>
      </w:r>
      <w:r w:rsidR="00C57D0B">
        <w:t>и</w:t>
      </w:r>
      <w:r w:rsidRPr="00892F02">
        <w:t>, принима</w:t>
      </w:r>
      <w:r w:rsidR="00C57D0B">
        <w:t>е</w:t>
      </w:r>
      <w:r w:rsidRPr="00892F02">
        <w:t>т</w:t>
      </w:r>
      <w:r w:rsidR="00C57D0B">
        <w:t>ся</w:t>
      </w:r>
      <w:r w:rsidRPr="00892F02">
        <w:t xml:space="preserve"> к забалансовому учету для наблюдения в течение срока исковой давности (три года) в сумме задолженности, списанной с балансового учета. </w:t>
      </w:r>
    </w:p>
    <w:p w14:paraId="75A87371" w14:textId="77777777" w:rsidR="00C777FC" w:rsidRPr="00892F02" w:rsidRDefault="00C777FC" w:rsidP="00FA34DA">
      <w:pPr>
        <w:pStyle w:val="Default"/>
        <w:ind w:firstLine="709"/>
        <w:jc w:val="both"/>
      </w:pPr>
      <w:r w:rsidRPr="00892F02">
        <w:t xml:space="preserve">Аналитический учет по счету ведется в разрезе видов выплат (поступлений), по которым на балансе учитывалась задолженность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 </w:t>
      </w:r>
    </w:p>
    <w:p w14:paraId="5A61BC2C" w14:textId="77777777" w:rsidR="00C777FC" w:rsidRPr="00892F02" w:rsidRDefault="00C777FC" w:rsidP="00FA34DA">
      <w:pPr>
        <w:pStyle w:val="Default"/>
        <w:ind w:firstLine="709"/>
        <w:jc w:val="both"/>
      </w:pPr>
      <w:r w:rsidRPr="00892F02">
        <w:t xml:space="preserve">Списание с забалансового учета задолженности, невостребованной кредиторами, производится: </w:t>
      </w:r>
    </w:p>
    <w:p w14:paraId="727CC337" w14:textId="77777777" w:rsidR="00A544FB" w:rsidRPr="00892F02" w:rsidRDefault="00C777FC" w:rsidP="00FA34DA">
      <w:pPr>
        <w:pStyle w:val="Default"/>
        <w:ind w:firstLine="709"/>
        <w:jc w:val="both"/>
      </w:pPr>
      <w:r w:rsidRPr="00892F02">
        <w:t>- по истечении срока учета задолженности (</w:t>
      </w:r>
      <w:r w:rsidR="00C57D0B">
        <w:t>пять лет</w:t>
      </w:r>
      <w:r w:rsidRPr="00892F02">
        <w:t xml:space="preserve">); </w:t>
      </w:r>
    </w:p>
    <w:p w14:paraId="375A1003" w14:textId="77777777" w:rsidR="00C777FC" w:rsidRPr="00892F02" w:rsidRDefault="00C777FC" w:rsidP="00FA34DA">
      <w:pPr>
        <w:pStyle w:val="Default"/>
        <w:ind w:firstLine="709"/>
        <w:jc w:val="both"/>
      </w:pPr>
      <w:r w:rsidRPr="00892F02">
        <w:t xml:space="preserve">- по каждому обязательству; </w:t>
      </w:r>
    </w:p>
    <w:p w14:paraId="152526D3" w14:textId="67F086A4" w:rsidR="00C777FC" w:rsidRPr="00892F02" w:rsidRDefault="00C777FC" w:rsidP="00FA34DA">
      <w:pPr>
        <w:pStyle w:val="Default"/>
        <w:ind w:firstLine="709"/>
        <w:jc w:val="both"/>
      </w:pPr>
      <w:r w:rsidRPr="00892F02">
        <w:t>- согласно приказ</w:t>
      </w:r>
      <w:r w:rsidR="00FA34DA">
        <w:t>у</w:t>
      </w:r>
      <w:r w:rsidRPr="00892F02">
        <w:t xml:space="preserve"> руководителя </w:t>
      </w:r>
      <w:r w:rsidR="00C57D0B">
        <w:t>Субъекта централизованного учета</w:t>
      </w:r>
      <w:r w:rsidR="00C57D0B" w:rsidRPr="00892F02">
        <w:t xml:space="preserve"> </w:t>
      </w:r>
      <w:r w:rsidRPr="00892F02">
        <w:t xml:space="preserve">о списании невостребованной задолженности. Основанием для составления данного приказа является решение инвентаризационной комиссии </w:t>
      </w:r>
      <w:r w:rsidR="00C57D0B">
        <w:t>Субъекта централизованного учета</w:t>
      </w:r>
      <w:r w:rsidRPr="00892F02">
        <w:t xml:space="preserve">. </w:t>
      </w:r>
    </w:p>
    <w:p w14:paraId="4D4F1710" w14:textId="77777777" w:rsidR="00C777FC" w:rsidRPr="00892F02" w:rsidRDefault="00C777FC" w:rsidP="00FA34DA">
      <w:pPr>
        <w:pStyle w:val="Default"/>
        <w:ind w:firstLine="709"/>
        <w:jc w:val="both"/>
      </w:pPr>
      <w:r w:rsidRPr="00892F02">
        <w:t xml:space="preserve">При наличии соответствующих документов с забалансового учета задолженность, невостребованная кредиторами, списывается с кредита счета 20 «Списанная задолженность, невостребованная кредиторами» путем формирования бухгалтерской справки (ф. 0504833). </w:t>
      </w:r>
    </w:p>
    <w:p w14:paraId="6E34934E" w14:textId="77777777" w:rsidR="00C777FC" w:rsidRPr="00892F02" w:rsidRDefault="00C777FC" w:rsidP="00FA34DA">
      <w:pPr>
        <w:pStyle w:val="Default"/>
        <w:ind w:firstLine="709"/>
        <w:jc w:val="both"/>
      </w:pPr>
      <w:r w:rsidRPr="00892F02">
        <w:t xml:space="preserve">В случае регистрации денежного обязательства по требованию, предъявленному кредитором в порядке, установленном законодательством Российской Федерации, задолженность, не востребованная кредитором, списывается с забалансового учета и отражается на соответствующих аналитических балансовых счетах учета обязательств. </w:t>
      </w:r>
    </w:p>
    <w:p w14:paraId="72041703" w14:textId="77777777" w:rsidR="00C777FC" w:rsidRPr="00892F02" w:rsidRDefault="00C777FC" w:rsidP="00FA34DA">
      <w:pPr>
        <w:pStyle w:val="Default"/>
        <w:ind w:firstLine="709"/>
        <w:jc w:val="both"/>
      </w:pPr>
      <w:r w:rsidRPr="00892F02">
        <w:t xml:space="preserve">Списание задолженности, невостребованной кредиторами, с забалансового учета </w:t>
      </w:r>
      <w:r w:rsidR="00A00F31">
        <w:t>Субъекта централизованного учета</w:t>
      </w:r>
      <w:r w:rsidRPr="00892F02">
        <w:t xml:space="preserve">, осуществляется на основании решения инвентаризационной комиссии </w:t>
      </w:r>
      <w:r w:rsidR="00A00F31">
        <w:t>Субъекта централизованного учета</w:t>
      </w:r>
      <w:r w:rsidRPr="00892F02">
        <w:t xml:space="preserve">. </w:t>
      </w:r>
    </w:p>
    <w:p w14:paraId="21F3BBB6" w14:textId="77777777" w:rsidR="00C777FC" w:rsidRPr="00892F02" w:rsidRDefault="00C777FC" w:rsidP="00FA34DA">
      <w:pPr>
        <w:pStyle w:val="Default"/>
        <w:ind w:firstLine="709"/>
        <w:jc w:val="both"/>
      </w:pPr>
      <w:r w:rsidRPr="00892F02">
        <w:t xml:space="preserve">Счет 21 «Основные средства в эксплуатации» </w:t>
      </w:r>
    </w:p>
    <w:p w14:paraId="1E750511" w14:textId="77777777" w:rsidR="00C777FC" w:rsidRPr="00892F02" w:rsidRDefault="00C777FC" w:rsidP="00FA34DA">
      <w:pPr>
        <w:pStyle w:val="Default"/>
        <w:ind w:firstLine="709"/>
        <w:jc w:val="both"/>
      </w:pPr>
      <w:r w:rsidRPr="00892F02">
        <w:t xml:space="preserve">Учет находящихся в эксплуатации я объектов основных средств стоимостью до 10000,00 руб. включительно, за исключением объектов библиотечного фонда и объектов недвижимого имущества, осуществляется на забалансовом счете 21 (Основание: пункт 373 Инструкции № 157н). </w:t>
      </w:r>
    </w:p>
    <w:p w14:paraId="0A502FC0" w14:textId="77777777" w:rsidR="00C777FC" w:rsidRPr="00892F02" w:rsidRDefault="00C777FC" w:rsidP="00FA34DA">
      <w:pPr>
        <w:pStyle w:val="Default"/>
        <w:ind w:firstLine="709"/>
        <w:jc w:val="both"/>
      </w:pPr>
      <w:r w:rsidRPr="00892F02">
        <w:t xml:space="preserve">Объекты основных средств принимаются к учету на основании первичного документа, подтверждающего ввод объекта в эксплуатацию по балансовой стоимости введенного в эксплуатацию объекта. </w:t>
      </w:r>
    </w:p>
    <w:p w14:paraId="414492AB" w14:textId="77777777" w:rsidR="00C777FC" w:rsidRPr="00892F02" w:rsidRDefault="00C777FC" w:rsidP="00FA34DA">
      <w:pPr>
        <w:pStyle w:val="Default"/>
        <w:ind w:firstLine="709"/>
        <w:jc w:val="both"/>
      </w:pPr>
      <w:r w:rsidRPr="00892F02">
        <w:t xml:space="preserve">Аналитический учет по счету ведется в Карточке количественно-суммового учета материальных ценностей в разрезе ответственных лиц, мест хранения, по каждому предмету имущества в электронном виде. </w:t>
      </w:r>
    </w:p>
    <w:p w14:paraId="7EBB939E" w14:textId="77777777" w:rsidR="00C777FC" w:rsidRPr="00892F02" w:rsidRDefault="00C777FC" w:rsidP="00FA34DA">
      <w:pPr>
        <w:pStyle w:val="Default"/>
        <w:ind w:firstLine="709"/>
        <w:jc w:val="both"/>
      </w:pPr>
      <w:r w:rsidRPr="00892F02">
        <w:lastRenderedPageBreak/>
        <w:t xml:space="preserve">Внутреннее перемещение и списание материальных ценностей подтверждается формами первичных документов, установленных для основных средств. </w:t>
      </w:r>
    </w:p>
    <w:p w14:paraId="7D1B0B02" w14:textId="77777777" w:rsidR="00C777FC" w:rsidRPr="00892F02" w:rsidRDefault="00C777FC" w:rsidP="00FA34DA">
      <w:pPr>
        <w:pStyle w:val="Default"/>
        <w:ind w:firstLine="709"/>
        <w:jc w:val="both"/>
      </w:pPr>
      <w:r w:rsidRPr="00892F02">
        <w:t xml:space="preserve">Списание объектов основных средств производится в том же порядке, что и списание имущества с балансового учета. </w:t>
      </w:r>
    </w:p>
    <w:p w14:paraId="11823A40" w14:textId="77777777" w:rsidR="00CF40EA" w:rsidRDefault="00CF40EA" w:rsidP="00FA34DA">
      <w:pPr>
        <w:pStyle w:val="a3"/>
        <w:numPr>
          <w:ilvl w:val="0"/>
          <w:numId w:val="10"/>
        </w:numPr>
        <w:spacing w:after="0" w:line="240" w:lineRule="auto"/>
        <w:ind w:left="0" w:firstLine="709"/>
        <w:jc w:val="both"/>
        <w:rPr>
          <w:rFonts w:ascii="Times New Roman" w:hAnsi="Times New Roman" w:cs="Times New Roman"/>
          <w:b/>
          <w:bCs/>
          <w:sz w:val="24"/>
          <w:szCs w:val="24"/>
        </w:rPr>
      </w:pPr>
      <w:r w:rsidRPr="00892F02">
        <w:rPr>
          <w:rFonts w:ascii="Times New Roman" w:hAnsi="Times New Roman" w:cs="Times New Roman"/>
          <w:b/>
          <w:bCs/>
          <w:sz w:val="24"/>
          <w:szCs w:val="24"/>
        </w:rPr>
        <w:t>Учет расчетов с дебиторами и кредиторами</w:t>
      </w:r>
    </w:p>
    <w:p w14:paraId="336C6D3E" w14:textId="6CEA9CA6" w:rsidR="002718E8" w:rsidRPr="00B15F7D" w:rsidRDefault="002718E8" w:rsidP="007233DF">
      <w:pPr>
        <w:pStyle w:val="ab"/>
        <w:spacing w:before="0" w:beforeAutospacing="0" w:after="0" w:afterAutospacing="0"/>
        <w:ind w:firstLine="709"/>
        <w:jc w:val="both"/>
      </w:pPr>
      <w:r>
        <w:t xml:space="preserve">Учет расчетов по доходам ведется в соответствии с Приказом Минфина РФ от 27.02.2018 </w:t>
      </w:r>
      <w:r>
        <w:rPr>
          <w:lang w:val="en-US"/>
        </w:rPr>
        <w:t>N</w:t>
      </w:r>
      <w:r>
        <w:t xml:space="preserve"> 32н «Об утверждении федерального стандарта бухгалтерского учета для организаций государственного сектора «Доходы» (далее –Приказ </w:t>
      </w:r>
      <w:r>
        <w:rPr>
          <w:lang w:val="en-US"/>
        </w:rPr>
        <w:t>N</w:t>
      </w:r>
      <w:r>
        <w:t xml:space="preserve"> 32н).</w:t>
      </w:r>
    </w:p>
    <w:p w14:paraId="7FE7A2DE" w14:textId="77777777" w:rsidR="00B15F7D" w:rsidRDefault="00B15F7D" w:rsidP="007233DF">
      <w:pPr>
        <w:pStyle w:val="ab"/>
        <w:spacing w:before="0" w:beforeAutospacing="0" w:after="0" w:afterAutospacing="0"/>
        <w:ind w:firstLine="709"/>
        <w:jc w:val="both"/>
      </w:pPr>
    </w:p>
    <w:p w14:paraId="068189AF" w14:textId="77777777" w:rsidR="000B4CCC" w:rsidRDefault="009B2D53" w:rsidP="000B4CCC">
      <w:pPr>
        <w:pStyle w:val="ab"/>
        <w:spacing w:before="0" w:beforeAutospacing="0" w:after="0" w:afterAutospacing="0"/>
        <w:ind w:firstLine="709"/>
      </w:pPr>
      <w:r>
        <w:t>Счет 0 205 00 000 «Расчеты по доходам" применяется для учета расчетов по суммам доходов (поступлений), начисленных Субъектами централизованного учета в моме</w:t>
      </w:r>
      <w:r w:rsidR="000B4CCC">
        <w:t>нт возникновения требований к и</w:t>
      </w:r>
    </w:p>
    <w:p w14:paraId="4C0159BA" w14:textId="328BA384" w:rsidR="009B2D53" w:rsidRDefault="009B2D53" w:rsidP="000B4CCC">
      <w:pPr>
        <w:pStyle w:val="ab"/>
        <w:spacing w:before="0" w:beforeAutospacing="0" w:after="0" w:afterAutospacing="0"/>
        <w:ind w:firstLine="709"/>
      </w:pPr>
      <w:r>
        <w:t xml:space="preserve"> плательщикам (по суммам предстоящих доходов), а также поступивших от плательщиков предварительных оплат (п. 197 Инструкции N 157н).</w:t>
      </w:r>
    </w:p>
    <w:p w14:paraId="6ADC226A" w14:textId="6C57BAE7" w:rsidR="009B2D53" w:rsidRDefault="009B2D53" w:rsidP="007233DF">
      <w:pPr>
        <w:pStyle w:val="ab"/>
        <w:spacing w:before="0" w:beforeAutospacing="0" w:after="0" w:afterAutospacing="0"/>
        <w:ind w:firstLine="709"/>
        <w:jc w:val="both"/>
      </w:pPr>
      <w:r>
        <w:t>Доходы призна</w:t>
      </w:r>
      <w:r w:rsidR="0002307E">
        <w:t>ются</w:t>
      </w:r>
      <w:r>
        <w:t xml:space="preserve"> по факту совершения операций или наступления событий, в результате которых ожидается получение экономических выгод или полезного потенциала. Сумма таких доходов должна быть надежно определена. Критерии признания доходов установлены </w:t>
      </w:r>
      <w:r w:rsidR="007C62BF">
        <w:t>Приказ</w:t>
      </w:r>
      <w:r w:rsidR="002718E8">
        <w:t>ом</w:t>
      </w:r>
      <w:r w:rsidR="007C62BF">
        <w:t xml:space="preserve"> </w:t>
      </w:r>
      <w:r w:rsidR="007C62BF">
        <w:rPr>
          <w:lang w:val="en-US"/>
        </w:rPr>
        <w:t>N</w:t>
      </w:r>
      <w:r w:rsidR="007C62BF">
        <w:t xml:space="preserve"> 32н</w:t>
      </w:r>
      <w:r>
        <w:t>.</w:t>
      </w:r>
    </w:p>
    <w:p w14:paraId="1A21214A" w14:textId="77777777" w:rsidR="009B2D53" w:rsidRDefault="007C62BF" w:rsidP="007233DF">
      <w:pPr>
        <w:pStyle w:val="ab"/>
        <w:spacing w:before="0" w:beforeAutospacing="0" w:after="0" w:afterAutospacing="0"/>
        <w:ind w:firstLine="709"/>
        <w:jc w:val="both"/>
      </w:pPr>
      <w:r>
        <w:t>Субъекты централизованного учета</w:t>
      </w:r>
      <w:r w:rsidR="009B2D53">
        <w:t xml:space="preserve"> используют </w:t>
      </w:r>
      <w:r>
        <w:t xml:space="preserve">счет 0 205 00 000 </w:t>
      </w:r>
      <w:r w:rsidR="009B2D53">
        <w:t>для учета следующих расчетов</w:t>
      </w:r>
      <w:r w:rsidR="00BA4C52">
        <w:t xml:space="preserve"> </w:t>
      </w:r>
      <w:r w:rsidR="009B2D53">
        <w:t>(</w:t>
      </w:r>
      <w:r>
        <w:t>п. 77 И</w:t>
      </w:r>
      <w:r w:rsidR="009B2D53">
        <w:t>нструкции N 162н</w:t>
      </w:r>
      <w:r>
        <w:t>)</w:t>
      </w:r>
      <w:r w:rsidR="009B2D53">
        <w:t>:</w:t>
      </w:r>
    </w:p>
    <w:p w14:paraId="0406D334" w14:textId="77777777" w:rsidR="009B2D53" w:rsidRDefault="007C62BF" w:rsidP="007233DF">
      <w:pPr>
        <w:pStyle w:val="ab"/>
        <w:spacing w:before="0" w:beforeAutospacing="0" w:after="0" w:afterAutospacing="0"/>
        <w:ind w:firstLine="709"/>
        <w:jc w:val="both"/>
      </w:pPr>
      <w:r>
        <w:t xml:space="preserve">- </w:t>
      </w:r>
      <w:r w:rsidR="009B2D53">
        <w:t>по доходам от собственности;</w:t>
      </w:r>
    </w:p>
    <w:p w14:paraId="14E111AA" w14:textId="77777777" w:rsidR="009B2D53" w:rsidRDefault="007C62BF" w:rsidP="007233DF">
      <w:pPr>
        <w:pStyle w:val="ab"/>
        <w:spacing w:before="0" w:beforeAutospacing="0" w:after="0" w:afterAutospacing="0"/>
        <w:ind w:firstLine="709"/>
        <w:jc w:val="both"/>
      </w:pPr>
      <w:r>
        <w:t xml:space="preserve">- </w:t>
      </w:r>
      <w:r w:rsidR="009B2D53">
        <w:t>доходам от оказания платных услуг (работ), компенсаций затрат;</w:t>
      </w:r>
    </w:p>
    <w:p w14:paraId="196F5AD6" w14:textId="77777777" w:rsidR="009B2D53" w:rsidRDefault="007C62BF" w:rsidP="007233DF">
      <w:pPr>
        <w:pStyle w:val="ab"/>
        <w:spacing w:before="0" w:beforeAutospacing="0" w:after="0" w:afterAutospacing="0"/>
        <w:ind w:firstLine="709"/>
        <w:jc w:val="both"/>
      </w:pPr>
      <w:r>
        <w:t xml:space="preserve">- </w:t>
      </w:r>
      <w:r w:rsidR="009B2D53">
        <w:t>безвозмездным денежным поступлениям текущего и капитального характер;</w:t>
      </w:r>
    </w:p>
    <w:p w14:paraId="5FFC806F" w14:textId="77777777" w:rsidR="009B2D53" w:rsidRDefault="007C62BF" w:rsidP="007233DF">
      <w:pPr>
        <w:pStyle w:val="ab"/>
        <w:spacing w:before="0" w:beforeAutospacing="0" w:after="0" w:afterAutospacing="0"/>
        <w:ind w:firstLine="709"/>
        <w:jc w:val="both"/>
      </w:pPr>
      <w:r>
        <w:t xml:space="preserve">- </w:t>
      </w:r>
      <w:r w:rsidR="009B2D53">
        <w:t>доходам от операций с активами;</w:t>
      </w:r>
    </w:p>
    <w:p w14:paraId="74D8011B" w14:textId="77777777" w:rsidR="009B2D53" w:rsidRDefault="007C62BF" w:rsidP="007233DF">
      <w:pPr>
        <w:pStyle w:val="ab"/>
        <w:spacing w:before="0" w:beforeAutospacing="0" w:after="0" w:afterAutospacing="0"/>
        <w:ind w:firstLine="709"/>
        <w:jc w:val="both"/>
      </w:pPr>
      <w:r>
        <w:t xml:space="preserve">- </w:t>
      </w:r>
      <w:r w:rsidR="009B2D53">
        <w:t>прочим доходам.</w:t>
      </w:r>
    </w:p>
    <w:p w14:paraId="1DAF6066" w14:textId="40658EA0" w:rsidR="009B2D53" w:rsidRDefault="007C62BF" w:rsidP="007233DF">
      <w:pPr>
        <w:pStyle w:val="ab"/>
        <w:spacing w:before="0" w:beforeAutospacing="0" w:after="0" w:afterAutospacing="0"/>
        <w:ind w:firstLine="709"/>
        <w:jc w:val="both"/>
      </w:pPr>
      <w:r>
        <w:t>Субъекты централизованного учета</w:t>
      </w:r>
      <w:r w:rsidR="00FA34DA">
        <w:t>,</w:t>
      </w:r>
      <w:r>
        <w:t xml:space="preserve"> на которые возложены полномочия администраторов доходов бюджета </w:t>
      </w:r>
      <w:r w:rsidR="009B2D53">
        <w:t xml:space="preserve">на </w:t>
      </w:r>
      <w:r>
        <w:t xml:space="preserve">счете 0 205 00 000 </w:t>
      </w:r>
      <w:r w:rsidR="009B2D53">
        <w:t>отражают (</w:t>
      </w:r>
      <w:r>
        <w:t>ст. 160.1 Б</w:t>
      </w:r>
      <w:r w:rsidR="009B2D53">
        <w:t>К РФ):</w:t>
      </w:r>
    </w:p>
    <w:p w14:paraId="6C11D8A2" w14:textId="77777777" w:rsidR="009B2D53" w:rsidRDefault="007C62BF" w:rsidP="007233DF">
      <w:pPr>
        <w:pStyle w:val="ab"/>
        <w:spacing w:before="0" w:beforeAutospacing="0" w:after="0" w:afterAutospacing="0"/>
        <w:ind w:firstLine="709"/>
        <w:jc w:val="both"/>
      </w:pPr>
      <w:r>
        <w:t xml:space="preserve">- </w:t>
      </w:r>
      <w:r w:rsidR="009B2D53">
        <w:t>налоговые доходы (включая штрафы и пени по налогам)</w:t>
      </w:r>
      <w:r w:rsidR="00BA4C52">
        <w:t>.</w:t>
      </w:r>
    </w:p>
    <w:p w14:paraId="2AD5997E" w14:textId="77777777" w:rsidR="00324D5C" w:rsidRPr="00324D5C" w:rsidRDefault="00324D5C" w:rsidP="007233DF">
      <w:pPr>
        <w:spacing w:after="0" w:line="240" w:lineRule="auto"/>
        <w:ind w:firstLine="709"/>
        <w:jc w:val="both"/>
        <w:rPr>
          <w:rFonts w:ascii="Times New Roman" w:hAnsi="Times New Roman" w:cs="Times New Roman"/>
          <w:sz w:val="24"/>
          <w:szCs w:val="24"/>
        </w:rPr>
      </w:pPr>
      <w:r w:rsidRPr="00324D5C">
        <w:rPr>
          <w:rFonts w:ascii="Times New Roman" w:hAnsi="Times New Roman" w:cs="Times New Roman"/>
          <w:sz w:val="24"/>
          <w:szCs w:val="24"/>
        </w:rPr>
        <w:t>Доходы от сумм принудительного изъятия (штрафов, пеней, неустоек, предъявляемых контрагентам за нарушение условий договоров), возмещения ущерба, которые могут быть оспорены контрагентом в суде, при существовании неопределенности по времени ее получения и сумме признаются доходами будущих периодов на дату предъявления претензии и относятся на доходы текущего периода в случае досудебного регулирования спора на дату признания ее должником (по акту сверки расчетов, др. документу или в случае оплаты) или вступлением в силу решения суда.</w:t>
      </w:r>
    </w:p>
    <w:p w14:paraId="5F6E3F74" w14:textId="77777777" w:rsidR="00324D5C" w:rsidRPr="00324D5C" w:rsidRDefault="00324D5C" w:rsidP="007233DF">
      <w:pPr>
        <w:spacing w:after="0" w:line="240" w:lineRule="auto"/>
        <w:ind w:firstLine="709"/>
        <w:jc w:val="both"/>
        <w:rPr>
          <w:rFonts w:ascii="Times New Roman" w:eastAsia="Calibri" w:hAnsi="Times New Roman" w:cs="Times New Roman"/>
          <w:sz w:val="24"/>
          <w:szCs w:val="24"/>
        </w:rPr>
      </w:pPr>
      <w:r w:rsidRPr="00324D5C">
        <w:rPr>
          <w:rFonts w:ascii="Times New Roman" w:eastAsia="Calibri" w:hAnsi="Times New Roman" w:cs="Times New Roman"/>
          <w:sz w:val="24"/>
          <w:szCs w:val="24"/>
        </w:rPr>
        <w:t>Доходы по предъявленным к дебиторам штрафам, пеням, иным санкциям признаются доходами текущего финансового года на основании решения администратора (получателя) доходов отражаются по дебету счета 0 401 40 140 «Доходы будущих периодов от штрафов, пеней, неустоек, возмещений ущербов» и кредиту счета 0 401 10 140 «Доходы от штрафов, пеней, неустоек, возмещений ущербов».</w:t>
      </w:r>
    </w:p>
    <w:p w14:paraId="23852653" w14:textId="77777777" w:rsidR="00324D5C" w:rsidRDefault="00324D5C" w:rsidP="007233DF">
      <w:pPr>
        <w:spacing w:after="0" w:line="240" w:lineRule="auto"/>
        <w:ind w:firstLine="709"/>
        <w:jc w:val="both"/>
        <w:rPr>
          <w:rFonts w:ascii="Times New Roman" w:hAnsi="Times New Roman" w:cs="Times New Roman"/>
          <w:sz w:val="24"/>
          <w:szCs w:val="24"/>
        </w:rPr>
      </w:pPr>
      <w:r w:rsidRPr="00324D5C">
        <w:rPr>
          <w:rFonts w:ascii="Times New Roman" w:eastAsia="Calibri" w:hAnsi="Times New Roman" w:cs="Times New Roman"/>
          <w:sz w:val="24"/>
          <w:szCs w:val="24"/>
        </w:rPr>
        <w:t xml:space="preserve">Доходы </w:t>
      </w:r>
      <w:r w:rsidRPr="00324D5C">
        <w:rPr>
          <w:rFonts w:ascii="Times New Roman" w:hAnsi="Times New Roman" w:cs="Times New Roman"/>
          <w:sz w:val="24"/>
          <w:szCs w:val="24"/>
        </w:rPr>
        <w:t xml:space="preserve">по начислению штрафов, пеней или неустоек в связи с подачей заявок, не соответствующих требованиям, предусмотренным документациями о закупках, до возникновения обязанности у участника закупки по исполнению условий гражданско-правовой сделки (доходы от штрафных санкций за нарушение законодательства о закупках), отражается в учете с использованием счета </w:t>
      </w:r>
      <w:hyperlink r:id="rId15" w:history="1">
        <w:r w:rsidRPr="00324D5C">
          <w:rPr>
            <w:rFonts w:ascii="Times New Roman" w:hAnsi="Times New Roman" w:cs="Times New Roman"/>
            <w:sz w:val="24"/>
            <w:szCs w:val="24"/>
          </w:rPr>
          <w:t>0 205 41 000</w:t>
        </w:r>
      </w:hyperlink>
      <w:r w:rsidRPr="00324D5C">
        <w:rPr>
          <w:rFonts w:ascii="Times New Roman" w:hAnsi="Times New Roman" w:cs="Times New Roman"/>
          <w:sz w:val="24"/>
          <w:szCs w:val="24"/>
        </w:rPr>
        <w:t xml:space="preserve"> «Расчеты по доходам от штрафных санкций за нарушение законодательства о закупках». </w:t>
      </w:r>
    </w:p>
    <w:p w14:paraId="6EA10C66" w14:textId="74D72C2E" w:rsidR="00D91C00" w:rsidRPr="00987794" w:rsidRDefault="00D91C00" w:rsidP="007233DF">
      <w:pPr>
        <w:spacing w:after="0" w:line="240" w:lineRule="auto"/>
        <w:ind w:firstLine="709"/>
        <w:jc w:val="both"/>
      </w:pPr>
      <w:r w:rsidRPr="007233DF">
        <w:rPr>
          <w:rFonts w:ascii="Times New Roman" w:hAnsi="Times New Roman" w:cs="Times New Roman"/>
          <w:sz w:val="24"/>
          <w:szCs w:val="24"/>
        </w:rPr>
        <w:t xml:space="preserve">Операции по доходам отражаются в журнале операций расчетов с дебиторами по доходам № 5. </w:t>
      </w:r>
    </w:p>
    <w:p w14:paraId="3DE7B3D6" w14:textId="77777777" w:rsidR="00CF40EA" w:rsidRPr="00892F02" w:rsidRDefault="00CF40EA" w:rsidP="00FA34DA">
      <w:pPr>
        <w:pStyle w:val="ConsPlusTitle"/>
        <w:ind w:firstLine="709"/>
        <w:contextualSpacing/>
        <w:jc w:val="both"/>
        <w:rPr>
          <w:rFonts w:ascii="Times New Roman" w:hAnsi="Times New Roman" w:cs="Times New Roman"/>
          <w:b w:val="0"/>
          <w:sz w:val="24"/>
          <w:szCs w:val="24"/>
        </w:rPr>
      </w:pPr>
      <w:r w:rsidRPr="00892F02">
        <w:rPr>
          <w:rFonts w:ascii="Times New Roman" w:hAnsi="Times New Roman" w:cs="Times New Roman"/>
          <w:b w:val="0"/>
          <w:sz w:val="24"/>
          <w:szCs w:val="24"/>
        </w:rPr>
        <w:t>Учет расчетов с поставщиками и подрядчиками ведется на счетах бюджетного учета в соответствии с бюджетной классификацией.</w:t>
      </w:r>
    </w:p>
    <w:p w14:paraId="7CEAEB3C" w14:textId="77777777" w:rsidR="00CF40EA" w:rsidRPr="00892F02" w:rsidRDefault="00CF40EA" w:rsidP="007233D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Учет расчетов по выданным авансам ведется в соответствии с</w:t>
      </w:r>
      <w:r w:rsidR="00C24107">
        <w:rPr>
          <w:rFonts w:ascii="Times New Roman" w:hAnsi="Times New Roman" w:cs="Times New Roman"/>
          <w:sz w:val="24"/>
          <w:szCs w:val="24"/>
        </w:rPr>
        <w:t xml:space="preserve"> ИФО, КСЦР, КВР,</w:t>
      </w:r>
      <w:r w:rsidRPr="00892F02">
        <w:rPr>
          <w:rFonts w:ascii="Times New Roman" w:hAnsi="Times New Roman" w:cs="Times New Roman"/>
          <w:sz w:val="24"/>
          <w:szCs w:val="24"/>
        </w:rPr>
        <w:t xml:space="preserve"> КОСГУ, соответствующей экономической сущности факта хозяйственной жизни </w:t>
      </w:r>
      <w:r w:rsidRPr="00892F02">
        <w:rPr>
          <w:rFonts w:ascii="Times New Roman" w:hAnsi="Times New Roman" w:cs="Times New Roman"/>
          <w:sz w:val="24"/>
          <w:szCs w:val="24"/>
        </w:rPr>
        <w:lastRenderedPageBreak/>
        <w:t xml:space="preserve">(отражаемого объекта </w:t>
      </w:r>
      <w:r w:rsidR="00C24107">
        <w:rPr>
          <w:rFonts w:ascii="Times New Roman" w:hAnsi="Times New Roman" w:cs="Times New Roman"/>
          <w:sz w:val="24"/>
          <w:szCs w:val="24"/>
        </w:rPr>
        <w:t>бюджетного (</w:t>
      </w:r>
      <w:r w:rsidRPr="00892F02">
        <w:rPr>
          <w:rFonts w:ascii="Times New Roman" w:hAnsi="Times New Roman" w:cs="Times New Roman"/>
          <w:sz w:val="24"/>
          <w:szCs w:val="24"/>
        </w:rPr>
        <w:t>бухгалтерского</w:t>
      </w:r>
      <w:r w:rsidR="00C24107">
        <w:rPr>
          <w:rFonts w:ascii="Times New Roman" w:hAnsi="Times New Roman" w:cs="Times New Roman"/>
          <w:sz w:val="24"/>
          <w:szCs w:val="24"/>
        </w:rPr>
        <w:t>)</w:t>
      </w:r>
      <w:r w:rsidRPr="00892F02">
        <w:rPr>
          <w:rFonts w:ascii="Times New Roman" w:hAnsi="Times New Roman" w:cs="Times New Roman"/>
          <w:sz w:val="24"/>
          <w:szCs w:val="24"/>
        </w:rPr>
        <w:t xml:space="preserve"> учета) на счете 0 206 00 000 «Расчеты по выданным авансам».</w:t>
      </w:r>
    </w:p>
    <w:p w14:paraId="5B4F5C79" w14:textId="77777777" w:rsidR="00CF40EA" w:rsidRPr="00892F02" w:rsidRDefault="00CF40EA" w:rsidP="007233D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Аналитический учет по счету ведется в разрезе получателей авансовых выплат, идентификационных номеров расчетов по выплатам (учетных номеров денежных обязательств), правовых оснований (включая дату исполнения) предоставления авансовых выплат (по необходимости).</w:t>
      </w:r>
    </w:p>
    <w:p w14:paraId="0E9B7B95" w14:textId="77777777" w:rsidR="00CF40EA" w:rsidRPr="00892F02" w:rsidRDefault="00CF40EA" w:rsidP="00FA34DA">
      <w:pPr>
        <w:pStyle w:val="ConsPlusTitle"/>
        <w:ind w:firstLine="709"/>
        <w:contextualSpacing/>
        <w:jc w:val="both"/>
        <w:rPr>
          <w:rFonts w:ascii="Times New Roman" w:hAnsi="Times New Roman" w:cs="Times New Roman"/>
          <w:b w:val="0"/>
          <w:sz w:val="24"/>
          <w:szCs w:val="24"/>
        </w:rPr>
      </w:pPr>
      <w:r w:rsidRPr="00892F02">
        <w:rPr>
          <w:rFonts w:ascii="Times New Roman" w:hAnsi="Times New Roman" w:cs="Times New Roman"/>
          <w:b w:val="0"/>
          <w:sz w:val="24"/>
          <w:szCs w:val="24"/>
        </w:rPr>
        <w:t>Учет расчетов с поставщиками и подрядчиками ведется на счете 0 302 00 000 «Расчеты по принятым обязательствам» в соответствии с</w:t>
      </w:r>
      <w:r w:rsidR="00C24107">
        <w:rPr>
          <w:rFonts w:ascii="Times New Roman" w:hAnsi="Times New Roman" w:cs="Times New Roman"/>
          <w:b w:val="0"/>
          <w:sz w:val="24"/>
          <w:szCs w:val="24"/>
        </w:rPr>
        <w:t xml:space="preserve"> </w:t>
      </w:r>
      <w:r w:rsidR="00C24107" w:rsidRPr="00C24107">
        <w:rPr>
          <w:rFonts w:ascii="Times New Roman" w:hAnsi="Times New Roman" w:cs="Times New Roman"/>
          <w:b w:val="0"/>
          <w:sz w:val="24"/>
          <w:szCs w:val="24"/>
        </w:rPr>
        <w:t>ИФО, КСЦР, КВР,</w:t>
      </w:r>
      <w:r w:rsidR="00C24107" w:rsidRPr="00892F02">
        <w:rPr>
          <w:rFonts w:ascii="Times New Roman" w:hAnsi="Times New Roman" w:cs="Times New Roman"/>
          <w:sz w:val="24"/>
          <w:szCs w:val="24"/>
        </w:rPr>
        <w:t xml:space="preserve"> </w:t>
      </w:r>
      <w:r w:rsidRPr="00892F02">
        <w:rPr>
          <w:rFonts w:ascii="Times New Roman" w:hAnsi="Times New Roman" w:cs="Times New Roman"/>
          <w:b w:val="0"/>
          <w:sz w:val="24"/>
          <w:szCs w:val="24"/>
        </w:rPr>
        <w:t xml:space="preserve">КОСГУ, соответствующей экономической сущности факта хозяйственной жизни (отражаемого объекта </w:t>
      </w:r>
      <w:r w:rsidR="00C24107">
        <w:rPr>
          <w:rFonts w:ascii="Times New Roman" w:hAnsi="Times New Roman" w:cs="Times New Roman"/>
          <w:b w:val="0"/>
          <w:sz w:val="24"/>
          <w:szCs w:val="24"/>
        </w:rPr>
        <w:t>бюджетного (</w:t>
      </w:r>
      <w:r w:rsidRPr="00892F02">
        <w:rPr>
          <w:rFonts w:ascii="Times New Roman" w:hAnsi="Times New Roman" w:cs="Times New Roman"/>
          <w:b w:val="0"/>
          <w:sz w:val="24"/>
          <w:szCs w:val="24"/>
        </w:rPr>
        <w:t>бухгалтерского</w:t>
      </w:r>
      <w:r w:rsidR="00C24107">
        <w:rPr>
          <w:rFonts w:ascii="Times New Roman" w:hAnsi="Times New Roman" w:cs="Times New Roman"/>
          <w:b w:val="0"/>
          <w:sz w:val="24"/>
          <w:szCs w:val="24"/>
        </w:rPr>
        <w:t>)</w:t>
      </w:r>
      <w:r w:rsidRPr="00892F02">
        <w:rPr>
          <w:rFonts w:ascii="Times New Roman" w:hAnsi="Times New Roman" w:cs="Times New Roman"/>
          <w:b w:val="0"/>
          <w:sz w:val="24"/>
          <w:szCs w:val="24"/>
        </w:rPr>
        <w:t xml:space="preserve"> учета.</w:t>
      </w:r>
    </w:p>
    <w:p w14:paraId="7DE0ACA3" w14:textId="77777777" w:rsidR="00CF40EA" w:rsidRPr="00892F02" w:rsidRDefault="00CF40EA" w:rsidP="007233D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 xml:space="preserve">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w:t>
      </w:r>
      <w:hyperlink r:id="rId16">
        <w:r w:rsidRPr="00892F02">
          <w:rPr>
            <w:rFonts w:ascii="Times New Roman" w:hAnsi="Times New Roman" w:cs="Times New Roman"/>
            <w:sz w:val="24"/>
            <w:szCs w:val="24"/>
          </w:rPr>
          <w:t>(ф. 0504071)</w:t>
        </w:r>
      </w:hyperlink>
      <w:r w:rsidRPr="00892F02">
        <w:rPr>
          <w:rFonts w:ascii="Times New Roman" w:hAnsi="Times New Roman" w:cs="Times New Roman"/>
          <w:sz w:val="24"/>
          <w:szCs w:val="24"/>
        </w:rPr>
        <w:t xml:space="preserve"> в разрезе кредиторов (поставщиков (продавцов), подрядчиков, исполнителей, иного участника договора, в отношении которого принимаются обязательства), правовых оснований (включая дату исполнения), учетных номеров денежных обязательств. </w:t>
      </w:r>
    </w:p>
    <w:p w14:paraId="2F4BDB2F" w14:textId="77777777" w:rsidR="00CF40EA" w:rsidRPr="00892F02" w:rsidRDefault="00CF40EA" w:rsidP="00FA34DA">
      <w:pPr>
        <w:pStyle w:val="ConsPlusTitle"/>
        <w:ind w:firstLine="709"/>
        <w:contextualSpacing/>
        <w:jc w:val="both"/>
        <w:rPr>
          <w:rFonts w:ascii="Times New Roman" w:hAnsi="Times New Roman" w:cs="Times New Roman"/>
          <w:b w:val="0"/>
          <w:sz w:val="24"/>
          <w:szCs w:val="24"/>
        </w:rPr>
      </w:pPr>
      <w:r w:rsidRPr="00892F02">
        <w:rPr>
          <w:rFonts w:ascii="Times New Roman" w:hAnsi="Times New Roman" w:cs="Times New Roman"/>
          <w:b w:val="0"/>
          <w:sz w:val="24"/>
          <w:szCs w:val="24"/>
        </w:rPr>
        <w:t xml:space="preserve">Уплата налогов и взносов, которые входят в состав единого налогового платежа </w:t>
      </w:r>
      <w:r w:rsidRPr="00892F02">
        <w:rPr>
          <w:rFonts w:ascii="Times New Roman" w:hAnsi="Times New Roman" w:cs="Times New Roman"/>
          <w:b w:val="0"/>
          <w:i/>
          <w:sz w:val="24"/>
          <w:szCs w:val="24"/>
        </w:rPr>
        <w:t>(</w:t>
      </w:r>
      <w:r w:rsidRPr="00892F02">
        <w:rPr>
          <w:rStyle w:val="ac"/>
          <w:rFonts w:ascii="Times New Roman" w:hAnsi="Times New Roman" w:cs="Times New Roman"/>
          <w:b w:val="0"/>
          <w:sz w:val="24"/>
          <w:szCs w:val="24"/>
        </w:rPr>
        <w:t>ЕНП</w:t>
      </w:r>
      <w:r w:rsidRPr="00892F02">
        <w:rPr>
          <w:rFonts w:ascii="Times New Roman" w:hAnsi="Times New Roman" w:cs="Times New Roman"/>
          <w:b w:val="0"/>
          <w:i/>
          <w:sz w:val="24"/>
          <w:szCs w:val="24"/>
        </w:rPr>
        <w:t>):</w:t>
      </w:r>
      <w:r w:rsidRPr="00892F02">
        <w:rPr>
          <w:rFonts w:ascii="Times New Roman" w:hAnsi="Times New Roman" w:cs="Times New Roman"/>
          <w:b w:val="0"/>
          <w:sz w:val="24"/>
          <w:szCs w:val="24"/>
        </w:rPr>
        <w:t xml:space="preserve"> НДФЛ, страховые взносы, налоги, госпошлину по исполнительному листу, УСН, НДПИ, а также пени, штрафы и проценты по ним отражается на счете 303.14 «Расчеты по ЕНП».</w:t>
      </w:r>
    </w:p>
    <w:p w14:paraId="0C245831" w14:textId="77777777" w:rsidR="00CF40EA" w:rsidRPr="00892F02" w:rsidRDefault="00CF40EA" w:rsidP="00FA34DA">
      <w:pPr>
        <w:pStyle w:val="ConsPlusTitle"/>
        <w:ind w:firstLine="709"/>
        <w:contextualSpacing/>
        <w:jc w:val="both"/>
        <w:rPr>
          <w:rFonts w:ascii="Times New Roman" w:hAnsi="Times New Roman" w:cs="Times New Roman"/>
          <w:b w:val="0"/>
          <w:sz w:val="24"/>
          <w:szCs w:val="24"/>
        </w:rPr>
      </w:pPr>
      <w:r w:rsidRPr="00892F02">
        <w:rPr>
          <w:rFonts w:ascii="Times New Roman" w:hAnsi="Times New Roman" w:cs="Times New Roman"/>
          <w:b w:val="0"/>
          <w:sz w:val="24"/>
          <w:szCs w:val="24"/>
        </w:rPr>
        <w:t>На счете 303.15 «Расчеты по единому страховому тарифу» отражается суммы страховых взносов на обязательное пенсионное, социальное и медицинское страхование, начисляемые по единому тарифу.</w:t>
      </w:r>
    </w:p>
    <w:p w14:paraId="69581987" w14:textId="77777777" w:rsidR="00CF40EA" w:rsidRPr="00892F02" w:rsidRDefault="00CF40EA" w:rsidP="00FA34DA">
      <w:pPr>
        <w:pStyle w:val="a3"/>
        <w:numPr>
          <w:ilvl w:val="0"/>
          <w:numId w:val="10"/>
        </w:numPr>
        <w:spacing w:after="0" w:line="240" w:lineRule="auto"/>
        <w:ind w:left="0" w:firstLine="709"/>
        <w:jc w:val="both"/>
        <w:rPr>
          <w:rFonts w:ascii="Times New Roman" w:eastAsia="Calibri" w:hAnsi="Times New Roman" w:cs="Times New Roman"/>
          <w:b/>
          <w:sz w:val="24"/>
          <w:szCs w:val="24"/>
        </w:rPr>
      </w:pPr>
      <w:r w:rsidRPr="00892F02">
        <w:rPr>
          <w:rFonts w:ascii="Times New Roman" w:eastAsia="Calibri" w:hAnsi="Times New Roman" w:cs="Times New Roman"/>
          <w:b/>
          <w:sz w:val="24"/>
          <w:szCs w:val="24"/>
        </w:rPr>
        <w:t>Учет резервов предстоящих расходов</w:t>
      </w:r>
    </w:p>
    <w:p w14:paraId="73D8460D"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Формирование резервов (отражение в учете отложенных обязательств) осуществляется на основе оценочных значений.</w:t>
      </w:r>
    </w:p>
    <w:p w14:paraId="4B046426"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Для отражения резерва по обязательствам применяется счет 1 401 61 ХХХ</w:t>
      </w:r>
      <w:r w:rsidR="005B2C1D">
        <w:rPr>
          <w:rFonts w:ascii="Times New Roman" w:eastAsia="Times New Roman" w:hAnsi="Times New Roman" w:cs="Times New Roman"/>
          <w:b w:val="0"/>
          <w:sz w:val="24"/>
          <w:szCs w:val="24"/>
        </w:rPr>
        <w:t xml:space="preserve"> и</w:t>
      </w:r>
      <w:r w:rsidRPr="00892F02">
        <w:rPr>
          <w:rFonts w:ascii="Times New Roman" w:eastAsia="Times New Roman" w:hAnsi="Times New Roman" w:cs="Times New Roman"/>
          <w:b w:val="0"/>
          <w:sz w:val="24"/>
          <w:szCs w:val="24"/>
        </w:rPr>
        <w:br/>
        <w:t xml:space="preserve"> 1 401 62 ХХХ </w:t>
      </w:r>
      <w:r w:rsidR="005B2C1D">
        <w:rPr>
          <w:rFonts w:ascii="Times New Roman" w:eastAsia="Times New Roman" w:hAnsi="Times New Roman" w:cs="Times New Roman"/>
          <w:b w:val="0"/>
          <w:sz w:val="24"/>
          <w:szCs w:val="24"/>
        </w:rPr>
        <w:t xml:space="preserve">и </w:t>
      </w:r>
      <w:r w:rsidRPr="00892F02">
        <w:rPr>
          <w:rFonts w:ascii="Times New Roman" w:eastAsia="Times New Roman" w:hAnsi="Times New Roman" w:cs="Times New Roman"/>
          <w:b w:val="0"/>
          <w:sz w:val="24"/>
          <w:szCs w:val="24"/>
        </w:rPr>
        <w:t>с одновременной постановкой на учет отложенных обязательств.</w:t>
      </w:r>
    </w:p>
    <w:p w14:paraId="0282D05D"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bCs/>
          <w:sz w:val="24"/>
          <w:szCs w:val="24"/>
        </w:rPr>
        <w:t>Определение оценочного значения при формировании резерва на оплату отпусков за фактически отработанное время определяется персонифицировано по каждому сотруднику</w:t>
      </w:r>
      <w:r w:rsidR="00CF2220">
        <w:rPr>
          <w:rFonts w:ascii="Times New Roman" w:eastAsia="Times New Roman" w:hAnsi="Times New Roman" w:cs="Times New Roman"/>
          <w:b w:val="0"/>
          <w:bCs/>
          <w:sz w:val="24"/>
          <w:szCs w:val="24"/>
        </w:rPr>
        <w:t xml:space="preserve"> (работнику)</w:t>
      </w:r>
      <w:r w:rsidRPr="00892F02">
        <w:rPr>
          <w:rFonts w:ascii="Times New Roman" w:eastAsia="Times New Roman" w:hAnsi="Times New Roman" w:cs="Times New Roman"/>
          <w:b w:val="0"/>
          <w:bCs/>
          <w:sz w:val="24"/>
          <w:szCs w:val="24"/>
        </w:rPr>
        <w:t xml:space="preserve"> с учетом страховых взносов.</w:t>
      </w:r>
    </w:p>
    <w:p w14:paraId="6F8028FE"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Стоимостн</w:t>
      </w:r>
      <w:r w:rsidR="00CF2220">
        <w:rPr>
          <w:rFonts w:ascii="Times New Roman" w:eastAsia="Times New Roman" w:hAnsi="Times New Roman" w:cs="Times New Roman"/>
          <w:b w:val="0"/>
          <w:sz w:val="24"/>
          <w:szCs w:val="24"/>
        </w:rPr>
        <w:t>ая</w:t>
      </w:r>
      <w:r w:rsidRPr="00892F02">
        <w:rPr>
          <w:rFonts w:ascii="Times New Roman" w:eastAsia="Times New Roman" w:hAnsi="Times New Roman" w:cs="Times New Roman"/>
          <w:b w:val="0"/>
          <w:sz w:val="24"/>
          <w:szCs w:val="24"/>
        </w:rPr>
        <w:t xml:space="preserve"> оценка резерва на оплату отпусков пересматривается и при необходимости корректируется по состоянию на 31 декабря отчетного года.</w:t>
      </w:r>
    </w:p>
    <w:p w14:paraId="22B194BC"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 xml:space="preserve">Оценочное обязательство в виде резерва на оплату отпусков за фактически отработанное время определяется ежемесячно на последний день месяца, исходя из данных количества дней неиспользованного отпуска по всем сотрудникам </w:t>
      </w:r>
      <w:r w:rsidR="00CF2220">
        <w:rPr>
          <w:rFonts w:ascii="Times New Roman" w:eastAsia="Times New Roman" w:hAnsi="Times New Roman" w:cs="Times New Roman"/>
          <w:b w:val="0"/>
          <w:sz w:val="24"/>
          <w:szCs w:val="24"/>
        </w:rPr>
        <w:t xml:space="preserve">(работникам) </w:t>
      </w:r>
      <w:r w:rsidRPr="00892F02">
        <w:rPr>
          <w:rFonts w:ascii="Times New Roman" w:eastAsia="Times New Roman" w:hAnsi="Times New Roman" w:cs="Times New Roman"/>
          <w:b w:val="0"/>
          <w:sz w:val="24"/>
          <w:szCs w:val="24"/>
        </w:rPr>
        <w:t xml:space="preserve">персонифицировано на указанную дату, отраженных в учете в </w:t>
      </w:r>
      <w:r w:rsidRPr="00892F02">
        <w:rPr>
          <w:rFonts w:ascii="Times New Roman" w:hAnsi="Times New Roman" w:cs="Times New Roman"/>
          <w:b w:val="0"/>
          <w:sz w:val="24"/>
          <w:szCs w:val="24"/>
        </w:rPr>
        <w:t>подсистеме оплаты труда</w:t>
      </w:r>
      <w:r w:rsidRPr="00892F02">
        <w:rPr>
          <w:rFonts w:ascii="Times New Roman" w:eastAsia="Times New Roman" w:hAnsi="Times New Roman" w:cs="Times New Roman"/>
          <w:b w:val="0"/>
          <w:sz w:val="24"/>
          <w:szCs w:val="24"/>
        </w:rPr>
        <w:t>.</w:t>
      </w:r>
    </w:p>
    <w:p w14:paraId="11A3AF77" w14:textId="77777777" w:rsidR="00CF40EA" w:rsidRPr="00892F02" w:rsidRDefault="00CF40EA" w:rsidP="007233DF">
      <w:pPr>
        <w:shd w:val="clear" w:color="auto" w:fill="FFFFFF"/>
        <w:tabs>
          <w:tab w:val="left" w:pos="1560"/>
        </w:tabs>
        <w:spacing w:after="0" w:line="240" w:lineRule="auto"/>
        <w:ind w:firstLine="709"/>
        <w:jc w:val="both"/>
        <w:rPr>
          <w:rFonts w:ascii="Times New Roman" w:eastAsia="Times New Roman" w:hAnsi="Times New Roman" w:cs="Times New Roman"/>
          <w:sz w:val="24"/>
          <w:szCs w:val="24"/>
        </w:rPr>
      </w:pPr>
      <w:r w:rsidRPr="00892F02">
        <w:rPr>
          <w:rFonts w:ascii="Times New Roman" w:eastAsia="Times New Roman" w:hAnsi="Times New Roman" w:cs="Times New Roman"/>
          <w:sz w:val="24"/>
          <w:szCs w:val="24"/>
        </w:rPr>
        <w:t xml:space="preserve">Резерв при этом рассчитывается ежемесячно, как сумма оплаты отпусков </w:t>
      </w:r>
      <w:r w:rsidR="00CF2220">
        <w:rPr>
          <w:rFonts w:ascii="Times New Roman" w:eastAsia="Times New Roman" w:hAnsi="Times New Roman" w:cs="Times New Roman"/>
          <w:sz w:val="24"/>
          <w:szCs w:val="24"/>
        </w:rPr>
        <w:t>сотрудникам (</w:t>
      </w:r>
      <w:r w:rsidRPr="00892F02">
        <w:rPr>
          <w:rFonts w:ascii="Times New Roman" w:eastAsia="Times New Roman" w:hAnsi="Times New Roman" w:cs="Times New Roman"/>
          <w:sz w:val="24"/>
          <w:szCs w:val="24"/>
        </w:rPr>
        <w:t>работникам</w:t>
      </w:r>
      <w:r w:rsidR="00CF2220">
        <w:rPr>
          <w:rFonts w:ascii="Times New Roman" w:eastAsia="Times New Roman" w:hAnsi="Times New Roman" w:cs="Times New Roman"/>
          <w:sz w:val="24"/>
          <w:szCs w:val="24"/>
        </w:rPr>
        <w:t>)</w:t>
      </w:r>
      <w:r w:rsidRPr="00892F02">
        <w:rPr>
          <w:rFonts w:ascii="Times New Roman" w:eastAsia="Times New Roman" w:hAnsi="Times New Roman" w:cs="Times New Roman"/>
          <w:sz w:val="24"/>
          <w:szCs w:val="24"/>
        </w:rPr>
        <w:t xml:space="preserve">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w:t>
      </w:r>
      <w:r w:rsidR="00CF2220">
        <w:rPr>
          <w:rFonts w:ascii="Times New Roman" w:eastAsia="Times New Roman" w:hAnsi="Times New Roman" w:cs="Times New Roman"/>
          <w:sz w:val="24"/>
          <w:szCs w:val="24"/>
        </w:rPr>
        <w:t xml:space="preserve"> (по единому тарифу)</w:t>
      </w:r>
      <w:r w:rsidRPr="00892F02">
        <w:rPr>
          <w:rFonts w:ascii="Times New Roman" w:eastAsia="Times New Roman" w:hAnsi="Times New Roman" w:cs="Times New Roman"/>
          <w:sz w:val="24"/>
          <w:szCs w:val="24"/>
        </w:rPr>
        <w:t>, обязательное социальное страхование от несчастных случаев на производстве и профессиональных заболеваний.</w:t>
      </w:r>
    </w:p>
    <w:p w14:paraId="4F8F206D"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Сумма расходов на оплату предстоящих отпусков определяется:</w:t>
      </w:r>
    </w:p>
    <w:p w14:paraId="40DBD847" w14:textId="77777777" w:rsidR="00CF40EA" w:rsidRPr="00892F02" w:rsidRDefault="00CF40EA" w:rsidP="007233DF">
      <w:pPr>
        <w:shd w:val="clear" w:color="auto" w:fill="FFFFFF"/>
        <w:tabs>
          <w:tab w:val="left" w:pos="1560"/>
        </w:tabs>
        <w:spacing w:after="0" w:line="240" w:lineRule="auto"/>
        <w:ind w:firstLine="709"/>
        <w:jc w:val="both"/>
        <w:rPr>
          <w:rFonts w:ascii="Times New Roman" w:eastAsia="Times New Roman" w:hAnsi="Times New Roman" w:cs="Times New Roman"/>
          <w:sz w:val="24"/>
          <w:szCs w:val="24"/>
        </w:rPr>
      </w:pPr>
      <w:r w:rsidRPr="00892F02">
        <w:rPr>
          <w:rFonts w:ascii="Times New Roman" w:eastAsia="Times New Roman" w:hAnsi="Times New Roman" w:cs="Times New Roman"/>
          <w:sz w:val="24"/>
          <w:szCs w:val="24"/>
        </w:rPr>
        <w:t>Расчет производится персонифицировано по каждому сотруднику</w:t>
      </w:r>
      <w:r w:rsidR="002004BD">
        <w:rPr>
          <w:rFonts w:ascii="Times New Roman" w:eastAsia="Times New Roman" w:hAnsi="Times New Roman" w:cs="Times New Roman"/>
          <w:sz w:val="24"/>
          <w:szCs w:val="24"/>
        </w:rPr>
        <w:t xml:space="preserve"> (работнику)</w:t>
      </w:r>
      <w:r w:rsidRPr="00892F02">
        <w:rPr>
          <w:rFonts w:ascii="Times New Roman" w:eastAsia="Times New Roman" w:hAnsi="Times New Roman" w:cs="Times New Roman"/>
          <w:sz w:val="24"/>
          <w:szCs w:val="24"/>
        </w:rPr>
        <w:t>:</w:t>
      </w:r>
    </w:p>
    <w:p w14:paraId="4D04FE19" w14:textId="77777777" w:rsidR="00CF40EA" w:rsidRPr="00892F02" w:rsidRDefault="00CF40EA" w:rsidP="007233DF">
      <w:pPr>
        <w:shd w:val="clear" w:color="auto" w:fill="FFFFFF"/>
        <w:tabs>
          <w:tab w:val="left" w:pos="1560"/>
        </w:tabs>
        <w:spacing w:after="0" w:line="240" w:lineRule="auto"/>
        <w:ind w:firstLine="709"/>
        <w:jc w:val="both"/>
        <w:rPr>
          <w:rFonts w:ascii="Times New Roman" w:eastAsia="Times New Roman" w:hAnsi="Times New Roman" w:cs="Times New Roman"/>
          <w:sz w:val="24"/>
          <w:szCs w:val="24"/>
        </w:rPr>
      </w:pPr>
      <w:r w:rsidRPr="00892F02">
        <w:rPr>
          <w:rFonts w:ascii="Times New Roman" w:eastAsia="Times New Roman" w:hAnsi="Times New Roman" w:cs="Times New Roman"/>
          <w:sz w:val="24"/>
          <w:szCs w:val="24"/>
        </w:rPr>
        <w:t>Резерв отпусков = К*ЗП, где</w:t>
      </w:r>
    </w:p>
    <w:p w14:paraId="5394EAE9" w14:textId="77777777" w:rsidR="00CF40EA" w:rsidRPr="00892F02" w:rsidRDefault="00CF40EA" w:rsidP="00FA34DA">
      <w:pPr>
        <w:numPr>
          <w:ilvl w:val="0"/>
          <w:numId w:val="15"/>
        </w:numPr>
        <w:shd w:val="clear" w:color="auto" w:fill="FFFFFF"/>
        <w:tabs>
          <w:tab w:val="left" w:pos="1560"/>
        </w:tabs>
        <w:spacing w:after="0" w:line="240" w:lineRule="auto"/>
        <w:ind w:left="0" w:firstLine="709"/>
        <w:jc w:val="both"/>
        <w:rPr>
          <w:rFonts w:ascii="Times New Roman" w:eastAsia="Times New Roman" w:hAnsi="Times New Roman" w:cs="Times New Roman"/>
          <w:sz w:val="24"/>
          <w:szCs w:val="24"/>
        </w:rPr>
      </w:pPr>
      <w:r w:rsidRPr="00892F02">
        <w:rPr>
          <w:rFonts w:ascii="Times New Roman" w:eastAsia="Times New Roman" w:hAnsi="Times New Roman" w:cs="Times New Roman"/>
          <w:sz w:val="24"/>
          <w:szCs w:val="24"/>
        </w:rPr>
        <w:t>К - количество неиспользованных сотрудником</w:t>
      </w:r>
      <w:r w:rsidR="002004BD">
        <w:rPr>
          <w:rFonts w:ascii="Times New Roman" w:eastAsia="Times New Roman" w:hAnsi="Times New Roman" w:cs="Times New Roman"/>
          <w:sz w:val="24"/>
          <w:szCs w:val="24"/>
        </w:rPr>
        <w:t xml:space="preserve"> (работником)</w:t>
      </w:r>
      <w:r w:rsidRPr="00892F02">
        <w:rPr>
          <w:rFonts w:ascii="Times New Roman" w:eastAsia="Times New Roman" w:hAnsi="Times New Roman" w:cs="Times New Roman"/>
          <w:sz w:val="24"/>
          <w:szCs w:val="24"/>
        </w:rPr>
        <w:t xml:space="preserve"> дней отпуска за период с начала работы на дату расчета (конец каждого месяца);</w:t>
      </w:r>
    </w:p>
    <w:p w14:paraId="1304C0B8" w14:textId="77777777" w:rsidR="00CF40EA" w:rsidRPr="00892F02" w:rsidRDefault="00CF40EA" w:rsidP="00FA34DA">
      <w:pPr>
        <w:numPr>
          <w:ilvl w:val="0"/>
          <w:numId w:val="15"/>
        </w:numPr>
        <w:shd w:val="clear" w:color="auto" w:fill="FFFFFF"/>
        <w:tabs>
          <w:tab w:val="left" w:pos="1560"/>
        </w:tabs>
        <w:spacing w:after="0" w:line="240" w:lineRule="auto"/>
        <w:ind w:left="0" w:firstLine="709"/>
        <w:jc w:val="both"/>
        <w:rPr>
          <w:rFonts w:ascii="Times New Roman" w:eastAsia="Times New Roman" w:hAnsi="Times New Roman" w:cs="Times New Roman"/>
          <w:sz w:val="24"/>
          <w:szCs w:val="24"/>
        </w:rPr>
      </w:pPr>
      <w:r w:rsidRPr="00892F02">
        <w:rPr>
          <w:rFonts w:ascii="Times New Roman" w:eastAsia="Times New Roman" w:hAnsi="Times New Roman" w:cs="Times New Roman"/>
          <w:sz w:val="24"/>
          <w:szCs w:val="24"/>
        </w:rPr>
        <w:t>ЗП - среднедневной заработок сотрудника</w:t>
      </w:r>
      <w:r w:rsidR="002004BD">
        <w:rPr>
          <w:rFonts w:ascii="Times New Roman" w:eastAsia="Times New Roman" w:hAnsi="Times New Roman" w:cs="Times New Roman"/>
          <w:sz w:val="24"/>
          <w:szCs w:val="24"/>
        </w:rPr>
        <w:t xml:space="preserve"> (работника)</w:t>
      </w:r>
      <w:r w:rsidRPr="00892F02">
        <w:rPr>
          <w:rFonts w:ascii="Times New Roman" w:eastAsia="Times New Roman" w:hAnsi="Times New Roman" w:cs="Times New Roman"/>
          <w:sz w:val="24"/>
          <w:szCs w:val="24"/>
        </w:rPr>
        <w:t>, исчисленный по правилам расчета среднего заработка для оплаты отпусков на дату расчета резерва.</w:t>
      </w:r>
    </w:p>
    <w:p w14:paraId="3861FEAD" w14:textId="77777777" w:rsidR="00CF40EA" w:rsidRPr="00892F02" w:rsidRDefault="00CF40EA" w:rsidP="007233DF">
      <w:pPr>
        <w:shd w:val="clear" w:color="auto" w:fill="FFFFFF"/>
        <w:tabs>
          <w:tab w:val="left" w:pos="1560"/>
        </w:tabs>
        <w:spacing w:after="0" w:line="240" w:lineRule="auto"/>
        <w:ind w:firstLine="709"/>
        <w:jc w:val="both"/>
        <w:rPr>
          <w:rFonts w:ascii="Times New Roman" w:hAnsi="Times New Roman" w:cs="Times New Roman"/>
          <w:sz w:val="24"/>
          <w:szCs w:val="24"/>
        </w:rPr>
      </w:pPr>
      <w:r w:rsidRPr="00892F02">
        <w:rPr>
          <w:rFonts w:ascii="Times New Roman" w:eastAsia="Times New Roman" w:hAnsi="Times New Roman" w:cs="Times New Roman"/>
          <w:sz w:val="24"/>
          <w:szCs w:val="24"/>
        </w:rPr>
        <w:t>Сумма страховых взносов рассчитывается исходя из</w:t>
      </w:r>
      <w:r w:rsidR="002004BD">
        <w:rPr>
          <w:rFonts w:ascii="Times New Roman" w:eastAsia="Times New Roman" w:hAnsi="Times New Roman" w:cs="Times New Roman"/>
          <w:sz w:val="24"/>
          <w:szCs w:val="24"/>
        </w:rPr>
        <w:t xml:space="preserve"> единого тарифа</w:t>
      </w:r>
      <w:r w:rsidRPr="00892F02">
        <w:rPr>
          <w:rFonts w:ascii="Times New Roman" w:eastAsia="Times New Roman" w:hAnsi="Times New Roman" w:cs="Times New Roman"/>
          <w:sz w:val="24"/>
          <w:szCs w:val="24"/>
        </w:rPr>
        <w:t xml:space="preserve"> страховых взносов на обязательное пенсионное страхование, обязательное социальное страхование </w:t>
      </w:r>
      <w:r w:rsidRPr="00892F02">
        <w:rPr>
          <w:rFonts w:ascii="Times New Roman" w:eastAsia="Times New Roman" w:hAnsi="Times New Roman" w:cs="Times New Roman"/>
          <w:sz w:val="24"/>
          <w:szCs w:val="24"/>
        </w:rPr>
        <w:lastRenderedPageBreak/>
        <w:t>на случай временной нетрудоспособности и в связи с материнством, обязательное медицинское страхование и ставки взносов на обязательное социальное страхование от несчастных случаев на производстве и профессиональных заболеваний.</w:t>
      </w:r>
      <w:r w:rsidRPr="00892F02">
        <w:rPr>
          <w:rFonts w:ascii="Times New Roman" w:hAnsi="Times New Roman" w:cs="Times New Roman"/>
          <w:sz w:val="24"/>
          <w:szCs w:val="24"/>
        </w:rPr>
        <w:t xml:space="preserve"> </w:t>
      </w:r>
    </w:p>
    <w:p w14:paraId="227416A7"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Ежегодно по состоянию на 31 декабря отчетного года проводится инвентаризация резерва на оплату отпусков.</w:t>
      </w:r>
    </w:p>
    <w:p w14:paraId="5A95DC68" w14:textId="77777777" w:rsidR="00CF40EA" w:rsidRPr="00892F02" w:rsidRDefault="00CF40EA" w:rsidP="007233DF">
      <w:pPr>
        <w:shd w:val="clear" w:color="auto" w:fill="FFFFFF"/>
        <w:tabs>
          <w:tab w:val="left" w:pos="1560"/>
        </w:tabs>
        <w:spacing w:after="0" w:line="240" w:lineRule="auto"/>
        <w:ind w:firstLine="709"/>
        <w:jc w:val="both"/>
        <w:rPr>
          <w:rFonts w:ascii="Times New Roman" w:eastAsia="Times New Roman" w:hAnsi="Times New Roman" w:cs="Times New Roman"/>
          <w:sz w:val="24"/>
          <w:szCs w:val="24"/>
        </w:rPr>
      </w:pPr>
      <w:r w:rsidRPr="00892F02">
        <w:rPr>
          <w:rFonts w:ascii="Times New Roman" w:eastAsia="Times New Roman" w:hAnsi="Times New Roman" w:cs="Times New Roman"/>
          <w:sz w:val="24"/>
          <w:szCs w:val="24"/>
        </w:rPr>
        <w:t xml:space="preserve">При инвентаризации резервов на предстоящую оплату отпусков </w:t>
      </w:r>
      <w:r w:rsidR="002004BD">
        <w:rPr>
          <w:rFonts w:ascii="Times New Roman" w:eastAsia="Times New Roman" w:hAnsi="Times New Roman" w:cs="Times New Roman"/>
          <w:sz w:val="24"/>
          <w:szCs w:val="24"/>
        </w:rPr>
        <w:t>сотрудникам (</w:t>
      </w:r>
      <w:r w:rsidRPr="00892F02">
        <w:rPr>
          <w:rFonts w:ascii="Times New Roman" w:eastAsia="Times New Roman" w:hAnsi="Times New Roman" w:cs="Times New Roman"/>
          <w:sz w:val="24"/>
          <w:szCs w:val="24"/>
        </w:rPr>
        <w:t>работникам</w:t>
      </w:r>
      <w:r w:rsidR="002004BD">
        <w:rPr>
          <w:rFonts w:ascii="Times New Roman" w:eastAsia="Times New Roman" w:hAnsi="Times New Roman" w:cs="Times New Roman"/>
          <w:sz w:val="24"/>
          <w:szCs w:val="24"/>
        </w:rPr>
        <w:t>)</w:t>
      </w:r>
      <w:r w:rsidRPr="00892F02">
        <w:rPr>
          <w:rFonts w:ascii="Times New Roman" w:eastAsia="Times New Roman" w:hAnsi="Times New Roman" w:cs="Times New Roman"/>
          <w:sz w:val="24"/>
          <w:szCs w:val="24"/>
        </w:rPr>
        <w:t>:</w:t>
      </w:r>
    </w:p>
    <w:p w14:paraId="42357685" w14:textId="77777777" w:rsidR="00CF40EA" w:rsidRPr="00892F02" w:rsidRDefault="00CF40EA" w:rsidP="007233DF">
      <w:pPr>
        <w:shd w:val="clear" w:color="auto" w:fill="FFFFFF"/>
        <w:tabs>
          <w:tab w:val="left" w:pos="1560"/>
        </w:tabs>
        <w:spacing w:after="0" w:line="240" w:lineRule="auto"/>
        <w:ind w:firstLine="709"/>
        <w:jc w:val="both"/>
        <w:rPr>
          <w:rFonts w:ascii="Times New Roman" w:eastAsia="Times New Roman" w:hAnsi="Times New Roman" w:cs="Times New Roman"/>
          <w:sz w:val="24"/>
          <w:szCs w:val="24"/>
        </w:rPr>
      </w:pPr>
      <w:r w:rsidRPr="00892F02">
        <w:rPr>
          <w:rFonts w:ascii="Times New Roman" w:eastAsia="Times New Roman" w:hAnsi="Times New Roman" w:cs="Times New Roman"/>
          <w:sz w:val="24"/>
          <w:szCs w:val="24"/>
        </w:rPr>
        <w:t>проверяется правильность и обоснованность созданного резерва (соответствует ли он требованиям законодательства);</w:t>
      </w:r>
    </w:p>
    <w:p w14:paraId="1810A602" w14:textId="77777777" w:rsidR="00CF40EA" w:rsidRPr="00892F02" w:rsidRDefault="00CF40EA" w:rsidP="007233DF">
      <w:pPr>
        <w:shd w:val="clear" w:color="auto" w:fill="FFFFFF"/>
        <w:tabs>
          <w:tab w:val="left" w:pos="1560"/>
        </w:tabs>
        <w:spacing w:after="0" w:line="240" w:lineRule="auto"/>
        <w:ind w:firstLine="709"/>
        <w:jc w:val="both"/>
        <w:rPr>
          <w:rFonts w:ascii="Times New Roman" w:eastAsia="Times New Roman" w:hAnsi="Times New Roman" w:cs="Times New Roman"/>
          <w:sz w:val="24"/>
          <w:szCs w:val="24"/>
        </w:rPr>
      </w:pPr>
      <w:r w:rsidRPr="00892F02">
        <w:rPr>
          <w:rFonts w:ascii="Times New Roman" w:eastAsia="Times New Roman" w:hAnsi="Times New Roman" w:cs="Times New Roman"/>
          <w:sz w:val="24"/>
          <w:szCs w:val="24"/>
        </w:rPr>
        <w:t>уточняется и в случае необходимости корректируется.</w:t>
      </w:r>
    </w:p>
    <w:p w14:paraId="51BD5E76" w14:textId="77777777" w:rsidR="00CF40EA" w:rsidRPr="00892F02" w:rsidRDefault="00CF40EA" w:rsidP="00FA34DA">
      <w:pPr>
        <w:pStyle w:val="ConsPlusTitle"/>
        <w:tabs>
          <w:tab w:val="left" w:pos="1560"/>
        </w:tabs>
        <w:ind w:firstLine="709"/>
        <w:contextualSpacing/>
        <w:jc w:val="both"/>
        <w:outlineLvl w:val="1"/>
        <w:rPr>
          <w:rFonts w:ascii="Times New Roman" w:hAnsi="Times New Roman" w:cs="Times New Roman"/>
          <w:b w:val="0"/>
          <w:sz w:val="24"/>
          <w:szCs w:val="24"/>
        </w:rPr>
      </w:pPr>
      <w:r w:rsidRPr="00892F02">
        <w:rPr>
          <w:rFonts w:ascii="Times New Roman" w:eastAsia="Times New Roman" w:hAnsi="Times New Roman" w:cs="Times New Roman"/>
          <w:b w:val="0"/>
          <w:sz w:val="24"/>
          <w:szCs w:val="24"/>
        </w:rPr>
        <w:t xml:space="preserve">Отражение в </w:t>
      </w:r>
      <w:r w:rsidR="002004BD">
        <w:rPr>
          <w:rFonts w:ascii="Times New Roman" w:eastAsia="Times New Roman" w:hAnsi="Times New Roman" w:cs="Times New Roman"/>
          <w:b w:val="0"/>
          <w:sz w:val="24"/>
          <w:szCs w:val="24"/>
        </w:rPr>
        <w:t>бюджетном (</w:t>
      </w:r>
      <w:r w:rsidRPr="00892F02">
        <w:rPr>
          <w:rFonts w:ascii="Times New Roman" w:eastAsia="Times New Roman" w:hAnsi="Times New Roman" w:cs="Times New Roman"/>
          <w:b w:val="0"/>
          <w:sz w:val="24"/>
          <w:szCs w:val="24"/>
        </w:rPr>
        <w:t>бухгалтерском</w:t>
      </w:r>
      <w:r w:rsidR="002004BD">
        <w:rPr>
          <w:rFonts w:ascii="Times New Roman" w:eastAsia="Times New Roman" w:hAnsi="Times New Roman" w:cs="Times New Roman"/>
          <w:b w:val="0"/>
          <w:sz w:val="24"/>
          <w:szCs w:val="24"/>
        </w:rPr>
        <w:t>)</w:t>
      </w:r>
      <w:r w:rsidRPr="00892F02">
        <w:rPr>
          <w:rFonts w:ascii="Times New Roman" w:eastAsia="Times New Roman" w:hAnsi="Times New Roman" w:cs="Times New Roman"/>
          <w:b w:val="0"/>
          <w:sz w:val="24"/>
          <w:szCs w:val="24"/>
        </w:rPr>
        <w:t xml:space="preserve"> учете резерва на отпуск персоналу </w:t>
      </w:r>
      <w:r w:rsidR="002004BD">
        <w:rPr>
          <w:rFonts w:ascii="Times New Roman" w:eastAsia="Times New Roman" w:hAnsi="Times New Roman" w:cs="Times New Roman"/>
          <w:b w:val="0"/>
          <w:sz w:val="24"/>
          <w:szCs w:val="24"/>
        </w:rPr>
        <w:t>Субъекта централизованного учета</w:t>
      </w:r>
      <w:r w:rsidRPr="00892F02">
        <w:rPr>
          <w:rFonts w:ascii="Times New Roman" w:eastAsia="Times New Roman" w:hAnsi="Times New Roman" w:cs="Times New Roman"/>
          <w:b w:val="0"/>
          <w:sz w:val="24"/>
          <w:szCs w:val="24"/>
        </w:rPr>
        <w:t xml:space="preserve"> за фактически отработанное время:</w:t>
      </w:r>
    </w:p>
    <w:p w14:paraId="68DDB67F" w14:textId="77777777" w:rsidR="00CF40EA" w:rsidRPr="00892F02" w:rsidRDefault="00CF40EA" w:rsidP="00FA34DA">
      <w:pPr>
        <w:pStyle w:val="ConsPlusTitle"/>
        <w:tabs>
          <w:tab w:val="left" w:pos="1560"/>
        </w:tabs>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принятие отложенных обязательств на выплату отпускных работникам</w:t>
      </w:r>
    </w:p>
    <w:p w14:paraId="1CAF19FA" w14:textId="77777777" w:rsidR="00CF40EA" w:rsidRPr="00892F02" w:rsidRDefault="00CF40EA" w:rsidP="00FA34DA">
      <w:pPr>
        <w:pStyle w:val="ConsPlusNormal"/>
        <w:tabs>
          <w:tab w:val="left" w:pos="1560"/>
        </w:tabs>
        <w:ind w:firstLine="709"/>
        <w:jc w:val="both"/>
        <w:rPr>
          <w:rFonts w:ascii="Times New Roman" w:hAnsi="Times New Roman" w:cs="Times New Roman"/>
          <w:sz w:val="24"/>
          <w:szCs w:val="24"/>
        </w:rPr>
      </w:pPr>
      <w:proofErr w:type="spellStart"/>
      <w:r w:rsidRPr="00892F02">
        <w:rPr>
          <w:rFonts w:ascii="Times New Roman" w:hAnsi="Times New Roman" w:cs="Times New Roman"/>
          <w:sz w:val="24"/>
          <w:szCs w:val="24"/>
        </w:rPr>
        <w:t>Дт</w:t>
      </w:r>
      <w:proofErr w:type="spellEnd"/>
      <w:r w:rsidRPr="00892F02">
        <w:rPr>
          <w:rFonts w:ascii="Times New Roman" w:hAnsi="Times New Roman" w:cs="Times New Roman"/>
          <w:sz w:val="24"/>
          <w:szCs w:val="24"/>
        </w:rPr>
        <w:t xml:space="preserve"> 1 501 93 211 </w:t>
      </w:r>
      <w:proofErr w:type="spellStart"/>
      <w:r w:rsidRPr="00892F02">
        <w:rPr>
          <w:rFonts w:ascii="Times New Roman" w:hAnsi="Times New Roman" w:cs="Times New Roman"/>
          <w:sz w:val="24"/>
          <w:szCs w:val="24"/>
        </w:rPr>
        <w:t>Кт</w:t>
      </w:r>
      <w:proofErr w:type="spellEnd"/>
      <w:r w:rsidRPr="00892F02">
        <w:rPr>
          <w:rFonts w:ascii="Times New Roman" w:hAnsi="Times New Roman" w:cs="Times New Roman"/>
          <w:sz w:val="24"/>
          <w:szCs w:val="24"/>
        </w:rPr>
        <w:t xml:space="preserve"> 1 502 99 211</w:t>
      </w:r>
    </w:p>
    <w:p w14:paraId="04845E9F" w14:textId="77777777" w:rsidR="00CF40EA" w:rsidRPr="00892F02" w:rsidRDefault="00CF40EA" w:rsidP="00FA34DA">
      <w:pPr>
        <w:pStyle w:val="ConsPlusNormal"/>
        <w:tabs>
          <w:tab w:val="left" w:pos="1560"/>
        </w:tabs>
        <w:ind w:firstLine="709"/>
        <w:jc w:val="both"/>
        <w:rPr>
          <w:rFonts w:ascii="Times New Roman" w:hAnsi="Times New Roman" w:cs="Times New Roman"/>
          <w:sz w:val="24"/>
          <w:szCs w:val="24"/>
        </w:rPr>
      </w:pPr>
      <w:r w:rsidRPr="00892F02">
        <w:rPr>
          <w:rFonts w:ascii="Times New Roman" w:hAnsi="Times New Roman" w:cs="Times New Roman"/>
          <w:sz w:val="24"/>
          <w:szCs w:val="24"/>
        </w:rPr>
        <w:t>формирование резерва на отпуск за отработанное время</w:t>
      </w:r>
    </w:p>
    <w:p w14:paraId="652EA239" w14:textId="77777777" w:rsidR="00CF40EA" w:rsidRPr="00892F02" w:rsidRDefault="00CF40EA" w:rsidP="00FA34DA">
      <w:pPr>
        <w:pStyle w:val="ConsPlusNormal"/>
        <w:tabs>
          <w:tab w:val="left" w:pos="1560"/>
        </w:tabs>
        <w:ind w:firstLine="709"/>
        <w:jc w:val="both"/>
        <w:rPr>
          <w:rFonts w:ascii="Times New Roman" w:hAnsi="Times New Roman" w:cs="Times New Roman"/>
          <w:sz w:val="24"/>
          <w:szCs w:val="24"/>
        </w:rPr>
      </w:pPr>
      <w:proofErr w:type="spellStart"/>
      <w:r w:rsidRPr="00892F02">
        <w:rPr>
          <w:rFonts w:ascii="Times New Roman" w:hAnsi="Times New Roman" w:cs="Times New Roman"/>
          <w:sz w:val="24"/>
          <w:szCs w:val="24"/>
        </w:rPr>
        <w:t>Дт</w:t>
      </w:r>
      <w:proofErr w:type="spellEnd"/>
      <w:r w:rsidRPr="00892F02">
        <w:rPr>
          <w:rFonts w:ascii="Times New Roman" w:hAnsi="Times New Roman" w:cs="Times New Roman"/>
          <w:sz w:val="24"/>
          <w:szCs w:val="24"/>
        </w:rPr>
        <w:t xml:space="preserve"> 1 401 20 211 </w:t>
      </w:r>
      <w:proofErr w:type="spellStart"/>
      <w:r w:rsidRPr="00892F02">
        <w:rPr>
          <w:rFonts w:ascii="Times New Roman" w:hAnsi="Times New Roman" w:cs="Times New Roman"/>
          <w:sz w:val="24"/>
          <w:szCs w:val="24"/>
        </w:rPr>
        <w:t>Кт</w:t>
      </w:r>
      <w:proofErr w:type="spellEnd"/>
      <w:r w:rsidRPr="00892F02">
        <w:rPr>
          <w:rFonts w:ascii="Times New Roman" w:hAnsi="Times New Roman" w:cs="Times New Roman"/>
          <w:sz w:val="24"/>
          <w:szCs w:val="24"/>
        </w:rPr>
        <w:t xml:space="preserve"> 1 401 6</w:t>
      </w:r>
      <w:r w:rsidR="002004BD">
        <w:rPr>
          <w:rFonts w:ascii="Times New Roman" w:hAnsi="Times New Roman" w:cs="Times New Roman"/>
          <w:sz w:val="24"/>
          <w:szCs w:val="24"/>
        </w:rPr>
        <w:t>1</w:t>
      </w:r>
      <w:r w:rsidRPr="00892F02">
        <w:rPr>
          <w:rFonts w:ascii="Times New Roman" w:hAnsi="Times New Roman" w:cs="Times New Roman"/>
          <w:sz w:val="24"/>
          <w:szCs w:val="24"/>
        </w:rPr>
        <w:t xml:space="preserve"> 211</w:t>
      </w:r>
    </w:p>
    <w:p w14:paraId="491241D8" w14:textId="77777777" w:rsidR="00CF40EA" w:rsidRPr="00892F02" w:rsidRDefault="00CF40EA" w:rsidP="00FA34DA">
      <w:pPr>
        <w:pStyle w:val="ConsPlusNormal"/>
        <w:tabs>
          <w:tab w:val="left" w:pos="1560"/>
        </w:tabs>
        <w:ind w:firstLine="709"/>
        <w:jc w:val="both"/>
        <w:rPr>
          <w:rFonts w:ascii="Times New Roman" w:hAnsi="Times New Roman" w:cs="Times New Roman"/>
          <w:sz w:val="24"/>
          <w:szCs w:val="24"/>
        </w:rPr>
      </w:pPr>
      <w:r w:rsidRPr="00892F02">
        <w:rPr>
          <w:rFonts w:ascii="Times New Roman" w:hAnsi="Times New Roman" w:cs="Times New Roman"/>
          <w:sz w:val="24"/>
          <w:szCs w:val="24"/>
        </w:rPr>
        <w:t>принятие текущих обязательств за счет отложенных обязательств по факту оплаты отпускных за фактически отработанное время</w:t>
      </w:r>
    </w:p>
    <w:p w14:paraId="5C74CCD7" w14:textId="77777777" w:rsidR="00CF40EA" w:rsidRPr="00892F02" w:rsidRDefault="00CF40EA" w:rsidP="00FA34DA">
      <w:pPr>
        <w:pStyle w:val="ConsPlusNormal"/>
        <w:tabs>
          <w:tab w:val="left" w:pos="1560"/>
        </w:tabs>
        <w:ind w:firstLine="709"/>
        <w:jc w:val="both"/>
        <w:rPr>
          <w:rFonts w:ascii="Times New Roman" w:hAnsi="Times New Roman" w:cs="Times New Roman"/>
          <w:sz w:val="24"/>
          <w:szCs w:val="24"/>
        </w:rPr>
      </w:pPr>
      <w:proofErr w:type="spellStart"/>
      <w:r w:rsidRPr="00892F02">
        <w:rPr>
          <w:rFonts w:ascii="Times New Roman" w:hAnsi="Times New Roman" w:cs="Times New Roman"/>
          <w:sz w:val="24"/>
          <w:szCs w:val="24"/>
        </w:rPr>
        <w:t>Дт</w:t>
      </w:r>
      <w:proofErr w:type="spellEnd"/>
      <w:r w:rsidRPr="00892F02">
        <w:rPr>
          <w:rFonts w:ascii="Times New Roman" w:hAnsi="Times New Roman" w:cs="Times New Roman"/>
          <w:sz w:val="24"/>
          <w:szCs w:val="24"/>
        </w:rPr>
        <w:t xml:space="preserve"> 1 501 13 211 </w:t>
      </w:r>
      <w:proofErr w:type="spellStart"/>
      <w:r w:rsidRPr="00892F02">
        <w:rPr>
          <w:rFonts w:ascii="Times New Roman" w:hAnsi="Times New Roman" w:cs="Times New Roman"/>
          <w:sz w:val="24"/>
          <w:szCs w:val="24"/>
        </w:rPr>
        <w:t>Кт</w:t>
      </w:r>
      <w:proofErr w:type="spellEnd"/>
      <w:r w:rsidRPr="00892F02">
        <w:rPr>
          <w:rFonts w:ascii="Times New Roman" w:hAnsi="Times New Roman" w:cs="Times New Roman"/>
          <w:sz w:val="24"/>
          <w:szCs w:val="24"/>
        </w:rPr>
        <w:t xml:space="preserve"> 1 502 93 211</w:t>
      </w:r>
    </w:p>
    <w:p w14:paraId="07E337FD" w14:textId="77777777" w:rsidR="00CF40EA" w:rsidRPr="00892F02" w:rsidRDefault="00CF40EA" w:rsidP="00FA34DA">
      <w:pPr>
        <w:pStyle w:val="ConsPlusNormal"/>
        <w:tabs>
          <w:tab w:val="left" w:pos="1560"/>
        </w:tabs>
        <w:ind w:firstLine="709"/>
        <w:jc w:val="both"/>
        <w:rPr>
          <w:rFonts w:ascii="Times New Roman" w:hAnsi="Times New Roman" w:cs="Times New Roman"/>
          <w:sz w:val="24"/>
          <w:szCs w:val="24"/>
        </w:rPr>
      </w:pPr>
      <w:r w:rsidRPr="00892F02">
        <w:rPr>
          <w:rFonts w:ascii="Times New Roman" w:hAnsi="Times New Roman" w:cs="Times New Roman"/>
          <w:sz w:val="24"/>
          <w:szCs w:val="24"/>
        </w:rPr>
        <w:t>Одновременно</w:t>
      </w:r>
    </w:p>
    <w:p w14:paraId="32E79D42" w14:textId="77777777" w:rsidR="00CF40EA" w:rsidRPr="00892F02" w:rsidRDefault="00CF40EA" w:rsidP="00FA34DA">
      <w:pPr>
        <w:pStyle w:val="ConsPlusNormal"/>
        <w:tabs>
          <w:tab w:val="left" w:pos="1560"/>
        </w:tabs>
        <w:ind w:firstLine="709"/>
        <w:jc w:val="both"/>
        <w:rPr>
          <w:rFonts w:ascii="Times New Roman" w:hAnsi="Times New Roman" w:cs="Times New Roman"/>
          <w:sz w:val="24"/>
          <w:szCs w:val="24"/>
        </w:rPr>
      </w:pPr>
      <w:proofErr w:type="spellStart"/>
      <w:r w:rsidRPr="00892F02">
        <w:rPr>
          <w:rFonts w:ascii="Times New Roman" w:hAnsi="Times New Roman" w:cs="Times New Roman"/>
          <w:sz w:val="24"/>
          <w:szCs w:val="24"/>
        </w:rPr>
        <w:t>Дт</w:t>
      </w:r>
      <w:proofErr w:type="spellEnd"/>
      <w:r w:rsidRPr="00892F02">
        <w:rPr>
          <w:rFonts w:ascii="Times New Roman" w:hAnsi="Times New Roman" w:cs="Times New Roman"/>
          <w:sz w:val="24"/>
          <w:szCs w:val="24"/>
        </w:rPr>
        <w:t xml:space="preserve"> 1 502 99 211 </w:t>
      </w:r>
      <w:proofErr w:type="spellStart"/>
      <w:r w:rsidRPr="00892F02">
        <w:rPr>
          <w:rFonts w:ascii="Times New Roman" w:hAnsi="Times New Roman" w:cs="Times New Roman"/>
          <w:sz w:val="24"/>
          <w:szCs w:val="24"/>
        </w:rPr>
        <w:t>Кт</w:t>
      </w:r>
      <w:proofErr w:type="spellEnd"/>
      <w:r w:rsidRPr="00892F02">
        <w:rPr>
          <w:rFonts w:ascii="Times New Roman" w:hAnsi="Times New Roman" w:cs="Times New Roman"/>
          <w:sz w:val="24"/>
          <w:szCs w:val="24"/>
        </w:rPr>
        <w:t xml:space="preserve"> 1 502 11 211</w:t>
      </w:r>
    </w:p>
    <w:p w14:paraId="7A88B73A" w14:textId="77777777" w:rsidR="00CF40EA" w:rsidRPr="00892F02" w:rsidRDefault="00CF40EA" w:rsidP="00FA34DA">
      <w:pPr>
        <w:pStyle w:val="ConsPlusNormal"/>
        <w:tabs>
          <w:tab w:val="left" w:pos="1560"/>
        </w:tabs>
        <w:ind w:firstLine="709"/>
        <w:jc w:val="both"/>
        <w:rPr>
          <w:rFonts w:ascii="Times New Roman" w:hAnsi="Times New Roman" w:cs="Times New Roman"/>
          <w:sz w:val="24"/>
          <w:szCs w:val="24"/>
        </w:rPr>
      </w:pPr>
      <w:r w:rsidRPr="00892F02">
        <w:rPr>
          <w:rFonts w:ascii="Times New Roman" w:hAnsi="Times New Roman" w:cs="Times New Roman"/>
          <w:sz w:val="24"/>
          <w:szCs w:val="24"/>
        </w:rPr>
        <w:t>уменьшение созданного резерва на отпуск по факту выплаченных отпускных за фактически отработанное время</w:t>
      </w:r>
    </w:p>
    <w:p w14:paraId="69EA2C7F" w14:textId="77777777" w:rsidR="00CF40EA" w:rsidRPr="00892F02" w:rsidRDefault="00CF40EA" w:rsidP="00FA34DA">
      <w:pPr>
        <w:pStyle w:val="ConsPlusNormal"/>
        <w:tabs>
          <w:tab w:val="left" w:pos="1560"/>
        </w:tabs>
        <w:ind w:firstLine="709"/>
        <w:jc w:val="both"/>
        <w:rPr>
          <w:rFonts w:ascii="Times New Roman" w:hAnsi="Times New Roman" w:cs="Times New Roman"/>
          <w:sz w:val="24"/>
          <w:szCs w:val="24"/>
        </w:rPr>
      </w:pPr>
      <w:proofErr w:type="spellStart"/>
      <w:r w:rsidRPr="00892F02">
        <w:rPr>
          <w:rFonts w:ascii="Times New Roman" w:hAnsi="Times New Roman" w:cs="Times New Roman"/>
          <w:sz w:val="24"/>
          <w:szCs w:val="24"/>
        </w:rPr>
        <w:t>Дт</w:t>
      </w:r>
      <w:proofErr w:type="spellEnd"/>
      <w:r w:rsidRPr="00892F02">
        <w:rPr>
          <w:rFonts w:ascii="Times New Roman" w:hAnsi="Times New Roman" w:cs="Times New Roman"/>
          <w:sz w:val="24"/>
          <w:szCs w:val="24"/>
        </w:rPr>
        <w:t xml:space="preserve"> 1 502 11 211 </w:t>
      </w:r>
      <w:proofErr w:type="spellStart"/>
      <w:r w:rsidRPr="00892F02">
        <w:rPr>
          <w:rFonts w:ascii="Times New Roman" w:hAnsi="Times New Roman" w:cs="Times New Roman"/>
          <w:sz w:val="24"/>
          <w:szCs w:val="24"/>
        </w:rPr>
        <w:t>Кт</w:t>
      </w:r>
      <w:proofErr w:type="spellEnd"/>
      <w:r w:rsidRPr="00892F02">
        <w:rPr>
          <w:rFonts w:ascii="Times New Roman" w:hAnsi="Times New Roman" w:cs="Times New Roman"/>
          <w:sz w:val="24"/>
          <w:szCs w:val="24"/>
        </w:rPr>
        <w:t xml:space="preserve"> 1 502 12 211</w:t>
      </w:r>
    </w:p>
    <w:p w14:paraId="57B9EADD" w14:textId="77777777" w:rsidR="00CF40EA" w:rsidRPr="00892F02" w:rsidRDefault="00CF40EA" w:rsidP="00FA34DA">
      <w:pPr>
        <w:pStyle w:val="ConsPlusNormal"/>
        <w:tabs>
          <w:tab w:val="left" w:pos="1560"/>
        </w:tabs>
        <w:ind w:firstLine="709"/>
        <w:jc w:val="both"/>
        <w:rPr>
          <w:rFonts w:ascii="Times New Roman" w:hAnsi="Times New Roman" w:cs="Times New Roman"/>
          <w:sz w:val="24"/>
          <w:szCs w:val="24"/>
        </w:rPr>
      </w:pPr>
      <w:proofErr w:type="spellStart"/>
      <w:r w:rsidRPr="00892F02">
        <w:rPr>
          <w:rFonts w:ascii="Times New Roman" w:hAnsi="Times New Roman" w:cs="Times New Roman"/>
          <w:sz w:val="24"/>
          <w:szCs w:val="24"/>
        </w:rPr>
        <w:t>Дт</w:t>
      </w:r>
      <w:proofErr w:type="spellEnd"/>
      <w:r w:rsidRPr="00892F02">
        <w:rPr>
          <w:rFonts w:ascii="Times New Roman" w:hAnsi="Times New Roman" w:cs="Times New Roman"/>
          <w:sz w:val="24"/>
          <w:szCs w:val="24"/>
        </w:rPr>
        <w:t xml:space="preserve"> 1 401 6</w:t>
      </w:r>
      <w:r w:rsidR="002004BD">
        <w:rPr>
          <w:rFonts w:ascii="Times New Roman" w:hAnsi="Times New Roman" w:cs="Times New Roman"/>
          <w:sz w:val="24"/>
          <w:szCs w:val="24"/>
        </w:rPr>
        <w:t>1</w:t>
      </w:r>
      <w:r w:rsidRPr="00892F02">
        <w:rPr>
          <w:rFonts w:ascii="Times New Roman" w:hAnsi="Times New Roman" w:cs="Times New Roman"/>
          <w:sz w:val="24"/>
          <w:szCs w:val="24"/>
        </w:rPr>
        <w:t xml:space="preserve"> 211 </w:t>
      </w:r>
      <w:proofErr w:type="spellStart"/>
      <w:r w:rsidRPr="00892F02">
        <w:rPr>
          <w:rFonts w:ascii="Times New Roman" w:hAnsi="Times New Roman" w:cs="Times New Roman"/>
          <w:sz w:val="24"/>
          <w:szCs w:val="24"/>
        </w:rPr>
        <w:t>Кт</w:t>
      </w:r>
      <w:proofErr w:type="spellEnd"/>
      <w:r w:rsidRPr="00892F02">
        <w:rPr>
          <w:rFonts w:ascii="Times New Roman" w:hAnsi="Times New Roman" w:cs="Times New Roman"/>
          <w:sz w:val="24"/>
          <w:szCs w:val="24"/>
        </w:rPr>
        <w:t xml:space="preserve"> 1 302 11 737</w:t>
      </w:r>
    </w:p>
    <w:p w14:paraId="1273FB40"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 xml:space="preserve">В случае если выплаты отпускных превысили сумму начисленного резерва, сумма превышения относится на расходы текущего отчетного периода в общеустановленном порядке. </w:t>
      </w:r>
    </w:p>
    <w:p w14:paraId="067A8D5C" w14:textId="77777777" w:rsidR="00EC7493"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bCs/>
          <w:sz w:val="24"/>
          <w:szCs w:val="24"/>
        </w:rPr>
        <w:t xml:space="preserve">Определение оценочного значения при формировании резерва </w:t>
      </w:r>
      <w:r w:rsidRPr="00892F02">
        <w:rPr>
          <w:rFonts w:ascii="Times New Roman" w:eastAsia="Times New Roman" w:hAnsi="Times New Roman" w:cs="Times New Roman"/>
          <w:b w:val="0"/>
          <w:sz w:val="24"/>
          <w:szCs w:val="24"/>
        </w:rPr>
        <w:t xml:space="preserve">по обязательствам, возникающим в соответствии с фактическим поступлением нефинансовых активов (материальных ценностей (товаров), результатов выполнения работ) и расходов в объеме оказанных услуг, в случае если приемка выполняется после даты поступления нефинансовых активов, оказания услуг, осуществляется на дату фактической поставки </w:t>
      </w:r>
    </w:p>
    <w:p w14:paraId="268DC45C"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Резерв по обязательствам, возникающим при поступлении нефинансовых активов, оказания услуг, создается в полной стоимости, определенной государственным контрактом или в объеме расчетно-документальной обоснованной оценки при отсутствии твердой цены в государственном контракте.</w:t>
      </w:r>
    </w:p>
    <w:p w14:paraId="27B2D145"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Для отражения резерва по обязательствам применяется счет 1 401 62 ХХХ с одновременной постановкой на учет отложенных обязательств (до момента осуществления приемки).</w:t>
      </w:r>
    </w:p>
    <w:p w14:paraId="1213015C"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Сотрудник Субъекта централизованного учета, ответственный за взаимодействие с контрагентом, обязан своевременно сообщить ответственному лицу, о факте поступления нефинансовых активов, оказания услуг. Для формирования документа в ГКУ ЛО «МЦБУ» для отражения в учет создания резерва.</w:t>
      </w:r>
    </w:p>
    <w:p w14:paraId="7E27F039"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Принятие результатов поставки нефинансовых активов, выполненных работ, оказания услуг осуществляется после подписания документа о приемке с постановкой денежного обязательства текущего года по результатам приемки нефинансовых активов, работ, услуг.</w:t>
      </w:r>
    </w:p>
    <w:p w14:paraId="5D37B7B0" w14:textId="77777777" w:rsidR="00CF40EA" w:rsidRPr="00892F02"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t>Неиспользованная сумма ранее сформированного резерва (в части не принятого объема поставок нефинансовых активов, результатов работ, оказания услуг) списывается обратными проводками с одновременной корректировкой поставленных на учет отложенных обязательств методом «красное сторно».</w:t>
      </w:r>
    </w:p>
    <w:p w14:paraId="3D8EB3E1" w14:textId="77777777" w:rsidR="00CF40EA" w:rsidRDefault="00CF40EA"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892F02">
        <w:rPr>
          <w:rFonts w:ascii="Times New Roman" w:eastAsia="Times New Roman" w:hAnsi="Times New Roman" w:cs="Times New Roman"/>
          <w:b w:val="0"/>
          <w:sz w:val="24"/>
          <w:szCs w:val="24"/>
        </w:rPr>
        <w:lastRenderedPageBreak/>
        <w:t>Аналитический учет по 1 401 61 000 и 1 401 62 000 ведется в Карточке учета средств и расчетов, по видам создаваемых резервов, работникам Субъекта централизованного учета (для заработной платы) и контрагентам (при наличии).</w:t>
      </w:r>
    </w:p>
    <w:p w14:paraId="26978985" w14:textId="77777777" w:rsidR="007C6736" w:rsidRPr="00892F02" w:rsidRDefault="007C6736" w:rsidP="00FA34DA">
      <w:pPr>
        <w:pStyle w:val="ConsPlusTitle"/>
        <w:tabs>
          <w:tab w:val="left" w:pos="1560"/>
        </w:tabs>
        <w:ind w:firstLine="709"/>
        <w:contextualSpacing/>
        <w:jc w:val="both"/>
        <w:outlineLvl w:val="1"/>
        <w:rPr>
          <w:rFonts w:ascii="Times New Roman" w:eastAsia="Times New Roman" w:hAnsi="Times New Roman" w:cs="Times New Roman"/>
          <w:b w:val="0"/>
          <w:sz w:val="24"/>
          <w:szCs w:val="24"/>
        </w:rPr>
      </w:pPr>
      <w:r w:rsidRPr="007C6736">
        <w:rPr>
          <w:rFonts w:ascii="Times New Roman" w:eastAsia="Times New Roman" w:hAnsi="Times New Roman" w:cs="Times New Roman"/>
          <w:b w:val="0"/>
          <w:sz w:val="24"/>
          <w:szCs w:val="24"/>
        </w:rPr>
        <w:t>Остаток неиспользованного резерва списывается по результатам инвентаризации на последний день отчетного года обратными проводками</w:t>
      </w:r>
      <w:r w:rsidRPr="007C6736">
        <w:rPr>
          <w:rFonts w:ascii="Times New Roman" w:hAnsi="Times New Roman" w:cs="Times New Roman"/>
          <w:b w:val="0"/>
          <w:sz w:val="24"/>
          <w:szCs w:val="24"/>
        </w:rPr>
        <w:t xml:space="preserve"> </w:t>
      </w:r>
      <w:r w:rsidRPr="007C6736">
        <w:rPr>
          <w:rFonts w:ascii="Times New Roman" w:eastAsia="Times New Roman" w:hAnsi="Times New Roman" w:cs="Times New Roman"/>
          <w:b w:val="0"/>
          <w:sz w:val="24"/>
          <w:szCs w:val="24"/>
        </w:rPr>
        <w:t>с отнесением на уменьшение расходов (финансового результата) текущего периода.</w:t>
      </w:r>
    </w:p>
    <w:p w14:paraId="1E83716F" w14:textId="77777777" w:rsidR="00CF40EA" w:rsidRPr="00892F02" w:rsidRDefault="00CF40EA" w:rsidP="00FA34DA">
      <w:pPr>
        <w:pStyle w:val="a3"/>
        <w:numPr>
          <w:ilvl w:val="0"/>
          <w:numId w:val="10"/>
        </w:numPr>
        <w:spacing w:after="0" w:line="240" w:lineRule="auto"/>
        <w:ind w:left="0" w:firstLine="709"/>
        <w:jc w:val="both"/>
        <w:rPr>
          <w:rFonts w:ascii="Times New Roman" w:hAnsi="Times New Roman" w:cs="Times New Roman"/>
          <w:b/>
          <w:sz w:val="24"/>
          <w:szCs w:val="24"/>
        </w:rPr>
      </w:pPr>
      <w:r w:rsidRPr="00892F02">
        <w:rPr>
          <w:rFonts w:ascii="Times New Roman" w:hAnsi="Times New Roman" w:cs="Times New Roman"/>
          <w:b/>
          <w:sz w:val="24"/>
          <w:szCs w:val="24"/>
        </w:rPr>
        <w:t>Учет расходов будущих периодов.</w:t>
      </w:r>
    </w:p>
    <w:p w14:paraId="33A3790E" w14:textId="77777777" w:rsidR="00CF40EA" w:rsidRPr="00892F02" w:rsidRDefault="00AE583F" w:rsidP="00FA34DA">
      <w:pPr>
        <w:pStyle w:val="ConsPlusTitle"/>
        <w:tabs>
          <w:tab w:val="left" w:pos="1560"/>
        </w:tabs>
        <w:ind w:firstLine="709"/>
        <w:contextualSpacing/>
        <w:jc w:val="both"/>
        <w:outlineLvl w:val="1"/>
        <w:rPr>
          <w:rFonts w:ascii="Times New Roman" w:hAnsi="Times New Roman" w:cs="Times New Roman"/>
          <w:b w:val="0"/>
          <w:sz w:val="24"/>
          <w:szCs w:val="24"/>
        </w:rPr>
      </w:pPr>
      <w:hyperlink r:id="rId17" w:history="1">
        <w:r w:rsidR="00CF40EA" w:rsidRPr="00892F02">
          <w:rPr>
            <w:rStyle w:val="aa"/>
            <w:rFonts w:ascii="Times New Roman" w:hAnsi="Times New Roman" w:cs="Times New Roman"/>
            <w:b w:val="0"/>
            <w:color w:val="auto"/>
            <w:sz w:val="24"/>
            <w:szCs w:val="24"/>
            <w:u w:val="none"/>
          </w:rPr>
          <w:t>Счет 0 401 50 000</w:t>
        </w:r>
      </w:hyperlink>
      <w:r w:rsidR="00CF40EA" w:rsidRPr="00892F02">
        <w:rPr>
          <w:rFonts w:ascii="Times New Roman" w:hAnsi="Times New Roman" w:cs="Times New Roman"/>
          <w:b w:val="0"/>
          <w:sz w:val="24"/>
          <w:szCs w:val="24"/>
        </w:rPr>
        <w:t xml:space="preserve"> «Расходы будущих периодов» предназначен для учета сумм расходов Субъектами централизованного учета в текущем отчетном периоде, но относящихся к будущим отчетным периодам.</w:t>
      </w:r>
    </w:p>
    <w:p w14:paraId="2167DDBD" w14:textId="77777777" w:rsidR="00CF40EA" w:rsidRPr="00892F02" w:rsidRDefault="00CF40EA" w:rsidP="00FA34DA">
      <w:pPr>
        <w:pStyle w:val="ConsPlusTitle"/>
        <w:tabs>
          <w:tab w:val="left" w:pos="1560"/>
        </w:tabs>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 xml:space="preserve">На </w:t>
      </w:r>
      <w:hyperlink r:id="rId18" w:history="1">
        <w:r w:rsidRPr="00892F02">
          <w:rPr>
            <w:rStyle w:val="aa"/>
            <w:rFonts w:ascii="Times New Roman" w:hAnsi="Times New Roman" w:cs="Times New Roman"/>
            <w:b w:val="0"/>
            <w:color w:val="auto"/>
            <w:sz w:val="24"/>
            <w:szCs w:val="24"/>
            <w:u w:val="none"/>
          </w:rPr>
          <w:t>счете 0 401 50 000</w:t>
        </w:r>
      </w:hyperlink>
      <w:r w:rsidRPr="00892F02">
        <w:rPr>
          <w:rFonts w:ascii="Times New Roman" w:hAnsi="Times New Roman" w:cs="Times New Roman"/>
          <w:b w:val="0"/>
          <w:sz w:val="24"/>
          <w:szCs w:val="24"/>
        </w:rPr>
        <w:t xml:space="preserve"> отражаются затраты, которые связаны с:</w:t>
      </w:r>
    </w:p>
    <w:p w14:paraId="28B2525C" w14:textId="77777777" w:rsidR="00CF40EA" w:rsidRPr="00892F02" w:rsidRDefault="00CF40EA" w:rsidP="00FA34DA">
      <w:pPr>
        <w:pStyle w:val="ab"/>
        <w:spacing w:before="0" w:beforeAutospacing="0" w:after="0" w:afterAutospacing="0"/>
        <w:ind w:firstLine="709"/>
        <w:jc w:val="both"/>
      </w:pPr>
      <w:r w:rsidRPr="00892F02">
        <w:t>страхованием имущества, гражданской ответственности;</w:t>
      </w:r>
    </w:p>
    <w:p w14:paraId="5C0E5DD3" w14:textId="77777777" w:rsidR="00CF40EA" w:rsidRPr="00892F02" w:rsidRDefault="00CF40EA" w:rsidP="00FA34DA">
      <w:pPr>
        <w:pStyle w:val="ab"/>
        <w:spacing w:before="0" w:beforeAutospacing="0" w:after="0" w:afterAutospacing="0"/>
        <w:ind w:firstLine="709"/>
        <w:jc w:val="both"/>
      </w:pPr>
      <w:r w:rsidRPr="00892F02">
        <w:t xml:space="preserve">добровольным страхованием (пенсионным обеспечением) работников </w:t>
      </w:r>
      <w:r w:rsidR="004D4896" w:rsidRPr="00892F02">
        <w:t>Субъектов централизованного учета</w:t>
      </w:r>
      <w:r w:rsidRPr="00892F02">
        <w:t>;</w:t>
      </w:r>
    </w:p>
    <w:p w14:paraId="2E324FA7" w14:textId="77777777" w:rsidR="00CF40EA" w:rsidRPr="00892F02" w:rsidRDefault="00CF40EA" w:rsidP="00FA34DA">
      <w:pPr>
        <w:pStyle w:val="ab"/>
        <w:spacing w:before="0" w:beforeAutospacing="0" w:after="0" w:afterAutospacing="0"/>
        <w:ind w:firstLine="709"/>
        <w:jc w:val="both"/>
      </w:pPr>
      <w:r w:rsidRPr="00892F02">
        <w:t>приобретением исключительных и неисключительных прав пользования результатами интеллектуальной деятельности со сроком полезного использования не более 12 месяцев, если он истекает в году, следующем за годом их приобретения (создания);</w:t>
      </w:r>
    </w:p>
    <w:p w14:paraId="5B269800" w14:textId="77777777" w:rsidR="00CF40EA" w:rsidRPr="00892F02" w:rsidRDefault="00CF40EA" w:rsidP="00FA34DA">
      <w:pPr>
        <w:pStyle w:val="ab"/>
        <w:spacing w:before="0" w:beforeAutospacing="0" w:after="0" w:afterAutospacing="0"/>
        <w:ind w:firstLine="709"/>
        <w:jc w:val="both"/>
      </w:pPr>
      <w:r w:rsidRPr="00892F02">
        <w:t>на подписку на периодическую литературу, в случае если акт об оказании услуг выписан единовременно на всю стоимость подписки;</w:t>
      </w:r>
    </w:p>
    <w:p w14:paraId="72A22C23" w14:textId="77777777" w:rsidR="00CF40EA" w:rsidRPr="00892F02" w:rsidRDefault="00CF40EA" w:rsidP="00FA34DA">
      <w:pPr>
        <w:pStyle w:val="ab"/>
        <w:spacing w:before="0" w:beforeAutospacing="0" w:after="0" w:afterAutospacing="0"/>
        <w:ind w:firstLine="709"/>
        <w:jc w:val="both"/>
      </w:pPr>
      <w:r w:rsidRPr="00892F02">
        <w:t>иными аналогичными расходами.</w:t>
      </w:r>
    </w:p>
    <w:p w14:paraId="52842962" w14:textId="77777777" w:rsidR="00CF40EA" w:rsidRPr="00892F02" w:rsidRDefault="00CF40EA" w:rsidP="00FA34DA">
      <w:pPr>
        <w:pStyle w:val="ConsPlusTitle"/>
        <w:tabs>
          <w:tab w:val="left" w:pos="1560"/>
        </w:tabs>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Расходы, относящиеся к будущим периодам, принимаются к учету по дебету счета</w:t>
      </w:r>
      <w:r w:rsidR="004D4896" w:rsidRPr="00892F02">
        <w:rPr>
          <w:rFonts w:ascii="Times New Roman" w:hAnsi="Times New Roman" w:cs="Times New Roman"/>
          <w:b w:val="0"/>
          <w:sz w:val="24"/>
          <w:szCs w:val="24"/>
        </w:rPr>
        <w:br/>
      </w:r>
      <w:r w:rsidRPr="00892F02">
        <w:rPr>
          <w:rFonts w:ascii="Times New Roman" w:hAnsi="Times New Roman" w:cs="Times New Roman"/>
          <w:b w:val="0"/>
          <w:sz w:val="24"/>
          <w:szCs w:val="24"/>
        </w:rPr>
        <w:t xml:space="preserve"> 401 50 000 "Расходы будущих периодов" с последующим их отнесением на финансовый результат (затраты) текущего финансового года.</w:t>
      </w:r>
    </w:p>
    <w:p w14:paraId="33347962" w14:textId="77777777" w:rsidR="00CF40EA" w:rsidRPr="00892F02" w:rsidRDefault="00CF40EA" w:rsidP="00FA34DA">
      <w:pPr>
        <w:pStyle w:val="ConsPlusTitle"/>
        <w:tabs>
          <w:tab w:val="left" w:pos="1560"/>
        </w:tabs>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Списание расходов будущих периодов на финансовый результат (затраты) текущего года осуществляется равномерно ежемесячно в течение периода, к которому относятся расходы.</w:t>
      </w:r>
    </w:p>
    <w:p w14:paraId="7F2163D6" w14:textId="77777777" w:rsidR="00CF40EA" w:rsidRPr="00892F02" w:rsidRDefault="00CF40EA" w:rsidP="00FA34DA">
      <w:pPr>
        <w:pStyle w:val="ab"/>
        <w:spacing w:before="0" w:beforeAutospacing="0" w:after="0" w:afterAutospacing="0"/>
        <w:ind w:firstLine="709"/>
        <w:jc w:val="both"/>
      </w:pPr>
      <w:r w:rsidRPr="00892F02">
        <w:t xml:space="preserve">Расходы будущих периодов списываются на финансовый результат (затраты) текущего финансового года на основании бухгалтерской справки </w:t>
      </w:r>
      <w:hyperlink r:id="rId19" w:history="1">
        <w:r w:rsidRPr="00892F02">
          <w:rPr>
            <w:rStyle w:val="aa"/>
            <w:color w:val="auto"/>
            <w:u w:val="none"/>
          </w:rPr>
          <w:t>(ф. 0504833)</w:t>
        </w:r>
      </w:hyperlink>
      <w:r w:rsidRPr="00892F02">
        <w:t>.</w:t>
      </w:r>
    </w:p>
    <w:p w14:paraId="3F0014A2" w14:textId="77777777" w:rsidR="00CF40EA" w:rsidRPr="00892F02" w:rsidRDefault="00CF40EA" w:rsidP="00FA34DA">
      <w:pPr>
        <w:pStyle w:val="ConsPlusTitle"/>
        <w:tabs>
          <w:tab w:val="left" w:pos="1560"/>
        </w:tabs>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bCs/>
          <w:sz w:val="24"/>
          <w:szCs w:val="24"/>
        </w:rPr>
        <w:t>Аналитический учет</w:t>
      </w:r>
      <w:r w:rsidRPr="00892F02">
        <w:rPr>
          <w:rFonts w:ascii="Times New Roman" w:hAnsi="Times New Roman" w:cs="Times New Roman"/>
          <w:b w:val="0"/>
          <w:sz w:val="24"/>
          <w:szCs w:val="24"/>
        </w:rPr>
        <w:t xml:space="preserve"> расходов будущих периодов осуществляется в разрезе видов расходов (выплат), государственных контрактов (договоров), соглашений.</w:t>
      </w:r>
    </w:p>
    <w:p w14:paraId="0124697D" w14:textId="77777777" w:rsidR="00CF40EA" w:rsidRPr="00892F02" w:rsidRDefault="00CF40EA" w:rsidP="00FA34DA">
      <w:pPr>
        <w:pStyle w:val="a3"/>
        <w:numPr>
          <w:ilvl w:val="0"/>
          <w:numId w:val="10"/>
        </w:numPr>
        <w:spacing w:after="0" w:line="240" w:lineRule="auto"/>
        <w:ind w:left="0" w:firstLine="709"/>
        <w:jc w:val="both"/>
        <w:rPr>
          <w:rFonts w:ascii="Times New Roman" w:hAnsi="Times New Roman" w:cs="Times New Roman"/>
          <w:b/>
          <w:sz w:val="24"/>
          <w:szCs w:val="24"/>
        </w:rPr>
      </w:pPr>
      <w:r w:rsidRPr="00892F02">
        <w:rPr>
          <w:rFonts w:ascii="Times New Roman" w:eastAsia="Calibri" w:hAnsi="Times New Roman" w:cs="Times New Roman"/>
          <w:b/>
          <w:sz w:val="24"/>
          <w:szCs w:val="24"/>
        </w:rPr>
        <w:t>Учет финансовых</w:t>
      </w:r>
      <w:r w:rsidRPr="00892F02">
        <w:rPr>
          <w:rFonts w:ascii="Times New Roman" w:hAnsi="Times New Roman" w:cs="Times New Roman"/>
          <w:b/>
          <w:sz w:val="24"/>
          <w:szCs w:val="24"/>
        </w:rPr>
        <w:t xml:space="preserve"> результатов</w:t>
      </w:r>
    </w:p>
    <w:p w14:paraId="6CEFA3B1" w14:textId="77777777" w:rsidR="00CF40EA" w:rsidRPr="00892F02" w:rsidRDefault="00CF40EA" w:rsidP="00FA34DA">
      <w:pPr>
        <w:pStyle w:val="ConsPlusNormal"/>
        <w:tabs>
          <w:tab w:val="left" w:pos="1560"/>
        </w:tabs>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Счет 0 401 00 000 «Финансовый результат экономического субъекта» предназначен для отражения результата финансовой деятельности по исполнению областного бюджета Ленинградской области за текущий финансовый год и за прошлые финансовые периоды.</w:t>
      </w:r>
    </w:p>
    <w:p w14:paraId="4067C1DA" w14:textId="77777777" w:rsidR="00CF40EA" w:rsidRPr="00892F02" w:rsidRDefault="00CF40EA" w:rsidP="00FA34DA">
      <w:pPr>
        <w:pStyle w:val="ConsPlusNormal"/>
        <w:tabs>
          <w:tab w:val="left" w:pos="1560"/>
        </w:tabs>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Финансовый результат текущей деятельности определяется как разница между начисленными доходами и начисленными расходами за отчетный период.</w:t>
      </w:r>
    </w:p>
    <w:p w14:paraId="678493A5" w14:textId="77777777" w:rsidR="00CF40EA" w:rsidRPr="00892F02" w:rsidRDefault="00CF40EA" w:rsidP="00FA34DA">
      <w:pPr>
        <w:pStyle w:val="ConsPlusNormal"/>
        <w:tabs>
          <w:tab w:val="left" w:pos="1560"/>
        </w:tabs>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Учет доходов ведется на счетах бюджетного учета 1 401 10 000 «Доходы текущего финансового года» и Учет расходов ведется на счете 1 401 20 000 «Расходы текущего финансового года».</w:t>
      </w:r>
    </w:p>
    <w:p w14:paraId="64211DC5" w14:textId="77777777" w:rsidR="00CF40EA" w:rsidRPr="00892F02" w:rsidRDefault="00CF40EA" w:rsidP="00FA34DA">
      <w:pPr>
        <w:pStyle w:val="ConsPlusNormal"/>
        <w:tabs>
          <w:tab w:val="left" w:pos="1560"/>
        </w:tabs>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 по счету 0 401 30 000 «Финансовый результат прошлых отчетных периодов».</w:t>
      </w:r>
    </w:p>
    <w:p w14:paraId="657FFFEE" w14:textId="77777777" w:rsidR="00CF40EA" w:rsidRPr="00892F02" w:rsidRDefault="00CF40EA" w:rsidP="00FA34DA">
      <w:pPr>
        <w:pStyle w:val="ConsPlusNormal"/>
        <w:tabs>
          <w:tab w:val="left" w:pos="1560"/>
        </w:tabs>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Бухгалтерские записи по уточнению ранее принятых в ходе завершения финансового года оценочных значений не являются исправлением ошибки. Уточнение оценочных значений отражается в финансовом году, в котором принято реш</w:t>
      </w:r>
      <w:r w:rsidR="004D4896" w:rsidRPr="00892F02">
        <w:rPr>
          <w:rFonts w:ascii="Times New Roman" w:hAnsi="Times New Roman" w:cs="Times New Roman"/>
          <w:sz w:val="24"/>
          <w:szCs w:val="24"/>
        </w:rPr>
        <w:t>ение о корректировке расчетов</w:t>
      </w:r>
      <w:r w:rsidRPr="00892F02">
        <w:rPr>
          <w:rFonts w:ascii="Times New Roman" w:hAnsi="Times New Roman" w:cs="Times New Roman"/>
          <w:sz w:val="24"/>
          <w:szCs w:val="24"/>
        </w:rPr>
        <w:t>.</w:t>
      </w:r>
    </w:p>
    <w:p w14:paraId="7A8A46D7" w14:textId="77777777" w:rsidR="00CF40EA" w:rsidRPr="00892F02" w:rsidRDefault="00CF40EA" w:rsidP="001326F9">
      <w:pPr>
        <w:autoSpaceDE w:val="0"/>
        <w:autoSpaceDN w:val="0"/>
        <w:adjustRightInd w:val="0"/>
        <w:spacing w:after="0"/>
        <w:ind w:firstLine="709"/>
        <w:contextualSpacing/>
        <w:jc w:val="both"/>
        <w:rPr>
          <w:rFonts w:ascii="Times New Roman" w:hAnsi="Times New Roman" w:cs="Times New Roman"/>
          <w:sz w:val="24"/>
          <w:szCs w:val="24"/>
        </w:rPr>
      </w:pPr>
    </w:p>
    <w:p w14:paraId="25CCB033" w14:textId="77777777" w:rsidR="00CF40EA" w:rsidRPr="00892F02" w:rsidRDefault="00CF40EA" w:rsidP="001326F9">
      <w:pPr>
        <w:pStyle w:val="1"/>
        <w:numPr>
          <w:ilvl w:val="0"/>
          <w:numId w:val="9"/>
        </w:numPr>
        <w:ind w:left="0" w:firstLine="709"/>
        <w:jc w:val="both"/>
        <w:rPr>
          <w:rFonts w:cs="Times New Roman"/>
          <w:sz w:val="24"/>
          <w:szCs w:val="24"/>
        </w:rPr>
      </w:pPr>
      <w:r w:rsidRPr="00892F02">
        <w:rPr>
          <w:rFonts w:cs="Times New Roman"/>
          <w:sz w:val="24"/>
          <w:szCs w:val="24"/>
        </w:rPr>
        <w:lastRenderedPageBreak/>
        <w:t>Санкционирование расходов</w:t>
      </w:r>
    </w:p>
    <w:p w14:paraId="168DED58" w14:textId="77777777" w:rsidR="00CF40EA" w:rsidRPr="00892F02" w:rsidRDefault="00CF40EA" w:rsidP="00FA34DA">
      <w:pPr>
        <w:pStyle w:val="a3"/>
        <w:numPr>
          <w:ilvl w:val="0"/>
          <w:numId w:val="10"/>
        </w:numPr>
        <w:spacing w:after="0" w:line="240" w:lineRule="auto"/>
        <w:ind w:left="0" w:firstLine="709"/>
        <w:jc w:val="both"/>
        <w:rPr>
          <w:rFonts w:ascii="Times New Roman" w:hAnsi="Times New Roman" w:cs="Times New Roman"/>
          <w:sz w:val="24"/>
          <w:szCs w:val="24"/>
        </w:rPr>
      </w:pPr>
      <w:r w:rsidRPr="00892F02">
        <w:rPr>
          <w:rFonts w:ascii="Times New Roman" w:hAnsi="Times New Roman" w:cs="Times New Roman"/>
          <w:sz w:val="24"/>
          <w:szCs w:val="24"/>
        </w:rPr>
        <w:t xml:space="preserve"> Учет показателей по санкционированию расходов </w:t>
      </w:r>
      <w:r w:rsidR="004D4896" w:rsidRPr="00892F02">
        <w:rPr>
          <w:rFonts w:ascii="Times New Roman" w:hAnsi="Times New Roman" w:cs="Times New Roman"/>
          <w:sz w:val="24"/>
          <w:szCs w:val="24"/>
        </w:rPr>
        <w:t xml:space="preserve">Субъектов централизованного учета </w:t>
      </w:r>
      <w:r w:rsidRPr="00892F02">
        <w:rPr>
          <w:rFonts w:ascii="Times New Roman" w:hAnsi="Times New Roman" w:cs="Times New Roman"/>
          <w:sz w:val="24"/>
          <w:szCs w:val="24"/>
        </w:rPr>
        <w:t>осуществляется с применением группы счетов раздела «Санкционирование расходов».</w:t>
      </w:r>
    </w:p>
    <w:p w14:paraId="5DD6F7CC" w14:textId="77777777" w:rsidR="00CF40EA" w:rsidRPr="00892F02" w:rsidRDefault="00CF40EA" w:rsidP="00FA34DA">
      <w:pPr>
        <w:pStyle w:val="a3"/>
        <w:numPr>
          <w:ilvl w:val="0"/>
          <w:numId w:val="10"/>
        </w:numPr>
        <w:spacing w:after="0" w:line="240" w:lineRule="auto"/>
        <w:ind w:left="0" w:firstLine="709"/>
        <w:jc w:val="both"/>
        <w:rPr>
          <w:rFonts w:ascii="Times New Roman" w:hAnsi="Times New Roman" w:cs="Times New Roman"/>
          <w:sz w:val="24"/>
          <w:szCs w:val="24"/>
        </w:rPr>
      </w:pPr>
      <w:r w:rsidRPr="00892F02">
        <w:rPr>
          <w:rFonts w:ascii="Times New Roman" w:hAnsi="Times New Roman" w:cs="Times New Roman"/>
          <w:sz w:val="24"/>
          <w:szCs w:val="24"/>
        </w:rPr>
        <w:t>Объекты учета раздела «Санкционирование расходов» учитываются по аналитическим группам синтетического счета объектов учета, формируемым по финансовым периодам:</w:t>
      </w:r>
    </w:p>
    <w:p w14:paraId="1AED3B1B" w14:textId="77777777" w:rsidR="00CF40EA" w:rsidRPr="00892F02" w:rsidRDefault="00CF40EA" w:rsidP="00FA34DA">
      <w:pPr>
        <w:pStyle w:val="ConsPlusNormal"/>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10 «Санкционирование по текущему финансовому году»;</w:t>
      </w:r>
    </w:p>
    <w:p w14:paraId="1A01472A" w14:textId="77777777" w:rsidR="00CF40EA" w:rsidRPr="00892F02" w:rsidRDefault="00CF40EA" w:rsidP="00FA34DA">
      <w:pPr>
        <w:pStyle w:val="ConsPlusNormal"/>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20 «Санкционирование по первому году, следующему за текущим (очередным финансовым годом)»;</w:t>
      </w:r>
    </w:p>
    <w:p w14:paraId="3E13CD41" w14:textId="77777777" w:rsidR="00CF40EA" w:rsidRPr="00892F02" w:rsidRDefault="00CF40EA" w:rsidP="00FA34DA">
      <w:pPr>
        <w:pStyle w:val="ConsPlusNormal"/>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30 «Санкционирование по второму году, следующему за текущим (первым годом, следующим за очередным)»;</w:t>
      </w:r>
    </w:p>
    <w:p w14:paraId="18B61CE5" w14:textId="77777777" w:rsidR="00CF40EA" w:rsidRPr="00892F02" w:rsidRDefault="00CF40EA" w:rsidP="00FA34DA">
      <w:pPr>
        <w:pStyle w:val="ConsPlusNormal"/>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40 «Санкционирование по второму году, следующему за очередным»;</w:t>
      </w:r>
    </w:p>
    <w:p w14:paraId="1D7F2E59" w14:textId="77777777" w:rsidR="00CF40EA" w:rsidRPr="00892F02" w:rsidRDefault="00CF40EA" w:rsidP="00FA34DA">
      <w:pPr>
        <w:pStyle w:val="ConsPlusNormal"/>
        <w:ind w:firstLine="709"/>
        <w:contextualSpacing/>
        <w:jc w:val="both"/>
        <w:rPr>
          <w:rFonts w:ascii="Times New Roman" w:hAnsi="Times New Roman" w:cs="Times New Roman"/>
          <w:sz w:val="24"/>
          <w:szCs w:val="24"/>
        </w:rPr>
      </w:pPr>
      <w:r w:rsidRPr="00892F02">
        <w:rPr>
          <w:rFonts w:ascii="Times New Roman" w:hAnsi="Times New Roman" w:cs="Times New Roman"/>
          <w:sz w:val="24"/>
          <w:szCs w:val="24"/>
        </w:rPr>
        <w:t>90 «Санкционирование на иные очередные года (за пределами планового периода)».</w:t>
      </w:r>
    </w:p>
    <w:p w14:paraId="3321C5CE" w14:textId="77777777" w:rsidR="00CF40EA" w:rsidRPr="00892F02" w:rsidRDefault="00CF40EA" w:rsidP="00FA34DA">
      <w:pPr>
        <w:pStyle w:val="a3"/>
        <w:numPr>
          <w:ilvl w:val="0"/>
          <w:numId w:val="10"/>
        </w:numPr>
        <w:spacing w:after="0" w:line="240" w:lineRule="auto"/>
        <w:ind w:left="0" w:firstLine="709"/>
        <w:jc w:val="both"/>
        <w:rPr>
          <w:rFonts w:ascii="Times New Roman" w:hAnsi="Times New Roman" w:cs="Times New Roman"/>
          <w:sz w:val="24"/>
          <w:szCs w:val="24"/>
        </w:rPr>
      </w:pPr>
      <w:r w:rsidRPr="00892F02">
        <w:rPr>
          <w:rFonts w:ascii="Times New Roman" w:hAnsi="Times New Roman" w:cs="Times New Roman"/>
          <w:sz w:val="24"/>
          <w:szCs w:val="24"/>
        </w:rPr>
        <w:t>К отложенным бюджетным обязательствам относятся обязательства по созданным резервам предстоящих расходов.</w:t>
      </w:r>
    </w:p>
    <w:p w14:paraId="31AE2F87"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 xml:space="preserve">Обязательства, принимаемые </w:t>
      </w:r>
      <w:r w:rsidR="004D4896" w:rsidRPr="00892F02">
        <w:rPr>
          <w:rFonts w:ascii="Times New Roman" w:hAnsi="Times New Roman" w:cs="Times New Roman"/>
          <w:b w:val="0"/>
          <w:sz w:val="24"/>
          <w:szCs w:val="24"/>
        </w:rPr>
        <w:t>Субъектами централизованного учета</w:t>
      </w:r>
      <w:r w:rsidRPr="00892F02">
        <w:rPr>
          <w:rFonts w:ascii="Times New Roman" w:hAnsi="Times New Roman" w:cs="Times New Roman"/>
          <w:b w:val="0"/>
          <w:sz w:val="24"/>
          <w:szCs w:val="24"/>
        </w:rPr>
        <w:t xml:space="preserve"> в размере начальной (максимальной) цены контракта при определении поставщиков (подрядчиков, исполнителей) с использованием конкурентных способов определения поставщиков (подрядчиков, исполнителей), отражаются датой размещения извещения об осуществлении закупок в единой информационной системе.</w:t>
      </w:r>
    </w:p>
    <w:p w14:paraId="026210A9"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Обязательства, принятые при заключении государственного контракта по итогам конкурентных закупок, отражаются в учете на дату подписания государственного контракта в сумме заключенного государственного контракта с учетом периодов, в которых он будет исполнен.</w:t>
      </w:r>
    </w:p>
    <w:p w14:paraId="0725C2DE"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 xml:space="preserve">Уточнение (корректировка) принимаемых </w:t>
      </w:r>
      <w:r w:rsidR="004D4896" w:rsidRPr="00892F02">
        <w:rPr>
          <w:rFonts w:ascii="Times New Roman" w:hAnsi="Times New Roman" w:cs="Times New Roman"/>
          <w:b w:val="0"/>
          <w:sz w:val="24"/>
          <w:szCs w:val="24"/>
        </w:rPr>
        <w:t>Субъектами централизованного учета</w:t>
      </w:r>
      <w:r w:rsidRPr="00892F02">
        <w:rPr>
          <w:rFonts w:ascii="Times New Roman" w:hAnsi="Times New Roman" w:cs="Times New Roman"/>
          <w:b w:val="0"/>
          <w:sz w:val="24"/>
          <w:szCs w:val="24"/>
        </w:rPr>
        <w:t xml:space="preserve"> обязательств на сумму экономии, полученной при осуществлении закупки с использованием конкурентных способов определения поставщиков (подрядчиков, исполнителей), относительно начальной (максимальной) цены контракта, отражается в учете на дату, указанную в извещении об осуществлении закупок, государственного контракта.</w:t>
      </w:r>
    </w:p>
    <w:p w14:paraId="4EB17D37"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Уменьшение обязательств в случае отказа поставщиков от заключения государственного контракта или в случае отсутствия заявок на всю сумму ранее отраженного в учете обязательства методом «Красное сторно» отражается датой, признания конкурса (аукциона) несостоявшимся.</w:t>
      </w:r>
    </w:p>
    <w:p w14:paraId="0A1D8B27"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Обязательства по оплате товаров, работ, услуг без заключения государственных контрактов отражаются на дату принятия к учету расходов на основании счета.</w:t>
      </w:r>
    </w:p>
    <w:p w14:paraId="2A701C1B" w14:textId="77777777" w:rsidR="00CF40EA" w:rsidRPr="00892F02" w:rsidRDefault="00CF40EA" w:rsidP="00FA34DA">
      <w:pPr>
        <w:pStyle w:val="ConsPlusTitle"/>
        <w:ind w:firstLine="709"/>
        <w:contextualSpacing/>
        <w:jc w:val="both"/>
        <w:outlineLvl w:val="1"/>
        <w:rPr>
          <w:rFonts w:ascii="Times New Roman" w:hAnsi="Times New Roman" w:cs="Times New Roman"/>
          <w:sz w:val="24"/>
          <w:szCs w:val="24"/>
        </w:rPr>
      </w:pPr>
      <w:r w:rsidRPr="00892F02">
        <w:rPr>
          <w:rFonts w:ascii="Times New Roman" w:hAnsi="Times New Roman" w:cs="Times New Roman"/>
          <w:b w:val="0"/>
          <w:sz w:val="24"/>
          <w:szCs w:val="24"/>
        </w:rPr>
        <w:t>Обязательства по оплате расходов подотчетного лица отражаются на основании:</w:t>
      </w:r>
      <w:r w:rsidRPr="00892F02">
        <w:rPr>
          <w:rFonts w:ascii="Times New Roman" w:hAnsi="Times New Roman" w:cs="Times New Roman"/>
          <w:sz w:val="24"/>
          <w:szCs w:val="24"/>
        </w:rPr>
        <w:t xml:space="preserve"> </w:t>
      </w:r>
    </w:p>
    <w:p w14:paraId="29F2EF7B"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 xml:space="preserve">Решения о командировании на территории Российской Федерации (ф. 0504512); </w:t>
      </w:r>
    </w:p>
    <w:p w14:paraId="67DA19F2"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 xml:space="preserve">Изменение Решения о командировании на территории Российской Федерации </w:t>
      </w:r>
      <w:r w:rsidRPr="00892F02">
        <w:rPr>
          <w:rFonts w:ascii="Times New Roman" w:hAnsi="Times New Roman" w:cs="Times New Roman"/>
          <w:b w:val="0"/>
          <w:sz w:val="24"/>
          <w:szCs w:val="24"/>
        </w:rPr>
        <w:br/>
        <w:t>(ф. 0504513);</w:t>
      </w:r>
    </w:p>
    <w:p w14:paraId="35225811"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 xml:space="preserve">Решения о командировании </w:t>
      </w:r>
      <w:r w:rsidR="00E019CD">
        <w:rPr>
          <w:rFonts w:ascii="Times New Roman" w:hAnsi="Times New Roman" w:cs="Times New Roman"/>
          <w:b w:val="0"/>
          <w:sz w:val="24"/>
          <w:szCs w:val="24"/>
        </w:rPr>
        <w:t xml:space="preserve">на </w:t>
      </w:r>
      <w:r w:rsidRPr="00892F02">
        <w:rPr>
          <w:rFonts w:ascii="Times New Roman" w:hAnsi="Times New Roman" w:cs="Times New Roman"/>
          <w:b w:val="0"/>
          <w:sz w:val="24"/>
          <w:szCs w:val="24"/>
        </w:rPr>
        <w:t>территорию иностранного государства (ф. 0504515</w:t>
      </w:r>
      <w:r w:rsidR="00E019CD">
        <w:rPr>
          <w:rFonts w:ascii="Times New Roman" w:hAnsi="Times New Roman" w:cs="Times New Roman"/>
          <w:b w:val="0"/>
          <w:sz w:val="24"/>
          <w:szCs w:val="24"/>
        </w:rPr>
        <w:t>)</w:t>
      </w:r>
      <w:r w:rsidRPr="00892F02">
        <w:rPr>
          <w:rFonts w:ascii="Times New Roman" w:hAnsi="Times New Roman" w:cs="Times New Roman"/>
          <w:b w:val="0"/>
          <w:sz w:val="24"/>
          <w:szCs w:val="24"/>
        </w:rPr>
        <w:t xml:space="preserve">; Изменение Решения о командировании территорию иностранного государства </w:t>
      </w:r>
      <w:r w:rsidRPr="00892F02">
        <w:rPr>
          <w:rFonts w:ascii="Times New Roman" w:hAnsi="Times New Roman" w:cs="Times New Roman"/>
          <w:b w:val="0"/>
          <w:sz w:val="24"/>
          <w:szCs w:val="24"/>
        </w:rPr>
        <w:br/>
        <w:t>(ф. 0504516).</w:t>
      </w:r>
    </w:p>
    <w:p w14:paraId="01996763"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Принятые обязательства по административным штрафам в бюджет отражаются на основании требований/предписаний (иных документов) на дату составления документа.</w:t>
      </w:r>
    </w:p>
    <w:p w14:paraId="751FE0F5"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Принятые обязательства по неустойкам (штрафам, пеням) отражаются на основании решений суда, исполнительных документов, распоряжений на дату вступления в силу решения суда, поступления исполнительного документа, принятия решения</w:t>
      </w:r>
      <w:r w:rsidR="00E019CD">
        <w:rPr>
          <w:rFonts w:ascii="Times New Roman" w:hAnsi="Times New Roman" w:cs="Times New Roman"/>
          <w:b w:val="0"/>
          <w:sz w:val="24"/>
          <w:szCs w:val="24"/>
        </w:rPr>
        <w:t>, требований по уплате недоимки</w:t>
      </w:r>
      <w:r w:rsidRPr="00892F02">
        <w:rPr>
          <w:rFonts w:ascii="Times New Roman" w:hAnsi="Times New Roman" w:cs="Times New Roman"/>
          <w:b w:val="0"/>
          <w:sz w:val="24"/>
          <w:szCs w:val="24"/>
        </w:rPr>
        <w:t>.</w:t>
      </w:r>
    </w:p>
    <w:p w14:paraId="63060659"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 xml:space="preserve">Принятые обязательства по кредиторской задолженности по контрактам </w:t>
      </w:r>
      <w:r w:rsidRPr="00892F02">
        <w:rPr>
          <w:rFonts w:ascii="Times New Roman" w:hAnsi="Times New Roman" w:cs="Times New Roman"/>
          <w:b w:val="0"/>
          <w:sz w:val="24"/>
          <w:szCs w:val="24"/>
        </w:rPr>
        <w:lastRenderedPageBreak/>
        <w:t>(договорам),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14:paraId="792E668F" w14:textId="77777777" w:rsidR="00CF40EA" w:rsidRPr="00892F02" w:rsidRDefault="00CF40EA" w:rsidP="00FA34DA">
      <w:pPr>
        <w:pStyle w:val="ConsPlusTitle"/>
        <w:ind w:firstLine="709"/>
        <w:contextualSpacing/>
        <w:jc w:val="both"/>
        <w:outlineLvl w:val="1"/>
        <w:rPr>
          <w:rFonts w:ascii="Times New Roman" w:hAnsi="Times New Roman" w:cs="Times New Roman"/>
          <w:sz w:val="24"/>
          <w:szCs w:val="24"/>
        </w:rPr>
      </w:pPr>
      <w:r w:rsidRPr="00892F02">
        <w:rPr>
          <w:rFonts w:ascii="Times New Roman" w:hAnsi="Times New Roman" w:cs="Times New Roman"/>
          <w:b w:val="0"/>
          <w:sz w:val="24"/>
          <w:szCs w:val="24"/>
        </w:rPr>
        <w:t>Принятые бюджетные обязательства по оплате труда, начислениям и взносам отражаются в размере годового фонда оплаты труда и объема лимитов бюджетных обязательств, установленных областным законом о бюджете Ленинградской области на текущий финансовый год и плановый период.</w:t>
      </w:r>
    </w:p>
    <w:p w14:paraId="0421812D"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Если в текущем финансовом году вносятся изменения в показатели утвержденных плановых назначений, а также в показатели обязательств, включая отложенные обязательства, денежны</w:t>
      </w:r>
      <w:r w:rsidR="00E15AB9">
        <w:rPr>
          <w:rFonts w:ascii="Times New Roman" w:hAnsi="Times New Roman" w:cs="Times New Roman"/>
          <w:b w:val="0"/>
          <w:sz w:val="24"/>
          <w:szCs w:val="24"/>
        </w:rPr>
        <w:t>е</w:t>
      </w:r>
      <w:r w:rsidRPr="00892F02">
        <w:rPr>
          <w:rFonts w:ascii="Times New Roman" w:hAnsi="Times New Roman" w:cs="Times New Roman"/>
          <w:b w:val="0"/>
          <w:sz w:val="24"/>
          <w:szCs w:val="24"/>
        </w:rPr>
        <w:t xml:space="preserve"> обязательств</w:t>
      </w:r>
      <w:r w:rsidR="00E15AB9">
        <w:rPr>
          <w:rFonts w:ascii="Times New Roman" w:hAnsi="Times New Roman" w:cs="Times New Roman"/>
          <w:b w:val="0"/>
          <w:sz w:val="24"/>
          <w:szCs w:val="24"/>
        </w:rPr>
        <w:t>а</w:t>
      </w:r>
      <w:r w:rsidRPr="00892F02">
        <w:rPr>
          <w:rFonts w:ascii="Times New Roman" w:hAnsi="Times New Roman" w:cs="Times New Roman"/>
          <w:b w:val="0"/>
          <w:sz w:val="24"/>
          <w:szCs w:val="24"/>
        </w:rPr>
        <w:t xml:space="preserve">, внесенные изменения отражаются в учете </w:t>
      </w:r>
      <w:r w:rsidR="004D4896" w:rsidRPr="00892F02">
        <w:rPr>
          <w:rFonts w:ascii="Times New Roman" w:hAnsi="Times New Roman" w:cs="Times New Roman"/>
          <w:b w:val="0"/>
          <w:sz w:val="24"/>
          <w:szCs w:val="24"/>
        </w:rPr>
        <w:t>Субъектов централизованного учета</w:t>
      </w:r>
      <w:r w:rsidRPr="00892F02">
        <w:rPr>
          <w:rFonts w:ascii="Times New Roman" w:hAnsi="Times New Roman" w:cs="Times New Roman"/>
          <w:b w:val="0"/>
          <w:sz w:val="24"/>
          <w:szCs w:val="24"/>
        </w:rPr>
        <w:t xml:space="preserve"> корреспонденциями на соответствующих счетах санкционирования расходов:</w:t>
      </w:r>
    </w:p>
    <w:p w14:paraId="14654D54"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 при утверждении увеличения показателей - со знаком «плюс»;</w:t>
      </w:r>
    </w:p>
    <w:p w14:paraId="0D5448EA"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 при утверждении уменьшения показателей - со знаком «минус».</w:t>
      </w:r>
    </w:p>
    <w:p w14:paraId="757DF1BA"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Денежные обязательства отражаются в учете не ранее принятия бюджетных обязательств.</w:t>
      </w:r>
    </w:p>
    <w:p w14:paraId="7BAF59AA"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Денежные обязательства принимаются к учету в сумме документа, подтверждающего их возникновение:</w:t>
      </w:r>
    </w:p>
    <w:p w14:paraId="110FBA95"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при электронной приемке на дату подписания в ЕИС документа о приемке товаров, работ, услуг;</w:t>
      </w:r>
    </w:p>
    <w:p w14:paraId="2375A84B"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при оформлении на бумажном носителе первичных учетных документов о приемке товаров, работ, услуг в соответствии с условиями контракта на дату их подписания;</w:t>
      </w:r>
    </w:p>
    <w:p w14:paraId="73C607A1" w14:textId="77777777" w:rsidR="00CF40EA" w:rsidRPr="00892F02" w:rsidRDefault="00CF40EA" w:rsidP="007233DF">
      <w:pPr>
        <w:pStyle w:val="ab"/>
        <w:spacing w:before="0" w:beforeAutospacing="0" w:after="0" w:afterAutospacing="0"/>
        <w:ind w:firstLine="709"/>
        <w:jc w:val="both"/>
        <w:rPr>
          <w:rFonts w:eastAsiaTheme="minorEastAsia"/>
        </w:rPr>
      </w:pPr>
      <w:r w:rsidRPr="00892F02">
        <w:rPr>
          <w:rFonts w:eastAsiaTheme="minorEastAsia"/>
        </w:rPr>
        <w:t xml:space="preserve">начислений физическим лицам выплат по оплате труда и иных выплат, а также отражение удержаний из сумм начислений осуществляется с использованием </w:t>
      </w:r>
      <w:hyperlink r:id="rId20" w:history="1">
        <w:r w:rsidRPr="00892F02">
          <w:rPr>
            <w:rFonts w:eastAsiaTheme="minorEastAsia"/>
          </w:rPr>
          <w:t>Расчетной ведомости</w:t>
        </w:r>
      </w:hyperlink>
      <w:r w:rsidRPr="00892F02">
        <w:rPr>
          <w:rFonts w:eastAsiaTheme="minorEastAsia"/>
        </w:rPr>
        <w:t xml:space="preserve"> (ф. 0504402), </w:t>
      </w:r>
    </w:p>
    <w:p w14:paraId="0F1FA925"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 xml:space="preserve">в части налога на доходы физических лиц - на основании Расчетной ведомости </w:t>
      </w:r>
      <w:r w:rsidRPr="00892F02">
        <w:rPr>
          <w:rFonts w:ascii="Times New Roman" w:hAnsi="Times New Roman" w:cs="Times New Roman"/>
          <w:b w:val="0"/>
          <w:sz w:val="24"/>
          <w:szCs w:val="24"/>
        </w:rPr>
        <w:br/>
        <w:t>(ф. 0504402) одновременно с признанием обязательств по заработной плате и иным выплатам;</w:t>
      </w:r>
    </w:p>
    <w:p w14:paraId="4CA8BB72"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в части страховых взносов и начислений на фонд оплаты труда - на основании расчетов по состоянию на последний день месяца, за который производится начисление;</w:t>
      </w:r>
    </w:p>
    <w:p w14:paraId="002BD770"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в части государственных пошлин - на основании документов, подтверждающих совершение юридически значимых действий, за которые подлежит уплата государственн</w:t>
      </w:r>
      <w:r w:rsidR="00E15AB9">
        <w:rPr>
          <w:rFonts w:ascii="Times New Roman" w:hAnsi="Times New Roman" w:cs="Times New Roman"/>
          <w:b w:val="0"/>
          <w:sz w:val="24"/>
          <w:szCs w:val="24"/>
        </w:rPr>
        <w:t>ой</w:t>
      </w:r>
      <w:r w:rsidRPr="00892F02">
        <w:rPr>
          <w:rFonts w:ascii="Times New Roman" w:hAnsi="Times New Roman" w:cs="Times New Roman"/>
          <w:b w:val="0"/>
          <w:sz w:val="24"/>
          <w:szCs w:val="24"/>
        </w:rPr>
        <w:t xml:space="preserve"> пошлин</w:t>
      </w:r>
      <w:r w:rsidR="00E15AB9">
        <w:rPr>
          <w:rFonts w:ascii="Times New Roman" w:hAnsi="Times New Roman" w:cs="Times New Roman"/>
          <w:b w:val="0"/>
          <w:sz w:val="24"/>
          <w:szCs w:val="24"/>
        </w:rPr>
        <w:t>ы</w:t>
      </w:r>
      <w:r w:rsidRPr="00892F02">
        <w:rPr>
          <w:rFonts w:ascii="Times New Roman" w:hAnsi="Times New Roman" w:cs="Times New Roman"/>
          <w:b w:val="0"/>
          <w:sz w:val="24"/>
          <w:szCs w:val="24"/>
        </w:rPr>
        <w:t xml:space="preserve"> (документов, подтверждающих получение государственной (муниципальной) услуги);</w:t>
      </w:r>
    </w:p>
    <w:p w14:paraId="2CF4A10E" w14:textId="77777777" w:rsidR="00CF40EA" w:rsidRPr="00892F02" w:rsidRDefault="00CF40EA" w:rsidP="00FA34DA">
      <w:pPr>
        <w:pStyle w:val="ConsPlusTitle"/>
        <w:ind w:firstLine="709"/>
        <w:contextualSpacing/>
        <w:jc w:val="both"/>
        <w:outlineLvl w:val="1"/>
        <w:rPr>
          <w:rFonts w:ascii="Times New Roman" w:hAnsi="Times New Roman" w:cs="Times New Roman"/>
          <w:b w:val="0"/>
          <w:sz w:val="24"/>
          <w:szCs w:val="24"/>
        </w:rPr>
      </w:pPr>
      <w:r w:rsidRPr="00892F02">
        <w:rPr>
          <w:rFonts w:ascii="Times New Roman" w:hAnsi="Times New Roman" w:cs="Times New Roman"/>
          <w:b w:val="0"/>
          <w:sz w:val="24"/>
          <w:szCs w:val="24"/>
        </w:rPr>
        <w:t>обязательства по платежам в бюджет отражаются на основании решений суда, исполнительных документов на дату вступления в силу решения суда, поступления исполнительного документа.</w:t>
      </w:r>
    </w:p>
    <w:p w14:paraId="48FE0C1E" w14:textId="2382F470" w:rsidR="006066CD" w:rsidRPr="00DD1E57" w:rsidRDefault="006066CD" w:rsidP="007233DF">
      <w:pPr>
        <w:pStyle w:val="a3"/>
        <w:widowControl w:val="0"/>
        <w:numPr>
          <w:ilvl w:val="0"/>
          <w:numId w:val="9"/>
        </w:numPr>
        <w:autoSpaceDE w:val="0"/>
        <w:autoSpaceDN w:val="0"/>
        <w:spacing w:after="0" w:line="240" w:lineRule="auto"/>
        <w:ind w:left="0" w:firstLine="709"/>
        <w:jc w:val="center"/>
        <w:outlineLvl w:val="1"/>
        <w:rPr>
          <w:rFonts w:ascii="Times New Roman" w:hAnsi="Times New Roman" w:cs="Times New Roman"/>
          <w:b/>
          <w:sz w:val="24"/>
          <w:szCs w:val="24"/>
        </w:rPr>
      </w:pPr>
      <w:r w:rsidRPr="00DD1E57">
        <w:rPr>
          <w:rFonts w:ascii="Times New Roman" w:hAnsi="Times New Roman" w:cs="Times New Roman"/>
          <w:b/>
          <w:sz w:val="24"/>
          <w:szCs w:val="24"/>
        </w:rPr>
        <w:t>Порядок проведения инвентаризации активов и обязательств</w:t>
      </w:r>
    </w:p>
    <w:p w14:paraId="5523ACF2" w14:textId="2679C408" w:rsidR="006066CD" w:rsidRPr="006066CD" w:rsidRDefault="006066CD" w:rsidP="007233DF">
      <w:pPr>
        <w:spacing w:after="0" w:line="240" w:lineRule="auto"/>
        <w:ind w:firstLine="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38. </w:t>
      </w:r>
      <w:r w:rsidRPr="006066CD">
        <w:rPr>
          <w:rFonts w:ascii="Times New Roman" w:eastAsiaTheme="minorHAnsi" w:hAnsi="Times New Roman" w:cs="Times New Roman"/>
          <w:sz w:val="24"/>
          <w:szCs w:val="24"/>
          <w:lang w:eastAsia="en-US"/>
        </w:rPr>
        <w:t xml:space="preserve">Для обеспечения достоверности данных бюджетного учета и бюджетной отчетности </w:t>
      </w:r>
      <w:r w:rsidR="00976F39">
        <w:rPr>
          <w:rFonts w:ascii="Times New Roman" w:eastAsiaTheme="minorHAnsi" w:hAnsi="Times New Roman" w:cs="Times New Roman"/>
          <w:sz w:val="24"/>
          <w:szCs w:val="24"/>
          <w:lang w:eastAsia="en-US"/>
        </w:rPr>
        <w:t>Субъекты централизованного учета</w:t>
      </w:r>
      <w:r w:rsidRPr="006066CD">
        <w:rPr>
          <w:rFonts w:ascii="Times New Roman" w:eastAsiaTheme="minorHAnsi" w:hAnsi="Times New Roman" w:cs="Times New Roman"/>
          <w:sz w:val="24"/>
          <w:szCs w:val="24"/>
          <w:lang w:eastAsia="en-US"/>
        </w:rPr>
        <w:t xml:space="preserve"> провод</w:t>
      </w:r>
      <w:r w:rsidR="00976F39">
        <w:rPr>
          <w:rFonts w:ascii="Times New Roman" w:eastAsiaTheme="minorHAnsi" w:hAnsi="Times New Roman" w:cs="Times New Roman"/>
          <w:sz w:val="24"/>
          <w:szCs w:val="24"/>
          <w:lang w:eastAsia="en-US"/>
        </w:rPr>
        <w:t>я</w:t>
      </w:r>
      <w:r w:rsidRPr="006066CD">
        <w:rPr>
          <w:rFonts w:ascii="Times New Roman" w:eastAsiaTheme="minorHAnsi" w:hAnsi="Times New Roman" w:cs="Times New Roman"/>
          <w:sz w:val="24"/>
          <w:szCs w:val="24"/>
          <w:lang w:eastAsia="en-US"/>
        </w:rPr>
        <w:t xml:space="preserve">т инвентаризацию имущества, активов и обязательств, объектов бюджетного учета, в том числе учитываемых на забалансовых счетах (далее - инвентаризация). </w:t>
      </w:r>
    </w:p>
    <w:p w14:paraId="54AE95C8" w14:textId="33D10FAA" w:rsidR="006066CD" w:rsidRPr="006066CD" w:rsidRDefault="006066CD" w:rsidP="007233DF">
      <w:pPr>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Под активами и обязательствами в настоящем По</w:t>
      </w:r>
      <w:r w:rsidR="00EC045E">
        <w:rPr>
          <w:rFonts w:ascii="Times New Roman" w:eastAsiaTheme="minorHAnsi" w:hAnsi="Times New Roman" w:cs="Times New Roman"/>
          <w:sz w:val="24"/>
          <w:szCs w:val="24"/>
          <w:lang w:eastAsia="en-US"/>
        </w:rPr>
        <w:t>рядке</w:t>
      </w:r>
      <w:r w:rsidRPr="006066CD">
        <w:rPr>
          <w:rFonts w:ascii="Times New Roman" w:eastAsiaTheme="minorHAnsi" w:hAnsi="Times New Roman" w:cs="Times New Roman"/>
          <w:sz w:val="24"/>
          <w:szCs w:val="24"/>
          <w:lang w:eastAsia="en-US"/>
        </w:rPr>
        <w:t xml:space="preserve"> понима</w:t>
      </w:r>
      <w:r w:rsidR="00976F39">
        <w:rPr>
          <w:rFonts w:ascii="Times New Roman" w:eastAsiaTheme="minorHAnsi" w:hAnsi="Times New Roman" w:cs="Times New Roman"/>
          <w:sz w:val="24"/>
          <w:szCs w:val="24"/>
          <w:lang w:eastAsia="en-US"/>
        </w:rPr>
        <w:t>ю</w:t>
      </w:r>
      <w:r w:rsidRPr="006066CD">
        <w:rPr>
          <w:rFonts w:ascii="Times New Roman" w:eastAsiaTheme="minorHAnsi" w:hAnsi="Times New Roman" w:cs="Times New Roman"/>
          <w:sz w:val="24"/>
          <w:szCs w:val="24"/>
          <w:lang w:eastAsia="en-US"/>
        </w:rPr>
        <w:t xml:space="preserve">тся: денежные средства, денежные документы, бланки строгой отчетности, финансовые вложения, суммы, выданные подотчет, расчеты по доходам и расходам, с поставщиками и подрядчиками, другими дебиторами и кредиторами, по платежам в бюджеты, доходы и расходы будущих периодов, резервы предстоящих расходов, </w:t>
      </w:r>
      <w:proofErr w:type="spellStart"/>
      <w:r w:rsidRPr="006066CD">
        <w:rPr>
          <w:rFonts w:ascii="Times New Roman" w:eastAsiaTheme="minorHAnsi" w:hAnsi="Times New Roman" w:cs="Times New Roman"/>
          <w:sz w:val="24"/>
          <w:szCs w:val="24"/>
          <w:lang w:eastAsia="en-US"/>
        </w:rPr>
        <w:t>забалансовые</w:t>
      </w:r>
      <w:proofErr w:type="spellEnd"/>
      <w:r w:rsidRPr="006066CD">
        <w:rPr>
          <w:rFonts w:ascii="Times New Roman" w:eastAsiaTheme="minorHAnsi" w:hAnsi="Times New Roman" w:cs="Times New Roman"/>
          <w:sz w:val="24"/>
          <w:szCs w:val="24"/>
          <w:lang w:eastAsia="en-US"/>
        </w:rPr>
        <w:t xml:space="preserve"> счета.</w:t>
      </w:r>
    </w:p>
    <w:p w14:paraId="48B4F9A4" w14:textId="2396E871" w:rsidR="006066CD" w:rsidRPr="006066CD" w:rsidRDefault="006066CD" w:rsidP="00FA34DA">
      <w:pPr>
        <w:widowControl w:val="0"/>
        <w:autoSpaceDE w:val="0"/>
        <w:autoSpaceDN w:val="0"/>
        <w:spacing w:after="0" w:line="240" w:lineRule="auto"/>
        <w:ind w:firstLine="709"/>
        <w:contextualSpacing/>
        <w:jc w:val="both"/>
        <w:outlineLvl w:val="1"/>
        <w:rPr>
          <w:rFonts w:ascii="Times New Roman" w:hAnsi="Times New Roman" w:cs="Times New Roman"/>
          <w:sz w:val="24"/>
          <w:szCs w:val="24"/>
        </w:rPr>
      </w:pPr>
      <w:r w:rsidRPr="006066CD">
        <w:rPr>
          <w:rFonts w:ascii="Times New Roman" w:hAnsi="Times New Roman" w:cs="Times New Roman"/>
          <w:sz w:val="24"/>
          <w:szCs w:val="24"/>
        </w:rPr>
        <w:t>Инвентаризация имущества производится по его местонахождению и в разрезе ответственных лиц.</w:t>
      </w:r>
    </w:p>
    <w:p w14:paraId="61D9D634" w14:textId="554C72EC" w:rsidR="006066CD" w:rsidRPr="006066CD" w:rsidRDefault="006066CD" w:rsidP="00FA34DA">
      <w:pPr>
        <w:widowControl w:val="0"/>
        <w:autoSpaceDE w:val="0"/>
        <w:autoSpaceDN w:val="0"/>
        <w:spacing w:after="0" w:line="240" w:lineRule="auto"/>
        <w:ind w:firstLine="709"/>
        <w:contextualSpacing/>
        <w:jc w:val="both"/>
        <w:outlineLvl w:val="1"/>
        <w:rPr>
          <w:rFonts w:ascii="Times New Roman" w:hAnsi="Times New Roman" w:cs="Times New Roman"/>
          <w:sz w:val="24"/>
          <w:szCs w:val="24"/>
        </w:rPr>
      </w:pPr>
      <w:r w:rsidRPr="006066CD">
        <w:rPr>
          <w:rFonts w:ascii="Times New Roman" w:hAnsi="Times New Roman" w:cs="Times New Roman"/>
          <w:sz w:val="24"/>
          <w:szCs w:val="24"/>
        </w:rPr>
        <w:t xml:space="preserve">Инвентаризация может проводиться путем видео-, </w:t>
      </w:r>
      <w:proofErr w:type="spellStart"/>
      <w:r w:rsidRPr="006066CD">
        <w:rPr>
          <w:rFonts w:ascii="Times New Roman" w:hAnsi="Times New Roman" w:cs="Times New Roman"/>
          <w:sz w:val="24"/>
          <w:szCs w:val="24"/>
        </w:rPr>
        <w:t>фотофиксации</w:t>
      </w:r>
      <w:proofErr w:type="spellEnd"/>
      <w:r w:rsidRPr="006066CD">
        <w:rPr>
          <w:rFonts w:ascii="Times New Roman" w:hAnsi="Times New Roman" w:cs="Times New Roman"/>
          <w:sz w:val="24"/>
          <w:szCs w:val="24"/>
        </w:rPr>
        <w:t xml:space="preserve"> фактического наличия имущества в режиме реального времени с присутствием отдельных членов </w:t>
      </w:r>
      <w:r w:rsidRPr="006066CD">
        <w:rPr>
          <w:rFonts w:ascii="Times New Roman" w:hAnsi="Times New Roman" w:cs="Times New Roman"/>
          <w:sz w:val="24"/>
          <w:szCs w:val="24"/>
        </w:rPr>
        <w:lastRenderedPageBreak/>
        <w:t>комиссии по месту нахождения имущества.</w:t>
      </w:r>
    </w:p>
    <w:p w14:paraId="7CFB699F" w14:textId="6CEC198F" w:rsidR="006066CD" w:rsidRPr="006066CD" w:rsidRDefault="006066CD" w:rsidP="007233DF">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39.  </w:t>
      </w:r>
      <w:r w:rsidRPr="006066CD">
        <w:rPr>
          <w:rFonts w:ascii="Times New Roman" w:eastAsia="Calibri" w:hAnsi="Times New Roman" w:cs="Times New Roman"/>
          <w:sz w:val="24"/>
          <w:szCs w:val="24"/>
          <w:lang w:eastAsia="en-US"/>
        </w:rPr>
        <w:t>Основными целями инвентаризации являются:</w:t>
      </w:r>
    </w:p>
    <w:p w14:paraId="540FE5B5"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выявление фактического наличия имущества, как собственного, так и не принадлежащего Учреждению, но числящегося в бухгалтерском учете;</w:t>
      </w:r>
    </w:p>
    <w:p w14:paraId="00EC2ECB"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сопоставление фактического наличия с данными бухгалтерского учета;</w:t>
      </w:r>
    </w:p>
    <w:p w14:paraId="7FCBD3A5"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проверка полноты отражения в учете имущества, финансовых активов и обязательств (выявление неучтенных объектов, недостач);</w:t>
      </w:r>
    </w:p>
    <w:p w14:paraId="49836018"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документальное подтверждение наличия имущества, финансовых активов и обязательств;</w:t>
      </w:r>
    </w:p>
    <w:p w14:paraId="500A6789" w14:textId="77777777" w:rsidR="006066CD" w:rsidRPr="006066CD" w:rsidRDefault="006066CD" w:rsidP="00FA34DA">
      <w:pPr>
        <w:tabs>
          <w:tab w:val="right" w:pos="9637"/>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определение фактического состояния имущества и его оценка;</w:t>
      </w:r>
      <w:r w:rsidRPr="006066CD">
        <w:rPr>
          <w:rFonts w:ascii="Times New Roman" w:eastAsia="Calibri" w:hAnsi="Times New Roman" w:cs="Times New Roman"/>
          <w:sz w:val="24"/>
          <w:szCs w:val="24"/>
          <w:lang w:eastAsia="en-US"/>
        </w:rPr>
        <w:tab/>
      </w:r>
    </w:p>
    <w:p w14:paraId="3A32E569"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14:paraId="4D97C389"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выявление признаков обесценения активов.</w:t>
      </w:r>
    </w:p>
    <w:p w14:paraId="5235492B" w14:textId="70E1A0E5" w:rsidR="006066CD" w:rsidRPr="007233DF" w:rsidRDefault="006066CD" w:rsidP="007233DF">
      <w:pPr>
        <w:spacing w:after="0" w:line="240" w:lineRule="auto"/>
        <w:ind w:firstLine="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r w:rsidRPr="007233DF">
        <w:rPr>
          <w:rFonts w:ascii="Times New Roman" w:eastAsiaTheme="minorHAnsi" w:hAnsi="Times New Roman" w:cs="Times New Roman"/>
          <w:sz w:val="24"/>
          <w:szCs w:val="24"/>
          <w:lang w:eastAsia="en-US"/>
        </w:rPr>
        <w:t xml:space="preserve"> Период проведения инвентаризации:</w:t>
      </w:r>
    </w:p>
    <w:p w14:paraId="6144CDC3" w14:textId="1AE6773E" w:rsidR="006066CD" w:rsidRPr="006066CD" w:rsidRDefault="006066CD" w:rsidP="00FA34DA">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основных средств и нематериальных активов не реже одного раза в три года не ранее 1 октября;</w:t>
      </w:r>
    </w:p>
    <w:p w14:paraId="27969532" w14:textId="77777777" w:rsidR="006066CD" w:rsidRPr="006066CD" w:rsidRDefault="006066CD" w:rsidP="00FA34DA">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материальных запасов, не реже одного раза в год не ранее 1 октября;</w:t>
      </w:r>
    </w:p>
    <w:p w14:paraId="56E67375" w14:textId="77777777" w:rsidR="006066CD" w:rsidRPr="006066CD" w:rsidRDefault="006066CD" w:rsidP="00FA34DA">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финансовых активов и обязательств в период с 1 января по 20 января года, следующего за отчетным (по состоянию на 31 декабря отчетного года), но не позднее сроков сдачи годовой отчетности.</w:t>
      </w:r>
    </w:p>
    <w:p w14:paraId="61E8369A" w14:textId="77777777" w:rsidR="006066CD" w:rsidRPr="006066CD" w:rsidRDefault="006066CD" w:rsidP="00FA34DA">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14:paraId="2483AFC0" w14:textId="7DE48408" w:rsidR="006066CD" w:rsidRPr="007233DF" w:rsidRDefault="006066CD" w:rsidP="007233DF">
      <w:pPr>
        <w:spacing w:after="0" w:line="240" w:lineRule="auto"/>
        <w:ind w:firstLine="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w:t>
      </w:r>
      <w:r w:rsidRPr="006066CD">
        <w:rPr>
          <w:rFonts w:ascii="Times New Roman" w:eastAsiaTheme="minorHAnsi" w:hAnsi="Times New Roman" w:cs="Times New Roman"/>
          <w:sz w:val="24"/>
          <w:szCs w:val="24"/>
          <w:lang w:eastAsia="en-US"/>
        </w:rPr>
        <w:t xml:space="preserve"> </w:t>
      </w:r>
      <w:r w:rsidRPr="007233DF">
        <w:rPr>
          <w:rFonts w:ascii="Times New Roman" w:eastAsiaTheme="minorHAnsi" w:hAnsi="Times New Roman" w:cs="Times New Roman"/>
          <w:sz w:val="24"/>
          <w:szCs w:val="24"/>
          <w:lang w:eastAsia="en-US"/>
        </w:rPr>
        <w:t>Проведение инвентаризации обязательно:</w:t>
      </w:r>
    </w:p>
    <w:p w14:paraId="6AFA319D" w14:textId="77777777" w:rsidR="006066CD" w:rsidRPr="006066CD" w:rsidRDefault="006066CD" w:rsidP="00FA34DA">
      <w:pPr>
        <w:widowControl w:val="0"/>
        <w:autoSpaceDE w:val="0"/>
        <w:autoSpaceDN w:val="0"/>
        <w:spacing w:after="0" w:line="240" w:lineRule="auto"/>
        <w:ind w:firstLine="709"/>
        <w:contextualSpacing/>
        <w:jc w:val="both"/>
        <w:outlineLvl w:val="1"/>
        <w:rPr>
          <w:rFonts w:ascii="Times New Roman" w:hAnsi="Times New Roman" w:cs="Times New Roman"/>
          <w:sz w:val="24"/>
          <w:szCs w:val="24"/>
        </w:rPr>
      </w:pPr>
      <w:r w:rsidRPr="006066CD">
        <w:rPr>
          <w:rFonts w:ascii="Times New Roman" w:hAnsi="Times New Roman" w:cs="Times New Roman"/>
          <w:sz w:val="24"/>
          <w:szCs w:val="24"/>
        </w:rPr>
        <w:t>-перед составлением годовой бухгалтерской отчетности;</w:t>
      </w:r>
    </w:p>
    <w:p w14:paraId="1B4E3E36" w14:textId="77777777" w:rsidR="006066CD" w:rsidRPr="006066CD" w:rsidRDefault="006066CD" w:rsidP="00FA34DA">
      <w:pPr>
        <w:widowControl w:val="0"/>
        <w:autoSpaceDE w:val="0"/>
        <w:autoSpaceDN w:val="0"/>
        <w:spacing w:after="0" w:line="240" w:lineRule="auto"/>
        <w:ind w:firstLine="709"/>
        <w:contextualSpacing/>
        <w:jc w:val="both"/>
        <w:outlineLvl w:val="1"/>
        <w:rPr>
          <w:rFonts w:ascii="Times New Roman" w:hAnsi="Times New Roman" w:cs="Times New Roman"/>
          <w:sz w:val="24"/>
          <w:szCs w:val="24"/>
        </w:rPr>
      </w:pPr>
      <w:r w:rsidRPr="006066CD">
        <w:rPr>
          <w:rFonts w:ascii="Times New Roman" w:hAnsi="Times New Roman" w:cs="Times New Roman"/>
          <w:sz w:val="24"/>
          <w:szCs w:val="24"/>
        </w:rPr>
        <w:t>-при смене ответственных лиц (на день приемки-передачи дел);</w:t>
      </w:r>
    </w:p>
    <w:p w14:paraId="23B55FEE" w14:textId="77777777" w:rsidR="006066CD" w:rsidRPr="006066CD" w:rsidRDefault="006066CD" w:rsidP="00FA34DA">
      <w:pPr>
        <w:widowControl w:val="0"/>
        <w:autoSpaceDE w:val="0"/>
        <w:autoSpaceDN w:val="0"/>
        <w:spacing w:after="0" w:line="240" w:lineRule="auto"/>
        <w:ind w:firstLine="709"/>
        <w:contextualSpacing/>
        <w:jc w:val="both"/>
        <w:outlineLvl w:val="1"/>
        <w:rPr>
          <w:rFonts w:ascii="Times New Roman" w:hAnsi="Times New Roman" w:cs="Times New Roman"/>
          <w:sz w:val="24"/>
          <w:szCs w:val="24"/>
        </w:rPr>
      </w:pPr>
      <w:r w:rsidRPr="006066CD">
        <w:rPr>
          <w:rFonts w:ascii="Times New Roman" w:hAnsi="Times New Roman" w:cs="Times New Roman"/>
          <w:sz w:val="24"/>
          <w:szCs w:val="24"/>
        </w:rPr>
        <w:t>-при выявлении фактов хищения, злоупотребления или порчи имущества;</w:t>
      </w:r>
    </w:p>
    <w:p w14:paraId="002DFDCA" w14:textId="77777777" w:rsidR="006066CD" w:rsidRPr="006066CD" w:rsidRDefault="006066CD" w:rsidP="00FA34DA">
      <w:pPr>
        <w:widowControl w:val="0"/>
        <w:autoSpaceDE w:val="0"/>
        <w:autoSpaceDN w:val="0"/>
        <w:spacing w:after="0" w:line="240" w:lineRule="auto"/>
        <w:ind w:firstLine="709"/>
        <w:contextualSpacing/>
        <w:jc w:val="both"/>
        <w:outlineLvl w:val="1"/>
        <w:rPr>
          <w:rFonts w:ascii="Times New Roman" w:hAnsi="Times New Roman" w:cs="Times New Roman"/>
          <w:sz w:val="24"/>
          <w:szCs w:val="24"/>
        </w:rPr>
      </w:pPr>
      <w:r w:rsidRPr="006066CD">
        <w:rPr>
          <w:rFonts w:ascii="Times New Roman" w:hAnsi="Times New Roman" w:cs="Times New Roman"/>
          <w:sz w:val="24"/>
          <w:szCs w:val="24"/>
        </w:rPr>
        <w:t>-в случаях стихийного бедствия, пожара или других чрезвычайных ситуаций, вызванных экстремальными условиями;</w:t>
      </w:r>
    </w:p>
    <w:p w14:paraId="7F6DD711" w14:textId="0EDE1445"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Theme="minorHAnsi" w:hAnsi="Times New Roman" w:cs="Times New Roman"/>
          <w:sz w:val="24"/>
          <w:szCs w:val="24"/>
          <w:lang w:eastAsia="en-US"/>
        </w:rPr>
        <w:t>-</w:t>
      </w:r>
      <w:r w:rsidRPr="006066CD">
        <w:rPr>
          <w:rFonts w:ascii="Times New Roman" w:eastAsia="Calibri" w:hAnsi="Times New Roman" w:cs="Times New Roman"/>
          <w:sz w:val="24"/>
          <w:szCs w:val="24"/>
          <w:lang w:eastAsia="en-US"/>
        </w:rPr>
        <w:t xml:space="preserve">при реорганизации, изменении типа или ликвидации </w:t>
      </w:r>
      <w:r w:rsidR="00976F39">
        <w:rPr>
          <w:rFonts w:ascii="Times New Roman" w:eastAsia="Calibri" w:hAnsi="Times New Roman" w:cs="Times New Roman"/>
          <w:sz w:val="24"/>
          <w:szCs w:val="24"/>
          <w:lang w:eastAsia="en-US"/>
        </w:rPr>
        <w:t>Субъекта централизованного учета</w:t>
      </w:r>
      <w:r w:rsidRPr="006066CD">
        <w:rPr>
          <w:rFonts w:ascii="Times New Roman" w:eastAsia="Calibri" w:hAnsi="Times New Roman" w:cs="Times New Roman"/>
          <w:sz w:val="24"/>
          <w:szCs w:val="24"/>
          <w:lang w:eastAsia="en-US"/>
        </w:rPr>
        <w:t>;</w:t>
      </w:r>
    </w:p>
    <w:p w14:paraId="33E09938" w14:textId="77777777" w:rsidR="006066CD" w:rsidRPr="006066CD" w:rsidRDefault="006066CD" w:rsidP="00FA34DA">
      <w:pPr>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Calibri" w:hAnsi="Times New Roman" w:cs="Times New Roman"/>
          <w:sz w:val="24"/>
          <w:szCs w:val="24"/>
          <w:lang w:eastAsia="en-US"/>
        </w:rPr>
        <w:t>-</w:t>
      </w:r>
      <w:r w:rsidRPr="006066CD">
        <w:rPr>
          <w:rFonts w:ascii="Times New Roman" w:eastAsiaTheme="minorHAnsi" w:hAnsi="Times New Roman" w:cs="Times New Roman"/>
          <w:sz w:val="24"/>
          <w:szCs w:val="24"/>
          <w:lang w:eastAsia="en-US"/>
        </w:rPr>
        <w:t>в других случаях, предусмотренных действующим законодательством Российской Федерации.</w:t>
      </w:r>
    </w:p>
    <w:p w14:paraId="4A62CCBD" w14:textId="12EDA2E4" w:rsidR="006066CD" w:rsidRPr="006066CD" w:rsidRDefault="006066CD" w:rsidP="007233DF">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42. </w:t>
      </w:r>
      <w:r w:rsidRPr="006066CD">
        <w:rPr>
          <w:rFonts w:ascii="Times New Roman" w:eastAsia="Calibri" w:hAnsi="Times New Roman" w:cs="Times New Roman"/>
          <w:sz w:val="24"/>
          <w:szCs w:val="24"/>
          <w:lang w:eastAsia="en-US"/>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14:paraId="4B554EDE" w14:textId="383C2567" w:rsidR="006066CD" w:rsidRPr="006066CD" w:rsidRDefault="006066CD" w:rsidP="007233DF">
      <w:pPr>
        <w:spacing w:after="0" w:line="240" w:lineRule="auto"/>
        <w:ind w:firstLine="709"/>
        <w:contextualSpacing/>
        <w:jc w:val="both"/>
        <w:rPr>
          <w:rFonts w:ascii="Times New Roman" w:eastAsiaTheme="minorHAnsi" w:hAnsi="Times New Roman" w:cs="Times New Roman"/>
          <w:sz w:val="24"/>
          <w:szCs w:val="24"/>
          <w:lang w:eastAsia="en-US"/>
        </w:rPr>
      </w:pPr>
      <w:bookmarkStart w:id="1" w:name="P366"/>
      <w:bookmarkStart w:id="2" w:name="P374"/>
      <w:bookmarkEnd w:id="1"/>
      <w:bookmarkEnd w:id="2"/>
      <w:r>
        <w:rPr>
          <w:rFonts w:ascii="Times New Roman" w:eastAsiaTheme="minorHAnsi" w:hAnsi="Times New Roman" w:cs="Times New Roman"/>
          <w:sz w:val="24"/>
          <w:szCs w:val="24"/>
          <w:lang w:eastAsia="en-US"/>
        </w:rPr>
        <w:t xml:space="preserve">43. </w:t>
      </w:r>
      <w:r w:rsidRPr="006066CD">
        <w:rPr>
          <w:rFonts w:ascii="Times New Roman" w:eastAsiaTheme="minorHAnsi" w:hAnsi="Times New Roman" w:cs="Times New Roman"/>
          <w:sz w:val="24"/>
          <w:szCs w:val="24"/>
          <w:lang w:eastAsia="en-US"/>
        </w:rPr>
        <w:t>Сроки поведения инвентаризации, также состав инвентаризационной комиссии устанавливаются Решением о проведении инвентаризации (ф. 0510439).</w:t>
      </w:r>
    </w:p>
    <w:p w14:paraId="22BF7D2E" w14:textId="36D554CA" w:rsidR="006066CD" w:rsidRPr="006066CD" w:rsidRDefault="00976F39" w:rsidP="007233DF">
      <w:pPr>
        <w:spacing w:after="0" w:line="240" w:lineRule="auto"/>
        <w:ind w:firstLine="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44. </w:t>
      </w:r>
      <w:r w:rsidR="006066CD" w:rsidRPr="006066CD">
        <w:rPr>
          <w:rFonts w:ascii="Times New Roman" w:eastAsiaTheme="minorHAnsi" w:hAnsi="Times New Roman" w:cs="Times New Roman"/>
          <w:sz w:val="24"/>
          <w:szCs w:val="24"/>
          <w:lang w:eastAsia="en-US"/>
        </w:rPr>
        <w:t>Для оформления инвентаризации необходимо применять следующие унифицированные формы регистров бухгалтерского учета:</w:t>
      </w:r>
    </w:p>
    <w:p w14:paraId="27322215" w14:textId="77777777" w:rsidR="006066CD" w:rsidRPr="006066CD" w:rsidRDefault="006066CD" w:rsidP="00FA34DA">
      <w:pPr>
        <w:widowControl w:val="0"/>
        <w:autoSpaceDE w:val="0"/>
        <w:autoSpaceDN w:val="0"/>
        <w:spacing w:after="0" w:line="240" w:lineRule="auto"/>
        <w:ind w:firstLine="709"/>
        <w:contextualSpacing/>
        <w:jc w:val="both"/>
        <w:rPr>
          <w:rFonts w:ascii="Times New Roman" w:hAnsi="Times New Roman" w:cs="Times New Roman"/>
          <w:sz w:val="24"/>
          <w:szCs w:val="24"/>
        </w:rPr>
      </w:pPr>
      <w:r w:rsidRPr="006066CD">
        <w:rPr>
          <w:rFonts w:ascii="Times New Roman" w:hAnsi="Times New Roman" w:cs="Times New Roman"/>
          <w:sz w:val="24"/>
          <w:szCs w:val="24"/>
        </w:rPr>
        <w:t>-инвентаризационная опись остатков на счетах учета денежных средств (ф. 0504082);</w:t>
      </w:r>
    </w:p>
    <w:p w14:paraId="49524756" w14:textId="77777777" w:rsidR="006066CD" w:rsidRPr="006066CD" w:rsidRDefault="006066CD" w:rsidP="00FA34DA">
      <w:pPr>
        <w:widowControl w:val="0"/>
        <w:autoSpaceDE w:val="0"/>
        <w:autoSpaceDN w:val="0"/>
        <w:spacing w:after="0" w:line="240" w:lineRule="auto"/>
        <w:ind w:firstLine="709"/>
        <w:contextualSpacing/>
        <w:jc w:val="both"/>
        <w:rPr>
          <w:rFonts w:ascii="Times New Roman" w:hAnsi="Times New Roman" w:cs="Times New Roman"/>
          <w:sz w:val="24"/>
          <w:szCs w:val="24"/>
        </w:rPr>
      </w:pPr>
      <w:r w:rsidRPr="006066CD">
        <w:rPr>
          <w:rFonts w:ascii="Times New Roman" w:hAnsi="Times New Roman" w:cs="Times New Roman"/>
          <w:sz w:val="24"/>
          <w:szCs w:val="24"/>
        </w:rPr>
        <w:t xml:space="preserve">-инвентаризационная опись (сличительная ведомость) бланков строгой отчетности и денежных документов </w:t>
      </w:r>
      <w:hyperlink r:id="rId21">
        <w:r w:rsidRPr="006066CD">
          <w:rPr>
            <w:rFonts w:ascii="Times New Roman" w:hAnsi="Times New Roman" w:cs="Times New Roman"/>
            <w:sz w:val="24"/>
            <w:szCs w:val="24"/>
          </w:rPr>
          <w:t>(ф. 0504086)</w:t>
        </w:r>
      </w:hyperlink>
      <w:r w:rsidRPr="006066CD">
        <w:rPr>
          <w:rFonts w:ascii="Times New Roman" w:hAnsi="Times New Roman" w:cs="Times New Roman"/>
          <w:sz w:val="24"/>
          <w:szCs w:val="24"/>
        </w:rPr>
        <w:t>;</w:t>
      </w:r>
    </w:p>
    <w:p w14:paraId="7487818F" w14:textId="77777777" w:rsidR="006066CD" w:rsidRPr="006066CD" w:rsidRDefault="006066CD" w:rsidP="00FA34DA">
      <w:pPr>
        <w:widowControl w:val="0"/>
        <w:autoSpaceDE w:val="0"/>
        <w:autoSpaceDN w:val="0"/>
        <w:spacing w:after="0" w:line="240" w:lineRule="auto"/>
        <w:ind w:firstLine="709"/>
        <w:contextualSpacing/>
        <w:jc w:val="both"/>
        <w:rPr>
          <w:rFonts w:ascii="Times New Roman" w:hAnsi="Times New Roman" w:cs="Times New Roman"/>
          <w:sz w:val="24"/>
          <w:szCs w:val="24"/>
        </w:rPr>
      </w:pPr>
      <w:r w:rsidRPr="006066CD">
        <w:rPr>
          <w:rFonts w:ascii="Times New Roman" w:hAnsi="Times New Roman" w:cs="Times New Roman"/>
          <w:sz w:val="24"/>
          <w:szCs w:val="24"/>
        </w:rPr>
        <w:t xml:space="preserve">-инвентаризационная опись (сличительная ведомость) по объектам нефинансовых активов </w:t>
      </w:r>
      <w:hyperlink r:id="rId22">
        <w:r w:rsidRPr="006066CD">
          <w:rPr>
            <w:rFonts w:ascii="Times New Roman" w:hAnsi="Times New Roman" w:cs="Times New Roman"/>
            <w:sz w:val="24"/>
            <w:szCs w:val="24"/>
          </w:rPr>
          <w:t>(ф. 0504087)</w:t>
        </w:r>
      </w:hyperlink>
      <w:r w:rsidRPr="006066CD">
        <w:rPr>
          <w:rFonts w:ascii="Times New Roman" w:hAnsi="Times New Roman" w:cs="Times New Roman"/>
          <w:sz w:val="24"/>
          <w:szCs w:val="24"/>
        </w:rPr>
        <w:t>;</w:t>
      </w:r>
    </w:p>
    <w:p w14:paraId="0D824A8E" w14:textId="77777777" w:rsidR="006066CD" w:rsidRPr="006066CD" w:rsidRDefault="006066CD" w:rsidP="00FA34DA">
      <w:pPr>
        <w:widowControl w:val="0"/>
        <w:autoSpaceDE w:val="0"/>
        <w:autoSpaceDN w:val="0"/>
        <w:spacing w:after="0" w:line="240" w:lineRule="auto"/>
        <w:ind w:firstLine="709"/>
        <w:contextualSpacing/>
        <w:jc w:val="both"/>
        <w:rPr>
          <w:rFonts w:ascii="Times New Roman" w:hAnsi="Times New Roman" w:cs="Times New Roman"/>
          <w:sz w:val="24"/>
          <w:szCs w:val="24"/>
        </w:rPr>
      </w:pPr>
      <w:r w:rsidRPr="006066CD">
        <w:rPr>
          <w:rFonts w:ascii="Times New Roman" w:hAnsi="Times New Roman" w:cs="Times New Roman"/>
          <w:sz w:val="24"/>
          <w:szCs w:val="24"/>
        </w:rPr>
        <w:t xml:space="preserve">-инвентаризационная опись расчетов с покупателями, поставщиками, прочими дебиторами и кредиторами </w:t>
      </w:r>
      <w:hyperlink r:id="rId23">
        <w:r w:rsidRPr="006066CD">
          <w:rPr>
            <w:rFonts w:ascii="Times New Roman" w:hAnsi="Times New Roman" w:cs="Times New Roman"/>
            <w:sz w:val="24"/>
            <w:szCs w:val="24"/>
          </w:rPr>
          <w:t>(ф. 0504089)</w:t>
        </w:r>
      </w:hyperlink>
      <w:r w:rsidRPr="006066CD">
        <w:rPr>
          <w:rFonts w:ascii="Times New Roman" w:hAnsi="Times New Roman" w:cs="Times New Roman"/>
          <w:sz w:val="24"/>
          <w:szCs w:val="24"/>
        </w:rPr>
        <w:t>;</w:t>
      </w:r>
    </w:p>
    <w:p w14:paraId="5A72E9F3" w14:textId="77777777" w:rsidR="006066CD" w:rsidRPr="006066CD" w:rsidRDefault="006066CD" w:rsidP="00FA34DA">
      <w:pPr>
        <w:widowControl w:val="0"/>
        <w:autoSpaceDE w:val="0"/>
        <w:autoSpaceDN w:val="0"/>
        <w:spacing w:after="0" w:line="240" w:lineRule="auto"/>
        <w:ind w:firstLine="709"/>
        <w:contextualSpacing/>
        <w:jc w:val="both"/>
        <w:outlineLvl w:val="1"/>
        <w:rPr>
          <w:rFonts w:ascii="Times New Roman" w:hAnsi="Times New Roman" w:cs="Times New Roman"/>
          <w:sz w:val="24"/>
          <w:szCs w:val="24"/>
        </w:rPr>
      </w:pPr>
      <w:r w:rsidRPr="006066CD">
        <w:rPr>
          <w:rFonts w:ascii="Times New Roman" w:hAnsi="Times New Roman" w:cs="Times New Roman"/>
          <w:sz w:val="24"/>
          <w:szCs w:val="24"/>
        </w:rPr>
        <w:t xml:space="preserve">-инвентаризационная опись расчетов по поступлениям </w:t>
      </w:r>
      <w:hyperlink r:id="rId24">
        <w:r w:rsidRPr="006066CD">
          <w:rPr>
            <w:rFonts w:ascii="Times New Roman" w:hAnsi="Times New Roman" w:cs="Times New Roman"/>
            <w:sz w:val="24"/>
            <w:szCs w:val="24"/>
          </w:rPr>
          <w:t>(ф. 0504091)</w:t>
        </w:r>
      </w:hyperlink>
      <w:r w:rsidRPr="006066CD">
        <w:rPr>
          <w:rFonts w:ascii="Times New Roman" w:hAnsi="Times New Roman" w:cs="Times New Roman"/>
          <w:sz w:val="24"/>
          <w:szCs w:val="24"/>
        </w:rPr>
        <w:t>.</w:t>
      </w:r>
    </w:p>
    <w:p w14:paraId="0585EA3F" w14:textId="5C3EF29C" w:rsidR="006066CD" w:rsidRPr="006066CD" w:rsidRDefault="00976F39" w:rsidP="007233DF">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45. </w:t>
      </w:r>
      <w:r w:rsidR="006066CD" w:rsidRPr="006066CD">
        <w:rPr>
          <w:rFonts w:ascii="Times New Roman" w:eastAsia="Calibri" w:hAnsi="Times New Roman" w:cs="Times New Roman"/>
          <w:sz w:val="24"/>
          <w:szCs w:val="24"/>
          <w:lang w:eastAsia="en-US"/>
        </w:rPr>
        <w:t xml:space="preserve">Для проведения инвентаризации, </w:t>
      </w:r>
      <w:r>
        <w:rPr>
          <w:rFonts w:ascii="Times New Roman" w:eastAsia="Calibri" w:hAnsi="Times New Roman" w:cs="Times New Roman"/>
          <w:sz w:val="24"/>
          <w:szCs w:val="24"/>
          <w:lang w:eastAsia="en-US"/>
        </w:rPr>
        <w:t>Субъект централизованного учета</w:t>
      </w:r>
      <w:r w:rsidR="006066CD" w:rsidRPr="006066CD">
        <w:rPr>
          <w:rFonts w:ascii="Times New Roman" w:eastAsia="Calibri" w:hAnsi="Times New Roman" w:cs="Times New Roman"/>
          <w:sz w:val="24"/>
          <w:szCs w:val="24"/>
          <w:lang w:eastAsia="en-US"/>
        </w:rPr>
        <w:t xml:space="preserve"> создает постоянно действующую инвентаризационную комиссию. </w:t>
      </w:r>
    </w:p>
    <w:p w14:paraId="7D7813A1" w14:textId="77777777" w:rsidR="006066CD" w:rsidRPr="006066CD" w:rsidRDefault="006066CD" w:rsidP="00FA34DA">
      <w:pPr>
        <w:spacing w:after="0" w:line="240" w:lineRule="auto"/>
        <w:ind w:firstLine="709"/>
        <w:contextualSpacing/>
        <w:jc w:val="both"/>
        <w:rPr>
          <w:rFonts w:ascii="Times New Roman" w:eastAsia="Calibri" w:hAnsi="Times New Roman" w:cs="Times New Roman"/>
          <w:color w:val="000000"/>
          <w:sz w:val="24"/>
          <w:szCs w:val="24"/>
          <w:lang w:eastAsia="en-US"/>
        </w:rPr>
      </w:pPr>
      <w:r w:rsidRPr="006066CD">
        <w:rPr>
          <w:rFonts w:ascii="Times New Roman" w:eastAsia="Calibri" w:hAnsi="Times New Roman" w:cs="Times New Roman"/>
          <w:color w:val="000000"/>
          <w:sz w:val="24"/>
          <w:szCs w:val="24"/>
          <w:lang w:eastAsia="en-US"/>
        </w:rPr>
        <w:t>В состав комиссии, входит:</w:t>
      </w:r>
    </w:p>
    <w:p w14:paraId="0295EFCB" w14:textId="77777777" w:rsidR="006066CD" w:rsidRPr="006066CD" w:rsidRDefault="006066CD" w:rsidP="00FA34DA">
      <w:pPr>
        <w:spacing w:after="0" w:line="240" w:lineRule="auto"/>
        <w:ind w:firstLine="709"/>
        <w:contextualSpacing/>
        <w:jc w:val="both"/>
        <w:rPr>
          <w:rFonts w:ascii="Times New Roman" w:eastAsia="Calibri" w:hAnsi="Times New Roman" w:cs="Times New Roman"/>
          <w:color w:val="000000"/>
          <w:sz w:val="24"/>
          <w:szCs w:val="24"/>
          <w:lang w:eastAsia="en-US"/>
        </w:rPr>
      </w:pPr>
      <w:r w:rsidRPr="006066CD">
        <w:rPr>
          <w:rFonts w:ascii="Times New Roman" w:eastAsia="Calibri" w:hAnsi="Times New Roman" w:cs="Times New Roman"/>
          <w:color w:val="000000"/>
          <w:sz w:val="24"/>
          <w:szCs w:val="24"/>
          <w:lang w:eastAsia="en-US"/>
        </w:rPr>
        <w:t>председатель комиссии, осуществляющий общее руководство деятельностью комиссии и обеспечивающий коллегиальность работы комиссии, в том числе при обсуждении спорных вопросов. Председатель комиссии распределяет обязанности между членами комиссии;</w:t>
      </w:r>
    </w:p>
    <w:p w14:paraId="4D1CEC3A" w14:textId="77777777" w:rsidR="006066CD" w:rsidRPr="006066CD" w:rsidRDefault="006066CD" w:rsidP="00FA34DA">
      <w:pPr>
        <w:spacing w:after="0" w:line="240" w:lineRule="auto"/>
        <w:ind w:firstLine="709"/>
        <w:contextualSpacing/>
        <w:jc w:val="both"/>
        <w:rPr>
          <w:rFonts w:ascii="Times New Roman" w:eastAsia="Calibri" w:hAnsi="Times New Roman" w:cs="Times New Roman"/>
          <w:color w:val="000000"/>
          <w:sz w:val="24"/>
          <w:szCs w:val="24"/>
          <w:lang w:eastAsia="en-US"/>
        </w:rPr>
      </w:pPr>
      <w:r w:rsidRPr="006066CD">
        <w:rPr>
          <w:rFonts w:ascii="Times New Roman" w:eastAsia="Calibri" w:hAnsi="Times New Roman" w:cs="Times New Roman"/>
          <w:color w:val="000000"/>
          <w:sz w:val="24"/>
          <w:szCs w:val="24"/>
          <w:lang w:eastAsia="en-US"/>
        </w:rPr>
        <w:t>секретарь комиссии – член комиссии, ответственный за оформление документов, подлежащих подписанию членами комиссии;</w:t>
      </w:r>
    </w:p>
    <w:p w14:paraId="699F50BA" w14:textId="77777777" w:rsidR="006066CD" w:rsidRPr="006066CD" w:rsidRDefault="006066CD" w:rsidP="00FA34DA">
      <w:pPr>
        <w:tabs>
          <w:tab w:val="right" w:pos="9920"/>
        </w:tabs>
        <w:spacing w:after="0" w:line="240" w:lineRule="auto"/>
        <w:ind w:firstLine="709"/>
        <w:contextualSpacing/>
        <w:jc w:val="both"/>
        <w:rPr>
          <w:rFonts w:ascii="Times New Roman" w:eastAsia="Calibri" w:hAnsi="Times New Roman" w:cs="Times New Roman"/>
          <w:color w:val="000000"/>
          <w:sz w:val="24"/>
          <w:szCs w:val="24"/>
          <w:lang w:eastAsia="en-US"/>
        </w:rPr>
      </w:pPr>
      <w:r w:rsidRPr="006066CD">
        <w:rPr>
          <w:rFonts w:ascii="Times New Roman" w:eastAsia="Calibri" w:hAnsi="Times New Roman" w:cs="Times New Roman"/>
          <w:color w:val="000000"/>
          <w:sz w:val="24"/>
          <w:szCs w:val="24"/>
          <w:lang w:eastAsia="en-US"/>
        </w:rPr>
        <w:t>члены комиссии.</w:t>
      </w:r>
      <w:r w:rsidRPr="006066CD">
        <w:rPr>
          <w:rFonts w:ascii="Times New Roman" w:eastAsia="Calibri" w:hAnsi="Times New Roman" w:cs="Times New Roman"/>
          <w:color w:val="000000"/>
          <w:sz w:val="24"/>
          <w:szCs w:val="24"/>
          <w:lang w:eastAsia="en-US"/>
        </w:rPr>
        <w:tab/>
      </w:r>
    </w:p>
    <w:p w14:paraId="1FE8D061" w14:textId="77777777" w:rsidR="006066CD" w:rsidRPr="006066CD" w:rsidRDefault="006066CD" w:rsidP="00FA34DA">
      <w:pPr>
        <w:spacing w:after="0" w:line="240" w:lineRule="auto"/>
        <w:ind w:firstLine="709"/>
        <w:contextualSpacing/>
        <w:jc w:val="both"/>
        <w:rPr>
          <w:rFonts w:ascii="Times New Roman" w:eastAsia="Calibri" w:hAnsi="Times New Roman" w:cs="Times New Roman"/>
          <w:color w:val="000000"/>
          <w:sz w:val="24"/>
          <w:szCs w:val="24"/>
          <w:lang w:eastAsia="en-US"/>
        </w:rPr>
      </w:pPr>
      <w:r w:rsidRPr="006066CD">
        <w:rPr>
          <w:rFonts w:ascii="Times New Roman" w:eastAsia="Calibri" w:hAnsi="Times New Roman" w:cs="Times New Roman"/>
          <w:color w:val="000000"/>
          <w:sz w:val="24"/>
          <w:szCs w:val="24"/>
          <w:lang w:eastAsia="en-US"/>
        </w:rPr>
        <w:t>Комиссия должна состоять не менее чем из трех человек.</w:t>
      </w:r>
    </w:p>
    <w:p w14:paraId="418EE6CA"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xml:space="preserve">Членами комиссии могут быть должностные лица и специалисты, которые способны оценить состояние имущества и обязательств. </w:t>
      </w:r>
    </w:p>
    <w:p w14:paraId="2238AD26"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Инвентаризационная комиссия для выполнения возложенных на нее задач осуществляет следующие функции и полномочия:</w:t>
      </w:r>
    </w:p>
    <w:p w14:paraId="73575581"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-проверяет фактическое наличие инвентаризируемых объектов учета;</w:t>
      </w:r>
    </w:p>
    <w:p w14:paraId="787839BC"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-определяет причины выхода из строя имущества (например, износ, нарушение нормальных условий эксплуатации);</w:t>
      </w:r>
    </w:p>
    <w:p w14:paraId="374BD583"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-определяет соответствие учтенного имущества критериям признания его активом;</w:t>
      </w:r>
    </w:p>
    <w:p w14:paraId="734AD1F0"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-проверяет документацию на инвентаризируемые объекты;</w:t>
      </w:r>
    </w:p>
    <w:p w14:paraId="1864CBBE"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-проводит осмотр имущества, подлежащего списанию, и устанавливает его непригодность к дальнейшему использованию или возможность его восстановления;</w:t>
      </w:r>
    </w:p>
    <w:p w14:paraId="6DE8ECB2"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-выявляет признаки обесценения имущества;</w:t>
      </w:r>
    </w:p>
    <w:p w14:paraId="1BCD5D1B"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-определяет возможность использования отдельных деталей, материалов и других частей списываемого имущества;</w:t>
      </w:r>
    </w:p>
    <w:p w14:paraId="307992C7"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-обеспечивает полноту и точность внесения в описи данных о фактических остатках активов и обязательств;</w:t>
      </w:r>
    </w:p>
    <w:p w14:paraId="43009816"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-устанавливает лиц, по вине которых допущена недостача, уничтожение имущества;</w:t>
      </w:r>
    </w:p>
    <w:p w14:paraId="08D75BE3"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-обеспечивает правильность и своевременность оформления материалов инвентаризации;</w:t>
      </w:r>
    </w:p>
    <w:p w14:paraId="48ECC96A" w14:textId="362D7E1A"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xml:space="preserve">-представляет руководителю </w:t>
      </w:r>
      <w:r w:rsidR="005F7255">
        <w:rPr>
          <w:rFonts w:ascii="Times New Roman" w:eastAsia="Calibri" w:hAnsi="Times New Roman" w:cs="Times New Roman"/>
          <w:sz w:val="24"/>
          <w:szCs w:val="24"/>
          <w:lang w:eastAsia="en-US"/>
        </w:rPr>
        <w:t>Субъекта централизованного учета</w:t>
      </w:r>
      <w:r w:rsidRPr="006066CD">
        <w:rPr>
          <w:rFonts w:ascii="Times New Roman" w:eastAsia="Calibri" w:hAnsi="Times New Roman" w:cs="Times New Roman"/>
          <w:sz w:val="24"/>
          <w:szCs w:val="24"/>
          <w:lang w:eastAsia="en-US"/>
        </w:rPr>
        <w:t xml:space="preserve"> предложения о привлечении виновных лиц к ответственности, установленной законодательством;</w:t>
      </w:r>
    </w:p>
    <w:p w14:paraId="3EF7B8F5"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-вносит предложения по устранению выявленных нарушений и т.п.</w:t>
      </w:r>
    </w:p>
    <w:p w14:paraId="407F537D" w14:textId="300DA055" w:rsidR="006066CD" w:rsidRPr="006066CD" w:rsidRDefault="005F7255" w:rsidP="007233DF">
      <w:pPr>
        <w:tabs>
          <w:tab w:val="left" w:pos="142"/>
          <w:tab w:val="left" w:pos="426"/>
        </w:tabs>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45. </w:t>
      </w:r>
      <w:r w:rsidR="006066CD" w:rsidRPr="006066CD">
        <w:rPr>
          <w:rFonts w:ascii="Times New Roman" w:eastAsia="Calibri" w:hAnsi="Times New Roman" w:cs="Times New Roman"/>
          <w:sz w:val="24"/>
          <w:szCs w:val="24"/>
          <w:lang w:eastAsia="en-US"/>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14:paraId="6FB2BCFF"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370973A1" w14:textId="05E9B7A7" w:rsidR="006066CD" w:rsidRPr="006066CD" w:rsidRDefault="005F7255" w:rsidP="007233DF">
      <w:pPr>
        <w:spacing w:after="0" w:line="240" w:lineRule="auto"/>
        <w:ind w:firstLine="709"/>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 xml:space="preserve">46. </w:t>
      </w:r>
      <w:r w:rsidR="006066CD" w:rsidRPr="006066CD">
        <w:rPr>
          <w:rFonts w:ascii="Times New Roman" w:eastAsia="Calibri" w:hAnsi="Times New Roman" w:cs="Times New Roman"/>
          <w:sz w:val="24"/>
          <w:szCs w:val="24"/>
          <w:lang w:eastAsia="en-US"/>
        </w:rPr>
        <w:t>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 Фактическое наличие имущества при инвентаризации проверяется путем подсчета, взвешивания, обмера (далее - методы осмотра).</w:t>
      </w:r>
      <w:r w:rsidR="006066CD" w:rsidRPr="006066CD">
        <w:rPr>
          <w:rFonts w:ascii="Times New Roman" w:eastAsia="Calibri" w:hAnsi="Times New Roman" w:cs="Times New Roman"/>
          <w:color w:val="000000"/>
          <w:sz w:val="24"/>
          <w:szCs w:val="24"/>
          <w:lang w:eastAsia="en-US"/>
        </w:rPr>
        <w:t xml:space="preserve"> В случае, когда применение методов осмотра для выявления фактического наличия объектов инвентаризации невозможно или не представляется возможным без существенных затрат</w:t>
      </w:r>
      <w:r w:rsidR="006066CD" w:rsidRPr="006066CD">
        <w:rPr>
          <w:rFonts w:ascii="Times New Roman" w:eastAsia="Calibri" w:hAnsi="Times New Roman" w:cs="Times New Roman"/>
          <w:sz w:val="24"/>
          <w:szCs w:val="24"/>
          <w:lang w:eastAsia="en-US"/>
        </w:rPr>
        <w:t xml:space="preserve">, то используются </w:t>
      </w:r>
      <w:r w:rsidR="006066CD" w:rsidRPr="006066CD">
        <w:rPr>
          <w:rFonts w:ascii="Times New Roman" w:eastAsia="Calibri" w:hAnsi="Times New Roman" w:cs="Times New Roman"/>
          <w:color w:val="000000"/>
          <w:sz w:val="24"/>
          <w:szCs w:val="24"/>
          <w:lang w:eastAsia="en-US"/>
        </w:rPr>
        <w:t xml:space="preserve">альтернативные методы, обеспечивающие реализацию цели инвентаризации, в том числе: </w:t>
      </w:r>
      <w:proofErr w:type="spellStart"/>
      <w:r w:rsidR="006066CD" w:rsidRPr="006066CD">
        <w:rPr>
          <w:rFonts w:ascii="Times New Roman" w:eastAsia="Calibri" w:hAnsi="Times New Roman" w:cs="Times New Roman"/>
          <w:color w:val="000000"/>
          <w:sz w:val="24"/>
          <w:szCs w:val="24"/>
          <w:lang w:eastAsia="en-US"/>
        </w:rPr>
        <w:lastRenderedPageBreak/>
        <w:t>видеофиксация</w:t>
      </w:r>
      <w:proofErr w:type="spellEnd"/>
      <w:r w:rsidR="006066CD" w:rsidRPr="006066CD">
        <w:rPr>
          <w:rFonts w:ascii="Times New Roman" w:eastAsia="Calibri" w:hAnsi="Times New Roman" w:cs="Times New Roman"/>
          <w:color w:val="000000"/>
          <w:sz w:val="24"/>
          <w:szCs w:val="24"/>
          <w:lang w:eastAsia="en-US"/>
        </w:rPr>
        <w:t xml:space="preserve">, </w:t>
      </w:r>
      <w:proofErr w:type="spellStart"/>
      <w:r w:rsidR="006066CD" w:rsidRPr="006066CD">
        <w:rPr>
          <w:rFonts w:ascii="Times New Roman" w:eastAsia="Calibri" w:hAnsi="Times New Roman" w:cs="Times New Roman"/>
          <w:color w:val="000000"/>
          <w:sz w:val="24"/>
          <w:szCs w:val="24"/>
          <w:lang w:eastAsia="en-US"/>
        </w:rPr>
        <w:t>фотофиксация</w:t>
      </w:r>
      <w:proofErr w:type="spellEnd"/>
      <w:r w:rsidR="006066CD" w:rsidRPr="006066CD">
        <w:rPr>
          <w:rFonts w:ascii="Times New Roman" w:eastAsia="Calibri" w:hAnsi="Times New Roman" w:cs="Times New Roman"/>
          <w:color w:val="000000"/>
          <w:sz w:val="24"/>
          <w:szCs w:val="24"/>
          <w:lang w:eastAsia="en-US"/>
        </w:rPr>
        <w:t>. Определять фактическое наличие активов со слов ответственных лиц не допускается.</w:t>
      </w:r>
    </w:p>
    <w:p w14:paraId="00A5BE09" w14:textId="765722EB" w:rsidR="006066CD" w:rsidRPr="006066CD" w:rsidRDefault="005F7255" w:rsidP="007233DF">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47.</w:t>
      </w:r>
      <w:r w:rsidR="006066CD" w:rsidRPr="006066CD">
        <w:rPr>
          <w:rFonts w:ascii="Times New Roman" w:eastAsia="Calibri" w:hAnsi="Times New Roman" w:cs="Times New Roman"/>
          <w:color w:val="000000"/>
          <w:sz w:val="24"/>
          <w:szCs w:val="24"/>
          <w:lang w:eastAsia="en-US"/>
        </w:rPr>
        <w:t xml:space="preserve"> </w:t>
      </w:r>
      <w:r w:rsidR="006066CD" w:rsidRPr="006066CD">
        <w:rPr>
          <w:rFonts w:ascii="Times New Roman" w:eastAsia="Calibri" w:hAnsi="Times New Roman" w:cs="Times New Roman"/>
          <w:sz w:val="24"/>
          <w:szCs w:val="24"/>
          <w:lang w:eastAsia="en-US"/>
        </w:rPr>
        <w:t>По истечении срока, установленного для проведения инвентаризации, инвентаризационная комиссия представляет руководителю:</w:t>
      </w:r>
    </w:p>
    <w:p w14:paraId="71780AE0"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а) протокол заседания комиссии, в котором отражаются итоги проведенной инвентаризации, в том числе указываются (при наличии):</w:t>
      </w:r>
    </w:p>
    <w:p w14:paraId="254628A4"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причины образования излишков и недостач, предложения по определению справедливой стоимости данных объектов;</w:t>
      </w:r>
    </w:p>
    <w:p w14:paraId="0F91E4F0"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предложения по возмещению ущерба имуществу виновными лицами, о привлечении их к ответственности;</w:t>
      </w:r>
    </w:p>
    <w:p w14:paraId="6B0877FE"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причины образования просроченной задолженности по расчетам и обязательствам и предложения по урегулированию такой задолженности;</w:t>
      </w:r>
    </w:p>
    <w:p w14:paraId="3EF03CF1"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предложения по дальнейшим действиям в отношении имущества не соответствующего критериям признания его активом (восстановление или списание), а также имущества, имеющего признаки обесценения, и иные предложения;</w:t>
      </w:r>
    </w:p>
    <w:p w14:paraId="215EB229" w14:textId="77777777" w:rsidR="006066CD" w:rsidRPr="006066CD" w:rsidRDefault="006066CD" w:rsidP="00FA34DA">
      <w:pPr>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б) акт о результатах инвентаризации (</w:t>
      </w:r>
      <w:hyperlink r:id="rId25" w:history="1">
        <w:r w:rsidRPr="006066CD">
          <w:rPr>
            <w:rFonts w:ascii="Times New Roman" w:eastAsia="Calibri" w:hAnsi="Times New Roman" w:cs="Times New Roman"/>
            <w:sz w:val="24"/>
            <w:szCs w:val="24"/>
            <w:lang w:eastAsia="en-US"/>
          </w:rPr>
          <w:t>ф. 0504835</w:t>
        </w:r>
      </w:hyperlink>
      <w:r w:rsidRPr="006066CD">
        <w:rPr>
          <w:rFonts w:ascii="Times New Roman" w:eastAsia="Calibri" w:hAnsi="Times New Roman" w:cs="Times New Roman"/>
          <w:sz w:val="24"/>
          <w:szCs w:val="24"/>
          <w:lang w:eastAsia="en-US"/>
        </w:rPr>
        <w:t>) с приложением материалов инвентаризации.</w:t>
      </w:r>
    </w:p>
    <w:p w14:paraId="48E582BF" w14:textId="434D4984" w:rsidR="006066CD" w:rsidRPr="006066CD" w:rsidRDefault="005F7255" w:rsidP="007233DF">
      <w:pPr>
        <w:tabs>
          <w:tab w:val="left" w:pos="1276"/>
          <w:tab w:val="left" w:pos="1843"/>
          <w:tab w:val="left" w:pos="1985"/>
        </w:tabs>
        <w:spacing w:after="0" w:line="240" w:lineRule="auto"/>
        <w:ind w:firstLine="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48.</w:t>
      </w:r>
      <w:r w:rsidR="00FA34DA">
        <w:rPr>
          <w:rFonts w:ascii="Times New Roman" w:eastAsiaTheme="minorHAnsi" w:hAnsi="Times New Roman" w:cs="Times New Roman"/>
          <w:sz w:val="24"/>
          <w:szCs w:val="24"/>
          <w:lang w:eastAsia="en-US"/>
        </w:rPr>
        <w:t> </w:t>
      </w:r>
      <w:r w:rsidR="006066CD" w:rsidRPr="006066CD">
        <w:rPr>
          <w:rFonts w:ascii="Times New Roman" w:eastAsiaTheme="minorHAnsi" w:hAnsi="Times New Roman" w:cs="Times New Roman"/>
          <w:sz w:val="24"/>
          <w:szCs w:val="24"/>
          <w:lang w:eastAsia="en-US"/>
        </w:rPr>
        <w:t xml:space="preserve">Особенности инвентаризации отдельных видов активов, обязательств и финансовых результатов. </w:t>
      </w:r>
    </w:p>
    <w:p w14:paraId="27D5A78A" w14:textId="77777777" w:rsidR="006066CD" w:rsidRPr="006066CD" w:rsidRDefault="006066CD" w:rsidP="007233DF">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Calibri" w:hAnsi="Times New Roman" w:cs="Times New Roman"/>
          <w:sz w:val="24"/>
          <w:szCs w:val="24"/>
          <w:lang w:eastAsia="en-US"/>
        </w:rPr>
        <w:t>Инвентаризация нефинансовых активов (имущества) проводится один раз в год перед составлением годовой бухгалтерской отчетности.</w:t>
      </w:r>
    </w:p>
    <w:p w14:paraId="4A891DEB" w14:textId="77777777" w:rsidR="006066CD" w:rsidRPr="006066CD" w:rsidRDefault="006066CD" w:rsidP="00FA34DA">
      <w:pPr>
        <w:widowControl w:val="0"/>
        <w:tabs>
          <w:tab w:val="left" w:pos="1418"/>
          <w:tab w:val="left" w:pos="1560"/>
        </w:tabs>
        <w:autoSpaceDE w:val="0"/>
        <w:autoSpaceDN w:val="0"/>
        <w:spacing w:after="0" w:line="240" w:lineRule="auto"/>
        <w:ind w:firstLine="709"/>
        <w:contextualSpacing/>
        <w:jc w:val="both"/>
        <w:outlineLvl w:val="1"/>
        <w:rPr>
          <w:rFonts w:ascii="Times New Roman" w:hAnsi="Times New Roman" w:cs="Times New Roman"/>
          <w:sz w:val="24"/>
          <w:szCs w:val="24"/>
        </w:rPr>
      </w:pPr>
      <w:r w:rsidRPr="006066CD">
        <w:rPr>
          <w:rFonts w:ascii="Times New Roman" w:hAnsi="Times New Roman" w:cs="Times New Roman"/>
          <w:sz w:val="24"/>
          <w:szCs w:val="24"/>
        </w:rPr>
        <w:t xml:space="preserve">Инвентаризации подлежат нефинансовые активы (имущество), числящиеся на балансовых счетах и забалансовых счетах. </w:t>
      </w:r>
    </w:p>
    <w:p w14:paraId="094D9079" w14:textId="77777777" w:rsidR="006066CD" w:rsidRPr="006066CD" w:rsidRDefault="006066CD" w:rsidP="00FA34DA">
      <w:pPr>
        <w:widowControl w:val="0"/>
        <w:tabs>
          <w:tab w:val="left" w:pos="1418"/>
          <w:tab w:val="left" w:pos="1560"/>
        </w:tabs>
        <w:autoSpaceDE w:val="0"/>
        <w:autoSpaceDN w:val="0"/>
        <w:spacing w:after="0" w:line="240" w:lineRule="auto"/>
        <w:ind w:firstLine="709"/>
        <w:contextualSpacing/>
        <w:jc w:val="both"/>
        <w:outlineLvl w:val="1"/>
        <w:rPr>
          <w:rFonts w:ascii="Times New Roman" w:hAnsi="Times New Roman" w:cs="Times New Roman"/>
          <w:sz w:val="24"/>
          <w:szCs w:val="24"/>
        </w:rPr>
      </w:pPr>
      <w:r w:rsidRPr="006066CD">
        <w:rPr>
          <w:rFonts w:ascii="Times New Roman" w:hAnsi="Times New Roman" w:cs="Times New Roman"/>
          <w:sz w:val="24"/>
          <w:szCs w:val="24"/>
        </w:rPr>
        <w:t>Нефинансовые активы (имущество),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14:paraId="7FAC2C19" w14:textId="49AA521C" w:rsidR="006066CD" w:rsidRPr="006066CD" w:rsidRDefault="006066CD" w:rsidP="007233DF">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При инвентаризации денежных средств на лицевых счетах инвентаризационная комиссия проводит инвентаризацию счета 3.201.11.000 путем сверки остатков в учете, на лицевом счете, открытом в Комитете финансов Ленинградской области, с данными в системе «АЦК - финансы» и сведениями по исполнению государственных контрактов.</w:t>
      </w:r>
    </w:p>
    <w:p w14:paraId="0B24B97D" w14:textId="77777777" w:rsidR="006066CD" w:rsidRPr="006066CD" w:rsidRDefault="006066CD" w:rsidP="007233DF">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При инвентаризации нематериальных активов комиссия:</w:t>
      </w:r>
    </w:p>
    <w:p w14:paraId="1AECB45F"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Times New Roman" w:hAnsi="Times New Roman" w:cs="Times New Roman"/>
          <w:sz w:val="24"/>
          <w:szCs w:val="24"/>
        </w:rPr>
      </w:pPr>
      <w:r w:rsidRPr="006066CD">
        <w:rPr>
          <w:rFonts w:ascii="Times New Roman" w:eastAsia="Calibri" w:hAnsi="Times New Roman" w:cs="Times New Roman"/>
          <w:sz w:val="24"/>
          <w:szCs w:val="24"/>
          <w:lang w:eastAsia="en-US"/>
        </w:rPr>
        <w:t>проверяет фактическое наличие объектов учета, наличие документов (договоров, свидетельств, патентов, лицензионных договоров), наличие на счетах учета используемых в хозяйственной деятельности нематериальных активов и прав пользования нематериальными активами;</w:t>
      </w:r>
      <w:r w:rsidRPr="006066CD">
        <w:rPr>
          <w:rFonts w:ascii="Times New Roman" w:eastAsia="Times New Roman" w:hAnsi="Times New Roman" w:cs="Times New Roman"/>
          <w:sz w:val="24"/>
          <w:szCs w:val="24"/>
        </w:rPr>
        <w:t xml:space="preserve"> </w:t>
      </w:r>
    </w:p>
    <w:p w14:paraId="05D070B0"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Times New Roman" w:hAnsi="Times New Roman" w:cs="Times New Roman"/>
          <w:sz w:val="24"/>
          <w:szCs w:val="24"/>
        </w:rPr>
        <w:t>определяется статус (состояние на дату проведения инвентаризации исходя из степени вовлеченности в хозяйственный оборот) и целевая функция объекта (способы вовлечения в хозяйственный оборот, использования в целях получения экономических выгод).</w:t>
      </w:r>
    </w:p>
    <w:p w14:paraId="287FD10D" w14:textId="77777777" w:rsidR="006066CD" w:rsidRPr="006066CD" w:rsidRDefault="006066CD" w:rsidP="007233DF">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xml:space="preserve">Материальные запасы комиссия проверяет по каждому ответственному лицу и по местам хранения. </w:t>
      </w:r>
    </w:p>
    <w:p w14:paraId="4A83B3A4"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Отдельные инвентаризационные описи (ф. 0504087) составляются на материальные запасы, которые:</w:t>
      </w:r>
    </w:p>
    <w:p w14:paraId="398F8534" w14:textId="1C5D0826"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xml:space="preserve">- находятся в </w:t>
      </w:r>
      <w:r w:rsidR="005F7255">
        <w:rPr>
          <w:rFonts w:ascii="Times New Roman" w:eastAsia="Calibri" w:hAnsi="Times New Roman" w:cs="Times New Roman"/>
          <w:sz w:val="24"/>
          <w:szCs w:val="24"/>
          <w:lang w:eastAsia="en-US"/>
        </w:rPr>
        <w:t>Субъектах централизованного учета</w:t>
      </w:r>
      <w:r w:rsidRPr="006066CD">
        <w:rPr>
          <w:rFonts w:ascii="Times New Roman" w:eastAsia="Calibri" w:hAnsi="Times New Roman" w:cs="Times New Roman"/>
          <w:sz w:val="24"/>
          <w:szCs w:val="24"/>
          <w:lang w:eastAsia="en-US"/>
        </w:rPr>
        <w:t xml:space="preserve"> и распределены по ответственным лицам;</w:t>
      </w:r>
    </w:p>
    <w:p w14:paraId="51F5E193"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14:paraId="60DB9B64"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отгружены и не оплачены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14:paraId="63E5471C"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lastRenderedPageBreak/>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14:paraId="6DE5D9B5"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находятся на складах других организаций. В описи указывается наименование организации и материальных запасов, количество и стоимость.</w:t>
      </w:r>
    </w:p>
    <w:p w14:paraId="25DDDB1C" w14:textId="77777777" w:rsidR="006066CD" w:rsidRPr="006066CD" w:rsidRDefault="006066CD" w:rsidP="007233DF">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xml:space="preserve">При проведении инвентаризации определяется статус (состояние объекта имущества на дату инвентаризации исходя из оценки его технического состояния и (или) степени вовлеченности в хозяйственный оборот) и целевая функция объекта (возможные способы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способы выбытия объекта). </w:t>
      </w:r>
    </w:p>
    <w:p w14:paraId="4B2B7971"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Во время оформления инвентаризационной описи (сличительной ведомости) по объектам нефинансовых активов (ф. 0504087) заполняются графы:</w:t>
      </w:r>
    </w:p>
    <w:p w14:paraId="5DDECDB3"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Times New Roman" w:hAnsi="Times New Roman" w:cs="Times New Roman"/>
          <w:sz w:val="24"/>
          <w:szCs w:val="24"/>
        </w:rPr>
      </w:pPr>
      <w:r w:rsidRPr="006066CD">
        <w:rPr>
          <w:rFonts w:ascii="Times New Roman" w:eastAsia="Times New Roman" w:hAnsi="Times New Roman" w:cs="Times New Roman"/>
          <w:sz w:val="24"/>
          <w:szCs w:val="24"/>
        </w:rPr>
        <w:t>-№ 8 «Статус объекта учета»;</w:t>
      </w:r>
    </w:p>
    <w:p w14:paraId="47862A36"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Times New Roman" w:hAnsi="Times New Roman" w:cs="Times New Roman"/>
          <w:sz w:val="24"/>
          <w:szCs w:val="24"/>
        </w:rPr>
      </w:pPr>
      <w:r w:rsidRPr="006066CD">
        <w:rPr>
          <w:rFonts w:ascii="Times New Roman" w:eastAsia="Times New Roman" w:hAnsi="Times New Roman" w:cs="Times New Roman"/>
          <w:sz w:val="24"/>
          <w:szCs w:val="24"/>
        </w:rPr>
        <w:t>-№ 9 «Целевая функция активов».</w:t>
      </w:r>
    </w:p>
    <w:p w14:paraId="010E3FD3" w14:textId="77777777" w:rsidR="006066CD" w:rsidRPr="006066CD" w:rsidRDefault="006066CD" w:rsidP="007233DF">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 xml:space="preserve">Инвентаризацию расчетов с дебиторами и кредиторами комиссия проводит с использованием данных аналитического учета, первичных документов, данных </w:t>
      </w:r>
      <w:r w:rsidRPr="006066CD">
        <w:rPr>
          <w:rFonts w:ascii="Times New Roman" w:eastAsiaTheme="minorHAnsi" w:hAnsi="Times New Roman" w:cs="Times New Roman"/>
          <w:sz w:val="24"/>
          <w:szCs w:val="24"/>
          <w:lang w:eastAsia="en-US"/>
        </w:rPr>
        <w:br/>
        <w:t>в системе «АЦК – финансы». Для подтверждения, обоснования задолженности и ее суммы составляются и подписываются акты сверки расчетов.</w:t>
      </w:r>
    </w:p>
    <w:p w14:paraId="1AB32BD7"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По итогам инвентаризации определяются:</w:t>
      </w:r>
    </w:p>
    <w:p w14:paraId="66A594B2"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-сроки возникновения;</w:t>
      </w:r>
    </w:p>
    <w:p w14:paraId="794661D7"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-сверяются данные бухгалтерского учета с суммами в актах сверки с покупателями (заказчиками) и поставщиками (исполнителями, подрядчиками) и в актах инвентаризации доходов (расходов) будущих периодов, а также с бюджетом и внебюджетными фондами – по налогам и взносам;</w:t>
      </w:r>
    </w:p>
    <w:p w14:paraId="1C24704A"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-проверяется обоснованность задолженности по недостачам, хищениям и ущербам;</w:t>
      </w:r>
    </w:p>
    <w:p w14:paraId="3CF49209"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-причины возникновения задолженности;</w:t>
      </w:r>
    </w:p>
    <w:p w14:paraId="0D93443B"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-предложения по урегулированию задолженности.</w:t>
      </w:r>
    </w:p>
    <w:p w14:paraId="65AD408E" w14:textId="77777777" w:rsidR="006066CD" w:rsidRPr="006066CD" w:rsidRDefault="006066CD" w:rsidP="007233DF">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При инвентаризации расходов будущих периодов комиссия проверяет:</w:t>
      </w:r>
    </w:p>
    <w:p w14:paraId="42927F79"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суммы расходов из документов, подтверждающих расходы будущих периодов, - счетов, актов, договоров, накладных;</w:t>
      </w:r>
    </w:p>
    <w:p w14:paraId="0931106A"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соответствие периода учета расходов периоду, который установлен в учетной политике;</w:t>
      </w:r>
    </w:p>
    <w:p w14:paraId="3A4F629D"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правильность сумм, списываемых на расходы текущего года. </w:t>
      </w:r>
    </w:p>
    <w:p w14:paraId="1286EC0B" w14:textId="77777777" w:rsidR="006066CD" w:rsidRPr="006066CD" w:rsidRDefault="006066CD" w:rsidP="007233DF">
      <w:pPr>
        <w:numPr>
          <w:ilvl w:val="2"/>
          <w:numId w:val="13"/>
        </w:numPr>
        <w:tabs>
          <w:tab w:val="left" w:pos="1418"/>
          <w:tab w:val="left" w:pos="1560"/>
        </w:tabs>
        <w:spacing w:after="0" w:line="240" w:lineRule="auto"/>
        <w:ind w:left="0" w:firstLine="709"/>
        <w:contextualSpacing/>
        <w:jc w:val="both"/>
        <w:rPr>
          <w:rFonts w:ascii="Times New Roman" w:eastAsia="Calibri" w:hAnsi="Times New Roman" w:cs="Times New Roman"/>
          <w:sz w:val="24"/>
          <w:szCs w:val="24"/>
          <w:lang w:eastAsia="en-US"/>
        </w:rPr>
      </w:pPr>
      <w:r w:rsidRPr="006066CD">
        <w:rPr>
          <w:rFonts w:ascii="Times New Roman" w:eastAsiaTheme="minorHAnsi" w:hAnsi="Times New Roman" w:cs="Times New Roman"/>
          <w:sz w:val="24"/>
          <w:szCs w:val="24"/>
          <w:lang w:eastAsia="en-US"/>
        </w:rPr>
        <w:t xml:space="preserve">При инвентаризации резервов предстоящих расходов инвентаризационная комиссия проверяет суммы резерва </w:t>
      </w:r>
      <w:r w:rsidRPr="006066CD">
        <w:rPr>
          <w:rFonts w:ascii="Times New Roman" w:eastAsia="Calibri" w:hAnsi="Times New Roman" w:cs="Times New Roman"/>
          <w:sz w:val="24"/>
          <w:szCs w:val="24"/>
          <w:lang w:eastAsia="en-US"/>
        </w:rPr>
        <w:t>на оплату отпусков проверяются:</w:t>
      </w:r>
    </w:p>
    <w:p w14:paraId="5D1A0EA7"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количество дней неиспользованного отпуска, - среднедневная сумма расходов на оплату труда;</w:t>
      </w:r>
    </w:p>
    <w:p w14:paraId="4BB10066"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 сумма отчислений на обязательное пенсионное, социальное, медицинское страхование и на страхование от несчастных случаев и профзаболеваний.</w:t>
      </w:r>
    </w:p>
    <w:p w14:paraId="606919D3" w14:textId="77777777" w:rsidR="006066CD" w:rsidRPr="006066CD" w:rsidRDefault="006066CD" w:rsidP="007233DF">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При инвентаризации доходов будущих периодов комиссия проверяет правомерность отнесения полученных доходов к доходам будущих периодов в разрезе контрагентов, соглашений/договоров/оснований возникновения.</w:t>
      </w:r>
    </w:p>
    <w:p w14:paraId="3B10AC83" w14:textId="77777777" w:rsidR="006066CD" w:rsidRPr="006066CD" w:rsidRDefault="006066CD" w:rsidP="00FA34DA">
      <w:pPr>
        <w:tabs>
          <w:tab w:val="left" w:pos="1418"/>
          <w:tab w:val="left" w:pos="1560"/>
        </w:tabs>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Также проверяется правильность формирования оценки доходов будущих периодов (признание в текущем году или в очередные годы).</w:t>
      </w:r>
    </w:p>
    <w:p w14:paraId="09B6F6E8" w14:textId="77777777" w:rsidR="006066CD" w:rsidRPr="006066CD" w:rsidRDefault="006066CD" w:rsidP="00FA34DA">
      <w:pPr>
        <w:tabs>
          <w:tab w:val="left" w:pos="1418"/>
          <w:tab w:val="left" w:pos="1560"/>
        </w:tabs>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При инвентаризации, проводимой перед годовой отчетностью, проверяется обоснованность наличия остатков.</w:t>
      </w:r>
    </w:p>
    <w:p w14:paraId="4B2AE98A" w14:textId="77777777" w:rsidR="006066CD" w:rsidRPr="006066CD" w:rsidRDefault="006066CD" w:rsidP="007233DF">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Инвентаризация расчетов с дебиторами по доходам, в том числе по забалансовому счету 04 «Сомнительная задолженность», устанавливает сроки возникновения дебиторской задолженности для исключения факта наличия задолженности с истекшим сроком исковой давности, ее реальность, правильность и обоснованность числящихся в бюджетном (бухгалтерском) учете сумм задолженности.</w:t>
      </w:r>
    </w:p>
    <w:p w14:paraId="484E2302" w14:textId="77777777" w:rsidR="006066CD" w:rsidRPr="006066CD" w:rsidRDefault="006066CD" w:rsidP="00FA34DA">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lastRenderedPageBreak/>
        <w:t xml:space="preserve">Инвентаризации расчетов с дебиторами по доходам осуществляется путем документальной проверки сформированной инвентаризационной описи с документами, подтверждающими факт возникновения задолженности. Документами могут быть любые первичные документы о совершении хозяйственной операции, в результате которой образовался долг, например, договор, выданные лицензии, выписанные претензии, решения судов, платежные документы, акты оказания услуг и т.п. </w:t>
      </w:r>
    </w:p>
    <w:p w14:paraId="78A1CF53" w14:textId="070A3448" w:rsidR="006066CD" w:rsidRPr="007233DF" w:rsidRDefault="005F7255" w:rsidP="007233DF">
      <w:pPr>
        <w:tabs>
          <w:tab w:val="left" w:pos="1418"/>
        </w:tabs>
        <w:spacing w:after="0" w:line="240" w:lineRule="auto"/>
        <w:ind w:firstLine="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49. </w:t>
      </w:r>
      <w:r w:rsidR="006066CD" w:rsidRPr="006066CD">
        <w:rPr>
          <w:rFonts w:ascii="Times New Roman" w:eastAsiaTheme="minorHAnsi" w:hAnsi="Times New Roman" w:cs="Times New Roman"/>
          <w:sz w:val="24"/>
          <w:szCs w:val="24"/>
          <w:lang w:eastAsia="en-US"/>
        </w:rPr>
        <w:t>Оформление результатов инвентаризации</w:t>
      </w:r>
      <w:r>
        <w:rPr>
          <w:rFonts w:ascii="Times New Roman" w:eastAsiaTheme="minorHAnsi" w:hAnsi="Times New Roman" w:cs="Times New Roman"/>
          <w:sz w:val="24"/>
          <w:szCs w:val="24"/>
          <w:lang w:eastAsia="en-US"/>
        </w:rPr>
        <w:t>:</w:t>
      </w:r>
    </w:p>
    <w:p w14:paraId="729BADEB" w14:textId="202345B8" w:rsidR="006066CD" w:rsidRPr="006066CD" w:rsidRDefault="006066CD" w:rsidP="007233DF">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 xml:space="preserve">Результаты инвентаризации оформляются соответствующими регистрами, предусмотренными приказами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B43F8D">
        <w:rPr>
          <w:rFonts w:ascii="Times New Roman" w:eastAsiaTheme="minorHAnsi" w:hAnsi="Times New Roman" w:cs="Times New Roman"/>
          <w:sz w:val="24"/>
          <w:szCs w:val="24"/>
          <w:lang w:eastAsia="en-US"/>
        </w:rPr>
        <w:t>учреждениями</w:t>
      </w:r>
      <w:r w:rsidR="00382166">
        <w:rPr>
          <w:rFonts w:ascii="Times New Roman" w:eastAsiaTheme="minorHAnsi" w:hAnsi="Times New Roman" w:cs="Times New Roman"/>
          <w:sz w:val="24"/>
          <w:szCs w:val="24"/>
          <w:lang w:eastAsia="en-US"/>
        </w:rPr>
        <w:t xml:space="preserve"> и </w:t>
      </w:r>
      <w:r w:rsidRPr="006066CD">
        <w:rPr>
          <w:rFonts w:ascii="Times New Roman" w:eastAsiaTheme="minorHAnsi" w:hAnsi="Times New Roman" w:cs="Times New Roman"/>
          <w:sz w:val="24"/>
          <w:szCs w:val="24"/>
          <w:lang w:eastAsia="en-US"/>
        </w:rPr>
        <w:t>Методических указаний по их применению» 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14:paraId="596BF97F" w14:textId="2D847424" w:rsidR="006066CD" w:rsidRPr="006066CD" w:rsidRDefault="006066CD" w:rsidP="007233DF">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Результаты инвентаризации оформляются Актом о результатах инвентаризации (ф.</w:t>
      </w:r>
      <w:r w:rsidR="00AC07C1">
        <w:rPr>
          <w:rFonts w:ascii="Times New Roman" w:eastAsiaTheme="minorHAnsi" w:hAnsi="Times New Roman" w:cs="Times New Roman"/>
          <w:sz w:val="24"/>
          <w:szCs w:val="24"/>
          <w:lang w:eastAsia="en-US"/>
        </w:rPr>
        <w:t> </w:t>
      </w:r>
      <w:r w:rsidRPr="006066CD">
        <w:rPr>
          <w:rFonts w:ascii="Times New Roman" w:eastAsiaTheme="minorHAnsi" w:hAnsi="Times New Roman" w:cs="Times New Roman"/>
          <w:sz w:val="24"/>
          <w:szCs w:val="24"/>
          <w:lang w:eastAsia="en-US"/>
        </w:rPr>
        <w:t>0504835) с приложением инвентаризационных описей.</w:t>
      </w:r>
    </w:p>
    <w:p w14:paraId="107C1748" w14:textId="33C97348" w:rsidR="00987794" w:rsidRPr="00696A13" w:rsidRDefault="006066CD" w:rsidP="007233DF">
      <w:pPr>
        <w:pStyle w:val="a3"/>
        <w:tabs>
          <w:tab w:val="left" w:pos="1418"/>
          <w:tab w:val="left" w:pos="1560"/>
        </w:tabs>
        <w:spacing w:after="0" w:line="240" w:lineRule="auto"/>
        <w:ind w:left="0" w:firstLine="709"/>
        <w:jc w:val="both"/>
        <w:rPr>
          <w:rFonts w:ascii="Times New Roman" w:hAnsi="Times New Roman" w:cs="Times New Roman"/>
          <w:sz w:val="24"/>
          <w:szCs w:val="24"/>
        </w:rPr>
      </w:pPr>
      <w:r w:rsidRPr="006066CD">
        <w:rPr>
          <w:rFonts w:ascii="Times New Roman" w:eastAsiaTheme="minorHAnsi" w:hAnsi="Times New Roman" w:cs="Times New Roman"/>
          <w:sz w:val="24"/>
          <w:szCs w:val="24"/>
          <w:lang w:eastAsia="en-US"/>
        </w:rPr>
        <w:t>Результаты инвентаризации доходов будущих периодов оформляются Актом инвентаризации доходов будущих периодов</w:t>
      </w:r>
      <w:r w:rsidR="00987794">
        <w:rPr>
          <w:rFonts w:ascii="Times New Roman" w:eastAsiaTheme="minorHAnsi" w:hAnsi="Times New Roman" w:cs="Times New Roman"/>
          <w:sz w:val="24"/>
          <w:szCs w:val="24"/>
          <w:lang w:eastAsia="en-US"/>
        </w:rPr>
        <w:t xml:space="preserve"> </w:t>
      </w:r>
      <w:r w:rsidR="00987794" w:rsidRPr="00696A13">
        <w:rPr>
          <w:rFonts w:ascii="Times New Roman" w:hAnsi="Times New Roman" w:cs="Times New Roman"/>
          <w:sz w:val="24"/>
          <w:szCs w:val="24"/>
        </w:rPr>
        <w:t xml:space="preserve">по форме согласно приложению № </w:t>
      </w:r>
      <w:r w:rsidR="00987794">
        <w:rPr>
          <w:rFonts w:ascii="Times New Roman" w:hAnsi="Times New Roman" w:cs="Times New Roman"/>
          <w:sz w:val="24"/>
          <w:szCs w:val="24"/>
        </w:rPr>
        <w:t>4</w:t>
      </w:r>
      <w:r w:rsidR="00987794" w:rsidRPr="00696A13">
        <w:rPr>
          <w:rFonts w:ascii="Times New Roman" w:hAnsi="Times New Roman" w:cs="Times New Roman"/>
          <w:sz w:val="24"/>
          <w:szCs w:val="24"/>
        </w:rPr>
        <w:t xml:space="preserve"> к </w:t>
      </w:r>
      <w:r w:rsidR="00987794">
        <w:rPr>
          <w:rFonts w:ascii="Times New Roman" w:hAnsi="Times New Roman" w:cs="Times New Roman"/>
          <w:sz w:val="24"/>
          <w:szCs w:val="24"/>
        </w:rPr>
        <w:t xml:space="preserve">Единой </w:t>
      </w:r>
      <w:r w:rsidR="00987794" w:rsidRPr="00696A13">
        <w:rPr>
          <w:rFonts w:ascii="Times New Roman" w:hAnsi="Times New Roman" w:cs="Times New Roman"/>
          <w:sz w:val="24"/>
          <w:szCs w:val="24"/>
        </w:rPr>
        <w:t>учетной политике.</w:t>
      </w:r>
    </w:p>
    <w:p w14:paraId="23B499D4" w14:textId="71C3C83D" w:rsidR="00987794" w:rsidRPr="00696A13" w:rsidRDefault="006066CD" w:rsidP="007233DF">
      <w:pPr>
        <w:pStyle w:val="a3"/>
        <w:tabs>
          <w:tab w:val="left" w:pos="1418"/>
          <w:tab w:val="left" w:pos="1560"/>
        </w:tabs>
        <w:spacing w:after="0" w:line="240" w:lineRule="auto"/>
        <w:ind w:left="0" w:firstLine="709"/>
        <w:jc w:val="both"/>
        <w:rPr>
          <w:rFonts w:ascii="Times New Roman" w:hAnsi="Times New Roman" w:cs="Times New Roman"/>
          <w:sz w:val="24"/>
          <w:szCs w:val="24"/>
        </w:rPr>
      </w:pPr>
      <w:r w:rsidRPr="006066CD">
        <w:rPr>
          <w:rFonts w:ascii="Times New Roman" w:eastAsiaTheme="minorHAnsi" w:hAnsi="Times New Roman" w:cs="Times New Roman"/>
          <w:sz w:val="24"/>
          <w:szCs w:val="24"/>
          <w:lang w:eastAsia="en-US"/>
        </w:rPr>
        <w:t>Результаты инвентаризации резервов предстоящих расходов оформляются Актом инвентаризации резервов предстоящих расходов</w:t>
      </w:r>
      <w:r w:rsidR="00987794">
        <w:rPr>
          <w:rFonts w:ascii="Times New Roman" w:eastAsiaTheme="minorHAnsi" w:hAnsi="Times New Roman" w:cs="Times New Roman"/>
          <w:sz w:val="24"/>
          <w:szCs w:val="24"/>
          <w:lang w:eastAsia="en-US"/>
        </w:rPr>
        <w:t xml:space="preserve"> </w:t>
      </w:r>
      <w:r w:rsidR="00987794" w:rsidRPr="00696A13">
        <w:rPr>
          <w:rFonts w:ascii="Times New Roman" w:hAnsi="Times New Roman" w:cs="Times New Roman"/>
          <w:sz w:val="24"/>
          <w:szCs w:val="24"/>
        </w:rPr>
        <w:t xml:space="preserve">по форме согласно приложению № </w:t>
      </w:r>
      <w:r w:rsidR="00987794">
        <w:rPr>
          <w:rFonts w:ascii="Times New Roman" w:hAnsi="Times New Roman" w:cs="Times New Roman"/>
          <w:sz w:val="24"/>
          <w:szCs w:val="24"/>
        </w:rPr>
        <w:t>5</w:t>
      </w:r>
      <w:r w:rsidR="00987794" w:rsidRPr="00696A13">
        <w:rPr>
          <w:rFonts w:ascii="Times New Roman" w:hAnsi="Times New Roman" w:cs="Times New Roman"/>
          <w:sz w:val="24"/>
          <w:szCs w:val="24"/>
        </w:rPr>
        <w:t xml:space="preserve"> к</w:t>
      </w:r>
      <w:r w:rsidR="00987794">
        <w:rPr>
          <w:rFonts w:ascii="Times New Roman" w:hAnsi="Times New Roman" w:cs="Times New Roman"/>
          <w:sz w:val="24"/>
          <w:szCs w:val="24"/>
        </w:rPr>
        <w:t xml:space="preserve"> Единой</w:t>
      </w:r>
      <w:r w:rsidR="00987794" w:rsidRPr="00696A13">
        <w:rPr>
          <w:rFonts w:ascii="Times New Roman" w:hAnsi="Times New Roman" w:cs="Times New Roman"/>
          <w:sz w:val="24"/>
          <w:szCs w:val="24"/>
        </w:rPr>
        <w:t xml:space="preserve"> учетной политике.</w:t>
      </w:r>
    </w:p>
    <w:p w14:paraId="05DB51EA" w14:textId="77777777" w:rsidR="006066CD" w:rsidRPr="006066CD" w:rsidRDefault="006066CD" w:rsidP="007233DF">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По инвентаризации расчетов по средствам, полученным во временное пользование, оформляется Инвентаризационная опись расчетов с покупателями, поставщиками, прочими дебиторами и кредиторами (ф. 0504089).</w:t>
      </w:r>
    </w:p>
    <w:p w14:paraId="49E22E43" w14:textId="77777777" w:rsidR="006066CD" w:rsidRPr="006066CD" w:rsidRDefault="006066CD" w:rsidP="007233DF">
      <w:pPr>
        <w:tabs>
          <w:tab w:val="left" w:pos="1418"/>
          <w:tab w:val="left" w:pos="1560"/>
        </w:tabs>
        <w:spacing w:after="0" w:line="240" w:lineRule="auto"/>
        <w:ind w:firstLine="709"/>
        <w:contextualSpacing/>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При выявлении расхождений с данными бюджетного учета недостачи и излишки по каждому объекту учета в количественном и стоимостном выражении фиксируются в Ведомости расхождений по результатам инвентаризации (ф. 0504092).</w:t>
      </w:r>
    </w:p>
    <w:p w14:paraId="05159949" w14:textId="3DC2C14C" w:rsidR="006066CD" w:rsidRPr="006066CD" w:rsidRDefault="006066CD" w:rsidP="00FA34DA">
      <w:pPr>
        <w:tabs>
          <w:tab w:val="left" w:pos="1418"/>
        </w:tabs>
        <w:spacing w:after="0" w:line="240" w:lineRule="auto"/>
        <w:ind w:firstLine="709"/>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 xml:space="preserve">По всем недостачам и излишкам, пересортице </w:t>
      </w:r>
      <w:r w:rsidR="00541DA9">
        <w:rPr>
          <w:rFonts w:ascii="Times New Roman" w:eastAsiaTheme="minorHAnsi" w:hAnsi="Times New Roman" w:cs="Times New Roman"/>
          <w:sz w:val="24"/>
          <w:szCs w:val="24"/>
          <w:lang w:eastAsia="en-US"/>
        </w:rPr>
        <w:t>К</w:t>
      </w:r>
      <w:r w:rsidRPr="006066CD">
        <w:rPr>
          <w:rFonts w:ascii="Times New Roman" w:eastAsiaTheme="minorHAnsi" w:hAnsi="Times New Roman" w:cs="Times New Roman"/>
          <w:sz w:val="24"/>
          <w:szCs w:val="24"/>
          <w:lang w:eastAsia="en-US"/>
        </w:rPr>
        <w:t>омиссия получает письменные объяснения ответственных лиц, которые отражаются в инвентаризационных описях. На основании представленных объяснений и материалов комиссия определяет причины и характер выявленных отклонений от данных бюджетного учета, которые отражаются в Акте о результатах инвентаризации (ф. 0504835).</w:t>
      </w:r>
    </w:p>
    <w:p w14:paraId="28A629F0" w14:textId="4D685594" w:rsidR="006066CD" w:rsidRPr="006066CD" w:rsidRDefault="006066CD" w:rsidP="00FA34DA">
      <w:pPr>
        <w:tabs>
          <w:tab w:val="left" w:pos="1418"/>
        </w:tabs>
        <w:spacing w:after="0" w:line="240" w:lineRule="auto"/>
        <w:ind w:firstLine="709"/>
        <w:jc w:val="both"/>
        <w:rPr>
          <w:rFonts w:ascii="Times New Roman" w:eastAsiaTheme="minorHAnsi" w:hAnsi="Times New Roman" w:cs="Times New Roman"/>
          <w:sz w:val="24"/>
          <w:szCs w:val="24"/>
          <w:lang w:eastAsia="en-US"/>
        </w:rPr>
      </w:pPr>
      <w:r w:rsidRPr="006066CD">
        <w:rPr>
          <w:rFonts w:ascii="Times New Roman" w:eastAsiaTheme="minorHAnsi" w:hAnsi="Times New Roman" w:cs="Times New Roman"/>
          <w:sz w:val="24"/>
          <w:szCs w:val="24"/>
          <w:lang w:eastAsia="en-US"/>
        </w:rPr>
        <w:t>На основании Ведомости расхождений по результатам инвентаризации (ф. 0504092) комиссия принимает решение, которое отражается в Акте о результатах инвентаризации</w:t>
      </w:r>
      <w:r w:rsidRPr="006066CD">
        <w:rPr>
          <w:rFonts w:ascii="Times New Roman" w:eastAsiaTheme="minorHAnsi" w:hAnsi="Times New Roman" w:cs="Times New Roman"/>
          <w:sz w:val="24"/>
          <w:szCs w:val="24"/>
          <w:lang w:eastAsia="en-US"/>
        </w:rPr>
        <w:br/>
        <w:t>(ф. 0504835).</w:t>
      </w:r>
    </w:p>
    <w:p w14:paraId="09A39A4F" w14:textId="77777777" w:rsidR="006066CD" w:rsidRPr="006066CD" w:rsidRDefault="006066CD" w:rsidP="00FA34DA">
      <w:pPr>
        <w:widowControl w:val="0"/>
        <w:tabs>
          <w:tab w:val="left" w:pos="1418"/>
        </w:tabs>
        <w:autoSpaceDE w:val="0"/>
        <w:autoSpaceDN w:val="0"/>
        <w:spacing w:after="0" w:line="240" w:lineRule="auto"/>
        <w:ind w:firstLine="709"/>
        <w:contextualSpacing/>
        <w:jc w:val="both"/>
        <w:rPr>
          <w:rFonts w:ascii="Times New Roman" w:hAnsi="Times New Roman" w:cs="Times New Roman"/>
          <w:sz w:val="24"/>
          <w:szCs w:val="24"/>
        </w:rPr>
      </w:pPr>
      <w:r w:rsidRPr="006066CD">
        <w:rPr>
          <w:rFonts w:ascii="Times New Roman" w:hAnsi="Times New Roman" w:cs="Times New Roman"/>
          <w:sz w:val="24"/>
          <w:szCs w:val="24"/>
        </w:rPr>
        <w:t xml:space="preserve">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 </w:t>
      </w:r>
    </w:p>
    <w:p w14:paraId="64636C10" w14:textId="77777777" w:rsidR="006066CD" w:rsidRPr="00754514" w:rsidRDefault="006066CD" w:rsidP="007233DF">
      <w:pPr>
        <w:tabs>
          <w:tab w:val="left" w:pos="1418"/>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6066CD">
        <w:rPr>
          <w:rFonts w:ascii="Times New Roman" w:eastAsia="Calibri" w:hAnsi="Times New Roman" w:cs="Times New Roman"/>
          <w:sz w:val="24"/>
          <w:szCs w:val="24"/>
          <w:lang w:eastAsia="en-US"/>
        </w:rPr>
        <w:t>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w:t>
      </w:r>
      <w:r w:rsidRPr="006066CD">
        <w:rPr>
          <w:rFonts w:ascii="Times New Roman" w:eastAsia="Calibri" w:hAnsi="Times New Roman" w:cs="Times New Roman"/>
          <w:sz w:val="24"/>
          <w:szCs w:val="24"/>
          <w:lang w:val="en-US" w:eastAsia="en-US"/>
        </w:rPr>
        <w:t> </w:t>
      </w:r>
      <w:r w:rsidRPr="006066CD">
        <w:rPr>
          <w:rFonts w:ascii="Times New Roman" w:eastAsia="Calibri" w:hAnsi="Times New Roman" w:cs="Times New Roman"/>
          <w:sz w:val="24"/>
          <w:szCs w:val="24"/>
          <w:lang w:eastAsia="en-US"/>
        </w:rPr>
        <w:t>– в годовом бухгалтерском отчете.</w:t>
      </w:r>
      <w:r w:rsidRPr="006066CD">
        <w:rPr>
          <w:rFonts w:ascii="Times New Roman" w:eastAsia="Calibri" w:hAnsi="Times New Roman" w:cs="Times New Roman"/>
          <w:sz w:val="24"/>
          <w:szCs w:val="24"/>
          <w:lang w:val="en-US" w:eastAsia="en-US"/>
        </w:rPr>
        <w:t> </w:t>
      </w:r>
    </w:p>
    <w:p w14:paraId="371C8919" w14:textId="237DAB8D" w:rsidR="00754514" w:rsidRPr="00DD1E57" w:rsidRDefault="00DD1E57" w:rsidP="00DD1E57">
      <w:pPr>
        <w:ind w:firstLine="709"/>
        <w:rPr>
          <w:rFonts w:ascii="Times New Roman" w:eastAsia="Calibri" w:hAnsi="Times New Roman" w:cs="Times New Roman"/>
          <w:b/>
          <w:sz w:val="24"/>
          <w:szCs w:val="24"/>
          <w:lang w:eastAsia="en-US"/>
        </w:rPr>
      </w:pPr>
      <w:r w:rsidRPr="00DD1E57">
        <w:rPr>
          <w:rFonts w:ascii="Times New Roman" w:eastAsia="Calibri" w:hAnsi="Times New Roman" w:cs="Times New Roman"/>
          <w:b/>
          <w:sz w:val="24"/>
          <w:szCs w:val="24"/>
          <w:lang w:val="en-US" w:eastAsia="en-US"/>
        </w:rPr>
        <w:t>VI</w:t>
      </w:r>
      <w:r w:rsidRPr="00DD1E57">
        <w:rPr>
          <w:rFonts w:ascii="Times New Roman" w:eastAsia="Calibri" w:hAnsi="Times New Roman" w:cs="Times New Roman"/>
          <w:b/>
          <w:sz w:val="24"/>
          <w:szCs w:val="24"/>
          <w:lang w:eastAsia="en-US"/>
        </w:rPr>
        <w:t xml:space="preserve">. </w:t>
      </w:r>
      <w:r w:rsidRPr="00DD1E57">
        <w:rPr>
          <w:rFonts w:ascii="Times New Roman" w:hAnsi="Times New Roman" w:cs="Times New Roman"/>
          <w:b/>
          <w:sz w:val="24"/>
          <w:szCs w:val="24"/>
        </w:rPr>
        <w:t xml:space="preserve">Порядок признания и отражения в учете и отчетности событий после отчетной даты </w:t>
      </w:r>
      <w:r w:rsidR="00754514" w:rsidRPr="00DD1E57">
        <w:rPr>
          <w:rFonts w:ascii="Times New Roman" w:eastAsia="Calibri" w:hAnsi="Times New Roman" w:cs="Times New Roman"/>
          <w:b/>
          <w:sz w:val="24"/>
          <w:szCs w:val="24"/>
          <w:lang w:eastAsia="en-US"/>
        </w:rPr>
        <w:t>(Приложение № 3 к Единой учетной политике).</w:t>
      </w:r>
    </w:p>
    <w:p w14:paraId="469C3276" w14:textId="5CC457A0" w:rsidR="00754514" w:rsidRPr="00754514" w:rsidRDefault="00754514" w:rsidP="00754514">
      <w:pPr>
        <w:tabs>
          <w:tab w:val="left" w:pos="1418"/>
          <w:tab w:val="left" w:pos="1560"/>
        </w:tabs>
        <w:spacing w:after="0" w:line="240" w:lineRule="auto"/>
        <w:ind w:left="851"/>
        <w:jc w:val="both"/>
        <w:rPr>
          <w:rFonts w:ascii="Times New Roman" w:eastAsia="Calibri" w:hAnsi="Times New Roman" w:cs="Times New Roman"/>
          <w:b/>
          <w:sz w:val="24"/>
          <w:szCs w:val="24"/>
          <w:lang w:eastAsia="en-US"/>
        </w:rPr>
      </w:pPr>
      <w:r w:rsidRPr="00754514">
        <w:rPr>
          <w:rFonts w:ascii="Times New Roman" w:eastAsia="Calibri" w:hAnsi="Times New Roman" w:cs="Times New Roman"/>
          <w:b/>
          <w:sz w:val="24"/>
          <w:szCs w:val="24"/>
          <w:lang w:eastAsia="en-US"/>
        </w:rPr>
        <w:t xml:space="preserve">  </w:t>
      </w:r>
    </w:p>
    <w:p w14:paraId="553597D3" w14:textId="77777777" w:rsidR="006066CD" w:rsidRPr="006066CD" w:rsidRDefault="006066CD" w:rsidP="007233DF">
      <w:pPr>
        <w:tabs>
          <w:tab w:val="left" w:pos="1418"/>
          <w:tab w:val="left" w:pos="1560"/>
        </w:tabs>
        <w:spacing w:after="0" w:line="240" w:lineRule="auto"/>
        <w:ind w:firstLine="709"/>
        <w:jc w:val="both"/>
        <w:rPr>
          <w:rFonts w:ascii="Times New Roman" w:eastAsia="Calibri" w:hAnsi="Times New Roman" w:cs="Times New Roman"/>
          <w:sz w:val="24"/>
          <w:szCs w:val="24"/>
          <w:lang w:eastAsia="en-US"/>
        </w:rPr>
      </w:pPr>
    </w:p>
    <w:p w14:paraId="21723B3E" w14:textId="61B2D658" w:rsidR="006066CD" w:rsidRPr="006066CD" w:rsidRDefault="006066CD" w:rsidP="007233DF">
      <w:pPr>
        <w:pStyle w:val="ConsPlusTitle"/>
        <w:ind w:left="360"/>
        <w:contextualSpacing/>
        <w:jc w:val="center"/>
        <w:outlineLvl w:val="1"/>
      </w:pPr>
    </w:p>
    <w:sectPr w:rsidR="006066CD" w:rsidRPr="006066CD" w:rsidSect="007233DF">
      <w:headerReference w:type="default" r:id="rId26"/>
      <w:pgSz w:w="11906" w:h="16838"/>
      <w:pgMar w:top="543"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3E62A" w14:textId="77777777" w:rsidR="000B4CCC" w:rsidRDefault="000B4CCC">
      <w:pPr>
        <w:spacing w:after="0" w:line="240" w:lineRule="auto"/>
      </w:pPr>
      <w:r>
        <w:separator/>
      </w:r>
    </w:p>
  </w:endnote>
  <w:endnote w:type="continuationSeparator" w:id="0">
    <w:p w14:paraId="5F75344A" w14:textId="77777777" w:rsidR="000B4CCC" w:rsidRDefault="000B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87CAF" w14:textId="77777777" w:rsidR="000B4CCC" w:rsidRDefault="000B4CCC">
      <w:pPr>
        <w:spacing w:after="0" w:line="240" w:lineRule="auto"/>
      </w:pPr>
      <w:r>
        <w:separator/>
      </w:r>
    </w:p>
  </w:footnote>
  <w:footnote w:type="continuationSeparator" w:id="0">
    <w:p w14:paraId="04B7219A" w14:textId="77777777" w:rsidR="000B4CCC" w:rsidRDefault="000B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118"/>
      <w:gridCol w:w="3119"/>
      <w:gridCol w:w="3117"/>
    </w:tblGrid>
    <w:tr w:rsidR="000B4CCC" w14:paraId="5D61F228" w14:textId="77777777">
      <w:trPr>
        <w:trHeight w:val="720"/>
      </w:trPr>
      <w:tc>
        <w:tcPr>
          <w:tcW w:w="1667" w:type="pct"/>
        </w:tcPr>
        <w:p w14:paraId="418EBE74" w14:textId="77777777" w:rsidR="000B4CCC" w:rsidRDefault="000B4CCC">
          <w:pPr>
            <w:pStyle w:val="af3"/>
            <w:tabs>
              <w:tab w:val="clear" w:pos="4677"/>
              <w:tab w:val="clear" w:pos="9355"/>
            </w:tabs>
            <w:rPr>
              <w:color w:val="4F81BD" w:themeColor="accent1"/>
            </w:rPr>
          </w:pPr>
        </w:p>
      </w:tc>
      <w:tc>
        <w:tcPr>
          <w:tcW w:w="1667" w:type="pct"/>
        </w:tcPr>
        <w:p w14:paraId="1C2D2EA7" w14:textId="77777777" w:rsidR="000B4CCC" w:rsidRDefault="000B4CCC">
          <w:pPr>
            <w:pStyle w:val="af3"/>
            <w:tabs>
              <w:tab w:val="clear" w:pos="4677"/>
              <w:tab w:val="clear" w:pos="9355"/>
            </w:tabs>
            <w:jc w:val="center"/>
            <w:rPr>
              <w:color w:val="4F81BD" w:themeColor="accent1"/>
            </w:rPr>
          </w:pPr>
        </w:p>
      </w:tc>
      <w:tc>
        <w:tcPr>
          <w:tcW w:w="1666" w:type="pct"/>
        </w:tcPr>
        <w:p w14:paraId="0C636D3A" w14:textId="77777777" w:rsidR="000B4CCC" w:rsidRDefault="000B4CCC">
          <w:pPr>
            <w:pStyle w:val="af3"/>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AE583F">
            <w:rPr>
              <w:noProof/>
              <w:color w:val="4F81BD" w:themeColor="accent1"/>
              <w:sz w:val="24"/>
              <w:szCs w:val="24"/>
            </w:rPr>
            <w:t>31</w:t>
          </w:r>
          <w:r>
            <w:rPr>
              <w:color w:val="4F81BD" w:themeColor="accent1"/>
              <w:sz w:val="24"/>
              <w:szCs w:val="24"/>
            </w:rPr>
            <w:fldChar w:fldCharType="end"/>
          </w:r>
        </w:p>
      </w:tc>
    </w:tr>
  </w:tbl>
  <w:p w14:paraId="13D4CEDD" w14:textId="77777777" w:rsidR="000B4CCC" w:rsidRDefault="000B4CCC" w:rsidP="00625F8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D29"/>
    <w:multiLevelType w:val="multilevel"/>
    <w:tmpl w:val="206635F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rPr>
    </w:lvl>
    <w:lvl w:ilvl="2">
      <w:numFmt w:val="decimal"/>
      <w:lvlText w:val=""/>
      <w:lvlJc w:val="left"/>
      <w:pPr>
        <w:ind w:left="4548" w:hanging="720"/>
      </w:pPr>
      <w:rPr>
        <w:rFonts w:hint="default"/>
        <w:b w:val="0"/>
        <w:lang w:val="ru-RU"/>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6B01559"/>
    <w:multiLevelType w:val="hybridMultilevel"/>
    <w:tmpl w:val="60DC3710"/>
    <w:lvl w:ilvl="0" w:tplc="3704DCFC">
      <w:start w:val="1"/>
      <w:numFmt w:val="decimal"/>
      <w:lvlText w:val="%1."/>
      <w:lvlJc w:val="left"/>
      <w:pPr>
        <w:ind w:left="720" w:hanging="360"/>
      </w:pPr>
      <w:rPr>
        <w:rFonts w:hint="default"/>
        <w:w w:val="10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9058A"/>
    <w:multiLevelType w:val="hybridMultilevel"/>
    <w:tmpl w:val="43FEF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57C63"/>
    <w:multiLevelType w:val="hybridMultilevel"/>
    <w:tmpl w:val="71EE1740"/>
    <w:lvl w:ilvl="0" w:tplc="4BB26A34">
      <w:start w:val="1"/>
      <w:numFmt w:val="upperRoman"/>
      <w:lvlText w:val="%1."/>
      <w:lvlJc w:val="left"/>
      <w:pPr>
        <w:ind w:left="1211" w:hanging="360"/>
      </w:pPr>
      <w:rPr>
        <w:rFonts w:hint="default"/>
        <w:b/>
        <w:bCs/>
        <w:spacing w:val="-1"/>
        <w:w w:val="101"/>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C0DD7"/>
    <w:multiLevelType w:val="hybridMultilevel"/>
    <w:tmpl w:val="5BA41FC6"/>
    <w:lvl w:ilvl="0" w:tplc="4BB26A34">
      <w:start w:val="1"/>
      <w:numFmt w:val="upperRoman"/>
      <w:lvlText w:val="%1."/>
      <w:lvlJc w:val="left"/>
      <w:pPr>
        <w:ind w:left="720" w:hanging="360"/>
      </w:pPr>
      <w:rPr>
        <w:rFonts w:hint="default"/>
        <w:b/>
        <w:bCs/>
        <w:spacing w:val="-1"/>
        <w:w w:val="101"/>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1150C"/>
    <w:multiLevelType w:val="hybridMultilevel"/>
    <w:tmpl w:val="DE6EC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C353742"/>
    <w:multiLevelType w:val="multilevel"/>
    <w:tmpl w:val="1FE4BB5A"/>
    <w:lvl w:ilvl="0">
      <w:start w:val="1"/>
      <w:numFmt w:val="decimal"/>
      <w:lvlText w:val="%1."/>
      <w:lvlJc w:val="left"/>
      <w:pPr>
        <w:ind w:left="1571" w:hanging="360"/>
      </w:pPr>
      <w:rPr>
        <w:rFonts w:ascii="Times New Roman" w:hAnsi="Times New Roman" w:cs="Times New Roman" w:hint="default"/>
        <w:sz w:val="28"/>
        <w:szCs w:val="28"/>
        <w:lang w:val="ru-RU" w:eastAsia="en-US" w:bidi="ar-SA"/>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7">
    <w:nsid w:val="34207AF0"/>
    <w:multiLevelType w:val="multilevel"/>
    <w:tmpl w:val="580C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183533"/>
    <w:multiLevelType w:val="hybridMultilevel"/>
    <w:tmpl w:val="5108224E"/>
    <w:lvl w:ilvl="0" w:tplc="5A6E88CA">
      <w:start w:val="1"/>
      <w:numFmt w:val="decimal"/>
      <w:lvlText w:val="%1."/>
      <w:lvlJc w:val="left"/>
      <w:pPr>
        <w:ind w:left="2269" w:hanging="141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94C652B"/>
    <w:multiLevelType w:val="multilevel"/>
    <w:tmpl w:val="C85E5914"/>
    <w:lvl w:ilvl="0">
      <w:start w:val="1"/>
      <w:numFmt w:val="decimal"/>
      <w:lvlText w:val="%1."/>
      <w:lvlJc w:val="left"/>
      <w:pPr>
        <w:ind w:left="5039" w:hanging="360"/>
      </w:pPr>
      <w:rPr>
        <w:b w:val="0"/>
      </w:rPr>
    </w:lvl>
    <w:lvl w:ilvl="1">
      <w:start w:val="1"/>
      <w:numFmt w:val="decimal"/>
      <w:isLgl/>
      <w:lvlText w:val="%1.%2."/>
      <w:lvlJc w:val="left"/>
      <w:pPr>
        <w:ind w:left="4341" w:hanging="720"/>
      </w:pPr>
      <w:rPr>
        <w:rFonts w:hint="default"/>
      </w:rPr>
    </w:lvl>
    <w:lvl w:ilvl="2">
      <w:start w:val="1"/>
      <w:numFmt w:val="decimal"/>
      <w:isLgl/>
      <w:lvlText w:val="%1.%2.%3."/>
      <w:lvlJc w:val="left"/>
      <w:pPr>
        <w:ind w:left="4341" w:hanging="720"/>
      </w:pPr>
      <w:rPr>
        <w:rFonts w:hint="default"/>
      </w:rPr>
    </w:lvl>
    <w:lvl w:ilvl="3">
      <w:start w:val="1"/>
      <w:numFmt w:val="decimal"/>
      <w:isLgl/>
      <w:lvlText w:val="%1.%2.%3.%4."/>
      <w:lvlJc w:val="left"/>
      <w:pPr>
        <w:ind w:left="4701" w:hanging="1080"/>
      </w:pPr>
      <w:rPr>
        <w:rFonts w:hint="default"/>
      </w:rPr>
    </w:lvl>
    <w:lvl w:ilvl="4">
      <w:start w:val="1"/>
      <w:numFmt w:val="decimal"/>
      <w:isLgl/>
      <w:lvlText w:val="%1.%2.%3.%4.%5."/>
      <w:lvlJc w:val="left"/>
      <w:pPr>
        <w:ind w:left="4701" w:hanging="1080"/>
      </w:pPr>
      <w:rPr>
        <w:rFonts w:hint="default"/>
      </w:rPr>
    </w:lvl>
    <w:lvl w:ilvl="5">
      <w:start w:val="1"/>
      <w:numFmt w:val="decimal"/>
      <w:isLgl/>
      <w:lvlText w:val="%1.%2.%3.%4.%5.%6."/>
      <w:lvlJc w:val="left"/>
      <w:pPr>
        <w:ind w:left="5061" w:hanging="1440"/>
      </w:pPr>
      <w:rPr>
        <w:rFonts w:hint="default"/>
      </w:rPr>
    </w:lvl>
    <w:lvl w:ilvl="6">
      <w:start w:val="1"/>
      <w:numFmt w:val="decimal"/>
      <w:isLgl/>
      <w:lvlText w:val="%1.%2.%3.%4.%5.%6.%7."/>
      <w:lvlJc w:val="left"/>
      <w:pPr>
        <w:ind w:left="5421" w:hanging="1800"/>
      </w:pPr>
      <w:rPr>
        <w:rFonts w:hint="default"/>
      </w:rPr>
    </w:lvl>
    <w:lvl w:ilvl="7">
      <w:start w:val="1"/>
      <w:numFmt w:val="decimal"/>
      <w:isLgl/>
      <w:lvlText w:val="%1.%2.%3.%4.%5.%6.%7.%8."/>
      <w:lvlJc w:val="left"/>
      <w:pPr>
        <w:ind w:left="5421" w:hanging="1800"/>
      </w:pPr>
      <w:rPr>
        <w:rFonts w:hint="default"/>
      </w:rPr>
    </w:lvl>
    <w:lvl w:ilvl="8">
      <w:start w:val="1"/>
      <w:numFmt w:val="decimal"/>
      <w:isLgl/>
      <w:lvlText w:val="%1.%2.%3.%4.%5.%6.%7.%8.%9."/>
      <w:lvlJc w:val="left"/>
      <w:pPr>
        <w:ind w:left="5781" w:hanging="2160"/>
      </w:pPr>
      <w:rPr>
        <w:rFonts w:hint="default"/>
      </w:rPr>
    </w:lvl>
  </w:abstractNum>
  <w:abstractNum w:abstractNumId="10">
    <w:nsid w:val="3C280C14"/>
    <w:multiLevelType w:val="multilevel"/>
    <w:tmpl w:val="CD18B250"/>
    <w:lvl w:ilvl="0">
      <w:start w:val="4"/>
      <w:numFmt w:val="decimal"/>
      <w:lvlText w:val="%1."/>
      <w:lvlJc w:val="left"/>
      <w:pPr>
        <w:ind w:left="360" w:hanging="360"/>
      </w:pPr>
      <w:rPr>
        <w:rFonts w:hint="default"/>
      </w:rPr>
    </w:lvl>
    <w:lvl w:ilvl="1">
      <w:start w:val="1"/>
      <w:numFmt w:val="decimal"/>
      <w:lvlText w:val="%1.%2."/>
      <w:lvlJc w:val="left"/>
      <w:pPr>
        <w:ind w:left="7023" w:hanging="360"/>
      </w:pPr>
      <w:rPr>
        <w:rFonts w:ascii="Times New Roman" w:hAnsi="Times New Roman" w:cs="Times New Roman" w:hint="default"/>
        <w:b w:val="0"/>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4AA8623D"/>
    <w:multiLevelType w:val="hybridMultilevel"/>
    <w:tmpl w:val="374CACF6"/>
    <w:lvl w:ilvl="0" w:tplc="04190013">
      <w:start w:val="1"/>
      <w:numFmt w:val="upperRoman"/>
      <w:lvlText w:val="%1."/>
      <w:lvlJc w:val="right"/>
      <w:pPr>
        <w:ind w:left="2269" w:hanging="141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C10557"/>
    <w:multiLevelType w:val="multilevel"/>
    <w:tmpl w:val="C85E5914"/>
    <w:lvl w:ilvl="0">
      <w:start w:val="1"/>
      <w:numFmt w:val="decimal"/>
      <w:lvlText w:val="%1."/>
      <w:lvlJc w:val="left"/>
      <w:pPr>
        <w:ind w:left="3338"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36935B3"/>
    <w:multiLevelType w:val="hybridMultilevel"/>
    <w:tmpl w:val="8DDCBAE4"/>
    <w:lvl w:ilvl="0" w:tplc="4BB26A34">
      <w:start w:val="1"/>
      <w:numFmt w:val="upperRoman"/>
      <w:lvlText w:val="%1."/>
      <w:lvlJc w:val="left"/>
      <w:pPr>
        <w:ind w:left="2269" w:hanging="1418"/>
      </w:pPr>
      <w:rPr>
        <w:rFonts w:hint="default"/>
        <w:b/>
        <w:bCs/>
        <w:spacing w:val="-1"/>
        <w:w w:val="101"/>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812EA"/>
    <w:multiLevelType w:val="multilevel"/>
    <w:tmpl w:val="C85E5914"/>
    <w:lvl w:ilvl="0">
      <w:start w:val="1"/>
      <w:numFmt w:val="decimal"/>
      <w:lvlText w:val="%1."/>
      <w:lvlJc w:val="left"/>
      <w:pPr>
        <w:ind w:left="1778"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BA52EC6"/>
    <w:multiLevelType w:val="multilevel"/>
    <w:tmpl w:val="C85E5914"/>
    <w:lvl w:ilvl="0">
      <w:start w:val="1"/>
      <w:numFmt w:val="decimal"/>
      <w:lvlText w:val="%1."/>
      <w:lvlJc w:val="left"/>
      <w:pPr>
        <w:ind w:left="3338"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8"/>
  </w:num>
  <w:num w:numId="3">
    <w:abstractNumId w:val="11"/>
  </w:num>
  <w:num w:numId="4">
    <w:abstractNumId w:val="13"/>
  </w:num>
  <w:num w:numId="5">
    <w:abstractNumId w:val="6"/>
  </w:num>
  <w:num w:numId="6">
    <w:abstractNumId w:val="4"/>
  </w:num>
  <w:num w:numId="7">
    <w:abstractNumId w:val="1"/>
  </w:num>
  <w:num w:numId="8">
    <w:abstractNumId w:val="2"/>
  </w:num>
  <w:num w:numId="9">
    <w:abstractNumId w:val="3"/>
  </w:num>
  <w:num w:numId="10">
    <w:abstractNumId w:val="9"/>
  </w:num>
  <w:num w:numId="11">
    <w:abstractNumId w:val="12"/>
  </w:num>
  <w:num w:numId="12">
    <w:abstractNumId w:val="15"/>
  </w:num>
  <w:num w:numId="13">
    <w:abstractNumId w:val="0"/>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42"/>
    <w:rsid w:val="00002AE9"/>
    <w:rsid w:val="00003A15"/>
    <w:rsid w:val="0001085F"/>
    <w:rsid w:val="000177AE"/>
    <w:rsid w:val="0002307E"/>
    <w:rsid w:val="00023681"/>
    <w:rsid w:val="00025F83"/>
    <w:rsid w:val="00034DF3"/>
    <w:rsid w:val="0004719D"/>
    <w:rsid w:val="0005693E"/>
    <w:rsid w:val="0006714F"/>
    <w:rsid w:val="000739F4"/>
    <w:rsid w:val="0007728B"/>
    <w:rsid w:val="00095B0B"/>
    <w:rsid w:val="000A0500"/>
    <w:rsid w:val="000A7B07"/>
    <w:rsid w:val="000B4CCC"/>
    <w:rsid w:val="000C2E71"/>
    <w:rsid w:val="000C7164"/>
    <w:rsid w:val="000D73AF"/>
    <w:rsid w:val="000E5A48"/>
    <w:rsid w:val="000F02F8"/>
    <w:rsid w:val="0010138A"/>
    <w:rsid w:val="00105263"/>
    <w:rsid w:val="00107938"/>
    <w:rsid w:val="001326F9"/>
    <w:rsid w:val="00132A24"/>
    <w:rsid w:val="00146813"/>
    <w:rsid w:val="00151BE8"/>
    <w:rsid w:val="00153095"/>
    <w:rsid w:val="001829EC"/>
    <w:rsid w:val="00196FBE"/>
    <w:rsid w:val="0019735F"/>
    <w:rsid w:val="001A1C39"/>
    <w:rsid w:val="001C59B8"/>
    <w:rsid w:val="001D058D"/>
    <w:rsid w:val="002004BD"/>
    <w:rsid w:val="00203758"/>
    <w:rsid w:val="00204824"/>
    <w:rsid w:val="00214FD1"/>
    <w:rsid w:val="00250638"/>
    <w:rsid w:val="00253A95"/>
    <w:rsid w:val="0025732B"/>
    <w:rsid w:val="00261F73"/>
    <w:rsid w:val="00262069"/>
    <w:rsid w:val="002718E8"/>
    <w:rsid w:val="002833EF"/>
    <w:rsid w:val="00287F93"/>
    <w:rsid w:val="00291622"/>
    <w:rsid w:val="002A3C13"/>
    <w:rsid w:val="002C2A76"/>
    <w:rsid w:val="002D4214"/>
    <w:rsid w:val="002D70EF"/>
    <w:rsid w:val="002E2842"/>
    <w:rsid w:val="002F359E"/>
    <w:rsid w:val="002F5675"/>
    <w:rsid w:val="00300EE1"/>
    <w:rsid w:val="00320458"/>
    <w:rsid w:val="00324D5C"/>
    <w:rsid w:val="00351E4A"/>
    <w:rsid w:val="003524DE"/>
    <w:rsid w:val="003805FC"/>
    <w:rsid w:val="00382166"/>
    <w:rsid w:val="0038436A"/>
    <w:rsid w:val="00384CF7"/>
    <w:rsid w:val="00393F27"/>
    <w:rsid w:val="0039554B"/>
    <w:rsid w:val="003A0780"/>
    <w:rsid w:val="003B4891"/>
    <w:rsid w:val="003E1654"/>
    <w:rsid w:val="003F0CF6"/>
    <w:rsid w:val="003F1AE8"/>
    <w:rsid w:val="003F7AC3"/>
    <w:rsid w:val="004341AD"/>
    <w:rsid w:val="00450BF9"/>
    <w:rsid w:val="00454BC1"/>
    <w:rsid w:val="004700C1"/>
    <w:rsid w:val="00485900"/>
    <w:rsid w:val="004A132C"/>
    <w:rsid w:val="004A6A35"/>
    <w:rsid w:val="004B1EFF"/>
    <w:rsid w:val="004B313B"/>
    <w:rsid w:val="004D4896"/>
    <w:rsid w:val="004D7CAB"/>
    <w:rsid w:val="004E0F0A"/>
    <w:rsid w:val="004E18F8"/>
    <w:rsid w:val="004F6C80"/>
    <w:rsid w:val="004F7810"/>
    <w:rsid w:val="00500AEB"/>
    <w:rsid w:val="00526101"/>
    <w:rsid w:val="0052728C"/>
    <w:rsid w:val="005407F5"/>
    <w:rsid w:val="00541DA9"/>
    <w:rsid w:val="00543FA0"/>
    <w:rsid w:val="00564F76"/>
    <w:rsid w:val="005965D4"/>
    <w:rsid w:val="005A487B"/>
    <w:rsid w:val="005B14F6"/>
    <w:rsid w:val="005B2C1D"/>
    <w:rsid w:val="005C11A1"/>
    <w:rsid w:val="005D291C"/>
    <w:rsid w:val="005D7D80"/>
    <w:rsid w:val="005E0414"/>
    <w:rsid w:val="005F7255"/>
    <w:rsid w:val="00604F68"/>
    <w:rsid w:val="006066CD"/>
    <w:rsid w:val="00621F04"/>
    <w:rsid w:val="00625F83"/>
    <w:rsid w:val="00634F18"/>
    <w:rsid w:val="00635FF1"/>
    <w:rsid w:val="00642697"/>
    <w:rsid w:val="00661202"/>
    <w:rsid w:val="00664319"/>
    <w:rsid w:val="00672E1A"/>
    <w:rsid w:val="006733A0"/>
    <w:rsid w:val="0067734C"/>
    <w:rsid w:val="00681C3A"/>
    <w:rsid w:val="00682743"/>
    <w:rsid w:val="00685E41"/>
    <w:rsid w:val="006968F7"/>
    <w:rsid w:val="006A15E4"/>
    <w:rsid w:val="006A44D8"/>
    <w:rsid w:val="006B37E7"/>
    <w:rsid w:val="006B56D8"/>
    <w:rsid w:val="006D5ECE"/>
    <w:rsid w:val="006E3679"/>
    <w:rsid w:val="006E5117"/>
    <w:rsid w:val="006E712D"/>
    <w:rsid w:val="006F136D"/>
    <w:rsid w:val="00701D84"/>
    <w:rsid w:val="00715355"/>
    <w:rsid w:val="007155B4"/>
    <w:rsid w:val="007233DF"/>
    <w:rsid w:val="00727F4B"/>
    <w:rsid w:val="00754514"/>
    <w:rsid w:val="00755AC7"/>
    <w:rsid w:val="007560A9"/>
    <w:rsid w:val="00760ED4"/>
    <w:rsid w:val="00762B10"/>
    <w:rsid w:val="00771147"/>
    <w:rsid w:val="0077242C"/>
    <w:rsid w:val="00782EDF"/>
    <w:rsid w:val="007875CC"/>
    <w:rsid w:val="00790463"/>
    <w:rsid w:val="007A5A6F"/>
    <w:rsid w:val="007B4E4B"/>
    <w:rsid w:val="007C0497"/>
    <w:rsid w:val="007C115C"/>
    <w:rsid w:val="007C62BF"/>
    <w:rsid w:val="007C6736"/>
    <w:rsid w:val="007D0592"/>
    <w:rsid w:val="007F3C13"/>
    <w:rsid w:val="00807675"/>
    <w:rsid w:val="00832D85"/>
    <w:rsid w:val="00834B4B"/>
    <w:rsid w:val="00853A6E"/>
    <w:rsid w:val="00854B03"/>
    <w:rsid w:val="00872168"/>
    <w:rsid w:val="00874305"/>
    <w:rsid w:val="00880E22"/>
    <w:rsid w:val="008861D5"/>
    <w:rsid w:val="00892F02"/>
    <w:rsid w:val="008B55BA"/>
    <w:rsid w:val="008B6404"/>
    <w:rsid w:val="008C2B48"/>
    <w:rsid w:val="008D3660"/>
    <w:rsid w:val="008F5753"/>
    <w:rsid w:val="008F7DF2"/>
    <w:rsid w:val="009038AE"/>
    <w:rsid w:val="009040D9"/>
    <w:rsid w:val="0091052C"/>
    <w:rsid w:val="00910A39"/>
    <w:rsid w:val="009200B0"/>
    <w:rsid w:val="00926347"/>
    <w:rsid w:val="00926DB4"/>
    <w:rsid w:val="009424A8"/>
    <w:rsid w:val="0094279A"/>
    <w:rsid w:val="00946BF6"/>
    <w:rsid w:val="009558F5"/>
    <w:rsid w:val="0096680E"/>
    <w:rsid w:val="009713D7"/>
    <w:rsid w:val="00972580"/>
    <w:rsid w:val="00976F39"/>
    <w:rsid w:val="00987794"/>
    <w:rsid w:val="009900FA"/>
    <w:rsid w:val="00996246"/>
    <w:rsid w:val="009A3439"/>
    <w:rsid w:val="009A5F4E"/>
    <w:rsid w:val="009A6C85"/>
    <w:rsid w:val="009B2D53"/>
    <w:rsid w:val="009B38D9"/>
    <w:rsid w:val="009B7E4A"/>
    <w:rsid w:val="009C4257"/>
    <w:rsid w:val="009E179E"/>
    <w:rsid w:val="009E5C03"/>
    <w:rsid w:val="009F14DF"/>
    <w:rsid w:val="009F7011"/>
    <w:rsid w:val="00A000C8"/>
    <w:rsid w:val="00A00F31"/>
    <w:rsid w:val="00A163A4"/>
    <w:rsid w:val="00A16914"/>
    <w:rsid w:val="00A22AD5"/>
    <w:rsid w:val="00A230C2"/>
    <w:rsid w:val="00A2405C"/>
    <w:rsid w:val="00A25D61"/>
    <w:rsid w:val="00A36B56"/>
    <w:rsid w:val="00A373CF"/>
    <w:rsid w:val="00A42B23"/>
    <w:rsid w:val="00A544FB"/>
    <w:rsid w:val="00A6568D"/>
    <w:rsid w:val="00AA0418"/>
    <w:rsid w:val="00AB2200"/>
    <w:rsid w:val="00AC07B2"/>
    <w:rsid w:val="00AC07C1"/>
    <w:rsid w:val="00AC403F"/>
    <w:rsid w:val="00AD2BED"/>
    <w:rsid w:val="00AD6A52"/>
    <w:rsid w:val="00AE583F"/>
    <w:rsid w:val="00AF233D"/>
    <w:rsid w:val="00B11024"/>
    <w:rsid w:val="00B15F7D"/>
    <w:rsid w:val="00B23BAE"/>
    <w:rsid w:val="00B332D7"/>
    <w:rsid w:val="00B43F8D"/>
    <w:rsid w:val="00B521A4"/>
    <w:rsid w:val="00B52607"/>
    <w:rsid w:val="00B558F7"/>
    <w:rsid w:val="00B97BDE"/>
    <w:rsid w:val="00BA4C52"/>
    <w:rsid w:val="00BC5909"/>
    <w:rsid w:val="00BC72F3"/>
    <w:rsid w:val="00BD1D66"/>
    <w:rsid w:val="00BF1FF2"/>
    <w:rsid w:val="00BF334E"/>
    <w:rsid w:val="00BF6CEC"/>
    <w:rsid w:val="00C105FA"/>
    <w:rsid w:val="00C220FF"/>
    <w:rsid w:val="00C24107"/>
    <w:rsid w:val="00C35074"/>
    <w:rsid w:val="00C50C62"/>
    <w:rsid w:val="00C55718"/>
    <w:rsid w:val="00C57D0B"/>
    <w:rsid w:val="00C777FC"/>
    <w:rsid w:val="00C814EA"/>
    <w:rsid w:val="00C81DB4"/>
    <w:rsid w:val="00C93131"/>
    <w:rsid w:val="00CA0F5B"/>
    <w:rsid w:val="00CE1AC0"/>
    <w:rsid w:val="00CF2220"/>
    <w:rsid w:val="00CF40EA"/>
    <w:rsid w:val="00CF471D"/>
    <w:rsid w:val="00CF6D5B"/>
    <w:rsid w:val="00D10BC9"/>
    <w:rsid w:val="00D23801"/>
    <w:rsid w:val="00D32DD7"/>
    <w:rsid w:val="00D32E80"/>
    <w:rsid w:val="00D41326"/>
    <w:rsid w:val="00D428C5"/>
    <w:rsid w:val="00D42DDF"/>
    <w:rsid w:val="00D4433D"/>
    <w:rsid w:val="00D51714"/>
    <w:rsid w:val="00D71B32"/>
    <w:rsid w:val="00D80A32"/>
    <w:rsid w:val="00D83DD4"/>
    <w:rsid w:val="00D91C00"/>
    <w:rsid w:val="00D92DFC"/>
    <w:rsid w:val="00DA35BB"/>
    <w:rsid w:val="00DA5ED3"/>
    <w:rsid w:val="00DD1E57"/>
    <w:rsid w:val="00DD4F46"/>
    <w:rsid w:val="00E019CD"/>
    <w:rsid w:val="00E14C99"/>
    <w:rsid w:val="00E15AB9"/>
    <w:rsid w:val="00E17EE8"/>
    <w:rsid w:val="00E223ED"/>
    <w:rsid w:val="00E22E24"/>
    <w:rsid w:val="00E25A12"/>
    <w:rsid w:val="00E37117"/>
    <w:rsid w:val="00E40C68"/>
    <w:rsid w:val="00E61A68"/>
    <w:rsid w:val="00E65924"/>
    <w:rsid w:val="00E832A4"/>
    <w:rsid w:val="00EA1B77"/>
    <w:rsid w:val="00EB05E3"/>
    <w:rsid w:val="00EC045E"/>
    <w:rsid w:val="00EC6E93"/>
    <w:rsid w:val="00EC7493"/>
    <w:rsid w:val="00ED16B9"/>
    <w:rsid w:val="00EE3C87"/>
    <w:rsid w:val="00EE51C9"/>
    <w:rsid w:val="00EE5733"/>
    <w:rsid w:val="00EE7A7B"/>
    <w:rsid w:val="00F223B5"/>
    <w:rsid w:val="00F23FAA"/>
    <w:rsid w:val="00F2594D"/>
    <w:rsid w:val="00F2648D"/>
    <w:rsid w:val="00F26613"/>
    <w:rsid w:val="00F34AD2"/>
    <w:rsid w:val="00F5637D"/>
    <w:rsid w:val="00F645FA"/>
    <w:rsid w:val="00F90F54"/>
    <w:rsid w:val="00FA34DA"/>
    <w:rsid w:val="00FC1D40"/>
    <w:rsid w:val="00FE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7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5263"/>
    <w:pPr>
      <w:keepNext/>
      <w:keepLines/>
      <w:spacing w:after="0" w:line="24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1052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52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0526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05263"/>
    <w:pPr>
      <w:keepNext/>
      <w:keepLines/>
      <w:spacing w:after="0" w:line="240" w:lineRule="auto"/>
      <w:jc w:val="both"/>
      <w:outlineLvl w:val="4"/>
    </w:pPr>
    <w:rPr>
      <w:rFonts w:ascii="Times New Roman" w:eastAsiaTheme="majorEastAsia" w:hAnsi="Times New Roman"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ТЗ список,Абзац списка литеральный,Булет1,1Булет,it_List1,ПАРАГРАФ,List Paragraph,List Paragraph1,Paragraphe de liste1,Bulletr List Paragraph,Подпись рисунка,Маркированный список_уровень1,lp1,Bullet List1"/>
    <w:basedOn w:val="a"/>
    <w:link w:val="a4"/>
    <w:uiPriority w:val="34"/>
    <w:qFormat/>
    <w:rsid w:val="009E5C03"/>
    <w:pPr>
      <w:ind w:left="720"/>
      <w:contextualSpacing/>
    </w:pPr>
  </w:style>
  <w:style w:type="character" w:customStyle="1" w:styleId="10">
    <w:name w:val="Заголовок 1 Знак"/>
    <w:basedOn w:val="a0"/>
    <w:link w:val="1"/>
    <w:uiPriority w:val="9"/>
    <w:rsid w:val="00105263"/>
    <w:rPr>
      <w:rFonts w:ascii="Times New Roman" w:eastAsiaTheme="majorEastAsia" w:hAnsi="Times New Roman" w:cstheme="majorBidi"/>
      <w:b/>
      <w:bCs/>
      <w:sz w:val="28"/>
      <w:szCs w:val="28"/>
    </w:rPr>
  </w:style>
  <w:style w:type="character" w:styleId="a5">
    <w:name w:val="Strong"/>
    <w:basedOn w:val="a0"/>
    <w:uiPriority w:val="22"/>
    <w:qFormat/>
    <w:rsid w:val="00543FA0"/>
    <w:rPr>
      <w:b/>
      <w:bCs/>
    </w:rPr>
  </w:style>
  <w:style w:type="character" w:customStyle="1" w:styleId="20">
    <w:name w:val="Заголовок 2 Знак"/>
    <w:basedOn w:val="a0"/>
    <w:link w:val="2"/>
    <w:uiPriority w:val="9"/>
    <w:rsid w:val="001052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05263"/>
    <w:rPr>
      <w:rFonts w:asciiTheme="majorHAnsi" w:eastAsiaTheme="majorEastAsia" w:hAnsiTheme="majorHAnsi" w:cstheme="majorBidi"/>
      <w:b/>
      <w:bCs/>
      <w:color w:val="4F81BD" w:themeColor="accent1"/>
    </w:rPr>
  </w:style>
  <w:style w:type="paragraph" w:styleId="a6">
    <w:name w:val="Title"/>
    <w:basedOn w:val="a"/>
    <w:next w:val="a"/>
    <w:link w:val="a7"/>
    <w:uiPriority w:val="10"/>
    <w:qFormat/>
    <w:rsid w:val="001052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05263"/>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uiPriority w:val="9"/>
    <w:rsid w:val="0010526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05263"/>
    <w:rPr>
      <w:rFonts w:ascii="Times New Roman" w:eastAsiaTheme="majorEastAsia" w:hAnsi="Times New Roman" w:cstheme="majorBidi"/>
      <w:sz w:val="28"/>
    </w:rPr>
  </w:style>
  <w:style w:type="paragraph" w:customStyle="1" w:styleId="ConsPlusNormal">
    <w:name w:val="ConsPlusNormal"/>
    <w:rsid w:val="00621F04"/>
    <w:pPr>
      <w:widowControl w:val="0"/>
      <w:autoSpaceDE w:val="0"/>
      <w:autoSpaceDN w:val="0"/>
      <w:spacing w:after="0" w:line="240" w:lineRule="auto"/>
    </w:pPr>
    <w:rPr>
      <w:rFonts w:ascii="Calibri" w:hAnsi="Calibri" w:cs="Calibri"/>
    </w:rPr>
  </w:style>
  <w:style w:type="paragraph" w:customStyle="1" w:styleId="ConsPlusNormal1">
    <w:name w:val="ConsPlusNormal1"/>
    <w:rsid w:val="008F7DF2"/>
    <w:pPr>
      <w:widowControl w:val="0"/>
      <w:autoSpaceDE w:val="0"/>
      <w:autoSpaceDN w:val="0"/>
      <w:spacing w:after="0" w:line="240" w:lineRule="auto"/>
    </w:pPr>
    <w:rPr>
      <w:rFonts w:ascii="Arial" w:eastAsia="Times New Roman" w:hAnsi="Arial" w:cs="Arial"/>
      <w:sz w:val="20"/>
    </w:rPr>
  </w:style>
  <w:style w:type="paragraph" w:styleId="a8">
    <w:name w:val="Balloon Text"/>
    <w:basedOn w:val="a"/>
    <w:link w:val="a9"/>
    <w:uiPriority w:val="99"/>
    <w:semiHidden/>
    <w:unhideWhenUsed/>
    <w:rsid w:val="007B4E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4E4B"/>
    <w:rPr>
      <w:rFonts w:ascii="Segoe UI" w:hAnsi="Segoe UI" w:cs="Segoe UI"/>
      <w:sz w:val="18"/>
      <w:szCs w:val="18"/>
    </w:rPr>
  </w:style>
  <w:style w:type="paragraph" w:customStyle="1" w:styleId="Default">
    <w:name w:val="Default"/>
    <w:rsid w:val="00107938"/>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9A6C85"/>
    <w:rPr>
      <w:color w:val="0000FF"/>
      <w:u w:val="single"/>
    </w:rPr>
  </w:style>
  <w:style w:type="paragraph" w:customStyle="1" w:styleId="consplustitlecxspfirstmrcssattr">
    <w:name w:val="consplustitlecxspfirst_mr_css_attr"/>
    <w:basedOn w:val="a"/>
    <w:rsid w:val="00971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cxspmiddlemrcssattr">
    <w:name w:val="consplustitlecxspmiddle_mr_css_attr"/>
    <w:basedOn w:val="a"/>
    <w:rsid w:val="00971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cxsplastmrcssattr">
    <w:name w:val="consplustitlecxsplast_mr_css_attr"/>
    <w:basedOn w:val="a"/>
    <w:rsid w:val="009713D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C7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805FC"/>
    <w:pPr>
      <w:widowControl w:val="0"/>
      <w:autoSpaceDE w:val="0"/>
      <w:autoSpaceDN w:val="0"/>
      <w:spacing w:after="0" w:line="240" w:lineRule="auto"/>
    </w:pPr>
    <w:rPr>
      <w:rFonts w:ascii="Calibri" w:hAnsi="Calibri" w:cs="Calibri"/>
      <w:b/>
    </w:rPr>
  </w:style>
  <w:style w:type="character" w:styleId="ac">
    <w:name w:val="Emphasis"/>
    <w:basedOn w:val="a0"/>
    <w:uiPriority w:val="20"/>
    <w:qFormat/>
    <w:rsid w:val="00CF40EA"/>
    <w:rPr>
      <w:i/>
      <w:iCs/>
    </w:rPr>
  </w:style>
  <w:style w:type="character" w:styleId="ad">
    <w:name w:val="annotation reference"/>
    <w:basedOn w:val="a0"/>
    <w:uiPriority w:val="99"/>
    <w:semiHidden/>
    <w:unhideWhenUsed/>
    <w:rsid w:val="004E0F0A"/>
    <w:rPr>
      <w:sz w:val="16"/>
      <w:szCs w:val="16"/>
    </w:rPr>
  </w:style>
  <w:style w:type="paragraph" w:styleId="ae">
    <w:name w:val="annotation text"/>
    <w:basedOn w:val="a"/>
    <w:link w:val="af"/>
    <w:uiPriority w:val="99"/>
    <w:semiHidden/>
    <w:unhideWhenUsed/>
    <w:rsid w:val="004E0F0A"/>
    <w:pPr>
      <w:spacing w:line="240" w:lineRule="auto"/>
    </w:pPr>
    <w:rPr>
      <w:sz w:val="20"/>
      <w:szCs w:val="20"/>
    </w:rPr>
  </w:style>
  <w:style w:type="character" w:customStyle="1" w:styleId="af">
    <w:name w:val="Текст примечания Знак"/>
    <w:basedOn w:val="a0"/>
    <w:link w:val="ae"/>
    <w:uiPriority w:val="99"/>
    <w:semiHidden/>
    <w:rsid w:val="004E0F0A"/>
    <w:rPr>
      <w:sz w:val="20"/>
      <w:szCs w:val="20"/>
    </w:rPr>
  </w:style>
  <w:style w:type="paragraph" w:styleId="af0">
    <w:name w:val="annotation subject"/>
    <w:basedOn w:val="ae"/>
    <w:next w:val="ae"/>
    <w:link w:val="af1"/>
    <w:uiPriority w:val="99"/>
    <w:semiHidden/>
    <w:unhideWhenUsed/>
    <w:rsid w:val="004E0F0A"/>
    <w:rPr>
      <w:b/>
      <w:bCs/>
    </w:rPr>
  </w:style>
  <w:style w:type="character" w:customStyle="1" w:styleId="af1">
    <w:name w:val="Тема примечания Знак"/>
    <w:basedOn w:val="af"/>
    <w:link w:val="af0"/>
    <w:uiPriority w:val="99"/>
    <w:semiHidden/>
    <w:rsid w:val="004E0F0A"/>
    <w:rPr>
      <w:b/>
      <w:bCs/>
      <w:sz w:val="20"/>
      <w:szCs w:val="20"/>
    </w:rPr>
  </w:style>
  <w:style w:type="character" w:customStyle="1" w:styleId="a4">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List Paragraph1 Знак,Paragraphe de liste1 Знак,Подпись рисунка Знак"/>
    <w:link w:val="a3"/>
    <w:uiPriority w:val="34"/>
    <w:rsid w:val="00987794"/>
  </w:style>
  <w:style w:type="paragraph" w:styleId="af2">
    <w:name w:val="Revision"/>
    <w:hidden/>
    <w:uiPriority w:val="99"/>
    <w:semiHidden/>
    <w:rsid w:val="00701D84"/>
    <w:pPr>
      <w:spacing w:after="0" w:line="240" w:lineRule="auto"/>
    </w:pPr>
  </w:style>
  <w:style w:type="paragraph" w:styleId="af3">
    <w:name w:val="header"/>
    <w:basedOn w:val="a"/>
    <w:link w:val="af4"/>
    <w:uiPriority w:val="99"/>
    <w:unhideWhenUsed/>
    <w:rsid w:val="007A5A6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5A6F"/>
  </w:style>
  <w:style w:type="paragraph" w:styleId="af5">
    <w:name w:val="footer"/>
    <w:basedOn w:val="a"/>
    <w:link w:val="af6"/>
    <w:uiPriority w:val="99"/>
    <w:unhideWhenUsed/>
    <w:rsid w:val="007A5A6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A5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5263"/>
    <w:pPr>
      <w:keepNext/>
      <w:keepLines/>
      <w:spacing w:after="0" w:line="24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1052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52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0526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05263"/>
    <w:pPr>
      <w:keepNext/>
      <w:keepLines/>
      <w:spacing w:after="0" w:line="240" w:lineRule="auto"/>
      <w:jc w:val="both"/>
      <w:outlineLvl w:val="4"/>
    </w:pPr>
    <w:rPr>
      <w:rFonts w:ascii="Times New Roman" w:eastAsiaTheme="majorEastAsia" w:hAnsi="Times New Roman"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ТЗ список,Абзац списка литеральный,Булет1,1Булет,it_List1,ПАРАГРАФ,List Paragraph,List Paragraph1,Paragraphe de liste1,Bulletr List Paragraph,Подпись рисунка,Маркированный список_уровень1,lp1,Bullet List1"/>
    <w:basedOn w:val="a"/>
    <w:link w:val="a4"/>
    <w:uiPriority w:val="34"/>
    <w:qFormat/>
    <w:rsid w:val="009E5C03"/>
    <w:pPr>
      <w:ind w:left="720"/>
      <w:contextualSpacing/>
    </w:pPr>
  </w:style>
  <w:style w:type="character" w:customStyle="1" w:styleId="10">
    <w:name w:val="Заголовок 1 Знак"/>
    <w:basedOn w:val="a0"/>
    <w:link w:val="1"/>
    <w:uiPriority w:val="9"/>
    <w:rsid w:val="00105263"/>
    <w:rPr>
      <w:rFonts w:ascii="Times New Roman" w:eastAsiaTheme="majorEastAsia" w:hAnsi="Times New Roman" w:cstheme="majorBidi"/>
      <w:b/>
      <w:bCs/>
      <w:sz w:val="28"/>
      <w:szCs w:val="28"/>
    </w:rPr>
  </w:style>
  <w:style w:type="character" w:styleId="a5">
    <w:name w:val="Strong"/>
    <w:basedOn w:val="a0"/>
    <w:uiPriority w:val="22"/>
    <w:qFormat/>
    <w:rsid w:val="00543FA0"/>
    <w:rPr>
      <w:b/>
      <w:bCs/>
    </w:rPr>
  </w:style>
  <w:style w:type="character" w:customStyle="1" w:styleId="20">
    <w:name w:val="Заголовок 2 Знак"/>
    <w:basedOn w:val="a0"/>
    <w:link w:val="2"/>
    <w:uiPriority w:val="9"/>
    <w:rsid w:val="001052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05263"/>
    <w:rPr>
      <w:rFonts w:asciiTheme="majorHAnsi" w:eastAsiaTheme="majorEastAsia" w:hAnsiTheme="majorHAnsi" w:cstheme="majorBidi"/>
      <w:b/>
      <w:bCs/>
      <w:color w:val="4F81BD" w:themeColor="accent1"/>
    </w:rPr>
  </w:style>
  <w:style w:type="paragraph" w:styleId="a6">
    <w:name w:val="Title"/>
    <w:basedOn w:val="a"/>
    <w:next w:val="a"/>
    <w:link w:val="a7"/>
    <w:uiPriority w:val="10"/>
    <w:qFormat/>
    <w:rsid w:val="001052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05263"/>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uiPriority w:val="9"/>
    <w:rsid w:val="0010526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05263"/>
    <w:rPr>
      <w:rFonts w:ascii="Times New Roman" w:eastAsiaTheme="majorEastAsia" w:hAnsi="Times New Roman" w:cstheme="majorBidi"/>
      <w:sz w:val="28"/>
    </w:rPr>
  </w:style>
  <w:style w:type="paragraph" w:customStyle="1" w:styleId="ConsPlusNormal">
    <w:name w:val="ConsPlusNormal"/>
    <w:rsid w:val="00621F04"/>
    <w:pPr>
      <w:widowControl w:val="0"/>
      <w:autoSpaceDE w:val="0"/>
      <w:autoSpaceDN w:val="0"/>
      <w:spacing w:after="0" w:line="240" w:lineRule="auto"/>
    </w:pPr>
    <w:rPr>
      <w:rFonts w:ascii="Calibri" w:hAnsi="Calibri" w:cs="Calibri"/>
    </w:rPr>
  </w:style>
  <w:style w:type="paragraph" w:customStyle="1" w:styleId="ConsPlusNormal1">
    <w:name w:val="ConsPlusNormal1"/>
    <w:rsid w:val="008F7DF2"/>
    <w:pPr>
      <w:widowControl w:val="0"/>
      <w:autoSpaceDE w:val="0"/>
      <w:autoSpaceDN w:val="0"/>
      <w:spacing w:after="0" w:line="240" w:lineRule="auto"/>
    </w:pPr>
    <w:rPr>
      <w:rFonts w:ascii="Arial" w:eastAsia="Times New Roman" w:hAnsi="Arial" w:cs="Arial"/>
      <w:sz w:val="20"/>
    </w:rPr>
  </w:style>
  <w:style w:type="paragraph" w:styleId="a8">
    <w:name w:val="Balloon Text"/>
    <w:basedOn w:val="a"/>
    <w:link w:val="a9"/>
    <w:uiPriority w:val="99"/>
    <w:semiHidden/>
    <w:unhideWhenUsed/>
    <w:rsid w:val="007B4E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4E4B"/>
    <w:rPr>
      <w:rFonts w:ascii="Segoe UI" w:hAnsi="Segoe UI" w:cs="Segoe UI"/>
      <w:sz w:val="18"/>
      <w:szCs w:val="18"/>
    </w:rPr>
  </w:style>
  <w:style w:type="paragraph" w:customStyle="1" w:styleId="Default">
    <w:name w:val="Default"/>
    <w:rsid w:val="00107938"/>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9A6C85"/>
    <w:rPr>
      <w:color w:val="0000FF"/>
      <w:u w:val="single"/>
    </w:rPr>
  </w:style>
  <w:style w:type="paragraph" w:customStyle="1" w:styleId="consplustitlecxspfirstmrcssattr">
    <w:name w:val="consplustitlecxspfirst_mr_css_attr"/>
    <w:basedOn w:val="a"/>
    <w:rsid w:val="00971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cxspmiddlemrcssattr">
    <w:name w:val="consplustitlecxspmiddle_mr_css_attr"/>
    <w:basedOn w:val="a"/>
    <w:rsid w:val="00971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cxsplastmrcssattr">
    <w:name w:val="consplustitlecxsplast_mr_css_attr"/>
    <w:basedOn w:val="a"/>
    <w:rsid w:val="009713D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C7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805FC"/>
    <w:pPr>
      <w:widowControl w:val="0"/>
      <w:autoSpaceDE w:val="0"/>
      <w:autoSpaceDN w:val="0"/>
      <w:spacing w:after="0" w:line="240" w:lineRule="auto"/>
    </w:pPr>
    <w:rPr>
      <w:rFonts w:ascii="Calibri" w:hAnsi="Calibri" w:cs="Calibri"/>
      <w:b/>
    </w:rPr>
  </w:style>
  <w:style w:type="character" w:styleId="ac">
    <w:name w:val="Emphasis"/>
    <w:basedOn w:val="a0"/>
    <w:uiPriority w:val="20"/>
    <w:qFormat/>
    <w:rsid w:val="00CF40EA"/>
    <w:rPr>
      <w:i/>
      <w:iCs/>
    </w:rPr>
  </w:style>
  <w:style w:type="character" w:styleId="ad">
    <w:name w:val="annotation reference"/>
    <w:basedOn w:val="a0"/>
    <w:uiPriority w:val="99"/>
    <w:semiHidden/>
    <w:unhideWhenUsed/>
    <w:rsid w:val="004E0F0A"/>
    <w:rPr>
      <w:sz w:val="16"/>
      <w:szCs w:val="16"/>
    </w:rPr>
  </w:style>
  <w:style w:type="paragraph" w:styleId="ae">
    <w:name w:val="annotation text"/>
    <w:basedOn w:val="a"/>
    <w:link w:val="af"/>
    <w:uiPriority w:val="99"/>
    <w:semiHidden/>
    <w:unhideWhenUsed/>
    <w:rsid w:val="004E0F0A"/>
    <w:pPr>
      <w:spacing w:line="240" w:lineRule="auto"/>
    </w:pPr>
    <w:rPr>
      <w:sz w:val="20"/>
      <w:szCs w:val="20"/>
    </w:rPr>
  </w:style>
  <w:style w:type="character" w:customStyle="1" w:styleId="af">
    <w:name w:val="Текст примечания Знак"/>
    <w:basedOn w:val="a0"/>
    <w:link w:val="ae"/>
    <w:uiPriority w:val="99"/>
    <w:semiHidden/>
    <w:rsid w:val="004E0F0A"/>
    <w:rPr>
      <w:sz w:val="20"/>
      <w:szCs w:val="20"/>
    </w:rPr>
  </w:style>
  <w:style w:type="paragraph" w:styleId="af0">
    <w:name w:val="annotation subject"/>
    <w:basedOn w:val="ae"/>
    <w:next w:val="ae"/>
    <w:link w:val="af1"/>
    <w:uiPriority w:val="99"/>
    <w:semiHidden/>
    <w:unhideWhenUsed/>
    <w:rsid w:val="004E0F0A"/>
    <w:rPr>
      <w:b/>
      <w:bCs/>
    </w:rPr>
  </w:style>
  <w:style w:type="character" w:customStyle="1" w:styleId="af1">
    <w:name w:val="Тема примечания Знак"/>
    <w:basedOn w:val="af"/>
    <w:link w:val="af0"/>
    <w:uiPriority w:val="99"/>
    <w:semiHidden/>
    <w:rsid w:val="004E0F0A"/>
    <w:rPr>
      <w:b/>
      <w:bCs/>
      <w:sz w:val="20"/>
      <w:szCs w:val="20"/>
    </w:rPr>
  </w:style>
  <w:style w:type="character" w:customStyle="1" w:styleId="a4">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List Paragraph1 Знак,Paragraphe de liste1 Знак,Подпись рисунка Знак"/>
    <w:link w:val="a3"/>
    <w:uiPriority w:val="34"/>
    <w:rsid w:val="00987794"/>
  </w:style>
  <w:style w:type="paragraph" w:styleId="af2">
    <w:name w:val="Revision"/>
    <w:hidden/>
    <w:uiPriority w:val="99"/>
    <w:semiHidden/>
    <w:rsid w:val="00701D84"/>
    <w:pPr>
      <w:spacing w:after="0" w:line="240" w:lineRule="auto"/>
    </w:pPr>
  </w:style>
  <w:style w:type="paragraph" w:styleId="af3">
    <w:name w:val="header"/>
    <w:basedOn w:val="a"/>
    <w:link w:val="af4"/>
    <w:uiPriority w:val="99"/>
    <w:unhideWhenUsed/>
    <w:rsid w:val="007A5A6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5A6F"/>
  </w:style>
  <w:style w:type="paragraph" w:styleId="af5">
    <w:name w:val="footer"/>
    <w:basedOn w:val="a"/>
    <w:link w:val="af6"/>
    <w:uiPriority w:val="99"/>
    <w:unhideWhenUsed/>
    <w:rsid w:val="007A5A6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A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5906">
      <w:bodyDiv w:val="1"/>
      <w:marLeft w:val="0"/>
      <w:marRight w:val="0"/>
      <w:marTop w:val="0"/>
      <w:marBottom w:val="0"/>
      <w:divBdr>
        <w:top w:val="none" w:sz="0" w:space="0" w:color="auto"/>
        <w:left w:val="none" w:sz="0" w:space="0" w:color="auto"/>
        <w:bottom w:val="none" w:sz="0" w:space="0" w:color="auto"/>
        <w:right w:val="none" w:sz="0" w:space="0" w:color="auto"/>
      </w:divBdr>
    </w:div>
    <w:div w:id="330449934">
      <w:bodyDiv w:val="1"/>
      <w:marLeft w:val="0"/>
      <w:marRight w:val="0"/>
      <w:marTop w:val="0"/>
      <w:marBottom w:val="0"/>
      <w:divBdr>
        <w:top w:val="none" w:sz="0" w:space="0" w:color="auto"/>
        <w:left w:val="none" w:sz="0" w:space="0" w:color="auto"/>
        <w:bottom w:val="none" w:sz="0" w:space="0" w:color="auto"/>
        <w:right w:val="none" w:sz="0" w:space="0" w:color="auto"/>
      </w:divBdr>
    </w:div>
    <w:div w:id="381943909">
      <w:bodyDiv w:val="1"/>
      <w:marLeft w:val="0"/>
      <w:marRight w:val="0"/>
      <w:marTop w:val="0"/>
      <w:marBottom w:val="0"/>
      <w:divBdr>
        <w:top w:val="none" w:sz="0" w:space="0" w:color="auto"/>
        <w:left w:val="none" w:sz="0" w:space="0" w:color="auto"/>
        <w:bottom w:val="none" w:sz="0" w:space="0" w:color="auto"/>
        <w:right w:val="none" w:sz="0" w:space="0" w:color="auto"/>
      </w:divBdr>
    </w:div>
    <w:div w:id="490754648">
      <w:bodyDiv w:val="1"/>
      <w:marLeft w:val="0"/>
      <w:marRight w:val="0"/>
      <w:marTop w:val="0"/>
      <w:marBottom w:val="0"/>
      <w:divBdr>
        <w:top w:val="none" w:sz="0" w:space="0" w:color="auto"/>
        <w:left w:val="none" w:sz="0" w:space="0" w:color="auto"/>
        <w:bottom w:val="none" w:sz="0" w:space="0" w:color="auto"/>
        <w:right w:val="none" w:sz="0" w:space="0" w:color="auto"/>
      </w:divBdr>
    </w:div>
    <w:div w:id="651062720">
      <w:bodyDiv w:val="1"/>
      <w:marLeft w:val="0"/>
      <w:marRight w:val="0"/>
      <w:marTop w:val="0"/>
      <w:marBottom w:val="0"/>
      <w:divBdr>
        <w:top w:val="none" w:sz="0" w:space="0" w:color="auto"/>
        <w:left w:val="none" w:sz="0" w:space="0" w:color="auto"/>
        <w:bottom w:val="none" w:sz="0" w:space="0" w:color="auto"/>
        <w:right w:val="none" w:sz="0" w:space="0" w:color="auto"/>
      </w:divBdr>
    </w:div>
    <w:div w:id="775566736">
      <w:bodyDiv w:val="1"/>
      <w:marLeft w:val="0"/>
      <w:marRight w:val="0"/>
      <w:marTop w:val="0"/>
      <w:marBottom w:val="0"/>
      <w:divBdr>
        <w:top w:val="none" w:sz="0" w:space="0" w:color="auto"/>
        <w:left w:val="none" w:sz="0" w:space="0" w:color="auto"/>
        <w:bottom w:val="none" w:sz="0" w:space="0" w:color="auto"/>
        <w:right w:val="none" w:sz="0" w:space="0" w:color="auto"/>
      </w:divBdr>
      <w:divsChild>
        <w:div w:id="656883378">
          <w:marLeft w:val="0"/>
          <w:marRight w:val="0"/>
          <w:marTop w:val="0"/>
          <w:marBottom w:val="0"/>
          <w:divBdr>
            <w:top w:val="none" w:sz="0" w:space="0" w:color="auto"/>
            <w:left w:val="none" w:sz="0" w:space="0" w:color="auto"/>
            <w:bottom w:val="none" w:sz="0" w:space="0" w:color="auto"/>
            <w:right w:val="none" w:sz="0" w:space="0" w:color="auto"/>
          </w:divBdr>
        </w:div>
      </w:divsChild>
    </w:div>
    <w:div w:id="843983488">
      <w:bodyDiv w:val="1"/>
      <w:marLeft w:val="0"/>
      <w:marRight w:val="0"/>
      <w:marTop w:val="0"/>
      <w:marBottom w:val="0"/>
      <w:divBdr>
        <w:top w:val="none" w:sz="0" w:space="0" w:color="auto"/>
        <w:left w:val="none" w:sz="0" w:space="0" w:color="auto"/>
        <w:bottom w:val="none" w:sz="0" w:space="0" w:color="auto"/>
        <w:right w:val="none" w:sz="0" w:space="0" w:color="auto"/>
      </w:divBdr>
    </w:div>
    <w:div w:id="967659509">
      <w:bodyDiv w:val="1"/>
      <w:marLeft w:val="0"/>
      <w:marRight w:val="0"/>
      <w:marTop w:val="0"/>
      <w:marBottom w:val="0"/>
      <w:divBdr>
        <w:top w:val="none" w:sz="0" w:space="0" w:color="auto"/>
        <w:left w:val="none" w:sz="0" w:space="0" w:color="auto"/>
        <w:bottom w:val="none" w:sz="0" w:space="0" w:color="auto"/>
        <w:right w:val="none" w:sz="0" w:space="0" w:color="auto"/>
      </w:divBdr>
    </w:div>
    <w:div w:id="1102454727">
      <w:bodyDiv w:val="1"/>
      <w:marLeft w:val="0"/>
      <w:marRight w:val="0"/>
      <w:marTop w:val="0"/>
      <w:marBottom w:val="0"/>
      <w:divBdr>
        <w:top w:val="none" w:sz="0" w:space="0" w:color="auto"/>
        <w:left w:val="none" w:sz="0" w:space="0" w:color="auto"/>
        <w:bottom w:val="none" w:sz="0" w:space="0" w:color="auto"/>
        <w:right w:val="none" w:sz="0" w:space="0" w:color="auto"/>
      </w:divBdr>
    </w:div>
    <w:div w:id="1276642641">
      <w:bodyDiv w:val="1"/>
      <w:marLeft w:val="0"/>
      <w:marRight w:val="0"/>
      <w:marTop w:val="0"/>
      <w:marBottom w:val="0"/>
      <w:divBdr>
        <w:top w:val="none" w:sz="0" w:space="0" w:color="auto"/>
        <w:left w:val="none" w:sz="0" w:space="0" w:color="auto"/>
        <w:bottom w:val="none" w:sz="0" w:space="0" w:color="auto"/>
        <w:right w:val="none" w:sz="0" w:space="0" w:color="auto"/>
      </w:divBdr>
    </w:div>
    <w:div w:id="1525291123">
      <w:bodyDiv w:val="1"/>
      <w:marLeft w:val="0"/>
      <w:marRight w:val="0"/>
      <w:marTop w:val="0"/>
      <w:marBottom w:val="0"/>
      <w:divBdr>
        <w:top w:val="none" w:sz="0" w:space="0" w:color="auto"/>
        <w:left w:val="none" w:sz="0" w:space="0" w:color="auto"/>
        <w:bottom w:val="none" w:sz="0" w:space="0" w:color="auto"/>
        <w:right w:val="none" w:sz="0" w:space="0" w:color="auto"/>
      </w:divBdr>
    </w:div>
    <w:div w:id="1591232730">
      <w:bodyDiv w:val="1"/>
      <w:marLeft w:val="0"/>
      <w:marRight w:val="0"/>
      <w:marTop w:val="0"/>
      <w:marBottom w:val="0"/>
      <w:divBdr>
        <w:top w:val="none" w:sz="0" w:space="0" w:color="auto"/>
        <w:left w:val="none" w:sz="0" w:space="0" w:color="auto"/>
        <w:bottom w:val="none" w:sz="0" w:space="0" w:color="auto"/>
        <w:right w:val="none" w:sz="0" w:space="0" w:color="auto"/>
      </w:divBdr>
    </w:div>
    <w:div w:id="1803116717">
      <w:bodyDiv w:val="1"/>
      <w:marLeft w:val="0"/>
      <w:marRight w:val="0"/>
      <w:marTop w:val="0"/>
      <w:marBottom w:val="0"/>
      <w:divBdr>
        <w:top w:val="none" w:sz="0" w:space="0" w:color="auto"/>
        <w:left w:val="none" w:sz="0" w:space="0" w:color="auto"/>
        <w:bottom w:val="none" w:sz="0" w:space="0" w:color="auto"/>
        <w:right w:val="none" w:sz="0" w:space="0" w:color="auto"/>
      </w:divBdr>
    </w:div>
    <w:div w:id="1882279912">
      <w:bodyDiv w:val="1"/>
      <w:marLeft w:val="0"/>
      <w:marRight w:val="0"/>
      <w:marTop w:val="0"/>
      <w:marBottom w:val="0"/>
      <w:divBdr>
        <w:top w:val="none" w:sz="0" w:space="0" w:color="auto"/>
        <w:left w:val="none" w:sz="0" w:space="0" w:color="auto"/>
        <w:bottom w:val="none" w:sz="0" w:space="0" w:color="auto"/>
        <w:right w:val="none" w:sz="0" w:space="0" w:color="auto"/>
      </w:divBdr>
    </w:div>
    <w:div w:id="1946302222">
      <w:bodyDiv w:val="1"/>
      <w:marLeft w:val="0"/>
      <w:marRight w:val="0"/>
      <w:marTop w:val="0"/>
      <w:marBottom w:val="0"/>
      <w:divBdr>
        <w:top w:val="none" w:sz="0" w:space="0" w:color="auto"/>
        <w:left w:val="none" w:sz="0" w:space="0" w:color="auto"/>
        <w:bottom w:val="none" w:sz="0" w:space="0" w:color="auto"/>
        <w:right w:val="none" w:sz="0" w:space="0" w:color="auto"/>
      </w:divBdr>
    </w:div>
    <w:div w:id="1963877388">
      <w:bodyDiv w:val="1"/>
      <w:marLeft w:val="0"/>
      <w:marRight w:val="0"/>
      <w:marTop w:val="0"/>
      <w:marBottom w:val="0"/>
      <w:divBdr>
        <w:top w:val="none" w:sz="0" w:space="0" w:color="auto"/>
        <w:left w:val="none" w:sz="0" w:space="0" w:color="auto"/>
        <w:bottom w:val="none" w:sz="0" w:space="0" w:color="auto"/>
        <w:right w:val="none" w:sz="0" w:space="0" w:color="auto"/>
      </w:divBdr>
    </w:div>
    <w:div w:id="2017072234">
      <w:bodyDiv w:val="1"/>
      <w:marLeft w:val="0"/>
      <w:marRight w:val="0"/>
      <w:marTop w:val="0"/>
      <w:marBottom w:val="0"/>
      <w:divBdr>
        <w:top w:val="none" w:sz="0" w:space="0" w:color="auto"/>
        <w:left w:val="none" w:sz="0" w:space="0" w:color="auto"/>
        <w:bottom w:val="none" w:sz="0" w:space="0" w:color="auto"/>
        <w:right w:val="none" w:sz="0" w:space="0" w:color="auto"/>
      </w:divBdr>
    </w:div>
    <w:div w:id="20402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PKBO&amp;n=33190&amp;dst=100072&amp;field=134&amp;date=24.10.2023" TargetMode="External"/><Relationship Id="rId18" Type="http://schemas.openxmlformats.org/officeDocument/2006/relationships/hyperlink" Target="https://login.consultant.ru/link/?req=doc&amp;base=LAW&amp;n=450185&amp;dst=101489&amp;field=134&amp;date=20.11.2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DA86259D2B506397DA51C568D8F191F7E6310F648C4E85F1BC540B9EC5D314EFECA7F710FABE48E5B09C262DDB66C9A38E5F64724F3247De6hCH" TargetMode="External"/><Relationship Id="rId7" Type="http://schemas.openxmlformats.org/officeDocument/2006/relationships/footnotes" Target="footnotes.xml"/><Relationship Id="rId12" Type="http://schemas.openxmlformats.org/officeDocument/2006/relationships/hyperlink" Target="consultantplus://offline/ref=27F970FBA5775FE493F6FDAE6DCA73AD693C3A5E3F46AE3F5DA32DE83511250B759754A2ED5D43CAB52E1B4156jF6EN" TargetMode="External"/><Relationship Id="rId17" Type="http://schemas.openxmlformats.org/officeDocument/2006/relationships/hyperlink" Target="https://login.consultant.ru/link/?req=doc&amp;base=LAW&amp;n=450185&amp;dst=101489&amp;field=134&amp;date=20.11.2023" TargetMode="External"/><Relationship Id="rId25" Type="http://schemas.openxmlformats.org/officeDocument/2006/relationships/hyperlink" Target="http://internet.garant.ru/document/redirect/70951956/2330" TargetMode="External"/><Relationship Id="rId2" Type="http://schemas.openxmlformats.org/officeDocument/2006/relationships/numbering" Target="numbering.xml"/><Relationship Id="rId16" Type="http://schemas.openxmlformats.org/officeDocument/2006/relationships/hyperlink" Target="consultantplus://offline/ref=1DA86259D2B506397DA51C568D8F191F7E6310F648C4E85F1BC540B9EC5D314EFECA7F710FABEE8D5409C262DDB66C9A38E5F64724F3247De6hCH" TargetMode="External"/><Relationship Id="rId20" Type="http://schemas.openxmlformats.org/officeDocument/2006/relationships/hyperlink" Target="https://login.consultant.ru/link/?req=doc&amp;base=LAW&amp;n=362627&amp;dst=101477&amp;field=134&amp;date=23.11.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F970FBA5775FE493F6FDAE6DCA73AD693C3A5E3F46AE3F5DA32DE83511250B759754A2ED5D43CAB52E1B4156jF6EN" TargetMode="External"/><Relationship Id="rId24" Type="http://schemas.openxmlformats.org/officeDocument/2006/relationships/hyperlink" Target="consultantplus://offline/ref=1DA86259D2B506397DA51C568D8F191F7E6310F648C4E85F1BC540B9EC5D314EFECA7F710FAAED8D5509C262DDB66C9A38E5F64724F3247De6hCH" TargetMode="External"/><Relationship Id="rId5" Type="http://schemas.openxmlformats.org/officeDocument/2006/relationships/settings" Target="settings.xml"/><Relationship Id="rId15" Type="http://schemas.openxmlformats.org/officeDocument/2006/relationships/hyperlink" Target="https://login.consultant.ru/link/?req=doc&amp;base=LAW&amp;n=364484&amp;date=02.12.2021&amp;dst=2771&amp;field=134" TargetMode="External"/><Relationship Id="rId23" Type="http://schemas.openxmlformats.org/officeDocument/2006/relationships/hyperlink" Target="consultantplus://offline/ref=1DA86259D2B506397DA51C568D8F191F7E6310F648C4E85F1BC540B9EC5D314EFECA7F710FAAEC805209C262DDB66C9A38E5F64724F3247De6hCH" TargetMode="External"/><Relationship Id="rId28" Type="http://schemas.openxmlformats.org/officeDocument/2006/relationships/theme" Target="theme/theme1.xml"/><Relationship Id="rId10" Type="http://schemas.openxmlformats.org/officeDocument/2006/relationships/hyperlink" Target="consultantplus://offline/ref=27F970FBA5775FE493F6FDAE6DCA73AD6E383C593947AE3F5DA32DE83511250B759754A2ED5D43CAB52E1B4156jF6EN" TargetMode="External"/><Relationship Id="rId19" Type="http://schemas.openxmlformats.org/officeDocument/2006/relationships/hyperlink" Target="https://login.consultant.ru/link/?req=doc&amp;base=LAW&amp;n=362627&amp;dst=102365&amp;field=134&amp;date=20.11.2023" TargetMode="External"/><Relationship Id="rId4" Type="http://schemas.microsoft.com/office/2007/relationships/stylesWithEffects" Target="stylesWithEffects.xml"/><Relationship Id="rId9" Type="http://schemas.openxmlformats.org/officeDocument/2006/relationships/hyperlink" Target="consultantplus://offline/ref=7C1A695A29B475AE71BFADA6265967375D92150E3FC835DFC39BD6D279068D25E8229589028C157E4A871AA7F3101F5143F751DA39DA2BD15133N" TargetMode="External"/><Relationship Id="rId14" Type="http://schemas.openxmlformats.org/officeDocument/2006/relationships/hyperlink" Target="https://login.consultant.ru/link/?req=doc&amp;base=LAW&amp;n=362627&amp;dst=104247&amp;field=134&amp;date=24.10.2023" TargetMode="External"/><Relationship Id="rId22" Type="http://schemas.openxmlformats.org/officeDocument/2006/relationships/hyperlink" Target="consultantplus://offline/ref=1DA86259D2B506397DA51C568D8F191F7E6310F648C4E85F1BC540B9EC5D314EFECA7F710FA4B8D817579B3198FD619A27F9F647e3h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3B14-0A53-4724-ABCF-DAFE3F3E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15418</Words>
  <Characters>87889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Масягина Екатерина Анатольевна</dc:creator>
  <cp:lastModifiedBy>Костливцева Наталья Максимовна</cp:lastModifiedBy>
  <cp:revision>2</cp:revision>
  <cp:lastPrinted>2023-10-24T07:57:00Z</cp:lastPrinted>
  <dcterms:created xsi:type="dcterms:W3CDTF">2024-04-09T07:21:00Z</dcterms:created>
  <dcterms:modified xsi:type="dcterms:W3CDTF">2024-04-09T07:21:00Z</dcterms:modified>
</cp:coreProperties>
</file>