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2A" w:rsidRPr="00C7410C" w:rsidRDefault="00A94D2A" w:rsidP="00AE3685">
      <w:pPr>
        <w:pStyle w:val="a3"/>
        <w:ind w:left="5954"/>
        <w:rPr>
          <w:rFonts w:ascii="Times New Roman" w:hAnsi="Times New Roman" w:cs="Times New Roman"/>
          <w:sz w:val="24"/>
          <w:szCs w:val="24"/>
        </w:rPr>
      </w:pPr>
      <w:r w:rsidRPr="00C7410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5070E" w:rsidRPr="00C7410C">
        <w:rPr>
          <w:rFonts w:ascii="Times New Roman" w:hAnsi="Times New Roman" w:cs="Times New Roman"/>
          <w:sz w:val="24"/>
          <w:szCs w:val="24"/>
        </w:rPr>
        <w:t>1</w:t>
      </w:r>
      <w:r w:rsidR="00567AB2" w:rsidRPr="00C7410C">
        <w:rPr>
          <w:rFonts w:ascii="Times New Roman" w:hAnsi="Times New Roman" w:cs="Times New Roman"/>
          <w:sz w:val="24"/>
          <w:szCs w:val="24"/>
        </w:rPr>
        <w:t>8</w:t>
      </w:r>
      <w:r w:rsidRPr="00C741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D2A" w:rsidRPr="00C7410C" w:rsidRDefault="00A94D2A" w:rsidP="00AE3685">
      <w:pPr>
        <w:pStyle w:val="a3"/>
        <w:ind w:left="5954"/>
        <w:rPr>
          <w:rFonts w:ascii="Times New Roman" w:hAnsi="Times New Roman" w:cs="Times New Roman"/>
          <w:sz w:val="24"/>
          <w:szCs w:val="24"/>
        </w:rPr>
      </w:pPr>
      <w:r w:rsidRPr="00C7410C">
        <w:rPr>
          <w:rFonts w:ascii="Times New Roman" w:hAnsi="Times New Roman" w:cs="Times New Roman"/>
          <w:sz w:val="24"/>
          <w:szCs w:val="24"/>
        </w:rPr>
        <w:t>приложения 1</w:t>
      </w:r>
      <w:r w:rsidR="00834C88" w:rsidRPr="00C7410C">
        <w:rPr>
          <w:rFonts w:ascii="Times New Roman" w:hAnsi="Times New Roman" w:cs="Times New Roman"/>
          <w:sz w:val="24"/>
          <w:szCs w:val="24"/>
        </w:rPr>
        <w:t>4</w:t>
      </w:r>
    </w:p>
    <w:p w:rsidR="00AE3685" w:rsidRPr="005456FF" w:rsidRDefault="00AE3685" w:rsidP="00AE3685">
      <w:pPr>
        <w:tabs>
          <w:tab w:val="left" w:pos="5670"/>
        </w:tabs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6FF">
        <w:rPr>
          <w:rFonts w:ascii="Times New Roman" w:eastAsia="Times New Roman" w:hAnsi="Times New Roman"/>
          <w:sz w:val="24"/>
          <w:szCs w:val="24"/>
          <w:lang w:eastAsia="ru-RU"/>
        </w:rPr>
        <w:t>к областному закону</w:t>
      </w:r>
    </w:p>
    <w:p w:rsidR="00AE3685" w:rsidRPr="005456FF" w:rsidRDefault="00AE3685" w:rsidP="00AE3685">
      <w:pPr>
        <w:tabs>
          <w:tab w:val="left" w:pos="5670"/>
        </w:tabs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6FF">
        <w:rPr>
          <w:rFonts w:ascii="Times New Roman" w:eastAsia="Times New Roman" w:hAnsi="Times New Roman"/>
          <w:sz w:val="24"/>
          <w:szCs w:val="24"/>
          <w:lang w:eastAsia="ru-RU"/>
        </w:rPr>
        <w:t>от 19 декабря 2023 года № 145-оз</w:t>
      </w:r>
    </w:p>
    <w:p w:rsidR="00AE3685" w:rsidRPr="005456FF" w:rsidRDefault="00AE3685" w:rsidP="00AE3685">
      <w:pPr>
        <w:tabs>
          <w:tab w:val="left" w:pos="5670"/>
        </w:tabs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456FF">
        <w:rPr>
          <w:rFonts w:ascii="Times New Roman" w:eastAsia="Times New Roman" w:hAnsi="Times New Roman"/>
          <w:sz w:val="24"/>
          <w:szCs w:val="24"/>
          <w:lang w:eastAsia="ru-RU"/>
        </w:rPr>
        <w:t>(в редакции областного закона</w:t>
      </w:r>
      <w:proofErr w:type="gramEnd"/>
    </w:p>
    <w:p w:rsidR="00A94D2A" w:rsidRPr="00C7410C" w:rsidRDefault="00A94D2A" w:rsidP="00A94D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410C" w:rsidRPr="00C7410C" w:rsidRDefault="00C7410C" w:rsidP="00A94D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410C" w:rsidRPr="00C7410C" w:rsidRDefault="00C7410C" w:rsidP="00A94D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4D2A" w:rsidRPr="00C7410C" w:rsidRDefault="00A94D2A" w:rsidP="00A94D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4D2A" w:rsidRPr="00C7410C" w:rsidRDefault="00A94D2A" w:rsidP="00A94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741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РАСПРЕДЕЛЕНИЕ</w:t>
      </w:r>
      <w:r w:rsidR="00C741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C741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 xml:space="preserve">субсидий бюджетам муниципальных образований </w:t>
      </w:r>
      <w:r w:rsidR="00C741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C741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Ленинградской</w:t>
      </w:r>
      <w:r w:rsidR="00C741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C741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области на мероприятия по созданию мест </w:t>
      </w:r>
      <w:r w:rsidR="00C741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C741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(площадок) накопления твердых коммунальных отходов </w:t>
      </w:r>
      <w:r w:rsidRPr="00C741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на 2024 год и на плановый период 2025 и 2026 годов</w:t>
      </w:r>
    </w:p>
    <w:p w:rsidR="00A94D2A" w:rsidRPr="00C7410C" w:rsidRDefault="00A94D2A" w:rsidP="00A94D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4D2A" w:rsidRPr="00C7410C" w:rsidRDefault="00A94D2A" w:rsidP="00A94D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535"/>
        <w:gridCol w:w="1417"/>
        <w:gridCol w:w="1417"/>
        <w:gridCol w:w="1418"/>
      </w:tblGrid>
      <w:tr w:rsidR="00A94D2A" w:rsidRPr="00A94D2A" w:rsidTr="00C7410C">
        <w:trPr>
          <w:cantSplit/>
          <w:trHeight w:val="20"/>
        </w:trPr>
        <w:tc>
          <w:tcPr>
            <w:tcW w:w="850" w:type="dxa"/>
            <w:vMerge w:val="restart"/>
            <w:tcBorders>
              <w:bottom w:val="nil"/>
            </w:tcBorders>
            <w:shd w:val="clear" w:color="auto" w:fill="auto"/>
            <w:hideMark/>
          </w:tcPr>
          <w:p w:rsidR="00A94D2A" w:rsidRPr="00A94D2A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</w:p>
          <w:p w:rsidR="00A94D2A" w:rsidRPr="00A94D2A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A94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A94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4535" w:type="dxa"/>
            <w:vMerge w:val="restart"/>
            <w:tcBorders>
              <w:bottom w:val="nil"/>
            </w:tcBorders>
            <w:shd w:val="clear" w:color="auto" w:fill="auto"/>
            <w:hideMark/>
          </w:tcPr>
          <w:p w:rsidR="00A94D2A" w:rsidRPr="00A94D2A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Наименование </w:t>
            </w:r>
          </w:p>
          <w:p w:rsidR="00A94D2A" w:rsidRPr="00A94D2A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A94D2A" w:rsidRPr="00A94D2A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Сумма </w:t>
            </w:r>
          </w:p>
          <w:p w:rsidR="00A94D2A" w:rsidRPr="00A94D2A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(тысяч рублей)</w:t>
            </w:r>
          </w:p>
        </w:tc>
      </w:tr>
      <w:tr w:rsidR="00A94D2A" w:rsidRPr="00A94D2A" w:rsidTr="00C7410C">
        <w:trPr>
          <w:cantSplit/>
          <w:trHeight w:val="20"/>
        </w:trPr>
        <w:tc>
          <w:tcPr>
            <w:tcW w:w="850" w:type="dxa"/>
            <w:vMerge/>
            <w:tcBorders>
              <w:bottom w:val="nil"/>
            </w:tcBorders>
            <w:shd w:val="clear" w:color="auto" w:fill="auto"/>
            <w:hideMark/>
          </w:tcPr>
          <w:p w:rsidR="00A94D2A" w:rsidRPr="00A94D2A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35" w:type="dxa"/>
            <w:vMerge/>
            <w:tcBorders>
              <w:bottom w:val="nil"/>
            </w:tcBorders>
            <w:shd w:val="clear" w:color="auto" w:fill="auto"/>
            <w:hideMark/>
          </w:tcPr>
          <w:p w:rsidR="00A94D2A" w:rsidRPr="00A94D2A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hideMark/>
          </w:tcPr>
          <w:p w:rsidR="00A94D2A" w:rsidRPr="00A94D2A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2024 год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hideMark/>
          </w:tcPr>
          <w:p w:rsidR="00A94D2A" w:rsidRPr="00A94D2A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2025 год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hideMark/>
          </w:tcPr>
          <w:p w:rsidR="00A94D2A" w:rsidRPr="00A94D2A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2026 год</w:t>
            </w:r>
          </w:p>
        </w:tc>
      </w:tr>
    </w:tbl>
    <w:p w:rsidR="00C7410C" w:rsidRPr="00C7410C" w:rsidRDefault="00C7410C" w:rsidP="00C7410C">
      <w:pPr>
        <w:spacing w:after="0" w:line="14" w:lineRule="auto"/>
        <w:jc w:val="center"/>
        <w:rPr>
          <w:rFonts w:ascii="Times New Roman" w:eastAsia="Times New Roman" w:hAnsi="Times New Roman" w:cs="Times New Roman"/>
          <w:b/>
          <w:color w:val="000000"/>
          <w:sz w:val="2"/>
          <w:szCs w:val="2"/>
          <w:lang w:eastAsia="ru-RU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5"/>
        <w:gridCol w:w="1417"/>
        <w:gridCol w:w="1417"/>
        <w:gridCol w:w="1417"/>
      </w:tblGrid>
      <w:tr w:rsidR="00C7410C" w:rsidRPr="00C7410C" w:rsidTr="008F5A38">
        <w:trPr>
          <w:cantSplit/>
          <w:trHeight w:val="20"/>
          <w:tblHeader/>
        </w:trPr>
        <w:tc>
          <w:tcPr>
            <w:tcW w:w="851" w:type="dxa"/>
            <w:shd w:val="clear" w:color="auto" w:fill="auto"/>
          </w:tcPr>
          <w:p w:rsidR="00C7410C" w:rsidRPr="00C7410C" w:rsidRDefault="00C7410C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1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C7410C" w:rsidRPr="00C7410C" w:rsidRDefault="00C7410C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1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7410C" w:rsidRPr="00C7410C" w:rsidRDefault="00C7410C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1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7410C" w:rsidRPr="00C7410C" w:rsidRDefault="00C7410C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1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7410C" w:rsidRPr="00C7410C" w:rsidRDefault="00C7410C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1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67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67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Борское сельское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1714AB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547,4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1714AB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67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67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Большедворское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1714AB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1714AB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410,1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67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67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Ефимовское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621,6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67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67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Лидское сельское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186,8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67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67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Пикалевское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879,2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67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67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Самойловское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478,4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997,5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Бегуницкое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317,7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Большеврудское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580,3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Волосовское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633,2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Клопицкое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462,9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Рабитицкое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228,9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8F5A38" w:rsidP="008F5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="00A94D2A"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170,1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256,6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Иссадское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414,8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Кисельнинское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698,0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Новоладожское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376,1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Пашское сельское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465,1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Селивановское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534,2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Усадищенское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1417" w:type="dxa"/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8F5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809,7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400,3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Новодевяткинское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144,9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Рахьинское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227,5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682,5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Романовское сельское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622,0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Сертоловское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137,4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394,2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374,3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1417" w:type="dxa"/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Выборг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669,3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Высоцкое городское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025,2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Полянское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638,7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263,2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624,5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Приморское городское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553,0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217,3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975,9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Рощинское городское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199,3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609,1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Советское городское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853,8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417" w:type="dxa"/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Вырицкое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457,5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Дружногорское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819,0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070,0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828,0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Елизаветинское сельское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060,4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339,1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821,7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Кобринское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503,6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751,8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8F5A38" w:rsidP="008F5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="00A94D2A"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Коммунар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404,0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Пудостьское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229,5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Сиверское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Сусанинское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096,0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940,0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Сяськелевское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832,6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499,5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Вистинское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750,4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783,5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Кингисеппское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560,8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067,0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8F5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</w:t>
            </w:r>
            <w:r w:rsidR="008F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мкинское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692,2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344,0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Нежновское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598,2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8A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8A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Фалилеевское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006,2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Кусинское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610,8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610,8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Пчевжинское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422,6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417" w:type="dxa"/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городское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873,6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697,2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Мгинское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995,0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155,5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353,3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Отрадненское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128,7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Павловское городское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225,6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Суховское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372,9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368,8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Шлиссельбургское  городское поселение 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403,4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695,7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Алеховщинское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430,2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976,9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Лодейнопольское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600,7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417" w:type="dxa"/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Аннинское городское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065,1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431,9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Большеижорское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579,2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431,3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Кипенское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479,7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506,0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Оржицкое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Пениковское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Русско-Высоцкое</w:t>
            </w:r>
            <w:proofErr w:type="gram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Лужский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Волошовское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Дзержинское сельское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029,9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487,3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574,1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Лужское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028,5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Оредежское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595,1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12.5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Осьминское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016,9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Ретюнское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377,2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Серебрянское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405,5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694,9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933,5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Скребловское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565,4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8F5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Толмач</w:t>
            </w:r>
            <w:r w:rsidR="008F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вское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Торковичское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527,5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Важинское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679,0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847,3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Никольское городское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Подпорожское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403,2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652,6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Громовское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486,9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533,5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787,4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Запорожское сельское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638,4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Красноозерное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418,1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Ларионовское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302,5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Мельниковское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629,6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Мичуринское сельское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Петровское сельское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737,5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691,4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746,7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Плодовское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986,1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997,2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Приозерское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908,8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Раздольевское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266,2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481,9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Ромашкинское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237,6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095,9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851,4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Севастьяновское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240,8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631,2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14.13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Сосновское сельское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Выскатское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597,1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Новосельское сельское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609,8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Старопольское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872,6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1A27"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7" w:type="dxa"/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Красноборское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534,6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695,4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Лисинское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354,4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Любанское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926,9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Рябовское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010,2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505,1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Тельмановское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090,2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Ульяновское городское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870,5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806,7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Фёдоровское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921,8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8F5A38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301,3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A9E" w:rsidP="008F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159 393,6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93</w:t>
            </w:r>
            <w:r w:rsidR="008F16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580,2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  <w:r w:rsidR="008F16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167,8</w:t>
            </w:r>
          </w:p>
        </w:tc>
      </w:tr>
    </w:tbl>
    <w:p w:rsidR="002E02E8" w:rsidRPr="002E02E8" w:rsidRDefault="002E02E8" w:rsidP="00AE3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E02E8" w:rsidRPr="002E02E8" w:rsidSect="00BC4825">
      <w:headerReference w:type="default" r:id="rId7"/>
      <w:pgSz w:w="11906" w:h="16838"/>
      <w:pgMar w:top="1134" w:right="737" w:bottom="1134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8CA" w:rsidRDefault="00A318CA" w:rsidP="00BC4825">
      <w:pPr>
        <w:spacing w:after="0" w:line="240" w:lineRule="auto"/>
      </w:pPr>
      <w:r>
        <w:separator/>
      </w:r>
    </w:p>
  </w:endnote>
  <w:endnote w:type="continuationSeparator" w:id="0">
    <w:p w:rsidR="00A318CA" w:rsidRDefault="00A318CA" w:rsidP="00BC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8CA" w:rsidRDefault="00A318CA" w:rsidP="00BC4825">
      <w:pPr>
        <w:spacing w:after="0" w:line="240" w:lineRule="auto"/>
      </w:pPr>
      <w:r>
        <w:separator/>
      </w:r>
    </w:p>
  </w:footnote>
  <w:footnote w:type="continuationSeparator" w:id="0">
    <w:p w:rsidR="00A318CA" w:rsidRDefault="00A318CA" w:rsidP="00BC4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44882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C4825" w:rsidRPr="00BC4825" w:rsidRDefault="00BC4825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C48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C482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C48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368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C482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C4825" w:rsidRDefault="00BC482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17002db-9f3f-4118-b947-c397ce438e12"/>
  </w:docVars>
  <w:rsids>
    <w:rsidRoot w:val="002A498F"/>
    <w:rsid w:val="000C6BB1"/>
    <w:rsid w:val="001714AB"/>
    <w:rsid w:val="00201A27"/>
    <w:rsid w:val="002A498F"/>
    <w:rsid w:val="002E02E8"/>
    <w:rsid w:val="00377EC2"/>
    <w:rsid w:val="003D7AFE"/>
    <w:rsid w:val="004332AD"/>
    <w:rsid w:val="004A0844"/>
    <w:rsid w:val="00567AB2"/>
    <w:rsid w:val="00677E74"/>
    <w:rsid w:val="006A326D"/>
    <w:rsid w:val="00831E7D"/>
    <w:rsid w:val="00834C88"/>
    <w:rsid w:val="0085070E"/>
    <w:rsid w:val="008A44EF"/>
    <w:rsid w:val="008F16E8"/>
    <w:rsid w:val="008F1A9E"/>
    <w:rsid w:val="008F5A38"/>
    <w:rsid w:val="00A318CA"/>
    <w:rsid w:val="00A34178"/>
    <w:rsid w:val="00A94D2A"/>
    <w:rsid w:val="00AE3685"/>
    <w:rsid w:val="00B27E44"/>
    <w:rsid w:val="00BA64A2"/>
    <w:rsid w:val="00BC4825"/>
    <w:rsid w:val="00C7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D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C4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482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4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4825"/>
  </w:style>
  <w:style w:type="paragraph" w:styleId="a8">
    <w:name w:val="footer"/>
    <w:basedOn w:val="a"/>
    <w:link w:val="a9"/>
    <w:uiPriority w:val="99"/>
    <w:unhideWhenUsed/>
    <w:rsid w:val="00BC4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4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D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C4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482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4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4825"/>
  </w:style>
  <w:style w:type="paragraph" w:styleId="a8">
    <w:name w:val="footer"/>
    <w:basedOn w:val="a"/>
    <w:link w:val="a9"/>
    <w:uiPriority w:val="99"/>
    <w:unhideWhenUsed/>
    <w:rsid w:val="00BC4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4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Лобова</dc:creator>
  <cp:lastModifiedBy>Старостина Рузанна Левоновна</cp:lastModifiedBy>
  <cp:revision>8</cp:revision>
  <cp:lastPrinted>2024-02-16T13:28:00Z</cp:lastPrinted>
  <dcterms:created xsi:type="dcterms:W3CDTF">2024-02-16T14:13:00Z</dcterms:created>
  <dcterms:modified xsi:type="dcterms:W3CDTF">2024-02-22T06:58:00Z</dcterms:modified>
</cp:coreProperties>
</file>