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4" w:rsidRPr="004E0AB1" w:rsidRDefault="004E0AB1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E0AB1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857D74" w:rsidRPr="004E0AB1" w:rsidRDefault="004E0AB1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B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E0AB1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E0AB1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приобретение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1">
        <w:rPr>
          <w:rFonts w:ascii="Times New Roman" w:hAnsi="Times New Roman" w:cs="Times New Roman"/>
          <w:b/>
          <w:bCs/>
          <w:sz w:val="28"/>
          <w:szCs w:val="28"/>
        </w:rPr>
        <w:t>коммунальной спецтехники и оборудования в лизинг (</w:t>
      </w:r>
      <w:proofErr w:type="spellStart"/>
      <w:r w:rsidRPr="004E0AB1">
        <w:rPr>
          <w:rFonts w:ascii="Times New Roman" w:hAnsi="Times New Roman" w:cs="Times New Roman"/>
          <w:b/>
          <w:bCs/>
          <w:sz w:val="28"/>
          <w:szCs w:val="28"/>
        </w:rPr>
        <w:t>сублизинг</w:t>
      </w:r>
      <w:proofErr w:type="spellEnd"/>
      <w:r w:rsidRPr="004E0A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коммунальной спецтехники и оборудования в лизинг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) в рамках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>" (далее - субсидия).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4E0AB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E0AB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0AB1">
          <w:rPr>
            <w:rFonts w:ascii="Times New Roman" w:hAnsi="Times New Roman" w:cs="Times New Roman"/>
            <w:sz w:val="28"/>
            <w:szCs w:val="28"/>
          </w:rPr>
          <w:t>19 части 1 статьи 14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0AB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0AB1">
          <w:rPr>
            <w:rFonts w:ascii="Times New Roman" w:hAnsi="Times New Roman" w:cs="Times New Roman"/>
            <w:sz w:val="28"/>
            <w:szCs w:val="28"/>
          </w:rPr>
          <w:t>14 части 1 статьи 15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E0AB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E0AB1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E0AB1">
          <w:rPr>
            <w:rFonts w:ascii="Times New Roman" w:hAnsi="Times New Roman" w:cs="Times New Roman"/>
            <w:sz w:val="28"/>
            <w:szCs w:val="28"/>
          </w:rPr>
          <w:t>25 части 1 статьи 16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2. Цели и условия предоставления субсидии, критерии отбора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2.1.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очередных лизинговых платежей (за исключением первоначального лизингового взноса) по договорам, заключенным не ранее 2012 года, в части 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размере не более 50 проц. от объема общей потребности очередных лизинговых платежей.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является процент исполнения обязательств муниципального образования по уплате очередных лизинговых </w:t>
      </w:r>
      <w:r w:rsidRPr="004E0AB1">
        <w:rPr>
          <w:rFonts w:ascii="Times New Roman" w:hAnsi="Times New Roman" w:cs="Times New Roman"/>
          <w:sz w:val="28"/>
          <w:szCs w:val="28"/>
        </w:rPr>
        <w:lastRenderedPageBreak/>
        <w:t>платежей (кроме первоначального взноса) по договорам лизинга, предусматривающим предоставление коммунальной спецтехники и оборудования.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Значения результата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13" w:history="1">
        <w:r w:rsidRPr="004E0AB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4E0AB1">
        <w:rPr>
          <w:rFonts w:ascii="Times New Roman" w:hAnsi="Times New Roman" w:cs="Times New Roman"/>
          <w:sz w:val="28"/>
          <w:szCs w:val="28"/>
        </w:rPr>
        <w:t>2.4. Критерии, которым должны соответствовать муниципальные образования для предоставления субсидии: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а) наличие муниципальной программы, предусматривающей мероприятия, соответствующие целям подпрограммы;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б) наличие действующего в году предоставления субсидии договора лизинга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 на приобретение коммунальной спецтехники и оборудования;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в) отсутствие задолженности по лизинговым платежам по представленным договорам лизинга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 на первое число месяца подачи муниципальным образованием заявки о предоставлении субсидии.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3. Порядок отбора муниципальных образований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и распределения субсидии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4E0AB1">
        <w:rPr>
          <w:rFonts w:ascii="Times New Roman" w:hAnsi="Times New Roman" w:cs="Times New Roman"/>
          <w:sz w:val="28"/>
          <w:szCs w:val="28"/>
        </w:rPr>
        <w:t>3.1. Муниципальные образования с 12 мая по 11 июня года, предшествующего году предоставления субсидий, для проведения отбора представляют в Комитет заявку по форме, утвержденной нормативным правовым актом Комитета.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копия договора на приобретение коммунальной спецтехники и оборудования в лизинг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), заверенная подписью главы администрации муниципального образования и печатью администрации муниципального образования;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B1">
        <w:rPr>
          <w:rFonts w:ascii="Times New Roman" w:hAnsi="Times New Roman" w:cs="Times New Roman"/>
          <w:sz w:val="28"/>
          <w:szCs w:val="28"/>
        </w:rPr>
        <w:t xml:space="preserve">выписка из бюджета муниципального образования, подтверждающая наличие в бюджете муниципального образования средств для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уплаты очередных лизинговых платежей по договорам на приобретение коммунальной спецтехники и оборудования в лизинг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), или гарантия муниципального образования о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предусмотрении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средств в бюджете, заверенные подписью главы администрации муниципального образования и руководителем финансового органа муниципального образования, а также печатью администрации муниципального образования;</w:t>
      </w:r>
      <w:proofErr w:type="gramEnd"/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справка от лизингодателя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сублизингодателя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 об отсутствии задолженности по лизинговым платежам по представленным договорам лизинга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 на первое число месяца подачи муниципальным образованием заявки;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lastRenderedPageBreak/>
        <w:t xml:space="preserve">копия муниципальной программы, предусматривающей мероприятия, соответствующие целям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в Ленинградской области", утвержденной муниципальным правовым актом, заверенная подписью главы администрации муниципального образования.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3.2. Отбор муниципальных образований осуществляется в году, предшествующем году предоставления субсидии.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4E0AB1">
        <w:rPr>
          <w:rFonts w:ascii="Times New Roman" w:hAnsi="Times New Roman" w:cs="Times New Roman"/>
          <w:sz w:val="28"/>
          <w:szCs w:val="28"/>
        </w:rPr>
        <w:t>3.3. Для отбора муниципальных образований Комитетом создается комиссия, положение и состав которой утверждаются правовым актом Комитета.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3.4. Основанием для отказа в предоставлении субсидии является несоответствие муниципального образования критериям, установленным </w:t>
      </w:r>
      <w:hyperlink w:anchor="Par24" w:history="1">
        <w:r w:rsidRPr="004E0AB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представление муниципальным образованием документов, указанных в </w:t>
      </w:r>
      <w:hyperlink w:anchor="Par32" w:history="1">
        <w:r w:rsidRPr="004E0AB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соответствующих требованиям, установленным настоящим Порядком,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или) представление документов не в полном объеме, а также подача заявки с нарушением срока, установленного в соответствии с </w:t>
      </w:r>
      <w:hyperlink w:anchor="Par32" w:history="1">
        <w:r w:rsidRPr="004E0AB1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3.5. Срок проведения заседания комиссии, указанной в </w:t>
      </w:r>
      <w:hyperlink w:anchor="Par39" w:history="1">
        <w:r w:rsidRPr="004E0AB1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15 рабочих дней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3.6. Ответственность за достоверность представленных документов несут администрации муниципальных образований.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3.7. Решение о предоставлении (отказе в предоставлении)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3.8.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3.9.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РОС</w:t>
      </w:r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УС</w:t>
      </w:r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,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где: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4" w:history="1">
        <w:r w:rsidRPr="004E0AB1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</w:t>
      </w:r>
      <w:r w:rsidRPr="004E0AB1">
        <w:rPr>
          <w:rFonts w:ascii="Times New Roman" w:hAnsi="Times New Roman" w:cs="Times New Roman"/>
          <w:sz w:val="28"/>
          <w:szCs w:val="28"/>
        </w:rPr>
        <w:lastRenderedPageBreak/>
        <w:t>50 проц. от объема общей потребности очередных лизинговых платежей (за исключением первоначального лизингового взноса) по договорам лизинга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), заключенным не ранее 2012 года, по формуле: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ЗС</w:t>
      </w:r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x 50%,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B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ЗС</w:t>
      </w:r>
      <w:r w:rsidRPr="004E0A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субсидии.</w:t>
      </w:r>
      <w:proofErr w:type="gramEnd"/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3.10. Основанием для внесения изменений в утвержденное распределение субсидии может являться: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1) отсутствие соглашения, подписанного согласно </w:t>
      </w:r>
      <w:hyperlink r:id="rId15" w:history="1">
        <w:r w:rsidRPr="004E0AB1">
          <w:rPr>
            <w:rFonts w:ascii="Times New Roman" w:hAnsi="Times New Roman" w:cs="Times New Roman"/>
            <w:sz w:val="28"/>
            <w:szCs w:val="28"/>
          </w:rPr>
          <w:t>пункту 4.3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3) распределение нераспределенного объема субсидии на первый и второй годы планового периода;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0AB1">
        <w:rPr>
          <w:rFonts w:ascii="Times New Roman" w:hAnsi="Times New Roman" w:cs="Times New Roman"/>
          <w:bCs/>
          <w:sz w:val="28"/>
          <w:szCs w:val="28"/>
        </w:rPr>
        <w:t>4. Порядок расходования субсидии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4.1.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6" w:history="1">
        <w:r w:rsidRPr="004E0AB1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Правил, в информационной системе "Управление бюджетным процессом Ленинградской области", в сроки, установленные </w:t>
      </w:r>
      <w:hyperlink r:id="rId17" w:history="1">
        <w:r w:rsidRPr="004E0AB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устанавливаются в соглашении.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в установленном порядке в соответствии с </w:t>
      </w:r>
      <w:hyperlink r:id="rId18" w:history="1">
        <w:r w:rsidRPr="004E0AB1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E0AB1">
          <w:rPr>
            <w:rFonts w:ascii="Times New Roman" w:hAnsi="Times New Roman" w:cs="Times New Roman"/>
            <w:sz w:val="28"/>
            <w:szCs w:val="28"/>
          </w:rPr>
          <w:t>третьим пункта 4.6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фактической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  <w:proofErr w:type="gramEnd"/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4E0AB1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4.6. Не допускается повторного предоставления субсидии по ранее произведенным платежам по договорам лизинга (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>).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4.7. Комитет до 1 февраля года, следующего за отчетным,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информационно-телекоммуникационной сети "Интернет".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4.8.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AB1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857D74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AB1">
        <w:rPr>
          <w:rFonts w:ascii="Times New Roman" w:hAnsi="Times New Roman" w:cs="Times New Roman"/>
          <w:sz w:val="28"/>
          <w:szCs w:val="28"/>
        </w:rPr>
        <w:t>4.10.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6A02AA" w:rsidRPr="004E0AB1" w:rsidRDefault="00857D74" w:rsidP="004E0AB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E0AB1">
        <w:rPr>
          <w:rFonts w:ascii="Times New Roman" w:hAnsi="Times New Roman" w:cs="Times New Roman"/>
          <w:sz w:val="28"/>
          <w:szCs w:val="28"/>
        </w:rPr>
        <w:t xml:space="preserve">4.11. В случае </w:t>
      </w:r>
      <w:proofErr w:type="spellStart"/>
      <w:r w:rsidRPr="004E0AB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0AB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20" w:history="1">
        <w:r w:rsidRPr="004E0AB1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4E0AB1">
        <w:rPr>
          <w:rFonts w:ascii="Times New Roman" w:hAnsi="Times New Roman" w:cs="Times New Roman"/>
          <w:sz w:val="28"/>
          <w:szCs w:val="28"/>
        </w:rPr>
        <w:t xml:space="preserve"> Правил.</w:t>
      </w:r>
      <w:bookmarkStart w:id="3" w:name="_GoBack"/>
      <w:bookmarkEnd w:id="3"/>
    </w:p>
    <w:sectPr w:rsidR="006A02AA" w:rsidRPr="004E0AB1" w:rsidSect="004E0AB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6A"/>
    <w:rsid w:val="001B527D"/>
    <w:rsid w:val="00377B4A"/>
    <w:rsid w:val="004E0AB1"/>
    <w:rsid w:val="006A02AA"/>
    <w:rsid w:val="007F7745"/>
    <w:rsid w:val="00857D74"/>
    <w:rsid w:val="00880B6A"/>
    <w:rsid w:val="00A14E19"/>
    <w:rsid w:val="00A36056"/>
    <w:rsid w:val="00C942B7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1CACE7A690D60325235A3AA2BBF0B37F0F9BEE29FBB59DAE40A4597614A7DD1D7E38D367C41F3q0y7N" TargetMode="External"/><Relationship Id="rId13" Type="http://schemas.openxmlformats.org/officeDocument/2006/relationships/hyperlink" Target="consultantplus://offline/ref=E9F0EB1332F59BC38A893039F4D5DDCC4752C6CF7D6F0D60325235A3AA2BBF0B37F0F9BEE29EBD58D1E40A4597614A7DD1D7E38D367C41F3q0y7N" TargetMode="External"/><Relationship Id="rId18" Type="http://schemas.openxmlformats.org/officeDocument/2006/relationships/hyperlink" Target="consultantplus://offline/ref=E9F0EB1332F59BC38A893039F4D5DDCC4752C6CF7D6F0D60325235A3AA2BBF0B37F0F9BEE29EBF5EDFE40A4597614A7DD1D7E38D367C41F3q0y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F0EB1332F59BC38A892F28E1D5DDCC4151CACE7A690D60325235A3AA2BBF0B37F0F9B6EB98B20889AB0B19D232597CDFD7E1852Aq7yDN" TargetMode="External"/><Relationship Id="rId12" Type="http://schemas.openxmlformats.org/officeDocument/2006/relationships/hyperlink" Target="consultantplus://offline/ref=E9F0EB1332F59BC38A892F28E1D5DDCC4151CACE7A690D60325235A3AA2BBF0B37F0F9BEE29EBB578CBE1A41DE354162D7C1FD87287Cq4y2N" TargetMode="External"/><Relationship Id="rId17" Type="http://schemas.openxmlformats.org/officeDocument/2006/relationships/hyperlink" Target="consultantplus://offline/ref=E9F0EB1332F59BC38A893039F4D5DDCC4752C6CF7D6F0D60325235A3AA2BBF0B37F0F9BEE29EBF58D9E40A4597614A7DD1D7E38D367C41F3q0y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0EB1332F59BC38A893039F4D5DDCC4752C6CF7D6F0D60325235A3AA2BBF0B37F0F9BEE29EBC5EDBE40A4597614A7DD1D7E38D367C41F3q0y7N" TargetMode="External"/><Relationship Id="rId20" Type="http://schemas.openxmlformats.org/officeDocument/2006/relationships/hyperlink" Target="consultantplus://offline/ref=E9F0EB1332F59BC38A893039F4D5DDCC4752C6CF7D6F0D60325235A3AA2BBF0B37F0F9BEE29EBC58DFE40A4597614A7DD1D7E38D367C41F3q0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0EB1332F59BC38A892F28E1D5DDCC4151CACE7A690D60325235A3AA2BBF0B37F0F9B7E79DB20889AB0B19D232597CDFD7E1852Aq7yDN" TargetMode="External"/><Relationship Id="rId11" Type="http://schemas.openxmlformats.org/officeDocument/2006/relationships/hyperlink" Target="consultantplus://offline/ref=E9F0EB1332F59BC38A892F28E1D5DDCC4151CACE7A690D60325235A3AA2BBF0B37F0F9B7E79BB20889AB0B19D232597CDFD7E1852Aq7yDN" TargetMode="External"/><Relationship Id="rId5" Type="http://schemas.openxmlformats.org/officeDocument/2006/relationships/hyperlink" Target="consultantplus://offline/ref=E9F0EB1332F59BC38A892F28E1D5DDCC4151CACE7A690D60325235A3AA2BBF0B37F0F9BEE29FBB58D1E40A4597614A7DD1D7E38D367C41F3q0y7N" TargetMode="External"/><Relationship Id="rId15" Type="http://schemas.openxmlformats.org/officeDocument/2006/relationships/hyperlink" Target="consultantplus://offline/ref=E9F0EB1332F59BC38A893039F4D5DDCC4752C6CF7D6F0D60325235A3AA2BBF0B37F0F9BEE29EBF58D9E40A4597614A7DD1D7E38D367C41F3q0y7N" TargetMode="External"/><Relationship Id="rId10" Type="http://schemas.openxmlformats.org/officeDocument/2006/relationships/hyperlink" Target="consultantplus://offline/ref=E9F0EB1332F59BC38A892F28E1D5DDCC4151CACE7A690D60325235A3AA2BBF0B37F0F9BEE29FBA5AD9E40A4597614A7DD1D7E38D367C41F3q0y7N" TargetMode="External"/><Relationship Id="rId19" Type="http://schemas.openxmlformats.org/officeDocument/2006/relationships/hyperlink" Target="consultantplus://offline/ref=E9F0EB1332F59BC38A893039F4D5DDCC4752C6CF7D6F0D60325235A3AA2BBF0B37F0F9BEE29EBF59DCE40A4597614A7DD1D7E38D367C41F3q0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0EB1332F59BC38A892F28E1D5DDCC4151CACE7A690D60325235A3AA2BBF0B37F0F9B7E79AB20889AB0B19D232597CDFD7E1852Aq7yDN" TargetMode="External"/><Relationship Id="rId14" Type="http://schemas.openxmlformats.org/officeDocument/2006/relationships/hyperlink" Target="consultantplus://offline/ref=E9F0EB1332F59BC38A893039F4D5DDCC4752C6CF7D6F0D60325235A3AA2BBF0B37F0F9BEE29EBF59D1E40A4597614A7DD1D7E38D367C41F3q0y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Старостина Рузанна Левоновна</cp:lastModifiedBy>
  <cp:revision>5</cp:revision>
  <dcterms:created xsi:type="dcterms:W3CDTF">2023-08-11T12:32:00Z</dcterms:created>
  <dcterms:modified xsi:type="dcterms:W3CDTF">2023-08-17T08:32:00Z</dcterms:modified>
</cp:coreProperties>
</file>