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57" w:rsidRPr="004E5BAF" w:rsidRDefault="004E5BAF" w:rsidP="004E5B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5BAF">
        <w:rPr>
          <w:rFonts w:ascii="Times New Roman" w:hAnsi="Times New Roman" w:cs="Times New Roman"/>
          <w:sz w:val="28"/>
          <w:szCs w:val="28"/>
        </w:rPr>
        <w:t>Порядок</w:t>
      </w:r>
    </w:p>
    <w:p w:rsidR="00070F57" w:rsidRPr="004E5BAF" w:rsidRDefault="004E5BAF" w:rsidP="004E5B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5BAF">
        <w:rPr>
          <w:rFonts w:ascii="Times New Roman" w:hAnsi="Times New Roman" w:cs="Times New Roman"/>
          <w:sz w:val="28"/>
          <w:szCs w:val="28"/>
        </w:rPr>
        <w:t>предоставления и распределения субсидии бюджетам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BAF">
        <w:rPr>
          <w:rFonts w:ascii="Times New Roman" w:hAnsi="Times New Roman" w:cs="Times New Roman"/>
          <w:sz w:val="28"/>
          <w:szCs w:val="28"/>
        </w:rPr>
        <w:t>муниципальных образований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BAF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BAF">
        <w:rPr>
          <w:rFonts w:ascii="Times New Roman" w:hAnsi="Times New Roman" w:cs="Times New Roman"/>
          <w:sz w:val="28"/>
          <w:szCs w:val="28"/>
        </w:rPr>
        <w:t>на проведение кадастровых работ</w:t>
      </w:r>
    </w:p>
    <w:p w:rsidR="004E5BAF" w:rsidRPr="004E5BAF" w:rsidRDefault="004E5BAF" w:rsidP="004E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BA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A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E5BAF">
        <w:rPr>
          <w:rFonts w:ascii="Times New Roman" w:hAnsi="Times New Roman" w:cs="Times New Roman"/>
          <w:sz w:val="28"/>
          <w:szCs w:val="28"/>
        </w:rPr>
        <w:t>Настоящий Порядок устанавливает цели, условия и порядок предоставления и распределения субсидии бюджетам муниципальных образований Ленинградской области (далее - муниципальные образования) из областного бюджета Ленинградской области, в том числе поступивших в порядке софинансирования средств федерального бюджета, на проведение кадастровых работ в отношении земельных участков из состава земель сельскохозяйственного назначения (далее - кадастровые работы) в рамках реализации федерального проекта "Вовлечение в оборот и комплексная</w:t>
      </w:r>
      <w:proofErr w:type="gramEnd"/>
      <w:r w:rsidRPr="004E5BAF">
        <w:rPr>
          <w:rFonts w:ascii="Times New Roman" w:hAnsi="Times New Roman" w:cs="Times New Roman"/>
          <w:sz w:val="28"/>
          <w:szCs w:val="28"/>
        </w:rPr>
        <w:t xml:space="preserve"> мелиорация земель сельскохозяйственного назначения" (далее - субсидии).</w:t>
      </w: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AF">
        <w:rPr>
          <w:rFonts w:ascii="Times New Roman" w:hAnsi="Times New Roman" w:cs="Times New Roman"/>
          <w:sz w:val="28"/>
          <w:szCs w:val="28"/>
        </w:rPr>
        <w:t>1.2. Субсидия предоставляется в пределах бюджетных ассигнований, утвержденных в сводной бюджетной росписи областного бюджета Ленинградской области на соответствующий финансовый год и на плановый период, и лимитов бюджетных обязательств, доведенных в установленном порядке главному распорядителю бюджетных средств - Ленинградскому областному комитету по управлению государственным имуществом (далее - Комитет).</w:t>
      </w: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AF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4E5BAF">
        <w:rPr>
          <w:rFonts w:ascii="Times New Roman" w:hAnsi="Times New Roman" w:cs="Times New Roman"/>
          <w:sz w:val="28"/>
          <w:szCs w:val="28"/>
        </w:rPr>
        <w:t xml:space="preserve">Субсидия предоставляется на </w:t>
      </w:r>
      <w:proofErr w:type="spellStart"/>
      <w:r w:rsidRPr="004E5BA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E5BAF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образований, возникших при выполнении полномочий органов местного самоуправления по вопросам местного значения в соответствии с </w:t>
      </w:r>
      <w:hyperlink r:id="rId5" w:history="1">
        <w:r w:rsidRPr="004E5BAF">
          <w:rPr>
            <w:rFonts w:ascii="Times New Roman" w:hAnsi="Times New Roman" w:cs="Times New Roman"/>
            <w:sz w:val="28"/>
            <w:szCs w:val="28"/>
          </w:rPr>
          <w:t>пунктами 20</w:t>
        </w:r>
      </w:hyperlink>
      <w:r w:rsidRPr="004E5BAF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4E5BAF">
          <w:rPr>
            <w:rFonts w:ascii="Times New Roman" w:hAnsi="Times New Roman" w:cs="Times New Roman"/>
            <w:sz w:val="28"/>
            <w:szCs w:val="28"/>
          </w:rPr>
          <w:t>28 части 1 статьи 14</w:t>
        </w:r>
      </w:hyperlink>
      <w:r w:rsidRPr="004E5BA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4E5BAF">
          <w:rPr>
            <w:rFonts w:ascii="Times New Roman" w:hAnsi="Times New Roman" w:cs="Times New Roman"/>
            <w:sz w:val="28"/>
            <w:szCs w:val="28"/>
          </w:rPr>
          <w:t>пунктами 25</w:t>
        </w:r>
      </w:hyperlink>
      <w:r w:rsidRPr="004E5BA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4E5BAF">
          <w:rPr>
            <w:rFonts w:ascii="Times New Roman" w:hAnsi="Times New Roman" w:cs="Times New Roman"/>
            <w:sz w:val="28"/>
            <w:szCs w:val="28"/>
          </w:rPr>
          <w:t>35 части 1 статьи 15</w:t>
        </w:r>
      </w:hyperlink>
      <w:r w:rsidRPr="004E5BA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4E5BAF">
          <w:rPr>
            <w:rFonts w:ascii="Times New Roman" w:hAnsi="Times New Roman" w:cs="Times New Roman"/>
            <w:sz w:val="28"/>
            <w:szCs w:val="28"/>
          </w:rPr>
          <w:t>пунктами 26</w:t>
        </w:r>
      </w:hyperlink>
      <w:r w:rsidRPr="004E5BA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4E5BAF">
          <w:rPr>
            <w:rFonts w:ascii="Times New Roman" w:hAnsi="Times New Roman" w:cs="Times New Roman"/>
            <w:sz w:val="28"/>
            <w:szCs w:val="28"/>
          </w:rPr>
          <w:t>33 части 1 статьи 16</w:t>
        </w:r>
      </w:hyperlink>
      <w:r w:rsidRPr="004E5BAF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</w:t>
      </w:r>
      <w:proofErr w:type="gramEnd"/>
      <w:r w:rsidRPr="004E5BAF">
        <w:rPr>
          <w:rFonts w:ascii="Times New Roman" w:hAnsi="Times New Roman" w:cs="Times New Roman"/>
          <w:sz w:val="28"/>
          <w:szCs w:val="28"/>
        </w:rPr>
        <w:t xml:space="preserve"> Федерации".</w:t>
      </w: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BAF">
        <w:rPr>
          <w:rFonts w:ascii="Times New Roman" w:hAnsi="Times New Roman" w:cs="Times New Roman"/>
          <w:sz w:val="28"/>
          <w:szCs w:val="28"/>
        </w:rPr>
        <w:t>2. Цели предоставления и результаты использования субсидии</w:t>
      </w: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AF">
        <w:rPr>
          <w:rFonts w:ascii="Times New Roman" w:hAnsi="Times New Roman" w:cs="Times New Roman"/>
          <w:sz w:val="28"/>
          <w:szCs w:val="28"/>
        </w:rPr>
        <w:t>2.1. Субсидия предоставляется в целях создания условий для развития сельскохозяйственного производства посредством проведения кадастровых работ и внесения сведений о земельных участках в Единый государственный реестр недвижимости (в том числе по уточнению границ).</w:t>
      </w: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AF">
        <w:rPr>
          <w:rFonts w:ascii="Times New Roman" w:hAnsi="Times New Roman" w:cs="Times New Roman"/>
          <w:sz w:val="28"/>
          <w:szCs w:val="28"/>
        </w:rPr>
        <w:t xml:space="preserve">2.2. Результатом использования субсидии является площадь земельных участков из состава земель сельскохозяйственного назначения, находящихся в собственности муниципального образования, </w:t>
      </w:r>
      <w:proofErr w:type="gramStart"/>
      <w:r w:rsidRPr="004E5BA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E5BAF">
        <w:rPr>
          <w:rFonts w:ascii="Times New Roman" w:hAnsi="Times New Roman" w:cs="Times New Roman"/>
          <w:sz w:val="28"/>
          <w:szCs w:val="28"/>
        </w:rPr>
        <w:t>или) земель сельскохозяйственного назначения, государственная собственность на которые не разграничена, в том числе предоставленных в аренду, безвозмездное пользование или постоянное (бессрочное) пользование и(или) земель запаса для последующего их перевода в категорию земель сельскохозяйственного назначения, сведения о местоположении границ которых внесены в Единый государственный реестр недвижимости в текущем финансовом году.</w:t>
      </w: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AF">
        <w:rPr>
          <w:rFonts w:ascii="Times New Roman" w:hAnsi="Times New Roman" w:cs="Times New Roman"/>
          <w:sz w:val="28"/>
          <w:szCs w:val="28"/>
        </w:rPr>
        <w:lastRenderedPageBreak/>
        <w:t>Значения результата использования субсидии определяются в соответствии с заявкой муниципального образования и устанавливаются в соглашении о предоставлении субсидии.</w:t>
      </w: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BAF">
        <w:rPr>
          <w:rFonts w:ascii="Times New Roman" w:hAnsi="Times New Roman" w:cs="Times New Roman"/>
          <w:sz w:val="28"/>
          <w:szCs w:val="28"/>
        </w:rPr>
        <w:t>3. Условия предоставления субсидии</w:t>
      </w: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AF">
        <w:rPr>
          <w:rFonts w:ascii="Times New Roman" w:hAnsi="Times New Roman" w:cs="Times New Roman"/>
          <w:sz w:val="28"/>
          <w:szCs w:val="28"/>
        </w:rPr>
        <w:t xml:space="preserve">Субсидия предоставляется при соблюдении условий, установленных </w:t>
      </w:r>
      <w:hyperlink r:id="rId11" w:history="1">
        <w:r w:rsidRPr="004E5BAF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4E5BAF">
        <w:rPr>
          <w:rFonts w:ascii="Times New Roman" w:hAnsi="Times New Roman" w:cs="Times New Roman"/>
          <w:sz w:val="28"/>
          <w:szCs w:val="28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0"/>
      <w:bookmarkEnd w:id="0"/>
      <w:r w:rsidRPr="004E5BAF">
        <w:rPr>
          <w:rFonts w:ascii="Times New Roman" w:hAnsi="Times New Roman" w:cs="Times New Roman"/>
          <w:sz w:val="28"/>
          <w:szCs w:val="28"/>
        </w:rPr>
        <w:t>4. Критерии отбора муниципальных образований</w:t>
      </w:r>
      <w:r w:rsidR="004E5BAF" w:rsidRPr="004E5BAF">
        <w:rPr>
          <w:rFonts w:ascii="Times New Roman" w:hAnsi="Times New Roman" w:cs="Times New Roman"/>
          <w:sz w:val="28"/>
          <w:szCs w:val="28"/>
        </w:rPr>
        <w:t xml:space="preserve"> </w:t>
      </w:r>
      <w:r w:rsidRPr="004E5BAF">
        <w:rPr>
          <w:rFonts w:ascii="Times New Roman" w:hAnsi="Times New Roman" w:cs="Times New Roman"/>
          <w:sz w:val="28"/>
          <w:szCs w:val="28"/>
        </w:rPr>
        <w:t>Ленинградской области для предоставления субсидии</w:t>
      </w: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AF">
        <w:rPr>
          <w:rFonts w:ascii="Times New Roman" w:hAnsi="Times New Roman" w:cs="Times New Roman"/>
          <w:sz w:val="28"/>
          <w:szCs w:val="28"/>
        </w:rPr>
        <w:t>Критериями, которым должны соответствовать муниципальные образования для допуска к оценке заявок, являются:</w:t>
      </w: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AF">
        <w:rPr>
          <w:rFonts w:ascii="Times New Roman" w:hAnsi="Times New Roman" w:cs="Times New Roman"/>
          <w:sz w:val="28"/>
          <w:szCs w:val="28"/>
        </w:rPr>
        <w:t xml:space="preserve">а) наличие на территории муниципального образования земельных участков сельскохозяйственного назначения, находящихся в собственности муниципального образования, границы которых не установлены в соответствии с требованиями действующего законодательства, </w:t>
      </w:r>
      <w:proofErr w:type="gramStart"/>
      <w:r w:rsidRPr="004E5BA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E5BAF">
        <w:rPr>
          <w:rFonts w:ascii="Times New Roman" w:hAnsi="Times New Roman" w:cs="Times New Roman"/>
          <w:sz w:val="28"/>
          <w:szCs w:val="28"/>
        </w:rPr>
        <w:t>или) земель сельскохозяйственного назначения, государственная собственность на которые не разграничена, и(или) земель запаса для последующего перевода в земли сельскохозяйственного назначения в целях включения их в оборот (далее - земли сельскохозяйственного назначения и земли запаса для последующего перевода в земли сельскохозяйственного назначения в целях включения их в оборот);</w:t>
      </w: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AF">
        <w:rPr>
          <w:rFonts w:ascii="Times New Roman" w:hAnsi="Times New Roman" w:cs="Times New Roman"/>
          <w:sz w:val="28"/>
          <w:szCs w:val="28"/>
        </w:rPr>
        <w:t>б) наличие обращений физических и юридических лиц, заинтересованных в предоставлении земельных участков с целью сельскохозяйственного использования;</w:t>
      </w: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AF">
        <w:rPr>
          <w:rFonts w:ascii="Times New Roman" w:hAnsi="Times New Roman" w:cs="Times New Roman"/>
          <w:sz w:val="28"/>
          <w:szCs w:val="28"/>
        </w:rPr>
        <w:t xml:space="preserve">в) наличие на территории муниципального образования реализуемых инвестиционных проектов в сфере развития сельскохозяйственной деятельности </w:t>
      </w:r>
      <w:proofErr w:type="gramStart"/>
      <w:r w:rsidRPr="004E5BA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E5BAF">
        <w:rPr>
          <w:rFonts w:ascii="Times New Roman" w:hAnsi="Times New Roman" w:cs="Times New Roman"/>
          <w:sz w:val="28"/>
          <w:szCs w:val="28"/>
        </w:rPr>
        <w:t>или) наличие на территории муниципального образования планируемых к реализации инвестиционных проектов в сфере развития сельскохозяйственной деятельности.</w:t>
      </w: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BAF">
        <w:rPr>
          <w:rFonts w:ascii="Times New Roman" w:hAnsi="Times New Roman" w:cs="Times New Roman"/>
          <w:sz w:val="28"/>
          <w:szCs w:val="28"/>
        </w:rPr>
        <w:t>5. Порядок конкурсного отбора заявок муниципальных</w:t>
      </w: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BAF">
        <w:rPr>
          <w:rFonts w:ascii="Times New Roman" w:hAnsi="Times New Roman" w:cs="Times New Roman"/>
          <w:sz w:val="28"/>
          <w:szCs w:val="28"/>
        </w:rPr>
        <w:t>образований Ленинградской области</w:t>
      </w:r>
      <w:r w:rsidR="004B03F9">
        <w:rPr>
          <w:rFonts w:ascii="Times New Roman" w:hAnsi="Times New Roman" w:cs="Times New Roman"/>
          <w:sz w:val="28"/>
          <w:szCs w:val="28"/>
        </w:rPr>
        <w:t xml:space="preserve"> </w:t>
      </w:r>
      <w:r w:rsidRPr="004E5BAF">
        <w:rPr>
          <w:rFonts w:ascii="Times New Roman" w:hAnsi="Times New Roman" w:cs="Times New Roman"/>
          <w:sz w:val="28"/>
          <w:szCs w:val="28"/>
        </w:rPr>
        <w:t>для предоставления субсидии</w:t>
      </w: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AF">
        <w:rPr>
          <w:rFonts w:ascii="Times New Roman" w:hAnsi="Times New Roman" w:cs="Times New Roman"/>
          <w:sz w:val="28"/>
          <w:szCs w:val="28"/>
        </w:rPr>
        <w:t>5.1. Отбор муниципальных образований для предоставления субсидии осуществляется на конкурсной основе путем оценки заявок, поданных муниципальными образованиями (далее - заявка, отбор).</w:t>
      </w: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  <w:r w:rsidRPr="004E5BAF">
        <w:rPr>
          <w:rFonts w:ascii="Times New Roman" w:hAnsi="Times New Roman" w:cs="Times New Roman"/>
          <w:sz w:val="28"/>
          <w:szCs w:val="28"/>
        </w:rPr>
        <w:t>5.2. Муниципальные образования представляют в Комитет заявку по форме и в сроки, установленные правовым актом Комитета.</w:t>
      </w: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AF">
        <w:rPr>
          <w:rFonts w:ascii="Times New Roman" w:hAnsi="Times New Roman" w:cs="Times New Roman"/>
          <w:sz w:val="28"/>
          <w:szCs w:val="28"/>
        </w:rPr>
        <w:t xml:space="preserve">Извещение о проведении отбора для предоставления субсидии размещается на официальном сайте Комитета в информационно-телекоммуникационной сети "Интернет" (далее - сеть "Интернет") не менее чем за три рабочих дня до даты </w:t>
      </w:r>
      <w:r w:rsidRPr="004E5BAF">
        <w:rPr>
          <w:rFonts w:ascii="Times New Roman" w:hAnsi="Times New Roman" w:cs="Times New Roman"/>
          <w:sz w:val="28"/>
          <w:szCs w:val="28"/>
        </w:rPr>
        <w:lastRenderedPageBreak/>
        <w:t>начала приема заявок. Срок приема заявок не может быть менее трех календарных дней и более 30 календарных дней.</w:t>
      </w: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6"/>
      <w:bookmarkEnd w:id="2"/>
      <w:r w:rsidRPr="004E5BAF">
        <w:rPr>
          <w:rFonts w:ascii="Times New Roman" w:hAnsi="Times New Roman" w:cs="Times New Roman"/>
          <w:sz w:val="28"/>
          <w:szCs w:val="28"/>
        </w:rPr>
        <w:t>5.3. Муниципальные образования представляют в Комитет заявку с приложением следующих документов:</w:t>
      </w: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AF">
        <w:rPr>
          <w:rFonts w:ascii="Times New Roman" w:hAnsi="Times New Roman" w:cs="Times New Roman"/>
          <w:sz w:val="28"/>
          <w:szCs w:val="28"/>
        </w:rPr>
        <w:t xml:space="preserve">заявления </w:t>
      </w:r>
      <w:proofErr w:type="gramStart"/>
      <w:r w:rsidRPr="004E5BAF">
        <w:rPr>
          <w:rFonts w:ascii="Times New Roman" w:hAnsi="Times New Roman" w:cs="Times New Roman"/>
          <w:sz w:val="28"/>
          <w:szCs w:val="28"/>
        </w:rPr>
        <w:t>на имя председателя Комитета о предоставлении субсидии с указанием сведений о планируемой общей сумме затрат на проведение</w:t>
      </w:r>
      <w:proofErr w:type="gramEnd"/>
      <w:r w:rsidRPr="004E5BAF">
        <w:rPr>
          <w:rFonts w:ascii="Times New Roman" w:hAnsi="Times New Roman" w:cs="Times New Roman"/>
          <w:sz w:val="28"/>
          <w:szCs w:val="28"/>
        </w:rPr>
        <w:t xml:space="preserve"> кадастровых работ;</w:t>
      </w: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AF">
        <w:rPr>
          <w:rFonts w:ascii="Times New Roman" w:hAnsi="Times New Roman" w:cs="Times New Roman"/>
          <w:sz w:val="28"/>
          <w:szCs w:val="28"/>
        </w:rPr>
        <w:t>расчета (обоснования) размера субсидии исходя из значения результата использования субсидии;</w:t>
      </w: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AF">
        <w:rPr>
          <w:rFonts w:ascii="Times New Roman" w:hAnsi="Times New Roman" w:cs="Times New Roman"/>
          <w:sz w:val="28"/>
          <w:szCs w:val="28"/>
        </w:rPr>
        <w:t>выписки из муниципальной программы, предусматривающей проведение кадастровых работ, или обязательства муниципального образования по утверждению данной муниципальной программы, оформленных за подписью главы администрации муниципального образования;</w:t>
      </w: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BAF">
        <w:rPr>
          <w:rFonts w:ascii="Times New Roman" w:hAnsi="Times New Roman" w:cs="Times New Roman"/>
          <w:sz w:val="28"/>
          <w:szCs w:val="28"/>
        </w:rPr>
        <w:t>документов, подтверждающих право муниципального образования распоряжаться земельными участками сельскохозяйственного назначения, землями запаса, в отношении которых планируется проведение кадастровых работ, с привлечением субсидии из бюджета Ленинградской области (выписки из реестра муниципального имущества, выписки из Единого государственного реестра недвижимости, подтверждающей наличие права муниципальной собственности в отношении указанных земельных участков или подтверждающей их отнесение к неразграниченной собственности (отсутствие зарегистрированных прав);</w:t>
      </w:r>
      <w:proofErr w:type="gramEnd"/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AF">
        <w:rPr>
          <w:rFonts w:ascii="Times New Roman" w:hAnsi="Times New Roman" w:cs="Times New Roman"/>
          <w:sz w:val="28"/>
          <w:szCs w:val="28"/>
        </w:rPr>
        <w:t>документов, подтверждающих наличие на территории муниципального образования реализуемых инвестиционных проектов в сфере развития сельскохозяйственной деятельности;</w:t>
      </w: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AF">
        <w:rPr>
          <w:rFonts w:ascii="Times New Roman" w:hAnsi="Times New Roman" w:cs="Times New Roman"/>
          <w:sz w:val="28"/>
          <w:szCs w:val="28"/>
        </w:rPr>
        <w:t>документов, подтверждающих заинтересованность юридических и физических лиц в земельных участках сельскохозяйственного назначения, в отношении которых планируется проведение кадастровых работ, с привлечением субсидии из средств областного бюджета Ленинградской области (писем, обращений о предоставлении земельного участка для ведения сельскохозяйственной деятельности, соглашения о намерении и др.);</w:t>
      </w: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BAF">
        <w:rPr>
          <w:rFonts w:ascii="Times New Roman" w:hAnsi="Times New Roman" w:cs="Times New Roman"/>
          <w:sz w:val="28"/>
          <w:szCs w:val="28"/>
        </w:rPr>
        <w:t>справки о размере средств, планируемых к выделению из бюджета муниципального образования на исполнение расходных обязательств муниципального образования, в целях софинансирования которых предоставляется субсидия, за подписью главы администрации муниципального образования и руководителя финансового органа муниципального образования (если справка предоставляется из бюджета муниципального района) или главного бухгалтера (если справка предоставляется из бюджета поселения);</w:t>
      </w:r>
      <w:proofErr w:type="gramEnd"/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AF">
        <w:rPr>
          <w:rFonts w:ascii="Times New Roman" w:hAnsi="Times New Roman" w:cs="Times New Roman"/>
          <w:sz w:val="28"/>
          <w:szCs w:val="28"/>
        </w:rPr>
        <w:t>копии действующего муниципального контракта на проведение кадастровых работ (при наличии).</w:t>
      </w: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AF">
        <w:rPr>
          <w:rFonts w:ascii="Times New Roman" w:hAnsi="Times New Roman" w:cs="Times New Roman"/>
          <w:sz w:val="28"/>
          <w:szCs w:val="28"/>
        </w:rPr>
        <w:t xml:space="preserve">5.4. Комитет в течение трех рабочих дней со дня окончания приема заявок готовит информационные справки о соответствии поступивших заявок форме, установленной правовым актом Комитета, критериям, которым должны соответствовать муниципальные образования для допуска к оценке заявок, установленным </w:t>
      </w:r>
      <w:hyperlink w:anchor="Par30" w:history="1">
        <w:r w:rsidRPr="004E5BAF">
          <w:rPr>
            <w:rFonts w:ascii="Times New Roman" w:hAnsi="Times New Roman" w:cs="Times New Roman"/>
            <w:sz w:val="28"/>
            <w:szCs w:val="28"/>
          </w:rPr>
          <w:t>разделом 4</w:t>
        </w:r>
      </w:hyperlink>
      <w:r w:rsidRPr="004E5BAF">
        <w:rPr>
          <w:rFonts w:ascii="Times New Roman" w:hAnsi="Times New Roman" w:cs="Times New Roman"/>
          <w:sz w:val="28"/>
          <w:szCs w:val="28"/>
        </w:rPr>
        <w:t xml:space="preserve"> настоящего Порядка, и перечню документов, указанных в </w:t>
      </w:r>
      <w:hyperlink w:anchor="Par46" w:history="1">
        <w:r w:rsidRPr="004E5BAF">
          <w:rPr>
            <w:rFonts w:ascii="Times New Roman" w:hAnsi="Times New Roman" w:cs="Times New Roman"/>
            <w:sz w:val="28"/>
            <w:szCs w:val="28"/>
          </w:rPr>
          <w:t>пункте 5.3</w:t>
        </w:r>
      </w:hyperlink>
      <w:r w:rsidRPr="004E5BA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AF">
        <w:rPr>
          <w:rFonts w:ascii="Times New Roman" w:hAnsi="Times New Roman" w:cs="Times New Roman"/>
          <w:sz w:val="28"/>
          <w:szCs w:val="28"/>
        </w:rPr>
        <w:lastRenderedPageBreak/>
        <w:t xml:space="preserve">Заявки рассматриваются и оцениваются не позднее 10 рабочих дней со дня окончания приема заявок конкурсной комиссией по рассмотрению заявок (далее - комиссия), формируемой из числа представителей Комитета и комитета по агропромышленному и </w:t>
      </w:r>
      <w:proofErr w:type="spellStart"/>
      <w:r w:rsidRPr="004E5BAF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4E5BAF">
        <w:rPr>
          <w:rFonts w:ascii="Times New Roman" w:hAnsi="Times New Roman" w:cs="Times New Roman"/>
          <w:sz w:val="28"/>
          <w:szCs w:val="28"/>
        </w:rPr>
        <w:t xml:space="preserve"> комплексу Ленинградской области. Положение о комиссии и персональный состав комиссии утверждаются правовым актом Комитета.</w:t>
      </w: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AF">
        <w:rPr>
          <w:rFonts w:ascii="Times New Roman" w:hAnsi="Times New Roman" w:cs="Times New Roman"/>
          <w:sz w:val="28"/>
          <w:szCs w:val="28"/>
        </w:rPr>
        <w:t>5.5. Основаниями для отклонения заявки являются:</w:t>
      </w: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AF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документов, указанных в </w:t>
      </w:r>
      <w:hyperlink w:anchor="Par46" w:history="1">
        <w:r w:rsidRPr="004E5BAF">
          <w:rPr>
            <w:rFonts w:ascii="Times New Roman" w:hAnsi="Times New Roman" w:cs="Times New Roman"/>
            <w:sz w:val="28"/>
            <w:szCs w:val="28"/>
          </w:rPr>
          <w:t>пункте 5.3</w:t>
        </w:r>
      </w:hyperlink>
      <w:r w:rsidRPr="004E5BA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AF">
        <w:rPr>
          <w:rFonts w:ascii="Times New Roman" w:hAnsi="Times New Roman" w:cs="Times New Roman"/>
          <w:sz w:val="28"/>
          <w:szCs w:val="28"/>
        </w:rPr>
        <w:t>недостоверность сведений, содержащихся в представленных администрацией муниципального образования документах;</w:t>
      </w: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AF">
        <w:rPr>
          <w:rFonts w:ascii="Times New Roman" w:hAnsi="Times New Roman" w:cs="Times New Roman"/>
          <w:sz w:val="28"/>
          <w:szCs w:val="28"/>
        </w:rPr>
        <w:t xml:space="preserve">представление заявки с нарушением срока, установленного в соответствии с </w:t>
      </w:r>
      <w:hyperlink w:anchor="Par44" w:history="1">
        <w:r w:rsidRPr="004E5BAF">
          <w:rPr>
            <w:rFonts w:ascii="Times New Roman" w:hAnsi="Times New Roman" w:cs="Times New Roman"/>
            <w:sz w:val="28"/>
            <w:szCs w:val="28"/>
          </w:rPr>
          <w:t>пунктом 5.2</w:t>
        </w:r>
      </w:hyperlink>
      <w:r w:rsidRPr="004E5BA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AF">
        <w:rPr>
          <w:rFonts w:ascii="Times New Roman" w:hAnsi="Times New Roman" w:cs="Times New Roman"/>
          <w:sz w:val="28"/>
          <w:szCs w:val="28"/>
        </w:rPr>
        <w:t xml:space="preserve">несоответствие муниципальных образований критериям, установленным </w:t>
      </w:r>
      <w:hyperlink w:anchor="Par30" w:history="1">
        <w:r w:rsidRPr="004E5BAF">
          <w:rPr>
            <w:rFonts w:ascii="Times New Roman" w:hAnsi="Times New Roman" w:cs="Times New Roman"/>
            <w:sz w:val="28"/>
            <w:szCs w:val="28"/>
          </w:rPr>
          <w:t>разделом 4</w:t>
        </w:r>
      </w:hyperlink>
      <w:r w:rsidRPr="004E5BA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AF">
        <w:rPr>
          <w:rFonts w:ascii="Times New Roman" w:hAnsi="Times New Roman" w:cs="Times New Roman"/>
          <w:sz w:val="28"/>
          <w:szCs w:val="28"/>
        </w:rPr>
        <w:t xml:space="preserve">5.6. Заявки муниципальных образований, допущенные к отбору, оцениваются по балльной системе отдельно по каждому </w:t>
      </w:r>
      <w:hyperlink w:anchor="Par130" w:history="1">
        <w:r w:rsidRPr="004E5BAF">
          <w:rPr>
            <w:rFonts w:ascii="Times New Roman" w:hAnsi="Times New Roman" w:cs="Times New Roman"/>
            <w:sz w:val="28"/>
            <w:szCs w:val="28"/>
          </w:rPr>
          <w:t>критерию</w:t>
        </w:r>
      </w:hyperlink>
      <w:r w:rsidRPr="004E5BAF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к настоящему Порядку.</w:t>
      </w: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AF">
        <w:rPr>
          <w:rFonts w:ascii="Times New Roman" w:hAnsi="Times New Roman" w:cs="Times New Roman"/>
          <w:sz w:val="28"/>
          <w:szCs w:val="28"/>
        </w:rPr>
        <w:t>Муниципальные образования ранжируются по количеству набранных баллов в порядке убывания.</w:t>
      </w: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AF">
        <w:rPr>
          <w:rFonts w:ascii="Times New Roman" w:hAnsi="Times New Roman" w:cs="Times New Roman"/>
          <w:sz w:val="28"/>
          <w:szCs w:val="28"/>
        </w:rPr>
        <w:t xml:space="preserve">Победителями признаются муниципальные образования, заявки которых набрали наибольшее количество баллов. Заявки, набравшие одинаковое количество баллов, ранжируются по дате подачи заявки - </w:t>
      </w:r>
      <w:proofErr w:type="gramStart"/>
      <w:r w:rsidRPr="004E5BA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E5BAF">
        <w:rPr>
          <w:rFonts w:ascii="Times New Roman" w:hAnsi="Times New Roman" w:cs="Times New Roman"/>
          <w:sz w:val="28"/>
          <w:szCs w:val="28"/>
        </w:rPr>
        <w:t xml:space="preserve"> более ранней к более поздней.</w:t>
      </w: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AF">
        <w:rPr>
          <w:rFonts w:ascii="Times New Roman" w:hAnsi="Times New Roman" w:cs="Times New Roman"/>
          <w:sz w:val="28"/>
          <w:szCs w:val="28"/>
        </w:rPr>
        <w:t xml:space="preserve">Количество победителей определяется исходя из объема бюджетных ассигнований, предусмотренных Комитету на </w:t>
      </w:r>
      <w:proofErr w:type="spellStart"/>
      <w:r w:rsidRPr="004E5BA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E5BAF">
        <w:rPr>
          <w:rFonts w:ascii="Times New Roman" w:hAnsi="Times New Roman" w:cs="Times New Roman"/>
          <w:sz w:val="28"/>
          <w:szCs w:val="28"/>
        </w:rPr>
        <w:t xml:space="preserve"> соответствующих расходных обязательств.</w:t>
      </w: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AF">
        <w:rPr>
          <w:rFonts w:ascii="Times New Roman" w:hAnsi="Times New Roman" w:cs="Times New Roman"/>
          <w:sz w:val="28"/>
          <w:szCs w:val="28"/>
        </w:rPr>
        <w:t xml:space="preserve">5.7. На основании результатов оценки заявок комиссия принимает решение о признании муниципальных образований, заявки которых набрали наибольшее количество баллов (в порядке убывания баллов от большего к </w:t>
      </w:r>
      <w:proofErr w:type="gramStart"/>
      <w:r w:rsidRPr="004E5BAF">
        <w:rPr>
          <w:rFonts w:ascii="Times New Roman" w:hAnsi="Times New Roman" w:cs="Times New Roman"/>
          <w:sz w:val="28"/>
          <w:szCs w:val="28"/>
        </w:rPr>
        <w:t>меньшему</w:t>
      </w:r>
      <w:proofErr w:type="gramEnd"/>
      <w:r w:rsidRPr="004E5BAF">
        <w:rPr>
          <w:rFonts w:ascii="Times New Roman" w:hAnsi="Times New Roman" w:cs="Times New Roman"/>
          <w:sz w:val="28"/>
          <w:szCs w:val="28"/>
        </w:rPr>
        <w:t>), получателями субсидии и оформляет протокол не позднее пяти рабочих дней со дня проведения заседания комиссии.</w:t>
      </w: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AF">
        <w:rPr>
          <w:rFonts w:ascii="Times New Roman" w:hAnsi="Times New Roman" w:cs="Times New Roman"/>
          <w:sz w:val="28"/>
          <w:szCs w:val="28"/>
        </w:rPr>
        <w:t>5.8. Комитет не позднее трех рабочих дней со дня оформления протокола комиссии осуществляет подготовку предложений по распределению субсидии бюджетам муниципальных образований (далее - предложения по распределению субсидии) и направляет в администрации муниципальных образований письменные уведомления о результатах отбора (с указанием причин отказа).</w:t>
      </w: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BAF">
        <w:rPr>
          <w:rFonts w:ascii="Times New Roman" w:hAnsi="Times New Roman" w:cs="Times New Roman"/>
          <w:sz w:val="28"/>
          <w:szCs w:val="28"/>
        </w:rPr>
        <w:t xml:space="preserve">6. Распределение субсидии между </w:t>
      </w:r>
      <w:proofErr w:type="gramStart"/>
      <w:r w:rsidRPr="004E5BAF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BAF">
        <w:rPr>
          <w:rFonts w:ascii="Times New Roman" w:hAnsi="Times New Roman" w:cs="Times New Roman"/>
          <w:sz w:val="28"/>
          <w:szCs w:val="28"/>
        </w:rPr>
        <w:t>образованиями Ленинградской области</w:t>
      </w: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AF">
        <w:rPr>
          <w:rFonts w:ascii="Times New Roman" w:hAnsi="Times New Roman" w:cs="Times New Roman"/>
          <w:sz w:val="28"/>
          <w:szCs w:val="28"/>
        </w:rPr>
        <w:t>6.1. Субсидии распределяются между муниципальными образованиями исходя из расчетного объема средств, необходимого для достижения значений результатов использования субсидии, по следующей формуле:</w:t>
      </w:r>
    </w:p>
    <w:p w:rsidR="004B03F9" w:rsidRDefault="004B03F9" w:rsidP="004E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proofErr w:type="spellStart"/>
      <w:r w:rsidRPr="004E5BAF">
        <w:rPr>
          <w:rFonts w:ascii="Times New Roman" w:hAnsi="Times New Roman" w:cs="Times New Roman"/>
          <w:sz w:val="28"/>
          <w:szCs w:val="28"/>
        </w:rPr>
        <w:t>С</w:t>
      </w:r>
      <w:r w:rsidRPr="004E5BA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E5BAF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E5BAF">
        <w:rPr>
          <w:rFonts w:ascii="Times New Roman" w:hAnsi="Times New Roman" w:cs="Times New Roman"/>
          <w:sz w:val="28"/>
          <w:szCs w:val="28"/>
        </w:rPr>
        <w:t>РОС</w:t>
      </w:r>
      <w:r w:rsidRPr="004E5BA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E5BAF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4E5BAF">
        <w:rPr>
          <w:rFonts w:ascii="Times New Roman" w:hAnsi="Times New Roman" w:cs="Times New Roman"/>
          <w:sz w:val="28"/>
          <w:szCs w:val="28"/>
        </w:rPr>
        <w:t>УС</w:t>
      </w:r>
      <w:r w:rsidRPr="004E5BA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E5BAF">
        <w:rPr>
          <w:rFonts w:ascii="Times New Roman" w:hAnsi="Times New Roman" w:cs="Times New Roman"/>
          <w:sz w:val="28"/>
          <w:szCs w:val="28"/>
        </w:rPr>
        <w:t>,</w:t>
      </w: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AF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5BAF">
        <w:rPr>
          <w:rFonts w:ascii="Times New Roman" w:hAnsi="Times New Roman" w:cs="Times New Roman"/>
          <w:sz w:val="28"/>
          <w:szCs w:val="28"/>
        </w:rPr>
        <w:t>РОС</w:t>
      </w:r>
      <w:proofErr w:type="gramStart"/>
      <w:r w:rsidRPr="004E5BA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4E5BAF">
        <w:rPr>
          <w:rFonts w:ascii="Times New Roman" w:hAnsi="Times New Roman" w:cs="Times New Roman"/>
          <w:sz w:val="28"/>
          <w:szCs w:val="28"/>
        </w:rPr>
        <w:t xml:space="preserve"> - расчетный объем расходов, необходимый для достижения значений результатов использования субсидии i-м муниципальным образованием;</w:t>
      </w: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5BAF">
        <w:rPr>
          <w:rFonts w:ascii="Times New Roman" w:hAnsi="Times New Roman" w:cs="Times New Roman"/>
          <w:sz w:val="28"/>
          <w:szCs w:val="28"/>
        </w:rPr>
        <w:t>УС</w:t>
      </w:r>
      <w:proofErr w:type="gramStart"/>
      <w:r w:rsidRPr="004E5BA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4E5BAF">
        <w:rPr>
          <w:rFonts w:ascii="Times New Roman" w:hAnsi="Times New Roman" w:cs="Times New Roman"/>
          <w:sz w:val="28"/>
          <w:szCs w:val="28"/>
        </w:rPr>
        <w:t xml:space="preserve"> - предельный уровень </w:t>
      </w:r>
      <w:proofErr w:type="spellStart"/>
      <w:r w:rsidRPr="004E5BA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E5BAF">
        <w:rPr>
          <w:rFonts w:ascii="Times New Roman" w:hAnsi="Times New Roman" w:cs="Times New Roman"/>
          <w:sz w:val="28"/>
          <w:szCs w:val="28"/>
        </w:rPr>
        <w:t xml:space="preserve"> для i-</w:t>
      </w:r>
      <w:proofErr w:type="spellStart"/>
      <w:r w:rsidRPr="004E5BA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E5B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5BAF">
        <w:rPr>
          <w:rFonts w:ascii="Times New Roman" w:hAnsi="Times New Roman" w:cs="Times New Roman"/>
          <w:sz w:val="28"/>
          <w:szCs w:val="28"/>
        </w:rPr>
        <w:t>РОС</w:t>
      </w:r>
      <w:proofErr w:type="gramStart"/>
      <w:r w:rsidRPr="004E5BA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4E5BAF">
        <w:rPr>
          <w:rFonts w:ascii="Times New Roman" w:hAnsi="Times New Roman" w:cs="Times New Roman"/>
          <w:sz w:val="28"/>
          <w:szCs w:val="28"/>
        </w:rPr>
        <w:t xml:space="preserve"> - расчетный объем расходов, необходимый для достижения значений результатов использования субсидии i-м муниципальным образованием, определяемый в соответствии со следующей формулой:</w:t>
      </w: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E5BAF">
        <w:rPr>
          <w:rFonts w:ascii="Times New Roman" w:hAnsi="Times New Roman" w:cs="Times New Roman"/>
          <w:sz w:val="28"/>
          <w:szCs w:val="28"/>
        </w:rPr>
        <w:t>РОС</w:t>
      </w:r>
      <w:proofErr w:type="gramStart"/>
      <w:r w:rsidRPr="004E5BA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4E5BAF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E5BAF">
        <w:rPr>
          <w:rFonts w:ascii="Times New Roman" w:hAnsi="Times New Roman" w:cs="Times New Roman"/>
          <w:sz w:val="28"/>
          <w:szCs w:val="28"/>
        </w:rPr>
        <w:t>S</w:t>
      </w:r>
      <w:r w:rsidRPr="004E5BA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E5BAF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4E5BAF">
        <w:rPr>
          <w:rFonts w:ascii="Times New Roman" w:hAnsi="Times New Roman" w:cs="Times New Roman"/>
          <w:sz w:val="28"/>
          <w:szCs w:val="28"/>
        </w:rPr>
        <w:t>R</w:t>
      </w:r>
      <w:r w:rsidRPr="004E5BA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E5BAF">
        <w:rPr>
          <w:rFonts w:ascii="Times New Roman" w:hAnsi="Times New Roman" w:cs="Times New Roman"/>
          <w:sz w:val="28"/>
          <w:szCs w:val="28"/>
        </w:rPr>
        <w:t>,</w:t>
      </w: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AF">
        <w:rPr>
          <w:rFonts w:ascii="Times New Roman" w:hAnsi="Times New Roman" w:cs="Times New Roman"/>
          <w:sz w:val="28"/>
          <w:szCs w:val="28"/>
        </w:rPr>
        <w:t>где:</w:t>
      </w: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5BAF">
        <w:rPr>
          <w:rFonts w:ascii="Times New Roman" w:hAnsi="Times New Roman" w:cs="Times New Roman"/>
          <w:sz w:val="28"/>
          <w:szCs w:val="28"/>
        </w:rPr>
        <w:t>S</w:t>
      </w:r>
      <w:r w:rsidRPr="004E5BA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E5BAF">
        <w:rPr>
          <w:rFonts w:ascii="Times New Roman" w:hAnsi="Times New Roman" w:cs="Times New Roman"/>
          <w:sz w:val="28"/>
          <w:szCs w:val="28"/>
        </w:rPr>
        <w:t xml:space="preserve"> - площадь земельных участков сельскохозяйственного назначения, границы которых не установлены в соответствии с требованиями действующего законодательства, </w:t>
      </w:r>
      <w:proofErr w:type="gramStart"/>
      <w:r w:rsidRPr="004E5BA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E5BAF">
        <w:rPr>
          <w:rFonts w:ascii="Times New Roman" w:hAnsi="Times New Roman" w:cs="Times New Roman"/>
          <w:sz w:val="28"/>
          <w:szCs w:val="28"/>
        </w:rPr>
        <w:t>или) земель сельскохозяйственного назначения и земель запаса для последующего перевода в земли сельскохозяйственного назначения в целях включения в оборот, расположенных на территории муниципального образования (га);</w:t>
      </w: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5BAF">
        <w:rPr>
          <w:rFonts w:ascii="Times New Roman" w:hAnsi="Times New Roman" w:cs="Times New Roman"/>
          <w:sz w:val="28"/>
          <w:szCs w:val="28"/>
        </w:rPr>
        <w:t>R</w:t>
      </w:r>
      <w:r w:rsidRPr="004E5BA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E5BAF">
        <w:rPr>
          <w:rFonts w:ascii="Times New Roman" w:hAnsi="Times New Roman" w:cs="Times New Roman"/>
          <w:sz w:val="28"/>
          <w:szCs w:val="28"/>
        </w:rPr>
        <w:t xml:space="preserve"> - стоимость работ за 1 га в соответствии с заявкой муниципального образования, но не </w:t>
      </w:r>
      <w:proofErr w:type="gramStart"/>
      <w:r w:rsidRPr="004E5BAF">
        <w:rPr>
          <w:rFonts w:ascii="Times New Roman" w:hAnsi="Times New Roman" w:cs="Times New Roman"/>
          <w:sz w:val="28"/>
          <w:szCs w:val="28"/>
        </w:rPr>
        <w:t>более максимальной</w:t>
      </w:r>
      <w:proofErr w:type="gramEnd"/>
      <w:r w:rsidRPr="004E5BAF">
        <w:rPr>
          <w:rFonts w:ascii="Times New Roman" w:hAnsi="Times New Roman" w:cs="Times New Roman"/>
          <w:sz w:val="28"/>
          <w:szCs w:val="28"/>
        </w:rPr>
        <w:t xml:space="preserve"> стоимости кадастровых работ, определяемой в соответствии с правовым актом Комитета.</w:t>
      </w: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AF">
        <w:rPr>
          <w:rFonts w:ascii="Times New Roman" w:hAnsi="Times New Roman" w:cs="Times New Roman"/>
          <w:sz w:val="28"/>
          <w:szCs w:val="28"/>
        </w:rPr>
        <w:t>6.2. Распределение субсидии утверждается областным законом об областном бюджете на очередной финансовый год и на плановый период.</w:t>
      </w: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AF">
        <w:rPr>
          <w:rFonts w:ascii="Times New Roman" w:hAnsi="Times New Roman" w:cs="Times New Roman"/>
          <w:sz w:val="28"/>
          <w:szCs w:val="28"/>
        </w:rPr>
        <w:t>6.3. Основаниями для внесения изменений в утвержденное распределение субсидии являются:</w:t>
      </w: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AF">
        <w:rPr>
          <w:rFonts w:ascii="Times New Roman" w:hAnsi="Times New Roman" w:cs="Times New Roman"/>
          <w:sz w:val="28"/>
          <w:szCs w:val="28"/>
        </w:rPr>
        <w:t>1) распределение объема субсидии, образовавшегося в результате экономии по результатам заключенных муниципальных контрактов;</w:t>
      </w: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AF">
        <w:rPr>
          <w:rFonts w:ascii="Times New Roman" w:hAnsi="Times New Roman" w:cs="Times New Roman"/>
          <w:sz w:val="28"/>
          <w:szCs w:val="28"/>
        </w:rPr>
        <w:t>2) расторжение соглашения;</w:t>
      </w: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AF">
        <w:rPr>
          <w:rFonts w:ascii="Times New Roman" w:hAnsi="Times New Roman" w:cs="Times New Roman"/>
          <w:sz w:val="28"/>
          <w:szCs w:val="28"/>
        </w:rPr>
        <w:t>3) распределение не распределенного между муниципальными образованиями объема субсидии;</w:t>
      </w: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AF">
        <w:rPr>
          <w:rFonts w:ascii="Times New Roman" w:hAnsi="Times New Roman" w:cs="Times New Roman"/>
          <w:sz w:val="28"/>
          <w:szCs w:val="28"/>
        </w:rPr>
        <w:t>4) изменение объема бюджетных ассигнований областного бюджета Ленинградской области, предусмотренного на предоставление субсидии;</w:t>
      </w: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AF">
        <w:rPr>
          <w:rFonts w:ascii="Times New Roman" w:hAnsi="Times New Roman" w:cs="Times New Roman"/>
          <w:sz w:val="28"/>
          <w:szCs w:val="28"/>
        </w:rPr>
        <w:t xml:space="preserve">5) отсутствие заключенного в сроки, указанные в </w:t>
      </w:r>
      <w:hyperlink r:id="rId12" w:history="1">
        <w:r w:rsidRPr="004E5BAF">
          <w:rPr>
            <w:rFonts w:ascii="Times New Roman" w:hAnsi="Times New Roman" w:cs="Times New Roman"/>
            <w:sz w:val="28"/>
            <w:szCs w:val="28"/>
          </w:rPr>
          <w:t>пункте 4.3</w:t>
        </w:r>
      </w:hyperlink>
      <w:r w:rsidRPr="004E5BAF">
        <w:rPr>
          <w:rFonts w:ascii="Times New Roman" w:hAnsi="Times New Roman" w:cs="Times New Roman"/>
          <w:sz w:val="28"/>
          <w:szCs w:val="28"/>
        </w:rPr>
        <w:t xml:space="preserve"> Правил, соглашения о предоставлении субсидии;</w:t>
      </w: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AF">
        <w:rPr>
          <w:rFonts w:ascii="Times New Roman" w:hAnsi="Times New Roman" w:cs="Times New Roman"/>
          <w:sz w:val="28"/>
          <w:szCs w:val="28"/>
        </w:rPr>
        <w:t>6) отказ одного или нескольких муниципальных образований от подписания соглашений о предоставлении субсидии.</w:t>
      </w: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AF">
        <w:rPr>
          <w:rFonts w:ascii="Times New Roman" w:hAnsi="Times New Roman" w:cs="Times New Roman"/>
          <w:sz w:val="28"/>
          <w:szCs w:val="28"/>
        </w:rPr>
        <w:t xml:space="preserve">6.4. Комитет проводит дополнительный отбор заявок муниципальных образований в соответствии с настоящим Порядком, за исключением </w:t>
      </w:r>
      <w:proofErr w:type="gramStart"/>
      <w:r w:rsidRPr="004E5BAF">
        <w:rPr>
          <w:rFonts w:ascii="Times New Roman" w:hAnsi="Times New Roman" w:cs="Times New Roman"/>
          <w:sz w:val="28"/>
          <w:szCs w:val="28"/>
        </w:rPr>
        <w:t>случая увеличения бюджетных ассигнований областного бюджета Ленинградской области</w:t>
      </w:r>
      <w:proofErr w:type="gramEnd"/>
      <w:r w:rsidRPr="004E5BAF">
        <w:rPr>
          <w:rFonts w:ascii="Times New Roman" w:hAnsi="Times New Roman" w:cs="Times New Roman"/>
          <w:sz w:val="28"/>
          <w:szCs w:val="28"/>
        </w:rPr>
        <w:t xml:space="preserve"> в связи с наличием неисполненных муниципальных контрактов на проведение кадастровых работ, заключенных в отчетном году, источником финансового обеспечения которых являлись соответствующие субсидии из областного бюджета Ленинградской области.</w:t>
      </w: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AF">
        <w:rPr>
          <w:rFonts w:ascii="Times New Roman" w:hAnsi="Times New Roman" w:cs="Times New Roman"/>
          <w:sz w:val="28"/>
          <w:szCs w:val="28"/>
        </w:rPr>
        <w:t xml:space="preserve">6.5. Предельный уровень софинансирования для муниципального образования на очередной финансовый год и на плановый период определяется в соответствии с </w:t>
      </w:r>
      <w:hyperlink r:id="rId13" w:history="1">
        <w:r w:rsidRPr="004E5BAF">
          <w:rPr>
            <w:rFonts w:ascii="Times New Roman" w:hAnsi="Times New Roman" w:cs="Times New Roman"/>
            <w:sz w:val="28"/>
            <w:szCs w:val="28"/>
          </w:rPr>
          <w:t>пунктом 6.4</w:t>
        </w:r>
      </w:hyperlink>
      <w:r w:rsidRPr="004E5BAF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BAF">
        <w:rPr>
          <w:rFonts w:ascii="Times New Roman" w:hAnsi="Times New Roman" w:cs="Times New Roman"/>
          <w:sz w:val="28"/>
          <w:szCs w:val="28"/>
        </w:rPr>
        <w:lastRenderedPageBreak/>
        <w:t>7. Порядок предоставления и перечисления субсидии</w:t>
      </w: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AF">
        <w:rPr>
          <w:rFonts w:ascii="Times New Roman" w:hAnsi="Times New Roman" w:cs="Times New Roman"/>
          <w:sz w:val="28"/>
          <w:szCs w:val="28"/>
        </w:rPr>
        <w:t xml:space="preserve">7.1. Предоставление субсидии осуществляется на основании соглашения о предоставлении субсидии (далее - соглашение), заключаемого в соответствии с требованиями </w:t>
      </w:r>
      <w:hyperlink r:id="rId14" w:history="1">
        <w:r w:rsidRPr="004E5BAF">
          <w:rPr>
            <w:rFonts w:ascii="Times New Roman" w:hAnsi="Times New Roman" w:cs="Times New Roman"/>
            <w:sz w:val="28"/>
            <w:szCs w:val="28"/>
          </w:rPr>
          <w:t>пунктов 4.1</w:t>
        </w:r>
      </w:hyperlink>
      <w:r w:rsidRPr="004E5BAF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Pr="004E5BAF">
          <w:rPr>
            <w:rFonts w:ascii="Times New Roman" w:hAnsi="Times New Roman" w:cs="Times New Roman"/>
            <w:sz w:val="28"/>
            <w:szCs w:val="28"/>
          </w:rPr>
          <w:t>4.3</w:t>
        </w:r>
      </w:hyperlink>
      <w:r w:rsidRPr="004E5BAF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AF">
        <w:rPr>
          <w:rFonts w:ascii="Times New Roman" w:hAnsi="Times New Roman" w:cs="Times New Roman"/>
          <w:sz w:val="28"/>
          <w:szCs w:val="28"/>
        </w:rPr>
        <w:t xml:space="preserve">7.2. Муниципальное образование при заключении соглашения представляет в Комитет документы, установленные </w:t>
      </w:r>
      <w:hyperlink r:id="rId16" w:history="1">
        <w:r w:rsidRPr="004E5BAF">
          <w:rPr>
            <w:rFonts w:ascii="Times New Roman" w:hAnsi="Times New Roman" w:cs="Times New Roman"/>
            <w:sz w:val="28"/>
            <w:szCs w:val="28"/>
          </w:rPr>
          <w:t>пунктом 4.4</w:t>
        </w:r>
      </w:hyperlink>
      <w:r w:rsidRPr="004E5BAF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AF">
        <w:rPr>
          <w:rFonts w:ascii="Times New Roman" w:hAnsi="Times New Roman" w:cs="Times New Roman"/>
          <w:sz w:val="28"/>
          <w:szCs w:val="28"/>
        </w:rPr>
        <w:t>7.3. Если по результатам размещения муниципальных заказов в рамках использования средств субсидии произошло уменьшение первоначальной стоимости, в таком муниципальном контракте пропорционально уменьшается размер средств субсидии, предоставляемой из областного бюджета Ленинградской области.</w:t>
      </w: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AF">
        <w:rPr>
          <w:rFonts w:ascii="Times New Roman" w:hAnsi="Times New Roman" w:cs="Times New Roman"/>
          <w:sz w:val="28"/>
          <w:szCs w:val="28"/>
        </w:rPr>
        <w:t>7.4. Перечисление субсидии осуществляется исходя из потребности в оплате денежных обязательств по расходам муниципального образования, источником финансового обеспечения которых является субсидия, на основании платежного документа, представленного муниципальным образованием в Комитет посредством использования информационной системы "Управление бюджетным процессом Ленинградской области" с одновременным приложением документов, подтверждающих потребность в осуществлении расходов.</w:t>
      </w: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AF">
        <w:rPr>
          <w:rFonts w:ascii="Times New Roman" w:hAnsi="Times New Roman" w:cs="Times New Roman"/>
          <w:sz w:val="28"/>
          <w:szCs w:val="28"/>
        </w:rPr>
        <w:t>Исчерпывающий перечень и формы документов, подтверждающих потребность в осуществлении расходов за счет средств субсидии, определяются соглашением.</w:t>
      </w: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AF">
        <w:rPr>
          <w:rFonts w:ascii="Times New Roman" w:hAnsi="Times New Roman" w:cs="Times New Roman"/>
          <w:sz w:val="28"/>
          <w:szCs w:val="28"/>
        </w:rPr>
        <w:t>7.5. При отсутствии замечаний по представленным документам средства субсидии подлежат перечислению Комитетом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AF">
        <w:rPr>
          <w:rFonts w:ascii="Times New Roman" w:hAnsi="Times New Roman" w:cs="Times New Roman"/>
          <w:sz w:val="28"/>
          <w:szCs w:val="28"/>
        </w:rPr>
        <w:t xml:space="preserve">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7-го рабочего дня </w:t>
      </w:r>
      <w:proofErr w:type="gramStart"/>
      <w:r w:rsidRPr="004E5BAF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4E5BAF">
        <w:rPr>
          <w:rFonts w:ascii="Times New Roman" w:hAnsi="Times New Roman" w:cs="Times New Roman"/>
          <w:sz w:val="28"/>
          <w:szCs w:val="28"/>
        </w:rPr>
        <w:t xml:space="preserve"> оформленного надлежащим образом платежного документа.</w:t>
      </w: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AF">
        <w:rPr>
          <w:rFonts w:ascii="Times New Roman" w:hAnsi="Times New Roman" w:cs="Times New Roman"/>
          <w:sz w:val="28"/>
          <w:szCs w:val="28"/>
        </w:rPr>
        <w:t>7.6. Ответственность за достоверность представляемых сведений и целевое использование субсидии возлагается на администрацию муниципального образования - получателя субсидии.</w:t>
      </w: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AF">
        <w:rPr>
          <w:rFonts w:ascii="Times New Roman" w:hAnsi="Times New Roman" w:cs="Times New Roman"/>
          <w:sz w:val="28"/>
          <w:szCs w:val="28"/>
        </w:rPr>
        <w:t>7.7.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B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5BAF">
        <w:rPr>
          <w:rFonts w:ascii="Times New Roman" w:hAnsi="Times New Roman" w:cs="Times New Roman"/>
          <w:sz w:val="28"/>
          <w:szCs w:val="28"/>
        </w:rPr>
        <w:t xml:space="preserve"> соблюдением целей, порядка и условий предоставления субсидии, а также за соблюдением условий соглашения о предоставлении субсидии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в соответствии с законодательством Российской Федерации.</w:t>
      </w: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AF">
        <w:rPr>
          <w:rFonts w:ascii="Times New Roman" w:hAnsi="Times New Roman" w:cs="Times New Roman"/>
          <w:sz w:val="28"/>
          <w:szCs w:val="28"/>
        </w:rPr>
        <w:t>7.8. Средства субсидии, использованные муниципальным образованием не по целевому назначению, подлежат возврату в областной бюджет Ленинградской области.</w:t>
      </w: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AF">
        <w:rPr>
          <w:rFonts w:ascii="Times New Roman" w:hAnsi="Times New Roman" w:cs="Times New Roman"/>
          <w:sz w:val="28"/>
          <w:szCs w:val="28"/>
        </w:rPr>
        <w:lastRenderedPageBreak/>
        <w:t>7.9. Субсидия, не использованная в текущем финансовом году, подлежит возврату в областной бюджет Ленинградской области в порядке и в сроки, установленные правовым актом Комитета финансов Ленинградской области.</w:t>
      </w: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AF">
        <w:rPr>
          <w:rFonts w:ascii="Times New Roman" w:hAnsi="Times New Roman" w:cs="Times New Roman"/>
          <w:sz w:val="28"/>
          <w:szCs w:val="28"/>
        </w:rPr>
        <w:t>7.10. Принятие решения о подтверждении потребности в текущем финансовом году в остатках субсидии, предоставляемой в отчетном году, допускается однократно в течение срока действия соглашения.</w:t>
      </w: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AF">
        <w:rPr>
          <w:rFonts w:ascii="Times New Roman" w:hAnsi="Times New Roman" w:cs="Times New Roman"/>
          <w:sz w:val="28"/>
          <w:szCs w:val="28"/>
        </w:rPr>
        <w:t xml:space="preserve">7.11. В случае </w:t>
      </w:r>
      <w:proofErr w:type="spellStart"/>
      <w:r w:rsidRPr="004E5BA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4E5BAF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17" w:history="1">
        <w:r w:rsidRPr="004E5BAF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4E5BAF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4B03F9" w:rsidRDefault="004B03F9" w:rsidP="004E5BA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E5BAF">
        <w:rPr>
          <w:rFonts w:ascii="Times New Roman" w:hAnsi="Times New Roman" w:cs="Times New Roman"/>
          <w:sz w:val="28"/>
          <w:szCs w:val="28"/>
        </w:rPr>
        <w:t>Приложение</w:t>
      </w: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5BAF">
        <w:rPr>
          <w:rFonts w:ascii="Times New Roman" w:hAnsi="Times New Roman" w:cs="Times New Roman"/>
          <w:sz w:val="28"/>
          <w:szCs w:val="28"/>
        </w:rPr>
        <w:t>к Порядку...</w:t>
      </w: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F57" w:rsidRDefault="004E5BAF" w:rsidP="004E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30"/>
      <w:bookmarkEnd w:id="4"/>
      <w:r w:rsidRPr="004E5BAF">
        <w:rPr>
          <w:rFonts w:ascii="Times New Roman" w:hAnsi="Times New Roman" w:cs="Times New Roman"/>
          <w:sz w:val="28"/>
          <w:szCs w:val="28"/>
        </w:rPr>
        <w:t>Критерии оценки заявок муниципальных образований</w:t>
      </w:r>
    </w:p>
    <w:p w:rsidR="004B03F9" w:rsidRPr="004E5BAF" w:rsidRDefault="004B03F9" w:rsidP="004E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3138"/>
        <w:gridCol w:w="1396"/>
        <w:gridCol w:w="3752"/>
        <w:gridCol w:w="1507"/>
      </w:tblGrid>
      <w:tr w:rsidR="004E5BAF" w:rsidRPr="004E5BAF" w:rsidTr="004E5BAF">
        <w:trPr>
          <w:trHeight w:val="1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57" w:rsidRPr="004E5BAF" w:rsidRDefault="00070F57" w:rsidP="004E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A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E5B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5B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57" w:rsidRPr="004E5BAF" w:rsidRDefault="00070F57" w:rsidP="004E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A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57" w:rsidRPr="004E5BAF" w:rsidRDefault="00070F57" w:rsidP="004E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AF">
              <w:rPr>
                <w:rFonts w:ascii="Times New Roman" w:hAnsi="Times New Roman" w:cs="Times New Roman"/>
                <w:sz w:val="24"/>
                <w:szCs w:val="24"/>
              </w:rPr>
              <w:t>Удельный вес показателя (W)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57" w:rsidRPr="004E5BAF" w:rsidRDefault="00070F57" w:rsidP="004E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AF">
              <w:rPr>
                <w:rFonts w:ascii="Times New Roman" w:hAnsi="Times New Roman" w:cs="Times New Roman"/>
                <w:sz w:val="24"/>
                <w:szCs w:val="24"/>
              </w:rPr>
              <w:t>Оценочный критерий показателя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57" w:rsidRPr="004E5BAF" w:rsidRDefault="00070F57" w:rsidP="004E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AF">
              <w:rPr>
                <w:rFonts w:ascii="Times New Roman" w:hAnsi="Times New Roman" w:cs="Times New Roman"/>
                <w:sz w:val="24"/>
                <w:szCs w:val="24"/>
              </w:rPr>
              <w:t>Значение оценочного критерия показателя (СД)</w:t>
            </w:r>
          </w:p>
        </w:tc>
      </w:tr>
      <w:tr w:rsidR="004E5BAF" w:rsidRPr="004E5BAF" w:rsidTr="004E5BAF">
        <w:trPr>
          <w:trHeight w:val="1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57" w:rsidRPr="004E5BAF" w:rsidRDefault="00070F57" w:rsidP="004E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57" w:rsidRPr="004E5BAF" w:rsidRDefault="00070F57" w:rsidP="004E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57" w:rsidRPr="004E5BAF" w:rsidRDefault="00070F57" w:rsidP="004E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57" w:rsidRPr="004E5BAF" w:rsidRDefault="00070F57" w:rsidP="004E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57" w:rsidRPr="004E5BAF" w:rsidRDefault="00070F57" w:rsidP="004E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5BAF" w:rsidRPr="004E5BAF" w:rsidTr="004E5BAF">
        <w:trPr>
          <w:trHeight w:val="14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57" w:rsidRPr="004E5BAF" w:rsidRDefault="00070F57" w:rsidP="004E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57" w:rsidRPr="004E5BAF" w:rsidRDefault="00070F57" w:rsidP="004E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BAF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и земли запаса для последующего перевода в земли сельскохозяйственного назначения в целях включения их в оборот (K1)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57" w:rsidRPr="004E5BAF" w:rsidRDefault="00070F57" w:rsidP="004E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57" w:rsidRPr="004E5BAF" w:rsidRDefault="00070F57" w:rsidP="004E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BAF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земельных участков сельскохозяйственного назначения и земель запаса для последующего перевода в земли сельскохозяйственного назначения в целях включения их в оборот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57" w:rsidRPr="004E5BAF" w:rsidRDefault="00070F57" w:rsidP="004E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BAF" w:rsidRPr="004E5BAF" w:rsidTr="004E5BAF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57" w:rsidRPr="004E5BAF" w:rsidRDefault="00070F57" w:rsidP="004E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57" w:rsidRPr="004E5BAF" w:rsidRDefault="00070F57" w:rsidP="004E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57" w:rsidRPr="004E5BAF" w:rsidRDefault="00070F57" w:rsidP="004E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57" w:rsidRPr="004E5BAF" w:rsidRDefault="00070F57" w:rsidP="004E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BAF">
              <w:rPr>
                <w:rFonts w:ascii="Times New Roman" w:hAnsi="Times New Roman" w:cs="Times New Roman"/>
                <w:sz w:val="24"/>
                <w:szCs w:val="24"/>
              </w:rPr>
              <w:t>менее 100 га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57" w:rsidRPr="004E5BAF" w:rsidRDefault="00070F57" w:rsidP="004E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5BAF" w:rsidRPr="004E5BAF" w:rsidTr="004E5BAF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57" w:rsidRPr="004E5BAF" w:rsidRDefault="00070F57" w:rsidP="004E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57" w:rsidRPr="004E5BAF" w:rsidRDefault="00070F57" w:rsidP="004E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57" w:rsidRPr="004E5BAF" w:rsidRDefault="00070F57" w:rsidP="004E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57" w:rsidRPr="004E5BAF" w:rsidRDefault="00070F57" w:rsidP="004E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BAF">
              <w:rPr>
                <w:rFonts w:ascii="Times New Roman" w:hAnsi="Times New Roman" w:cs="Times New Roman"/>
                <w:sz w:val="24"/>
                <w:szCs w:val="24"/>
              </w:rPr>
              <w:t>100 га и более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57" w:rsidRPr="004E5BAF" w:rsidRDefault="00070F57" w:rsidP="004E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E5BAF" w:rsidRPr="004E5BAF" w:rsidTr="004E5BAF">
        <w:trPr>
          <w:trHeight w:val="14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57" w:rsidRPr="004E5BAF" w:rsidRDefault="00070F57" w:rsidP="004E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57" w:rsidRPr="004E5BAF" w:rsidRDefault="00070F57" w:rsidP="004E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BAF">
              <w:rPr>
                <w:rFonts w:ascii="Times New Roman" w:hAnsi="Times New Roman" w:cs="Times New Roman"/>
                <w:sz w:val="24"/>
                <w:szCs w:val="24"/>
              </w:rPr>
              <w:t>Обращения физических и юридических лиц, заинтересованных в предоставлении земельных участков с целью сельскохозяйственного использования (K2)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57" w:rsidRPr="004E5BAF" w:rsidRDefault="00070F57" w:rsidP="004E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57" w:rsidRPr="004E5BAF" w:rsidRDefault="00070F57" w:rsidP="004E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BAF">
              <w:rPr>
                <w:rFonts w:ascii="Times New Roman" w:hAnsi="Times New Roman" w:cs="Times New Roman"/>
                <w:sz w:val="24"/>
                <w:szCs w:val="24"/>
              </w:rPr>
              <w:t>Наличие обращений физических и юридических лиц, заинтересованных в предоставлении земельных участков с целью сельскохозяйственного использования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57" w:rsidRPr="004E5BAF" w:rsidRDefault="00070F57" w:rsidP="004E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BAF" w:rsidRPr="004E5BAF" w:rsidTr="004E5BAF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57" w:rsidRPr="004E5BAF" w:rsidRDefault="00070F57" w:rsidP="004E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57" w:rsidRPr="004E5BAF" w:rsidRDefault="00070F57" w:rsidP="004E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57" w:rsidRPr="004E5BAF" w:rsidRDefault="00070F57" w:rsidP="004E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57" w:rsidRPr="004E5BAF" w:rsidRDefault="00070F57" w:rsidP="004E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BAF">
              <w:rPr>
                <w:rFonts w:ascii="Times New Roman" w:hAnsi="Times New Roman" w:cs="Times New Roman"/>
                <w:sz w:val="24"/>
                <w:szCs w:val="24"/>
              </w:rPr>
              <w:t>от 1 до 3 заявлений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57" w:rsidRPr="004E5BAF" w:rsidRDefault="00070F57" w:rsidP="004E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5BAF" w:rsidRPr="004E5BAF" w:rsidTr="004E5BAF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57" w:rsidRPr="004E5BAF" w:rsidRDefault="00070F57" w:rsidP="004E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57" w:rsidRPr="004E5BAF" w:rsidRDefault="00070F57" w:rsidP="004E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57" w:rsidRPr="004E5BAF" w:rsidRDefault="00070F57" w:rsidP="004E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57" w:rsidRPr="004E5BAF" w:rsidRDefault="00070F57" w:rsidP="004E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BAF">
              <w:rPr>
                <w:rFonts w:ascii="Times New Roman" w:hAnsi="Times New Roman" w:cs="Times New Roman"/>
                <w:sz w:val="24"/>
                <w:szCs w:val="24"/>
              </w:rPr>
              <w:t>3 и более заявлений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57" w:rsidRPr="004E5BAF" w:rsidRDefault="00070F57" w:rsidP="004E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E5BAF" w:rsidRPr="004E5BAF" w:rsidTr="004E5BAF">
        <w:trPr>
          <w:trHeight w:val="14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57" w:rsidRPr="004E5BAF" w:rsidRDefault="00070F57" w:rsidP="004E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57" w:rsidRPr="004E5BAF" w:rsidRDefault="00070F57" w:rsidP="004E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BAF">
              <w:rPr>
                <w:rFonts w:ascii="Times New Roman" w:hAnsi="Times New Roman" w:cs="Times New Roman"/>
                <w:sz w:val="24"/>
                <w:szCs w:val="24"/>
              </w:rPr>
              <w:t xml:space="preserve">Реализуемые инвестиционные проекты в сфере развития сельскохозяйственной деятельности на территории </w:t>
            </w:r>
            <w:r w:rsidRPr="004E5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  <w:proofErr w:type="gramStart"/>
            <w:r w:rsidRPr="004E5BAF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E5BAF">
              <w:rPr>
                <w:rFonts w:ascii="Times New Roman" w:hAnsi="Times New Roman" w:cs="Times New Roman"/>
                <w:sz w:val="24"/>
                <w:szCs w:val="24"/>
              </w:rPr>
              <w:t>или) наличие планируемых к реализации инвестиционных проектов в сфере развития сельскохозяйственной деятельности на территории муниципального образования (K3)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57" w:rsidRPr="004E5BAF" w:rsidRDefault="00070F57" w:rsidP="004E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57" w:rsidRPr="004E5BAF" w:rsidRDefault="00070F57" w:rsidP="004E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BA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реализуемых инвестиционных проектов в сфере развития сельскохозяйственной деятельности </w:t>
            </w:r>
            <w:proofErr w:type="gramStart"/>
            <w:r w:rsidRPr="004E5BAF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E5BAF">
              <w:rPr>
                <w:rFonts w:ascii="Times New Roman" w:hAnsi="Times New Roman" w:cs="Times New Roman"/>
                <w:sz w:val="24"/>
                <w:szCs w:val="24"/>
              </w:rPr>
              <w:t xml:space="preserve">или) наличие планируемых к реализации </w:t>
            </w:r>
            <w:r w:rsidRPr="004E5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инвестиционных проектов в сфере развития сельскохозяйственной деятельности на территории муниципального образования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57" w:rsidRPr="004E5BAF" w:rsidRDefault="00070F57" w:rsidP="004E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BAF" w:rsidRPr="004E5BAF" w:rsidTr="004E5BAF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57" w:rsidRPr="004E5BAF" w:rsidRDefault="00070F57" w:rsidP="004E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57" w:rsidRPr="004E5BAF" w:rsidRDefault="00070F57" w:rsidP="004E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57" w:rsidRPr="004E5BAF" w:rsidRDefault="00070F57" w:rsidP="004E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57" w:rsidRPr="004E5BAF" w:rsidRDefault="00070F57" w:rsidP="004E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BAF">
              <w:rPr>
                <w:rFonts w:ascii="Times New Roman" w:hAnsi="Times New Roman" w:cs="Times New Roman"/>
                <w:sz w:val="24"/>
                <w:szCs w:val="24"/>
              </w:rPr>
              <w:t>реализуются инвестиционные проекты в сфере развития сельскохозяйственной деятельности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57" w:rsidRPr="004E5BAF" w:rsidRDefault="00070F57" w:rsidP="004E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E5BAF" w:rsidRPr="004E5BAF" w:rsidTr="004E5BAF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57" w:rsidRPr="004E5BAF" w:rsidRDefault="00070F57" w:rsidP="004E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57" w:rsidRPr="004E5BAF" w:rsidRDefault="00070F57" w:rsidP="004E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57" w:rsidRPr="004E5BAF" w:rsidRDefault="00070F57" w:rsidP="004E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57" w:rsidRPr="004E5BAF" w:rsidRDefault="00070F57" w:rsidP="004E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BAF">
              <w:rPr>
                <w:rFonts w:ascii="Times New Roman" w:hAnsi="Times New Roman" w:cs="Times New Roman"/>
                <w:sz w:val="24"/>
                <w:szCs w:val="24"/>
              </w:rPr>
              <w:t>планируются к реализации инвестиционные проекты в сфере развития сельскохозяйственной деятельности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57" w:rsidRPr="004E5BAF" w:rsidRDefault="00070F57" w:rsidP="004E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E5BAF" w:rsidRPr="004E5BAF" w:rsidTr="004E5BAF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57" w:rsidRPr="004E5BAF" w:rsidRDefault="00070F57" w:rsidP="004E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57" w:rsidRPr="004E5BAF" w:rsidRDefault="00070F57" w:rsidP="004E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57" w:rsidRPr="004E5BAF" w:rsidRDefault="00070F57" w:rsidP="004E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57" w:rsidRPr="004E5BAF" w:rsidRDefault="00070F57" w:rsidP="004E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BAF">
              <w:rPr>
                <w:rFonts w:ascii="Times New Roman" w:hAnsi="Times New Roman" w:cs="Times New Roman"/>
                <w:sz w:val="24"/>
                <w:szCs w:val="24"/>
              </w:rPr>
              <w:t>не реализуются инвестиционные проекты в сфере развития сельскохозяйственной деятельности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57" w:rsidRPr="004E5BAF" w:rsidRDefault="00070F57" w:rsidP="004E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AF">
        <w:rPr>
          <w:rFonts w:ascii="Times New Roman" w:hAnsi="Times New Roman" w:cs="Times New Roman"/>
          <w:sz w:val="28"/>
          <w:szCs w:val="28"/>
        </w:rPr>
        <w:t>Методика расчета:</w:t>
      </w: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BAF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2BC8BFF6" wp14:editId="4F791BB4">
            <wp:extent cx="1219200" cy="257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AF">
        <w:rPr>
          <w:rFonts w:ascii="Times New Roman" w:hAnsi="Times New Roman" w:cs="Times New Roman"/>
          <w:sz w:val="28"/>
          <w:szCs w:val="28"/>
        </w:rPr>
        <w:t>где:</w:t>
      </w:r>
    </w:p>
    <w:p w:rsidR="00070F57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5BAF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Pr="004E5BAF">
        <w:rPr>
          <w:rFonts w:ascii="Times New Roman" w:hAnsi="Times New Roman" w:cs="Times New Roman"/>
          <w:sz w:val="28"/>
          <w:szCs w:val="28"/>
        </w:rPr>
        <w:t xml:space="preserve"> - удельный вес (значимость) i-</w:t>
      </w:r>
      <w:proofErr w:type="spellStart"/>
      <w:r w:rsidRPr="004E5BA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E5BAF">
        <w:rPr>
          <w:rFonts w:ascii="Times New Roman" w:hAnsi="Times New Roman" w:cs="Times New Roman"/>
          <w:sz w:val="28"/>
          <w:szCs w:val="28"/>
        </w:rPr>
        <w:t xml:space="preserve"> показателя;</w:t>
      </w:r>
    </w:p>
    <w:p w:rsidR="00BD5194" w:rsidRPr="004E5BAF" w:rsidRDefault="00070F57" w:rsidP="004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5BAF">
        <w:rPr>
          <w:rFonts w:ascii="Times New Roman" w:hAnsi="Times New Roman" w:cs="Times New Roman"/>
          <w:sz w:val="28"/>
          <w:szCs w:val="28"/>
        </w:rPr>
        <w:t>СД</w:t>
      </w:r>
      <w:proofErr w:type="gramStart"/>
      <w:r w:rsidRPr="004E5BAF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4E5BAF">
        <w:rPr>
          <w:rFonts w:ascii="Times New Roman" w:hAnsi="Times New Roman" w:cs="Times New Roman"/>
          <w:sz w:val="28"/>
          <w:szCs w:val="28"/>
        </w:rPr>
        <w:t xml:space="preserve"> - значение оценочного критерия i-</w:t>
      </w:r>
      <w:proofErr w:type="spellStart"/>
      <w:r w:rsidRPr="004E5BA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E5BAF">
        <w:rPr>
          <w:rFonts w:ascii="Times New Roman" w:hAnsi="Times New Roman" w:cs="Times New Roman"/>
          <w:sz w:val="28"/>
          <w:szCs w:val="28"/>
        </w:rPr>
        <w:t xml:space="preserve"> показателя.</w:t>
      </w:r>
    </w:p>
    <w:sectPr w:rsidR="00BD5194" w:rsidRPr="004E5BAF" w:rsidSect="004E5BAF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57"/>
    <w:rsid w:val="00070F57"/>
    <w:rsid w:val="004B03F9"/>
    <w:rsid w:val="004E5BAF"/>
    <w:rsid w:val="00BD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F5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E5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F5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E5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78BB2F47F8E28366571BAEE4593C59B94F2645409603A640D641E5890A5CD1A35F4B842039923AB4630536364DC6643EF3DD939wCy3N" TargetMode="External"/><Relationship Id="rId13" Type="http://schemas.openxmlformats.org/officeDocument/2006/relationships/hyperlink" Target="consultantplus://offline/ref=84E78BB2F47F8E2836656EABFB4593C59D97FB62540F603A640D641E5890A5CD1A35F4BC4B069472F309310F2736CF664CEF3FD125C275C6w7y7N" TargetMode="External"/><Relationship Id="rId1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E78BB2F47F8E28366571BAEE4593C59B94F2645409603A640D641E5890A5CD1A35F4B54A029923AB4630536364DC6643EF3DD939wCy3N" TargetMode="External"/><Relationship Id="rId12" Type="http://schemas.openxmlformats.org/officeDocument/2006/relationships/hyperlink" Target="consultantplus://offline/ref=84E78BB2F47F8E2836656EABFB4593C59D97FB62540F603A640D641E5890A5CD1A35F4BC4B069473FB09310F2736CF664CEF3FD125C275C6w7y7N" TargetMode="External"/><Relationship Id="rId17" Type="http://schemas.openxmlformats.org/officeDocument/2006/relationships/hyperlink" Target="consultantplus://offline/ref=84E78BB2F47F8E2836656EABFB4593C59D97FB62540F603A640D641E5890A5CD1A35F4BC4B069773FD09310F2736CF664CEF3FD125C275C6w7y7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E78BB2F47F8E2836656EABFB4593C59D97FB62540F603A640D641E5890A5CD1A35F4BC4B069774F209310F2736CF664CEF3FD125C275C6w7y7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E78BB2F47F8E28366571BAEE4593C59B94F2645409603A640D641E5890A5CD1A35F4BC49019923AB4630536364DC6643EF3DD939wCy3N" TargetMode="External"/><Relationship Id="rId11" Type="http://schemas.openxmlformats.org/officeDocument/2006/relationships/hyperlink" Target="consultantplus://offline/ref=84E78BB2F47F8E2836656EABFB4593C59D97FB62540F603A640D641E5890A5CD1A35F4BC4B069673F309310F2736CF664CEF3FD125C275C6w7y7N" TargetMode="External"/><Relationship Id="rId5" Type="http://schemas.openxmlformats.org/officeDocument/2006/relationships/hyperlink" Target="consultantplus://offline/ref=84E78BB2F47F8E28366571BAEE4593C59B94F2645409603A640D641E5890A5CD1A35F4B5430F9923AB4630536364DC6643EF3DD939wCy3N" TargetMode="External"/><Relationship Id="rId15" Type="http://schemas.openxmlformats.org/officeDocument/2006/relationships/hyperlink" Target="consultantplus://offline/ref=84E78BB2F47F8E2836656EABFB4593C59D97FB62540F603A640D641E5890A5CD1A35F4BC4B069473FB09310F2736CF664CEF3FD125C275C6w7y7N" TargetMode="External"/><Relationship Id="rId10" Type="http://schemas.openxmlformats.org/officeDocument/2006/relationships/hyperlink" Target="consultantplus://offline/ref=84E78BB2F47F8E28366571BAEE4593C59B94F2645409603A640D641E5890A5CD1A35F4BC4B07917FF209310F2736CF664CEF3FD125C275C6w7y7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E78BB2F47F8E28366571BAEE4593C59B94F2645409603A640D641E5890A5CD1A35F4B542049923AB4630536364DC6643EF3DD939wCy3N" TargetMode="External"/><Relationship Id="rId14" Type="http://schemas.openxmlformats.org/officeDocument/2006/relationships/hyperlink" Target="consultantplus://offline/ref=84E78BB2F47F8E2836656EABFB4593C59D97FB62540F603A640D641E5890A5CD1A35F4BC4B069474FC09310F2736CF664CEF3FD125C275C6w7y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3032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Жемчюговайте Полина Александровна</dc:creator>
  <cp:lastModifiedBy>Старостина Рузанна Левоновна</cp:lastModifiedBy>
  <cp:revision>3</cp:revision>
  <dcterms:created xsi:type="dcterms:W3CDTF">2023-08-07T13:36:00Z</dcterms:created>
  <dcterms:modified xsi:type="dcterms:W3CDTF">2023-08-09T12:26:00Z</dcterms:modified>
</cp:coreProperties>
</file>