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6F" w:rsidRDefault="001E356F" w:rsidP="001E356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1E356F" w:rsidRDefault="001E356F" w:rsidP="00333CA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33CA2" w:rsidRPr="00215CD3" w:rsidRDefault="001E356F" w:rsidP="00333CA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Паспорт</w:t>
      </w:r>
    </w:p>
    <w:p w:rsidR="00333CA2" w:rsidRPr="00215CD3" w:rsidRDefault="00333CA2" w:rsidP="00333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15CD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государственной программы Ленинградской области</w:t>
      </w:r>
    </w:p>
    <w:p w:rsidR="00333CA2" w:rsidRPr="00215CD3" w:rsidRDefault="00333CA2" w:rsidP="00333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15CD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"Развитие транспортной системы Ленинградской области"</w:t>
      </w:r>
    </w:p>
    <w:p w:rsidR="00333CA2" w:rsidRPr="00215CD3" w:rsidRDefault="00333CA2" w:rsidP="00215CD3">
      <w:pPr>
        <w:pStyle w:val="ConsPlusTitle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143"/>
      </w:tblGrid>
      <w:tr w:rsidR="00333CA2" w:rsidRPr="00215CD3" w:rsidTr="00EB4448">
        <w:tc>
          <w:tcPr>
            <w:tcW w:w="2608" w:type="dxa"/>
          </w:tcPr>
          <w:p w:rsidR="00333CA2" w:rsidRPr="00215CD3" w:rsidRDefault="00333CA2" w:rsidP="00333C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 реализации государственной программы</w:t>
            </w:r>
          </w:p>
        </w:tc>
        <w:tc>
          <w:tcPr>
            <w:tcW w:w="7143" w:type="dxa"/>
          </w:tcPr>
          <w:p w:rsidR="00333CA2" w:rsidRPr="00215CD3" w:rsidRDefault="00A07168" w:rsidP="00333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2022</w:t>
            </w:r>
            <w:r w:rsidR="00E317EF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-2030</w:t>
            </w:r>
            <w:r w:rsidR="00333CA2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333CA2" w:rsidRPr="00215CD3" w:rsidTr="00EB4448">
        <w:tc>
          <w:tcPr>
            <w:tcW w:w="2608" w:type="dxa"/>
          </w:tcPr>
          <w:p w:rsidR="00333CA2" w:rsidRPr="00215CD3" w:rsidRDefault="00333CA2" w:rsidP="00333C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Ответственный исполнитель государственной программы</w:t>
            </w:r>
          </w:p>
        </w:tc>
        <w:tc>
          <w:tcPr>
            <w:tcW w:w="7143" w:type="dxa"/>
          </w:tcPr>
          <w:p w:rsidR="00333CA2" w:rsidRPr="00215CD3" w:rsidRDefault="00333CA2" w:rsidP="00333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Комитет по дорожному хозяйству Ленинградской области</w:t>
            </w:r>
          </w:p>
        </w:tc>
      </w:tr>
      <w:tr w:rsidR="00333CA2" w:rsidRPr="00215CD3" w:rsidTr="00EB4448">
        <w:tblPrEx>
          <w:tblBorders>
            <w:insideH w:val="none" w:sz="0" w:space="0" w:color="auto"/>
          </w:tblBorders>
        </w:tblPrEx>
        <w:tc>
          <w:tcPr>
            <w:tcW w:w="2608" w:type="dxa"/>
            <w:tcBorders>
              <w:bottom w:val="single" w:sz="4" w:space="0" w:color="auto"/>
            </w:tcBorders>
          </w:tcPr>
          <w:p w:rsidR="00333CA2" w:rsidRPr="00215CD3" w:rsidRDefault="00333CA2" w:rsidP="00333C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Участники государственной программы</w:t>
            </w:r>
          </w:p>
        </w:tc>
        <w:tc>
          <w:tcPr>
            <w:tcW w:w="7143" w:type="dxa"/>
            <w:tcBorders>
              <w:bottom w:val="single" w:sz="4" w:space="0" w:color="auto"/>
            </w:tcBorders>
          </w:tcPr>
          <w:p w:rsidR="00333CA2" w:rsidRPr="00215CD3" w:rsidRDefault="00333CA2" w:rsidP="00333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Комитет по дорожному хозяйству Ленинградской области,</w:t>
            </w:r>
          </w:p>
          <w:p w:rsidR="00333CA2" w:rsidRPr="00215CD3" w:rsidRDefault="00333CA2" w:rsidP="00333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Комитет Ленинградской области по транспорту,</w:t>
            </w:r>
          </w:p>
          <w:p w:rsidR="00333CA2" w:rsidRPr="00215CD3" w:rsidRDefault="00333CA2" w:rsidP="00333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Управление Ленинградской области по государственному техническому надзору и контролю,</w:t>
            </w:r>
          </w:p>
          <w:p w:rsidR="00333CA2" w:rsidRPr="00215CD3" w:rsidRDefault="00333CA2" w:rsidP="00333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Комитет по строительству Ленинградской области,</w:t>
            </w:r>
          </w:p>
          <w:p w:rsidR="00333CA2" w:rsidRPr="00215CD3" w:rsidRDefault="00333CA2" w:rsidP="00333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333CA2" w:rsidRPr="00215CD3" w:rsidTr="00EB4448">
        <w:tc>
          <w:tcPr>
            <w:tcW w:w="2608" w:type="dxa"/>
          </w:tcPr>
          <w:p w:rsidR="00333CA2" w:rsidRPr="00215CD3" w:rsidRDefault="00333CA2" w:rsidP="00333C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Цель государственной программы</w:t>
            </w:r>
          </w:p>
        </w:tc>
        <w:tc>
          <w:tcPr>
            <w:tcW w:w="7143" w:type="dxa"/>
          </w:tcPr>
          <w:p w:rsidR="00333CA2" w:rsidRPr="00215CD3" w:rsidRDefault="00333CA2" w:rsidP="00333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Достижение уровня удовлетворенности существующим состоянием транспортной инфраструктуры и качеством транспортного обслуживания населения </w:t>
            </w:r>
            <w:r w:rsidR="00114352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Ленинградской области к 2030</w:t>
            </w: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- </w:t>
            </w:r>
            <w:r w:rsidR="00A3000B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85</w:t>
            </w: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проц.</w:t>
            </w:r>
          </w:p>
        </w:tc>
      </w:tr>
      <w:tr w:rsidR="00333CA2" w:rsidRPr="00215CD3" w:rsidTr="00EB4448">
        <w:tc>
          <w:tcPr>
            <w:tcW w:w="2608" w:type="dxa"/>
          </w:tcPr>
          <w:p w:rsidR="00333CA2" w:rsidRPr="00215CD3" w:rsidRDefault="00333CA2" w:rsidP="00333C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Задачи государственной программы</w:t>
            </w:r>
          </w:p>
        </w:tc>
        <w:tc>
          <w:tcPr>
            <w:tcW w:w="7143" w:type="dxa"/>
          </w:tcPr>
          <w:p w:rsidR="00333CA2" w:rsidRPr="00215CD3" w:rsidRDefault="00333CA2" w:rsidP="00333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Совершенствование и развитие сети автомобильных дорог Ленинградской области;</w:t>
            </w:r>
          </w:p>
          <w:p w:rsidR="00333CA2" w:rsidRPr="00215CD3" w:rsidRDefault="00333CA2" w:rsidP="00333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сохранение существующей дорожной сети Ленинградской области, улучшение ее транспортно-эксплуатационного состояния;</w:t>
            </w:r>
          </w:p>
          <w:p w:rsidR="00333CA2" w:rsidRPr="00215CD3" w:rsidRDefault="00333CA2" w:rsidP="00333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безопасности дорожного движения;</w:t>
            </w:r>
          </w:p>
          <w:p w:rsidR="00333CA2" w:rsidRPr="00215CD3" w:rsidRDefault="00333CA2" w:rsidP="00333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инфраструктуры общественного транспорта;</w:t>
            </w:r>
          </w:p>
          <w:p w:rsidR="00333CA2" w:rsidRPr="00215CD3" w:rsidRDefault="00333CA2" w:rsidP="00333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пассажирского транспорта;</w:t>
            </w:r>
          </w:p>
          <w:p w:rsidR="00333CA2" w:rsidRPr="00215CD3" w:rsidRDefault="00333CA2" w:rsidP="00333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рынка газомоторного топлива в Ленинградской области</w:t>
            </w:r>
          </w:p>
        </w:tc>
      </w:tr>
      <w:tr w:rsidR="00333CA2" w:rsidRPr="00215CD3" w:rsidTr="00EB4448">
        <w:tc>
          <w:tcPr>
            <w:tcW w:w="2608" w:type="dxa"/>
            <w:tcBorders>
              <w:bottom w:val="single" w:sz="4" w:space="0" w:color="auto"/>
            </w:tcBorders>
          </w:tcPr>
          <w:p w:rsidR="00333CA2" w:rsidRPr="00215CD3" w:rsidRDefault="00333CA2" w:rsidP="00333C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Ожидаемые результаты реализации государственной программы</w:t>
            </w:r>
          </w:p>
        </w:tc>
        <w:tc>
          <w:tcPr>
            <w:tcW w:w="7143" w:type="dxa"/>
            <w:tcBorders>
              <w:bottom w:val="single" w:sz="4" w:space="0" w:color="auto"/>
            </w:tcBorders>
          </w:tcPr>
          <w:p w:rsidR="00333CA2" w:rsidRPr="00215CD3" w:rsidRDefault="00333CA2" w:rsidP="00333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Рост доли автомобильных дорог регионального и местного значения, соответствующих нормативным требованиям;</w:t>
            </w:r>
          </w:p>
          <w:p w:rsidR="00333CA2" w:rsidRPr="00215CD3" w:rsidRDefault="00333CA2" w:rsidP="00333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сокращение числа дорожно-транспортных происшествий с тяжелыми последствиями;</w:t>
            </w:r>
          </w:p>
          <w:p w:rsidR="00333CA2" w:rsidRPr="00215CD3" w:rsidRDefault="00333CA2" w:rsidP="00333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рост удовлетворенности населения существующим </w:t>
            </w: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состоянием транспортной инфраструктуры и качеством транспортного обслуживания;</w:t>
            </w:r>
          </w:p>
          <w:p w:rsidR="00333CA2" w:rsidRPr="00215CD3" w:rsidRDefault="00333CA2" w:rsidP="00333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расширение использования альтернативных видов топлива</w:t>
            </w:r>
          </w:p>
        </w:tc>
      </w:tr>
      <w:tr w:rsidR="00333CA2" w:rsidRPr="00215CD3" w:rsidTr="00EB4448">
        <w:tblPrEx>
          <w:tblBorders>
            <w:insideH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2" w:rsidRPr="00215CD3" w:rsidRDefault="00333CA2" w:rsidP="00333C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Проекты, реализуемые в рамках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2" w:rsidRPr="00215CD3" w:rsidRDefault="00CF3F80" w:rsidP="00333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="00333CA2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егиональный проект "Региональная и местная дорожная сеть".</w:t>
            </w:r>
          </w:p>
          <w:p w:rsidR="00333CA2" w:rsidRPr="00215CD3" w:rsidRDefault="00CF3F80" w:rsidP="00333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Региональный </w:t>
            </w:r>
            <w:r w:rsidR="00333CA2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проект "Безопасность дорожного движения".</w:t>
            </w:r>
          </w:p>
          <w:p w:rsidR="00333CA2" w:rsidRPr="00215CD3" w:rsidRDefault="00CF3F80" w:rsidP="00333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Отраслевой проект </w:t>
            </w:r>
            <w:r w:rsidR="00F17448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Электроавтомобиль</w:t>
            </w:r>
            <w:proofErr w:type="spellEnd"/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водородный автомобиль</w:t>
            </w:r>
            <w:r w:rsidR="00F17448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  <w:r w:rsidR="00333CA2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33CA2" w:rsidRPr="00215CD3" w:rsidRDefault="00CF3F80" w:rsidP="00333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Отраслевой</w:t>
            </w:r>
            <w:r w:rsidR="00333CA2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проект "Чистая энергетика"</w:t>
            </w: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F3F80" w:rsidRPr="00215CD3" w:rsidRDefault="00CF3F80" w:rsidP="00333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Отраслевой проект "Развитие и приведение в нормативное состояние автомобильных дорог общего пользования".</w:t>
            </w:r>
          </w:p>
          <w:p w:rsidR="00CF3F80" w:rsidRPr="00215CD3" w:rsidRDefault="00CF3F80" w:rsidP="00333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Отраслевой проект "Безопасность дорожного движения".</w:t>
            </w:r>
          </w:p>
          <w:p w:rsidR="00CF3F80" w:rsidRPr="00215CD3" w:rsidRDefault="00137E97" w:rsidP="00333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Отраслевой проект</w:t>
            </w:r>
            <w:r w:rsidR="00CF3F80" w:rsidRPr="00215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F80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  <w:r w:rsidR="00CF3F80" w:rsidRPr="00215CD3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Информационно-аналитическое и научное обеспечение развития транспортной системы".</w:t>
            </w:r>
          </w:p>
        </w:tc>
      </w:tr>
      <w:tr w:rsidR="00333CA2" w:rsidRPr="00215CD3" w:rsidTr="00EB4448">
        <w:tblPrEx>
          <w:tblBorders>
            <w:insideH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33CA2" w:rsidRPr="00215CD3" w:rsidRDefault="00333CA2" w:rsidP="00333C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333CA2" w:rsidRPr="00215CD3" w:rsidRDefault="00333CA2" w:rsidP="00333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Общий объем </w:t>
            </w:r>
            <w:r w:rsidR="00215CD3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финансового обеспечения государственной программы составляет</w:t>
            </w: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FCF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192</w:t>
            </w:r>
            <w:r w:rsid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DA2FCF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758</w:t>
            </w:r>
            <w:r w:rsid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DA2FCF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714,1 </w:t>
            </w:r>
            <w:r w:rsid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A07168" w:rsidRPr="00215CD3" w:rsidRDefault="00A07168" w:rsidP="00333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4DC6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  <w:r w:rsid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4DC6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077</w:t>
            </w:r>
            <w:r w:rsid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4DC6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880,0</w:t>
            </w:r>
            <w:r w:rsidR="00374DC6" w:rsidRPr="00215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DC6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333CA2" w:rsidRPr="00215CD3" w:rsidRDefault="00333CA2" w:rsidP="00333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4DC6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</w:t>
            </w:r>
            <w:r w:rsid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4DC6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192</w:t>
            </w:r>
            <w:r w:rsid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4DC6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677,8 </w:t>
            </w: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333CA2" w:rsidRPr="00215CD3" w:rsidRDefault="00333CA2" w:rsidP="00333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FCF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</w:t>
            </w:r>
            <w:r w:rsid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FCF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606</w:t>
            </w:r>
            <w:r w:rsid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FCF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297,5</w:t>
            </w: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33CA2" w:rsidRPr="00215CD3" w:rsidRDefault="00333CA2" w:rsidP="00333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2025 год </w:t>
            </w:r>
            <w:r w:rsid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FCF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</w:t>
            </w:r>
            <w:r w:rsid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FCF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212</w:t>
            </w:r>
            <w:r w:rsid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FCF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430,6 </w:t>
            </w: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E317EF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317EF" w:rsidRPr="00215CD3" w:rsidRDefault="00E317EF" w:rsidP="00E317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 w:rsid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FCF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</w:t>
            </w:r>
            <w:r w:rsid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FCF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414</w:t>
            </w:r>
            <w:r w:rsid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FCF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994,9 </w:t>
            </w: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CB2ED4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14352" w:rsidRPr="00215CD3" w:rsidRDefault="00114352" w:rsidP="001143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2027 год</w:t>
            </w:r>
            <w:r w:rsidR="00DA2FCF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="00DA2FCF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18</w:t>
            </w:r>
            <w:r w:rsid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FCF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143</w:t>
            </w:r>
            <w:r w:rsid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FCF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207,0 </w:t>
            </w: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CB2ED4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14352" w:rsidRPr="00215CD3" w:rsidRDefault="00114352" w:rsidP="001143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2028 год </w:t>
            </w:r>
            <w:r w:rsid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="00FA36E8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FCF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  <w:r w:rsid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FCF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902</w:t>
            </w:r>
            <w:r w:rsid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FCF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001,8</w:t>
            </w: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CB2ED4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14352" w:rsidRPr="00215CD3" w:rsidRDefault="00114352" w:rsidP="001143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2029 год </w:t>
            </w:r>
            <w:r w:rsid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FCF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  <w:r w:rsid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FCF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692</w:t>
            </w:r>
            <w:r w:rsid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FCF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669,5 </w:t>
            </w: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CB2ED4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07168" w:rsidRPr="00215CD3" w:rsidRDefault="009C153E" w:rsidP="00E317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DA2FCF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FCF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516</w:t>
            </w:r>
            <w:r w:rsid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FCF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554,9 </w:t>
            </w:r>
            <w:r w:rsidR="00114352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333CA2" w:rsidRPr="00215CD3" w:rsidTr="00EB4448">
        <w:tblPrEx>
          <w:tblBorders>
            <w:insideH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33CA2" w:rsidRPr="00215CD3" w:rsidRDefault="00333CA2" w:rsidP="00333C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114352" w:rsidRPr="00215CD3" w:rsidRDefault="00215CD3" w:rsidP="001143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Общий объем налоговых расходов, направленных на достижение цели государственной программы, составляет </w:t>
            </w:r>
            <w:r w:rsidR="00114352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="009C15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4352"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658,0 тыс. рублей, в том числе:</w:t>
            </w:r>
          </w:p>
          <w:p w:rsidR="00114352" w:rsidRPr="00215CD3" w:rsidRDefault="00114352" w:rsidP="001143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914,0 тыс. рублей;</w:t>
            </w:r>
          </w:p>
          <w:p w:rsidR="00114352" w:rsidRPr="00215CD3" w:rsidRDefault="00114352" w:rsidP="001143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C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071,0 тыс. рублей;</w:t>
            </w:r>
          </w:p>
          <w:p w:rsidR="00114352" w:rsidRPr="00215CD3" w:rsidRDefault="00114352" w:rsidP="00A300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</w:t>
            </w:r>
            <w:r w:rsidR="00215CD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15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="00215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5CD3">
              <w:rPr>
                <w:rFonts w:ascii="Times New Roman" w:eastAsia="Times New Roman" w:hAnsi="Times New Roman" w:cs="Times New Roman"/>
                <w:sz w:val="28"/>
                <w:szCs w:val="28"/>
              </w:rPr>
              <w:t>673,0 тыс. рублей</w:t>
            </w:r>
          </w:p>
        </w:tc>
      </w:tr>
    </w:tbl>
    <w:p w:rsidR="008A0467" w:rsidRPr="0017090E" w:rsidRDefault="008A0467" w:rsidP="00333CA2">
      <w:pPr>
        <w:rPr>
          <w:rFonts w:ascii="Times New Roman" w:hAnsi="Times New Roman" w:cs="Times New Roman"/>
          <w:sz w:val="24"/>
          <w:szCs w:val="24"/>
        </w:rPr>
      </w:pPr>
    </w:p>
    <w:sectPr w:rsidR="008A0467" w:rsidRPr="0017090E" w:rsidSect="00215CD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F8"/>
    <w:rsid w:val="00043D96"/>
    <w:rsid w:val="00114352"/>
    <w:rsid w:val="00137E97"/>
    <w:rsid w:val="0017090E"/>
    <w:rsid w:val="001E356F"/>
    <w:rsid w:val="00215CD3"/>
    <w:rsid w:val="00333CA2"/>
    <w:rsid w:val="003442C6"/>
    <w:rsid w:val="00374DC6"/>
    <w:rsid w:val="004E3D67"/>
    <w:rsid w:val="00545AF8"/>
    <w:rsid w:val="008A0467"/>
    <w:rsid w:val="00907482"/>
    <w:rsid w:val="009C153E"/>
    <w:rsid w:val="00A07168"/>
    <w:rsid w:val="00A3000B"/>
    <w:rsid w:val="00A81F8B"/>
    <w:rsid w:val="00C557CA"/>
    <w:rsid w:val="00CB2ED4"/>
    <w:rsid w:val="00CF3F80"/>
    <w:rsid w:val="00DA2FCF"/>
    <w:rsid w:val="00E1065A"/>
    <w:rsid w:val="00E317EF"/>
    <w:rsid w:val="00E9410C"/>
    <w:rsid w:val="00EB4448"/>
    <w:rsid w:val="00F17448"/>
    <w:rsid w:val="00F659B2"/>
    <w:rsid w:val="00FA36E8"/>
    <w:rsid w:val="00FB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3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3D96"/>
    <w:rPr>
      <w:rFonts w:ascii="Calibri" w:eastAsia="Times New Roman" w:hAnsi="Calibri" w:cs="Calibri"/>
      <w:szCs w:val="20"/>
      <w:lang w:eastAsia="ru-RU"/>
    </w:rPr>
  </w:style>
  <w:style w:type="paragraph" w:styleId="a3">
    <w:name w:val="annotation text"/>
    <w:basedOn w:val="a"/>
    <w:link w:val="a4"/>
    <w:uiPriority w:val="99"/>
    <w:unhideWhenUsed/>
    <w:rsid w:val="00043D96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43D9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3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3D96"/>
    <w:rPr>
      <w:rFonts w:ascii="Calibri" w:eastAsia="Times New Roman" w:hAnsi="Calibri" w:cs="Calibri"/>
      <w:szCs w:val="20"/>
      <w:lang w:eastAsia="ru-RU"/>
    </w:rPr>
  </w:style>
  <w:style w:type="paragraph" w:styleId="a3">
    <w:name w:val="annotation text"/>
    <w:basedOn w:val="a"/>
    <w:link w:val="a4"/>
    <w:uiPriority w:val="99"/>
    <w:unhideWhenUsed/>
    <w:rsid w:val="00043D96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43D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Николаевна Решетникова</dc:creator>
  <cp:lastModifiedBy>Рыженкова Елена Николаевна</cp:lastModifiedBy>
  <cp:revision>11</cp:revision>
  <cp:lastPrinted>2023-10-16T08:00:00Z</cp:lastPrinted>
  <dcterms:created xsi:type="dcterms:W3CDTF">2023-08-17T13:44:00Z</dcterms:created>
  <dcterms:modified xsi:type="dcterms:W3CDTF">2023-10-16T08:01:00Z</dcterms:modified>
</cp:coreProperties>
</file>