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61" w:rsidRPr="003F5F71" w:rsidRDefault="003F5F7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3F5F71">
        <w:rPr>
          <w:rFonts w:ascii="Times New Roman" w:eastAsiaTheme="minorHAnsi" w:hAnsi="Times New Roman"/>
          <w:b/>
          <w:bCs/>
          <w:sz w:val="28"/>
          <w:szCs w:val="28"/>
        </w:rPr>
        <w:t>орядок</w:t>
      </w:r>
    </w:p>
    <w:p w:rsidR="00C56961" w:rsidRPr="003F5F71" w:rsidRDefault="003F5F7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3F5F71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3F5F71">
        <w:rPr>
          <w:rFonts w:ascii="Times New Roman" w:eastAsiaTheme="minorHAnsi" w:hAnsi="Times New Roman"/>
          <w:b/>
          <w:bCs/>
          <w:sz w:val="28"/>
          <w:szCs w:val="28"/>
        </w:rPr>
        <w:t>енинградской области на укрепление материально-технической базы организаций дополнительного образования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дополнительного образования </w:t>
      </w:r>
      <w:hyperlink r:id="rId5" w:history="1">
        <w:r w:rsidRPr="003F5F71">
          <w:rPr>
            <w:rFonts w:ascii="Times New Roman" w:eastAsiaTheme="minorHAnsi" w:hAnsi="Times New Roman"/>
            <w:sz w:val="28"/>
            <w:szCs w:val="28"/>
          </w:rPr>
          <w:t>подпрограммы I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"Развитие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1.3.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на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6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11 части 1 статьи 15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7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13 части 1 статьи 16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3F5F71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t>для предоставления субсидии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2.1. Субсидия предоставляется в целях развития системы дополнительного образования и научно-технического творчества.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Результатами использования субсидии являются: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количество муниципальных образовательных организаций, реализующих инновационную программу развития дополнительного образования детей;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количество муниципальных образовательных организаций, в которых проведены ремонтные работы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>или) мероприятия, обеспечивающие комплексную безопасность образовательного процесса.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Субсидии предоставляются в целях: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приобретения дополнительного оборудования, средств обучения, компьютерной техники, расходных материалов;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lastRenderedPageBreak/>
        <w:t>издания и публикации промежуточных и итоговых материалов инновационной деятельности;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участия во всероссийских научно-методических мероприятиях;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оплаты труда научных руководителей;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повышения квалификации педагогических работников организаций дополнительного образования, в том числе стажировки;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проведения текущего и капитального ремонта конструкций, помещений, инженерных систем, спортивных площадок и сооружений;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обеспечения комплексной безопасности организаций дополнительного образования, в том числе монтажа систем охранной автоматической пожарной сигнализации, подключения (вывод сигналов) объектов охранно-пожарных сигнализаций на пульт ближайшей пожарной части, монтажа систем видеонаблюдения, устройства наружного освещения и ограждения территорий.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8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9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пунктами 4.1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3F5F71">
          <w:rPr>
            <w:rFonts w:ascii="Times New Roman" w:eastAsiaTheme="minorHAnsi" w:hAnsi="Times New Roman"/>
            <w:sz w:val="28"/>
            <w:szCs w:val="28"/>
          </w:rPr>
          <w:t>4.2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36"/>
      <w:bookmarkEnd w:id="0"/>
      <w:r w:rsidRPr="003F5F71">
        <w:rPr>
          <w:rFonts w:ascii="Times New Roman" w:eastAsiaTheme="minorHAnsi" w:hAnsi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7"/>
      <w:bookmarkEnd w:id="1"/>
      <w:r w:rsidRPr="003F5F71">
        <w:rPr>
          <w:rFonts w:ascii="Times New Roman" w:eastAsiaTheme="minorHAnsi" w:hAnsi="Times New Roman"/>
          <w:sz w:val="28"/>
          <w:szCs w:val="28"/>
        </w:rPr>
        <w:t xml:space="preserve">а) наличие в системе муниципального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образования разработанной инновационной программы развития дополнительного образования детей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и наличие образовательной организации, реализующей инновационную программу развития дополнительного образования детей;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б) наличие потребности образовательной организации в создании материально-технической базы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9"/>
      <w:bookmarkEnd w:id="2"/>
      <w:r w:rsidRPr="003F5F71">
        <w:rPr>
          <w:rFonts w:ascii="Times New Roman" w:eastAsiaTheme="minorHAnsi" w:hAnsi="Times New Roman"/>
          <w:sz w:val="28"/>
          <w:szCs w:val="28"/>
        </w:rPr>
        <w:t>в)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г) наличие потребности в проведении ремонтных работ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>или) мероприятий, обеспечивающих комплексную безопасность образовательного процесса, при условии что расчетная бюджетная обеспеченность муниципального района (городского округа) до выравнивания составляет менее 1,1000;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д) наличие муниципальной программы, включающей мероприятия, указанные в </w:t>
      </w:r>
      <w:hyperlink w:anchor="Par37" w:history="1">
        <w:r w:rsidRPr="003F5F71">
          <w:rPr>
            <w:rFonts w:ascii="Times New Roman" w:eastAsiaTheme="minorHAnsi" w:hAnsi="Times New Roman"/>
            <w:sz w:val="28"/>
            <w:szCs w:val="28"/>
          </w:rPr>
          <w:t>подпунктах "а"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39" w:history="1">
        <w:r w:rsidRPr="003F5F71">
          <w:rPr>
            <w:rFonts w:ascii="Times New Roman" w:eastAsiaTheme="minorHAnsi" w:hAnsi="Times New Roman"/>
            <w:sz w:val="28"/>
            <w:szCs w:val="28"/>
          </w:rPr>
          <w:t>"в"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настоящего пункта.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lastRenderedPageBreak/>
        <w:t>3. Порядок отбора, распределения и предоставления субсидии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t>муниципальным образованиям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46"/>
      <w:bookmarkEnd w:id="3"/>
      <w:r w:rsidRPr="003F5F71">
        <w:rPr>
          <w:rFonts w:ascii="Times New Roman" w:eastAsiaTheme="minorHAnsi" w:hAnsi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47"/>
      <w:bookmarkEnd w:id="4"/>
      <w:r w:rsidRPr="003F5F71">
        <w:rPr>
          <w:rFonts w:ascii="Times New Roman" w:eastAsiaTheme="minorHAnsi" w:hAnsi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копии правового акта муниципального образования об утверждении перечня мероприятий, в целях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ar46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пункту 3.1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ar46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53"/>
      <w:bookmarkEnd w:id="5"/>
      <w:r w:rsidRPr="003F5F71">
        <w:rPr>
          <w:rFonts w:ascii="Times New Roman" w:eastAsiaTheme="minorHAnsi" w:hAnsi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с даты окончания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приема заявок, установленной в соответствии с </w:t>
      </w:r>
      <w:hyperlink w:anchor="Par47" w:history="1">
        <w:r w:rsidRPr="003F5F71">
          <w:rPr>
            <w:rFonts w:ascii="Times New Roman" w:eastAsiaTheme="minorHAnsi" w:hAnsi="Times New Roman"/>
            <w:sz w:val="28"/>
            <w:szCs w:val="28"/>
          </w:rPr>
          <w:t>абзацем вторым пункта 3.1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ar36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ar53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3.3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3.6. Распределение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субсидии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РОС</w:t>
      </w:r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УС</w:t>
      </w:r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>,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где: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- объем субсидии бюджету i-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УС</w:t>
      </w:r>
      <w:proofErr w:type="gramStart"/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- предельный уровень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для i-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РОС</w:t>
      </w:r>
      <w:proofErr w:type="gramStart"/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РОС</w:t>
      </w:r>
      <w:proofErr w:type="gramStart"/>
      <w:r w:rsidRPr="003F5F71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= S1i + S2i,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lastRenderedPageBreak/>
        <w:t>где: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S1i - размер средств на реализацию программы развития дополнительного образования детей, на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основе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которой осуществляется инновационная деятельность, определяемый по формуле: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 w:rsidRPr="003F5F71">
        <w:rPr>
          <w:rFonts w:ascii="Times New Roman" w:eastAsiaTheme="minorHAnsi" w:hAnsi="Times New Roman"/>
          <w:sz w:val="28"/>
          <w:szCs w:val="28"/>
          <w:lang w:val="en-US"/>
        </w:rPr>
        <w:t>S1i = Fi x m + Ii x n,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где: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Fi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- количество инновационных площадок по интеграции программ внеурочной деятельности и дополнительного образования, реализующих инновационные технологии научно-технической направленности;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m - объем средств на одну инновационную площадку по интеграции программ внеурочной деятельности и дополнительного образования, реализующую инновационные технологии научно-технической направленности;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Ii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- количество инновационных площадок по апробации модели эффективного взаимодействия с негосударственным сектором, реализующих поиск и предоставление перспективных инициативных проектов в сфере дополнительного образования;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n - объем средств на одну инновационную площадку по апробации модели эффективного взаимодействия с негосударственным сектором, реализующую поиск и предоставление перспективных инициативных проектов в сфере дополнительного образования;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S2i - размер средств на ремонтные работы в образовательных организациях, реализующих программы дополнительного образования, определяемый по формуле: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S2i = R x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Ч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>,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где: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R - размер средств, предусмотренных на укрепление материально-технической базы муниципальных организаций дополнительного образования детей, на одного обучающегося;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Чi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- численность обучающихся в организациях дополнительного образования i-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(в соответствии с данными по форме N 1-ДО (сводная) "Сведения об учреждениях дополнительного образования детей" федерального статистического наблюдения) по состоянию на 1 января предшествующего планируемому периода.</w:t>
      </w:r>
      <w:proofErr w:type="gramEnd"/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3.8.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1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3.4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</w:t>
      </w:r>
      <w:r w:rsidRPr="003F5F71">
        <w:rPr>
          <w:rFonts w:ascii="Times New Roman" w:eastAsiaTheme="minorHAnsi" w:hAnsi="Times New Roman"/>
          <w:sz w:val="28"/>
          <w:szCs w:val="28"/>
        </w:rPr>
        <w:lastRenderedPageBreak/>
        <w:t>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при распределении нераспределенного объема субсидии;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при отсутствии соглашения, заключенного в соответствии с </w:t>
      </w:r>
      <w:hyperlink r:id="rId12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Правил;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3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пунктами 5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3F5F71">
          <w:rPr>
            <w:rFonts w:ascii="Times New Roman" w:eastAsiaTheme="minorHAnsi" w:hAnsi="Times New Roman"/>
            <w:sz w:val="28"/>
            <w:szCs w:val="28"/>
          </w:rPr>
          <w:t>6 статьи 9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F5F71">
        <w:rPr>
          <w:rFonts w:ascii="Times New Roman" w:eastAsiaTheme="minorHAnsi" w:hAnsi="Times New Roman"/>
          <w:bCs/>
          <w:sz w:val="28"/>
          <w:szCs w:val="28"/>
        </w:rPr>
        <w:t>4. Порядок расходования субсидии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5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6" w:history="1">
        <w:r w:rsidRPr="003F5F71">
          <w:rPr>
            <w:rFonts w:ascii="Times New Roman" w:eastAsiaTheme="minorHAnsi" w:hAnsi="Times New Roman"/>
            <w:sz w:val="28"/>
            <w:szCs w:val="28"/>
          </w:rPr>
          <w:t>пунктом 4.4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lastRenderedPageBreak/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F5F71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3F5F71">
        <w:rPr>
          <w:rFonts w:ascii="Times New Roman" w:eastAsiaTheme="minorHAnsi" w:hAnsi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56961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37CB0" w:rsidRPr="003F5F71" w:rsidRDefault="00C56961" w:rsidP="003F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F71">
        <w:rPr>
          <w:rFonts w:ascii="Times New Roman" w:eastAsiaTheme="minorHAnsi" w:hAnsi="Times New Roman"/>
          <w:sz w:val="28"/>
          <w:szCs w:val="28"/>
        </w:rPr>
        <w:t xml:space="preserve">4.8. В случае </w:t>
      </w:r>
      <w:proofErr w:type="spellStart"/>
      <w:r w:rsidRPr="003F5F71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3F5F71">
        <w:rPr>
          <w:rFonts w:ascii="Times New Roman" w:eastAsiaTheme="minorHAnsi" w:hAnsi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" w:history="1">
        <w:r w:rsidRPr="003F5F71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3F5F71">
        <w:rPr>
          <w:rFonts w:ascii="Times New Roman" w:eastAsiaTheme="minorHAnsi" w:hAnsi="Times New Roman"/>
          <w:sz w:val="28"/>
          <w:szCs w:val="28"/>
        </w:rPr>
        <w:t xml:space="preserve"> Правил.</w:t>
      </w:r>
      <w:bookmarkStart w:id="6" w:name="_GoBack"/>
      <w:bookmarkEnd w:id="6"/>
    </w:p>
    <w:sectPr w:rsidR="00D37CB0" w:rsidRPr="003F5F71" w:rsidSect="003F5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40"/>
    <w:rsid w:val="000A2E40"/>
    <w:rsid w:val="003F5F71"/>
    <w:rsid w:val="00C56961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31FB1622BA981695F58A5317F3FFCA9EDB75B0B6DA42043C71E39845E5D35FDFF385A1AE992FCCD842F09CEF4E5E6150BC1D0CF3EE0A79r9U" TargetMode="External"/><Relationship Id="rId13" Type="http://schemas.openxmlformats.org/officeDocument/2006/relationships/hyperlink" Target="consultantplus://offline/ref=732331FB1622BA981695F58A5317F3FFCA9DD571B4B4DA42043C71E39845E5D35FDFF385A1AE9D2CCCD842F09CEF4E5E6150BC1D0CF3EE0A79r9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331FB1622BA981695EA9B4617F3FFCC9DD273B0B0DA42043C71E39845E5D35FDFF385A1AF9E2AC5D842F09CEF4E5E6150BC1D0CF3EE0A79r9U" TargetMode="External"/><Relationship Id="rId12" Type="http://schemas.openxmlformats.org/officeDocument/2006/relationships/hyperlink" Target="consultantplus://offline/ref=732331FB1622BA981695F58A5317F3FFCA9EDB75B0B6DA42043C71E39845E5D35FDFF385A1AE9B2FC4D842F09CEF4E5E6150BC1D0CF3EE0A79r9U" TargetMode="External"/><Relationship Id="rId17" Type="http://schemas.openxmlformats.org/officeDocument/2006/relationships/hyperlink" Target="consultantplus://offline/ref=732331FB1622BA981695F58A5317F3FFCA9EDB75B0B6DA42043C71E39845E5D35FDFF385A1AE982FC2D842F09CEF4E5E6150BC1D0CF3EE0A79r9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2331FB1622BA981695F58A5317F3FFCA9EDB75B0B6DA42043C71E39845E5D35FDFF385A1AE9828CDD842F09CEF4E5E6150BC1D0CF3EE0A79r9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331FB1622BA981695EA9B4617F3FFCC9DD273B0B0DA42043C71E39845E5D35FDFF385A1AF9E2BCCD842F09CEF4E5E6150BC1D0CF3EE0A79r9U" TargetMode="External"/><Relationship Id="rId11" Type="http://schemas.openxmlformats.org/officeDocument/2006/relationships/hyperlink" Target="consultantplus://offline/ref=732331FB1622BA981695F58A5317F3FFCA9EDB75B0B6DA42043C71E39845E5D35FDFF385A1AE982AC7D842F09CEF4E5E6150BC1D0CF3EE0A79r9U" TargetMode="External"/><Relationship Id="rId5" Type="http://schemas.openxmlformats.org/officeDocument/2006/relationships/hyperlink" Target="consultantplus://offline/ref=732331FB1622BA981695F58A5317F3FFCA9FD176B5B7DA42043C71E39845E5D35FDFF385A6AA9E2ACCD842F09CEF4E5E6150BC1D0CF3EE0A79r9U" TargetMode="External"/><Relationship Id="rId15" Type="http://schemas.openxmlformats.org/officeDocument/2006/relationships/hyperlink" Target="consultantplus://offline/ref=732331FB1622BA981695F58A5317F3FFCA9EDB75B0B6DA42043C71E39845E5D35FDFF385A1AE9B2FC4D842F09CEF4E5E6150BC1D0CF3EE0A79r9U" TargetMode="External"/><Relationship Id="rId10" Type="http://schemas.openxmlformats.org/officeDocument/2006/relationships/hyperlink" Target="consultantplus://offline/ref=732331FB1622BA981695F58A5317F3FFCA9EDB75B0B6DA42043C71E39845E5D35FDFF385A1AE9829C6D842F09CEF4E5E6150BC1D0CF3EE0A79r9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331FB1622BA981695F58A5317F3FFCA9EDB75B0B6DA42043C71E39845E5D35FDFF385A1AE9B28C3D842F09CEF4E5E6150BC1D0CF3EE0A79r9U" TargetMode="External"/><Relationship Id="rId14" Type="http://schemas.openxmlformats.org/officeDocument/2006/relationships/hyperlink" Target="consultantplus://offline/ref=732331FB1622BA981695F58A5317F3FFCA9DD571B4B4DA42043C71E39845E5D35FDFF385A1AE9D23C6D842F09CEF4E5E6150BC1D0CF3EE0A79r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4</cp:revision>
  <dcterms:created xsi:type="dcterms:W3CDTF">2021-07-26T08:04:00Z</dcterms:created>
  <dcterms:modified xsi:type="dcterms:W3CDTF">2023-08-16T14:52:00Z</dcterms:modified>
</cp:coreProperties>
</file>