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E2" w:rsidRDefault="007727E2" w:rsidP="007727E2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7727E2" w:rsidRDefault="007727E2" w:rsidP="003920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A4" w:rsidRPr="007329C5" w:rsidRDefault="007727E2" w:rsidP="003920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71AA4" w:rsidRPr="007329C5" w:rsidRDefault="00571AA4" w:rsidP="00392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C5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571AA4" w:rsidRDefault="00571AA4" w:rsidP="00392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C5">
        <w:rPr>
          <w:rFonts w:ascii="Times New Roman" w:hAnsi="Times New Roman" w:cs="Times New Roman"/>
          <w:sz w:val="28"/>
          <w:szCs w:val="28"/>
        </w:rPr>
        <w:t>"Цифровое развитие Ленинградской области"</w:t>
      </w:r>
    </w:p>
    <w:p w:rsidR="007329C5" w:rsidRPr="007329C5" w:rsidRDefault="007329C5" w:rsidP="00732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143"/>
      </w:tblGrid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2022-20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цифрового развития Ленинградской области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цифрового развития Ленинградской области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цифрового развития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экономического развития и инвестиционной деятельности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государственного заказа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печати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Правительства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правопорядка и безопасности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специальных программ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Ленинградский областной комитет по управлению государственным имуществом.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градостроительной политики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общего и профессионального образования Ленинградской области.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здравоохранению Ленинградской области.</w:t>
            </w:r>
          </w:p>
          <w:p w:rsidR="00571AA4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занятости населения Ленинградской области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a4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Задачи государственной </w:t>
            </w:r>
            <w:r w:rsidRPr="00732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Оптимизация процессов государственного управления и оказания государственных и муниципальных услуг;</w:t>
            </w:r>
          </w:p>
          <w:p w:rsidR="00571AA4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повышение качества инфраструктуры и информационной безопасности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(конечные)</w:t>
            </w:r>
            <w:r w:rsid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71" w:rsidRPr="007329C5" w:rsidRDefault="00325771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Увеличение доли массовых социально значимых услуг, доступных в электронном виде, до 95 процентов;</w:t>
            </w:r>
          </w:p>
          <w:p w:rsidR="00571AA4" w:rsidRPr="007329C5" w:rsidRDefault="00325771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"Цифровое государственное управление".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"Информационная инфраструктура".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"Кадры для цифровой экономики".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"Цифровые технологии".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"Информационная безопасность".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"Развитие цифровых и информационных проектов на территории субъектов Российской Федерации".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"Поквартирная карта Ленинградской области".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области".</w:t>
            </w:r>
          </w:p>
          <w:p w:rsidR="001773AB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"Создание цифровой картографической основы Ленинградской области с высоким пространственным разрешением".</w:t>
            </w:r>
          </w:p>
          <w:p w:rsidR="00571AA4" w:rsidRPr="007329C5" w:rsidRDefault="001773AB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"Технологическая централизация учета"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32D99" w:rsidRPr="007329C5" w:rsidRDefault="00432D99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"Эффективный учет и анализ потребления коммунальных ресурсов Ленинградской области"</w:t>
            </w:r>
            <w:r w:rsidR="00A815E8"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815E8" w:rsidRPr="007329C5" w:rsidRDefault="00A815E8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Отраслевой проект "Развитие информационной платформы "</w:t>
            </w:r>
            <w:proofErr w:type="spellStart"/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Госуслуги</w:t>
            </w:r>
            <w:proofErr w:type="spellEnd"/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обеспечение государственной программы – всего, в том числе по </w:t>
            </w: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8" w:rsidRPr="007329C5" w:rsidRDefault="00571AA4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государственной программы составляет </w:t>
            </w:r>
            <w:r w:rsidR="00223598"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3598"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</w:t>
            </w:r>
            <w:r w:rsid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3598"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498,3</w:t>
            </w: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числе:</w:t>
            </w:r>
          </w:p>
          <w:p w:rsidR="00F07C8D" w:rsidRPr="007329C5" w:rsidRDefault="00F07C8D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450,6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C8D" w:rsidRPr="007329C5" w:rsidRDefault="00F07C8D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775,8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AA4" w:rsidRPr="007329C5" w:rsidRDefault="00F07C8D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32D99" w:rsidRPr="007329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>515,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3AB" w:rsidRPr="007329C5" w:rsidRDefault="001773AB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</w:t>
            </w:r>
            <w:r w:rsidR="005D3FF9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206,1</w:t>
            </w:r>
            <w:r w:rsidR="005D3FF9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D99" w:rsidRPr="007329C5" w:rsidRDefault="00432D99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D99" w:rsidRPr="007329C5" w:rsidRDefault="00432D99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D99" w:rsidRPr="007329C5" w:rsidRDefault="00432D99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D99" w:rsidRPr="007329C5" w:rsidRDefault="00432D99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5771" w:rsidRPr="00732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D99" w:rsidRPr="007329C5" w:rsidRDefault="00432D99" w:rsidP="0014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637CD7" w:rsidRPr="007329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21" w:rsidRPr="007329C5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  <w:r w:rsidR="00C06B9A" w:rsidRPr="0073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71AA4" w:rsidRPr="007329C5" w:rsidTr="00144F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4" w:rsidRPr="007329C5" w:rsidRDefault="00571AA4" w:rsidP="00144FD2">
            <w:pPr>
              <w:pStyle w:val="ConsPlusNormal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Налоговые расходы не предусмотрены</w:t>
            </w:r>
          </w:p>
        </w:tc>
      </w:tr>
    </w:tbl>
    <w:p w:rsidR="009C73E8" w:rsidRDefault="009C73E8"/>
    <w:sectPr w:rsidR="009C73E8" w:rsidSect="007329C5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4A"/>
    <w:rsid w:val="00144FD2"/>
    <w:rsid w:val="001773AB"/>
    <w:rsid w:val="00223598"/>
    <w:rsid w:val="0025074A"/>
    <w:rsid w:val="0032309E"/>
    <w:rsid w:val="00325771"/>
    <w:rsid w:val="00392029"/>
    <w:rsid w:val="00432D99"/>
    <w:rsid w:val="00524221"/>
    <w:rsid w:val="00571AA4"/>
    <w:rsid w:val="005A2311"/>
    <w:rsid w:val="005C568E"/>
    <w:rsid w:val="005D3FF9"/>
    <w:rsid w:val="00637CD7"/>
    <w:rsid w:val="007329C5"/>
    <w:rsid w:val="007727E2"/>
    <w:rsid w:val="00863D4C"/>
    <w:rsid w:val="008824DD"/>
    <w:rsid w:val="009137A3"/>
    <w:rsid w:val="00955D2C"/>
    <w:rsid w:val="009C73E8"/>
    <w:rsid w:val="00A756B4"/>
    <w:rsid w:val="00A815E8"/>
    <w:rsid w:val="00C06B9A"/>
    <w:rsid w:val="00ED1979"/>
    <w:rsid w:val="00F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71AA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7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Абзац списка Знак"/>
    <w:aliases w:val="ТЗ список Знак,Абзац списка литеральный Знак,Булет1 Знак,1Булет Знак"/>
    <w:link w:val="a4"/>
    <w:uiPriority w:val="34"/>
    <w:locked/>
    <w:rsid w:val="00571AA4"/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List Paragraph"/>
    <w:aliases w:val="ТЗ список,Абзац списка литеральный,Булет1,1Булет"/>
    <w:basedOn w:val="a"/>
    <w:link w:val="a3"/>
    <w:uiPriority w:val="34"/>
    <w:qFormat/>
    <w:rsid w:val="00571AA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nformat">
    <w:name w:val="ConsPlusNonformat"/>
    <w:rsid w:val="00177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71AA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7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Абзац списка Знак"/>
    <w:aliases w:val="ТЗ список Знак,Абзац списка литеральный Знак,Булет1 Знак,1Булет Знак"/>
    <w:link w:val="a4"/>
    <w:uiPriority w:val="34"/>
    <w:locked/>
    <w:rsid w:val="00571AA4"/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List Paragraph"/>
    <w:aliases w:val="ТЗ список,Абзац списка литеральный,Булет1,1Булет"/>
    <w:basedOn w:val="a"/>
    <w:link w:val="a3"/>
    <w:uiPriority w:val="34"/>
    <w:qFormat/>
    <w:rsid w:val="00571AA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nformat">
    <w:name w:val="ConsPlusNonformat"/>
    <w:rsid w:val="00177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Варфоломеев</dc:creator>
  <cp:lastModifiedBy>Рыженкова Елена Николаевна</cp:lastModifiedBy>
  <cp:revision>8</cp:revision>
  <cp:lastPrinted>2023-10-16T08:00:00Z</cp:lastPrinted>
  <dcterms:created xsi:type="dcterms:W3CDTF">2023-08-22T08:36:00Z</dcterms:created>
  <dcterms:modified xsi:type="dcterms:W3CDTF">2023-10-16T08:02:00Z</dcterms:modified>
</cp:coreProperties>
</file>