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C9" w:rsidRDefault="00C62DC9" w:rsidP="00C62DC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62DC9" w:rsidRDefault="00C62DC9" w:rsidP="00C62DC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КОМИТЕТ ФИНАНСОВ ЛЕНИНГРАДСКОЙ ОБЛАСТИ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15 августа 2016 г. N 18-03/01-14-75Б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ПРОВЕДЕНИЯ АНТИКОРРУПЦИОННОЙ ЭКСПЕРТИЗЫ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НОРМАТИВНЫХ ПРАВОВЫХ АКТОВ И ПРОЕКТОВ НОРМАТИВНЫХ ПРАВОВЫХ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АКТОВ КОМИТЕТА ФИНАНСОВ ЛЕНИНГРАДСКОЙ ОБЛАСТИ И ПРИЗНАНИИ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УТРАТИВШИМИ СИЛУ НЕКОТОРЫХ ПРИКАЗОВ КОМИТЕТА ФИНАНСОВ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ЛЕНИНГРАДСКОЙ ОБЛАСТИ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2DC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комитета финансов Ленинградской области</w:t>
            </w:r>
          </w:p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17.06.2019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18-02/17-16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31.05.2022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18-02/17-18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во исполнение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 Комитета финансов Ленинградской области согласно Приложению.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Возложить проведение антикоррупционной экспертизы проектов нормативных правовых актов и нормативных правовых актов Комитета финансов Ленинградской области на юридический отдел Комитета.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Возложить обязанность по размещению проектов нормативных правовых актов, подготовленных Комитетом финансов Ленинградской области, в сетевом издании "Электронное опубликование документов" (www.npa47.ru) на отдел информационного обеспечения бюджетного процесса департамента информационных технологий в сфере управления государственными финансами.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Признать утратившим силу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5 августа 2016 года N 18-02/01-17-72 "О порядке проведения антикоррупционной экспертизы нормативных правовых актов и проектов нормативных правовых актов, подготовленных Комитетом финансов Ленинградской области".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Настоящий приказ вступает в силу с даты его подписания.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Контроль за исполнением настоящего приказа оставляю за собой.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Председателя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Ленинградской области -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 финансов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Р.И.Марков</w:t>
      </w:r>
      <w:proofErr w:type="spellEnd"/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FEE" w:rsidRDefault="00692FEE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FEE" w:rsidRDefault="00692FEE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FEE" w:rsidRDefault="00692FEE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FEE" w:rsidRDefault="00692FEE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FEE" w:rsidRDefault="00692FEE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FEE" w:rsidRDefault="00692FEE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FEE" w:rsidRDefault="00692FEE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финансов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15.08.2016 N 18-03/01-14-75Б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АНТИКОРРУПЦИОННОЙ ЭКСПЕРТИЗЫ НОРМАТИВНЫХ ПРАВОВЫХ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АКТОВ И ПРОЕКТОВ НОРМАТИВНЫХ ПРАВОВЫХ АКТОВ КОМИТЕТА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ФИНАНСОВ ЛЕНИНГРАДСКОЙ ОБЛАСТИ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2DC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Приказов комитета финансов Ленинградской области</w:t>
            </w:r>
          </w:p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18-02/17-16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31.05.2022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18-02/17-18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регулирует проведение антикоррупционной экспертизы приказов и проектов приказов Комитета финансов Ленинградской области (далее - Комитет) в целях выявления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приказов и проектов приказов Комитета.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целях настоящего Порядка применяются следующие понятия: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второй - третий утратили силу.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антикоррупционная экспертиза - экспертное исследование с целью выявления в приказах и проектах приказов Комитета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сеть Интернет - информационно-телекоммуникационная сеть "Интернет".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Утратил силу.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63"/>
      <w:bookmarkEnd w:id="2"/>
      <w:r>
        <w:rPr>
          <w:rFonts w:ascii="Arial" w:hAnsi="Arial" w:cs="Arial"/>
          <w:b/>
          <w:bCs/>
          <w:sz w:val="20"/>
          <w:szCs w:val="20"/>
        </w:rPr>
        <w:t>2. Порядок проведения антикоррупционной экспертизы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проектов приказов Комитета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Антикоррупционная экспертиза проектов приказов Комитета проводится юридическим отделом Комитета.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Завизированный руководителями (или их заместителями) всех заинтересованных структурных подразделений Комитета проект нормативного правового акта до его подписания направляется соответствующим структурным подразделением, разработавшим данный проект, в юридический отдел для проведения антикоррупционной экспертизы.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Проекты приказов Комитета передаются в юридический отдел с приложением всех актов (документов), в соответствии с которыми или во исполнение которых они подготовлены. Антикоррупционная экспертиза проектов приказов Комитета без приложения указанных актов (документов) не проводится, а проекты возвращаются исполнителю.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Срок проведения антикоррупционной экспертизы проектов приказов Комитета составляет не более пяти дней.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2"/>
      <w:bookmarkEnd w:id="3"/>
      <w:r>
        <w:rPr>
          <w:rFonts w:ascii="Arial" w:hAnsi="Arial" w:cs="Arial"/>
          <w:sz w:val="20"/>
          <w:szCs w:val="20"/>
        </w:rPr>
        <w:t>2.6. По результатам проведения антикоррупционной экспертизы проектов приказов Комитета юридический отдел Комитета подготавливает экспертное заключение, которое должно содержать следующие сведения: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 подготовки экспертного заключения;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наименование проекта приказа Комитета, прошедшего антикоррупционную экспертизу;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положения проекта приказа Комитета, содержащие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(в случае выявления);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предложения о способах устранения выявленных в проекте приказа Комитета положений, содержащих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(в случае выявления).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rFonts w:ascii="Arial" w:hAnsi="Arial" w:cs="Arial"/>
          <w:sz w:val="20"/>
          <w:szCs w:val="20"/>
        </w:rPr>
        <w:t>коррупциогенным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факторам, но могут способствовать созданию условий для проявления коррупции.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Экспертное заключение подписывается руководителем Комитета.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Экспертное заключение, указанное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п. 2.6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подлежит обязательному рассмотрению структурным подразделением Комитета, подготовившим указанный проект.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Структурное подразделение Комитета, подготовившее указанный проект, устраняет положения проекта приказа Комитета, содержащие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Доработанный проект приказа Комитета повторно представляется в юридический отдел для проведения антикоррупционной экспертизы в порядке, предусмотренном положениями настоящего приказа.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При несогласии структурного подразделения Комитета, разработавшего данный проект, с экспертным заключением, подготовленным юридическим отделом, данное структурное подразделение </w:t>
      </w:r>
      <w:r>
        <w:rPr>
          <w:rFonts w:ascii="Arial" w:hAnsi="Arial" w:cs="Arial"/>
          <w:sz w:val="20"/>
          <w:szCs w:val="20"/>
        </w:rPr>
        <w:lastRenderedPageBreak/>
        <w:t>оформляет замечание на экспертное заключение и направляет его для принятия решения руководителю Комитета. К данному замечанию прикладываются все необходимые документы и правовые акты.</w:t>
      </w:r>
    </w:p>
    <w:p w:rsidR="00C62DC9" w:rsidRDefault="00E864FF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 w:rsidR="00C62DC9">
          <w:rPr>
            <w:rFonts w:ascii="Arial" w:hAnsi="Arial" w:cs="Arial"/>
            <w:color w:val="0000FF"/>
            <w:sz w:val="20"/>
            <w:szCs w:val="20"/>
          </w:rPr>
          <w:t>2.10</w:t>
        </w:r>
      </w:hyperlink>
      <w:r w:rsidR="00C62DC9">
        <w:rPr>
          <w:rFonts w:ascii="Arial" w:hAnsi="Arial" w:cs="Arial"/>
          <w:sz w:val="20"/>
          <w:szCs w:val="20"/>
        </w:rPr>
        <w:t xml:space="preserve">. Положения проекта приказа Комитета, содержащие </w:t>
      </w:r>
      <w:proofErr w:type="spellStart"/>
      <w:r w:rsidR="00C62DC9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="00C62DC9">
        <w:rPr>
          <w:rFonts w:ascii="Arial" w:hAnsi="Arial" w:cs="Arial"/>
          <w:sz w:val="20"/>
          <w:szCs w:val="20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структурным подразделением Комитета на стадии его доработки.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Порядок проведения антикоррупционной экспертизы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приказов Комитета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31.05.2022 N 18-02/17-18)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Антикоррупционная экспертиза приказов Комитета проводится юридическим отделом Комитета при проведении их правовой (юридической) экспертизы и мониторинге их применения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Утратил силу.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Утратил силу.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17.06.2019 N 18-02/17-16.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По результатам проведения антикоррупционной экспертизы приказа Комитета юридический отдел Комитета подготавливает экспертное заключение, которое должно содержать следующие сведения: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 подготовки экспертного заключения;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дата принятия (издания), номер, наименование приказа Комитета, являющегося объектом антикоррупционной экспертизы;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положения приказа Комитета, содержащие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(в случае выявления);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предложения о способах устранения выявленных в приказе Комитета положений, содержащих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(в случае выявления).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rPr>
          <w:rFonts w:ascii="Arial" w:hAnsi="Arial" w:cs="Arial"/>
          <w:sz w:val="20"/>
          <w:szCs w:val="20"/>
        </w:rPr>
        <w:t>коррупциогенным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факторам, но могут способствовать созданию условий для проявления коррупции.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Экспертное заключение (далее - заключение) подписывается руководителем Комитета.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подлежит обязательному рассмотрению соответствующим структурным подразделением.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На основании заключения юридического отдела соответствующее структурное подразделение Комитета в течение пяти рабочих дней со дня поступления указанного заключения готовит предложения по устранению выявленных в приказе Комитета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направляет их руководителю Комитета для принятия решения.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5"/>
      <w:bookmarkEnd w:id="4"/>
      <w:r>
        <w:rPr>
          <w:rFonts w:ascii="Arial" w:hAnsi="Arial" w:cs="Arial"/>
          <w:sz w:val="20"/>
          <w:szCs w:val="20"/>
        </w:rPr>
        <w:t xml:space="preserve">3.7. При необходимости на основании заключения или по поручению руководителя Комитета структурным подразделением Комитета разрабатывается проект соответствующего приказа, устраняющего выявленные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Проект приказа, указанный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3.7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подлежит антикоррупционной экспертизе в соответствии с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Независимая антикоррупционная экспертиза приказов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проектов приказов Комитета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4.1 - 4.2. Утратили силу.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Для обеспечения проведения независимой антикоррупционной экспертизы проекта приказа Комитета соответствующее структурное подразделение Комитета, разработавшее данный проект, организует его размещение в сетевом издании "Электронное опубликование документов" (www.npa47.ru)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Срок, на который проект приказа Комитета и пояснительная записка к нему размещаются в сети Интернет, не может составлять менее семи дней.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Данная информация в течение одного рабочего дня направляется служебной запиской, в которой указывается адрес размещения файла в электронной версии, в отдел информационного обеспечения бюджетного процесса департамента информационных технологий в сфере управления государственными финансами (далее - отдел ИОБП) для размещения в сети Интернет.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Отдел ИОБП в течение одного рабочего дня с момента получения пакета документов размещает проект приказа Комитета на указанном сайте в сети Интернет.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Заключение, составленное по результатам независимой антикоррупционной экспертизы, принимается Комитетом по почте, курьерским способом либо в виде электронного документа.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Отдел документационного обеспечения деятельности и контроля департамента информационных технологий в сфере управления государственными финансами Комитета осуществляет прием и регистрацию заключений по результатам независимой антикоррупционной экспертизы, поступивших в виде электронного документа. Зарегистрированное в установленном порядке заключение направляется указанным отделом руководителю Комитета для визирования и направления его в структурное подразделение Комитета, разработавшее данный проект.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по результатам независимой антикоррупционной экспертизы, поступившие по почте или курьерским способом, направляются в соответствующее структурное подразделение Комитета в установленном порядке.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Результаты независимой антикоррупционной экспертизы подлежат обязательному рассмотрению соответствующим структурным подразделением Комитета.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результате независимой антикоррупционной экспертизы проекта нормативного правового акта выявлены положения, способствующие созданию условий для проявления коррупции, соответствующее структурное подразделение, ответственное за разработку проекта правового акта, осуществляет доработку проекта с учетом представленных замечаний и предложений и направляет его с полным пакетом документов и заключением по результатам независимой антикоррупционной экспертизы в юридический отдел для проведения правовой и антикоррупционной экспертизы в порядке, предусмотренном положениями настоящего приказа.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несогласии структурного подразделения Комитета, разработавшего данный проект, с заключением независимой антикоррупционной экспертизы данное структурное подразделение оформляет замечания на заключение и направляет его на согласование в юридический отдел Комитета. К данному замечанию прикладываются все необходимые документы, правовые акты и заключение по результатам независимой антикоррупционной экспертизы. Юридический отдел в течение трех рабочих дней рассматривает представленные документы. В случае несогласия с замечаниями юридический отдел готовит служебную записку на имя руководителя с возражениями. Указанный пакет документов направляется для принятия решения руководителю Комитета.</w:t>
      </w:r>
    </w:p>
    <w:p w:rsidR="00C62DC9" w:rsidRDefault="00E864FF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 w:rsidR="00C62DC9">
          <w:rPr>
            <w:rFonts w:ascii="Arial" w:hAnsi="Arial" w:cs="Arial"/>
            <w:color w:val="0000FF"/>
            <w:sz w:val="20"/>
            <w:szCs w:val="20"/>
          </w:rPr>
          <w:t>4.9</w:t>
        </w:r>
      </w:hyperlink>
      <w:r w:rsidR="00C62DC9">
        <w:rPr>
          <w:rFonts w:ascii="Arial" w:hAnsi="Arial" w:cs="Arial"/>
          <w:sz w:val="20"/>
          <w:szCs w:val="20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="00C62DC9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="00C62DC9">
        <w:rPr>
          <w:rFonts w:ascii="Arial" w:hAnsi="Arial" w:cs="Arial"/>
          <w:sz w:val="20"/>
          <w:szCs w:val="20"/>
        </w:rPr>
        <w:t xml:space="preserve"> факторов.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Учет результатов антикоррупционной экспертизы приказов</w:t>
      </w:r>
    </w:p>
    <w:p w:rsidR="00C62DC9" w:rsidRDefault="00C62DC9" w:rsidP="00C62DC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Комитета и проектов приказов Комитета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целью организации учета результатов антикоррупционной экспертизы приказов Комитета и проектов приказов Комитета Комитет направляет в комитет правового обеспечения Ленинградской области соответствующие отчеты: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промежуточный (полугодовой) отчет - до 5 июля текущего года;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итоговый отчет - до 15 января года, следующего за отчетным.</w:t>
      </w:r>
    </w:p>
    <w:p w:rsidR="00C62DC9" w:rsidRDefault="00E864FF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55" w:history="1">
        <w:r w:rsidR="00C62DC9">
          <w:rPr>
            <w:rFonts w:ascii="Arial" w:hAnsi="Arial" w:cs="Arial"/>
            <w:color w:val="0000FF"/>
            <w:sz w:val="20"/>
            <w:szCs w:val="20"/>
          </w:rPr>
          <w:t>Отчеты</w:t>
        </w:r>
      </w:hyperlink>
      <w:r w:rsidR="00C62DC9">
        <w:rPr>
          <w:rFonts w:ascii="Arial" w:hAnsi="Arial" w:cs="Arial"/>
          <w:sz w:val="20"/>
          <w:szCs w:val="20"/>
        </w:rPr>
        <w:t xml:space="preserve"> формируются по форме согласно приложению к настоящему Порядку.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комитета финансов Ленинградской области от 31.05.2022 N 18-02/17-18)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проведения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антикоррупционной экспертизы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нормативных правовых актов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проектов нормативных правовых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актов Комитета финансов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62DC9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комитета финансов Ленинградской области</w:t>
            </w:r>
          </w:p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31.05.2022 N 18-02/17-18)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155"/>
      <w:bookmarkEnd w:id="5"/>
      <w:r>
        <w:rPr>
          <w:rFonts w:ascii="Arial" w:hAnsi="Arial" w:cs="Arial"/>
          <w:sz w:val="20"/>
          <w:szCs w:val="20"/>
        </w:rPr>
        <w:t>_____________________________________ отчет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(промежуточный/итоговый)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финансов Ленинградской области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результатах антикоррупционной экспертизы приказов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проектов приказов в 20__ году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проведенных антикоррупционных экспертиз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проектов приказов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2154"/>
        <w:gridCol w:w="2154"/>
        <w:gridCol w:w="1928"/>
      </w:tblGrid>
      <w:tr w:rsidR="00C62DC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проектов приказов, прошедших экспертизу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факторы </w:t>
            </w:r>
            <w:hyperlink w:anchor="Par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их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об устранении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информация </w:t>
            </w:r>
            <w:hyperlink w:anchor="Par2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C62DC9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проведенных антикоррупционных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экспертиз приказов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098"/>
        <w:gridCol w:w="1984"/>
        <w:gridCol w:w="2211"/>
      </w:tblGrid>
      <w:tr w:rsidR="00C62D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приказа, прошедшего экспертизу, дата издания и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факторы </w:t>
            </w:r>
            <w:hyperlink w:anchor="Par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об устранении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коррупциогенных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факторов</w:t>
            </w:r>
          </w:p>
        </w:tc>
      </w:tr>
      <w:tr w:rsidR="00C62D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независимой антикоррупционной экспертизы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проектов приказов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098"/>
        <w:gridCol w:w="1984"/>
        <w:gridCol w:w="2211"/>
      </w:tblGrid>
      <w:tr w:rsidR="00C62D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поступившего заключения (дата, номер, кем составлено) </w:t>
            </w:r>
            <w:hyperlink w:anchor="Par2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Выявленные независимым экспертом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факторы </w:t>
            </w:r>
            <w:hyperlink w:anchor="Par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2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C62D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независимой антикоррупционной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экспертизы приказов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098"/>
        <w:gridCol w:w="1984"/>
        <w:gridCol w:w="2211"/>
      </w:tblGrid>
      <w:tr w:rsidR="00C62D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приказа, подвергшегося независимой антикоррупционной экспертизе, дата издания и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поступившего заключения (дата, номер, кем составлено) </w:t>
            </w:r>
            <w:hyperlink w:anchor="Par2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Выявленные независимым экспертом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коррупциогенные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факторы </w:t>
            </w:r>
            <w:hyperlink w:anchor="Par2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2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C62DC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C9" w:rsidRDefault="00C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16"/>
      <w:bookmarkEnd w:id="6"/>
      <w:r>
        <w:rPr>
          <w:rFonts w:ascii="Arial" w:hAnsi="Arial" w:cs="Arial"/>
          <w:sz w:val="20"/>
          <w:szCs w:val="20"/>
        </w:rPr>
        <w:t xml:space="preserve">&lt;1&gt; Наименования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приводятся в 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217"/>
      <w:bookmarkEnd w:id="7"/>
      <w:r>
        <w:rPr>
          <w:rFonts w:ascii="Arial" w:hAnsi="Arial" w:cs="Arial"/>
          <w:sz w:val="20"/>
          <w:szCs w:val="20"/>
        </w:rPr>
        <w:t xml:space="preserve">&lt;2&gt; В случае если в проекте приказа выявлены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18"/>
      <w:bookmarkEnd w:id="8"/>
      <w:r>
        <w:rPr>
          <w:rFonts w:ascii="Arial" w:hAnsi="Arial" w:cs="Arial"/>
          <w:sz w:val="20"/>
          <w:szCs w:val="20"/>
        </w:rPr>
        <w:t>&lt;3&gt; Заполняется при условии поступления в отчетном году в Комитет соответствующих заключений независимых экспертов.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19"/>
      <w:bookmarkEnd w:id="9"/>
      <w:r>
        <w:rPr>
          <w:rFonts w:ascii="Arial" w:hAnsi="Arial" w:cs="Arial"/>
          <w:sz w:val="20"/>
          <w:szCs w:val="20"/>
        </w:rPr>
        <w:t>&lt;4&gt; Прилагаются копии заключений.</w:t>
      </w:r>
    </w:p>
    <w:p w:rsidR="00C62DC9" w:rsidRDefault="00C62DC9" w:rsidP="00C62D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20"/>
      <w:bookmarkEnd w:id="10"/>
      <w:r>
        <w:rPr>
          <w:rFonts w:ascii="Arial" w:hAnsi="Arial" w:cs="Arial"/>
          <w:sz w:val="20"/>
          <w:szCs w:val="20"/>
        </w:rPr>
        <w:t>&lt;5&gt; Прилагаются копии ответов независимым экспертам.</w:t>
      </w: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DC9" w:rsidRDefault="00C62DC9" w:rsidP="00C62D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A2197" w:rsidRDefault="001A2197"/>
    <w:sectPr w:rsidR="001A2197" w:rsidSect="00EC720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C9"/>
    <w:rsid w:val="001A2197"/>
    <w:rsid w:val="00692FEE"/>
    <w:rsid w:val="00C62DC9"/>
    <w:rsid w:val="00E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DD18C45ADF730BF6CC16ACA3FD2375C816013CCC21D4C0AB68D8027B360B67E78C0C1048D4BE49D6C7B9F7F6196C003A101823675486ZCM6L" TargetMode="External"/><Relationship Id="rId13" Type="http://schemas.openxmlformats.org/officeDocument/2006/relationships/hyperlink" Target="consultantplus://offline/ref=F7A3DD18C45ADF730BF6D307B9A3FD2373CE12043FCF21D4C0AB68D8027B360B67E78C0C1048D4BC42D6C7B9F7F6196C003A101823675486ZCM6L" TargetMode="External"/><Relationship Id="rId18" Type="http://schemas.openxmlformats.org/officeDocument/2006/relationships/hyperlink" Target="consultantplus://offline/ref=F7A3DD18C45ADF730BF6D307B9A3FD2373CE12043FCF21D4C0AB68D8027B360B67E78C0C1048D4BD48D6C7B9F7F6196C003A101823675486ZCM6L" TargetMode="External"/><Relationship Id="rId26" Type="http://schemas.openxmlformats.org/officeDocument/2006/relationships/hyperlink" Target="consultantplus://offline/ref=F7A3DD18C45ADF730BF6CC16ACA3FD2373C915043BC921D4C0AB68D8027B360B67E78C0C1048D4BE4CD6C7B9F7F6196C003A101823675486ZCM6L" TargetMode="External"/><Relationship Id="rId39" Type="http://schemas.openxmlformats.org/officeDocument/2006/relationships/hyperlink" Target="consultantplus://offline/ref=F7A3DD18C45ADF730BF6D307B9A3FD2373CE12043FCF21D4C0AB68D8027B360B67E78C0C1048D4BF43D6C7B9F7F6196C003A101823675486ZCM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A3DD18C45ADF730BF6CC16ACA3FD2373C915043BC921D4C0AB68D8027B360B67E78C0C1048D4BE4CD6C7B9F7F6196C003A101823675486ZCM6L" TargetMode="External"/><Relationship Id="rId34" Type="http://schemas.openxmlformats.org/officeDocument/2006/relationships/hyperlink" Target="consultantplus://offline/ref=F7A3DD18C45ADF730BF6D307B9A3FD2373CE12043FCF21D4C0AB68D8027B360B67E78C0C1048D4BF4AD6C7B9F7F6196C003A101823675486ZCM6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7A3DD18C45ADF730BF6D307B9A3FD2373CE12043FCF21D4C0AB68D8027B360B67E78C0C1048D4BC4ED6C7B9F7F6196C003A101823675486ZCM6L" TargetMode="External"/><Relationship Id="rId12" Type="http://schemas.openxmlformats.org/officeDocument/2006/relationships/hyperlink" Target="consultantplus://offline/ref=F7A3DD18C45ADF730BF6D307B9A3FD2373CA160332C921D4C0AB68D8027B360B67E78C0C1048D4BC4ED6C7B9F7F6196C003A101823675486ZCM6L" TargetMode="External"/><Relationship Id="rId17" Type="http://schemas.openxmlformats.org/officeDocument/2006/relationships/hyperlink" Target="consultantplus://offline/ref=F7A3DD18C45ADF730BF6D307B9A3FD2373CE12043FCF21D4C0AB68D8027B360B67E78C0C1048D4BD49D6C7B9F7F6196C003A101823675486ZCM6L" TargetMode="External"/><Relationship Id="rId25" Type="http://schemas.openxmlformats.org/officeDocument/2006/relationships/hyperlink" Target="consultantplus://offline/ref=F7A3DD18C45ADF730BF6D307B9A3FD2373CE12043FCF21D4C0AB68D8027B360B67E78C0C1048D4BE4BD6C7B9F7F6196C003A101823675486ZCM6L" TargetMode="External"/><Relationship Id="rId33" Type="http://schemas.openxmlformats.org/officeDocument/2006/relationships/hyperlink" Target="consultantplus://offline/ref=F7A3DD18C45ADF730BF6D307B9A3FD2373CE12043FCF21D4C0AB68D8027B360B67E78C0C1048D4BF4BD6C7B9F7F6196C003A101823675486ZCM6L" TargetMode="External"/><Relationship Id="rId38" Type="http://schemas.openxmlformats.org/officeDocument/2006/relationships/hyperlink" Target="consultantplus://offline/ref=F7A3DD18C45ADF730BF6D307B9A3FD2373CE12043FCF21D4C0AB68D8027B360B67E78C0C1048D4BF4CD6C7B9F7F6196C003A101823675486ZCM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A3DD18C45ADF730BF6D307B9A3FD2373CE110638CF21D4C0AB68D8027B360B67E78C0C1048D4BC4CD6C7B9F7F6196C003A101823675486ZCM6L" TargetMode="External"/><Relationship Id="rId20" Type="http://schemas.openxmlformats.org/officeDocument/2006/relationships/hyperlink" Target="consultantplus://offline/ref=F7A3DD18C45ADF730BF6D307B9A3FD2373CE12043FCF21D4C0AB68D8027B360B67E78C0C1048D4BD4FD6C7B9F7F6196C003A101823675486ZCM6L" TargetMode="External"/><Relationship Id="rId29" Type="http://schemas.openxmlformats.org/officeDocument/2006/relationships/hyperlink" Target="consultantplus://offline/ref=F7A3DD18C45ADF730BF6D307B9A3FD2373CA160332C921D4C0AB68D8027B360B67E78C0C1048D4BC4ED6C7B9F7F6196C003A101823675486ZCM6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3DD18C45ADF730BF6D307B9A3FD2373CA160332C921D4C0AB68D8027B360B67E78C0C1048D4BC4ED6C7B9F7F6196C003A101823675486ZCM6L" TargetMode="External"/><Relationship Id="rId11" Type="http://schemas.openxmlformats.org/officeDocument/2006/relationships/hyperlink" Target="consultantplus://offline/ref=F7A3DD18C45ADF730BF6D307B9A3FD2370CC120338C921D4C0AB68D8027B360B75E7D400114FCABC4CC391E8B1ZAM0L" TargetMode="External"/><Relationship Id="rId24" Type="http://schemas.openxmlformats.org/officeDocument/2006/relationships/hyperlink" Target="consultantplus://offline/ref=F7A3DD18C45ADF730BF6D307B9A3FD2373CE12043FCF21D4C0AB68D8027B360B67E78C0C1048D4BD43D6C7B9F7F6196C003A101823675486ZCM6L" TargetMode="External"/><Relationship Id="rId32" Type="http://schemas.openxmlformats.org/officeDocument/2006/relationships/hyperlink" Target="consultantplus://offline/ref=F7A3DD18C45ADF730BF6D307B9A3FD2373CE12043FCF21D4C0AB68D8027B360B67E78C0C1048D4BE4CD6C7B9F7F6196C003A101823675486ZCM6L" TargetMode="External"/><Relationship Id="rId37" Type="http://schemas.openxmlformats.org/officeDocument/2006/relationships/hyperlink" Target="consultantplus://offline/ref=F7A3DD18C45ADF730BF6D307B9A3FD2373CE12043FCF21D4C0AB68D8027B360B67E78C0C1048D4BF4DD6C7B9F7F6196C003A101823675486ZCM6L" TargetMode="External"/><Relationship Id="rId40" Type="http://schemas.openxmlformats.org/officeDocument/2006/relationships/hyperlink" Target="consultantplus://offline/ref=F7A3DD18C45ADF730BF6CC16ACA3FD2373C915043BC921D4C0AB68D8027B360B67E78C0C1048D4BE4CD6C7B9F7F6196C003A101823675486ZCM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A3DD18C45ADF730BF6CC16ACA3FD2375C816013CCC21D4C0AB68D8027B360B67E78C0C1048D4BE49D6C7B9F7F6196C003A101823675486ZCM6L" TargetMode="External"/><Relationship Id="rId23" Type="http://schemas.openxmlformats.org/officeDocument/2006/relationships/hyperlink" Target="consultantplus://offline/ref=F7A3DD18C45ADF730BF6D307B9A3FD2373CE12043FCF21D4C0AB68D8027B360B67E78C0C1048D4BD4CD6C7B9F7F6196C003A101823675486ZCM6L" TargetMode="External"/><Relationship Id="rId28" Type="http://schemas.openxmlformats.org/officeDocument/2006/relationships/hyperlink" Target="consultantplus://offline/ref=F7A3DD18C45ADF730BF6D307B9A3FD2373CE12043FCF21D4C0AB68D8027B360B67E78C0C1048D4BE49D6C7B9F7F6196C003A101823675486ZCM6L" TargetMode="External"/><Relationship Id="rId36" Type="http://schemas.openxmlformats.org/officeDocument/2006/relationships/hyperlink" Target="consultantplus://offline/ref=F7A3DD18C45ADF730BF6D307B9A3FD2373CE12043FCF21D4C0AB68D8027B360B67E78C0C1048D4BF4FD6C7B9F7F6196C003A101823675486ZCM6L" TargetMode="External"/><Relationship Id="rId10" Type="http://schemas.openxmlformats.org/officeDocument/2006/relationships/hyperlink" Target="consultantplus://offline/ref=F7A3DD18C45ADF730BF6D307B9A3FD2373CE12043FCF21D4C0AB68D8027B360B67E78C0C1048D4BC4CD6C7B9F7F6196C003A101823675486ZCM6L" TargetMode="External"/><Relationship Id="rId19" Type="http://schemas.openxmlformats.org/officeDocument/2006/relationships/hyperlink" Target="consultantplus://offline/ref=F7A3DD18C45ADF730BF6D307B9A3FD2373CE12043FCF21D4C0AB68D8027B360B67E78C0C1048D4BD48D6C7B9F7F6196C003A101823675486ZCM6L" TargetMode="External"/><Relationship Id="rId31" Type="http://schemas.openxmlformats.org/officeDocument/2006/relationships/hyperlink" Target="consultantplus://offline/ref=F7A3DD18C45ADF730BF6D307B9A3FD2373CE12043FCF21D4C0AB68D8027B360B67E78C0C1048D4BE4ED6C7B9F7F6196C003A101823675486ZC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3DD18C45ADF730BF6D307B9A3FD2373CE110638CF21D4C0AB68D8027B360B67E78C0C1048D4BC4CD6C7B9F7F6196C003A101823675486ZCM6L" TargetMode="External"/><Relationship Id="rId14" Type="http://schemas.openxmlformats.org/officeDocument/2006/relationships/hyperlink" Target="consultantplus://offline/ref=F7A3DD18C45ADF730BF6D307B9A3FD2373CE12043FCF21D4C0AB68D8027B360B67E78C0C1048D4BD4BD6C7B9F7F6196C003A101823675486ZCM6L" TargetMode="External"/><Relationship Id="rId22" Type="http://schemas.openxmlformats.org/officeDocument/2006/relationships/hyperlink" Target="consultantplus://offline/ref=F7A3DD18C45ADF730BF6D307B9A3FD2373CE12043FCF21D4C0AB68D8027B360B67E78C0C1048D4BD4DD6C7B9F7F6196C003A101823675486ZCM6L" TargetMode="External"/><Relationship Id="rId27" Type="http://schemas.openxmlformats.org/officeDocument/2006/relationships/hyperlink" Target="consultantplus://offline/ref=F7A3DD18C45ADF730BF6D307B9A3FD2373CE12043FCF21D4C0AB68D8027B360B67E78C0C1048D4BE4AD6C7B9F7F6196C003A101823675486ZCM6L" TargetMode="External"/><Relationship Id="rId30" Type="http://schemas.openxmlformats.org/officeDocument/2006/relationships/hyperlink" Target="consultantplus://offline/ref=F7A3DD18C45ADF730BF6D307B9A3FD2373CE12043FCF21D4C0AB68D8027B360B67E78C0C1048D4BE48D6C7B9F7F6196C003A101823675486ZCM6L" TargetMode="External"/><Relationship Id="rId35" Type="http://schemas.openxmlformats.org/officeDocument/2006/relationships/hyperlink" Target="consultantplus://offline/ref=F7A3DD18C45ADF730BF6D307B9A3FD2373CE12043FCF21D4C0AB68D8027B360B67E78C0C1048D4BF49D6C7B9F7F6196C003A101823675486ZC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Константин Владимирович</dc:creator>
  <cp:lastModifiedBy>Костливцева Наталья Максимовна</cp:lastModifiedBy>
  <cp:revision>2</cp:revision>
  <dcterms:created xsi:type="dcterms:W3CDTF">2023-07-18T06:59:00Z</dcterms:created>
  <dcterms:modified xsi:type="dcterms:W3CDTF">2023-07-18T06:59:00Z</dcterms:modified>
</cp:coreProperties>
</file>