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75" w:rsidRPr="00AE1C03" w:rsidRDefault="006171C8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1C03">
        <w:rPr>
          <w:rFonts w:ascii="Times New Roman" w:hAnsi="Times New Roman"/>
          <w:b/>
          <w:sz w:val="28"/>
          <w:szCs w:val="28"/>
        </w:rPr>
        <w:t>Д</w:t>
      </w:r>
      <w:r w:rsidR="00020C75" w:rsidRPr="00AE1C03">
        <w:rPr>
          <w:rFonts w:ascii="Times New Roman" w:hAnsi="Times New Roman"/>
          <w:b/>
          <w:sz w:val="28"/>
          <w:szCs w:val="28"/>
        </w:rPr>
        <w:t>оклад</w:t>
      </w:r>
    </w:p>
    <w:p w:rsidR="003E2A60" w:rsidRPr="00AE1C03" w:rsidRDefault="00020C75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о результатах мониторинга качества финансового менеджмента</w:t>
      </w:r>
    </w:p>
    <w:p w:rsidR="00020C75" w:rsidRPr="00AE1C03" w:rsidRDefault="00020C75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главных администраторов средств областного бюджета Ленинградской области</w:t>
      </w:r>
    </w:p>
    <w:p w:rsidR="006171C8" w:rsidRPr="00AE1C03" w:rsidRDefault="006171C8" w:rsidP="00020C75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1C03">
        <w:rPr>
          <w:rFonts w:ascii="Times New Roman" w:hAnsi="Times New Roman"/>
          <w:b/>
          <w:sz w:val="28"/>
          <w:szCs w:val="28"/>
        </w:rPr>
        <w:t>за 202</w:t>
      </w:r>
      <w:r w:rsidR="00EB2E42">
        <w:rPr>
          <w:rFonts w:ascii="Times New Roman" w:hAnsi="Times New Roman"/>
          <w:b/>
          <w:sz w:val="28"/>
          <w:szCs w:val="28"/>
        </w:rPr>
        <w:t>2</w:t>
      </w:r>
      <w:r w:rsidRPr="00AE1C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sz w:val="28"/>
          <w:szCs w:val="28"/>
        </w:rPr>
      </w:pPr>
    </w:p>
    <w:p w:rsidR="00020C75" w:rsidRDefault="0003729A" w:rsidP="0003729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C75" w:rsidRPr="00AE1C03">
        <w:rPr>
          <w:rFonts w:ascii="Times New Roman" w:hAnsi="Times New Roman"/>
          <w:sz w:val="28"/>
          <w:szCs w:val="28"/>
        </w:rPr>
        <w:t xml:space="preserve"> соответствии со статьей 160.2</w:t>
      </w:r>
      <w:r w:rsidR="00020C75" w:rsidRPr="00AE1C03">
        <w:rPr>
          <w:rFonts w:ascii="Times New Roman" w:hAnsi="Times New Roman"/>
          <w:sz w:val="28"/>
          <w:szCs w:val="28"/>
        </w:rPr>
        <w:noBreakHyphen/>
        <w:t xml:space="preserve">1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к</w:t>
      </w:r>
      <w:r w:rsidRPr="0003729A">
        <w:rPr>
          <w:rFonts w:ascii="Times New Roman" w:hAnsi="Times New Roman"/>
          <w:sz w:val="28"/>
          <w:szCs w:val="28"/>
        </w:rPr>
        <w:t xml:space="preserve">омитетом финансов Ленинградской области </w:t>
      </w:r>
      <w:r w:rsidR="00020C75" w:rsidRPr="00AE1C03">
        <w:rPr>
          <w:rFonts w:ascii="Times New Roman" w:hAnsi="Times New Roman"/>
          <w:sz w:val="28"/>
          <w:szCs w:val="28"/>
        </w:rPr>
        <w:t xml:space="preserve">проведен мониторинг качества финансового менеджмента </w:t>
      </w:r>
      <w:r w:rsidR="008108BE" w:rsidRPr="00AE1C03">
        <w:rPr>
          <w:rFonts w:ascii="Times New Roman" w:hAnsi="Times New Roman"/>
          <w:sz w:val="28"/>
          <w:szCs w:val="28"/>
        </w:rPr>
        <w:t>4</w:t>
      </w:r>
      <w:r w:rsidR="00EB29B7" w:rsidRPr="00AE1C03">
        <w:rPr>
          <w:rFonts w:ascii="Times New Roman" w:hAnsi="Times New Roman"/>
          <w:sz w:val="28"/>
          <w:szCs w:val="28"/>
        </w:rPr>
        <w:t>4</w:t>
      </w:r>
      <w:r w:rsidR="008108BE" w:rsidRPr="00AE1C03">
        <w:rPr>
          <w:rFonts w:ascii="Times New Roman" w:hAnsi="Times New Roman"/>
          <w:sz w:val="28"/>
          <w:szCs w:val="28"/>
        </w:rPr>
        <w:t xml:space="preserve"> </w:t>
      </w:r>
      <w:r w:rsidR="00020C75" w:rsidRPr="00AE1C03">
        <w:rPr>
          <w:rFonts w:ascii="Times New Roman" w:hAnsi="Times New Roman"/>
          <w:sz w:val="28"/>
          <w:szCs w:val="28"/>
        </w:rPr>
        <w:t xml:space="preserve">главных администраторов средств областного бюджета Ленинградской области (далее – ГАБС) за </w:t>
      </w:r>
      <w:r w:rsidR="008108BE" w:rsidRPr="00AE1C03">
        <w:rPr>
          <w:rFonts w:ascii="Times New Roman" w:hAnsi="Times New Roman"/>
          <w:sz w:val="28"/>
          <w:szCs w:val="28"/>
        </w:rPr>
        <w:t>202</w:t>
      </w:r>
      <w:r w:rsidR="00EB2E42">
        <w:rPr>
          <w:rFonts w:ascii="Times New Roman" w:hAnsi="Times New Roman"/>
          <w:sz w:val="28"/>
          <w:szCs w:val="28"/>
        </w:rPr>
        <w:t xml:space="preserve">2 </w:t>
      </w:r>
      <w:r w:rsidR="00020C75" w:rsidRPr="00AE1C03">
        <w:rPr>
          <w:rFonts w:ascii="Times New Roman" w:hAnsi="Times New Roman"/>
          <w:sz w:val="28"/>
          <w:szCs w:val="28"/>
        </w:rPr>
        <w:t>год.</w:t>
      </w:r>
    </w:p>
    <w:p w:rsidR="008E05BE" w:rsidRDefault="008E05BE" w:rsidP="00254A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05BE">
        <w:rPr>
          <w:rFonts w:ascii="Times New Roman" w:hAnsi="Times New Roman"/>
          <w:sz w:val="28"/>
          <w:szCs w:val="28"/>
        </w:rPr>
        <w:t xml:space="preserve">Мониторинг качества финансового менеджмента главных администраторов осуществлялся на основании данных бюджетной отчетности главных администраторов, информации, имеющейся в </w:t>
      </w:r>
      <w:r>
        <w:rPr>
          <w:rFonts w:ascii="Times New Roman" w:hAnsi="Times New Roman"/>
          <w:sz w:val="28"/>
          <w:szCs w:val="28"/>
        </w:rPr>
        <w:t>Комитете</w:t>
      </w:r>
      <w:r w:rsidRPr="008E05BE">
        <w:rPr>
          <w:rFonts w:ascii="Times New Roman" w:hAnsi="Times New Roman"/>
          <w:sz w:val="28"/>
          <w:szCs w:val="28"/>
        </w:rPr>
        <w:t xml:space="preserve"> финансов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E05BE">
        <w:rPr>
          <w:rFonts w:ascii="Times New Roman" w:hAnsi="Times New Roman"/>
          <w:sz w:val="28"/>
          <w:szCs w:val="28"/>
        </w:rPr>
        <w:t>,</w:t>
      </w:r>
      <w:r w:rsidR="00F943FA">
        <w:t xml:space="preserve"> </w:t>
      </w:r>
      <w:r w:rsidR="00F943FA" w:rsidRPr="00F943FA">
        <w:rPr>
          <w:rFonts w:ascii="Times New Roman" w:hAnsi="Times New Roman"/>
          <w:sz w:val="28"/>
          <w:szCs w:val="28"/>
        </w:rPr>
        <w:t>представленной ГАБС необходимой информации для расчета показателей к</w:t>
      </w:r>
      <w:r w:rsidR="00F943FA">
        <w:rPr>
          <w:rFonts w:ascii="Times New Roman" w:hAnsi="Times New Roman"/>
          <w:sz w:val="28"/>
          <w:szCs w:val="28"/>
        </w:rPr>
        <w:t xml:space="preserve">ачества финансового менеджмента, </w:t>
      </w:r>
      <w:r w:rsidRPr="008E05BE">
        <w:rPr>
          <w:rFonts w:ascii="Times New Roman" w:hAnsi="Times New Roman"/>
          <w:sz w:val="28"/>
          <w:szCs w:val="28"/>
        </w:rPr>
        <w:t xml:space="preserve">общедоступных (размещенных на </w:t>
      </w:r>
      <w:r>
        <w:rPr>
          <w:rFonts w:ascii="Times New Roman" w:hAnsi="Times New Roman"/>
          <w:sz w:val="28"/>
          <w:szCs w:val="28"/>
        </w:rPr>
        <w:t xml:space="preserve">официальных сайтах </w:t>
      </w:r>
      <w:r w:rsidRPr="008E05B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A040E5">
        <w:rPr>
          <w:rFonts w:ascii="Times New Roman" w:hAnsi="Times New Roman"/>
          <w:sz w:val="28"/>
          <w:szCs w:val="28"/>
        </w:rPr>
        <w:t>"</w:t>
      </w:r>
      <w:r w:rsidRPr="008E05BE">
        <w:rPr>
          <w:rFonts w:ascii="Times New Roman" w:hAnsi="Times New Roman"/>
          <w:sz w:val="28"/>
          <w:szCs w:val="28"/>
        </w:rPr>
        <w:t>Интернет</w:t>
      </w:r>
      <w:r w:rsidR="00A040E5">
        <w:rPr>
          <w:rFonts w:ascii="Times New Roman" w:hAnsi="Times New Roman"/>
          <w:sz w:val="28"/>
          <w:szCs w:val="28"/>
        </w:rPr>
        <w:t>"</w:t>
      </w:r>
      <w:r w:rsidRPr="008E05BE">
        <w:rPr>
          <w:rFonts w:ascii="Times New Roman" w:hAnsi="Times New Roman"/>
          <w:sz w:val="28"/>
          <w:szCs w:val="28"/>
        </w:rPr>
        <w:t>) сведений</w:t>
      </w:r>
      <w:r w:rsidR="00F943FA">
        <w:rPr>
          <w:rFonts w:ascii="Times New Roman" w:hAnsi="Times New Roman"/>
          <w:sz w:val="28"/>
          <w:szCs w:val="28"/>
        </w:rPr>
        <w:t>.</w:t>
      </w:r>
    </w:p>
    <w:p w:rsidR="00254AC0" w:rsidRDefault="00254AC0" w:rsidP="00F943F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54AC0">
        <w:rPr>
          <w:rFonts w:ascii="Times New Roman" w:hAnsi="Times New Roman"/>
          <w:sz w:val="28"/>
          <w:szCs w:val="28"/>
        </w:rPr>
        <w:t>При формировании доклада о результатах мониторинга использовалась следующая оценка качества финансового менеджмента</w:t>
      </w:r>
      <w:r>
        <w:rPr>
          <w:rFonts w:ascii="Times New Roman" w:hAnsi="Times New Roman"/>
          <w:sz w:val="28"/>
          <w:szCs w:val="28"/>
        </w:rPr>
        <w:t>:</w:t>
      </w:r>
    </w:p>
    <w:p w:rsidR="00F943FA" w:rsidRDefault="00F943FA" w:rsidP="00F943F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685"/>
      </w:tblGrid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Характеристика качества финансового менеджмента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254AC0">
            <w:pPr>
              <w:jc w:val="both"/>
              <w:rPr>
                <w:sz w:val="28"/>
              </w:rPr>
            </w:pPr>
            <w:r w:rsidRPr="00254AC0">
              <w:rPr>
                <w:sz w:val="28"/>
              </w:rPr>
              <w:t>Интервалы интегральной оценки,%</w:t>
            </w:r>
          </w:p>
        </w:tc>
      </w:tr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Высокое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254AC0">
            <w:pPr>
              <w:jc w:val="both"/>
              <w:rPr>
                <w:sz w:val="28"/>
              </w:rPr>
            </w:pPr>
            <w:r>
              <w:rPr>
                <w:sz w:val="28"/>
              </w:rPr>
              <w:t>G</w:t>
            </w:r>
            <w:r w:rsidRPr="00254AC0">
              <w:rPr>
                <w:sz w:val="28"/>
              </w:rPr>
              <w:t>j &gt; 85</w:t>
            </w:r>
          </w:p>
        </w:tc>
      </w:tr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254AC0">
            <w:pPr>
              <w:jc w:val="both"/>
              <w:rPr>
                <w:sz w:val="28"/>
              </w:rPr>
            </w:pPr>
            <w:r w:rsidRPr="00254AC0">
              <w:rPr>
                <w:sz w:val="28"/>
              </w:rPr>
              <w:t xml:space="preserve">70 &lt; </w:t>
            </w:r>
            <w:r>
              <w:rPr>
                <w:sz w:val="28"/>
              </w:rPr>
              <w:t>G</w:t>
            </w:r>
            <w:r w:rsidRPr="00254AC0">
              <w:rPr>
                <w:sz w:val="28"/>
              </w:rPr>
              <w:t>j ≥ 85</w:t>
            </w:r>
          </w:p>
        </w:tc>
      </w:tr>
      <w:tr w:rsidR="00254AC0" w:rsidTr="00254AC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Default="00254AC0">
            <w:pPr>
              <w:spacing w:line="23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Ненадлежащее качество финансового менеджмента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C0" w:rsidRPr="00254AC0" w:rsidRDefault="00254AC0" w:rsidP="00025840">
            <w:pPr>
              <w:jc w:val="both"/>
              <w:rPr>
                <w:sz w:val="28"/>
              </w:rPr>
            </w:pPr>
            <w:r>
              <w:rPr>
                <w:sz w:val="28"/>
              </w:rPr>
              <w:t>G</w:t>
            </w:r>
            <w:r w:rsidRPr="00254AC0">
              <w:rPr>
                <w:sz w:val="28"/>
              </w:rPr>
              <w:t xml:space="preserve">j </w:t>
            </w:r>
            <w:r w:rsidR="00025840">
              <w:rPr>
                <w:sz w:val="28"/>
              </w:rPr>
              <w:t>≤</w:t>
            </w:r>
            <w:r w:rsidRPr="00254AC0">
              <w:rPr>
                <w:sz w:val="28"/>
              </w:rPr>
              <w:t xml:space="preserve"> 70</w:t>
            </w:r>
          </w:p>
        </w:tc>
      </w:tr>
    </w:tbl>
    <w:p w:rsidR="00254AC0" w:rsidRPr="00AE1C03" w:rsidRDefault="00254AC0" w:rsidP="00254AC0">
      <w:pPr>
        <w:pStyle w:val="Pro-Gramma"/>
        <w:spacing w:before="0"/>
        <w:ind w:left="0"/>
        <w:rPr>
          <w:rFonts w:ascii="Times New Roman" w:hAnsi="Times New Roman"/>
          <w:sz w:val="28"/>
          <w:szCs w:val="28"/>
        </w:rPr>
      </w:pP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 w:rsidR="00EB29B7" w:rsidRPr="00AE1C03">
        <w:rPr>
          <w:rFonts w:ascii="Times New Roman" w:hAnsi="Times New Roman"/>
          <w:sz w:val="28"/>
          <w:szCs w:val="28"/>
        </w:rPr>
        <w:t>2</w:t>
      </w:r>
      <w:r w:rsidR="00DD1836">
        <w:rPr>
          <w:rFonts w:ascii="Times New Roman" w:hAnsi="Times New Roman"/>
          <w:sz w:val="28"/>
          <w:szCs w:val="28"/>
        </w:rPr>
        <w:t>5</w:t>
      </w:r>
      <w:r w:rsidR="00EB29B7" w:rsidRPr="00AE1C03">
        <w:rPr>
          <w:rFonts w:ascii="Times New Roman" w:hAnsi="Times New Roman"/>
          <w:sz w:val="28"/>
          <w:szCs w:val="28"/>
        </w:rPr>
        <w:t xml:space="preserve"> </w:t>
      </w:r>
      <w:r w:rsidRPr="00AE1C03">
        <w:rPr>
          <w:rFonts w:ascii="Times New Roman" w:hAnsi="Times New Roman"/>
          <w:sz w:val="28"/>
          <w:szCs w:val="28"/>
        </w:rPr>
        <w:t xml:space="preserve">ГАБС была присвоена </w:t>
      </w:r>
      <w:r w:rsidRPr="00AE1C03">
        <w:rPr>
          <w:rFonts w:ascii="Times New Roman" w:hAnsi="Times New Roman"/>
          <w:sz w:val="28"/>
          <w:szCs w:val="28"/>
          <w:lang w:val="en-US"/>
        </w:rPr>
        <w:t>I</w:t>
      </w:r>
      <w:r w:rsidRPr="00AE1C03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</w:t>
      </w:r>
      <w:r w:rsidR="00857F14">
        <w:rPr>
          <w:rFonts w:ascii="Times New Roman" w:hAnsi="Times New Roman"/>
          <w:sz w:val="28"/>
          <w:szCs w:val="28"/>
        </w:rPr>
        <w:t xml:space="preserve"> – </w:t>
      </w:r>
      <w:r w:rsidR="001405BC">
        <w:rPr>
          <w:rFonts w:ascii="Times New Roman" w:hAnsi="Times New Roman"/>
          <w:sz w:val="28"/>
          <w:szCs w:val="28"/>
        </w:rPr>
        <w:t>5</w:t>
      </w:r>
      <w:r w:rsidR="00DD1836">
        <w:rPr>
          <w:rFonts w:ascii="Times New Roman" w:hAnsi="Times New Roman"/>
          <w:sz w:val="28"/>
          <w:szCs w:val="28"/>
        </w:rPr>
        <w:t>7</w:t>
      </w:r>
      <w:r w:rsidR="001405BC">
        <w:rPr>
          <w:rFonts w:ascii="Times New Roman" w:hAnsi="Times New Roman"/>
          <w:sz w:val="28"/>
          <w:szCs w:val="28"/>
        </w:rPr>
        <w:t>% от общего числа</w:t>
      </w:r>
      <w:r w:rsidRPr="00AE1C03">
        <w:rPr>
          <w:rFonts w:ascii="Times New Roman" w:hAnsi="Times New Roman"/>
          <w:sz w:val="28"/>
          <w:szCs w:val="28"/>
        </w:rPr>
        <w:t>.</w:t>
      </w: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По сравнению с предыдущим годом </w:t>
      </w:r>
      <w:r w:rsidR="00887CDC">
        <w:rPr>
          <w:rFonts w:ascii="Times New Roman" w:hAnsi="Times New Roman"/>
          <w:sz w:val="28"/>
          <w:szCs w:val="28"/>
        </w:rPr>
        <w:t>количество</w:t>
      </w:r>
      <w:r w:rsidRPr="00AE1C03">
        <w:rPr>
          <w:rFonts w:ascii="Times New Roman" w:hAnsi="Times New Roman"/>
          <w:sz w:val="28"/>
          <w:szCs w:val="28"/>
        </w:rPr>
        <w:t xml:space="preserve"> </w:t>
      </w:r>
      <w:r w:rsidR="001405BC">
        <w:rPr>
          <w:rFonts w:ascii="Times New Roman" w:hAnsi="Times New Roman"/>
          <w:sz w:val="28"/>
          <w:szCs w:val="28"/>
        </w:rPr>
        <w:t>главных администраторов средств областного бюджета</w:t>
      </w:r>
      <w:r w:rsidRPr="00AE1C03">
        <w:rPr>
          <w:rFonts w:ascii="Times New Roman" w:hAnsi="Times New Roman"/>
          <w:sz w:val="28"/>
          <w:szCs w:val="28"/>
        </w:rPr>
        <w:t xml:space="preserve"> с высоким качеством финансового менеджмента </w:t>
      </w:r>
      <w:r w:rsidR="00DD1836">
        <w:rPr>
          <w:rFonts w:ascii="Times New Roman" w:hAnsi="Times New Roman"/>
          <w:sz w:val="28"/>
          <w:szCs w:val="28"/>
        </w:rPr>
        <w:t>увеличилось на один</w:t>
      </w:r>
      <w:r w:rsidR="006B426E">
        <w:rPr>
          <w:rFonts w:ascii="Times New Roman" w:hAnsi="Times New Roman"/>
          <w:sz w:val="28"/>
          <w:szCs w:val="28"/>
        </w:rPr>
        <w:t>.</w:t>
      </w: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1. Перечень ГАБС, которым присвоена I степень качества финансового менеджмента (высокое качество)</w:t>
      </w:r>
    </w:p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AE1C03" w:rsidRPr="00AE1C03" w:rsidTr="00927442">
        <w:trPr>
          <w:tblHeader/>
        </w:trPr>
        <w:tc>
          <w:tcPr>
            <w:tcW w:w="1101" w:type="dxa"/>
            <w:vAlign w:val="center"/>
          </w:tcPr>
          <w:p w:rsidR="00020C75" w:rsidRPr="00AE1C03" w:rsidRDefault="00020C75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213" w:type="dxa"/>
            <w:vAlign w:val="center"/>
          </w:tcPr>
          <w:p w:rsidR="00020C75" w:rsidRPr="00AE1C03" w:rsidRDefault="00020C75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</w:tr>
      <w:tr w:rsidR="00AE1C03" w:rsidRPr="00AE1C03" w:rsidTr="00927442">
        <w:tc>
          <w:tcPr>
            <w:tcW w:w="1101" w:type="dxa"/>
            <w:vAlign w:val="center"/>
          </w:tcPr>
          <w:p w:rsidR="00EB29B7" w:rsidRPr="00AE1C03" w:rsidRDefault="00EB29B7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vAlign w:val="center"/>
          </w:tcPr>
          <w:p w:rsidR="00EB29B7" w:rsidRPr="00AE1C03" w:rsidRDefault="006B426E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Комитет по печати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vAlign w:val="center"/>
          </w:tcPr>
          <w:p w:rsidR="00DD1836" w:rsidRDefault="00DD1836" w:rsidP="00927442">
            <w:pPr>
              <w:rPr>
                <w:sz w:val="28"/>
                <w:szCs w:val="28"/>
              </w:rPr>
            </w:pPr>
            <w:r w:rsidRPr="00DD1836">
              <w:rPr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426E">
              <w:rPr>
                <w:sz w:val="28"/>
                <w:szCs w:val="28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426E">
              <w:rPr>
                <w:sz w:val="28"/>
                <w:szCs w:val="28"/>
              </w:rPr>
              <w:t>правление Ленинградской области по государственному техническому надзору и контролю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Контрольный комитет Губернатора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426E">
              <w:rPr>
                <w:sz w:val="28"/>
                <w:szCs w:val="28"/>
              </w:rPr>
              <w:t>омитет по труду и занятости населения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Уполномоченный по правам ребенка в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426E">
              <w:rPr>
                <w:sz w:val="28"/>
                <w:szCs w:val="28"/>
              </w:rPr>
              <w:t>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426E">
              <w:rPr>
                <w:sz w:val="28"/>
                <w:szCs w:val="28"/>
              </w:rPr>
              <w:t>омитет по сохранению культурного наследия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Комитет общественных коммуникаций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Управление делами Правительства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Уполномоченный по защите прав предпринимателей в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426E">
              <w:rPr>
                <w:sz w:val="28"/>
                <w:szCs w:val="28"/>
              </w:rPr>
              <w:t>правление записи актов гражданского состояния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AE1C03">
              <w:rPr>
                <w:sz w:val="28"/>
                <w:szCs w:val="28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Контрольно-счетная палата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Законодательное собрание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Архивное управление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Уполномоченный по правам человека в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426E">
              <w:rPr>
                <w:sz w:val="28"/>
                <w:szCs w:val="28"/>
              </w:rPr>
              <w:t>омитет по социальной защите населения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 w:rsidRPr="006B426E">
              <w:rPr>
                <w:sz w:val="28"/>
                <w:szCs w:val="28"/>
              </w:rPr>
              <w:t>Управление ветеринарии Ленинградской области</w:t>
            </w:r>
          </w:p>
        </w:tc>
      </w:tr>
      <w:tr w:rsidR="00DD1836" w:rsidRPr="00AE1C03" w:rsidTr="00927442">
        <w:tc>
          <w:tcPr>
            <w:tcW w:w="1101" w:type="dxa"/>
            <w:vAlign w:val="center"/>
          </w:tcPr>
          <w:p w:rsidR="00DD1836" w:rsidRPr="00AE1C03" w:rsidRDefault="00DD1836" w:rsidP="0092744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13" w:type="dxa"/>
            <w:vAlign w:val="center"/>
          </w:tcPr>
          <w:p w:rsidR="00DD1836" w:rsidRPr="00AE1C03" w:rsidRDefault="00DD1836" w:rsidP="00927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B426E">
              <w:rPr>
                <w:sz w:val="28"/>
                <w:szCs w:val="28"/>
              </w:rPr>
              <w:t>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</w:tbl>
    <w:p w:rsidR="00020C75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94F32" w:rsidRDefault="00294F32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качество финансового менеджмента </w:t>
      </w:r>
      <w:r w:rsidR="007654D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у 1</w:t>
      </w:r>
      <w:r w:rsidR="008A0F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ГАБС (таблица 2). Следует отметить, что в 202</w:t>
      </w:r>
      <w:r w:rsidR="008A0F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наблюдается у</w:t>
      </w:r>
      <w:r w:rsidR="008A0F05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46CF7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ГАБС данной группы на </w:t>
      </w:r>
      <w:r w:rsidR="00424516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, в сравнении с предыдущим годом.</w:t>
      </w:r>
    </w:p>
    <w:p w:rsidR="006B14A1" w:rsidRDefault="006B14A1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94F32" w:rsidRDefault="006B14A1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6B14A1">
        <w:rPr>
          <w:rFonts w:ascii="Times New Roman" w:hAnsi="Times New Roman"/>
          <w:sz w:val="28"/>
          <w:szCs w:val="28"/>
        </w:rPr>
        <w:t>. Перечень ГАБС, которым присвоена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B14A1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</w:t>
      </w:r>
      <w:r>
        <w:rPr>
          <w:rFonts w:ascii="Times New Roman" w:hAnsi="Times New Roman"/>
          <w:sz w:val="28"/>
          <w:szCs w:val="28"/>
        </w:rPr>
        <w:t>надлежащее</w:t>
      </w:r>
      <w:r w:rsidRPr="006B14A1">
        <w:rPr>
          <w:rFonts w:ascii="Times New Roman" w:hAnsi="Times New Roman"/>
          <w:sz w:val="28"/>
          <w:szCs w:val="28"/>
        </w:rPr>
        <w:t xml:space="preserve"> качество)</w:t>
      </w:r>
    </w:p>
    <w:p w:rsidR="00294F32" w:rsidRDefault="00294F32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462"/>
      </w:tblGrid>
      <w:tr w:rsidR="00294F32" w:rsidTr="00DA0979">
        <w:trPr>
          <w:tblHeader/>
        </w:trPr>
        <w:tc>
          <w:tcPr>
            <w:tcW w:w="959" w:type="dxa"/>
          </w:tcPr>
          <w:p w:rsidR="00294F32" w:rsidRPr="00F65409" w:rsidRDefault="00294F32" w:rsidP="00294F32">
            <w:pPr>
              <w:jc w:val="center"/>
              <w:rPr>
                <w:sz w:val="28"/>
              </w:rPr>
            </w:pPr>
            <w:r w:rsidRPr="00F65409">
              <w:rPr>
                <w:sz w:val="28"/>
              </w:rPr>
              <w:t>№ п/п</w:t>
            </w:r>
          </w:p>
        </w:tc>
        <w:tc>
          <w:tcPr>
            <w:tcW w:w="9462" w:type="dxa"/>
          </w:tcPr>
          <w:p w:rsidR="00294F32" w:rsidRPr="00F65409" w:rsidRDefault="00294F32" w:rsidP="00294F32">
            <w:pPr>
              <w:jc w:val="center"/>
              <w:rPr>
                <w:sz w:val="28"/>
              </w:rPr>
            </w:pPr>
            <w:r w:rsidRPr="00F65409">
              <w:rPr>
                <w:sz w:val="28"/>
              </w:rPr>
              <w:t>ГАБС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2" w:type="dxa"/>
            <w:vAlign w:val="center"/>
          </w:tcPr>
          <w:p w:rsidR="00F65409" w:rsidRPr="00F65409" w:rsidRDefault="00F65409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2" w:type="dxa"/>
            <w:vAlign w:val="center"/>
          </w:tcPr>
          <w:p w:rsidR="00F65409" w:rsidRPr="00F65409" w:rsidRDefault="00F65409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2" w:type="dxa"/>
            <w:vAlign w:val="center"/>
          </w:tcPr>
          <w:p w:rsidR="00F65409" w:rsidRPr="00F65409" w:rsidRDefault="0006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65409" w:rsidRPr="00F65409">
              <w:rPr>
                <w:sz w:val="28"/>
                <w:szCs w:val="28"/>
              </w:rPr>
              <w:t>омитет по физической культуре и спорту Ленинградской области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2" w:type="dxa"/>
            <w:vAlign w:val="center"/>
          </w:tcPr>
          <w:p w:rsidR="00F65409" w:rsidRPr="00F65409" w:rsidRDefault="00F65409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2" w:type="dxa"/>
            <w:vAlign w:val="center"/>
          </w:tcPr>
          <w:p w:rsidR="00F65409" w:rsidRPr="00F65409" w:rsidRDefault="002C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65409" w:rsidRPr="00F65409">
              <w:rPr>
                <w:sz w:val="28"/>
                <w:szCs w:val="28"/>
              </w:rPr>
              <w:t>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2" w:type="dxa"/>
            <w:vAlign w:val="center"/>
          </w:tcPr>
          <w:p w:rsidR="00F65409" w:rsidRPr="00F65409" w:rsidRDefault="0006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65409" w:rsidRPr="00F65409">
              <w:rPr>
                <w:sz w:val="28"/>
                <w:szCs w:val="28"/>
              </w:rPr>
              <w:t>омитет по молодежной политике Ленинградской области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2" w:type="dxa"/>
            <w:vAlign w:val="center"/>
          </w:tcPr>
          <w:p w:rsidR="00F65409" w:rsidRPr="00F65409" w:rsidRDefault="00F65409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Ленинградской области по обращению с отходами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2" w:type="dxa"/>
            <w:vAlign w:val="center"/>
          </w:tcPr>
          <w:p w:rsidR="00F65409" w:rsidRPr="00F65409" w:rsidRDefault="00F65409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462" w:type="dxa"/>
            <w:vAlign w:val="center"/>
          </w:tcPr>
          <w:p w:rsidR="00F65409" w:rsidRPr="00F65409" w:rsidRDefault="00F65409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градостроительной политики Ленинградской области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62" w:type="dxa"/>
            <w:vAlign w:val="center"/>
          </w:tcPr>
          <w:p w:rsidR="00F65409" w:rsidRPr="00F65409" w:rsidRDefault="00F65409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F65409" w:rsidTr="00F65409">
        <w:tc>
          <w:tcPr>
            <w:tcW w:w="959" w:type="dxa"/>
          </w:tcPr>
          <w:p w:rsidR="00F65409" w:rsidRPr="00F65409" w:rsidRDefault="00F65409" w:rsidP="00294F32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62" w:type="dxa"/>
            <w:vAlign w:val="center"/>
          </w:tcPr>
          <w:p w:rsidR="00F65409" w:rsidRPr="00F65409" w:rsidRDefault="00F65409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</w:tr>
    </w:tbl>
    <w:p w:rsidR="00294F32" w:rsidRPr="00F72B25" w:rsidRDefault="00294F32" w:rsidP="006B14A1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1372F" w:rsidRPr="00AE1C03" w:rsidRDefault="00020C75" w:rsidP="0091372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Ненадлежащее качество финансового менеджмента </w:t>
      </w:r>
      <w:r w:rsidR="00563AB4">
        <w:rPr>
          <w:rFonts w:ascii="Times New Roman" w:hAnsi="Times New Roman"/>
          <w:sz w:val="28"/>
          <w:szCs w:val="28"/>
        </w:rPr>
        <w:t>установлено</w:t>
      </w:r>
      <w:r w:rsidRPr="00AE1C03">
        <w:rPr>
          <w:rFonts w:ascii="Times New Roman" w:hAnsi="Times New Roman"/>
          <w:sz w:val="28"/>
          <w:szCs w:val="28"/>
        </w:rPr>
        <w:t xml:space="preserve"> у </w:t>
      </w:r>
      <w:r w:rsidR="00DD1836">
        <w:rPr>
          <w:rFonts w:ascii="Times New Roman" w:hAnsi="Times New Roman"/>
          <w:sz w:val="28"/>
          <w:szCs w:val="28"/>
        </w:rPr>
        <w:t>8</w:t>
      </w:r>
      <w:r w:rsidR="00294F32">
        <w:rPr>
          <w:rFonts w:ascii="Times New Roman" w:hAnsi="Times New Roman"/>
          <w:sz w:val="28"/>
          <w:szCs w:val="28"/>
        </w:rPr>
        <w:t xml:space="preserve"> ГАБС (таблица 3</w:t>
      </w:r>
      <w:r w:rsidR="000C7218">
        <w:rPr>
          <w:rFonts w:ascii="Times New Roman" w:hAnsi="Times New Roman"/>
          <w:sz w:val="28"/>
          <w:szCs w:val="28"/>
        </w:rPr>
        <w:t>). Следует отметить,</w:t>
      </w:r>
      <w:r w:rsidR="001D4D03" w:rsidRPr="001D4D03">
        <w:t xml:space="preserve"> </w:t>
      </w:r>
      <w:r w:rsidR="005015A5">
        <w:rPr>
          <w:rFonts w:ascii="Times New Roman" w:hAnsi="Times New Roman"/>
          <w:sz w:val="28"/>
          <w:szCs w:val="28"/>
        </w:rPr>
        <w:t>что</w:t>
      </w:r>
      <w:r w:rsidR="000C7218">
        <w:rPr>
          <w:rFonts w:ascii="Times New Roman" w:hAnsi="Times New Roman"/>
          <w:sz w:val="28"/>
          <w:szCs w:val="28"/>
        </w:rPr>
        <w:t xml:space="preserve"> в 202</w:t>
      </w:r>
      <w:r w:rsidR="00DA0979">
        <w:rPr>
          <w:rFonts w:ascii="Times New Roman" w:hAnsi="Times New Roman"/>
          <w:sz w:val="28"/>
          <w:szCs w:val="28"/>
        </w:rPr>
        <w:t>2</w:t>
      </w:r>
      <w:r w:rsidR="000C7218">
        <w:rPr>
          <w:rFonts w:ascii="Times New Roman" w:hAnsi="Times New Roman"/>
          <w:sz w:val="28"/>
          <w:szCs w:val="28"/>
        </w:rPr>
        <w:t xml:space="preserve"> году</w:t>
      </w:r>
      <w:r w:rsidR="00DA0543">
        <w:rPr>
          <w:rFonts w:ascii="Times New Roman" w:hAnsi="Times New Roman"/>
          <w:sz w:val="28"/>
          <w:szCs w:val="28"/>
        </w:rPr>
        <w:t>,</w:t>
      </w:r>
      <w:r w:rsidR="000C7218">
        <w:rPr>
          <w:rFonts w:ascii="Times New Roman" w:hAnsi="Times New Roman"/>
          <w:sz w:val="28"/>
          <w:szCs w:val="28"/>
        </w:rPr>
        <w:t xml:space="preserve"> </w:t>
      </w:r>
      <w:r w:rsidR="0010729F" w:rsidRPr="0010729F">
        <w:rPr>
          <w:rFonts w:ascii="Times New Roman" w:hAnsi="Times New Roman"/>
          <w:sz w:val="28"/>
          <w:szCs w:val="28"/>
        </w:rPr>
        <w:t>в сравнении с предыдущим годом</w:t>
      </w:r>
      <w:r w:rsidR="00DA0543">
        <w:rPr>
          <w:rFonts w:ascii="Times New Roman" w:hAnsi="Times New Roman"/>
          <w:sz w:val="28"/>
          <w:szCs w:val="28"/>
        </w:rPr>
        <w:t>,</w:t>
      </w:r>
      <w:r w:rsidR="0010729F" w:rsidRPr="0010729F">
        <w:rPr>
          <w:rFonts w:ascii="Times New Roman" w:hAnsi="Times New Roman"/>
          <w:sz w:val="28"/>
          <w:szCs w:val="28"/>
        </w:rPr>
        <w:t xml:space="preserve"> </w:t>
      </w:r>
      <w:r w:rsidR="0091372F">
        <w:rPr>
          <w:rFonts w:ascii="Times New Roman" w:hAnsi="Times New Roman"/>
          <w:sz w:val="28"/>
          <w:szCs w:val="28"/>
        </w:rPr>
        <w:t xml:space="preserve">наблюдается </w:t>
      </w:r>
      <w:r w:rsidR="00DA0979">
        <w:rPr>
          <w:rFonts w:ascii="Times New Roman" w:hAnsi="Times New Roman"/>
          <w:sz w:val="28"/>
          <w:szCs w:val="28"/>
        </w:rPr>
        <w:t>увеличение</w:t>
      </w:r>
      <w:r w:rsidR="0091372F">
        <w:rPr>
          <w:rFonts w:ascii="Times New Roman" w:hAnsi="Times New Roman"/>
          <w:sz w:val="28"/>
          <w:szCs w:val="28"/>
        </w:rPr>
        <w:t xml:space="preserve"> </w:t>
      </w:r>
      <w:r w:rsidR="00F478DD">
        <w:rPr>
          <w:rFonts w:ascii="Times New Roman" w:hAnsi="Times New Roman"/>
          <w:sz w:val="28"/>
          <w:szCs w:val="28"/>
        </w:rPr>
        <w:t>количества</w:t>
      </w:r>
      <w:r w:rsidR="0091372F">
        <w:rPr>
          <w:rFonts w:ascii="Times New Roman" w:hAnsi="Times New Roman"/>
          <w:sz w:val="28"/>
          <w:szCs w:val="28"/>
        </w:rPr>
        <w:t xml:space="preserve"> ГАБС данной группы </w:t>
      </w:r>
      <w:r w:rsidR="005015A5">
        <w:rPr>
          <w:rFonts w:ascii="Times New Roman" w:hAnsi="Times New Roman"/>
          <w:sz w:val="28"/>
          <w:szCs w:val="28"/>
        </w:rPr>
        <w:t>на</w:t>
      </w:r>
      <w:r w:rsidR="00A652AE">
        <w:rPr>
          <w:rFonts w:ascii="Times New Roman" w:hAnsi="Times New Roman"/>
          <w:sz w:val="28"/>
          <w:szCs w:val="28"/>
        </w:rPr>
        <w:t xml:space="preserve"> </w:t>
      </w:r>
      <w:r w:rsidR="00DD1836">
        <w:rPr>
          <w:rFonts w:ascii="Times New Roman" w:hAnsi="Times New Roman"/>
          <w:sz w:val="28"/>
          <w:szCs w:val="28"/>
        </w:rPr>
        <w:t>один</w:t>
      </w:r>
      <w:r w:rsidR="0010729F">
        <w:rPr>
          <w:rFonts w:ascii="Times New Roman" w:hAnsi="Times New Roman"/>
          <w:sz w:val="28"/>
          <w:szCs w:val="28"/>
        </w:rPr>
        <w:t>.</w:t>
      </w: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AE1C03" w:rsidRDefault="00294F32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3</w:t>
      </w:r>
      <w:r w:rsidR="00020C75"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>. Перечень ГАБС, которым присвоена III степень качества финансового менеджмента (ненадлежащее качество)</w:t>
      </w:r>
    </w:p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AE1C03" w:rsidRPr="00AE1C03" w:rsidTr="001405BC">
        <w:tc>
          <w:tcPr>
            <w:tcW w:w="1101" w:type="dxa"/>
          </w:tcPr>
          <w:p w:rsidR="00020C75" w:rsidRPr="00AE1C03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213" w:type="dxa"/>
          </w:tcPr>
          <w:p w:rsidR="00020C75" w:rsidRPr="00AE1C03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</w:tr>
      <w:tr w:rsidR="00F65409" w:rsidRPr="00AE1C03" w:rsidTr="001405BC">
        <w:tc>
          <w:tcPr>
            <w:tcW w:w="1101" w:type="dxa"/>
          </w:tcPr>
          <w:p w:rsidR="00F65409" w:rsidRPr="00F65409" w:rsidRDefault="00DD1836" w:rsidP="008108BE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3" w:type="dxa"/>
            <w:vAlign w:val="center"/>
          </w:tcPr>
          <w:p w:rsidR="00F65409" w:rsidRPr="00F65409" w:rsidRDefault="00F65409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DD1836" w:rsidRPr="00AE1C03" w:rsidTr="001405BC">
        <w:tc>
          <w:tcPr>
            <w:tcW w:w="1101" w:type="dxa"/>
          </w:tcPr>
          <w:p w:rsidR="00DD1836" w:rsidRPr="00F65409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3" w:type="dxa"/>
            <w:vAlign w:val="center"/>
          </w:tcPr>
          <w:p w:rsidR="00DD1836" w:rsidRPr="00F65409" w:rsidRDefault="00DD1836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по культуре и туризму Ленинградской области</w:t>
            </w:r>
          </w:p>
        </w:tc>
      </w:tr>
      <w:tr w:rsidR="00DD1836" w:rsidRPr="00AE1C03" w:rsidTr="001405BC">
        <w:tc>
          <w:tcPr>
            <w:tcW w:w="1101" w:type="dxa"/>
          </w:tcPr>
          <w:p w:rsidR="00DD1836" w:rsidRPr="00F65409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3" w:type="dxa"/>
            <w:vAlign w:val="center"/>
          </w:tcPr>
          <w:p w:rsidR="00DD1836" w:rsidRPr="00F65409" w:rsidRDefault="00DD1836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по здравоохранению Ленинградской области</w:t>
            </w:r>
          </w:p>
        </w:tc>
      </w:tr>
      <w:tr w:rsidR="00DD1836" w:rsidRPr="00AE1C03" w:rsidTr="001405BC">
        <w:tc>
          <w:tcPr>
            <w:tcW w:w="1101" w:type="dxa"/>
          </w:tcPr>
          <w:p w:rsidR="00DD1836" w:rsidRPr="00F65409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3" w:type="dxa"/>
            <w:vAlign w:val="center"/>
          </w:tcPr>
          <w:p w:rsidR="00DD1836" w:rsidRPr="00F65409" w:rsidRDefault="00DD1836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 xml:space="preserve">Комитет Ленинградской области по транспорту </w:t>
            </w:r>
          </w:p>
        </w:tc>
      </w:tr>
      <w:tr w:rsidR="00DD1836" w:rsidRPr="00AE1C03" w:rsidTr="001405BC">
        <w:tc>
          <w:tcPr>
            <w:tcW w:w="1101" w:type="dxa"/>
          </w:tcPr>
          <w:p w:rsidR="00DD1836" w:rsidRPr="00F65409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3" w:type="dxa"/>
            <w:vAlign w:val="center"/>
          </w:tcPr>
          <w:p w:rsidR="00DD1836" w:rsidRPr="00F65409" w:rsidRDefault="00DD1836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</w:tr>
      <w:tr w:rsidR="00DD1836" w:rsidRPr="00AE1C03" w:rsidTr="001405BC">
        <w:tc>
          <w:tcPr>
            <w:tcW w:w="1101" w:type="dxa"/>
          </w:tcPr>
          <w:p w:rsidR="00DD1836" w:rsidRPr="00F65409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3" w:type="dxa"/>
            <w:vAlign w:val="center"/>
          </w:tcPr>
          <w:p w:rsidR="00DD1836" w:rsidRPr="00F65409" w:rsidRDefault="00DD1836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</w:tr>
      <w:tr w:rsidR="00DD1836" w:rsidRPr="00AE1C03" w:rsidTr="001405BC">
        <w:tc>
          <w:tcPr>
            <w:tcW w:w="1101" w:type="dxa"/>
          </w:tcPr>
          <w:p w:rsidR="00DD1836" w:rsidRPr="00F65409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3" w:type="dxa"/>
            <w:vAlign w:val="center"/>
          </w:tcPr>
          <w:p w:rsidR="00DD1836" w:rsidRPr="00F65409" w:rsidRDefault="00DD1836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</w:tr>
      <w:tr w:rsidR="00DD1836" w:rsidRPr="00AE1C03" w:rsidTr="001405BC">
        <w:tc>
          <w:tcPr>
            <w:tcW w:w="1101" w:type="dxa"/>
          </w:tcPr>
          <w:p w:rsidR="00DD1836" w:rsidRPr="00F65409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6540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3" w:type="dxa"/>
            <w:vAlign w:val="center"/>
          </w:tcPr>
          <w:p w:rsidR="00DD1836" w:rsidRPr="00F65409" w:rsidRDefault="00DD1836">
            <w:pPr>
              <w:rPr>
                <w:sz w:val="28"/>
                <w:szCs w:val="28"/>
              </w:rPr>
            </w:pPr>
            <w:r w:rsidRPr="00F65409">
              <w:rPr>
                <w:sz w:val="28"/>
                <w:szCs w:val="28"/>
              </w:rPr>
              <w:t>Комитет по строительству Ленинградской области</w:t>
            </w:r>
          </w:p>
        </w:tc>
      </w:tr>
    </w:tbl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AE1C03" w:rsidRDefault="008A4629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DA09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качество финансового менеджмента </w:t>
      </w:r>
      <w:r w:rsidR="00DA0979">
        <w:rPr>
          <w:rFonts w:ascii="Times New Roman" w:hAnsi="Times New Roman"/>
          <w:sz w:val="28"/>
          <w:szCs w:val="28"/>
        </w:rPr>
        <w:t>снизилось</w:t>
      </w:r>
      <w:r>
        <w:rPr>
          <w:rFonts w:ascii="Times New Roman" w:hAnsi="Times New Roman"/>
          <w:sz w:val="28"/>
          <w:szCs w:val="28"/>
        </w:rPr>
        <w:t>, с</w:t>
      </w:r>
      <w:r w:rsidR="00020C75" w:rsidRPr="00AE1C03">
        <w:rPr>
          <w:rFonts w:ascii="Times New Roman" w:hAnsi="Times New Roman"/>
          <w:sz w:val="28"/>
          <w:szCs w:val="28"/>
        </w:rPr>
        <w:t xml:space="preserve">редняя оценка качества </w:t>
      </w:r>
      <w:r w:rsidR="00E969BF">
        <w:rPr>
          <w:rFonts w:ascii="Times New Roman" w:hAnsi="Times New Roman"/>
          <w:sz w:val="28"/>
          <w:szCs w:val="28"/>
        </w:rPr>
        <w:t>составила</w:t>
      </w:r>
      <w:r w:rsidR="00020C75" w:rsidRPr="00AE1C03">
        <w:rPr>
          <w:rFonts w:ascii="Times New Roman" w:hAnsi="Times New Roman"/>
          <w:sz w:val="28"/>
          <w:szCs w:val="28"/>
        </w:rPr>
        <w:t xml:space="preserve"> по всем ГАБС</w:t>
      </w:r>
      <w:r w:rsidR="008B2F76">
        <w:rPr>
          <w:rFonts w:ascii="Times New Roman" w:hAnsi="Times New Roman"/>
          <w:sz w:val="28"/>
          <w:szCs w:val="28"/>
        </w:rPr>
        <w:t xml:space="preserve"> </w:t>
      </w:r>
      <w:r w:rsidR="00DD1836">
        <w:rPr>
          <w:rFonts w:ascii="Times New Roman" w:hAnsi="Times New Roman"/>
          <w:sz w:val="28"/>
          <w:szCs w:val="28"/>
        </w:rPr>
        <w:t>82,2</w:t>
      </w:r>
      <w:r w:rsidR="00E969BF">
        <w:rPr>
          <w:rFonts w:ascii="Times New Roman" w:hAnsi="Times New Roman"/>
          <w:sz w:val="28"/>
          <w:szCs w:val="28"/>
        </w:rPr>
        <w:t xml:space="preserve"> балла</w:t>
      </w:r>
      <w:r w:rsidR="00020C75" w:rsidRPr="00AE1C03">
        <w:rPr>
          <w:rFonts w:ascii="Times New Roman" w:hAnsi="Times New Roman"/>
          <w:sz w:val="28"/>
          <w:szCs w:val="28"/>
        </w:rPr>
        <w:t xml:space="preserve">, что на </w:t>
      </w:r>
      <w:r w:rsidR="00DA0979">
        <w:rPr>
          <w:rFonts w:ascii="Times New Roman" w:hAnsi="Times New Roman"/>
          <w:sz w:val="28"/>
          <w:szCs w:val="28"/>
        </w:rPr>
        <w:t>0,</w:t>
      </w:r>
      <w:r w:rsidR="00DD1836">
        <w:rPr>
          <w:rFonts w:ascii="Times New Roman" w:hAnsi="Times New Roman"/>
          <w:sz w:val="28"/>
          <w:szCs w:val="28"/>
        </w:rPr>
        <w:t>3</w:t>
      </w:r>
      <w:r w:rsidR="00925E2A" w:rsidRPr="00AE1C03">
        <w:rPr>
          <w:rFonts w:ascii="Times New Roman" w:hAnsi="Times New Roman"/>
          <w:sz w:val="28"/>
          <w:szCs w:val="28"/>
        </w:rPr>
        <w:t xml:space="preserve"> балла </w:t>
      </w:r>
      <w:r w:rsidR="00DA0979">
        <w:rPr>
          <w:rFonts w:ascii="Times New Roman" w:hAnsi="Times New Roman"/>
          <w:sz w:val="28"/>
          <w:szCs w:val="28"/>
        </w:rPr>
        <w:t>меньше</w:t>
      </w:r>
      <w:r w:rsidR="00020C75" w:rsidRPr="00AE1C03">
        <w:rPr>
          <w:rFonts w:ascii="Times New Roman" w:hAnsi="Times New Roman"/>
          <w:sz w:val="28"/>
          <w:szCs w:val="28"/>
        </w:rPr>
        <w:t xml:space="preserve">, </w:t>
      </w:r>
      <w:r w:rsidR="005A2FBD">
        <w:rPr>
          <w:rFonts w:ascii="Times New Roman" w:hAnsi="Times New Roman"/>
          <w:sz w:val="28"/>
          <w:szCs w:val="28"/>
        </w:rPr>
        <w:t>в сравнении с 202</w:t>
      </w:r>
      <w:r w:rsidR="00DA0979">
        <w:rPr>
          <w:rFonts w:ascii="Times New Roman" w:hAnsi="Times New Roman"/>
          <w:sz w:val="28"/>
          <w:szCs w:val="28"/>
        </w:rPr>
        <w:t>1</w:t>
      </w:r>
      <w:r w:rsidR="005A2FBD">
        <w:rPr>
          <w:rFonts w:ascii="Times New Roman" w:hAnsi="Times New Roman"/>
          <w:sz w:val="28"/>
          <w:szCs w:val="28"/>
        </w:rPr>
        <w:t xml:space="preserve"> годом. </w:t>
      </w:r>
      <w:r w:rsidR="006968E6">
        <w:rPr>
          <w:rFonts w:ascii="Times New Roman" w:hAnsi="Times New Roman"/>
          <w:sz w:val="28"/>
          <w:szCs w:val="28"/>
        </w:rPr>
        <w:t>С</w:t>
      </w:r>
      <w:r w:rsidR="006968E6" w:rsidRPr="006968E6">
        <w:rPr>
          <w:rFonts w:ascii="Times New Roman" w:hAnsi="Times New Roman"/>
          <w:sz w:val="28"/>
          <w:szCs w:val="28"/>
        </w:rPr>
        <w:t xml:space="preserve">тоит отметить, что средняя оценка на протяжении </w:t>
      </w:r>
      <w:r w:rsidR="006968E6">
        <w:rPr>
          <w:rFonts w:ascii="Times New Roman" w:hAnsi="Times New Roman"/>
          <w:sz w:val="28"/>
          <w:szCs w:val="28"/>
        </w:rPr>
        <w:t>7</w:t>
      </w:r>
      <w:r w:rsidR="006968E6" w:rsidRPr="006968E6">
        <w:rPr>
          <w:rFonts w:ascii="Times New Roman" w:hAnsi="Times New Roman"/>
          <w:sz w:val="28"/>
          <w:szCs w:val="28"/>
        </w:rPr>
        <w:t xml:space="preserve"> лет</w:t>
      </w:r>
      <w:r w:rsidR="006968E6">
        <w:rPr>
          <w:rFonts w:ascii="Times New Roman" w:hAnsi="Times New Roman"/>
          <w:sz w:val="28"/>
          <w:szCs w:val="28"/>
        </w:rPr>
        <w:t xml:space="preserve"> (2016 – 2022 гг.)</w:t>
      </w:r>
      <w:r w:rsidR="006968E6" w:rsidRPr="006968E6">
        <w:rPr>
          <w:rFonts w:ascii="Times New Roman" w:hAnsi="Times New Roman"/>
          <w:sz w:val="28"/>
          <w:szCs w:val="28"/>
        </w:rPr>
        <w:t xml:space="preserve"> соответствует II группе, а именно надлежащему качеству финансового менеджмента.</w:t>
      </w:r>
    </w:p>
    <w:p w:rsidR="00846BB2" w:rsidRPr="00AE1C03" w:rsidRDefault="005015A5" w:rsidP="00B053D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15A5">
        <w:rPr>
          <w:rFonts w:ascii="Times New Roman" w:hAnsi="Times New Roman"/>
          <w:sz w:val="28"/>
          <w:szCs w:val="28"/>
        </w:rPr>
        <w:t xml:space="preserve">В целом можно сделать вывод, что </w:t>
      </w:r>
      <w:r w:rsidR="008A4629">
        <w:rPr>
          <w:rFonts w:ascii="Times New Roman" w:hAnsi="Times New Roman"/>
          <w:sz w:val="28"/>
          <w:szCs w:val="28"/>
        </w:rPr>
        <w:t>большая</w:t>
      </w:r>
      <w:r w:rsidRPr="005015A5">
        <w:rPr>
          <w:rFonts w:ascii="Times New Roman" w:hAnsi="Times New Roman"/>
          <w:sz w:val="28"/>
          <w:szCs w:val="28"/>
        </w:rPr>
        <w:t xml:space="preserve"> часть главных администраторов бюджетных средств име</w:t>
      </w:r>
      <w:r w:rsidR="008E05BE">
        <w:rPr>
          <w:rFonts w:ascii="Times New Roman" w:hAnsi="Times New Roman"/>
          <w:sz w:val="28"/>
          <w:szCs w:val="28"/>
        </w:rPr>
        <w:t>ют</w:t>
      </w:r>
      <w:r w:rsidRPr="005015A5">
        <w:rPr>
          <w:rFonts w:ascii="Times New Roman" w:hAnsi="Times New Roman"/>
          <w:sz w:val="28"/>
          <w:szCs w:val="28"/>
        </w:rPr>
        <w:t xml:space="preserve"> высокий</w:t>
      </w:r>
      <w:r w:rsidR="008A4629">
        <w:rPr>
          <w:rFonts w:ascii="Times New Roman" w:hAnsi="Times New Roman"/>
          <w:sz w:val="28"/>
          <w:szCs w:val="28"/>
        </w:rPr>
        <w:t xml:space="preserve"> и надлежащий уровни</w:t>
      </w:r>
      <w:r w:rsidRPr="005015A5">
        <w:rPr>
          <w:rFonts w:ascii="Times New Roman" w:hAnsi="Times New Roman"/>
          <w:sz w:val="28"/>
          <w:szCs w:val="28"/>
        </w:rPr>
        <w:t xml:space="preserve"> качества финансового менеджмента. Если бы не нарушения бюджетного законодательства, а именно показателя P17, то </w:t>
      </w:r>
      <w:r>
        <w:rPr>
          <w:rFonts w:ascii="Times New Roman" w:hAnsi="Times New Roman"/>
          <w:sz w:val="28"/>
          <w:szCs w:val="28"/>
        </w:rPr>
        <w:t>число ГАБС с ненадлежащим качеством финансового менеджмента составляло 1</w:t>
      </w:r>
      <w:r w:rsidR="0010729F">
        <w:rPr>
          <w:rFonts w:ascii="Times New Roman" w:hAnsi="Times New Roman"/>
          <w:sz w:val="28"/>
          <w:szCs w:val="28"/>
        </w:rPr>
        <w:t xml:space="preserve"> – </w:t>
      </w:r>
      <w:r w:rsidRPr="005015A5">
        <w:rPr>
          <w:rFonts w:ascii="Times New Roman" w:hAnsi="Times New Roman"/>
          <w:sz w:val="28"/>
          <w:szCs w:val="28"/>
        </w:rPr>
        <w:t>комитет по строительству Ленинградской области.</w:t>
      </w:r>
    </w:p>
    <w:p w:rsidR="00020C75" w:rsidRPr="00AE1C03" w:rsidRDefault="00020C75" w:rsidP="00DC70B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60955">
        <w:rPr>
          <w:rFonts w:ascii="Times New Roman" w:hAnsi="Times New Roman"/>
          <w:sz w:val="28"/>
          <w:szCs w:val="28"/>
        </w:rPr>
        <w:t>В наибольшей степени повыси</w:t>
      </w:r>
      <w:r w:rsidR="008A4629" w:rsidRPr="00260955">
        <w:rPr>
          <w:rFonts w:ascii="Times New Roman" w:hAnsi="Times New Roman"/>
          <w:sz w:val="28"/>
          <w:szCs w:val="28"/>
        </w:rPr>
        <w:t>ли</w:t>
      </w:r>
      <w:r w:rsidRPr="00260955">
        <w:rPr>
          <w:rFonts w:ascii="Times New Roman" w:hAnsi="Times New Roman"/>
          <w:sz w:val="28"/>
          <w:szCs w:val="28"/>
        </w:rPr>
        <w:t xml:space="preserve"> качество финансового </w:t>
      </w:r>
      <w:r w:rsidR="00B053DF" w:rsidRPr="00260955">
        <w:rPr>
          <w:rFonts w:ascii="Times New Roman" w:hAnsi="Times New Roman"/>
          <w:sz w:val="28"/>
          <w:szCs w:val="28"/>
        </w:rPr>
        <w:t xml:space="preserve">менеджмента следующие ГАБС: </w:t>
      </w:r>
      <w:r w:rsidR="00260955" w:rsidRPr="00260955">
        <w:rPr>
          <w:rFonts w:ascii="Times New Roman" w:hAnsi="Times New Roman"/>
          <w:sz w:val="28"/>
          <w:szCs w:val="28"/>
        </w:rPr>
        <w:t>Управление Ленинградской области по государственному техническому надзору и контролю</w:t>
      </w:r>
      <w:r w:rsidR="008A4629" w:rsidRPr="00260955">
        <w:rPr>
          <w:rFonts w:ascii="Times New Roman" w:hAnsi="Times New Roman"/>
          <w:sz w:val="28"/>
          <w:szCs w:val="28"/>
        </w:rPr>
        <w:t xml:space="preserve"> – на 5</w:t>
      </w:r>
      <w:r w:rsidR="00260955" w:rsidRPr="00260955">
        <w:rPr>
          <w:rFonts w:ascii="Times New Roman" w:hAnsi="Times New Roman"/>
          <w:sz w:val="28"/>
          <w:szCs w:val="28"/>
        </w:rPr>
        <w:t>1</w:t>
      </w:r>
      <w:r w:rsidR="008A4629" w:rsidRPr="00260955">
        <w:rPr>
          <w:rFonts w:ascii="Times New Roman" w:hAnsi="Times New Roman"/>
          <w:sz w:val="28"/>
          <w:szCs w:val="28"/>
        </w:rPr>
        <w:t>%</w:t>
      </w:r>
      <w:r w:rsidR="00DE6B22" w:rsidRPr="00260955">
        <w:rPr>
          <w:rFonts w:ascii="Times New Roman" w:hAnsi="Times New Roman"/>
          <w:sz w:val="28"/>
          <w:szCs w:val="28"/>
        </w:rPr>
        <w:t>,</w:t>
      </w:r>
      <w:r w:rsidR="00260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60955" w:rsidRPr="00260955">
        <w:rPr>
          <w:rFonts w:ascii="Times New Roman" w:hAnsi="Times New Roman"/>
          <w:sz w:val="28"/>
          <w:szCs w:val="28"/>
        </w:rPr>
        <w:t>Комитет по физической культуре и спорту Ленинградской области</w:t>
      </w:r>
      <w:r w:rsidR="008A4629" w:rsidRPr="00DA09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4629" w:rsidRPr="00260955">
        <w:rPr>
          <w:rFonts w:ascii="Times New Roman" w:hAnsi="Times New Roman"/>
          <w:sz w:val="28"/>
          <w:szCs w:val="28"/>
        </w:rPr>
        <w:t xml:space="preserve">– на </w:t>
      </w:r>
      <w:r w:rsidR="00260955" w:rsidRPr="00260955">
        <w:rPr>
          <w:rFonts w:ascii="Times New Roman" w:hAnsi="Times New Roman"/>
          <w:sz w:val="28"/>
          <w:szCs w:val="28"/>
        </w:rPr>
        <w:t>3</w:t>
      </w:r>
      <w:r w:rsidR="00D31D32">
        <w:rPr>
          <w:rFonts w:ascii="Times New Roman" w:hAnsi="Times New Roman"/>
          <w:sz w:val="28"/>
          <w:szCs w:val="28"/>
        </w:rPr>
        <w:t>7</w:t>
      </w:r>
      <w:r w:rsidR="008A4629" w:rsidRPr="00260955">
        <w:rPr>
          <w:rFonts w:ascii="Times New Roman" w:hAnsi="Times New Roman"/>
          <w:sz w:val="28"/>
          <w:szCs w:val="28"/>
        </w:rPr>
        <w:t>%</w:t>
      </w:r>
      <w:r w:rsidR="00DE6B22" w:rsidRPr="00260955">
        <w:rPr>
          <w:rFonts w:ascii="Times New Roman" w:hAnsi="Times New Roman"/>
          <w:sz w:val="28"/>
          <w:szCs w:val="28"/>
        </w:rPr>
        <w:t xml:space="preserve">, </w:t>
      </w:r>
      <w:r w:rsidR="00260955" w:rsidRPr="00260955">
        <w:rPr>
          <w:rFonts w:ascii="Times New Roman" w:hAnsi="Times New Roman"/>
          <w:sz w:val="28"/>
          <w:szCs w:val="28"/>
        </w:rPr>
        <w:t>Комитет Ленинградской области по обращению с отходами</w:t>
      </w:r>
      <w:r w:rsidR="00260955">
        <w:rPr>
          <w:rFonts w:ascii="Times New Roman" w:hAnsi="Times New Roman"/>
          <w:sz w:val="28"/>
          <w:szCs w:val="28"/>
        </w:rPr>
        <w:t xml:space="preserve"> – на </w:t>
      </w:r>
      <w:r w:rsidR="00260955" w:rsidRPr="00260955">
        <w:rPr>
          <w:rFonts w:ascii="Times New Roman" w:hAnsi="Times New Roman"/>
          <w:sz w:val="28"/>
          <w:szCs w:val="28"/>
        </w:rPr>
        <w:t>3</w:t>
      </w:r>
      <w:r w:rsidR="00D31D32">
        <w:rPr>
          <w:rFonts w:ascii="Times New Roman" w:hAnsi="Times New Roman"/>
          <w:sz w:val="28"/>
          <w:szCs w:val="28"/>
        </w:rPr>
        <w:t>3</w:t>
      </w:r>
      <w:r w:rsidR="008A4629" w:rsidRPr="00260955">
        <w:rPr>
          <w:rFonts w:ascii="Times New Roman" w:hAnsi="Times New Roman"/>
          <w:sz w:val="28"/>
          <w:szCs w:val="28"/>
        </w:rPr>
        <w:t>%</w:t>
      </w:r>
      <w:r w:rsidR="00DE6B22" w:rsidRPr="00260955">
        <w:rPr>
          <w:rFonts w:ascii="Times New Roman" w:hAnsi="Times New Roman"/>
          <w:sz w:val="28"/>
          <w:szCs w:val="28"/>
        </w:rPr>
        <w:t>,</w:t>
      </w:r>
      <w:r w:rsidR="00260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60955" w:rsidRPr="00260955">
        <w:rPr>
          <w:rFonts w:ascii="Times New Roman" w:hAnsi="Times New Roman"/>
          <w:sz w:val="28"/>
          <w:szCs w:val="28"/>
        </w:rPr>
        <w:t>Комитет по молодежной политике Ленинградской области</w:t>
      </w:r>
      <w:r w:rsidR="008A4629" w:rsidRPr="00DA09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4629" w:rsidRPr="00260955">
        <w:rPr>
          <w:rFonts w:ascii="Times New Roman" w:hAnsi="Times New Roman"/>
          <w:sz w:val="28"/>
          <w:szCs w:val="28"/>
        </w:rPr>
        <w:t xml:space="preserve">– на </w:t>
      </w:r>
      <w:r w:rsidR="00260955" w:rsidRPr="00260955">
        <w:rPr>
          <w:rFonts w:ascii="Times New Roman" w:hAnsi="Times New Roman"/>
          <w:sz w:val="28"/>
          <w:szCs w:val="28"/>
        </w:rPr>
        <w:t>2</w:t>
      </w:r>
      <w:r w:rsidR="00D31D32">
        <w:rPr>
          <w:rFonts w:ascii="Times New Roman" w:hAnsi="Times New Roman"/>
          <w:sz w:val="28"/>
          <w:szCs w:val="28"/>
        </w:rPr>
        <w:t>6</w:t>
      </w:r>
      <w:r w:rsidR="008A4629" w:rsidRPr="00260955">
        <w:rPr>
          <w:rFonts w:ascii="Times New Roman" w:hAnsi="Times New Roman"/>
          <w:sz w:val="28"/>
          <w:szCs w:val="28"/>
        </w:rPr>
        <w:t>%</w:t>
      </w:r>
      <w:r w:rsidR="00260955">
        <w:rPr>
          <w:rFonts w:ascii="Times New Roman" w:hAnsi="Times New Roman"/>
          <w:sz w:val="28"/>
          <w:szCs w:val="28"/>
        </w:rPr>
        <w:t xml:space="preserve">, </w:t>
      </w:r>
      <w:r w:rsidR="00260955" w:rsidRPr="00260955">
        <w:rPr>
          <w:rFonts w:ascii="Times New Roman" w:hAnsi="Times New Roman"/>
          <w:sz w:val="28"/>
          <w:szCs w:val="28"/>
        </w:rPr>
        <w:t>Комитет по печати Ленинградской области</w:t>
      </w:r>
      <w:r w:rsidR="008A4629" w:rsidRPr="00260955">
        <w:rPr>
          <w:rFonts w:ascii="Times New Roman" w:hAnsi="Times New Roman"/>
          <w:sz w:val="28"/>
          <w:szCs w:val="28"/>
        </w:rPr>
        <w:t xml:space="preserve"> – на </w:t>
      </w:r>
      <w:r w:rsidR="00260955" w:rsidRPr="00260955">
        <w:rPr>
          <w:rFonts w:ascii="Times New Roman" w:hAnsi="Times New Roman"/>
          <w:sz w:val="28"/>
          <w:szCs w:val="28"/>
        </w:rPr>
        <w:t>1</w:t>
      </w:r>
      <w:r w:rsidR="00D31D32">
        <w:rPr>
          <w:rFonts w:ascii="Times New Roman" w:hAnsi="Times New Roman"/>
          <w:sz w:val="28"/>
          <w:szCs w:val="28"/>
        </w:rPr>
        <w:t>2</w:t>
      </w:r>
      <w:r w:rsidR="008A4629" w:rsidRPr="00260955">
        <w:rPr>
          <w:rFonts w:ascii="Times New Roman" w:hAnsi="Times New Roman"/>
          <w:sz w:val="28"/>
          <w:szCs w:val="28"/>
        </w:rPr>
        <w:t xml:space="preserve">% </w:t>
      </w:r>
      <w:r w:rsidR="00294F32" w:rsidRPr="00260955">
        <w:rPr>
          <w:rFonts w:ascii="Times New Roman" w:hAnsi="Times New Roman"/>
          <w:sz w:val="28"/>
          <w:szCs w:val="28"/>
        </w:rPr>
        <w:t>(таблица 4</w:t>
      </w:r>
      <w:r w:rsidRPr="00260955">
        <w:rPr>
          <w:rFonts w:ascii="Times New Roman" w:hAnsi="Times New Roman"/>
          <w:sz w:val="28"/>
          <w:szCs w:val="28"/>
        </w:rPr>
        <w:t>).</w:t>
      </w:r>
    </w:p>
    <w:p w:rsidR="00020C75" w:rsidRPr="00DA0979" w:rsidRDefault="00020C75" w:rsidP="00DC70BB">
      <w:pPr>
        <w:pStyle w:val="Pro-Gramma"/>
        <w:spacing w:before="0" w:line="240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4513CD">
        <w:rPr>
          <w:rFonts w:ascii="Times New Roman" w:hAnsi="Times New Roman"/>
          <w:sz w:val="28"/>
          <w:szCs w:val="28"/>
        </w:rPr>
        <w:t>Значи</w:t>
      </w:r>
      <w:r w:rsidR="00DC70BB" w:rsidRPr="004513CD">
        <w:rPr>
          <w:rFonts w:ascii="Times New Roman" w:hAnsi="Times New Roman"/>
          <w:sz w:val="28"/>
          <w:szCs w:val="28"/>
        </w:rPr>
        <w:t>тельно</w:t>
      </w:r>
      <w:r w:rsidRPr="004513CD">
        <w:rPr>
          <w:rFonts w:ascii="Times New Roman" w:hAnsi="Times New Roman"/>
          <w:sz w:val="28"/>
          <w:szCs w:val="28"/>
        </w:rPr>
        <w:t>е снижение качества финансового менеджмента по сравнению с</w:t>
      </w:r>
      <w:r w:rsidR="001E1F51" w:rsidRPr="004513CD">
        <w:rPr>
          <w:rFonts w:ascii="Times New Roman" w:hAnsi="Times New Roman"/>
          <w:sz w:val="28"/>
          <w:szCs w:val="28"/>
        </w:rPr>
        <w:t xml:space="preserve"> предыдущим годом произошло </w:t>
      </w:r>
      <w:r w:rsidR="00DC70BB" w:rsidRPr="004513CD">
        <w:rPr>
          <w:rFonts w:ascii="Times New Roman" w:hAnsi="Times New Roman"/>
          <w:sz w:val="28"/>
          <w:szCs w:val="28"/>
        </w:rPr>
        <w:t>у следующих ГАБС</w:t>
      </w:r>
      <w:r w:rsidR="001E1F51" w:rsidRPr="004513CD">
        <w:rPr>
          <w:rFonts w:ascii="Times New Roman" w:hAnsi="Times New Roman"/>
          <w:sz w:val="28"/>
          <w:szCs w:val="28"/>
        </w:rPr>
        <w:t xml:space="preserve">: </w:t>
      </w:r>
      <w:r w:rsidR="00466B28" w:rsidRPr="00466B28">
        <w:rPr>
          <w:rFonts w:ascii="Times New Roman" w:hAnsi="Times New Roman"/>
          <w:sz w:val="28"/>
          <w:szCs w:val="28"/>
        </w:rPr>
        <w:t xml:space="preserve">Комитет по топливно-энергетическому комплексу </w:t>
      </w:r>
      <w:r w:rsidR="0010729F">
        <w:rPr>
          <w:rFonts w:ascii="Times New Roman" w:hAnsi="Times New Roman"/>
          <w:sz w:val="28"/>
          <w:szCs w:val="28"/>
        </w:rPr>
        <w:t>Ленинградской области – на 30</w:t>
      </w:r>
      <w:r w:rsidR="00466B28" w:rsidRPr="00466B28">
        <w:rPr>
          <w:rFonts w:ascii="Times New Roman" w:hAnsi="Times New Roman"/>
          <w:sz w:val="28"/>
          <w:szCs w:val="28"/>
        </w:rPr>
        <w:t>%</w:t>
      </w:r>
      <w:r w:rsidR="00466B28">
        <w:rPr>
          <w:rFonts w:ascii="Times New Roman" w:hAnsi="Times New Roman"/>
          <w:sz w:val="28"/>
          <w:szCs w:val="28"/>
        </w:rPr>
        <w:t xml:space="preserve">, </w:t>
      </w:r>
      <w:r w:rsidR="00466B28" w:rsidRPr="00466B28">
        <w:rPr>
          <w:rFonts w:ascii="Times New Roman" w:hAnsi="Times New Roman"/>
          <w:sz w:val="28"/>
          <w:szCs w:val="28"/>
        </w:rPr>
        <w:t>Комитет Ленинградской области по транспорту – на 29%</w:t>
      </w:r>
      <w:r w:rsidR="00DD1836">
        <w:rPr>
          <w:rFonts w:ascii="Times New Roman" w:hAnsi="Times New Roman"/>
          <w:sz w:val="28"/>
          <w:szCs w:val="28"/>
        </w:rPr>
        <w:t xml:space="preserve">, </w:t>
      </w:r>
      <w:r w:rsidR="004513CD" w:rsidRPr="004513CD">
        <w:rPr>
          <w:rFonts w:ascii="Times New Roman" w:hAnsi="Times New Roman"/>
          <w:sz w:val="28"/>
          <w:szCs w:val="28"/>
        </w:rPr>
        <w:t xml:space="preserve">Комитет по культуре и туризму </w:t>
      </w:r>
      <w:r w:rsidR="004513CD" w:rsidRPr="004513CD">
        <w:rPr>
          <w:rFonts w:ascii="Times New Roman" w:hAnsi="Times New Roman"/>
          <w:sz w:val="28"/>
          <w:szCs w:val="28"/>
        </w:rPr>
        <w:lastRenderedPageBreak/>
        <w:t>Ленинградской области</w:t>
      </w:r>
      <w:r w:rsidR="008A4629" w:rsidRPr="004513CD">
        <w:rPr>
          <w:rFonts w:ascii="Times New Roman" w:hAnsi="Times New Roman"/>
          <w:sz w:val="28"/>
          <w:szCs w:val="28"/>
        </w:rPr>
        <w:t xml:space="preserve"> –</w:t>
      </w:r>
      <w:r w:rsidR="00BE1307" w:rsidRPr="004513CD">
        <w:rPr>
          <w:rFonts w:ascii="Times New Roman" w:hAnsi="Times New Roman"/>
          <w:sz w:val="28"/>
          <w:szCs w:val="28"/>
        </w:rPr>
        <w:t xml:space="preserve"> на </w:t>
      </w:r>
      <w:r w:rsidR="00D31D32">
        <w:rPr>
          <w:rFonts w:ascii="Times New Roman" w:hAnsi="Times New Roman"/>
          <w:sz w:val="28"/>
          <w:szCs w:val="28"/>
        </w:rPr>
        <w:t>20</w:t>
      </w:r>
      <w:r w:rsidR="00BE1307" w:rsidRPr="004513CD">
        <w:rPr>
          <w:rFonts w:ascii="Times New Roman" w:hAnsi="Times New Roman"/>
          <w:sz w:val="28"/>
          <w:szCs w:val="28"/>
        </w:rPr>
        <w:t>%</w:t>
      </w:r>
      <w:r w:rsidR="00DC70BB" w:rsidRPr="004513CD">
        <w:rPr>
          <w:rFonts w:ascii="Times New Roman" w:hAnsi="Times New Roman"/>
          <w:sz w:val="28"/>
          <w:szCs w:val="28"/>
        </w:rPr>
        <w:t>,</w:t>
      </w:r>
      <w:r w:rsidR="00DC70BB" w:rsidRPr="004513CD">
        <w:t xml:space="preserve"> </w:t>
      </w:r>
      <w:r w:rsidR="00466B28">
        <w:rPr>
          <w:rFonts w:ascii="Times New Roman" w:hAnsi="Times New Roman"/>
          <w:sz w:val="28"/>
          <w:szCs w:val="28"/>
        </w:rPr>
        <w:t>К</w:t>
      </w:r>
      <w:r w:rsidR="00466B28" w:rsidRPr="00466B28">
        <w:rPr>
          <w:rFonts w:ascii="Times New Roman" w:hAnsi="Times New Roman"/>
          <w:sz w:val="28"/>
          <w:szCs w:val="28"/>
        </w:rPr>
        <w:t>омитет по социальной защите населения Ленинградской области</w:t>
      </w:r>
      <w:r w:rsidR="008A4629" w:rsidRPr="00466B28">
        <w:rPr>
          <w:rFonts w:ascii="Times New Roman" w:hAnsi="Times New Roman"/>
          <w:sz w:val="28"/>
          <w:szCs w:val="28"/>
        </w:rPr>
        <w:t xml:space="preserve"> – </w:t>
      </w:r>
      <w:r w:rsidR="00BE1307" w:rsidRPr="00466B28">
        <w:rPr>
          <w:rFonts w:ascii="Times New Roman" w:hAnsi="Times New Roman"/>
          <w:sz w:val="28"/>
          <w:szCs w:val="28"/>
        </w:rPr>
        <w:t xml:space="preserve">на </w:t>
      </w:r>
      <w:r w:rsidR="00466B28" w:rsidRPr="00466B28">
        <w:rPr>
          <w:rFonts w:ascii="Times New Roman" w:hAnsi="Times New Roman"/>
          <w:sz w:val="28"/>
          <w:szCs w:val="28"/>
        </w:rPr>
        <w:t>1</w:t>
      </w:r>
      <w:r w:rsidR="00D31D32">
        <w:rPr>
          <w:rFonts w:ascii="Times New Roman" w:hAnsi="Times New Roman"/>
          <w:sz w:val="28"/>
          <w:szCs w:val="28"/>
        </w:rPr>
        <w:t>2</w:t>
      </w:r>
      <w:r w:rsidR="00BE1307" w:rsidRPr="00466B28">
        <w:rPr>
          <w:rFonts w:ascii="Times New Roman" w:hAnsi="Times New Roman"/>
          <w:sz w:val="28"/>
          <w:szCs w:val="28"/>
        </w:rPr>
        <w:t>%</w:t>
      </w:r>
      <w:r w:rsidR="008A4629" w:rsidRPr="00466B28">
        <w:rPr>
          <w:rFonts w:ascii="Times New Roman" w:hAnsi="Times New Roman"/>
          <w:sz w:val="28"/>
          <w:szCs w:val="28"/>
        </w:rPr>
        <w:t xml:space="preserve"> </w:t>
      </w:r>
      <w:r w:rsidR="00294F32" w:rsidRPr="00466B28">
        <w:rPr>
          <w:rFonts w:ascii="Times New Roman" w:hAnsi="Times New Roman"/>
          <w:sz w:val="28"/>
          <w:szCs w:val="28"/>
        </w:rPr>
        <w:t>(таблица 4</w:t>
      </w:r>
      <w:r w:rsidRPr="00466B28">
        <w:rPr>
          <w:rFonts w:ascii="Times New Roman" w:hAnsi="Times New Roman"/>
          <w:sz w:val="28"/>
          <w:szCs w:val="28"/>
        </w:rPr>
        <w:t>).</w:t>
      </w:r>
    </w:p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20C75" w:rsidRPr="00AE1C03" w:rsidRDefault="00294F32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4</w:t>
      </w:r>
      <w:r w:rsidR="00020C75"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>. Интегральная оценка качества финансового менеджмента ГАБС</w:t>
      </w:r>
    </w:p>
    <w:p w:rsidR="00020C75" w:rsidRPr="00AE1C03" w:rsidRDefault="00020C75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843"/>
        <w:gridCol w:w="1573"/>
      </w:tblGrid>
      <w:tr w:rsidR="00AE1C03" w:rsidRPr="00DA0979" w:rsidTr="00927442">
        <w:trPr>
          <w:tblHeader/>
        </w:trPr>
        <w:tc>
          <w:tcPr>
            <w:tcW w:w="675" w:type="dxa"/>
            <w:vMerge w:val="restart"/>
          </w:tcPr>
          <w:p w:rsidR="00C31488" w:rsidRPr="002C0712" w:rsidRDefault="00C31488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C75" w:rsidRPr="002C0712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71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</w:tcPr>
          <w:p w:rsidR="00C31488" w:rsidRPr="002C0712" w:rsidRDefault="00C31488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0C75" w:rsidRPr="002C0712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712">
              <w:rPr>
                <w:rFonts w:ascii="Times New Roman" w:hAnsi="Times New Roman"/>
                <w:bCs/>
                <w:sz w:val="28"/>
                <w:szCs w:val="28"/>
              </w:rPr>
              <w:t>ГАБС</w:t>
            </w:r>
          </w:p>
        </w:tc>
        <w:tc>
          <w:tcPr>
            <w:tcW w:w="5258" w:type="dxa"/>
            <w:gridSpan w:val="3"/>
          </w:tcPr>
          <w:p w:rsidR="00020C75" w:rsidRPr="002C0712" w:rsidRDefault="00020C75" w:rsidP="001405BC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712">
              <w:rPr>
                <w:rFonts w:ascii="Times New Roman" w:hAnsi="Times New Roman"/>
                <w:bCs/>
                <w:sz w:val="28"/>
                <w:szCs w:val="28"/>
              </w:rPr>
              <w:t>Интегральная оценка, баллов</w:t>
            </w:r>
          </w:p>
        </w:tc>
      </w:tr>
      <w:tr w:rsidR="00AE1C03" w:rsidRPr="00DA0979" w:rsidTr="00927442">
        <w:trPr>
          <w:tblHeader/>
        </w:trPr>
        <w:tc>
          <w:tcPr>
            <w:tcW w:w="675" w:type="dxa"/>
            <w:vMerge/>
          </w:tcPr>
          <w:p w:rsidR="00020C75" w:rsidRPr="002C0712" w:rsidRDefault="00020C75" w:rsidP="001405BC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20C75" w:rsidRPr="002C0712" w:rsidRDefault="00020C75" w:rsidP="001405BC">
            <w:pPr>
              <w:pStyle w:val="Pro-Tab"/>
              <w:spacing w:before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20C75" w:rsidRPr="002C0712" w:rsidRDefault="00904454" w:rsidP="002C071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202</w:t>
            </w:r>
            <w:r w:rsidR="002C0712" w:rsidRPr="002C0712">
              <w:rPr>
                <w:rFonts w:ascii="Times New Roman" w:hAnsi="Times New Roman"/>
                <w:sz w:val="28"/>
                <w:szCs w:val="28"/>
              </w:rPr>
              <w:t>2</w:t>
            </w:r>
            <w:r w:rsidRPr="002C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C75" w:rsidRPr="002C071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020C75" w:rsidRPr="002C0712" w:rsidRDefault="00904454" w:rsidP="00EB29B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20</w:t>
            </w:r>
            <w:r w:rsidR="002C0712" w:rsidRPr="002C0712">
              <w:rPr>
                <w:rFonts w:ascii="Times New Roman" w:hAnsi="Times New Roman"/>
                <w:sz w:val="28"/>
                <w:szCs w:val="28"/>
              </w:rPr>
              <w:t>21</w:t>
            </w:r>
            <w:r w:rsidR="00020C75" w:rsidRPr="002C07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vAlign w:val="center"/>
          </w:tcPr>
          <w:p w:rsidR="00020C75" w:rsidRPr="002C0712" w:rsidRDefault="00020C75" w:rsidP="0090445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Изменение за год</w:t>
            </w:r>
          </w:p>
        </w:tc>
      </w:tr>
      <w:tr w:rsidR="002C0712" w:rsidRPr="00DA0979" w:rsidTr="00846BB2">
        <w:tc>
          <w:tcPr>
            <w:tcW w:w="675" w:type="dxa"/>
            <w:vAlign w:val="center"/>
          </w:tcPr>
          <w:p w:rsidR="002C0712" w:rsidRPr="002C0712" w:rsidRDefault="002C0712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2C0712" w:rsidRPr="002C0712" w:rsidRDefault="002C0712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по печати Ленинградской области</w:t>
            </w:r>
          </w:p>
        </w:tc>
        <w:tc>
          <w:tcPr>
            <w:tcW w:w="1842" w:type="dxa"/>
            <w:vAlign w:val="center"/>
          </w:tcPr>
          <w:p w:rsidR="002C0712" w:rsidRPr="002C0712" w:rsidRDefault="002C0712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97,6</w:t>
            </w:r>
          </w:p>
        </w:tc>
        <w:tc>
          <w:tcPr>
            <w:tcW w:w="1843" w:type="dxa"/>
            <w:vAlign w:val="center"/>
          </w:tcPr>
          <w:p w:rsidR="002C0712" w:rsidRPr="002C0712" w:rsidRDefault="002C0712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87,5</w:t>
            </w:r>
          </w:p>
        </w:tc>
        <w:tc>
          <w:tcPr>
            <w:tcW w:w="1573" w:type="dxa"/>
            <w:vAlign w:val="center"/>
          </w:tcPr>
          <w:p w:rsidR="002C0712" w:rsidRPr="002C0712" w:rsidRDefault="002C0712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+10,1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47351D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DD1836" w:rsidRDefault="00DD1836">
            <w:pPr>
              <w:rPr>
                <w:sz w:val="28"/>
                <w:szCs w:val="28"/>
              </w:rPr>
            </w:pPr>
            <w:r w:rsidRPr="00DD1836">
              <w:rPr>
                <w:sz w:val="28"/>
                <w:szCs w:val="28"/>
              </w:rPr>
              <w:t>Комитет финансов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DD1836">
              <w:rPr>
                <w:sz w:val="28"/>
                <w:szCs w:val="28"/>
              </w:rPr>
              <w:t>96,3</w:t>
            </w:r>
          </w:p>
        </w:tc>
        <w:tc>
          <w:tcPr>
            <w:tcW w:w="1843" w:type="dxa"/>
            <w:vAlign w:val="center"/>
          </w:tcPr>
          <w:p w:rsidR="00DD1836" w:rsidRPr="002C0712" w:rsidRDefault="00DD1836" w:rsidP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96,4</w:t>
            </w:r>
          </w:p>
        </w:tc>
        <w:tc>
          <w:tcPr>
            <w:tcW w:w="1573" w:type="dxa"/>
            <w:vAlign w:val="center"/>
          </w:tcPr>
          <w:p w:rsidR="00DD1836" w:rsidRPr="002C0712" w:rsidRDefault="00DD1836" w:rsidP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0,1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96,3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99,7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-3,4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C0712">
              <w:rPr>
                <w:sz w:val="28"/>
                <w:szCs w:val="28"/>
              </w:rPr>
              <w:t>правление Ленинградской области по государственному техническому надзору и контролю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95,6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63,2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+32,4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Контрольный комитет Губернатора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95,1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89,8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+5,3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государственного заказа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94,4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90,5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+3,9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труду и занятости населения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93,9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90,3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+3,6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Уполномоченный по правам ребенка в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93,9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93,0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+0,9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93,2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96,2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-3,0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сохранению культурного наследия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92,2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86,9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+5,3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 xml:space="preserve">Комитет общественных коммуникаций Ленинградской области 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91,2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93,0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-1,8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DD1836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Управление делами Правительства Ленинградской области</w:t>
            </w:r>
          </w:p>
          <w:p w:rsidR="00D46771" w:rsidRPr="002C0712" w:rsidRDefault="00D467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89,3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90,0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-0,7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Уполномоченный по защите прав предпринимателей в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92,4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-3,2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C0712">
              <w:rPr>
                <w:sz w:val="28"/>
                <w:szCs w:val="28"/>
              </w:rPr>
              <w:t>правление записи актов гражданского состояния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88,4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82,0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+6,4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90,0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-2,0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правопорядка и безопасности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87,4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92,7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-5,3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Контрольно-счетная палата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87,0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88,7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-1,7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86,2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88,4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-2,2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Законодательное собрание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86,2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87,9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-1,7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Архивное управление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85,9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91,4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-5,5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Уполномоченный по правам человека в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85,9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81,7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+4,2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социальной защите населения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85,6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97,0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-11,4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76,9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+8,6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Управление ветеринарии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85,3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76,1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+9,2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C0712">
              <w:rPr>
                <w:sz w:val="28"/>
                <w:szCs w:val="28"/>
              </w:rPr>
              <w:t>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85,1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93,1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-8,0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vAlign w:val="center"/>
          </w:tcPr>
          <w:p w:rsidR="00DD1836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  <w:p w:rsidR="00D46771" w:rsidRPr="002C0712" w:rsidRDefault="00D4677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84,5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88,3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-3,8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по природным ресурсам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84,1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87,6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-3,5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физической культуре и спорту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82,5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60,4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+22,1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80,0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+0,9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80,4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84,4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-4,0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молодежной политике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78,9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62,7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+16,2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Ленинградской области по обращению с отходами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78,3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59,0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+19,3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Избирательная комиссия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77,5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74,0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+3,5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градостроительной политики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77,3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78,6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-1,3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77,0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79,3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-2,3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цифрового развития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76,9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87,7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-10,8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68,3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70,8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-2,5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культуре и туризму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66,9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83,3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-16,4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по здравоохранению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64,3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71,1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-6,8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 xml:space="preserve">Комитет Ленинградской области по транспорту 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63,9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90,3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-26,4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по дорожному хозяйству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60,6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62,6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-2,0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56,7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81,2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-24,5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  <w:vAlign w:val="center"/>
          </w:tcPr>
          <w:p w:rsidR="00870417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 xml:space="preserve">омитет по жилищно-коммунальному хозяйству </w:t>
            </w:r>
            <w:r w:rsidRPr="002C0712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lastRenderedPageBreak/>
              <w:t>56,1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61,0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-4,9</w:t>
            </w:r>
          </w:p>
        </w:tc>
      </w:tr>
      <w:tr w:rsidR="00DD1836" w:rsidRPr="00DA0979" w:rsidTr="00846BB2">
        <w:tc>
          <w:tcPr>
            <w:tcW w:w="675" w:type="dxa"/>
            <w:vAlign w:val="center"/>
          </w:tcPr>
          <w:p w:rsidR="00DD1836" w:rsidRPr="002C0712" w:rsidRDefault="00DD1836" w:rsidP="00DD183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712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395" w:type="dxa"/>
            <w:vAlign w:val="center"/>
          </w:tcPr>
          <w:p w:rsidR="00DD1836" w:rsidRPr="002C0712" w:rsidRDefault="00DD1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0712">
              <w:rPr>
                <w:sz w:val="28"/>
                <w:szCs w:val="28"/>
              </w:rPr>
              <w:t>омитет по строительству Ленинградской области</w:t>
            </w:r>
          </w:p>
        </w:tc>
        <w:tc>
          <w:tcPr>
            <w:tcW w:w="1842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52,2</w:t>
            </w:r>
          </w:p>
        </w:tc>
        <w:tc>
          <w:tcPr>
            <w:tcW w:w="1573" w:type="dxa"/>
            <w:vAlign w:val="center"/>
          </w:tcPr>
          <w:p w:rsidR="00DD1836" w:rsidRPr="002C0712" w:rsidRDefault="00DD1836">
            <w:pPr>
              <w:jc w:val="center"/>
              <w:rPr>
                <w:sz w:val="28"/>
                <w:szCs w:val="28"/>
              </w:rPr>
            </w:pPr>
            <w:r w:rsidRPr="002C0712">
              <w:rPr>
                <w:sz w:val="28"/>
                <w:szCs w:val="28"/>
              </w:rPr>
              <w:t>-3,2</w:t>
            </w:r>
          </w:p>
        </w:tc>
      </w:tr>
    </w:tbl>
    <w:p w:rsidR="00563AB4" w:rsidRDefault="00563AB4" w:rsidP="00563AB4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63AB4" w:rsidRDefault="00BC1AF3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BC1AF3">
        <w:rPr>
          <w:rFonts w:ascii="Times New Roman" w:hAnsi="Times New Roman"/>
          <w:sz w:val="28"/>
          <w:szCs w:val="28"/>
        </w:rPr>
        <w:t xml:space="preserve">В группе </w:t>
      </w:r>
      <w:r w:rsidR="00AD4B96">
        <w:rPr>
          <w:rFonts w:ascii="Times New Roman" w:hAnsi="Times New Roman"/>
          <w:sz w:val="28"/>
          <w:szCs w:val="28"/>
        </w:rPr>
        <w:t xml:space="preserve">ГАБС, имевших в отчетном году подведомственные учреждения, большую часть составляют ГАБС с высоким качеством финансового менеджмента – </w:t>
      </w:r>
      <w:r w:rsidR="00266B09">
        <w:rPr>
          <w:rFonts w:ascii="Times New Roman" w:hAnsi="Times New Roman"/>
          <w:sz w:val="28"/>
          <w:szCs w:val="28"/>
        </w:rPr>
        <w:t>41</w:t>
      </w:r>
      <w:r w:rsidR="00AD4B96">
        <w:rPr>
          <w:rFonts w:ascii="Times New Roman" w:hAnsi="Times New Roman"/>
          <w:sz w:val="28"/>
          <w:szCs w:val="28"/>
        </w:rPr>
        <w:t>% от общего числа группы.</w:t>
      </w:r>
      <w:r w:rsidRPr="00BC1AF3">
        <w:rPr>
          <w:rFonts w:ascii="Times New Roman" w:hAnsi="Times New Roman"/>
          <w:sz w:val="28"/>
          <w:szCs w:val="28"/>
        </w:rPr>
        <w:t xml:space="preserve"> </w:t>
      </w:r>
      <w:r w:rsidR="00266B09">
        <w:rPr>
          <w:rFonts w:ascii="Times New Roman" w:hAnsi="Times New Roman"/>
          <w:sz w:val="28"/>
          <w:szCs w:val="28"/>
        </w:rPr>
        <w:t>Далее идут ГАБС с надлежащим качеством финансового менеджмента – 3</w:t>
      </w:r>
      <w:r w:rsidR="00D31D32">
        <w:rPr>
          <w:rFonts w:ascii="Times New Roman" w:hAnsi="Times New Roman"/>
          <w:sz w:val="28"/>
          <w:szCs w:val="28"/>
        </w:rPr>
        <w:t>5</w:t>
      </w:r>
      <w:r w:rsidR="00266B09">
        <w:rPr>
          <w:rFonts w:ascii="Times New Roman" w:hAnsi="Times New Roman"/>
          <w:sz w:val="28"/>
          <w:szCs w:val="28"/>
        </w:rPr>
        <w:t xml:space="preserve">% </w:t>
      </w:r>
      <w:r w:rsidR="00266B09" w:rsidRPr="00266B09">
        <w:rPr>
          <w:rFonts w:ascii="Times New Roman" w:hAnsi="Times New Roman"/>
          <w:sz w:val="28"/>
          <w:szCs w:val="28"/>
        </w:rPr>
        <w:t>от общего числа группы.</w:t>
      </w:r>
      <w:r w:rsidR="00563AB4" w:rsidRPr="00563AB4">
        <w:rPr>
          <w:rFonts w:ascii="Times New Roman" w:hAnsi="Times New Roman"/>
          <w:noProof/>
          <w:sz w:val="28"/>
          <w:szCs w:val="28"/>
        </w:rPr>
        <w:t xml:space="preserve"> </w:t>
      </w:r>
      <w:r w:rsidR="00D31D32" w:rsidRPr="00D31D32">
        <w:rPr>
          <w:rFonts w:ascii="Times New Roman" w:hAnsi="Times New Roman"/>
          <w:noProof/>
          <w:sz w:val="28"/>
          <w:szCs w:val="28"/>
        </w:rPr>
        <w:t>Ненадлежащее качество финансового менеджмента установлено</w:t>
      </w:r>
      <w:r w:rsidR="00D31D32">
        <w:rPr>
          <w:rFonts w:ascii="Times New Roman" w:hAnsi="Times New Roman"/>
          <w:noProof/>
          <w:sz w:val="28"/>
          <w:szCs w:val="28"/>
        </w:rPr>
        <w:t xml:space="preserve"> у 24% ГАБС (рисунок 1).</w:t>
      </w:r>
    </w:p>
    <w:p w:rsidR="00D31D32" w:rsidRDefault="00D31D32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D31D32">
        <w:rPr>
          <w:rFonts w:ascii="Times New Roman" w:hAnsi="Times New Roman"/>
          <w:noProof/>
          <w:sz w:val="28"/>
          <w:szCs w:val="28"/>
        </w:rPr>
        <w:t xml:space="preserve">В группе ГАБС, </w:t>
      </w:r>
      <w:r>
        <w:rPr>
          <w:rFonts w:ascii="Times New Roman" w:hAnsi="Times New Roman"/>
          <w:noProof/>
          <w:sz w:val="28"/>
          <w:szCs w:val="28"/>
        </w:rPr>
        <w:t xml:space="preserve">не </w:t>
      </w:r>
      <w:r w:rsidRPr="00D31D32">
        <w:rPr>
          <w:rFonts w:ascii="Times New Roman" w:hAnsi="Times New Roman"/>
          <w:noProof/>
          <w:sz w:val="28"/>
          <w:szCs w:val="28"/>
        </w:rPr>
        <w:t xml:space="preserve">имевших в отчетном году подведомственные учреждения, большую часть </w:t>
      </w:r>
      <w:r>
        <w:rPr>
          <w:rFonts w:ascii="Times New Roman" w:hAnsi="Times New Roman"/>
          <w:noProof/>
          <w:sz w:val="28"/>
          <w:szCs w:val="28"/>
        </w:rPr>
        <w:t xml:space="preserve">также </w:t>
      </w:r>
      <w:r w:rsidRPr="00D31D32">
        <w:rPr>
          <w:rFonts w:ascii="Times New Roman" w:hAnsi="Times New Roman"/>
          <w:noProof/>
          <w:sz w:val="28"/>
          <w:szCs w:val="28"/>
        </w:rPr>
        <w:t>составляют ГАБС с высоким качес</w:t>
      </w:r>
      <w:r>
        <w:rPr>
          <w:rFonts w:ascii="Times New Roman" w:hAnsi="Times New Roman"/>
          <w:noProof/>
          <w:sz w:val="28"/>
          <w:szCs w:val="28"/>
        </w:rPr>
        <w:t>твом финансового менеджмента – 8</w:t>
      </w:r>
      <w:r w:rsidR="00DD1836">
        <w:rPr>
          <w:rFonts w:ascii="Times New Roman" w:hAnsi="Times New Roman"/>
          <w:noProof/>
          <w:sz w:val="28"/>
          <w:szCs w:val="28"/>
        </w:rPr>
        <w:t>7</w:t>
      </w:r>
      <w:r w:rsidRPr="00D31D32">
        <w:rPr>
          <w:rFonts w:ascii="Times New Roman" w:hAnsi="Times New Roman"/>
          <w:noProof/>
          <w:sz w:val="28"/>
          <w:szCs w:val="28"/>
        </w:rPr>
        <w:t xml:space="preserve">% от общего числа группы. </w:t>
      </w:r>
      <w:r w:rsidR="00812417">
        <w:rPr>
          <w:rFonts w:ascii="Times New Roman" w:hAnsi="Times New Roman"/>
          <w:noProof/>
          <w:sz w:val="28"/>
          <w:szCs w:val="28"/>
        </w:rPr>
        <w:t>Надлежащее и нена</w:t>
      </w:r>
      <w:r w:rsidR="00812417" w:rsidRPr="00812417">
        <w:rPr>
          <w:rFonts w:ascii="Times New Roman" w:hAnsi="Times New Roman"/>
          <w:noProof/>
          <w:sz w:val="28"/>
          <w:szCs w:val="28"/>
        </w:rPr>
        <w:t xml:space="preserve">длежащее качество финансового менеджмента установлено у </w:t>
      </w:r>
      <w:r w:rsidR="00812417">
        <w:rPr>
          <w:rFonts w:ascii="Times New Roman" w:hAnsi="Times New Roman"/>
          <w:noProof/>
          <w:sz w:val="28"/>
          <w:szCs w:val="28"/>
        </w:rPr>
        <w:t xml:space="preserve">одинакового количества ГАБС – по одному в каждой группе </w:t>
      </w:r>
      <w:r w:rsidRPr="00D31D32">
        <w:rPr>
          <w:rFonts w:ascii="Times New Roman" w:hAnsi="Times New Roman"/>
          <w:noProof/>
          <w:sz w:val="28"/>
          <w:szCs w:val="28"/>
        </w:rPr>
        <w:t>(рисунок 1).</w:t>
      </w:r>
    </w:p>
    <w:p w:rsidR="00563AB4" w:rsidRDefault="00563AB4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</w:p>
    <w:p w:rsidR="00D31D32" w:rsidRDefault="00870417" w:rsidP="00D31D32">
      <w:pPr>
        <w:pStyle w:val="Pro-Gramma"/>
        <w:keepNext/>
        <w:spacing w:before="0" w:line="240" w:lineRule="auto"/>
        <w:ind w:left="0" w:firstLine="709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3595" cy="36080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42" w:rsidRPr="008C1D42"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6529A3" w:rsidRDefault="006529A3" w:rsidP="00D31D32">
      <w:pPr>
        <w:pStyle w:val="Pro-Gramma"/>
        <w:keepNext/>
        <w:spacing w:before="0" w:line="240" w:lineRule="auto"/>
        <w:ind w:left="0" w:firstLine="709"/>
      </w:pPr>
    </w:p>
    <w:p w:rsidR="007654DA" w:rsidRPr="00D31D32" w:rsidRDefault="00D31D32" w:rsidP="008B2F76">
      <w:pPr>
        <w:pStyle w:val="aa"/>
        <w:jc w:val="center"/>
        <w:rPr>
          <w:b w:val="0"/>
          <w:color w:val="auto"/>
          <w:sz w:val="44"/>
          <w:szCs w:val="28"/>
        </w:rPr>
      </w:pPr>
      <w:r w:rsidRPr="00D31D32">
        <w:rPr>
          <w:b w:val="0"/>
          <w:color w:val="auto"/>
          <w:sz w:val="28"/>
        </w:rPr>
        <w:t xml:space="preserve">Рисунок </w:t>
      </w:r>
      <w:r w:rsidRPr="00D31D32">
        <w:rPr>
          <w:b w:val="0"/>
          <w:color w:val="auto"/>
          <w:sz w:val="28"/>
        </w:rPr>
        <w:fldChar w:fldCharType="begin"/>
      </w:r>
      <w:r w:rsidRPr="00D31D32">
        <w:rPr>
          <w:b w:val="0"/>
          <w:color w:val="auto"/>
          <w:sz w:val="28"/>
        </w:rPr>
        <w:instrText xml:space="preserve"> SEQ Рисунок \* ARABIC </w:instrText>
      </w:r>
      <w:r w:rsidRPr="00D31D32">
        <w:rPr>
          <w:b w:val="0"/>
          <w:color w:val="auto"/>
          <w:sz w:val="28"/>
        </w:rPr>
        <w:fldChar w:fldCharType="separate"/>
      </w:r>
      <w:r w:rsidR="0009221B">
        <w:rPr>
          <w:b w:val="0"/>
          <w:noProof/>
          <w:color w:val="auto"/>
          <w:sz w:val="28"/>
        </w:rPr>
        <w:t>1</w:t>
      </w:r>
      <w:r w:rsidRPr="00D31D32">
        <w:rPr>
          <w:b w:val="0"/>
          <w:color w:val="auto"/>
          <w:sz w:val="28"/>
        </w:rPr>
        <w:fldChar w:fldCharType="end"/>
      </w:r>
      <w:r>
        <w:rPr>
          <w:b w:val="0"/>
          <w:color w:val="auto"/>
          <w:sz w:val="28"/>
        </w:rPr>
        <w:t xml:space="preserve"> –</w:t>
      </w:r>
      <w:r w:rsidR="008B2F76">
        <w:rPr>
          <w:b w:val="0"/>
          <w:color w:val="auto"/>
          <w:sz w:val="28"/>
        </w:rPr>
        <w:t xml:space="preserve"> </w:t>
      </w:r>
      <w:r w:rsidR="006529A3">
        <w:rPr>
          <w:b w:val="0"/>
          <w:color w:val="auto"/>
          <w:sz w:val="28"/>
        </w:rPr>
        <w:t>Рейтинг ГАБС в разрезе групп</w:t>
      </w:r>
    </w:p>
    <w:p w:rsidR="00563AB4" w:rsidRDefault="00563AB4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20C75" w:rsidRPr="00AE1C03" w:rsidRDefault="00020C75" w:rsidP="00020C7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1C03">
        <w:rPr>
          <w:rFonts w:ascii="Times New Roman" w:hAnsi="Times New Roman"/>
          <w:sz w:val="28"/>
          <w:szCs w:val="28"/>
        </w:rPr>
        <w:t xml:space="preserve">Наиболее низко качество финансового менеджмента ГАБС оценивается по </w:t>
      </w:r>
      <w:r w:rsidR="00294F32">
        <w:rPr>
          <w:rFonts w:ascii="Times New Roman" w:hAnsi="Times New Roman"/>
          <w:sz w:val="28"/>
          <w:szCs w:val="28"/>
        </w:rPr>
        <w:t>следующим показателям (таблица 5</w:t>
      </w:r>
      <w:r w:rsidRPr="00AE1C03">
        <w:rPr>
          <w:rFonts w:ascii="Times New Roman" w:hAnsi="Times New Roman"/>
          <w:sz w:val="28"/>
          <w:szCs w:val="28"/>
        </w:rPr>
        <w:t>):</w:t>
      </w:r>
    </w:p>
    <w:p w:rsidR="00713109" w:rsidRPr="00AE1C03" w:rsidRDefault="00713109" w:rsidP="00020C75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20C75" w:rsidRPr="00AE1C03" w:rsidRDefault="00294F32" w:rsidP="00F72B25">
      <w:pPr>
        <w:pStyle w:val="Pro-TabName"/>
        <w:keepNext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Таблица 5</w:t>
      </w:r>
      <w:r w:rsidR="00020C75"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>. Показатели качества финансового менеджмента с наибольшим числом ГАБС, имеющи</w:t>
      </w:r>
      <w:r w:rsidR="00275FC8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="00020C75" w:rsidRPr="00AE1C0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значения, соответствующие ненадлежащему качеству финансового менеджмента</w:t>
      </w:r>
    </w:p>
    <w:p w:rsidR="00BC78D5" w:rsidRDefault="00BC78D5"/>
    <w:tbl>
      <w:tblPr>
        <w:tblStyle w:val="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3"/>
        <w:gridCol w:w="1843"/>
        <w:gridCol w:w="1842"/>
        <w:gridCol w:w="6"/>
      </w:tblGrid>
      <w:tr w:rsidR="006B14A1" w:rsidRPr="00AE1C03" w:rsidTr="002C0712">
        <w:trPr>
          <w:gridAfter w:val="1"/>
          <w:wAfter w:w="6" w:type="dxa"/>
          <w:tblHeader/>
        </w:trPr>
        <w:tc>
          <w:tcPr>
            <w:tcW w:w="676" w:type="dxa"/>
            <w:vMerge w:val="restart"/>
          </w:tcPr>
          <w:p w:rsidR="006B14A1" w:rsidRPr="00AE1C03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</w:tcPr>
          <w:p w:rsidR="006B14A1" w:rsidRPr="00AE1C03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B14A1" w:rsidRPr="00AE1C03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Показатель КФМ</w:t>
            </w:r>
          </w:p>
        </w:tc>
        <w:tc>
          <w:tcPr>
            <w:tcW w:w="3685" w:type="dxa"/>
            <w:gridSpan w:val="2"/>
            <w:vAlign w:val="center"/>
          </w:tcPr>
          <w:p w:rsidR="006B14A1" w:rsidRPr="00AE1C03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C03">
              <w:rPr>
                <w:rFonts w:ascii="Times New Roman" w:hAnsi="Times New Roman"/>
                <w:bCs/>
                <w:sz w:val="28"/>
                <w:szCs w:val="28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6B14A1" w:rsidRPr="00AE1C03" w:rsidTr="002C0712">
        <w:trPr>
          <w:gridAfter w:val="1"/>
          <w:wAfter w:w="6" w:type="dxa"/>
          <w:tblHeader/>
        </w:trPr>
        <w:tc>
          <w:tcPr>
            <w:tcW w:w="676" w:type="dxa"/>
            <w:vMerge/>
          </w:tcPr>
          <w:p w:rsidR="006B14A1" w:rsidRPr="00AE1C03" w:rsidRDefault="006B14A1" w:rsidP="008A0F0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6B14A1" w:rsidRPr="00AE1C03" w:rsidRDefault="006B14A1" w:rsidP="008A0F05">
            <w:pPr>
              <w:pStyle w:val="Pro-Tab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14A1" w:rsidRPr="00AE1C03" w:rsidRDefault="006B14A1" w:rsidP="0050120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</w:t>
            </w:r>
            <w:r w:rsidR="0050120F">
              <w:rPr>
                <w:rFonts w:ascii="Times New Roman" w:hAnsi="Times New Roman"/>
                <w:sz w:val="28"/>
                <w:szCs w:val="28"/>
              </w:rPr>
              <w:t>2</w:t>
            </w:r>
            <w:r w:rsidRPr="00AE1C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6B14A1" w:rsidRPr="00AE1C03" w:rsidRDefault="006B14A1" w:rsidP="0050120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202</w:t>
            </w:r>
            <w:r w:rsidR="0050120F">
              <w:rPr>
                <w:rFonts w:ascii="Times New Roman" w:hAnsi="Times New Roman"/>
                <w:sz w:val="28"/>
                <w:szCs w:val="28"/>
              </w:rPr>
              <w:t>1</w:t>
            </w:r>
            <w:r w:rsidRPr="00AE1C0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44D33" w:rsidRPr="00AE1C03" w:rsidTr="00744D33">
        <w:trPr>
          <w:gridAfter w:val="1"/>
          <w:wAfter w:w="6" w:type="dxa"/>
        </w:trPr>
        <w:tc>
          <w:tcPr>
            <w:tcW w:w="676" w:type="dxa"/>
          </w:tcPr>
          <w:p w:rsidR="00744D33" w:rsidRPr="006B14A1" w:rsidRDefault="00744D33" w:rsidP="006B14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</w:tcPr>
          <w:p w:rsidR="00744D33" w:rsidRPr="006B14A1" w:rsidRDefault="00744D33" w:rsidP="008A0F05">
            <w:pPr>
              <w:rPr>
                <w:sz w:val="28"/>
              </w:rPr>
            </w:pPr>
            <w:r w:rsidRPr="00744D33">
              <w:rPr>
                <w:sz w:val="28"/>
              </w:rPr>
              <w:t xml:space="preserve">Р45. </w:t>
            </w:r>
            <w:r w:rsidR="00CC0E91" w:rsidRPr="00CC0E91">
              <w:rPr>
                <w:sz w:val="28"/>
              </w:rPr>
              <w:t>Доля документов "Информация о заключенном контракте (его изменении)" ГАБС и государственных казенных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1843" w:type="dxa"/>
            <w:vAlign w:val="center"/>
          </w:tcPr>
          <w:p w:rsidR="00744D33" w:rsidRDefault="00744D33" w:rsidP="0074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7D5E46" w:rsidRDefault="007D5E46" w:rsidP="00744D33">
            <w:pPr>
              <w:jc w:val="center"/>
              <w:rPr>
                <w:sz w:val="28"/>
              </w:rPr>
            </w:pPr>
          </w:p>
          <w:p w:rsidR="007D5E46" w:rsidRPr="006B14A1" w:rsidRDefault="007D5E46" w:rsidP="0074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63%</w:t>
            </w:r>
          </w:p>
        </w:tc>
        <w:tc>
          <w:tcPr>
            <w:tcW w:w="1842" w:type="dxa"/>
            <w:vAlign w:val="center"/>
          </w:tcPr>
          <w:p w:rsidR="00744D33" w:rsidRPr="006B14A1" w:rsidRDefault="00744D33" w:rsidP="00744D33">
            <w:pPr>
              <w:jc w:val="center"/>
              <w:rPr>
                <w:sz w:val="28"/>
              </w:rPr>
            </w:pPr>
            <w:r w:rsidRPr="00744D33">
              <w:rPr>
                <w:sz w:val="28"/>
              </w:rPr>
              <w:t>15</w:t>
            </w:r>
          </w:p>
        </w:tc>
      </w:tr>
      <w:tr w:rsidR="00744D33" w:rsidRPr="00AE1C03" w:rsidTr="00744D33">
        <w:trPr>
          <w:gridAfter w:val="1"/>
          <w:wAfter w:w="6" w:type="dxa"/>
        </w:trPr>
        <w:tc>
          <w:tcPr>
            <w:tcW w:w="676" w:type="dxa"/>
          </w:tcPr>
          <w:p w:rsidR="00744D33" w:rsidRPr="006B14A1" w:rsidRDefault="00744D33" w:rsidP="006B14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3" w:type="dxa"/>
          </w:tcPr>
          <w:p w:rsidR="00744D33" w:rsidRPr="00744D33" w:rsidRDefault="00744D33" w:rsidP="008A0F05">
            <w:pPr>
              <w:rPr>
                <w:sz w:val="28"/>
              </w:rPr>
            </w:pPr>
            <w:r w:rsidRPr="00744D33">
              <w:rPr>
                <w:sz w:val="28"/>
              </w:rPr>
              <w:t>P18.1. Наличие случаев направления с нарушением сроков, установленных порядком завершения операций по исполнению областного бюджета Ленинградской области в отчетном году, заявок на оплату расходов ГАБС и государственных казенных учреждений, в отношении которых ГАБС осуществляет полномочия ГРБС, исполненных Комитетом финансов</w:t>
            </w:r>
          </w:p>
        </w:tc>
        <w:tc>
          <w:tcPr>
            <w:tcW w:w="1843" w:type="dxa"/>
            <w:vAlign w:val="center"/>
          </w:tcPr>
          <w:p w:rsidR="00744D33" w:rsidRDefault="00744D33" w:rsidP="0074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7D5E46" w:rsidRDefault="007D5E46" w:rsidP="00744D33">
            <w:pPr>
              <w:jc w:val="center"/>
              <w:rPr>
                <w:sz w:val="28"/>
              </w:rPr>
            </w:pPr>
          </w:p>
          <w:p w:rsidR="007D5E46" w:rsidRPr="006B14A1" w:rsidRDefault="007D5E46" w:rsidP="0074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1842" w:type="dxa"/>
            <w:vAlign w:val="center"/>
          </w:tcPr>
          <w:p w:rsidR="00744D33" w:rsidRPr="00744D33" w:rsidRDefault="00744D33" w:rsidP="00744D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оценивался</w:t>
            </w:r>
          </w:p>
        </w:tc>
      </w:tr>
      <w:tr w:rsidR="0050120F" w:rsidRPr="00AE1C03" w:rsidTr="008C044B">
        <w:trPr>
          <w:gridAfter w:val="1"/>
          <w:wAfter w:w="6" w:type="dxa"/>
        </w:trPr>
        <w:tc>
          <w:tcPr>
            <w:tcW w:w="676" w:type="dxa"/>
          </w:tcPr>
          <w:p w:rsidR="0050120F" w:rsidRPr="006B14A1" w:rsidRDefault="00744D33" w:rsidP="006B14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53" w:type="dxa"/>
          </w:tcPr>
          <w:p w:rsidR="0050120F" w:rsidRPr="006B14A1" w:rsidRDefault="0050120F" w:rsidP="008A0F05">
            <w:pPr>
              <w:rPr>
                <w:sz w:val="28"/>
              </w:rPr>
            </w:pPr>
            <w:r w:rsidRPr="006B14A1">
              <w:rPr>
                <w:sz w:val="28"/>
              </w:rPr>
              <w:t>Р16. Процент форм годовой бюджетной отчетности, представленной ГАБС без ошибок</w:t>
            </w:r>
          </w:p>
        </w:tc>
        <w:tc>
          <w:tcPr>
            <w:tcW w:w="1843" w:type="dxa"/>
            <w:vAlign w:val="center"/>
          </w:tcPr>
          <w:p w:rsidR="0050120F" w:rsidRDefault="00744D33" w:rsidP="008C0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7D5E46" w:rsidRDefault="007D5E46" w:rsidP="008C044B">
            <w:pPr>
              <w:jc w:val="center"/>
              <w:rPr>
                <w:sz w:val="28"/>
              </w:rPr>
            </w:pPr>
          </w:p>
          <w:p w:rsidR="007D5E46" w:rsidRPr="006B14A1" w:rsidRDefault="007D5E46" w:rsidP="008C0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49%</w:t>
            </w:r>
          </w:p>
        </w:tc>
        <w:tc>
          <w:tcPr>
            <w:tcW w:w="1842" w:type="dxa"/>
            <w:vAlign w:val="center"/>
          </w:tcPr>
          <w:p w:rsidR="0050120F" w:rsidRPr="006B14A1" w:rsidRDefault="0050120F" w:rsidP="00744D33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24</w:t>
            </w:r>
          </w:p>
        </w:tc>
      </w:tr>
      <w:tr w:rsidR="0050120F" w:rsidRPr="00AE1C03" w:rsidTr="008C044B">
        <w:trPr>
          <w:gridAfter w:val="1"/>
          <w:wAfter w:w="6" w:type="dxa"/>
        </w:trPr>
        <w:tc>
          <w:tcPr>
            <w:tcW w:w="676" w:type="dxa"/>
          </w:tcPr>
          <w:p w:rsidR="0050120F" w:rsidRPr="006B14A1" w:rsidRDefault="00744D33" w:rsidP="006B14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53" w:type="dxa"/>
          </w:tcPr>
          <w:p w:rsidR="00BC1AF3" w:rsidRPr="006B14A1" w:rsidRDefault="0050120F" w:rsidP="008A0F05">
            <w:pPr>
              <w:rPr>
                <w:sz w:val="28"/>
              </w:rPr>
            </w:pPr>
            <w:r w:rsidRPr="006B14A1">
              <w:rPr>
                <w:sz w:val="28"/>
              </w:rPr>
              <w:t>P38. Процент выполнения первоначального плана по поступлению доходов областного бюджета, закрепленных за ГАДБ</w:t>
            </w:r>
          </w:p>
        </w:tc>
        <w:tc>
          <w:tcPr>
            <w:tcW w:w="1843" w:type="dxa"/>
            <w:vAlign w:val="center"/>
          </w:tcPr>
          <w:p w:rsidR="0050120F" w:rsidRPr="008C044B" w:rsidRDefault="00744D33" w:rsidP="008C044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44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7D5E46" w:rsidRPr="008C044B" w:rsidRDefault="007D5E46" w:rsidP="008C044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5E46" w:rsidRPr="006B14A1" w:rsidRDefault="007D5E46" w:rsidP="008C044B">
            <w:pPr>
              <w:pStyle w:val="Pro-Tab"/>
              <w:spacing w:before="0" w:after="0"/>
              <w:jc w:val="center"/>
              <w:rPr>
                <w:sz w:val="28"/>
              </w:rPr>
            </w:pPr>
            <w:r w:rsidRPr="008C044B">
              <w:rPr>
                <w:rFonts w:ascii="Times New Roman" w:hAnsi="Times New Roman"/>
                <w:sz w:val="28"/>
                <w:szCs w:val="28"/>
                <w:lang w:eastAsia="en-US"/>
              </w:rPr>
              <w:t>49%</w:t>
            </w:r>
          </w:p>
        </w:tc>
        <w:tc>
          <w:tcPr>
            <w:tcW w:w="1842" w:type="dxa"/>
            <w:vAlign w:val="center"/>
          </w:tcPr>
          <w:p w:rsidR="0050120F" w:rsidRPr="006B14A1" w:rsidRDefault="0050120F" w:rsidP="00744D33">
            <w:pPr>
              <w:jc w:val="center"/>
              <w:rPr>
                <w:sz w:val="28"/>
              </w:rPr>
            </w:pPr>
            <w:r w:rsidRPr="006B14A1">
              <w:rPr>
                <w:sz w:val="28"/>
              </w:rPr>
              <w:t>22</w:t>
            </w:r>
          </w:p>
        </w:tc>
      </w:tr>
      <w:tr w:rsidR="0050120F" w:rsidTr="008C044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0F" w:rsidRDefault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0F" w:rsidRDefault="00744D33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4D33">
              <w:rPr>
                <w:rFonts w:ascii="Times New Roman" w:hAnsi="Times New Roman"/>
                <w:sz w:val="28"/>
                <w:szCs w:val="28"/>
                <w:lang w:eastAsia="en-US"/>
              </w:rPr>
              <w:t>P15.1. Число случаев несвоевременного представления ГАБС аналитических записок об исполнении расходной части областного бюджета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0F" w:rsidRDefault="00744D33" w:rsidP="008C044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7D5E46" w:rsidRDefault="007D5E46" w:rsidP="008C044B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5E46" w:rsidRDefault="007D5E46" w:rsidP="008C044B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0F" w:rsidRDefault="0060008F" w:rsidP="00744D33">
            <w:pPr>
              <w:pStyle w:val="Pro-Tab"/>
              <w:spacing w:before="0"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50120F" w:rsidRPr="00AE1C03" w:rsidTr="00744D33">
        <w:trPr>
          <w:gridAfter w:val="1"/>
          <w:wAfter w:w="6" w:type="dxa"/>
          <w:trHeight w:val="1412"/>
        </w:trPr>
        <w:tc>
          <w:tcPr>
            <w:tcW w:w="676" w:type="dxa"/>
            <w:vAlign w:val="center"/>
          </w:tcPr>
          <w:p w:rsidR="00744D33" w:rsidRPr="00AE1C03" w:rsidRDefault="00744D33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50120F" w:rsidRPr="00AE1C03" w:rsidRDefault="00744D33" w:rsidP="005F733A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D33">
              <w:rPr>
                <w:rFonts w:ascii="Times New Roman" w:hAnsi="Times New Roman"/>
                <w:sz w:val="28"/>
                <w:szCs w:val="28"/>
              </w:rPr>
              <w:t>P32.1. Число случаев нарушений ГАБС установленного соглашением о предоставлении местным бюджетам субсидии из областного бюджета Ленинградской области значения уровня софинансирования из областного бюджета Ленинградской области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1843" w:type="dxa"/>
            <w:vAlign w:val="center"/>
          </w:tcPr>
          <w:p w:rsidR="0050120F" w:rsidRDefault="00744D33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D5E46" w:rsidRDefault="007D5E46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E46" w:rsidRPr="00AE1C03" w:rsidRDefault="007D5E46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1842" w:type="dxa"/>
            <w:vAlign w:val="center"/>
          </w:tcPr>
          <w:p w:rsidR="0050120F" w:rsidRPr="00AE1C03" w:rsidRDefault="00744D33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оценивался</w:t>
            </w:r>
          </w:p>
        </w:tc>
      </w:tr>
      <w:tr w:rsidR="00744D33" w:rsidRPr="00AE1C03" w:rsidTr="00744D33">
        <w:trPr>
          <w:gridAfter w:val="1"/>
          <w:wAfter w:w="6" w:type="dxa"/>
        </w:trPr>
        <w:tc>
          <w:tcPr>
            <w:tcW w:w="676" w:type="dxa"/>
            <w:vAlign w:val="center"/>
          </w:tcPr>
          <w:p w:rsidR="00744D33" w:rsidRPr="00AE1C03" w:rsidRDefault="00744D33" w:rsidP="002C071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7D5E46" w:rsidRDefault="00744D33" w:rsidP="00D07F47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P17. Число случаев нарушения ГАБС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  <w:p w:rsidR="00D46771" w:rsidRPr="00AE1C03" w:rsidRDefault="00D46771" w:rsidP="00D07F47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5E46" w:rsidRDefault="00870417" w:rsidP="007D5E4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F7192" w:rsidRDefault="002F7192" w:rsidP="007D5E4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192" w:rsidRPr="00AE1C03" w:rsidRDefault="002F7192" w:rsidP="007D5E46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842" w:type="dxa"/>
            <w:vAlign w:val="center"/>
          </w:tcPr>
          <w:p w:rsidR="00744D33" w:rsidRPr="00AE1C03" w:rsidRDefault="00744D33" w:rsidP="00D07F4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44D33" w:rsidRPr="00AE1C03" w:rsidTr="00744D33">
        <w:trPr>
          <w:gridAfter w:val="1"/>
          <w:wAfter w:w="6" w:type="dxa"/>
        </w:trPr>
        <w:tc>
          <w:tcPr>
            <w:tcW w:w="676" w:type="dxa"/>
            <w:vAlign w:val="center"/>
          </w:tcPr>
          <w:p w:rsidR="00744D33" w:rsidRPr="00AE1C03" w:rsidRDefault="00744D33" w:rsidP="002C071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3" w:type="dxa"/>
          </w:tcPr>
          <w:p w:rsidR="00744D33" w:rsidRPr="00AE1C03" w:rsidRDefault="00744D33" w:rsidP="002C071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D33">
              <w:rPr>
                <w:rFonts w:ascii="Times New Roman" w:hAnsi="Times New Roman"/>
                <w:sz w:val="28"/>
                <w:szCs w:val="28"/>
              </w:rPr>
              <w:t>P20. Количество принятых к исполнению судебных актов о взыскании с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1843" w:type="dxa"/>
            <w:vAlign w:val="center"/>
          </w:tcPr>
          <w:p w:rsidR="00744D33" w:rsidRDefault="00744D33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D5E46" w:rsidRDefault="007D5E46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E46" w:rsidRPr="00AE1C03" w:rsidRDefault="007D5E46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1842" w:type="dxa"/>
            <w:vAlign w:val="center"/>
          </w:tcPr>
          <w:p w:rsidR="00744D33" w:rsidRPr="00AE1C03" w:rsidRDefault="0060008F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44D33" w:rsidRPr="00AE1C03" w:rsidTr="00744D33">
        <w:trPr>
          <w:gridAfter w:val="1"/>
          <w:wAfter w:w="6" w:type="dxa"/>
        </w:trPr>
        <w:tc>
          <w:tcPr>
            <w:tcW w:w="676" w:type="dxa"/>
            <w:vAlign w:val="center"/>
          </w:tcPr>
          <w:p w:rsidR="00744D33" w:rsidRPr="00AE1C03" w:rsidRDefault="00744D33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744D33" w:rsidRPr="00AE1C03" w:rsidRDefault="00744D33" w:rsidP="002C0712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E1C03">
              <w:rPr>
                <w:rFonts w:ascii="Times New Roman" w:hAnsi="Times New Roman"/>
                <w:sz w:val="28"/>
                <w:szCs w:val="28"/>
              </w:rPr>
              <w:t>P29. Процент форм годовой бухгалтерской отчетности, представленной ГАБС без ошибок</w:t>
            </w:r>
          </w:p>
        </w:tc>
        <w:tc>
          <w:tcPr>
            <w:tcW w:w="1843" w:type="dxa"/>
            <w:vAlign w:val="center"/>
          </w:tcPr>
          <w:p w:rsidR="00744D33" w:rsidRDefault="00744D33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D5E46" w:rsidRDefault="007D5E46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E46" w:rsidRPr="00AE1C03" w:rsidRDefault="007D5E46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1842" w:type="dxa"/>
            <w:vAlign w:val="center"/>
          </w:tcPr>
          <w:p w:rsidR="00744D33" w:rsidRPr="00AE1C03" w:rsidRDefault="00744D33" w:rsidP="00744D33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B14A1" w:rsidRDefault="006B14A1"/>
    <w:p w:rsidR="009D62FE" w:rsidRPr="009D62FE" w:rsidRDefault="003260FD" w:rsidP="002F28CC">
      <w:pPr>
        <w:ind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 xml:space="preserve">Низкое качество исполнения установлено </w:t>
      </w:r>
      <w:r w:rsidR="009D62FE" w:rsidRPr="009D62FE">
        <w:rPr>
          <w:sz w:val="28"/>
          <w:szCs w:val="28"/>
        </w:rPr>
        <w:t>по следующим группам показателей:</w:t>
      </w:r>
    </w:p>
    <w:p w:rsidR="00004E42" w:rsidRPr="009D62FE" w:rsidRDefault="009D62FE" w:rsidP="009D62FE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качество осуществления ГРБС закупок товаров, работ и услуг для обеспечения государственных нужд – 17% нарушений;</w:t>
      </w:r>
    </w:p>
    <w:p w:rsidR="009D62FE" w:rsidRPr="009D62FE" w:rsidRDefault="009D62FE" w:rsidP="009D62FE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применяемые для всех ГРБС – 47% нарушений;</w:t>
      </w:r>
    </w:p>
    <w:p w:rsidR="009D62FE" w:rsidRDefault="009D62FE" w:rsidP="009D62FE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применяемые для ГАБС, осуществляющих полномочия главных распорядителей бюджетных средств в отношении государственных казенных учреждений</w:t>
      </w:r>
      <w:r>
        <w:rPr>
          <w:sz w:val="28"/>
          <w:szCs w:val="28"/>
        </w:rPr>
        <w:t xml:space="preserve"> – </w:t>
      </w:r>
      <w:r w:rsidR="000E64D6">
        <w:rPr>
          <w:sz w:val="28"/>
          <w:szCs w:val="28"/>
        </w:rPr>
        <w:t>7</w:t>
      </w:r>
      <w:r>
        <w:rPr>
          <w:sz w:val="28"/>
          <w:szCs w:val="28"/>
        </w:rPr>
        <w:t xml:space="preserve">% </w:t>
      </w:r>
      <w:r w:rsidRPr="009D62FE">
        <w:rPr>
          <w:sz w:val="28"/>
          <w:szCs w:val="28"/>
        </w:rPr>
        <w:t>нарушений</w:t>
      </w:r>
      <w:r>
        <w:rPr>
          <w:sz w:val="28"/>
          <w:szCs w:val="28"/>
        </w:rPr>
        <w:t>;</w:t>
      </w:r>
    </w:p>
    <w:p w:rsidR="009D62FE" w:rsidRDefault="009D62FE" w:rsidP="009D62FE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применяемые для ГАБС, осуществляющих распределение субсидий бюджетам муниципальных образований Ленинградской области из областного бюджета Ленинградской области</w:t>
      </w:r>
      <w:r>
        <w:rPr>
          <w:sz w:val="28"/>
          <w:szCs w:val="28"/>
        </w:rPr>
        <w:t xml:space="preserve"> – 8% нарушений;</w:t>
      </w:r>
    </w:p>
    <w:p w:rsidR="009D62FE" w:rsidRPr="009D62FE" w:rsidRDefault="009D62FE" w:rsidP="009D62FE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62FE">
        <w:rPr>
          <w:sz w:val="28"/>
          <w:szCs w:val="28"/>
        </w:rPr>
        <w:t>применяемые для ГАБС, являющихся главными администраторами доходов бюджета</w:t>
      </w:r>
      <w:r>
        <w:rPr>
          <w:sz w:val="28"/>
          <w:szCs w:val="28"/>
        </w:rPr>
        <w:t xml:space="preserve"> – 1</w:t>
      </w:r>
      <w:r w:rsidR="000E64D6">
        <w:rPr>
          <w:sz w:val="28"/>
          <w:szCs w:val="28"/>
        </w:rPr>
        <w:t>4</w:t>
      </w:r>
      <w:r>
        <w:rPr>
          <w:sz w:val="28"/>
          <w:szCs w:val="28"/>
        </w:rPr>
        <w:t>% нарушений;</w:t>
      </w:r>
    </w:p>
    <w:p w:rsidR="00004E42" w:rsidRPr="000E64D6" w:rsidRDefault="000E64D6" w:rsidP="000E64D6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D6">
        <w:rPr>
          <w:sz w:val="28"/>
          <w:szCs w:val="28"/>
        </w:rPr>
        <w:t>применяемые для ГАБС, осуществляющих полномочия учредителей в отношении государственных бюджетных и(или) автономных учреждений</w:t>
      </w:r>
      <w:r>
        <w:rPr>
          <w:sz w:val="28"/>
          <w:szCs w:val="28"/>
        </w:rPr>
        <w:t xml:space="preserve"> – 7%</w:t>
      </w:r>
      <w:r w:rsidRPr="000E64D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.</w:t>
      </w:r>
    </w:p>
    <w:p w:rsidR="006D0659" w:rsidRPr="0009221B" w:rsidRDefault="0009221B" w:rsidP="002F2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221B">
        <w:rPr>
          <w:sz w:val="28"/>
          <w:szCs w:val="28"/>
        </w:rPr>
        <w:t xml:space="preserve"> оценке находят отражение выявленные факты </w:t>
      </w:r>
      <w:r w:rsidRPr="0009221B">
        <w:rPr>
          <w:sz w:val="28"/>
        </w:rPr>
        <w:t>не соблюдени</w:t>
      </w:r>
      <w:r>
        <w:rPr>
          <w:sz w:val="28"/>
        </w:rPr>
        <w:t>я</w:t>
      </w:r>
      <w:r w:rsidRPr="0009221B">
        <w:rPr>
          <w:sz w:val="28"/>
        </w:rPr>
        <w:t xml:space="preserve"> процедур планирования закупок, порядка принятия бюджетных обязательств</w:t>
      </w:r>
      <w:r>
        <w:rPr>
          <w:sz w:val="28"/>
        </w:rPr>
        <w:t xml:space="preserve"> (</w:t>
      </w:r>
      <w:r>
        <w:rPr>
          <w:sz w:val="28"/>
          <w:lang w:val="en-US"/>
        </w:rPr>
        <w:t>P</w:t>
      </w:r>
      <w:r w:rsidRPr="0009221B">
        <w:rPr>
          <w:sz w:val="28"/>
        </w:rPr>
        <w:t>45)</w:t>
      </w:r>
      <w:r>
        <w:rPr>
          <w:sz w:val="28"/>
        </w:rPr>
        <w:t xml:space="preserve"> у 24 из 38 ГАБС.</w:t>
      </w:r>
    </w:p>
    <w:p w:rsidR="006F1048" w:rsidRPr="000E64D6" w:rsidRDefault="000E64D6" w:rsidP="00BB44C3">
      <w:pPr>
        <w:ind w:firstLine="709"/>
        <w:jc w:val="both"/>
        <w:rPr>
          <w:sz w:val="28"/>
          <w:szCs w:val="28"/>
        </w:rPr>
      </w:pPr>
      <w:r w:rsidRPr="000E64D6">
        <w:rPr>
          <w:sz w:val="28"/>
          <w:szCs w:val="28"/>
        </w:rPr>
        <w:t>Установлены</w:t>
      </w:r>
      <w:r w:rsidR="00D8385F" w:rsidRPr="000E64D6">
        <w:rPr>
          <w:sz w:val="28"/>
          <w:szCs w:val="28"/>
        </w:rPr>
        <w:t xml:space="preserve"> нарушения сроков направления заявок на оплату расходов в рамках завершения операций по исполнению бюджета Ленинградской области (</w:t>
      </w:r>
      <w:r w:rsidR="00D8385F" w:rsidRPr="000E64D6">
        <w:rPr>
          <w:sz w:val="28"/>
          <w:szCs w:val="28"/>
          <w:lang w:val="en-US"/>
        </w:rPr>
        <w:t>P</w:t>
      </w:r>
      <w:r w:rsidR="00D8385F" w:rsidRPr="000E64D6">
        <w:rPr>
          <w:sz w:val="28"/>
          <w:szCs w:val="28"/>
        </w:rPr>
        <w:t>18.1) у более 50% ГАБС.</w:t>
      </w:r>
    </w:p>
    <w:p w:rsidR="005C2610" w:rsidRPr="00D772F2" w:rsidRDefault="005848D1" w:rsidP="00BB44C3">
      <w:pPr>
        <w:ind w:firstLine="709"/>
        <w:jc w:val="both"/>
        <w:rPr>
          <w:sz w:val="28"/>
          <w:szCs w:val="28"/>
        </w:rPr>
      </w:pPr>
      <w:r w:rsidRPr="00D772F2">
        <w:rPr>
          <w:sz w:val="28"/>
          <w:szCs w:val="28"/>
        </w:rPr>
        <w:t xml:space="preserve">В результате оценки эффективности финансовых взаимоотношений </w:t>
      </w:r>
      <w:r w:rsidR="003260FD">
        <w:rPr>
          <w:sz w:val="28"/>
          <w:szCs w:val="28"/>
        </w:rPr>
        <w:t>субъекта</w:t>
      </w:r>
      <w:r w:rsidRPr="00D772F2">
        <w:rPr>
          <w:sz w:val="28"/>
          <w:szCs w:val="28"/>
        </w:rPr>
        <w:t xml:space="preserve"> с муниципальными образованиями </w:t>
      </w:r>
      <w:r w:rsidR="00E87CFB" w:rsidRPr="00D772F2">
        <w:rPr>
          <w:sz w:val="28"/>
          <w:szCs w:val="28"/>
        </w:rPr>
        <w:t>(</w:t>
      </w:r>
      <w:r w:rsidR="00E87CFB" w:rsidRPr="00D772F2">
        <w:rPr>
          <w:sz w:val="28"/>
          <w:szCs w:val="28"/>
          <w:lang w:val="en-US"/>
        </w:rPr>
        <w:t>P</w:t>
      </w:r>
      <w:r w:rsidR="00E87CFB" w:rsidRPr="00D772F2">
        <w:rPr>
          <w:sz w:val="28"/>
          <w:szCs w:val="28"/>
        </w:rPr>
        <w:t>32.1)</w:t>
      </w:r>
      <w:r w:rsidR="00883C70" w:rsidRPr="00D772F2">
        <w:rPr>
          <w:sz w:val="28"/>
          <w:szCs w:val="28"/>
        </w:rPr>
        <w:t xml:space="preserve"> </w:t>
      </w:r>
      <w:r w:rsidRPr="00D772F2">
        <w:rPr>
          <w:sz w:val="28"/>
          <w:szCs w:val="28"/>
        </w:rPr>
        <w:t>выявлен</w:t>
      </w:r>
      <w:r w:rsidR="00D772F2">
        <w:rPr>
          <w:sz w:val="28"/>
          <w:szCs w:val="28"/>
        </w:rPr>
        <w:t>о</w:t>
      </w:r>
      <w:r w:rsidRPr="00D772F2">
        <w:rPr>
          <w:sz w:val="28"/>
          <w:szCs w:val="28"/>
        </w:rPr>
        <w:t xml:space="preserve"> </w:t>
      </w:r>
      <w:r w:rsidR="00D772F2" w:rsidRPr="00D772F2">
        <w:rPr>
          <w:sz w:val="28"/>
          <w:szCs w:val="28"/>
        </w:rPr>
        <w:t xml:space="preserve">41 </w:t>
      </w:r>
      <w:r w:rsidRPr="00D772F2">
        <w:rPr>
          <w:sz w:val="28"/>
          <w:szCs w:val="28"/>
        </w:rPr>
        <w:t>нарушени</w:t>
      </w:r>
      <w:r w:rsidR="00D772F2" w:rsidRPr="00D772F2">
        <w:rPr>
          <w:sz w:val="28"/>
          <w:szCs w:val="28"/>
        </w:rPr>
        <w:t>е</w:t>
      </w:r>
      <w:r w:rsidRPr="00D772F2">
        <w:rPr>
          <w:sz w:val="28"/>
          <w:szCs w:val="28"/>
        </w:rPr>
        <w:t xml:space="preserve"> соблюдения уровня софинансирования </w:t>
      </w:r>
      <w:r w:rsidR="002C4483">
        <w:rPr>
          <w:sz w:val="28"/>
          <w:szCs w:val="28"/>
        </w:rPr>
        <w:t>при предоставлении местным бюджетам</w:t>
      </w:r>
      <w:r w:rsidR="0009221B">
        <w:rPr>
          <w:sz w:val="28"/>
          <w:szCs w:val="28"/>
        </w:rPr>
        <w:t xml:space="preserve"> субсидии из областного бюджета.</w:t>
      </w:r>
    </w:p>
    <w:p w:rsidR="00F300AE" w:rsidRPr="0077341D" w:rsidRDefault="00995257" w:rsidP="00CC0E91">
      <w:pPr>
        <w:ind w:firstLine="709"/>
        <w:jc w:val="both"/>
        <w:rPr>
          <w:color w:val="FF0000"/>
          <w:sz w:val="28"/>
          <w:szCs w:val="28"/>
        </w:rPr>
      </w:pPr>
      <w:r w:rsidRPr="00CC74EB">
        <w:rPr>
          <w:sz w:val="28"/>
          <w:szCs w:val="28"/>
        </w:rPr>
        <w:t>Имеются</w:t>
      </w:r>
      <w:r w:rsidR="00520B2D" w:rsidRPr="00CC74EB">
        <w:rPr>
          <w:sz w:val="28"/>
          <w:szCs w:val="28"/>
        </w:rPr>
        <w:t xml:space="preserve"> случаи нарушен</w:t>
      </w:r>
      <w:r w:rsidR="00812417" w:rsidRPr="00CC74EB">
        <w:rPr>
          <w:sz w:val="28"/>
          <w:szCs w:val="28"/>
        </w:rPr>
        <w:t>ия бюджетного законодательства</w:t>
      </w:r>
      <w:r w:rsidRPr="00CC74EB">
        <w:rPr>
          <w:sz w:val="28"/>
          <w:szCs w:val="28"/>
        </w:rPr>
        <w:t xml:space="preserve"> у 8 из </w:t>
      </w:r>
      <w:r w:rsidR="002F7192" w:rsidRPr="00CC74EB">
        <w:rPr>
          <w:sz w:val="28"/>
          <w:szCs w:val="28"/>
        </w:rPr>
        <w:t>11</w:t>
      </w:r>
      <w:r w:rsidRPr="00CC74EB">
        <w:rPr>
          <w:sz w:val="28"/>
          <w:szCs w:val="28"/>
        </w:rPr>
        <w:t xml:space="preserve"> ГАБС</w:t>
      </w:r>
      <w:r w:rsidR="00E77A31" w:rsidRPr="00CC74EB">
        <w:rPr>
          <w:sz w:val="28"/>
          <w:szCs w:val="28"/>
        </w:rPr>
        <w:t xml:space="preserve">, </w:t>
      </w:r>
      <w:r w:rsidR="00CC74EB" w:rsidRPr="00CC74EB">
        <w:rPr>
          <w:sz w:val="28"/>
          <w:szCs w:val="28"/>
        </w:rPr>
        <w:t>в отношении которых в отчетном периоде были проведены проверки органами государственного финансового контроля Ленинградской области</w:t>
      </w:r>
      <w:r w:rsidR="00FE6B70" w:rsidRPr="00CC74EB">
        <w:rPr>
          <w:sz w:val="28"/>
          <w:szCs w:val="28"/>
        </w:rPr>
        <w:t xml:space="preserve"> (</w:t>
      </w:r>
      <w:r w:rsidR="00FE6B70" w:rsidRPr="00CC74EB">
        <w:rPr>
          <w:sz w:val="28"/>
          <w:szCs w:val="28"/>
          <w:lang w:val="en-US"/>
        </w:rPr>
        <w:t>P</w:t>
      </w:r>
      <w:r w:rsidR="00FE6B70" w:rsidRPr="00CC74EB">
        <w:rPr>
          <w:sz w:val="28"/>
          <w:szCs w:val="28"/>
        </w:rPr>
        <w:t>17)</w:t>
      </w:r>
      <w:r w:rsidR="00812417" w:rsidRPr="00CC74EB">
        <w:rPr>
          <w:sz w:val="28"/>
          <w:szCs w:val="28"/>
        </w:rPr>
        <w:t xml:space="preserve">. </w:t>
      </w:r>
      <w:r w:rsidRPr="00CC74EB">
        <w:rPr>
          <w:sz w:val="28"/>
          <w:szCs w:val="28"/>
        </w:rPr>
        <w:t xml:space="preserve">В целом </w:t>
      </w:r>
      <w:r w:rsidRPr="00CC74EB">
        <w:rPr>
          <w:sz w:val="28"/>
          <w:szCs w:val="28"/>
        </w:rPr>
        <w:lastRenderedPageBreak/>
        <w:t>н</w:t>
      </w:r>
      <w:r w:rsidR="00812417" w:rsidRPr="00CC74EB">
        <w:rPr>
          <w:sz w:val="28"/>
          <w:szCs w:val="28"/>
        </w:rPr>
        <w:t xml:space="preserve">аблюдается </w:t>
      </w:r>
      <w:r w:rsidR="00A24B85" w:rsidRPr="00CC74EB">
        <w:rPr>
          <w:sz w:val="28"/>
          <w:szCs w:val="28"/>
        </w:rPr>
        <w:t>повышение</w:t>
      </w:r>
      <w:r w:rsidR="000F5FEE" w:rsidRPr="00CC74EB">
        <w:rPr>
          <w:sz w:val="28"/>
          <w:szCs w:val="28"/>
        </w:rPr>
        <w:t xml:space="preserve"> </w:t>
      </w:r>
      <w:r w:rsidR="00F2358B" w:rsidRPr="00CC74EB">
        <w:rPr>
          <w:sz w:val="28"/>
          <w:szCs w:val="28"/>
        </w:rPr>
        <w:t>качеств</w:t>
      </w:r>
      <w:r w:rsidR="00A24B85" w:rsidRPr="00CC74EB">
        <w:rPr>
          <w:sz w:val="28"/>
          <w:szCs w:val="28"/>
        </w:rPr>
        <w:t>а</w:t>
      </w:r>
      <w:r w:rsidR="00F2358B" w:rsidRPr="00CC74EB">
        <w:rPr>
          <w:sz w:val="28"/>
          <w:szCs w:val="28"/>
        </w:rPr>
        <w:t xml:space="preserve"> исполнения данного показателя </w:t>
      </w:r>
      <w:r w:rsidRPr="00CC74EB">
        <w:rPr>
          <w:sz w:val="28"/>
          <w:szCs w:val="28"/>
        </w:rPr>
        <w:t>в 2022 году на 11%.</w:t>
      </w:r>
      <w:r w:rsidR="000F5FEE" w:rsidRPr="0077341D">
        <w:rPr>
          <w:color w:val="FF0000"/>
          <w:sz w:val="28"/>
          <w:szCs w:val="28"/>
        </w:rPr>
        <w:t xml:space="preserve"> </w:t>
      </w:r>
      <w:r w:rsidR="00A24B85" w:rsidRPr="0077341D">
        <w:rPr>
          <w:color w:val="FF0000"/>
          <w:sz w:val="28"/>
          <w:szCs w:val="28"/>
        </w:rPr>
        <w:t xml:space="preserve"> </w:t>
      </w:r>
    </w:p>
    <w:p w:rsidR="006F1048" w:rsidRPr="00046166" w:rsidRDefault="00995257" w:rsidP="00CC0E91">
      <w:pPr>
        <w:ind w:firstLine="709"/>
        <w:jc w:val="both"/>
        <w:rPr>
          <w:sz w:val="28"/>
          <w:szCs w:val="28"/>
        </w:rPr>
      </w:pPr>
      <w:r w:rsidRPr="00046166">
        <w:rPr>
          <w:sz w:val="28"/>
          <w:szCs w:val="28"/>
        </w:rPr>
        <w:t>Необходимо подчеркнуть</w:t>
      </w:r>
      <w:r w:rsidR="006F1048" w:rsidRPr="00046166">
        <w:rPr>
          <w:sz w:val="28"/>
          <w:szCs w:val="28"/>
        </w:rPr>
        <w:t xml:space="preserve">, что в </w:t>
      </w:r>
      <w:r w:rsidR="00D45189">
        <w:rPr>
          <w:sz w:val="28"/>
          <w:szCs w:val="28"/>
        </w:rPr>
        <w:t>48</w:t>
      </w:r>
      <w:r w:rsidR="00046166" w:rsidRPr="00046166">
        <w:rPr>
          <w:sz w:val="28"/>
          <w:szCs w:val="28"/>
        </w:rPr>
        <w:t>%</w:t>
      </w:r>
      <w:r w:rsidR="006F1048" w:rsidRPr="00046166">
        <w:rPr>
          <w:sz w:val="28"/>
          <w:szCs w:val="28"/>
        </w:rPr>
        <w:t xml:space="preserve"> случа</w:t>
      </w:r>
      <w:r w:rsidR="00046166" w:rsidRPr="00046166">
        <w:rPr>
          <w:sz w:val="28"/>
          <w:szCs w:val="28"/>
        </w:rPr>
        <w:t>ев</w:t>
      </w:r>
      <w:r w:rsidR="006F1048" w:rsidRPr="00046166">
        <w:rPr>
          <w:sz w:val="28"/>
          <w:szCs w:val="28"/>
        </w:rPr>
        <w:t xml:space="preserve"> неудовлетворительное качество финансового менеджмента приходится на показатели, отвечающие за своевременность представления информации</w:t>
      </w:r>
      <w:r w:rsidR="002F7192" w:rsidRPr="00046166">
        <w:rPr>
          <w:sz w:val="28"/>
          <w:szCs w:val="28"/>
        </w:rPr>
        <w:t xml:space="preserve"> и</w:t>
      </w:r>
      <w:r w:rsidR="006F1048" w:rsidRPr="00046166">
        <w:rPr>
          <w:sz w:val="28"/>
          <w:szCs w:val="28"/>
        </w:rPr>
        <w:t xml:space="preserve"> правильность оформления документации</w:t>
      </w:r>
      <w:r w:rsidRPr="00046166">
        <w:rPr>
          <w:sz w:val="28"/>
          <w:szCs w:val="28"/>
        </w:rPr>
        <w:t xml:space="preserve"> </w:t>
      </w:r>
      <w:r w:rsidR="002F7192" w:rsidRPr="00046166">
        <w:rPr>
          <w:sz w:val="28"/>
          <w:szCs w:val="28"/>
        </w:rPr>
        <w:t>(</w:t>
      </w:r>
      <w:r w:rsidRPr="00046166">
        <w:rPr>
          <w:sz w:val="28"/>
          <w:szCs w:val="28"/>
          <w:lang w:val="en-US"/>
        </w:rPr>
        <w:t>P</w:t>
      </w:r>
      <w:r w:rsidRPr="00046166">
        <w:rPr>
          <w:sz w:val="28"/>
          <w:szCs w:val="28"/>
        </w:rPr>
        <w:t xml:space="preserve">15.1, </w:t>
      </w:r>
      <w:r w:rsidRPr="00046166">
        <w:rPr>
          <w:sz w:val="28"/>
          <w:szCs w:val="28"/>
          <w:lang w:val="en-US"/>
        </w:rPr>
        <w:t>P</w:t>
      </w:r>
      <w:r w:rsidRPr="00046166">
        <w:rPr>
          <w:sz w:val="28"/>
          <w:szCs w:val="28"/>
        </w:rPr>
        <w:t>16,</w:t>
      </w:r>
      <w:r w:rsidR="00D45189" w:rsidRPr="00D45189">
        <w:rPr>
          <w:sz w:val="28"/>
          <w:szCs w:val="28"/>
        </w:rPr>
        <w:t xml:space="preserve"> </w:t>
      </w:r>
      <w:r w:rsidR="00D45189">
        <w:rPr>
          <w:sz w:val="28"/>
          <w:szCs w:val="28"/>
          <w:lang w:val="en-US"/>
        </w:rPr>
        <w:t>P</w:t>
      </w:r>
      <w:r w:rsidR="00D45189" w:rsidRPr="00D45189">
        <w:rPr>
          <w:sz w:val="28"/>
          <w:szCs w:val="28"/>
        </w:rPr>
        <w:t>18.1,</w:t>
      </w:r>
      <w:r w:rsidRPr="00046166">
        <w:rPr>
          <w:sz w:val="28"/>
          <w:szCs w:val="28"/>
        </w:rPr>
        <w:t xml:space="preserve"> </w:t>
      </w:r>
      <w:r w:rsidRPr="00046166">
        <w:rPr>
          <w:sz w:val="28"/>
          <w:szCs w:val="28"/>
          <w:lang w:val="en-US"/>
        </w:rPr>
        <w:t>P</w:t>
      </w:r>
      <w:r w:rsidRPr="00046166">
        <w:rPr>
          <w:sz w:val="28"/>
          <w:szCs w:val="28"/>
        </w:rPr>
        <w:t>29</w:t>
      </w:r>
      <w:r w:rsidR="002F7192" w:rsidRPr="00046166">
        <w:rPr>
          <w:sz w:val="28"/>
          <w:szCs w:val="28"/>
        </w:rPr>
        <w:t>)</w:t>
      </w:r>
      <w:r w:rsidR="006F1048" w:rsidRPr="00046166">
        <w:rPr>
          <w:sz w:val="28"/>
          <w:szCs w:val="28"/>
        </w:rPr>
        <w:t>.</w:t>
      </w:r>
    </w:p>
    <w:p w:rsidR="00AC5B58" w:rsidRPr="00AC5B58" w:rsidRDefault="0077341D" w:rsidP="00CC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</w:t>
      </w:r>
      <w:r w:rsidR="00AC5B58">
        <w:rPr>
          <w:sz w:val="28"/>
          <w:szCs w:val="28"/>
        </w:rPr>
        <w:t xml:space="preserve">а протяжении трех лет </w:t>
      </w:r>
      <w:r w:rsidR="006F1048">
        <w:rPr>
          <w:sz w:val="28"/>
          <w:szCs w:val="28"/>
        </w:rPr>
        <w:t>ненадлежащее качество финансового менеджмента установлено у следующих</w:t>
      </w:r>
      <w:r w:rsidR="00AC5B58">
        <w:rPr>
          <w:sz w:val="28"/>
          <w:szCs w:val="28"/>
        </w:rPr>
        <w:t xml:space="preserve"> ГАБС: </w:t>
      </w:r>
      <w:r w:rsidR="008C044B" w:rsidRPr="008C044B">
        <w:rPr>
          <w:sz w:val="28"/>
          <w:szCs w:val="28"/>
        </w:rPr>
        <w:t>Комитет по жилищно-коммунальному хозяйству Ленинградской области – средняя оценка 61,3 балла,</w:t>
      </w:r>
      <w:r w:rsidR="008C044B">
        <w:rPr>
          <w:sz w:val="28"/>
          <w:szCs w:val="28"/>
        </w:rPr>
        <w:t xml:space="preserve"> </w:t>
      </w:r>
      <w:r w:rsidR="00AC5B58">
        <w:rPr>
          <w:sz w:val="28"/>
          <w:szCs w:val="28"/>
        </w:rPr>
        <w:t xml:space="preserve">Комитет по дорожному хозяйству Ленинградской области – </w:t>
      </w:r>
      <w:r w:rsidR="008C044B">
        <w:rPr>
          <w:sz w:val="28"/>
          <w:szCs w:val="28"/>
        </w:rPr>
        <w:t xml:space="preserve">средняя оценка 60,7 балла, </w:t>
      </w:r>
      <w:r w:rsidR="00AC5B58">
        <w:rPr>
          <w:sz w:val="28"/>
          <w:szCs w:val="28"/>
        </w:rPr>
        <w:t>Комитет по строительству Ленинградской области</w:t>
      </w:r>
      <w:r w:rsidR="008C044B">
        <w:rPr>
          <w:sz w:val="28"/>
          <w:szCs w:val="28"/>
        </w:rPr>
        <w:t xml:space="preserve"> – </w:t>
      </w:r>
      <w:r w:rsidR="008C044B" w:rsidRPr="008C044B">
        <w:rPr>
          <w:sz w:val="28"/>
          <w:szCs w:val="28"/>
        </w:rPr>
        <w:t xml:space="preserve">средняя оценка </w:t>
      </w:r>
      <w:r w:rsidR="008C044B">
        <w:rPr>
          <w:sz w:val="28"/>
          <w:szCs w:val="28"/>
        </w:rPr>
        <w:t>54,5</w:t>
      </w:r>
      <w:r w:rsidR="008C044B" w:rsidRPr="008C044B">
        <w:rPr>
          <w:sz w:val="28"/>
          <w:szCs w:val="28"/>
        </w:rPr>
        <w:t xml:space="preserve"> балла</w:t>
      </w:r>
      <w:r w:rsidR="00AC5B58">
        <w:rPr>
          <w:sz w:val="28"/>
          <w:szCs w:val="28"/>
        </w:rPr>
        <w:t xml:space="preserve">. </w:t>
      </w:r>
    </w:p>
    <w:sectPr w:rsidR="00AC5B58" w:rsidRPr="00AC5B58" w:rsidSect="001405BC">
      <w:footerReference w:type="default" r:id="rId10"/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1B" w:rsidRDefault="0009221B" w:rsidP="00DF46B5">
      <w:r>
        <w:separator/>
      </w:r>
    </w:p>
  </w:endnote>
  <w:endnote w:type="continuationSeparator" w:id="0">
    <w:p w:rsidR="0009221B" w:rsidRDefault="0009221B" w:rsidP="00DF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407529824"/>
      <w:docPartObj>
        <w:docPartGallery w:val="Page Numbers (Bottom of Page)"/>
        <w:docPartUnique/>
      </w:docPartObj>
    </w:sdtPr>
    <w:sdtEndPr/>
    <w:sdtContent>
      <w:p w:rsidR="0009221B" w:rsidRPr="00DF46B5" w:rsidRDefault="0009221B">
        <w:pPr>
          <w:pStyle w:val="a6"/>
          <w:jc w:val="right"/>
          <w:rPr>
            <w:sz w:val="28"/>
          </w:rPr>
        </w:pPr>
        <w:r w:rsidRPr="00DF46B5">
          <w:rPr>
            <w:sz w:val="28"/>
          </w:rPr>
          <w:fldChar w:fldCharType="begin"/>
        </w:r>
        <w:r w:rsidRPr="00DF46B5">
          <w:rPr>
            <w:sz w:val="28"/>
          </w:rPr>
          <w:instrText>PAGE   \* MERGEFORMAT</w:instrText>
        </w:r>
        <w:r w:rsidRPr="00DF46B5">
          <w:rPr>
            <w:sz w:val="28"/>
          </w:rPr>
          <w:fldChar w:fldCharType="separate"/>
        </w:r>
        <w:r w:rsidR="001B0A19">
          <w:rPr>
            <w:noProof/>
            <w:sz w:val="28"/>
          </w:rPr>
          <w:t>1</w:t>
        </w:r>
        <w:r w:rsidRPr="00DF46B5">
          <w:rPr>
            <w:sz w:val="28"/>
          </w:rPr>
          <w:fldChar w:fldCharType="end"/>
        </w:r>
      </w:p>
    </w:sdtContent>
  </w:sdt>
  <w:p w:rsidR="0009221B" w:rsidRDefault="000922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1B" w:rsidRDefault="0009221B" w:rsidP="00DF46B5">
      <w:r>
        <w:separator/>
      </w:r>
    </w:p>
  </w:footnote>
  <w:footnote w:type="continuationSeparator" w:id="0">
    <w:p w:rsidR="0009221B" w:rsidRDefault="0009221B" w:rsidP="00DF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073"/>
    <w:multiLevelType w:val="hybridMultilevel"/>
    <w:tmpl w:val="73E80FC0"/>
    <w:lvl w:ilvl="0" w:tplc="3E6034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52C4FA6"/>
    <w:multiLevelType w:val="hybridMultilevel"/>
    <w:tmpl w:val="CC7897A6"/>
    <w:lvl w:ilvl="0" w:tplc="D49CE99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675087"/>
    <w:multiLevelType w:val="hybridMultilevel"/>
    <w:tmpl w:val="2072FE86"/>
    <w:lvl w:ilvl="0" w:tplc="318628AC">
      <w:start w:val="1"/>
      <w:numFmt w:val="bullet"/>
      <w:lvlText w:val="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">
    <w:nsid w:val="3A1152D2"/>
    <w:multiLevelType w:val="hybridMultilevel"/>
    <w:tmpl w:val="ED78C746"/>
    <w:lvl w:ilvl="0" w:tplc="E19CD0B0">
      <w:start w:val="1"/>
      <w:numFmt w:val="bullet"/>
      <w:suff w:val="space"/>
      <w:lvlText w:val="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">
    <w:nsid w:val="62A06B80"/>
    <w:multiLevelType w:val="hybridMultilevel"/>
    <w:tmpl w:val="8A6A766C"/>
    <w:lvl w:ilvl="0" w:tplc="FA16B808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75"/>
    <w:rsid w:val="00004E42"/>
    <w:rsid w:val="00020C75"/>
    <w:rsid w:val="00025840"/>
    <w:rsid w:val="0003729A"/>
    <w:rsid w:val="00046166"/>
    <w:rsid w:val="000518AE"/>
    <w:rsid w:val="00061C73"/>
    <w:rsid w:val="0009221B"/>
    <w:rsid w:val="000B446C"/>
    <w:rsid w:val="000C7218"/>
    <w:rsid w:val="000E21CF"/>
    <w:rsid w:val="000E2DF1"/>
    <w:rsid w:val="000E64D6"/>
    <w:rsid w:val="000F2A92"/>
    <w:rsid w:val="000F2AE1"/>
    <w:rsid w:val="000F5FEE"/>
    <w:rsid w:val="0010729F"/>
    <w:rsid w:val="001405BC"/>
    <w:rsid w:val="001521CE"/>
    <w:rsid w:val="001B0A19"/>
    <w:rsid w:val="001D4D03"/>
    <w:rsid w:val="001E1F51"/>
    <w:rsid w:val="00212B49"/>
    <w:rsid w:val="00254AC0"/>
    <w:rsid w:val="00260955"/>
    <w:rsid w:val="00266B09"/>
    <w:rsid w:val="00275FC8"/>
    <w:rsid w:val="00294F32"/>
    <w:rsid w:val="002C0712"/>
    <w:rsid w:val="002C4483"/>
    <w:rsid w:val="002E648E"/>
    <w:rsid w:val="002F28CC"/>
    <w:rsid w:val="002F7192"/>
    <w:rsid w:val="00305345"/>
    <w:rsid w:val="00314300"/>
    <w:rsid w:val="0031737E"/>
    <w:rsid w:val="003260FD"/>
    <w:rsid w:val="00377F38"/>
    <w:rsid w:val="00383A0A"/>
    <w:rsid w:val="003E2A60"/>
    <w:rsid w:val="00424516"/>
    <w:rsid w:val="004513CD"/>
    <w:rsid w:val="00456065"/>
    <w:rsid w:val="00466B28"/>
    <w:rsid w:val="0047351D"/>
    <w:rsid w:val="00481823"/>
    <w:rsid w:val="004B3BFC"/>
    <w:rsid w:val="0050120F"/>
    <w:rsid w:val="005015A5"/>
    <w:rsid w:val="00506304"/>
    <w:rsid w:val="00520B2D"/>
    <w:rsid w:val="005460D2"/>
    <w:rsid w:val="005634C4"/>
    <w:rsid w:val="00563AB4"/>
    <w:rsid w:val="00580E8A"/>
    <w:rsid w:val="005848D1"/>
    <w:rsid w:val="00592389"/>
    <w:rsid w:val="005A2FBD"/>
    <w:rsid w:val="005C2610"/>
    <w:rsid w:val="005F733A"/>
    <w:rsid w:val="0060008F"/>
    <w:rsid w:val="00614DF7"/>
    <w:rsid w:val="006171C8"/>
    <w:rsid w:val="006529A3"/>
    <w:rsid w:val="006968E6"/>
    <w:rsid w:val="006A280A"/>
    <w:rsid w:val="006B14A1"/>
    <w:rsid w:val="006B426E"/>
    <w:rsid w:val="006D050E"/>
    <w:rsid w:val="006D0659"/>
    <w:rsid w:val="006D4ECA"/>
    <w:rsid w:val="006F1048"/>
    <w:rsid w:val="006F1C21"/>
    <w:rsid w:val="006F430B"/>
    <w:rsid w:val="006F55C6"/>
    <w:rsid w:val="00713109"/>
    <w:rsid w:val="00744D33"/>
    <w:rsid w:val="007654DA"/>
    <w:rsid w:val="0077341D"/>
    <w:rsid w:val="007A0F01"/>
    <w:rsid w:val="007D5E16"/>
    <w:rsid w:val="007D5E46"/>
    <w:rsid w:val="007E61CD"/>
    <w:rsid w:val="00810431"/>
    <w:rsid w:val="008108BE"/>
    <w:rsid w:val="00812417"/>
    <w:rsid w:val="0082391C"/>
    <w:rsid w:val="00846BB2"/>
    <w:rsid w:val="00857F14"/>
    <w:rsid w:val="008651F6"/>
    <w:rsid w:val="00870417"/>
    <w:rsid w:val="00883C70"/>
    <w:rsid w:val="00887CDC"/>
    <w:rsid w:val="008A0F05"/>
    <w:rsid w:val="008A4629"/>
    <w:rsid w:val="008B2F76"/>
    <w:rsid w:val="008C044B"/>
    <w:rsid w:val="008C1D42"/>
    <w:rsid w:val="008D305E"/>
    <w:rsid w:val="008D618C"/>
    <w:rsid w:val="008E05BE"/>
    <w:rsid w:val="00904454"/>
    <w:rsid w:val="00906F81"/>
    <w:rsid w:val="0091372F"/>
    <w:rsid w:val="00925E2A"/>
    <w:rsid w:val="00927442"/>
    <w:rsid w:val="00950DAF"/>
    <w:rsid w:val="00995257"/>
    <w:rsid w:val="009D62FE"/>
    <w:rsid w:val="00A040E5"/>
    <w:rsid w:val="00A24B85"/>
    <w:rsid w:val="00A53586"/>
    <w:rsid w:val="00A652AE"/>
    <w:rsid w:val="00AC5B58"/>
    <w:rsid w:val="00AC74BC"/>
    <w:rsid w:val="00AD3D39"/>
    <w:rsid w:val="00AD4B96"/>
    <w:rsid w:val="00AE1C03"/>
    <w:rsid w:val="00AE5E2C"/>
    <w:rsid w:val="00AF0E78"/>
    <w:rsid w:val="00B053DF"/>
    <w:rsid w:val="00B12CE0"/>
    <w:rsid w:val="00B31C70"/>
    <w:rsid w:val="00B53F7C"/>
    <w:rsid w:val="00B600DA"/>
    <w:rsid w:val="00B70224"/>
    <w:rsid w:val="00BB44C3"/>
    <w:rsid w:val="00BC1AF3"/>
    <w:rsid w:val="00BC78D5"/>
    <w:rsid w:val="00BD1A94"/>
    <w:rsid w:val="00BE1307"/>
    <w:rsid w:val="00BF0B45"/>
    <w:rsid w:val="00C31488"/>
    <w:rsid w:val="00CA533E"/>
    <w:rsid w:val="00CC0E91"/>
    <w:rsid w:val="00CC74EB"/>
    <w:rsid w:val="00CF5457"/>
    <w:rsid w:val="00D07F47"/>
    <w:rsid w:val="00D15751"/>
    <w:rsid w:val="00D31D32"/>
    <w:rsid w:val="00D45189"/>
    <w:rsid w:val="00D46771"/>
    <w:rsid w:val="00D565CD"/>
    <w:rsid w:val="00D772F2"/>
    <w:rsid w:val="00D8385F"/>
    <w:rsid w:val="00DA0543"/>
    <w:rsid w:val="00DA0979"/>
    <w:rsid w:val="00DA1BD3"/>
    <w:rsid w:val="00DC70BB"/>
    <w:rsid w:val="00DD1836"/>
    <w:rsid w:val="00DE26F5"/>
    <w:rsid w:val="00DE6B22"/>
    <w:rsid w:val="00DF46B5"/>
    <w:rsid w:val="00E160CF"/>
    <w:rsid w:val="00E46CF7"/>
    <w:rsid w:val="00E77A31"/>
    <w:rsid w:val="00E87CFB"/>
    <w:rsid w:val="00E969BF"/>
    <w:rsid w:val="00E96CCA"/>
    <w:rsid w:val="00EB29B7"/>
    <w:rsid w:val="00EB2E42"/>
    <w:rsid w:val="00ED04CF"/>
    <w:rsid w:val="00ED0A20"/>
    <w:rsid w:val="00EF1DEB"/>
    <w:rsid w:val="00F010E3"/>
    <w:rsid w:val="00F2358B"/>
    <w:rsid w:val="00F300AE"/>
    <w:rsid w:val="00F360DC"/>
    <w:rsid w:val="00F478DD"/>
    <w:rsid w:val="00F6057A"/>
    <w:rsid w:val="00F65409"/>
    <w:rsid w:val="00F72B25"/>
    <w:rsid w:val="00F9382A"/>
    <w:rsid w:val="00F943FA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qFormat/>
    <w:rsid w:val="00020C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C7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0C7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0C7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020C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20C7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020C7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4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4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A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D31D32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D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qFormat/>
    <w:rsid w:val="00020C75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C75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0C7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0C7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020C7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20C7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020C7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4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4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A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D31D32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D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35F4-28CF-4429-9EE7-F3F3388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Ямалтдинова Алина Шамилевна</dc:creator>
  <cp:lastModifiedBy>Костливцева Наталья Максимовна</cp:lastModifiedBy>
  <cp:revision>2</cp:revision>
  <cp:lastPrinted>2023-04-28T13:21:00Z</cp:lastPrinted>
  <dcterms:created xsi:type="dcterms:W3CDTF">2023-05-12T11:41:00Z</dcterms:created>
  <dcterms:modified xsi:type="dcterms:W3CDTF">2023-05-12T11:41:00Z</dcterms:modified>
</cp:coreProperties>
</file>