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D6" w:rsidRPr="00441F63" w:rsidRDefault="00665DD6" w:rsidP="0096571E">
      <w:pPr>
        <w:jc w:val="center"/>
        <w:rPr>
          <w:b/>
          <w:sz w:val="28"/>
          <w:szCs w:val="28"/>
        </w:rPr>
      </w:pPr>
      <w:bookmarkStart w:id="0" w:name="_GoBack"/>
      <w:bookmarkEnd w:id="0"/>
      <w:r w:rsidRPr="00441F63">
        <w:rPr>
          <w:b/>
          <w:sz w:val="28"/>
          <w:szCs w:val="28"/>
        </w:rPr>
        <w:t>Отчет комитета финансов Ленинградской области</w:t>
      </w:r>
    </w:p>
    <w:p w:rsidR="00665DD6" w:rsidRPr="00441F63" w:rsidRDefault="00665DD6" w:rsidP="0096571E">
      <w:pPr>
        <w:jc w:val="center"/>
        <w:rPr>
          <w:b/>
          <w:sz w:val="28"/>
          <w:szCs w:val="28"/>
        </w:rPr>
      </w:pPr>
      <w:r w:rsidRPr="00441F63">
        <w:rPr>
          <w:b/>
          <w:sz w:val="28"/>
          <w:szCs w:val="28"/>
        </w:rPr>
        <w:t>о результатах деятельности (осуществления функций)</w:t>
      </w:r>
    </w:p>
    <w:p w:rsidR="0035716A" w:rsidRPr="00441F63" w:rsidRDefault="00665DD6" w:rsidP="0096571E">
      <w:pPr>
        <w:jc w:val="center"/>
        <w:rPr>
          <w:b/>
          <w:sz w:val="28"/>
          <w:szCs w:val="28"/>
        </w:rPr>
      </w:pPr>
      <w:r w:rsidRPr="00441F63">
        <w:rPr>
          <w:b/>
          <w:sz w:val="28"/>
          <w:szCs w:val="28"/>
        </w:rPr>
        <w:t>за 20</w:t>
      </w:r>
      <w:r w:rsidR="004E51B2" w:rsidRPr="00441F63">
        <w:rPr>
          <w:b/>
          <w:sz w:val="28"/>
          <w:szCs w:val="28"/>
        </w:rPr>
        <w:t>2</w:t>
      </w:r>
      <w:r w:rsidR="00D87AF0">
        <w:rPr>
          <w:b/>
          <w:sz w:val="28"/>
          <w:szCs w:val="28"/>
        </w:rPr>
        <w:t>2</w:t>
      </w:r>
      <w:r w:rsidR="004E51B2" w:rsidRPr="00441F63">
        <w:rPr>
          <w:b/>
          <w:sz w:val="28"/>
          <w:szCs w:val="28"/>
        </w:rPr>
        <w:t xml:space="preserve"> </w:t>
      </w:r>
      <w:r w:rsidRPr="00441F63">
        <w:rPr>
          <w:b/>
          <w:sz w:val="28"/>
          <w:szCs w:val="28"/>
        </w:rPr>
        <w:t>год</w:t>
      </w:r>
    </w:p>
    <w:p w:rsidR="0035716A" w:rsidRPr="00441F63" w:rsidRDefault="0035716A" w:rsidP="00F23676">
      <w:pPr>
        <w:ind w:firstLine="708"/>
        <w:jc w:val="both"/>
        <w:rPr>
          <w:sz w:val="28"/>
          <w:szCs w:val="28"/>
        </w:rPr>
      </w:pPr>
    </w:p>
    <w:p w:rsidR="00C70022" w:rsidRPr="00D87AF0" w:rsidRDefault="00BC237A" w:rsidP="00C70022">
      <w:pPr>
        <w:widowControl/>
        <w:autoSpaceDE w:val="0"/>
        <w:autoSpaceDN w:val="0"/>
        <w:adjustRightInd w:val="0"/>
        <w:ind w:firstLine="709"/>
        <w:jc w:val="both"/>
        <w:rPr>
          <w:rFonts w:eastAsiaTheme="minorHAnsi"/>
          <w:sz w:val="28"/>
          <w:szCs w:val="28"/>
          <w:lang w:eastAsia="en-US"/>
        </w:rPr>
      </w:pPr>
      <w:r w:rsidRPr="00441F63">
        <w:rPr>
          <w:sz w:val="28"/>
          <w:szCs w:val="28"/>
        </w:rPr>
        <w:t>Согласно п</w:t>
      </w:r>
      <w:r w:rsidR="0034704C" w:rsidRPr="00441F63">
        <w:rPr>
          <w:sz w:val="28"/>
          <w:szCs w:val="28"/>
        </w:rPr>
        <w:t>остановлению Правительства Ленинградской области от 27</w:t>
      </w:r>
      <w:r w:rsidR="005D1451" w:rsidRPr="00441F63">
        <w:rPr>
          <w:sz w:val="28"/>
          <w:szCs w:val="28"/>
        </w:rPr>
        <w:t xml:space="preserve">.05.2014 </w:t>
      </w:r>
      <w:r w:rsidR="00540DB7" w:rsidRPr="00441F63">
        <w:rPr>
          <w:sz w:val="28"/>
          <w:szCs w:val="28"/>
        </w:rPr>
        <w:t>№ </w:t>
      </w:r>
      <w:r w:rsidR="0034704C" w:rsidRPr="00441F63">
        <w:rPr>
          <w:sz w:val="28"/>
          <w:szCs w:val="28"/>
        </w:rPr>
        <w:t>191</w:t>
      </w:r>
      <w:r w:rsidR="00000456" w:rsidRPr="00441F63">
        <w:rPr>
          <w:sz w:val="28"/>
          <w:szCs w:val="28"/>
        </w:rPr>
        <w:t xml:space="preserve"> </w:t>
      </w:r>
      <w:r w:rsidR="001D6E0A" w:rsidRPr="00441F63">
        <w:rPr>
          <w:sz w:val="28"/>
          <w:szCs w:val="28"/>
        </w:rPr>
        <w:t>"</w:t>
      </w:r>
      <w:r w:rsidR="0034704C" w:rsidRPr="00441F63">
        <w:rPr>
          <w:sz w:val="28"/>
          <w:szCs w:val="28"/>
        </w:rPr>
        <w: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r w:rsidR="001D6E0A" w:rsidRPr="00441F63">
        <w:rPr>
          <w:sz w:val="28"/>
          <w:szCs w:val="28"/>
        </w:rPr>
        <w:t>"</w:t>
      </w:r>
      <w:r w:rsidR="0034704C" w:rsidRPr="00441F63">
        <w:rPr>
          <w:sz w:val="28"/>
          <w:szCs w:val="28"/>
        </w:rPr>
        <w:t xml:space="preserve"> </w:t>
      </w:r>
      <w:r w:rsidR="00FD39A5" w:rsidRPr="00441F63">
        <w:rPr>
          <w:sz w:val="28"/>
          <w:szCs w:val="28"/>
        </w:rPr>
        <w:t>(</w:t>
      </w:r>
      <w:r w:rsidR="007F0BB9" w:rsidRPr="00441F63">
        <w:rPr>
          <w:sz w:val="28"/>
          <w:szCs w:val="28"/>
        </w:rPr>
        <w:t>с изменениями</w:t>
      </w:r>
      <w:r w:rsidR="00FD39A5" w:rsidRPr="00441F63">
        <w:rPr>
          <w:sz w:val="28"/>
          <w:szCs w:val="28"/>
        </w:rPr>
        <w:t xml:space="preserve">) </w:t>
      </w:r>
      <w:r w:rsidR="0034704C" w:rsidRPr="00441F63">
        <w:rPr>
          <w:sz w:val="28"/>
          <w:szCs w:val="28"/>
        </w:rPr>
        <w:t xml:space="preserve">комитет финансов Ленинградской области </w:t>
      </w:r>
      <w:r w:rsidR="00293D51" w:rsidRPr="00441F63">
        <w:rPr>
          <w:rFonts w:eastAsiaTheme="minorHAnsi"/>
          <w:sz w:val="28"/>
          <w:szCs w:val="28"/>
          <w:lang w:eastAsia="en-US"/>
        </w:rPr>
        <w:t xml:space="preserve">(далее – Комитет) </w:t>
      </w:r>
      <w:r w:rsidR="00C70022" w:rsidRPr="00C70022">
        <w:rPr>
          <w:rFonts w:eastAsiaTheme="minorHAnsi"/>
          <w:sz w:val="28"/>
          <w:szCs w:val="28"/>
          <w:lang w:eastAsia="en-US"/>
        </w:rPr>
        <w:t xml:space="preserve">является органом исполнительной власти Ленинградской области, обеспечивающим формирование и реализацию единой государственной финансовой, налоговой и бюджетной политики в Ленинградской области, осуществляющим составление проекта областного бюджета Ленинградской области и </w:t>
      </w:r>
      <w:r w:rsidR="00C70022" w:rsidRPr="00D87AF0">
        <w:rPr>
          <w:rFonts w:eastAsiaTheme="minorHAnsi"/>
          <w:sz w:val="28"/>
          <w:szCs w:val="28"/>
          <w:lang w:eastAsia="en-US"/>
        </w:rPr>
        <w:t>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w:t>
      </w:r>
    </w:p>
    <w:p w:rsidR="0013160E" w:rsidRPr="00DE4CBC" w:rsidRDefault="0013160E" w:rsidP="00C70022">
      <w:pPr>
        <w:widowControl/>
        <w:autoSpaceDE w:val="0"/>
        <w:autoSpaceDN w:val="0"/>
        <w:adjustRightInd w:val="0"/>
        <w:ind w:firstLine="709"/>
        <w:jc w:val="both"/>
        <w:rPr>
          <w:sz w:val="28"/>
          <w:szCs w:val="28"/>
        </w:rPr>
      </w:pPr>
      <w:r w:rsidRPr="00D87AF0">
        <w:rPr>
          <w:rFonts w:eastAsia="Calibri"/>
          <w:sz w:val="28"/>
          <w:szCs w:val="28"/>
          <w:lang w:eastAsia="en-US"/>
        </w:rPr>
        <w:t>Основные направления реализации бюджетной политики в Ленинградской области в 20</w:t>
      </w:r>
      <w:r w:rsidR="004E51B2" w:rsidRPr="00D87AF0">
        <w:rPr>
          <w:rFonts w:eastAsia="Calibri"/>
          <w:sz w:val="28"/>
          <w:szCs w:val="28"/>
          <w:lang w:eastAsia="en-US"/>
        </w:rPr>
        <w:t>2</w:t>
      </w:r>
      <w:r w:rsidR="00D87AF0" w:rsidRPr="00D87AF0">
        <w:rPr>
          <w:rFonts w:eastAsia="Calibri"/>
          <w:sz w:val="28"/>
          <w:szCs w:val="28"/>
          <w:lang w:eastAsia="en-US"/>
        </w:rPr>
        <w:t>2</w:t>
      </w:r>
      <w:r w:rsidRPr="00D87AF0">
        <w:rPr>
          <w:rFonts w:eastAsia="Calibri"/>
          <w:sz w:val="28"/>
          <w:szCs w:val="28"/>
          <w:lang w:eastAsia="en-US"/>
        </w:rPr>
        <w:t xml:space="preserve"> году определялись </w:t>
      </w:r>
      <w:r w:rsidR="00DC6DF4" w:rsidRPr="00D87AF0">
        <w:rPr>
          <w:rFonts w:eastAsia="Calibri"/>
          <w:sz w:val="28"/>
          <w:szCs w:val="28"/>
          <w:lang w:eastAsia="en-US"/>
        </w:rPr>
        <w:t xml:space="preserve">Посланием Президента Российской Федерации Федеральному Собранию Российской Федерации от </w:t>
      </w:r>
      <w:r w:rsidR="00441F63" w:rsidRPr="00D87AF0">
        <w:rPr>
          <w:rFonts w:eastAsia="Calibri"/>
          <w:sz w:val="28"/>
          <w:szCs w:val="28"/>
          <w:lang w:eastAsia="en-US"/>
        </w:rPr>
        <w:t>21.04.2021</w:t>
      </w:r>
      <w:r w:rsidRPr="00D87AF0">
        <w:rPr>
          <w:rFonts w:eastAsia="Calibri"/>
          <w:sz w:val="28"/>
          <w:szCs w:val="28"/>
          <w:lang w:eastAsia="en-US"/>
        </w:rPr>
        <w:t xml:space="preserve">, основными направлениями бюджетной и налоговой политики Ленинградской области </w:t>
      </w:r>
      <w:r w:rsidR="00DC6DF4" w:rsidRPr="00D87AF0">
        <w:rPr>
          <w:rFonts w:eastAsia="Calibri"/>
          <w:sz w:val="28"/>
          <w:szCs w:val="28"/>
          <w:lang w:eastAsia="en-US"/>
        </w:rPr>
        <w:t>на 20</w:t>
      </w:r>
      <w:r w:rsidR="004E51B2" w:rsidRPr="00D87AF0">
        <w:rPr>
          <w:rFonts w:eastAsia="Calibri"/>
          <w:sz w:val="28"/>
          <w:szCs w:val="28"/>
          <w:lang w:eastAsia="en-US"/>
        </w:rPr>
        <w:t>2</w:t>
      </w:r>
      <w:r w:rsidR="00D87AF0" w:rsidRPr="00D87AF0">
        <w:rPr>
          <w:rFonts w:eastAsia="Calibri"/>
          <w:sz w:val="28"/>
          <w:szCs w:val="28"/>
          <w:lang w:eastAsia="en-US"/>
        </w:rPr>
        <w:t>2</w:t>
      </w:r>
      <w:r w:rsidR="00DC6DF4" w:rsidRPr="00D87AF0">
        <w:rPr>
          <w:rFonts w:eastAsia="Calibri"/>
          <w:sz w:val="28"/>
          <w:szCs w:val="28"/>
          <w:lang w:eastAsia="en-US"/>
        </w:rPr>
        <w:t xml:space="preserve"> год и на плановый период 20</w:t>
      </w:r>
      <w:r w:rsidR="00A12703" w:rsidRPr="00D87AF0">
        <w:rPr>
          <w:rFonts w:eastAsia="Calibri"/>
          <w:sz w:val="28"/>
          <w:szCs w:val="28"/>
          <w:lang w:eastAsia="en-US"/>
        </w:rPr>
        <w:t>2</w:t>
      </w:r>
      <w:r w:rsidR="00D87AF0" w:rsidRPr="00D87AF0">
        <w:rPr>
          <w:rFonts w:eastAsia="Calibri"/>
          <w:sz w:val="28"/>
          <w:szCs w:val="28"/>
          <w:lang w:eastAsia="en-US"/>
        </w:rPr>
        <w:t>3</w:t>
      </w:r>
      <w:r w:rsidR="00DC6DF4" w:rsidRPr="00D87AF0">
        <w:rPr>
          <w:rFonts w:eastAsia="Calibri"/>
          <w:sz w:val="28"/>
          <w:szCs w:val="28"/>
          <w:lang w:eastAsia="en-US"/>
        </w:rPr>
        <w:t xml:space="preserve"> и 20</w:t>
      </w:r>
      <w:r w:rsidR="00A62EA5" w:rsidRPr="00D87AF0">
        <w:rPr>
          <w:rFonts w:eastAsia="Calibri"/>
          <w:sz w:val="28"/>
          <w:szCs w:val="28"/>
          <w:lang w:eastAsia="en-US"/>
        </w:rPr>
        <w:t>2</w:t>
      </w:r>
      <w:r w:rsidR="00D87AF0" w:rsidRPr="00D87AF0">
        <w:rPr>
          <w:rFonts w:eastAsia="Calibri"/>
          <w:sz w:val="28"/>
          <w:szCs w:val="28"/>
          <w:lang w:eastAsia="en-US"/>
        </w:rPr>
        <w:t>4</w:t>
      </w:r>
      <w:r w:rsidR="00A12703" w:rsidRPr="00D87AF0">
        <w:rPr>
          <w:rFonts w:eastAsia="Calibri"/>
          <w:sz w:val="28"/>
          <w:szCs w:val="28"/>
          <w:lang w:eastAsia="en-US"/>
        </w:rPr>
        <w:t xml:space="preserve"> </w:t>
      </w:r>
      <w:r w:rsidR="00DC6DF4" w:rsidRPr="00D87AF0">
        <w:rPr>
          <w:rFonts w:eastAsia="Calibri"/>
          <w:sz w:val="28"/>
          <w:szCs w:val="28"/>
          <w:lang w:eastAsia="en-US"/>
        </w:rPr>
        <w:t>годов</w:t>
      </w:r>
      <w:r w:rsidR="0058666B" w:rsidRPr="00D87AF0">
        <w:rPr>
          <w:rFonts w:eastAsia="Calibri"/>
          <w:sz w:val="28"/>
          <w:szCs w:val="28"/>
          <w:lang w:eastAsia="en-US"/>
        </w:rPr>
        <w:t>,</w:t>
      </w:r>
      <w:r w:rsidRPr="00D87AF0">
        <w:rPr>
          <w:rFonts w:eastAsia="Calibri"/>
          <w:sz w:val="28"/>
          <w:szCs w:val="28"/>
          <w:lang w:eastAsia="en-US"/>
        </w:rPr>
        <w:t xml:space="preserve"> </w:t>
      </w:r>
      <w:r w:rsidR="00A62EA5" w:rsidRPr="00D87AF0">
        <w:rPr>
          <w:rFonts w:eastAsia="Calibri"/>
          <w:sz w:val="28"/>
          <w:szCs w:val="28"/>
          <w:lang w:eastAsia="en-US"/>
        </w:rPr>
        <w:t>Указом Президента Росси</w:t>
      </w:r>
      <w:r w:rsidR="00DE4CBC">
        <w:rPr>
          <w:rFonts w:eastAsia="Calibri"/>
          <w:sz w:val="28"/>
          <w:szCs w:val="28"/>
          <w:lang w:eastAsia="en-US"/>
        </w:rPr>
        <w:t>йской Федерации от 07.05.2018 № </w:t>
      </w:r>
      <w:r w:rsidR="00A62EA5" w:rsidRPr="00D87AF0">
        <w:rPr>
          <w:rFonts w:eastAsia="Calibri"/>
          <w:sz w:val="28"/>
          <w:szCs w:val="28"/>
          <w:lang w:eastAsia="en-US"/>
        </w:rPr>
        <w:t xml:space="preserve">204 "О национальных целях и стратегических задачах развития Российской Федерации на период до 2024 года", </w:t>
      </w:r>
      <w:r w:rsidR="00D87AF0" w:rsidRPr="00D87AF0">
        <w:rPr>
          <w:rFonts w:eastAsia="Calibri"/>
          <w:sz w:val="28"/>
          <w:szCs w:val="28"/>
          <w:lang w:eastAsia="en-US"/>
        </w:rPr>
        <w:t>Указом Президента Росси</w:t>
      </w:r>
      <w:r w:rsidR="00DE4CBC">
        <w:rPr>
          <w:rFonts w:eastAsia="Calibri"/>
          <w:sz w:val="28"/>
          <w:szCs w:val="28"/>
          <w:lang w:eastAsia="en-US"/>
        </w:rPr>
        <w:t>йской Федерации от 21.07.2020 № </w:t>
      </w:r>
      <w:r w:rsidR="00D87AF0" w:rsidRPr="00D87AF0">
        <w:rPr>
          <w:rFonts w:eastAsia="Calibri"/>
          <w:sz w:val="28"/>
          <w:szCs w:val="28"/>
          <w:lang w:eastAsia="en-US"/>
        </w:rPr>
        <w:t xml:space="preserve">474 "О национальных целях развития Российской Федерации на период до 2030 года", </w:t>
      </w:r>
      <w:r w:rsidR="00A12703" w:rsidRPr="00D87AF0">
        <w:rPr>
          <w:rFonts w:eastAsia="Calibri"/>
          <w:sz w:val="28"/>
          <w:szCs w:val="28"/>
          <w:lang w:eastAsia="en-US"/>
        </w:rPr>
        <w:t>Концепцией повышения эффективности бюджетных расходов в 2019 - 2024 годах, утвержденной распоряжением Правительства Росси</w:t>
      </w:r>
      <w:r w:rsidR="00DE4CBC">
        <w:rPr>
          <w:rFonts w:eastAsia="Calibri"/>
          <w:sz w:val="28"/>
          <w:szCs w:val="28"/>
          <w:lang w:eastAsia="en-US"/>
        </w:rPr>
        <w:t xml:space="preserve">йской </w:t>
      </w:r>
      <w:r w:rsidR="00DE4CBC" w:rsidRPr="00DE4CBC">
        <w:rPr>
          <w:rFonts w:eastAsia="Calibri"/>
          <w:sz w:val="28"/>
          <w:szCs w:val="28"/>
          <w:lang w:eastAsia="en-US"/>
        </w:rPr>
        <w:t>Федерации от 31.01.2019 № </w:t>
      </w:r>
      <w:r w:rsidR="00A12703" w:rsidRPr="00DE4CBC">
        <w:rPr>
          <w:rFonts w:eastAsia="Calibri"/>
          <w:sz w:val="28"/>
          <w:szCs w:val="28"/>
          <w:lang w:eastAsia="en-US"/>
        </w:rPr>
        <w:t>117-р, Прогнозом социально-экономического развития Ленинградской области на 20</w:t>
      </w:r>
      <w:r w:rsidR="004E51B2" w:rsidRPr="00DE4CBC">
        <w:rPr>
          <w:rFonts w:eastAsia="Calibri"/>
          <w:sz w:val="28"/>
          <w:szCs w:val="28"/>
          <w:lang w:eastAsia="en-US"/>
        </w:rPr>
        <w:t>2</w:t>
      </w:r>
      <w:r w:rsidR="00D87AF0" w:rsidRPr="00DE4CBC">
        <w:rPr>
          <w:rFonts w:eastAsia="Calibri"/>
          <w:sz w:val="28"/>
          <w:szCs w:val="28"/>
          <w:lang w:eastAsia="en-US"/>
        </w:rPr>
        <w:t>2</w:t>
      </w:r>
      <w:r w:rsidR="00B50157" w:rsidRPr="00DE4CBC">
        <w:rPr>
          <w:rFonts w:eastAsia="Calibri"/>
          <w:sz w:val="28"/>
          <w:szCs w:val="28"/>
          <w:lang w:eastAsia="en-US"/>
        </w:rPr>
        <w:t xml:space="preserve"> </w:t>
      </w:r>
      <w:r w:rsidR="00A12703" w:rsidRPr="00DE4CBC">
        <w:rPr>
          <w:rFonts w:eastAsia="Calibri"/>
          <w:sz w:val="28"/>
          <w:szCs w:val="28"/>
          <w:lang w:eastAsia="en-US"/>
        </w:rPr>
        <w:t>-</w:t>
      </w:r>
      <w:r w:rsidR="00B50157" w:rsidRPr="00DE4CBC">
        <w:rPr>
          <w:rFonts w:eastAsia="Calibri"/>
          <w:sz w:val="28"/>
          <w:szCs w:val="28"/>
          <w:lang w:eastAsia="en-US"/>
        </w:rPr>
        <w:t xml:space="preserve"> </w:t>
      </w:r>
      <w:r w:rsidR="00A12703" w:rsidRPr="00DE4CBC">
        <w:rPr>
          <w:rFonts w:eastAsia="Calibri"/>
          <w:sz w:val="28"/>
          <w:szCs w:val="28"/>
          <w:lang w:eastAsia="en-US"/>
        </w:rPr>
        <w:t>202</w:t>
      </w:r>
      <w:r w:rsidR="00D87AF0" w:rsidRPr="00DE4CBC">
        <w:rPr>
          <w:rFonts w:eastAsia="Calibri"/>
          <w:sz w:val="28"/>
          <w:szCs w:val="28"/>
          <w:lang w:eastAsia="en-US"/>
        </w:rPr>
        <w:t>4</w:t>
      </w:r>
      <w:r w:rsidR="00A12703" w:rsidRPr="00DE4CBC">
        <w:rPr>
          <w:rFonts w:eastAsia="Calibri"/>
          <w:sz w:val="28"/>
          <w:szCs w:val="28"/>
          <w:lang w:eastAsia="en-US"/>
        </w:rPr>
        <w:t xml:space="preserve"> годы, </w:t>
      </w:r>
      <w:r w:rsidR="00545ED3" w:rsidRPr="00DE4CBC">
        <w:rPr>
          <w:sz w:val="28"/>
          <w:szCs w:val="28"/>
        </w:rPr>
        <w:t xml:space="preserve">Бюджетным прогнозом Ленинградской области на период до 2028 года, утвержденного постановлением Правительства Ленинградской области от 06.02.2017 № 14, </w:t>
      </w:r>
      <w:r w:rsidR="004E51B2" w:rsidRPr="00DE4CBC">
        <w:rPr>
          <w:rFonts w:eastAsia="Calibri"/>
          <w:sz w:val="28"/>
          <w:szCs w:val="28"/>
          <w:lang w:eastAsia="en-US"/>
        </w:rPr>
        <w:t>Пла</w:t>
      </w:r>
      <w:r w:rsidR="00F54915" w:rsidRPr="00DE4CBC">
        <w:rPr>
          <w:rFonts w:eastAsia="Calibri"/>
          <w:sz w:val="28"/>
          <w:szCs w:val="28"/>
          <w:lang w:eastAsia="en-US"/>
        </w:rPr>
        <w:t>ном</w:t>
      </w:r>
      <w:r w:rsidR="004E51B2" w:rsidRPr="00DE4CBC">
        <w:rPr>
          <w:rFonts w:eastAsia="Calibri"/>
          <w:sz w:val="28"/>
          <w:szCs w:val="28"/>
          <w:lang w:eastAsia="en-US"/>
        </w:rPr>
        <w:t xml:space="preserve"> мероприятий по росту доходов, оптимизации расходов и сокращению государственного долга Ленинградской области на 2020 год и на пл</w:t>
      </w:r>
      <w:r w:rsidR="00F54915" w:rsidRPr="00DE4CBC">
        <w:rPr>
          <w:rFonts w:eastAsia="Calibri"/>
          <w:sz w:val="28"/>
          <w:szCs w:val="28"/>
          <w:lang w:eastAsia="en-US"/>
        </w:rPr>
        <w:t>ановый период 2021 и 2022 годов</w:t>
      </w:r>
      <w:r w:rsidR="004E51B2" w:rsidRPr="00DE4CBC">
        <w:rPr>
          <w:rFonts w:eastAsia="Calibri"/>
          <w:sz w:val="28"/>
          <w:szCs w:val="28"/>
          <w:lang w:eastAsia="en-US"/>
        </w:rPr>
        <w:t>, утвержденн</w:t>
      </w:r>
      <w:r w:rsidR="00F54915" w:rsidRPr="00DE4CBC">
        <w:rPr>
          <w:rFonts w:eastAsia="Calibri"/>
          <w:sz w:val="28"/>
          <w:szCs w:val="28"/>
          <w:lang w:eastAsia="en-US"/>
        </w:rPr>
        <w:t>ым</w:t>
      </w:r>
      <w:r w:rsidR="004E51B2" w:rsidRPr="00DE4CBC">
        <w:rPr>
          <w:rFonts w:eastAsia="Calibri"/>
          <w:sz w:val="28"/>
          <w:szCs w:val="28"/>
          <w:lang w:eastAsia="en-US"/>
        </w:rPr>
        <w:t xml:space="preserve"> распоряжением Правительства Ленин</w:t>
      </w:r>
      <w:r w:rsidR="00D87AF0" w:rsidRPr="00DE4CBC">
        <w:rPr>
          <w:rFonts w:eastAsia="Calibri"/>
          <w:sz w:val="28"/>
          <w:szCs w:val="28"/>
          <w:lang w:eastAsia="en-US"/>
        </w:rPr>
        <w:t>градской области от 17.04.2020 № </w:t>
      </w:r>
      <w:r w:rsidR="004E51B2" w:rsidRPr="00DE4CBC">
        <w:rPr>
          <w:rFonts w:eastAsia="Calibri"/>
          <w:sz w:val="28"/>
          <w:szCs w:val="28"/>
          <w:lang w:eastAsia="en-US"/>
        </w:rPr>
        <w:t xml:space="preserve">309-р; </w:t>
      </w:r>
      <w:r w:rsidR="00A12703" w:rsidRPr="00DE4CBC">
        <w:rPr>
          <w:sz w:val="28"/>
          <w:szCs w:val="24"/>
        </w:rPr>
        <w:t>Г</w:t>
      </w:r>
      <w:r w:rsidR="002918D4" w:rsidRPr="00DE4CBC">
        <w:rPr>
          <w:sz w:val="28"/>
          <w:szCs w:val="24"/>
        </w:rPr>
        <w:t xml:space="preserve">осударственной программой Ленинградской области "Управление государственными финансами и государственным долгом Ленинградской области", утвержденной </w:t>
      </w:r>
      <w:r w:rsidR="002918D4" w:rsidRPr="00DE4CBC">
        <w:rPr>
          <w:sz w:val="28"/>
          <w:szCs w:val="28"/>
        </w:rPr>
        <w:t>постановлением Правительства Ленинградской области от 14.11.2013 № 402</w:t>
      </w:r>
      <w:r w:rsidR="002918D4" w:rsidRPr="00DE4CBC">
        <w:rPr>
          <w:sz w:val="28"/>
          <w:szCs w:val="24"/>
        </w:rPr>
        <w:t>.</w:t>
      </w:r>
    </w:p>
    <w:p w:rsidR="0061482C" w:rsidRPr="0061482C" w:rsidRDefault="0061482C" w:rsidP="0061482C">
      <w:pPr>
        <w:widowControl/>
        <w:ind w:firstLine="708"/>
        <w:jc w:val="both"/>
        <w:rPr>
          <w:rFonts w:eastAsiaTheme="minorHAnsi" w:cstheme="minorBidi"/>
          <w:sz w:val="28"/>
          <w:szCs w:val="28"/>
          <w:lang w:eastAsia="en-US"/>
        </w:rPr>
      </w:pPr>
      <w:r w:rsidRPr="00DE4CBC">
        <w:rPr>
          <w:rFonts w:eastAsiaTheme="minorHAnsi" w:cstheme="minorBidi"/>
          <w:sz w:val="28"/>
          <w:szCs w:val="22"/>
          <w:lang w:eastAsia="en-US"/>
        </w:rPr>
        <w:t xml:space="preserve">Несмотря на ухудшение социально-экономической ситуации в стране в условиях введения беспрецедентных ограничительных </w:t>
      </w:r>
      <w:r w:rsidRPr="0061482C">
        <w:rPr>
          <w:rFonts w:eastAsiaTheme="minorHAnsi" w:cstheme="minorBidi"/>
          <w:sz w:val="28"/>
          <w:szCs w:val="22"/>
          <w:lang w:eastAsia="en-US"/>
        </w:rPr>
        <w:t xml:space="preserve">мер со стороны недружественных государств и необходимостью финансового обеспечения мероприятий, связанных с предотвращением влияния ухудшения геополитической и экономической ситуации на развитие отраслей экономики, Ленинградской области в 2022 году удалось сохранить социальную стабильность и положительную динамику развития региона, исполнив принятые обязательства в полном объеме. В отчетном периоде была успешно реализована основная задача бюджетной политики </w:t>
      </w:r>
      <w:r w:rsidRPr="0061482C">
        <w:rPr>
          <w:rFonts w:eastAsiaTheme="minorHAnsi" w:cstheme="minorBidi"/>
          <w:sz w:val="28"/>
          <w:szCs w:val="22"/>
          <w:lang w:eastAsia="en-US"/>
        </w:rPr>
        <w:lastRenderedPageBreak/>
        <w:t xml:space="preserve">Ленинградской области - обеспечение сбалансированности и сохранение финансовой устойчивости бюджетов Ленинградской области. Грамотная бюджетная и налоговая политика Ленинградской области позволили обеспечить в полном объеме финансирование социально значимых расходов, публичных нормативных обязательств, а также расходов, направленных на поддержку экономики в регионе. </w:t>
      </w:r>
    </w:p>
    <w:p w:rsidR="0054526C" w:rsidRPr="001728C9" w:rsidRDefault="0054526C" w:rsidP="0054526C">
      <w:pPr>
        <w:autoSpaceDE w:val="0"/>
        <w:autoSpaceDN w:val="0"/>
        <w:adjustRightInd w:val="0"/>
        <w:ind w:firstLine="709"/>
        <w:jc w:val="both"/>
        <w:rPr>
          <w:sz w:val="28"/>
          <w:szCs w:val="24"/>
        </w:rPr>
      </w:pPr>
      <w:r w:rsidRPr="00315FFC">
        <w:rPr>
          <w:sz w:val="28"/>
          <w:szCs w:val="24"/>
        </w:rPr>
        <w:t xml:space="preserve">Ленинградская область является регионом-донором с 2002 года и не получает </w:t>
      </w:r>
      <w:r w:rsidRPr="001728C9">
        <w:rPr>
          <w:sz w:val="28"/>
          <w:szCs w:val="24"/>
        </w:rPr>
        <w:t>из федерального бюджета дотации на выравнивание бюджетной обеспеченности.</w:t>
      </w:r>
      <w:r w:rsidRPr="001728C9">
        <w:t xml:space="preserve"> </w:t>
      </w:r>
      <w:r w:rsidRPr="001728C9">
        <w:rPr>
          <w:sz w:val="28"/>
          <w:szCs w:val="24"/>
        </w:rPr>
        <w:t>На 2018 год уровень бюджетной обеспеченности по Ленинградской области состав</w:t>
      </w:r>
      <w:r w:rsidR="00CD16EB" w:rsidRPr="001728C9">
        <w:rPr>
          <w:sz w:val="28"/>
          <w:szCs w:val="24"/>
        </w:rPr>
        <w:t>лял</w:t>
      </w:r>
      <w:r w:rsidRPr="001728C9">
        <w:rPr>
          <w:sz w:val="28"/>
          <w:szCs w:val="24"/>
        </w:rPr>
        <w:t xml:space="preserve"> 1,471, на 2019 год - 1,381,</w:t>
      </w:r>
      <w:r w:rsidRPr="001728C9">
        <w:rPr>
          <w:sz w:val="28"/>
          <w:szCs w:val="28"/>
        </w:rPr>
        <w:t xml:space="preserve"> на 2020 год – 1,496</w:t>
      </w:r>
      <w:r w:rsidR="00CD16EB" w:rsidRPr="001728C9">
        <w:rPr>
          <w:sz w:val="28"/>
          <w:szCs w:val="28"/>
        </w:rPr>
        <w:t>, на 2021 год – 1,510</w:t>
      </w:r>
      <w:r w:rsidR="00315FFC" w:rsidRPr="001728C9">
        <w:rPr>
          <w:sz w:val="28"/>
          <w:szCs w:val="28"/>
        </w:rPr>
        <w:t>,</w:t>
      </w:r>
      <w:r w:rsidR="00315FFC" w:rsidRPr="001728C9">
        <w:t xml:space="preserve"> </w:t>
      </w:r>
      <w:r w:rsidR="00315FFC" w:rsidRPr="001728C9">
        <w:rPr>
          <w:sz w:val="28"/>
          <w:szCs w:val="28"/>
        </w:rPr>
        <w:t>на 2022 год – 1,501.</w:t>
      </w:r>
    </w:p>
    <w:p w:rsidR="008B7018" w:rsidRPr="008E7EF0" w:rsidRDefault="00D1399C" w:rsidP="00DC7944">
      <w:pPr>
        <w:autoSpaceDE w:val="0"/>
        <w:autoSpaceDN w:val="0"/>
        <w:adjustRightInd w:val="0"/>
        <w:ind w:firstLine="709"/>
        <w:jc w:val="both"/>
        <w:rPr>
          <w:sz w:val="28"/>
          <w:szCs w:val="28"/>
        </w:rPr>
      </w:pPr>
      <w:r w:rsidRPr="001728C9">
        <w:rPr>
          <w:sz w:val="28"/>
          <w:szCs w:val="28"/>
        </w:rPr>
        <w:t xml:space="preserve">Ленинградская область завершила </w:t>
      </w:r>
      <w:r w:rsidR="00540DB7" w:rsidRPr="001728C9">
        <w:rPr>
          <w:sz w:val="28"/>
          <w:szCs w:val="28"/>
        </w:rPr>
        <w:t>20</w:t>
      </w:r>
      <w:r w:rsidR="00E9002B" w:rsidRPr="001728C9">
        <w:rPr>
          <w:sz w:val="28"/>
          <w:szCs w:val="28"/>
        </w:rPr>
        <w:t>2</w:t>
      </w:r>
      <w:r w:rsidR="001728C9" w:rsidRPr="001728C9">
        <w:rPr>
          <w:sz w:val="28"/>
          <w:szCs w:val="28"/>
        </w:rPr>
        <w:t>2</w:t>
      </w:r>
      <w:r w:rsidR="00540DB7" w:rsidRPr="001728C9">
        <w:rPr>
          <w:sz w:val="28"/>
          <w:szCs w:val="28"/>
        </w:rPr>
        <w:t xml:space="preserve"> год </w:t>
      </w:r>
      <w:r w:rsidRPr="001728C9">
        <w:rPr>
          <w:sz w:val="28"/>
          <w:szCs w:val="28"/>
        </w:rPr>
        <w:t xml:space="preserve">в качестве одного из самых финансово надежных субъектов Российской Федерации. </w:t>
      </w:r>
      <w:r w:rsidR="00F638C5" w:rsidRPr="001728C9">
        <w:rPr>
          <w:sz w:val="28"/>
          <w:szCs w:val="28"/>
        </w:rPr>
        <w:t>За 20</w:t>
      </w:r>
      <w:r w:rsidR="00E9002B" w:rsidRPr="001728C9">
        <w:rPr>
          <w:sz w:val="28"/>
          <w:szCs w:val="28"/>
        </w:rPr>
        <w:t>2</w:t>
      </w:r>
      <w:r w:rsidR="001728C9" w:rsidRPr="001728C9">
        <w:rPr>
          <w:sz w:val="28"/>
          <w:szCs w:val="28"/>
        </w:rPr>
        <w:t>2</w:t>
      </w:r>
      <w:r w:rsidR="00F638C5" w:rsidRPr="001728C9">
        <w:rPr>
          <w:sz w:val="28"/>
          <w:szCs w:val="28"/>
        </w:rPr>
        <w:t xml:space="preserve"> год </w:t>
      </w:r>
      <w:r w:rsidR="00F638C5" w:rsidRPr="008E7EF0">
        <w:rPr>
          <w:sz w:val="28"/>
          <w:szCs w:val="28"/>
        </w:rPr>
        <w:t>консолидированный бюджет Ленинградской области исполнен</w:t>
      </w:r>
      <w:r w:rsidR="008B7018" w:rsidRPr="008E7EF0">
        <w:rPr>
          <w:sz w:val="28"/>
          <w:szCs w:val="28"/>
        </w:rPr>
        <w:t>:</w:t>
      </w:r>
    </w:p>
    <w:p w:rsidR="00112974" w:rsidRPr="008E7EF0" w:rsidRDefault="008B7018" w:rsidP="00DC7944">
      <w:pPr>
        <w:autoSpaceDE w:val="0"/>
        <w:autoSpaceDN w:val="0"/>
        <w:adjustRightInd w:val="0"/>
        <w:ind w:firstLine="709"/>
        <w:jc w:val="both"/>
        <w:rPr>
          <w:sz w:val="28"/>
          <w:szCs w:val="28"/>
        </w:rPr>
      </w:pPr>
      <w:r w:rsidRPr="008E7EF0">
        <w:rPr>
          <w:sz w:val="28"/>
          <w:szCs w:val="28"/>
        </w:rPr>
        <w:t>-</w:t>
      </w:r>
      <w:r w:rsidR="00F638C5" w:rsidRPr="008E7EF0">
        <w:rPr>
          <w:sz w:val="28"/>
          <w:szCs w:val="28"/>
        </w:rPr>
        <w:t xml:space="preserve"> по доходам в сумме </w:t>
      </w:r>
      <w:r w:rsidR="00BD57A8" w:rsidRPr="008E7EF0">
        <w:rPr>
          <w:sz w:val="28"/>
        </w:rPr>
        <w:t xml:space="preserve">239 233 156,4 </w:t>
      </w:r>
      <w:r w:rsidR="005861C7" w:rsidRPr="008E7EF0">
        <w:rPr>
          <w:sz w:val="28"/>
        </w:rPr>
        <w:t xml:space="preserve">тыс. </w:t>
      </w:r>
      <w:r w:rsidR="00A27DC1" w:rsidRPr="008E7EF0">
        <w:rPr>
          <w:sz w:val="28"/>
        </w:rPr>
        <w:t xml:space="preserve">рублей </w:t>
      </w:r>
      <w:r w:rsidR="00A27DC1" w:rsidRPr="008E7EF0">
        <w:rPr>
          <w:sz w:val="28"/>
          <w:szCs w:val="28"/>
        </w:rPr>
        <w:t xml:space="preserve">или на </w:t>
      </w:r>
      <w:r w:rsidR="00BD57A8" w:rsidRPr="008E7EF0">
        <w:rPr>
          <w:sz w:val="28"/>
        </w:rPr>
        <w:t>106,6</w:t>
      </w:r>
      <w:r w:rsidR="00F22D08" w:rsidRPr="008E7EF0">
        <w:rPr>
          <w:sz w:val="28"/>
        </w:rPr>
        <w:t>%</w:t>
      </w:r>
      <w:r w:rsidR="001E0CFF" w:rsidRPr="008E7EF0">
        <w:rPr>
          <w:sz w:val="28"/>
        </w:rPr>
        <w:t xml:space="preserve">, </w:t>
      </w:r>
      <w:r w:rsidR="00112974" w:rsidRPr="008E7EF0">
        <w:rPr>
          <w:sz w:val="28"/>
          <w:szCs w:val="28"/>
        </w:rPr>
        <w:t>в том числе</w:t>
      </w:r>
      <w:r w:rsidRPr="008E7EF0">
        <w:rPr>
          <w:sz w:val="28"/>
          <w:szCs w:val="28"/>
          <w:lang w:eastAsia="ar-SA"/>
        </w:rPr>
        <w:t xml:space="preserve"> по областному бюджету Ленинградской области в сумме </w:t>
      </w:r>
      <w:r w:rsidR="00BD57A8" w:rsidRPr="008E7EF0">
        <w:rPr>
          <w:sz w:val="28"/>
          <w:szCs w:val="28"/>
        </w:rPr>
        <w:t xml:space="preserve">192 240 126,3 </w:t>
      </w:r>
      <w:r w:rsidR="005861C7" w:rsidRPr="008E7EF0">
        <w:rPr>
          <w:sz w:val="28"/>
          <w:szCs w:val="28"/>
        </w:rPr>
        <w:t>тыс. рублей (</w:t>
      </w:r>
      <w:r w:rsidR="00BD57A8" w:rsidRPr="008E7EF0">
        <w:rPr>
          <w:sz w:val="28"/>
          <w:szCs w:val="28"/>
        </w:rPr>
        <w:t>106,6</w:t>
      </w:r>
      <w:r w:rsidR="005861C7" w:rsidRPr="008E7EF0">
        <w:rPr>
          <w:sz w:val="28"/>
          <w:szCs w:val="28"/>
        </w:rPr>
        <w:t>% плановых назначений)</w:t>
      </w:r>
      <w:r w:rsidR="008E551E" w:rsidRPr="008E7EF0">
        <w:rPr>
          <w:sz w:val="28"/>
          <w:szCs w:val="28"/>
          <w:lang w:eastAsia="ar-SA"/>
        </w:rPr>
        <w:t>;</w:t>
      </w:r>
    </w:p>
    <w:p w:rsidR="00760EAD" w:rsidRPr="008E7EF0" w:rsidRDefault="00322F63" w:rsidP="00DC7944">
      <w:pPr>
        <w:autoSpaceDE w:val="0"/>
        <w:autoSpaceDN w:val="0"/>
        <w:adjustRightInd w:val="0"/>
        <w:ind w:firstLine="709"/>
        <w:jc w:val="both"/>
        <w:rPr>
          <w:sz w:val="28"/>
          <w:szCs w:val="28"/>
          <w:lang w:eastAsia="ar-SA"/>
        </w:rPr>
      </w:pPr>
      <w:r w:rsidRPr="008E7EF0">
        <w:rPr>
          <w:sz w:val="28"/>
          <w:szCs w:val="28"/>
        </w:rPr>
        <w:t xml:space="preserve">- </w:t>
      </w:r>
      <w:r w:rsidR="00F638C5" w:rsidRPr="008E7EF0">
        <w:rPr>
          <w:sz w:val="28"/>
          <w:szCs w:val="28"/>
        </w:rPr>
        <w:t xml:space="preserve">по расходам </w:t>
      </w:r>
      <w:r w:rsidR="00417469" w:rsidRPr="008E7EF0">
        <w:rPr>
          <w:sz w:val="28"/>
        </w:rPr>
        <w:t xml:space="preserve">в сумме </w:t>
      </w:r>
      <w:r w:rsidR="00BD57A8" w:rsidRPr="008E7EF0">
        <w:rPr>
          <w:sz w:val="28"/>
        </w:rPr>
        <w:t xml:space="preserve">240 768 425,6 </w:t>
      </w:r>
      <w:r w:rsidR="005861C7" w:rsidRPr="008E7EF0">
        <w:rPr>
          <w:sz w:val="28"/>
        </w:rPr>
        <w:t xml:space="preserve">тыс. </w:t>
      </w:r>
      <w:r w:rsidR="00417469" w:rsidRPr="008E7EF0">
        <w:rPr>
          <w:sz w:val="28"/>
        </w:rPr>
        <w:t xml:space="preserve">рублей </w:t>
      </w:r>
      <w:r w:rsidR="00417469" w:rsidRPr="008E7EF0">
        <w:rPr>
          <w:sz w:val="28"/>
          <w:szCs w:val="28"/>
        </w:rPr>
        <w:t xml:space="preserve">или на </w:t>
      </w:r>
      <w:r w:rsidR="009F7DEE" w:rsidRPr="008E7EF0">
        <w:rPr>
          <w:sz w:val="28"/>
        </w:rPr>
        <w:t>9</w:t>
      </w:r>
      <w:r w:rsidR="00BD57A8" w:rsidRPr="008E7EF0">
        <w:rPr>
          <w:sz w:val="28"/>
        </w:rPr>
        <w:t>6</w:t>
      </w:r>
      <w:r w:rsidR="009F7DEE" w:rsidRPr="008E7EF0">
        <w:rPr>
          <w:sz w:val="28"/>
        </w:rPr>
        <w:t>,</w:t>
      </w:r>
      <w:r w:rsidR="0036729A" w:rsidRPr="008E7EF0">
        <w:rPr>
          <w:sz w:val="28"/>
        </w:rPr>
        <w:t>1</w:t>
      </w:r>
      <w:r w:rsidR="00417469" w:rsidRPr="008E7EF0">
        <w:rPr>
          <w:sz w:val="28"/>
        </w:rPr>
        <w:t>%</w:t>
      </w:r>
      <w:r w:rsidR="00795A14" w:rsidRPr="008E7EF0">
        <w:rPr>
          <w:sz w:val="28"/>
          <w:szCs w:val="28"/>
        </w:rPr>
        <w:t xml:space="preserve">, в том числе </w:t>
      </w:r>
      <w:r w:rsidR="00795A14" w:rsidRPr="008E7EF0">
        <w:rPr>
          <w:sz w:val="28"/>
          <w:szCs w:val="28"/>
          <w:lang w:eastAsia="ar-SA"/>
        </w:rPr>
        <w:t>по областному бюджету Ленинградской области</w:t>
      </w:r>
      <w:r w:rsidR="00795A14" w:rsidRPr="008E7EF0">
        <w:rPr>
          <w:sz w:val="28"/>
          <w:szCs w:val="28"/>
        </w:rPr>
        <w:t xml:space="preserve"> </w:t>
      </w:r>
      <w:r w:rsidR="005861C7" w:rsidRPr="008E7EF0">
        <w:rPr>
          <w:sz w:val="28"/>
          <w:szCs w:val="28"/>
        </w:rPr>
        <w:t xml:space="preserve">в сумме </w:t>
      </w:r>
      <w:r w:rsidR="00BD57A8" w:rsidRPr="008E7EF0">
        <w:rPr>
          <w:sz w:val="28"/>
          <w:szCs w:val="28"/>
          <w:lang w:eastAsia="ar-SA"/>
        </w:rPr>
        <w:t xml:space="preserve">196 774 255,2 </w:t>
      </w:r>
      <w:r w:rsidR="005861C7" w:rsidRPr="008E7EF0">
        <w:rPr>
          <w:sz w:val="28"/>
          <w:szCs w:val="28"/>
        </w:rPr>
        <w:t>тыс. рублей (</w:t>
      </w:r>
      <w:r w:rsidR="00BD57A8" w:rsidRPr="008E7EF0">
        <w:rPr>
          <w:sz w:val="28"/>
          <w:szCs w:val="28"/>
        </w:rPr>
        <w:t>97,2</w:t>
      </w:r>
      <w:r w:rsidR="005861C7" w:rsidRPr="008E7EF0">
        <w:rPr>
          <w:sz w:val="28"/>
          <w:szCs w:val="28"/>
        </w:rPr>
        <w:t>% плановых назначений</w:t>
      </w:r>
      <w:r w:rsidR="008E551E" w:rsidRPr="008E7EF0">
        <w:rPr>
          <w:sz w:val="28"/>
          <w:szCs w:val="28"/>
        </w:rPr>
        <w:t>)</w:t>
      </w:r>
      <w:r w:rsidR="00760EAD" w:rsidRPr="008E7EF0">
        <w:rPr>
          <w:sz w:val="28"/>
          <w:szCs w:val="28"/>
          <w:lang w:eastAsia="ar-SA"/>
        </w:rPr>
        <w:t>.</w:t>
      </w:r>
    </w:p>
    <w:p w:rsidR="00354FA7" w:rsidRPr="00414265" w:rsidRDefault="00A43A3D" w:rsidP="00354FA7">
      <w:pPr>
        <w:autoSpaceDE w:val="0"/>
        <w:autoSpaceDN w:val="0"/>
        <w:adjustRightInd w:val="0"/>
        <w:ind w:firstLine="709"/>
        <w:jc w:val="both"/>
        <w:rPr>
          <w:sz w:val="28"/>
          <w:szCs w:val="28"/>
        </w:rPr>
      </w:pPr>
      <w:r w:rsidRPr="008E7EF0">
        <w:rPr>
          <w:sz w:val="28"/>
          <w:szCs w:val="28"/>
        </w:rPr>
        <w:t xml:space="preserve">Фактический дефицит </w:t>
      </w:r>
      <w:r w:rsidR="001E0CFF" w:rsidRPr="008E7EF0">
        <w:rPr>
          <w:sz w:val="28"/>
          <w:szCs w:val="28"/>
        </w:rPr>
        <w:t>консолидированного бюджета</w:t>
      </w:r>
      <w:r w:rsidR="0036729A" w:rsidRPr="008E7EF0">
        <w:rPr>
          <w:sz w:val="28"/>
          <w:szCs w:val="28"/>
        </w:rPr>
        <w:t xml:space="preserve"> Ленинградской области составил </w:t>
      </w:r>
      <w:r w:rsidR="00BD57A8" w:rsidRPr="008E7EF0">
        <w:rPr>
          <w:sz w:val="28"/>
          <w:szCs w:val="28"/>
        </w:rPr>
        <w:t xml:space="preserve">1 535 269,2 </w:t>
      </w:r>
      <w:r w:rsidR="001E0CFF" w:rsidRPr="008E7EF0">
        <w:rPr>
          <w:sz w:val="28"/>
          <w:szCs w:val="28"/>
        </w:rPr>
        <w:t>тыс. рублей</w:t>
      </w:r>
      <w:r w:rsidR="00C70022" w:rsidRPr="008E7EF0">
        <w:rPr>
          <w:sz w:val="28"/>
          <w:szCs w:val="28"/>
        </w:rPr>
        <w:t xml:space="preserve"> (</w:t>
      </w:r>
      <w:r w:rsidR="00BD57A8" w:rsidRPr="008E7EF0">
        <w:rPr>
          <w:sz w:val="28"/>
          <w:szCs w:val="28"/>
        </w:rPr>
        <w:t>0,7</w:t>
      </w:r>
      <w:r w:rsidR="00C70022" w:rsidRPr="008E7EF0">
        <w:rPr>
          <w:sz w:val="28"/>
          <w:szCs w:val="28"/>
        </w:rPr>
        <w:t>% от налоговых и неналоговых доходов)</w:t>
      </w:r>
      <w:r w:rsidR="009F46DD" w:rsidRPr="008E7EF0">
        <w:rPr>
          <w:sz w:val="28"/>
          <w:szCs w:val="28"/>
        </w:rPr>
        <w:t>,</w:t>
      </w:r>
      <w:r w:rsidR="00F638C5" w:rsidRPr="008E7EF0">
        <w:rPr>
          <w:sz w:val="28"/>
          <w:szCs w:val="28"/>
        </w:rPr>
        <w:t xml:space="preserve"> </w:t>
      </w:r>
      <w:r w:rsidR="009F46DD" w:rsidRPr="008E7EF0">
        <w:rPr>
          <w:sz w:val="28"/>
          <w:szCs w:val="28"/>
        </w:rPr>
        <w:t xml:space="preserve">в том </w:t>
      </w:r>
      <w:r w:rsidR="009F46DD" w:rsidRPr="00414265">
        <w:rPr>
          <w:sz w:val="28"/>
          <w:szCs w:val="28"/>
        </w:rPr>
        <w:t xml:space="preserve">числе по областному бюджету Ленинградской области в сумме </w:t>
      </w:r>
      <w:r w:rsidR="008E7EF0" w:rsidRPr="00414265">
        <w:rPr>
          <w:sz w:val="28"/>
          <w:lang w:eastAsia="ar-SA"/>
        </w:rPr>
        <w:t xml:space="preserve">4 534 128,9 </w:t>
      </w:r>
      <w:r w:rsidR="009F46DD" w:rsidRPr="00414265">
        <w:rPr>
          <w:sz w:val="28"/>
          <w:szCs w:val="28"/>
        </w:rPr>
        <w:t>тыс. рублей</w:t>
      </w:r>
      <w:r w:rsidR="00C70022" w:rsidRPr="00414265">
        <w:rPr>
          <w:sz w:val="28"/>
          <w:szCs w:val="28"/>
        </w:rPr>
        <w:t xml:space="preserve"> (</w:t>
      </w:r>
      <w:r w:rsidR="008E7EF0" w:rsidRPr="00414265">
        <w:rPr>
          <w:sz w:val="28"/>
          <w:szCs w:val="28"/>
        </w:rPr>
        <w:t>2,7</w:t>
      </w:r>
      <w:r w:rsidR="00C70022" w:rsidRPr="00414265">
        <w:rPr>
          <w:sz w:val="28"/>
          <w:szCs w:val="28"/>
        </w:rPr>
        <w:t>%</w:t>
      </w:r>
      <w:r w:rsidR="00C70022" w:rsidRPr="00414265">
        <w:t xml:space="preserve"> </w:t>
      </w:r>
      <w:r w:rsidR="00C70022" w:rsidRPr="00414265">
        <w:rPr>
          <w:sz w:val="28"/>
          <w:szCs w:val="28"/>
        </w:rPr>
        <w:t>от налоговых и неналоговых доходов)</w:t>
      </w:r>
      <w:r w:rsidR="00007F29" w:rsidRPr="00414265">
        <w:rPr>
          <w:sz w:val="28"/>
          <w:szCs w:val="28"/>
        </w:rPr>
        <w:t>.</w:t>
      </w:r>
    </w:p>
    <w:p w:rsidR="00E667F0" w:rsidRPr="003023D0" w:rsidRDefault="000B1947" w:rsidP="00E667F0">
      <w:pPr>
        <w:suppressAutoHyphens/>
        <w:ind w:right="5" w:firstLine="708"/>
        <w:jc w:val="both"/>
        <w:rPr>
          <w:bCs/>
          <w:sz w:val="28"/>
          <w:szCs w:val="28"/>
        </w:rPr>
      </w:pPr>
      <w:r w:rsidRPr="00414265">
        <w:rPr>
          <w:sz w:val="28"/>
          <w:szCs w:val="24"/>
          <w:lang w:eastAsia="ar-SA"/>
        </w:rPr>
        <w:t>По сравнению с 20</w:t>
      </w:r>
      <w:r w:rsidR="00E00D1D" w:rsidRPr="00414265">
        <w:rPr>
          <w:sz w:val="28"/>
          <w:szCs w:val="24"/>
          <w:lang w:eastAsia="ar-SA"/>
        </w:rPr>
        <w:t>2</w:t>
      </w:r>
      <w:r w:rsidR="00414265" w:rsidRPr="00414265">
        <w:rPr>
          <w:sz w:val="28"/>
          <w:szCs w:val="24"/>
          <w:lang w:eastAsia="ar-SA"/>
        </w:rPr>
        <w:t>1</w:t>
      </w:r>
      <w:r w:rsidRPr="00414265">
        <w:rPr>
          <w:sz w:val="28"/>
          <w:szCs w:val="24"/>
          <w:lang w:eastAsia="ar-SA"/>
        </w:rPr>
        <w:t xml:space="preserve"> годом </w:t>
      </w:r>
      <w:r w:rsidR="00414265" w:rsidRPr="00414265">
        <w:rPr>
          <w:sz w:val="28"/>
          <w:szCs w:val="24"/>
          <w:lang w:eastAsia="ar-SA"/>
        </w:rPr>
        <w:t xml:space="preserve">общий </w:t>
      </w:r>
      <w:r w:rsidR="00E00D1D" w:rsidRPr="00414265">
        <w:rPr>
          <w:sz w:val="28"/>
          <w:szCs w:val="24"/>
          <w:lang w:eastAsia="ar-SA"/>
        </w:rPr>
        <w:t xml:space="preserve">объем доходов областного бюджета </w:t>
      </w:r>
      <w:r w:rsidR="00E00D1D" w:rsidRPr="00E667F0">
        <w:rPr>
          <w:sz w:val="28"/>
          <w:szCs w:val="24"/>
          <w:lang w:eastAsia="ar-SA"/>
        </w:rPr>
        <w:t xml:space="preserve">Ленинградской области увеличился на </w:t>
      </w:r>
      <w:r w:rsidR="00414265" w:rsidRPr="00E667F0">
        <w:rPr>
          <w:sz w:val="28"/>
          <w:szCs w:val="24"/>
          <w:lang w:eastAsia="ar-SA"/>
        </w:rPr>
        <w:t xml:space="preserve">24 152 336,1 </w:t>
      </w:r>
      <w:r w:rsidR="00E00D1D" w:rsidRPr="00E667F0">
        <w:rPr>
          <w:sz w:val="28"/>
          <w:szCs w:val="24"/>
          <w:lang w:eastAsia="ar-SA"/>
        </w:rPr>
        <w:t xml:space="preserve">тыс. рублей (на </w:t>
      </w:r>
      <w:r w:rsidR="00414265" w:rsidRPr="00E667F0">
        <w:rPr>
          <w:sz w:val="28"/>
          <w:szCs w:val="24"/>
          <w:lang w:eastAsia="ar-SA"/>
        </w:rPr>
        <w:t>14,4</w:t>
      </w:r>
      <w:r w:rsidR="00E00D1D" w:rsidRPr="00E667F0">
        <w:rPr>
          <w:sz w:val="28"/>
          <w:szCs w:val="24"/>
          <w:lang w:eastAsia="ar-SA"/>
        </w:rPr>
        <w:t xml:space="preserve">%), </w:t>
      </w:r>
      <w:r w:rsidRPr="00E667F0">
        <w:rPr>
          <w:sz w:val="28"/>
          <w:szCs w:val="24"/>
          <w:lang w:eastAsia="ar-SA"/>
        </w:rPr>
        <w:t xml:space="preserve">в том числе </w:t>
      </w:r>
      <w:r w:rsidR="00E00D1D" w:rsidRPr="00E667F0">
        <w:rPr>
          <w:sz w:val="28"/>
          <w:szCs w:val="24"/>
          <w:lang w:eastAsia="ar-SA"/>
        </w:rPr>
        <w:t>налоговых и неналоговых доходов</w:t>
      </w:r>
      <w:r w:rsidRPr="00E667F0">
        <w:rPr>
          <w:sz w:val="28"/>
          <w:szCs w:val="24"/>
          <w:lang w:eastAsia="ar-SA"/>
        </w:rPr>
        <w:t xml:space="preserve"> на </w:t>
      </w:r>
      <w:r w:rsidR="00414265" w:rsidRPr="00E667F0">
        <w:rPr>
          <w:sz w:val="28"/>
          <w:szCs w:val="24"/>
          <w:lang w:eastAsia="ar-SA"/>
        </w:rPr>
        <w:t>16,6</w:t>
      </w:r>
      <w:r w:rsidRPr="00E667F0">
        <w:rPr>
          <w:sz w:val="28"/>
          <w:szCs w:val="24"/>
          <w:lang w:eastAsia="ar-SA"/>
        </w:rPr>
        <w:t xml:space="preserve">%, </w:t>
      </w:r>
      <w:r w:rsidR="00E00D1D" w:rsidRPr="00E667F0">
        <w:rPr>
          <w:sz w:val="28"/>
          <w:szCs w:val="24"/>
          <w:lang w:eastAsia="ar-SA"/>
        </w:rPr>
        <w:t xml:space="preserve">а расходов - на </w:t>
      </w:r>
      <w:r w:rsidR="00414265" w:rsidRPr="00E667F0">
        <w:rPr>
          <w:sz w:val="28"/>
          <w:szCs w:val="24"/>
          <w:lang w:eastAsia="ar-SA"/>
        </w:rPr>
        <w:t xml:space="preserve">22 369 711,3 </w:t>
      </w:r>
      <w:r w:rsidR="00E00D1D" w:rsidRPr="00E667F0">
        <w:rPr>
          <w:sz w:val="28"/>
          <w:szCs w:val="24"/>
          <w:lang w:eastAsia="ar-SA"/>
        </w:rPr>
        <w:t xml:space="preserve">тыс. рублей (на </w:t>
      </w:r>
      <w:r w:rsidR="00414265" w:rsidRPr="00E667F0">
        <w:rPr>
          <w:sz w:val="28"/>
          <w:szCs w:val="24"/>
          <w:lang w:eastAsia="ar-SA"/>
        </w:rPr>
        <w:t>12,8</w:t>
      </w:r>
      <w:r w:rsidR="00E00D1D" w:rsidRPr="00E667F0">
        <w:rPr>
          <w:sz w:val="28"/>
          <w:szCs w:val="24"/>
          <w:lang w:eastAsia="ar-SA"/>
        </w:rPr>
        <w:t>%).</w:t>
      </w:r>
      <w:r w:rsidR="00D26B17" w:rsidRPr="00E667F0">
        <w:rPr>
          <w:sz w:val="28"/>
          <w:szCs w:val="24"/>
          <w:lang w:eastAsia="ar-SA"/>
        </w:rPr>
        <w:t xml:space="preserve"> </w:t>
      </w:r>
      <w:r w:rsidR="00534BE9" w:rsidRPr="00E667F0">
        <w:rPr>
          <w:sz w:val="28"/>
          <w:szCs w:val="24"/>
          <w:lang w:eastAsia="ar-SA"/>
        </w:rPr>
        <w:t>При исполнении расходов областного бюджета Ленинградской области сохран</w:t>
      </w:r>
      <w:r w:rsidR="00C61492" w:rsidRPr="00E667F0">
        <w:rPr>
          <w:sz w:val="28"/>
          <w:szCs w:val="24"/>
          <w:lang w:eastAsia="ar-SA"/>
        </w:rPr>
        <w:t xml:space="preserve">илась </w:t>
      </w:r>
      <w:r w:rsidR="00534BE9" w:rsidRPr="00E667F0">
        <w:rPr>
          <w:sz w:val="28"/>
          <w:szCs w:val="24"/>
          <w:lang w:eastAsia="ar-SA"/>
        </w:rPr>
        <w:t>тенденция роста расходов на социально-культурную сферу</w:t>
      </w:r>
      <w:r w:rsidR="00851805" w:rsidRPr="00E667F0">
        <w:rPr>
          <w:sz w:val="28"/>
          <w:szCs w:val="24"/>
          <w:lang w:eastAsia="ar-SA"/>
        </w:rPr>
        <w:t>,</w:t>
      </w:r>
      <w:r w:rsidR="00534BE9" w:rsidRPr="00E667F0">
        <w:rPr>
          <w:sz w:val="28"/>
          <w:szCs w:val="24"/>
          <w:lang w:eastAsia="ar-SA"/>
        </w:rPr>
        <w:t xml:space="preserve"> </w:t>
      </w:r>
      <w:r w:rsidR="00B17D97" w:rsidRPr="00E667F0">
        <w:rPr>
          <w:sz w:val="28"/>
          <w:szCs w:val="24"/>
          <w:lang w:eastAsia="ar-SA"/>
        </w:rPr>
        <w:t>(</w:t>
      </w:r>
      <w:r w:rsidR="00851805" w:rsidRPr="00E667F0">
        <w:rPr>
          <w:bCs/>
          <w:sz w:val="28"/>
          <w:szCs w:val="28"/>
        </w:rPr>
        <w:t xml:space="preserve">увеличение составило </w:t>
      </w:r>
      <w:r w:rsidR="00E667F0" w:rsidRPr="00E667F0">
        <w:rPr>
          <w:sz w:val="28"/>
        </w:rPr>
        <w:t xml:space="preserve">5 724 754,5 </w:t>
      </w:r>
      <w:r w:rsidR="00E00D1D" w:rsidRPr="00E667F0">
        <w:rPr>
          <w:sz w:val="28"/>
        </w:rPr>
        <w:t xml:space="preserve">тыс. рублей или </w:t>
      </w:r>
      <w:r w:rsidR="00E667F0" w:rsidRPr="00E667F0">
        <w:rPr>
          <w:sz w:val="28"/>
        </w:rPr>
        <w:t>5,3</w:t>
      </w:r>
      <w:r w:rsidR="00851805" w:rsidRPr="00E667F0">
        <w:rPr>
          <w:bCs/>
          <w:sz w:val="28"/>
          <w:szCs w:val="28"/>
        </w:rPr>
        <w:t>%</w:t>
      </w:r>
      <w:r w:rsidR="00B17D97" w:rsidRPr="00E667F0">
        <w:rPr>
          <w:bCs/>
          <w:sz w:val="28"/>
          <w:szCs w:val="28"/>
        </w:rPr>
        <w:t>)</w:t>
      </w:r>
      <w:r w:rsidR="00851805" w:rsidRPr="00E667F0">
        <w:rPr>
          <w:bCs/>
          <w:sz w:val="28"/>
          <w:szCs w:val="28"/>
        </w:rPr>
        <w:t xml:space="preserve">. </w:t>
      </w:r>
      <w:r w:rsidR="00E667F0" w:rsidRPr="00E667F0">
        <w:rPr>
          <w:bCs/>
          <w:sz w:val="28"/>
          <w:szCs w:val="28"/>
        </w:rPr>
        <w:t xml:space="preserve">Их удельный вес в структуре расходов областного бюджета Ленинградской области составляет 58,1%, </w:t>
      </w:r>
      <w:r w:rsidR="00E667F0" w:rsidRPr="003023D0">
        <w:rPr>
          <w:bCs/>
          <w:sz w:val="28"/>
          <w:szCs w:val="28"/>
        </w:rPr>
        <w:t>что повторяет тенденцию прошлых лет.</w:t>
      </w:r>
    </w:p>
    <w:p w:rsidR="00F14B32" w:rsidRPr="003023D0" w:rsidRDefault="00F14B32" w:rsidP="00E667F0">
      <w:pPr>
        <w:suppressAutoHyphens/>
        <w:ind w:right="5" w:firstLine="708"/>
        <w:jc w:val="both"/>
        <w:rPr>
          <w:bCs/>
          <w:sz w:val="28"/>
          <w:szCs w:val="28"/>
        </w:rPr>
      </w:pPr>
      <w:r w:rsidRPr="003023D0">
        <w:rPr>
          <w:sz w:val="28"/>
          <w:szCs w:val="28"/>
        </w:rPr>
        <w:t>Наибольший удельный вес в расходах областного бюджета составили межбюджетные трансферты (35,5%), что соответствует проводимой в Ленинградской области бюджетной политике в части обеспечения устойчивости местных бюджетов.</w:t>
      </w:r>
    </w:p>
    <w:p w:rsidR="00E667F0" w:rsidRPr="003023D0" w:rsidRDefault="00E667F0" w:rsidP="00E667F0">
      <w:pPr>
        <w:widowControl/>
        <w:tabs>
          <w:tab w:val="left" w:pos="6735"/>
        </w:tabs>
        <w:ind w:firstLine="709"/>
        <w:jc w:val="both"/>
        <w:rPr>
          <w:bCs/>
          <w:sz w:val="28"/>
          <w:szCs w:val="28"/>
        </w:rPr>
      </w:pPr>
      <w:r w:rsidRPr="003023D0">
        <w:rPr>
          <w:bCs/>
          <w:sz w:val="28"/>
          <w:szCs w:val="28"/>
        </w:rPr>
        <w:t xml:space="preserve">В целях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в Ленинградской области в отчетном году реализовывалось 11 национальных проектов из 13, исполнение составило </w:t>
      </w:r>
      <w:r w:rsidRPr="003023D0">
        <w:rPr>
          <w:sz w:val="28"/>
          <w:szCs w:val="28"/>
        </w:rPr>
        <w:t xml:space="preserve">22 590 007,6 </w:t>
      </w:r>
      <w:r w:rsidRPr="003023D0">
        <w:rPr>
          <w:bCs/>
          <w:sz w:val="28"/>
          <w:szCs w:val="28"/>
        </w:rPr>
        <w:t xml:space="preserve">тыс. рублей </w:t>
      </w:r>
      <w:r w:rsidRPr="003023D0">
        <w:rPr>
          <w:sz w:val="28"/>
          <w:szCs w:val="28"/>
        </w:rPr>
        <w:t xml:space="preserve">(рост составил 41,7%), </w:t>
      </w:r>
      <w:r w:rsidRPr="003023D0">
        <w:rPr>
          <w:bCs/>
          <w:sz w:val="28"/>
          <w:szCs w:val="28"/>
        </w:rPr>
        <w:t>или 11,5% расходной части областного бюджета Ленинградской области (в 2021 году – 9,1%).</w:t>
      </w:r>
    </w:p>
    <w:p w:rsidR="001B18D3" w:rsidRPr="00F14B32" w:rsidRDefault="001B18D3" w:rsidP="001B18D3">
      <w:pPr>
        <w:widowControl/>
        <w:tabs>
          <w:tab w:val="left" w:pos="6735"/>
        </w:tabs>
        <w:ind w:firstLine="709"/>
        <w:jc w:val="both"/>
        <w:rPr>
          <w:bCs/>
          <w:sz w:val="28"/>
          <w:szCs w:val="28"/>
        </w:rPr>
      </w:pPr>
      <w:r w:rsidRPr="00F14B32">
        <w:rPr>
          <w:bCs/>
          <w:sz w:val="28"/>
          <w:szCs w:val="28"/>
        </w:rPr>
        <w:t>Доля расходов на капитальные вложения в объекты государственной и муниципальной собственности Ленинградской области составила в отчетном году 12,9%, что выше уровня 2021 года на 1,4%.</w:t>
      </w:r>
    </w:p>
    <w:p w:rsidR="00E667F0" w:rsidRDefault="00E667F0" w:rsidP="00E667F0">
      <w:pPr>
        <w:suppressAutoHyphens/>
        <w:ind w:right="5" w:firstLine="708"/>
        <w:jc w:val="both"/>
        <w:rPr>
          <w:bCs/>
          <w:sz w:val="28"/>
          <w:szCs w:val="28"/>
        </w:rPr>
      </w:pPr>
    </w:p>
    <w:p w:rsidR="00E667F0" w:rsidRPr="00E667F0" w:rsidRDefault="00E667F0" w:rsidP="00E667F0">
      <w:pPr>
        <w:suppressAutoHyphens/>
        <w:ind w:right="5" w:firstLine="708"/>
        <w:jc w:val="both"/>
        <w:rPr>
          <w:sz w:val="28"/>
          <w:szCs w:val="28"/>
        </w:rPr>
      </w:pPr>
      <w:r w:rsidRPr="00E667F0">
        <w:rPr>
          <w:bCs/>
          <w:sz w:val="28"/>
          <w:szCs w:val="28"/>
        </w:rPr>
        <w:lastRenderedPageBreak/>
        <w:t>В отчетном году на непредвиденные мероприятия, связанные с предотвращением влияния ухудшения  геополитической и экономической ситуации, устранением последствий распространения новой коронавирусной инфекции (COVID-19) и развитием сотрудничества между Ленинградской областью (Российская Федерация) и городом Енакиево (Донецкая Народная Республика),</w:t>
      </w:r>
      <w:r>
        <w:rPr>
          <w:bCs/>
          <w:sz w:val="28"/>
          <w:szCs w:val="28"/>
        </w:rPr>
        <w:t xml:space="preserve"> составили 2 745 </w:t>
      </w:r>
      <w:r w:rsidRPr="00E667F0">
        <w:rPr>
          <w:bCs/>
          <w:sz w:val="28"/>
          <w:szCs w:val="28"/>
        </w:rPr>
        <w:t xml:space="preserve">573,0 тыс. рублей или 1,4% в общем объеме расходов. </w:t>
      </w:r>
    </w:p>
    <w:p w:rsidR="00FC4F33" w:rsidRDefault="00C2459F" w:rsidP="00C2459F">
      <w:pPr>
        <w:ind w:firstLine="708"/>
        <w:jc w:val="both"/>
        <w:rPr>
          <w:color w:val="FF0000"/>
          <w:sz w:val="28"/>
          <w:szCs w:val="28"/>
        </w:rPr>
      </w:pPr>
      <w:r w:rsidRPr="00FB4202">
        <w:rPr>
          <w:sz w:val="28"/>
          <w:szCs w:val="28"/>
        </w:rPr>
        <w:t>Одним из результатов последовательной и эффективной бюджетной политики Ленинградской области</w:t>
      </w:r>
      <w:r w:rsidR="00897AEF" w:rsidRPr="00FB4202">
        <w:rPr>
          <w:sz w:val="28"/>
          <w:szCs w:val="28"/>
        </w:rPr>
        <w:t xml:space="preserve">, в том числе </w:t>
      </w:r>
      <w:r w:rsidR="004D2953" w:rsidRPr="00FB4202">
        <w:rPr>
          <w:sz w:val="28"/>
          <w:szCs w:val="28"/>
        </w:rPr>
        <w:t xml:space="preserve">грамотного </w:t>
      </w:r>
      <w:r w:rsidR="00897AEF" w:rsidRPr="00FB4202">
        <w:rPr>
          <w:sz w:val="28"/>
          <w:szCs w:val="28"/>
        </w:rPr>
        <w:t xml:space="preserve">бюджетного планирования, </w:t>
      </w:r>
      <w:r w:rsidRPr="00FB4202">
        <w:rPr>
          <w:sz w:val="28"/>
          <w:szCs w:val="28"/>
        </w:rPr>
        <w:t xml:space="preserve">является постепенное уменьшение количества </w:t>
      </w:r>
      <w:r w:rsidR="00F36064" w:rsidRPr="00FB4202">
        <w:rPr>
          <w:sz w:val="28"/>
          <w:szCs w:val="28"/>
        </w:rPr>
        <w:t xml:space="preserve">внесенных </w:t>
      </w:r>
      <w:r w:rsidRPr="00FB4202">
        <w:rPr>
          <w:sz w:val="28"/>
          <w:szCs w:val="28"/>
        </w:rPr>
        <w:t>изменений в закон о</w:t>
      </w:r>
      <w:r w:rsidR="00F27354" w:rsidRPr="00FB4202">
        <w:rPr>
          <w:sz w:val="28"/>
          <w:szCs w:val="28"/>
        </w:rPr>
        <w:t>б областном</w:t>
      </w:r>
      <w:r w:rsidRPr="00FB4202">
        <w:rPr>
          <w:sz w:val="28"/>
          <w:szCs w:val="28"/>
        </w:rPr>
        <w:t xml:space="preserve"> бюджете Ленинградской области. Так, в 2011 году было 9 уточнений </w:t>
      </w:r>
      <w:r w:rsidR="00AA349A" w:rsidRPr="00FB4202">
        <w:rPr>
          <w:sz w:val="28"/>
          <w:szCs w:val="28"/>
        </w:rPr>
        <w:t xml:space="preserve">областного </w:t>
      </w:r>
      <w:r w:rsidRPr="00FB4202">
        <w:rPr>
          <w:sz w:val="28"/>
          <w:szCs w:val="28"/>
        </w:rPr>
        <w:t>бюджета</w:t>
      </w:r>
      <w:r w:rsidR="00AA349A" w:rsidRPr="00FB4202">
        <w:rPr>
          <w:sz w:val="28"/>
          <w:szCs w:val="28"/>
        </w:rPr>
        <w:t xml:space="preserve"> Ленинградской области</w:t>
      </w:r>
      <w:r w:rsidRPr="00FB4202">
        <w:rPr>
          <w:sz w:val="28"/>
          <w:szCs w:val="28"/>
        </w:rPr>
        <w:t xml:space="preserve">, в 2012 году – 8, в 2013 году – 7, </w:t>
      </w:r>
      <w:r w:rsidR="004526DD" w:rsidRPr="00FB4202">
        <w:rPr>
          <w:sz w:val="28"/>
          <w:szCs w:val="28"/>
        </w:rPr>
        <w:t>в 20</w:t>
      </w:r>
      <w:r w:rsidR="006E70C1" w:rsidRPr="00FB4202">
        <w:rPr>
          <w:sz w:val="28"/>
          <w:szCs w:val="28"/>
        </w:rPr>
        <w:t>2</w:t>
      </w:r>
      <w:r w:rsidR="00FB4202" w:rsidRPr="00FB4202">
        <w:rPr>
          <w:sz w:val="28"/>
          <w:szCs w:val="28"/>
        </w:rPr>
        <w:t>2</w:t>
      </w:r>
      <w:r w:rsidR="004526DD" w:rsidRPr="00FB4202">
        <w:rPr>
          <w:sz w:val="28"/>
          <w:szCs w:val="28"/>
        </w:rPr>
        <w:t xml:space="preserve"> </w:t>
      </w:r>
      <w:r w:rsidR="004526DD" w:rsidRPr="00B832A8">
        <w:rPr>
          <w:sz w:val="28"/>
          <w:szCs w:val="28"/>
        </w:rPr>
        <w:t>году</w:t>
      </w:r>
      <w:r w:rsidR="00192727" w:rsidRPr="00B832A8">
        <w:rPr>
          <w:sz w:val="28"/>
          <w:szCs w:val="28"/>
        </w:rPr>
        <w:t xml:space="preserve"> </w:t>
      </w:r>
      <w:r w:rsidR="00DC3A5C" w:rsidRPr="00B832A8">
        <w:rPr>
          <w:sz w:val="28"/>
          <w:szCs w:val="28"/>
        </w:rPr>
        <w:t xml:space="preserve">их количество </w:t>
      </w:r>
      <w:r w:rsidR="00DC3A5C" w:rsidRPr="00F82D8F">
        <w:rPr>
          <w:sz w:val="28"/>
          <w:szCs w:val="28"/>
        </w:rPr>
        <w:t xml:space="preserve">снизилось до </w:t>
      </w:r>
      <w:r w:rsidR="006E70C1" w:rsidRPr="00F82D8F">
        <w:rPr>
          <w:sz w:val="28"/>
          <w:szCs w:val="28"/>
        </w:rPr>
        <w:t>3</w:t>
      </w:r>
      <w:r w:rsidR="00776F2F" w:rsidRPr="00F82D8F">
        <w:rPr>
          <w:sz w:val="28"/>
          <w:szCs w:val="28"/>
        </w:rPr>
        <w:t>, что меньше рекомендованного Министерством финансов Российской Федерации уровн</w:t>
      </w:r>
      <w:r w:rsidR="00353AFC" w:rsidRPr="00F82D8F">
        <w:rPr>
          <w:sz w:val="28"/>
          <w:szCs w:val="28"/>
        </w:rPr>
        <w:t>я</w:t>
      </w:r>
      <w:r w:rsidR="00776F2F" w:rsidRPr="00F82D8F">
        <w:rPr>
          <w:sz w:val="28"/>
          <w:szCs w:val="28"/>
        </w:rPr>
        <w:t xml:space="preserve"> (не более 4 уточнений в год). </w:t>
      </w:r>
      <w:r w:rsidR="00FC4F33" w:rsidRPr="00F82D8F">
        <w:rPr>
          <w:sz w:val="28"/>
          <w:szCs w:val="28"/>
        </w:rPr>
        <w:t>В результате уточнений областного бюджета Ленинградской области в 202</w:t>
      </w:r>
      <w:r w:rsidR="00B832A8" w:rsidRPr="00F82D8F">
        <w:rPr>
          <w:sz w:val="28"/>
          <w:szCs w:val="28"/>
        </w:rPr>
        <w:t>2</w:t>
      </w:r>
      <w:r w:rsidR="00FC4F33" w:rsidRPr="00F82D8F">
        <w:rPr>
          <w:sz w:val="28"/>
          <w:szCs w:val="28"/>
        </w:rPr>
        <w:t xml:space="preserve"> году были увеличены: доходы областного бюджета Ленинградской области на </w:t>
      </w:r>
      <w:r w:rsidR="00CB6D03" w:rsidRPr="00F82D8F">
        <w:rPr>
          <w:sz w:val="28"/>
          <w:szCs w:val="28"/>
        </w:rPr>
        <w:t xml:space="preserve">12,4% (в том числе налоговые и неналоговые доходы на 7,5%, безвозмездные поступления на 54,0%) </w:t>
      </w:r>
      <w:r w:rsidR="00FC4F33" w:rsidRPr="00F82D8F">
        <w:rPr>
          <w:sz w:val="28"/>
          <w:szCs w:val="28"/>
        </w:rPr>
        <w:t xml:space="preserve">и расходы областного бюджета Ленинградской области на </w:t>
      </w:r>
      <w:r w:rsidR="00CB6D03" w:rsidRPr="00F82D8F">
        <w:rPr>
          <w:sz w:val="28"/>
          <w:szCs w:val="28"/>
        </w:rPr>
        <w:t xml:space="preserve">22,8%. </w:t>
      </w:r>
    </w:p>
    <w:p w:rsidR="008B7F85" w:rsidRPr="004311C6" w:rsidRDefault="008B7F85" w:rsidP="00C2459F">
      <w:pPr>
        <w:ind w:firstLine="708"/>
        <w:jc w:val="both"/>
        <w:rPr>
          <w:sz w:val="28"/>
          <w:szCs w:val="28"/>
        </w:rPr>
      </w:pPr>
      <w:r w:rsidRPr="00FB4202">
        <w:rPr>
          <w:sz w:val="28"/>
          <w:szCs w:val="28"/>
        </w:rPr>
        <w:t xml:space="preserve">В соответствии с </w:t>
      </w:r>
      <w:r w:rsidR="00D93C9A" w:rsidRPr="00FB4202">
        <w:rPr>
          <w:sz w:val="28"/>
          <w:szCs w:val="28"/>
        </w:rPr>
        <w:t>Дополнительным с</w:t>
      </w:r>
      <w:r w:rsidRPr="00FB4202">
        <w:rPr>
          <w:sz w:val="28"/>
          <w:szCs w:val="28"/>
        </w:rPr>
        <w:t>оглашени</w:t>
      </w:r>
      <w:r w:rsidR="00D93C9A" w:rsidRPr="00FB4202">
        <w:rPr>
          <w:sz w:val="28"/>
          <w:szCs w:val="28"/>
        </w:rPr>
        <w:t>ем</w:t>
      </w:r>
      <w:r w:rsidRPr="00FB4202">
        <w:rPr>
          <w:sz w:val="28"/>
          <w:szCs w:val="28"/>
        </w:rPr>
        <w:t xml:space="preserve"> о предоставлении бюджету Ленинградской области из федерального бюджета бюджетн</w:t>
      </w:r>
      <w:r w:rsidR="00561C9C" w:rsidRPr="00FB4202">
        <w:rPr>
          <w:sz w:val="28"/>
          <w:szCs w:val="28"/>
        </w:rPr>
        <w:t>ых</w:t>
      </w:r>
      <w:r w:rsidRPr="00FB4202">
        <w:rPr>
          <w:sz w:val="28"/>
          <w:szCs w:val="28"/>
        </w:rPr>
        <w:t xml:space="preserve"> кредит</w:t>
      </w:r>
      <w:r w:rsidR="00561C9C" w:rsidRPr="00FB4202">
        <w:rPr>
          <w:sz w:val="28"/>
          <w:szCs w:val="28"/>
        </w:rPr>
        <w:t>ов</w:t>
      </w:r>
      <w:r w:rsidRPr="00FB4202">
        <w:rPr>
          <w:sz w:val="28"/>
          <w:szCs w:val="28"/>
        </w:rPr>
        <w:t xml:space="preserve"> для частичного покрытия дефицита бюджета Ленинградской области материалы о</w:t>
      </w:r>
      <w:r w:rsidR="00DE4CBC">
        <w:rPr>
          <w:sz w:val="28"/>
          <w:szCs w:val="28"/>
        </w:rPr>
        <w:t xml:space="preserve"> трех </w:t>
      </w:r>
      <w:r w:rsidRPr="00FB4202">
        <w:rPr>
          <w:sz w:val="28"/>
          <w:szCs w:val="28"/>
        </w:rPr>
        <w:t>планируем</w:t>
      </w:r>
      <w:r w:rsidR="00DE4CBC">
        <w:rPr>
          <w:sz w:val="28"/>
          <w:szCs w:val="28"/>
        </w:rPr>
        <w:t>ых</w:t>
      </w:r>
      <w:r w:rsidRPr="00FB4202">
        <w:rPr>
          <w:sz w:val="28"/>
          <w:szCs w:val="28"/>
        </w:rPr>
        <w:t xml:space="preserve"> изменени</w:t>
      </w:r>
      <w:r w:rsidR="00DE4CBC">
        <w:rPr>
          <w:sz w:val="28"/>
          <w:szCs w:val="28"/>
        </w:rPr>
        <w:t>ях</w:t>
      </w:r>
      <w:r w:rsidRPr="00FB4202">
        <w:rPr>
          <w:sz w:val="28"/>
          <w:szCs w:val="28"/>
        </w:rPr>
        <w:t xml:space="preserve"> закона о бюджете</w:t>
      </w:r>
      <w:r w:rsidR="00466A45" w:rsidRPr="00FB4202">
        <w:rPr>
          <w:sz w:val="28"/>
          <w:szCs w:val="28"/>
        </w:rPr>
        <w:t xml:space="preserve">, </w:t>
      </w:r>
      <w:r w:rsidR="00AE4259" w:rsidRPr="00FB4202">
        <w:rPr>
          <w:sz w:val="28"/>
          <w:szCs w:val="28"/>
        </w:rPr>
        <w:t>приводящ</w:t>
      </w:r>
      <w:r w:rsidR="00DE4CBC">
        <w:rPr>
          <w:sz w:val="28"/>
          <w:szCs w:val="28"/>
        </w:rPr>
        <w:t xml:space="preserve">ими </w:t>
      </w:r>
      <w:r w:rsidR="00AE4259" w:rsidRPr="00FB4202">
        <w:rPr>
          <w:sz w:val="28"/>
          <w:szCs w:val="28"/>
        </w:rPr>
        <w:t xml:space="preserve">к </w:t>
      </w:r>
      <w:r w:rsidR="00466A45" w:rsidRPr="00FB4202">
        <w:rPr>
          <w:sz w:val="28"/>
          <w:szCs w:val="28"/>
        </w:rPr>
        <w:t>измен</w:t>
      </w:r>
      <w:r w:rsidR="00AE4259" w:rsidRPr="00FB4202">
        <w:rPr>
          <w:sz w:val="28"/>
          <w:szCs w:val="28"/>
        </w:rPr>
        <w:t>ению</w:t>
      </w:r>
      <w:r w:rsidR="00466A45" w:rsidRPr="00FB4202">
        <w:rPr>
          <w:sz w:val="28"/>
          <w:szCs w:val="28"/>
        </w:rPr>
        <w:t xml:space="preserve"> дефицит</w:t>
      </w:r>
      <w:r w:rsidR="00AE4259" w:rsidRPr="00FB4202">
        <w:rPr>
          <w:sz w:val="28"/>
          <w:szCs w:val="28"/>
        </w:rPr>
        <w:t>а</w:t>
      </w:r>
      <w:r w:rsidR="00F64DB7" w:rsidRPr="00FB4202">
        <w:rPr>
          <w:sz w:val="28"/>
          <w:szCs w:val="28"/>
        </w:rPr>
        <w:t xml:space="preserve"> областного бюджета Ленинградской области</w:t>
      </w:r>
      <w:r w:rsidR="00466A45" w:rsidRPr="00FB4202">
        <w:rPr>
          <w:sz w:val="28"/>
          <w:szCs w:val="28"/>
        </w:rPr>
        <w:t>,</w:t>
      </w:r>
      <w:r w:rsidRPr="00FB4202">
        <w:rPr>
          <w:sz w:val="28"/>
          <w:szCs w:val="28"/>
        </w:rPr>
        <w:t xml:space="preserve"> направлял</w:t>
      </w:r>
      <w:r w:rsidR="00D93C9A" w:rsidRPr="00FB4202">
        <w:rPr>
          <w:sz w:val="28"/>
          <w:szCs w:val="28"/>
        </w:rPr>
        <w:t>и</w:t>
      </w:r>
      <w:r w:rsidRPr="00FB4202">
        <w:rPr>
          <w:sz w:val="28"/>
          <w:szCs w:val="28"/>
        </w:rPr>
        <w:t xml:space="preserve">сь в Министерство финансов </w:t>
      </w:r>
      <w:r w:rsidR="004A29EA" w:rsidRPr="00FB4202">
        <w:rPr>
          <w:sz w:val="28"/>
          <w:szCs w:val="28"/>
        </w:rPr>
        <w:t xml:space="preserve">Российской Федерации </w:t>
      </w:r>
      <w:r w:rsidR="00AF1C8F" w:rsidRPr="00FB4202">
        <w:rPr>
          <w:sz w:val="28"/>
          <w:szCs w:val="28"/>
        </w:rPr>
        <w:t>на согласование</w:t>
      </w:r>
      <w:r w:rsidR="00D93C9A" w:rsidRPr="00FB4202">
        <w:rPr>
          <w:sz w:val="28"/>
          <w:szCs w:val="28"/>
        </w:rPr>
        <w:t xml:space="preserve"> и</w:t>
      </w:r>
      <w:r w:rsidRPr="00FB4202">
        <w:rPr>
          <w:sz w:val="28"/>
          <w:szCs w:val="28"/>
        </w:rPr>
        <w:t xml:space="preserve"> </w:t>
      </w:r>
      <w:r w:rsidR="00D93C9A" w:rsidRPr="00FB4202">
        <w:rPr>
          <w:sz w:val="28"/>
          <w:szCs w:val="28"/>
        </w:rPr>
        <w:t xml:space="preserve">на </w:t>
      </w:r>
      <w:r w:rsidR="00DE4CBC">
        <w:rPr>
          <w:sz w:val="28"/>
          <w:szCs w:val="28"/>
        </w:rPr>
        <w:t xml:space="preserve">все </w:t>
      </w:r>
      <w:r w:rsidR="00D93C9A" w:rsidRPr="00FB4202">
        <w:rPr>
          <w:sz w:val="28"/>
          <w:szCs w:val="28"/>
        </w:rPr>
        <w:t>проект</w:t>
      </w:r>
      <w:r w:rsidR="00FB4202" w:rsidRPr="00FB4202">
        <w:rPr>
          <w:sz w:val="28"/>
          <w:szCs w:val="28"/>
        </w:rPr>
        <w:t>ы</w:t>
      </w:r>
      <w:r w:rsidR="00D93C9A" w:rsidRPr="00FB4202">
        <w:rPr>
          <w:sz w:val="28"/>
          <w:szCs w:val="28"/>
        </w:rPr>
        <w:t xml:space="preserve"> </w:t>
      </w:r>
      <w:r w:rsidRPr="00FB4202">
        <w:rPr>
          <w:sz w:val="28"/>
          <w:szCs w:val="28"/>
        </w:rPr>
        <w:t>был</w:t>
      </w:r>
      <w:r w:rsidR="00FB4202" w:rsidRPr="00FB4202">
        <w:rPr>
          <w:sz w:val="28"/>
          <w:szCs w:val="28"/>
        </w:rPr>
        <w:t>и</w:t>
      </w:r>
      <w:r w:rsidRPr="00FB4202">
        <w:rPr>
          <w:sz w:val="28"/>
          <w:szCs w:val="28"/>
        </w:rPr>
        <w:t xml:space="preserve"> </w:t>
      </w:r>
      <w:r w:rsidRPr="004311C6">
        <w:rPr>
          <w:sz w:val="28"/>
          <w:szCs w:val="28"/>
        </w:rPr>
        <w:t>получен</w:t>
      </w:r>
      <w:r w:rsidR="00FB4202" w:rsidRPr="004311C6">
        <w:rPr>
          <w:sz w:val="28"/>
          <w:szCs w:val="28"/>
        </w:rPr>
        <w:t>ы</w:t>
      </w:r>
      <w:r w:rsidRPr="004311C6">
        <w:rPr>
          <w:sz w:val="28"/>
          <w:szCs w:val="28"/>
        </w:rPr>
        <w:t xml:space="preserve"> положительн</w:t>
      </w:r>
      <w:r w:rsidR="00FB4202" w:rsidRPr="004311C6">
        <w:rPr>
          <w:sz w:val="28"/>
          <w:szCs w:val="28"/>
        </w:rPr>
        <w:t>ые</w:t>
      </w:r>
      <w:r w:rsidRPr="004311C6">
        <w:rPr>
          <w:sz w:val="28"/>
          <w:szCs w:val="28"/>
        </w:rPr>
        <w:t xml:space="preserve"> заключени</w:t>
      </w:r>
      <w:r w:rsidR="00FB4202" w:rsidRPr="004311C6">
        <w:rPr>
          <w:sz w:val="28"/>
          <w:szCs w:val="28"/>
        </w:rPr>
        <w:t>я</w:t>
      </w:r>
      <w:r w:rsidRPr="004311C6">
        <w:rPr>
          <w:sz w:val="28"/>
          <w:szCs w:val="28"/>
        </w:rPr>
        <w:t>.</w:t>
      </w:r>
    </w:p>
    <w:p w:rsidR="00347CD7" w:rsidRPr="004311C6" w:rsidRDefault="00347CD7" w:rsidP="00BC40DA">
      <w:pPr>
        <w:ind w:firstLine="709"/>
        <w:jc w:val="both"/>
        <w:rPr>
          <w:sz w:val="28"/>
          <w:szCs w:val="28"/>
        </w:rPr>
      </w:pPr>
      <w:r w:rsidRPr="004311C6">
        <w:rPr>
          <w:sz w:val="28"/>
          <w:szCs w:val="28"/>
        </w:rPr>
        <w:t xml:space="preserve">В сводную бюджетную роспись областного </w:t>
      </w:r>
      <w:r w:rsidRPr="00171FAF">
        <w:rPr>
          <w:sz w:val="28"/>
          <w:szCs w:val="28"/>
        </w:rPr>
        <w:t>бюджета Ленинградской области в 20</w:t>
      </w:r>
      <w:r w:rsidR="00AF1C8F" w:rsidRPr="00171FAF">
        <w:rPr>
          <w:sz w:val="28"/>
          <w:szCs w:val="28"/>
        </w:rPr>
        <w:t>2</w:t>
      </w:r>
      <w:r w:rsidR="004311C6" w:rsidRPr="00171FAF">
        <w:rPr>
          <w:sz w:val="28"/>
          <w:szCs w:val="28"/>
        </w:rPr>
        <w:t>2</w:t>
      </w:r>
      <w:r w:rsidRPr="00171FAF">
        <w:rPr>
          <w:sz w:val="28"/>
          <w:szCs w:val="28"/>
        </w:rPr>
        <w:t xml:space="preserve"> году вн</w:t>
      </w:r>
      <w:r w:rsidR="00AD6DC5" w:rsidRPr="00171FAF">
        <w:rPr>
          <w:sz w:val="28"/>
          <w:szCs w:val="28"/>
        </w:rPr>
        <w:t>е</w:t>
      </w:r>
      <w:r w:rsidRPr="00171FAF">
        <w:rPr>
          <w:sz w:val="28"/>
          <w:szCs w:val="28"/>
        </w:rPr>
        <w:t>с</w:t>
      </w:r>
      <w:r w:rsidR="00AD6DC5" w:rsidRPr="00171FAF">
        <w:rPr>
          <w:sz w:val="28"/>
          <w:szCs w:val="28"/>
        </w:rPr>
        <w:t xml:space="preserve">ено </w:t>
      </w:r>
      <w:r w:rsidR="00C20246" w:rsidRPr="00171FAF">
        <w:rPr>
          <w:sz w:val="28"/>
          <w:szCs w:val="28"/>
        </w:rPr>
        <w:t xml:space="preserve">всего </w:t>
      </w:r>
      <w:r w:rsidR="00171FAF" w:rsidRPr="00171FAF">
        <w:rPr>
          <w:sz w:val="28"/>
          <w:szCs w:val="28"/>
        </w:rPr>
        <w:t xml:space="preserve">384 изменения (в 2021 году - </w:t>
      </w:r>
      <w:r w:rsidR="00F4390E" w:rsidRPr="00171FAF">
        <w:rPr>
          <w:sz w:val="28"/>
          <w:szCs w:val="28"/>
        </w:rPr>
        <w:t>2</w:t>
      </w:r>
      <w:r w:rsidR="00031A91" w:rsidRPr="00171FAF">
        <w:rPr>
          <w:sz w:val="28"/>
          <w:szCs w:val="28"/>
        </w:rPr>
        <w:t>33</w:t>
      </w:r>
      <w:r w:rsidR="00F4390E" w:rsidRPr="00171FAF">
        <w:rPr>
          <w:sz w:val="28"/>
          <w:szCs w:val="28"/>
        </w:rPr>
        <w:t xml:space="preserve"> </w:t>
      </w:r>
      <w:r w:rsidRPr="00171FAF">
        <w:rPr>
          <w:sz w:val="28"/>
          <w:szCs w:val="28"/>
        </w:rPr>
        <w:t>изменени</w:t>
      </w:r>
      <w:r w:rsidR="00031A91" w:rsidRPr="00171FAF">
        <w:rPr>
          <w:sz w:val="28"/>
          <w:szCs w:val="28"/>
        </w:rPr>
        <w:t>я</w:t>
      </w:r>
      <w:r w:rsidR="00171FAF" w:rsidRPr="00171FAF">
        <w:rPr>
          <w:sz w:val="28"/>
          <w:szCs w:val="28"/>
        </w:rPr>
        <w:t>)</w:t>
      </w:r>
      <w:r w:rsidRPr="00171FAF">
        <w:rPr>
          <w:sz w:val="28"/>
          <w:szCs w:val="28"/>
        </w:rPr>
        <w:t xml:space="preserve"> </w:t>
      </w:r>
      <w:r w:rsidR="00AD6DC5" w:rsidRPr="00171FAF">
        <w:rPr>
          <w:sz w:val="28"/>
          <w:szCs w:val="28"/>
        </w:rPr>
        <w:t xml:space="preserve">по расходам </w:t>
      </w:r>
      <w:r w:rsidRPr="00171FAF">
        <w:rPr>
          <w:sz w:val="28"/>
          <w:szCs w:val="28"/>
        </w:rPr>
        <w:t>без внесения изменений в закон о бюджете в соответствии с</w:t>
      </w:r>
      <w:r w:rsidR="00FA03A0" w:rsidRPr="00171FAF">
        <w:rPr>
          <w:sz w:val="28"/>
          <w:szCs w:val="28"/>
        </w:rPr>
        <w:t xml:space="preserve"> пунктом 3</w:t>
      </w:r>
      <w:r w:rsidRPr="00171FAF">
        <w:rPr>
          <w:sz w:val="28"/>
          <w:szCs w:val="28"/>
        </w:rPr>
        <w:t xml:space="preserve"> стать</w:t>
      </w:r>
      <w:r w:rsidR="00FA03A0" w:rsidRPr="00171FAF">
        <w:rPr>
          <w:sz w:val="28"/>
          <w:szCs w:val="28"/>
        </w:rPr>
        <w:t>и</w:t>
      </w:r>
      <w:r w:rsidRPr="00171FAF">
        <w:rPr>
          <w:sz w:val="28"/>
          <w:szCs w:val="28"/>
        </w:rPr>
        <w:t xml:space="preserve"> 217 Бюджетного кодекса Российской Федерации</w:t>
      </w:r>
      <w:r w:rsidR="004311C6" w:rsidRPr="00171FAF">
        <w:rPr>
          <w:sz w:val="28"/>
          <w:szCs w:val="28"/>
        </w:rPr>
        <w:t>, частью 26 статьи 10 Федерального закона от 29</w:t>
      </w:r>
      <w:r w:rsidR="00FD4DFC" w:rsidRPr="00171FAF">
        <w:rPr>
          <w:sz w:val="28"/>
          <w:szCs w:val="28"/>
        </w:rPr>
        <w:t>.11.</w:t>
      </w:r>
      <w:r w:rsidR="004311C6" w:rsidRPr="00171FAF">
        <w:rPr>
          <w:sz w:val="28"/>
          <w:szCs w:val="28"/>
        </w:rPr>
        <w:t xml:space="preserve">2021 № 384-ФЗ "О внесении изменений в </w:t>
      </w:r>
      <w:r w:rsidR="004311C6" w:rsidRPr="004311C6">
        <w:rPr>
          <w:sz w:val="28"/>
          <w:szCs w:val="28"/>
        </w:rPr>
        <w:t>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sidR="00031A91" w:rsidRPr="004311C6">
        <w:rPr>
          <w:sz w:val="28"/>
          <w:szCs w:val="28"/>
        </w:rPr>
        <w:t xml:space="preserve"> </w:t>
      </w:r>
      <w:r w:rsidR="004311C6" w:rsidRPr="004311C6">
        <w:rPr>
          <w:rFonts w:eastAsia="Calibri"/>
          <w:sz w:val="28"/>
          <w:szCs w:val="28"/>
          <w:lang w:eastAsia="en-US"/>
        </w:rPr>
        <w:t xml:space="preserve">и частью 10 статьи 4 областного закона </w:t>
      </w:r>
      <w:r w:rsidR="004311C6" w:rsidRPr="008270A1">
        <w:rPr>
          <w:rFonts w:eastAsia="Calibri"/>
          <w:sz w:val="28"/>
          <w:szCs w:val="28"/>
          <w:lang w:eastAsia="en-US"/>
        </w:rPr>
        <w:t>от 21</w:t>
      </w:r>
      <w:r w:rsidR="004311C6">
        <w:rPr>
          <w:rFonts w:eastAsia="Calibri"/>
          <w:sz w:val="28"/>
          <w:szCs w:val="28"/>
          <w:lang w:eastAsia="en-US"/>
        </w:rPr>
        <w:t>.12.</w:t>
      </w:r>
      <w:r w:rsidR="004311C6" w:rsidRPr="008270A1">
        <w:rPr>
          <w:rFonts w:eastAsia="Calibri"/>
          <w:sz w:val="28"/>
          <w:szCs w:val="28"/>
          <w:lang w:eastAsia="en-US"/>
        </w:rPr>
        <w:t xml:space="preserve">2021 </w:t>
      </w:r>
      <w:r w:rsidR="004311C6">
        <w:rPr>
          <w:rFonts w:eastAsia="Calibri"/>
          <w:sz w:val="28"/>
          <w:szCs w:val="28"/>
          <w:lang w:eastAsia="en-US"/>
        </w:rPr>
        <w:t>№ </w:t>
      </w:r>
      <w:r w:rsidR="004311C6" w:rsidRPr="008270A1">
        <w:rPr>
          <w:rFonts w:eastAsia="Calibri"/>
          <w:sz w:val="28"/>
          <w:szCs w:val="28"/>
          <w:lang w:eastAsia="en-US"/>
        </w:rPr>
        <w:t xml:space="preserve">148-оз </w:t>
      </w:r>
      <w:r w:rsidR="004311C6">
        <w:rPr>
          <w:rFonts w:eastAsia="Calibri"/>
          <w:sz w:val="28"/>
          <w:szCs w:val="28"/>
          <w:lang w:eastAsia="en-US"/>
        </w:rPr>
        <w:t>"</w:t>
      </w:r>
      <w:r w:rsidR="004311C6" w:rsidRPr="008270A1">
        <w:rPr>
          <w:rFonts w:eastAsia="Calibri"/>
          <w:sz w:val="28"/>
          <w:szCs w:val="28"/>
          <w:lang w:eastAsia="en-US"/>
        </w:rPr>
        <w:t>Об областном бюджете Ленинградской области на 2022 год и на плановый период 2023 и 2024 годов</w:t>
      </w:r>
      <w:r w:rsidR="004311C6">
        <w:rPr>
          <w:rFonts w:eastAsia="Calibri"/>
          <w:sz w:val="28"/>
          <w:szCs w:val="28"/>
          <w:lang w:eastAsia="en-US"/>
        </w:rPr>
        <w:t>"</w:t>
      </w:r>
      <w:r w:rsidR="00BC40DA" w:rsidRPr="00D87AF0">
        <w:rPr>
          <w:color w:val="FF0000"/>
          <w:sz w:val="28"/>
          <w:szCs w:val="28"/>
        </w:rPr>
        <w:t xml:space="preserve"> </w:t>
      </w:r>
      <w:r w:rsidRPr="004311C6">
        <w:rPr>
          <w:sz w:val="28"/>
          <w:szCs w:val="28"/>
        </w:rPr>
        <w:t xml:space="preserve">в порядке, утвержденном приказом Комитета от 24.11.2010 № 18-02/01-02-181 (с изменениями) "Об утверждении Порядка составления и ведения сводной бюджетной росписи областного бюджета Ленинградской области, бюджетной росписи главных распорядителей, главных администраторов источников финансирования дефицита областного бюджета Ленинградской области". </w:t>
      </w:r>
    </w:p>
    <w:p w:rsidR="00765A66" w:rsidRDefault="00765A66" w:rsidP="001E3819">
      <w:pPr>
        <w:widowControl/>
        <w:tabs>
          <w:tab w:val="left" w:pos="6735"/>
        </w:tabs>
        <w:ind w:firstLine="708"/>
        <w:jc w:val="both"/>
        <w:rPr>
          <w:rFonts w:eastAsia="Calibri"/>
          <w:sz w:val="28"/>
          <w:szCs w:val="28"/>
        </w:rPr>
      </w:pPr>
      <w:r w:rsidRPr="00765A66">
        <w:rPr>
          <w:rFonts w:eastAsia="Calibri"/>
          <w:sz w:val="28"/>
          <w:szCs w:val="28"/>
        </w:rPr>
        <w:t>На 1 января 2023 года объем государственного долга Ленинградской области по сравнению с 1 января 2022 года увеличился на 3 957</w:t>
      </w:r>
      <w:r w:rsidR="00F93E74">
        <w:rPr>
          <w:rFonts w:eastAsia="Calibri"/>
          <w:sz w:val="28"/>
          <w:szCs w:val="28"/>
        </w:rPr>
        <w:t xml:space="preserve"> 989,0 тыс. рублей и составил 6 522 </w:t>
      </w:r>
      <w:r w:rsidRPr="00765A66">
        <w:rPr>
          <w:rFonts w:eastAsia="Calibri"/>
          <w:sz w:val="28"/>
          <w:szCs w:val="28"/>
        </w:rPr>
        <w:t xml:space="preserve">322,9 тыс. рублей. Увеличение </w:t>
      </w:r>
      <w:r w:rsidR="00DE4CBC">
        <w:rPr>
          <w:rFonts w:eastAsia="Calibri"/>
          <w:sz w:val="28"/>
          <w:szCs w:val="28"/>
        </w:rPr>
        <w:t xml:space="preserve">государственного </w:t>
      </w:r>
      <w:r w:rsidRPr="00765A66">
        <w:rPr>
          <w:rFonts w:eastAsia="Calibri"/>
          <w:sz w:val="28"/>
          <w:szCs w:val="28"/>
        </w:rPr>
        <w:t xml:space="preserve">долга </w:t>
      </w:r>
      <w:r w:rsidR="00DE4CBC">
        <w:rPr>
          <w:rFonts w:eastAsia="Calibri"/>
          <w:sz w:val="28"/>
          <w:szCs w:val="28"/>
        </w:rPr>
        <w:t xml:space="preserve">Ленинградской области </w:t>
      </w:r>
      <w:r w:rsidRPr="00765A66">
        <w:rPr>
          <w:rFonts w:eastAsia="Calibri"/>
          <w:sz w:val="28"/>
          <w:szCs w:val="28"/>
        </w:rPr>
        <w:t xml:space="preserve">в 2,5 раза связано с привлечением в 2022 году бюджетного кредита из федерального бюджета на обеспечение реализации инфраструктурных проектов </w:t>
      </w:r>
      <w:r w:rsidRPr="00765A66">
        <w:rPr>
          <w:rFonts w:eastAsia="Calibri"/>
          <w:sz w:val="28"/>
          <w:szCs w:val="28"/>
        </w:rPr>
        <w:lastRenderedPageBreak/>
        <w:t>сроком на 15 лет. Структура государственного долга по состоянию на 1 января представлена исключительно бюджетными кредитами из федерального бюджета.</w:t>
      </w:r>
    </w:p>
    <w:p w:rsidR="00F93E74" w:rsidRPr="00765A66" w:rsidRDefault="00F93E74" w:rsidP="00F93E74">
      <w:pPr>
        <w:widowControl/>
        <w:tabs>
          <w:tab w:val="left" w:pos="6735"/>
        </w:tabs>
        <w:ind w:firstLine="708"/>
        <w:jc w:val="both"/>
        <w:rPr>
          <w:rFonts w:eastAsia="Calibri"/>
          <w:sz w:val="28"/>
          <w:szCs w:val="28"/>
        </w:rPr>
      </w:pPr>
      <w:r w:rsidRPr="00F93E74">
        <w:rPr>
          <w:rFonts w:eastAsia="Calibri"/>
          <w:sz w:val="28"/>
          <w:szCs w:val="28"/>
        </w:rPr>
        <w:t>В 2022 году было заключено Дополнитель</w:t>
      </w:r>
      <w:r>
        <w:rPr>
          <w:rFonts w:eastAsia="Calibri"/>
          <w:sz w:val="28"/>
          <w:szCs w:val="28"/>
        </w:rPr>
        <w:t xml:space="preserve">ное соглашение № 10/9/8/8/8 от </w:t>
      </w:r>
      <w:r w:rsidRPr="00F93E74">
        <w:rPr>
          <w:rFonts w:eastAsia="Calibri"/>
          <w:sz w:val="28"/>
          <w:szCs w:val="28"/>
        </w:rPr>
        <w:t>15</w:t>
      </w:r>
      <w:r>
        <w:rPr>
          <w:rFonts w:eastAsia="Calibri"/>
          <w:sz w:val="28"/>
          <w:szCs w:val="28"/>
        </w:rPr>
        <w:t>.11.</w:t>
      </w:r>
      <w:r w:rsidRPr="00F93E74">
        <w:rPr>
          <w:rFonts w:eastAsia="Calibri"/>
          <w:sz w:val="28"/>
          <w:szCs w:val="28"/>
        </w:rPr>
        <w:t xml:space="preserve">2022 </w:t>
      </w:r>
      <w:r>
        <w:rPr>
          <w:rFonts w:eastAsia="Calibri"/>
          <w:sz w:val="28"/>
          <w:szCs w:val="28"/>
        </w:rPr>
        <w:t xml:space="preserve">к соглашениям от </w:t>
      </w:r>
      <w:r w:rsidRPr="00F93E74">
        <w:rPr>
          <w:rFonts w:eastAsia="Calibri"/>
          <w:sz w:val="28"/>
          <w:szCs w:val="28"/>
        </w:rPr>
        <w:t>22</w:t>
      </w:r>
      <w:r>
        <w:rPr>
          <w:rFonts w:eastAsia="Calibri"/>
          <w:sz w:val="28"/>
          <w:szCs w:val="28"/>
        </w:rPr>
        <w:t>.07.</w:t>
      </w:r>
      <w:r w:rsidRPr="00F93E74">
        <w:rPr>
          <w:rFonts w:eastAsia="Calibri"/>
          <w:sz w:val="28"/>
          <w:szCs w:val="28"/>
        </w:rPr>
        <w:t xml:space="preserve">2015 </w:t>
      </w:r>
      <w:r>
        <w:rPr>
          <w:rFonts w:eastAsia="Calibri"/>
          <w:sz w:val="28"/>
          <w:szCs w:val="28"/>
        </w:rPr>
        <w:t>№ </w:t>
      </w:r>
      <w:r w:rsidRPr="00F93E74">
        <w:rPr>
          <w:rFonts w:eastAsia="Calibri"/>
          <w:sz w:val="28"/>
          <w:szCs w:val="28"/>
        </w:rPr>
        <w:t>01-01-06/06-110,</w:t>
      </w:r>
      <w:r>
        <w:rPr>
          <w:rFonts w:eastAsia="Calibri"/>
          <w:sz w:val="28"/>
          <w:szCs w:val="28"/>
        </w:rPr>
        <w:t xml:space="preserve"> от </w:t>
      </w:r>
      <w:r w:rsidRPr="00F93E74">
        <w:rPr>
          <w:rFonts w:eastAsia="Calibri"/>
          <w:sz w:val="28"/>
          <w:szCs w:val="28"/>
        </w:rPr>
        <w:t>15</w:t>
      </w:r>
      <w:r>
        <w:rPr>
          <w:rFonts w:eastAsia="Calibri"/>
          <w:sz w:val="28"/>
          <w:szCs w:val="28"/>
        </w:rPr>
        <w:t xml:space="preserve">.10.2015 № 01-01-06/06-179, от </w:t>
      </w:r>
      <w:r w:rsidRPr="00F93E74">
        <w:rPr>
          <w:rFonts w:eastAsia="Calibri"/>
          <w:sz w:val="28"/>
          <w:szCs w:val="28"/>
        </w:rPr>
        <w:t>04</w:t>
      </w:r>
      <w:r>
        <w:rPr>
          <w:rFonts w:eastAsia="Calibri"/>
          <w:sz w:val="28"/>
          <w:szCs w:val="28"/>
        </w:rPr>
        <w:t>.03.</w:t>
      </w:r>
      <w:r w:rsidRPr="00F93E74">
        <w:rPr>
          <w:rFonts w:eastAsia="Calibri"/>
          <w:sz w:val="28"/>
          <w:szCs w:val="28"/>
        </w:rPr>
        <w:t xml:space="preserve">2016 </w:t>
      </w:r>
      <w:r>
        <w:rPr>
          <w:rFonts w:eastAsia="Calibri"/>
          <w:sz w:val="28"/>
          <w:szCs w:val="28"/>
        </w:rPr>
        <w:t xml:space="preserve">№ 01-01-06/06-49, от </w:t>
      </w:r>
      <w:r w:rsidRPr="00F93E74">
        <w:rPr>
          <w:rFonts w:eastAsia="Calibri"/>
          <w:sz w:val="28"/>
          <w:szCs w:val="28"/>
        </w:rPr>
        <w:t>02</w:t>
      </w:r>
      <w:r>
        <w:rPr>
          <w:rFonts w:eastAsia="Calibri"/>
          <w:sz w:val="28"/>
          <w:szCs w:val="28"/>
        </w:rPr>
        <w:t>.11.</w:t>
      </w:r>
      <w:r w:rsidRPr="00F93E74">
        <w:rPr>
          <w:rFonts w:eastAsia="Calibri"/>
          <w:sz w:val="28"/>
          <w:szCs w:val="28"/>
        </w:rPr>
        <w:t xml:space="preserve">2016 </w:t>
      </w:r>
      <w:r>
        <w:rPr>
          <w:rFonts w:eastAsia="Calibri"/>
          <w:sz w:val="28"/>
          <w:szCs w:val="28"/>
        </w:rPr>
        <w:t>№ 01-01-06/06-243, от 11.05.</w:t>
      </w:r>
      <w:r w:rsidRPr="00F93E74">
        <w:rPr>
          <w:rFonts w:eastAsia="Calibri"/>
          <w:sz w:val="28"/>
          <w:szCs w:val="28"/>
        </w:rPr>
        <w:t xml:space="preserve">2017 </w:t>
      </w:r>
      <w:r>
        <w:rPr>
          <w:rFonts w:eastAsia="Calibri"/>
          <w:sz w:val="28"/>
          <w:szCs w:val="28"/>
        </w:rPr>
        <w:t>№ </w:t>
      </w:r>
      <w:r w:rsidRPr="00F93E74">
        <w:rPr>
          <w:rFonts w:eastAsia="Calibri"/>
          <w:sz w:val="28"/>
          <w:szCs w:val="28"/>
        </w:rPr>
        <w:t xml:space="preserve">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которым предусмотрено, что реструктуризированная задолженность по бюджетным кредитам </w:t>
      </w:r>
      <w:r w:rsidR="001E3317" w:rsidRPr="00F93E74">
        <w:rPr>
          <w:rFonts w:eastAsia="Calibri"/>
          <w:sz w:val="28"/>
          <w:szCs w:val="28"/>
        </w:rPr>
        <w:t xml:space="preserve">в 2022 году </w:t>
      </w:r>
      <w:r w:rsidRPr="00F93E74">
        <w:rPr>
          <w:rFonts w:eastAsia="Calibri"/>
          <w:sz w:val="28"/>
          <w:szCs w:val="28"/>
        </w:rPr>
        <w:t>погашению не подлежит,</w:t>
      </w:r>
      <w:r w:rsidR="00EB230D">
        <w:rPr>
          <w:rFonts w:eastAsia="Calibri"/>
          <w:sz w:val="28"/>
          <w:szCs w:val="28"/>
        </w:rPr>
        <w:t xml:space="preserve"> а</w:t>
      </w:r>
      <w:r w:rsidRPr="00F93E74">
        <w:rPr>
          <w:rFonts w:eastAsia="Calibri"/>
          <w:sz w:val="28"/>
          <w:szCs w:val="28"/>
        </w:rPr>
        <w:t xml:space="preserve"> погашается в 2029 году.</w:t>
      </w:r>
    </w:p>
    <w:p w:rsidR="00765A66" w:rsidRPr="00765A66" w:rsidRDefault="00765A66" w:rsidP="001E3819">
      <w:pPr>
        <w:widowControl/>
        <w:autoSpaceDE w:val="0"/>
        <w:autoSpaceDN w:val="0"/>
        <w:adjustRightInd w:val="0"/>
        <w:ind w:firstLine="708"/>
        <w:jc w:val="both"/>
        <w:rPr>
          <w:rFonts w:eastAsia="Calibri"/>
          <w:sz w:val="28"/>
          <w:szCs w:val="28"/>
        </w:rPr>
      </w:pPr>
      <w:r w:rsidRPr="00765A66">
        <w:rPr>
          <w:rFonts w:eastAsia="Calibri"/>
          <w:sz w:val="28"/>
          <w:szCs w:val="28"/>
        </w:rPr>
        <w:t xml:space="preserve">Объем расходов на обслуживание государственного долга Ленинградской </w:t>
      </w:r>
      <w:r>
        <w:rPr>
          <w:rFonts w:eastAsia="Calibri"/>
          <w:sz w:val="28"/>
          <w:szCs w:val="28"/>
        </w:rPr>
        <w:t>области за 2022 год составил 38 </w:t>
      </w:r>
      <w:r w:rsidRPr="00765A66">
        <w:rPr>
          <w:rFonts w:eastAsia="Calibri"/>
          <w:sz w:val="28"/>
          <w:szCs w:val="28"/>
        </w:rPr>
        <w:t>230,6 тыс. рублей (58,8% годового плана). По сравнению с аналогичным периодом прошлого года расходы на</w:t>
      </w:r>
      <w:r>
        <w:rPr>
          <w:rFonts w:eastAsia="Calibri"/>
          <w:sz w:val="28"/>
          <w:szCs w:val="28"/>
        </w:rPr>
        <w:t xml:space="preserve"> обслуживание увеличились на 32 </w:t>
      </w:r>
      <w:r w:rsidRPr="00765A66">
        <w:rPr>
          <w:rFonts w:eastAsia="Calibri"/>
          <w:sz w:val="28"/>
          <w:szCs w:val="28"/>
        </w:rPr>
        <w:t>028,2 тыс. рублей. Выплаты по обслуживанию государственного долга осуществлялись в соответствии условиями соглашений. Неисполнение расходов связано с непривлечением в 2022 году новых рыночных заимствований.</w:t>
      </w:r>
    </w:p>
    <w:p w:rsidR="00765A66" w:rsidRPr="00765A66" w:rsidRDefault="001E3317" w:rsidP="00765A66">
      <w:pPr>
        <w:widowControl/>
        <w:ind w:firstLine="708"/>
        <w:jc w:val="both"/>
        <w:rPr>
          <w:rFonts w:eastAsia="Calibri"/>
          <w:bCs/>
          <w:sz w:val="28"/>
          <w:szCs w:val="28"/>
        </w:rPr>
      </w:pPr>
      <w:r>
        <w:rPr>
          <w:rFonts w:eastAsia="Calibri"/>
          <w:bCs/>
          <w:sz w:val="28"/>
          <w:szCs w:val="28"/>
        </w:rPr>
        <w:t>За отчетный год</w:t>
      </w:r>
      <w:r w:rsidR="00765A66" w:rsidRPr="00765A66">
        <w:rPr>
          <w:rFonts w:eastAsia="Calibri"/>
          <w:bCs/>
          <w:sz w:val="28"/>
          <w:szCs w:val="28"/>
        </w:rPr>
        <w:t xml:space="preserve"> в рамках операций по управлению остатками средств областного бюджета было проведено 138 аукционов (торгов) по размещению временно свободных денежных средств областного бюджета Ленинградской области на банковс</w:t>
      </w:r>
      <w:r w:rsidR="000D3FC9">
        <w:rPr>
          <w:rFonts w:eastAsia="Calibri"/>
          <w:bCs/>
          <w:sz w:val="28"/>
          <w:szCs w:val="28"/>
        </w:rPr>
        <w:t>кие депозиты на общую сумму 241 200 </w:t>
      </w:r>
      <w:r w:rsidR="00765A66" w:rsidRPr="00765A66">
        <w:rPr>
          <w:rFonts w:eastAsia="Calibri"/>
          <w:bCs/>
          <w:sz w:val="28"/>
          <w:szCs w:val="28"/>
        </w:rPr>
        <w:t>00</w:t>
      </w:r>
      <w:r w:rsidR="00DE4CBC">
        <w:rPr>
          <w:rFonts w:eastAsia="Calibri"/>
          <w:bCs/>
          <w:sz w:val="28"/>
          <w:szCs w:val="28"/>
        </w:rPr>
        <w:t>0,0 тыс. рублей на сроки до 169 </w:t>
      </w:r>
      <w:r w:rsidR="00765A66" w:rsidRPr="00765A66">
        <w:rPr>
          <w:rFonts w:eastAsia="Calibri"/>
          <w:bCs/>
          <w:sz w:val="28"/>
          <w:szCs w:val="28"/>
        </w:rPr>
        <w:t xml:space="preserve">дней и 137 аукционов на </w:t>
      </w:r>
      <w:r w:rsidR="00765A66">
        <w:rPr>
          <w:rFonts w:eastAsia="Calibri"/>
          <w:bCs/>
          <w:sz w:val="28"/>
          <w:szCs w:val="28"/>
        </w:rPr>
        <w:t xml:space="preserve">срок до 26 дней на общую сумму </w:t>
      </w:r>
      <w:r w:rsidR="00DE4CBC">
        <w:rPr>
          <w:rFonts w:eastAsia="Calibri"/>
          <w:bCs/>
          <w:sz w:val="28"/>
          <w:szCs w:val="28"/>
        </w:rPr>
        <w:t>145 300 </w:t>
      </w:r>
      <w:r w:rsidR="00765A66">
        <w:rPr>
          <w:rFonts w:eastAsia="Calibri"/>
          <w:bCs/>
          <w:sz w:val="28"/>
          <w:szCs w:val="28"/>
        </w:rPr>
        <w:t xml:space="preserve">000,0 тыс. рублей </w:t>
      </w:r>
      <w:r w:rsidR="00765A66" w:rsidRPr="00765A66">
        <w:rPr>
          <w:rFonts w:eastAsia="Calibri"/>
          <w:bCs/>
          <w:sz w:val="28"/>
          <w:szCs w:val="28"/>
        </w:rPr>
        <w:t>по операциям покупки (продажи) ценных бумаг по договорам репо.</w:t>
      </w:r>
    </w:p>
    <w:p w:rsidR="00765A66" w:rsidRPr="00765A66" w:rsidRDefault="00765A66" w:rsidP="00765A66">
      <w:pPr>
        <w:widowControl/>
        <w:tabs>
          <w:tab w:val="left" w:pos="6735"/>
        </w:tabs>
        <w:ind w:firstLine="708"/>
        <w:jc w:val="both"/>
        <w:rPr>
          <w:sz w:val="28"/>
          <w:szCs w:val="28"/>
        </w:rPr>
      </w:pPr>
      <w:r w:rsidRPr="00765A66">
        <w:rPr>
          <w:sz w:val="28"/>
          <w:szCs w:val="28"/>
        </w:rPr>
        <w:t xml:space="preserve">На 1 января 2023 года объем консолидированного долга Ленинградской области составил 6 851 633,2 тыс. рублей, в том числе: </w:t>
      </w:r>
    </w:p>
    <w:p w:rsidR="00765A66" w:rsidRPr="00765A66" w:rsidRDefault="00765A66" w:rsidP="00765A66">
      <w:pPr>
        <w:widowControl/>
        <w:tabs>
          <w:tab w:val="left" w:pos="6735"/>
        </w:tabs>
        <w:ind w:firstLine="708"/>
        <w:jc w:val="both"/>
        <w:rPr>
          <w:sz w:val="28"/>
          <w:szCs w:val="28"/>
        </w:rPr>
      </w:pPr>
      <w:r w:rsidRPr="00765A66">
        <w:rPr>
          <w:sz w:val="28"/>
          <w:szCs w:val="28"/>
        </w:rPr>
        <w:t>1. Общий объем прямых обязательств составил 6</w:t>
      </w:r>
      <w:r w:rsidRPr="00765A66">
        <w:rPr>
          <w:sz w:val="28"/>
          <w:szCs w:val="28"/>
          <w:lang w:val="en-US"/>
        </w:rPr>
        <w:t> </w:t>
      </w:r>
      <w:r w:rsidRPr="00765A66">
        <w:rPr>
          <w:sz w:val="28"/>
          <w:szCs w:val="28"/>
        </w:rPr>
        <w:t>804</w:t>
      </w:r>
      <w:r w:rsidRPr="00765A66">
        <w:rPr>
          <w:sz w:val="28"/>
          <w:szCs w:val="28"/>
          <w:lang w:val="en-US"/>
        </w:rPr>
        <w:t> </w:t>
      </w:r>
      <w:r w:rsidRPr="00765A66">
        <w:rPr>
          <w:sz w:val="28"/>
          <w:szCs w:val="28"/>
        </w:rPr>
        <w:t xml:space="preserve">023,2 тыс. рублей (99,3%) и включает в себя: </w:t>
      </w:r>
    </w:p>
    <w:p w:rsidR="00765A66" w:rsidRPr="00765A66" w:rsidRDefault="00765A66" w:rsidP="00765A66">
      <w:pPr>
        <w:widowControl/>
        <w:tabs>
          <w:tab w:val="left" w:pos="6735"/>
        </w:tabs>
        <w:ind w:firstLine="708"/>
        <w:jc w:val="both"/>
        <w:rPr>
          <w:sz w:val="28"/>
          <w:szCs w:val="28"/>
        </w:rPr>
      </w:pPr>
      <w:r w:rsidRPr="00765A66">
        <w:rPr>
          <w:sz w:val="28"/>
          <w:szCs w:val="28"/>
        </w:rPr>
        <w:t>- бюджетные кредиты, привлеченные Ленинградской областью из федерального бюджета</w:t>
      </w:r>
      <w:r w:rsidR="00240F93">
        <w:rPr>
          <w:sz w:val="28"/>
          <w:szCs w:val="28"/>
        </w:rPr>
        <w:t>,</w:t>
      </w:r>
      <w:r w:rsidRPr="00765A66">
        <w:rPr>
          <w:sz w:val="28"/>
          <w:szCs w:val="28"/>
        </w:rPr>
        <w:t xml:space="preserve"> на общую сумму 6</w:t>
      </w:r>
      <w:r w:rsidRPr="00765A66">
        <w:rPr>
          <w:sz w:val="28"/>
          <w:szCs w:val="28"/>
          <w:lang w:val="en-US"/>
        </w:rPr>
        <w:t> </w:t>
      </w:r>
      <w:r w:rsidRPr="00765A66">
        <w:rPr>
          <w:sz w:val="28"/>
          <w:szCs w:val="28"/>
        </w:rPr>
        <w:t>522</w:t>
      </w:r>
      <w:r w:rsidRPr="00765A66">
        <w:rPr>
          <w:sz w:val="28"/>
          <w:szCs w:val="28"/>
          <w:lang w:val="en-US"/>
        </w:rPr>
        <w:t> </w:t>
      </w:r>
      <w:r w:rsidRPr="00765A66">
        <w:rPr>
          <w:sz w:val="28"/>
          <w:szCs w:val="28"/>
        </w:rPr>
        <w:t>322,9 тыс. рублей;</w:t>
      </w:r>
    </w:p>
    <w:p w:rsidR="00765A66" w:rsidRPr="00765A66" w:rsidRDefault="00765A66" w:rsidP="00765A66">
      <w:pPr>
        <w:widowControl/>
        <w:tabs>
          <w:tab w:val="left" w:pos="6735"/>
        </w:tabs>
        <w:ind w:firstLine="708"/>
        <w:jc w:val="both"/>
        <w:rPr>
          <w:sz w:val="28"/>
          <w:szCs w:val="28"/>
        </w:rPr>
      </w:pPr>
      <w:r w:rsidRPr="00765A66">
        <w:rPr>
          <w:sz w:val="28"/>
          <w:szCs w:val="28"/>
        </w:rPr>
        <w:t>- кредиты, полученные от кредитных организаций муниципальными образованиями Ленинградской  области</w:t>
      </w:r>
      <w:r w:rsidR="00240F93">
        <w:rPr>
          <w:sz w:val="28"/>
          <w:szCs w:val="28"/>
        </w:rPr>
        <w:t>,</w:t>
      </w:r>
      <w:r w:rsidRPr="00765A66">
        <w:rPr>
          <w:sz w:val="28"/>
          <w:szCs w:val="28"/>
        </w:rPr>
        <w:t xml:space="preserve"> на общую сумму 5</w:t>
      </w:r>
      <w:r w:rsidRPr="00765A66">
        <w:rPr>
          <w:sz w:val="28"/>
          <w:szCs w:val="28"/>
          <w:lang w:val="en-US"/>
        </w:rPr>
        <w:t> </w:t>
      </w:r>
      <w:r w:rsidRPr="00765A66">
        <w:rPr>
          <w:sz w:val="28"/>
          <w:szCs w:val="28"/>
        </w:rPr>
        <w:t>000,0 тыс. рублей;</w:t>
      </w:r>
    </w:p>
    <w:p w:rsidR="00765A66" w:rsidRPr="00765A66" w:rsidRDefault="00765A66" w:rsidP="00765A66">
      <w:pPr>
        <w:widowControl/>
        <w:tabs>
          <w:tab w:val="left" w:pos="6735"/>
        </w:tabs>
        <w:ind w:firstLine="708"/>
        <w:jc w:val="both"/>
        <w:rPr>
          <w:sz w:val="28"/>
          <w:szCs w:val="28"/>
        </w:rPr>
      </w:pPr>
      <w:r w:rsidRPr="00765A66">
        <w:rPr>
          <w:sz w:val="28"/>
          <w:szCs w:val="28"/>
        </w:rPr>
        <w:t>- общий объем бюджетных кредитов, полученных муниципальными образованиями Ленинградской области от других бюджетов бюджетной системы Российской Федерации</w:t>
      </w:r>
      <w:r w:rsidR="00240F93">
        <w:rPr>
          <w:sz w:val="28"/>
          <w:szCs w:val="28"/>
        </w:rPr>
        <w:t>,</w:t>
      </w:r>
      <w:r w:rsidRPr="00765A66">
        <w:rPr>
          <w:sz w:val="28"/>
          <w:szCs w:val="28"/>
        </w:rPr>
        <w:t xml:space="preserve"> </w:t>
      </w:r>
      <w:r w:rsidR="00240F93" w:rsidRPr="00240F93">
        <w:rPr>
          <w:sz w:val="28"/>
          <w:szCs w:val="28"/>
        </w:rPr>
        <w:t xml:space="preserve">на общую сумму </w:t>
      </w:r>
      <w:r w:rsidRPr="00765A66">
        <w:rPr>
          <w:sz w:val="28"/>
          <w:szCs w:val="28"/>
        </w:rPr>
        <w:t>276 700,3 тыс. рублей.</w:t>
      </w:r>
    </w:p>
    <w:p w:rsidR="00765A66" w:rsidRPr="00765A66" w:rsidRDefault="00765A66" w:rsidP="00765A66">
      <w:pPr>
        <w:widowControl/>
        <w:tabs>
          <w:tab w:val="left" w:pos="6735"/>
        </w:tabs>
        <w:ind w:firstLine="708"/>
        <w:jc w:val="both"/>
        <w:rPr>
          <w:sz w:val="28"/>
          <w:szCs w:val="28"/>
        </w:rPr>
      </w:pPr>
      <w:r w:rsidRPr="00765A66">
        <w:rPr>
          <w:sz w:val="28"/>
          <w:szCs w:val="28"/>
        </w:rPr>
        <w:t>2. Общий объем условных обязательств составил 47</w:t>
      </w:r>
      <w:r w:rsidRPr="00765A66">
        <w:rPr>
          <w:sz w:val="28"/>
          <w:szCs w:val="28"/>
          <w:lang w:val="en-US"/>
        </w:rPr>
        <w:t> </w:t>
      </w:r>
      <w:r w:rsidRPr="00765A66">
        <w:rPr>
          <w:sz w:val="28"/>
          <w:szCs w:val="28"/>
        </w:rPr>
        <w:t>610,0 тыс. рублей (0,7%), в том числе:</w:t>
      </w:r>
    </w:p>
    <w:p w:rsidR="00765A66" w:rsidRPr="00765A66" w:rsidRDefault="00765A66" w:rsidP="00765A66">
      <w:pPr>
        <w:widowControl/>
        <w:tabs>
          <w:tab w:val="left" w:pos="6735"/>
        </w:tabs>
        <w:ind w:firstLine="708"/>
        <w:jc w:val="both"/>
        <w:rPr>
          <w:sz w:val="28"/>
          <w:szCs w:val="28"/>
        </w:rPr>
      </w:pPr>
      <w:r w:rsidRPr="00765A66">
        <w:rPr>
          <w:sz w:val="28"/>
          <w:szCs w:val="28"/>
        </w:rPr>
        <w:t>- объем государственных гарантий Ленинградской области – 0,0 тыс. рублей;</w:t>
      </w:r>
    </w:p>
    <w:p w:rsidR="00765A66" w:rsidRPr="00765A66" w:rsidRDefault="00765A66" w:rsidP="00765A66">
      <w:pPr>
        <w:widowControl/>
        <w:tabs>
          <w:tab w:val="left" w:pos="6735"/>
        </w:tabs>
        <w:ind w:firstLine="708"/>
        <w:jc w:val="both"/>
        <w:rPr>
          <w:sz w:val="28"/>
          <w:szCs w:val="28"/>
        </w:rPr>
      </w:pPr>
      <w:r w:rsidRPr="00765A66">
        <w:rPr>
          <w:sz w:val="28"/>
          <w:szCs w:val="28"/>
        </w:rPr>
        <w:t>- объем муниципальных гарантий – 47</w:t>
      </w:r>
      <w:r w:rsidRPr="00765A66">
        <w:rPr>
          <w:sz w:val="28"/>
          <w:szCs w:val="28"/>
          <w:lang w:val="en-US"/>
        </w:rPr>
        <w:t> </w:t>
      </w:r>
      <w:r w:rsidRPr="00765A66">
        <w:rPr>
          <w:sz w:val="28"/>
          <w:szCs w:val="28"/>
        </w:rPr>
        <w:t>610,0 тыс. рублей.</w:t>
      </w:r>
    </w:p>
    <w:p w:rsidR="00765A66" w:rsidRPr="00765A66" w:rsidRDefault="00765A66" w:rsidP="00765A66">
      <w:pPr>
        <w:widowControl/>
        <w:tabs>
          <w:tab w:val="left" w:pos="6735"/>
        </w:tabs>
        <w:ind w:firstLine="708"/>
        <w:jc w:val="both"/>
        <w:rPr>
          <w:sz w:val="28"/>
          <w:szCs w:val="28"/>
        </w:rPr>
      </w:pPr>
      <w:r w:rsidRPr="00765A66">
        <w:rPr>
          <w:sz w:val="28"/>
          <w:szCs w:val="28"/>
        </w:rPr>
        <w:t>В течение 2022 года были осуществлены заимствования на общую сумму 4</w:t>
      </w:r>
      <w:r w:rsidRPr="00765A66">
        <w:rPr>
          <w:sz w:val="28"/>
          <w:szCs w:val="28"/>
          <w:lang w:val="en-US"/>
        </w:rPr>
        <w:t> </w:t>
      </w:r>
      <w:r w:rsidRPr="00765A66">
        <w:rPr>
          <w:sz w:val="28"/>
          <w:szCs w:val="28"/>
        </w:rPr>
        <w:t>038</w:t>
      </w:r>
      <w:r w:rsidRPr="00765A66">
        <w:rPr>
          <w:sz w:val="28"/>
          <w:szCs w:val="28"/>
          <w:lang w:val="en-US"/>
        </w:rPr>
        <w:t> </w:t>
      </w:r>
      <w:r w:rsidRPr="00765A66">
        <w:rPr>
          <w:sz w:val="28"/>
          <w:szCs w:val="28"/>
        </w:rPr>
        <w:t>815,0 тыс. рублей из них:</w:t>
      </w:r>
    </w:p>
    <w:p w:rsidR="00765A66" w:rsidRPr="00765A66" w:rsidRDefault="00765A66" w:rsidP="00765A66">
      <w:pPr>
        <w:widowControl/>
        <w:tabs>
          <w:tab w:val="left" w:pos="6735"/>
        </w:tabs>
        <w:ind w:firstLine="708"/>
        <w:jc w:val="both"/>
        <w:rPr>
          <w:sz w:val="28"/>
          <w:szCs w:val="28"/>
        </w:rPr>
      </w:pPr>
      <w:r w:rsidRPr="00765A66">
        <w:rPr>
          <w:sz w:val="28"/>
          <w:szCs w:val="28"/>
        </w:rPr>
        <w:t>- 3</w:t>
      </w:r>
      <w:r w:rsidRPr="00765A66">
        <w:rPr>
          <w:sz w:val="28"/>
          <w:szCs w:val="28"/>
          <w:lang w:val="en-US"/>
        </w:rPr>
        <w:t> </w:t>
      </w:r>
      <w:r w:rsidRPr="00765A66">
        <w:rPr>
          <w:sz w:val="28"/>
          <w:szCs w:val="28"/>
        </w:rPr>
        <w:t>957</w:t>
      </w:r>
      <w:r w:rsidRPr="00765A66">
        <w:rPr>
          <w:sz w:val="28"/>
          <w:szCs w:val="28"/>
          <w:lang w:val="en-US"/>
        </w:rPr>
        <w:t> </w:t>
      </w:r>
      <w:r w:rsidRPr="00765A66">
        <w:rPr>
          <w:sz w:val="28"/>
          <w:szCs w:val="28"/>
        </w:rPr>
        <w:t xml:space="preserve">989,0 тыс. рублей </w:t>
      </w:r>
      <w:r w:rsidR="00240F93">
        <w:rPr>
          <w:sz w:val="28"/>
          <w:szCs w:val="28"/>
        </w:rPr>
        <w:t>-</w:t>
      </w:r>
      <w:r w:rsidRPr="00765A66">
        <w:rPr>
          <w:sz w:val="28"/>
          <w:szCs w:val="28"/>
        </w:rPr>
        <w:t xml:space="preserve"> бюджетный кредит, полученный Ленинградской областью из федерального бюджета на финансовое обеспечение реализации инфраструктурных проектов;</w:t>
      </w:r>
    </w:p>
    <w:p w:rsidR="00765A66" w:rsidRPr="00765A66" w:rsidRDefault="00765A66" w:rsidP="00765A66">
      <w:pPr>
        <w:widowControl/>
        <w:tabs>
          <w:tab w:val="left" w:pos="6735"/>
        </w:tabs>
        <w:ind w:firstLine="708"/>
        <w:jc w:val="both"/>
        <w:rPr>
          <w:sz w:val="28"/>
          <w:szCs w:val="28"/>
        </w:rPr>
      </w:pPr>
      <w:r w:rsidRPr="00765A66">
        <w:rPr>
          <w:sz w:val="28"/>
          <w:szCs w:val="28"/>
        </w:rPr>
        <w:lastRenderedPageBreak/>
        <w:t>- 80</w:t>
      </w:r>
      <w:r w:rsidRPr="00765A66">
        <w:rPr>
          <w:sz w:val="28"/>
          <w:szCs w:val="28"/>
          <w:lang w:val="en-US"/>
        </w:rPr>
        <w:t> </w:t>
      </w:r>
      <w:r w:rsidRPr="00765A66">
        <w:rPr>
          <w:sz w:val="28"/>
          <w:szCs w:val="28"/>
        </w:rPr>
        <w:t>826,0 тыс. рублей - бюджетные кредиты, полученные муниципальными образованиями Ленинградской области от других бюджетов бюджетной системы Российской Федерации.</w:t>
      </w:r>
    </w:p>
    <w:p w:rsidR="00765A66" w:rsidRPr="00765A66" w:rsidRDefault="00765A66" w:rsidP="00765A66">
      <w:pPr>
        <w:widowControl/>
        <w:tabs>
          <w:tab w:val="left" w:pos="6735"/>
        </w:tabs>
        <w:ind w:firstLine="708"/>
        <w:jc w:val="both"/>
        <w:rPr>
          <w:sz w:val="28"/>
          <w:szCs w:val="28"/>
        </w:rPr>
      </w:pPr>
      <w:r w:rsidRPr="00765A66">
        <w:rPr>
          <w:sz w:val="28"/>
          <w:szCs w:val="28"/>
        </w:rPr>
        <w:t>За счет источников внутреннего финансирования дефицита бюджета были произведены выплаты в счет погашения долговых</w:t>
      </w:r>
      <w:r w:rsidR="0067098F">
        <w:rPr>
          <w:sz w:val="28"/>
          <w:szCs w:val="28"/>
        </w:rPr>
        <w:t xml:space="preserve"> обязательств на общую сумму 80</w:t>
      </w:r>
      <w:r w:rsidR="0067098F">
        <w:rPr>
          <w:sz w:val="28"/>
          <w:szCs w:val="28"/>
          <w:lang w:val="en-US"/>
        </w:rPr>
        <w:t> </w:t>
      </w:r>
      <w:r w:rsidRPr="00765A66">
        <w:rPr>
          <w:sz w:val="28"/>
          <w:szCs w:val="28"/>
        </w:rPr>
        <w:t>140,2 тыс. рублей, из них:</w:t>
      </w:r>
    </w:p>
    <w:p w:rsidR="00765A66" w:rsidRPr="00765A66" w:rsidRDefault="00765A66" w:rsidP="00765A66">
      <w:pPr>
        <w:widowControl/>
        <w:tabs>
          <w:tab w:val="left" w:pos="6735"/>
        </w:tabs>
        <w:ind w:firstLine="708"/>
        <w:jc w:val="both"/>
        <w:rPr>
          <w:sz w:val="28"/>
          <w:szCs w:val="28"/>
        </w:rPr>
      </w:pPr>
      <w:r w:rsidRPr="00765A66">
        <w:rPr>
          <w:sz w:val="28"/>
          <w:szCs w:val="28"/>
        </w:rPr>
        <w:t>- 6</w:t>
      </w:r>
      <w:r w:rsidRPr="00765A66">
        <w:rPr>
          <w:sz w:val="28"/>
          <w:szCs w:val="28"/>
          <w:lang w:val="en-US"/>
        </w:rPr>
        <w:t> </w:t>
      </w:r>
      <w:r w:rsidRPr="00765A66">
        <w:rPr>
          <w:sz w:val="28"/>
          <w:szCs w:val="28"/>
        </w:rPr>
        <w:t>748,8 тыс. рублей - погашение кредитов муниципальными образованиями, предоставленных кредитными организациями в валюте Российской Федерации;</w:t>
      </w:r>
    </w:p>
    <w:p w:rsidR="00765A66" w:rsidRPr="00765A66" w:rsidRDefault="00765A66" w:rsidP="00765A66">
      <w:pPr>
        <w:widowControl/>
        <w:tabs>
          <w:tab w:val="left" w:pos="6735"/>
        </w:tabs>
        <w:ind w:firstLine="708"/>
        <w:jc w:val="both"/>
        <w:rPr>
          <w:sz w:val="28"/>
          <w:szCs w:val="28"/>
        </w:rPr>
      </w:pPr>
      <w:r w:rsidRPr="00765A66">
        <w:rPr>
          <w:sz w:val="28"/>
          <w:szCs w:val="28"/>
        </w:rPr>
        <w:t>- 73</w:t>
      </w:r>
      <w:r w:rsidRPr="00765A66">
        <w:rPr>
          <w:sz w:val="28"/>
          <w:szCs w:val="28"/>
          <w:lang w:val="en-US"/>
        </w:rPr>
        <w:t> </w:t>
      </w:r>
      <w:r w:rsidRPr="00765A66">
        <w:rPr>
          <w:sz w:val="28"/>
          <w:szCs w:val="28"/>
        </w:rPr>
        <w:t xml:space="preserve">391,4 тыс. рублей </w:t>
      </w:r>
      <w:r w:rsidR="00240F93">
        <w:rPr>
          <w:sz w:val="28"/>
          <w:szCs w:val="28"/>
        </w:rPr>
        <w:t>-</w:t>
      </w:r>
      <w:r w:rsidRPr="00765A66">
        <w:rPr>
          <w:sz w:val="28"/>
          <w:szCs w:val="28"/>
        </w:rPr>
        <w:t xml:space="preserve"> погашение бюджетных кредитов, полученных муниципальными образованиями Ленинградской области от других бюджетов бюджетной системы Российской Федерации.</w:t>
      </w:r>
    </w:p>
    <w:p w:rsidR="00765A66" w:rsidRPr="00BD57A8" w:rsidRDefault="00765A66" w:rsidP="00765A66">
      <w:pPr>
        <w:widowControl/>
        <w:tabs>
          <w:tab w:val="left" w:pos="6735"/>
        </w:tabs>
        <w:ind w:firstLine="708"/>
        <w:jc w:val="both"/>
        <w:rPr>
          <w:sz w:val="28"/>
          <w:szCs w:val="28"/>
        </w:rPr>
      </w:pPr>
      <w:r w:rsidRPr="00765A66">
        <w:rPr>
          <w:sz w:val="28"/>
          <w:szCs w:val="28"/>
        </w:rPr>
        <w:t>Отношение объема долга Ленинградской области на 1 января 2023 года к доходам консолидированного бюджета за 2022 год, составило 3,2%.</w:t>
      </w:r>
    </w:p>
    <w:p w:rsidR="00EE09F2" w:rsidRPr="0067098F" w:rsidRDefault="00EE09F2" w:rsidP="00765A66">
      <w:pPr>
        <w:widowControl/>
        <w:tabs>
          <w:tab w:val="left" w:pos="6735"/>
        </w:tabs>
        <w:ind w:firstLine="708"/>
        <w:jc w:val="both"/>
        <w:rPr>
          <w:sz w:val="28"/>
          <w:szCs w:val="24"/>
        </w:rPr>
      </w:pPr>
      <w:r w:rsidRPr="0067098F">
        <w:rPr>
          <w:sz w:val="28"/>
          <w:szCs w:val="24"/>
        </w:rPr>
        <w:t>В дальнейшем планируется поддержание объема долговых обязательств Ленинградской области на экономически безопасном уровне, позволяющем сохранять контроль за объемом и стоимостью обслуживания государственного долга Ленинградской области с учетом всех возможных рисков и обеспечивать равномерное распределение долговой нагрузки на областной бюджет Ленинградской области.</w:t>
      </w:r>
    </w:p>
    <w:p w:rsidR="003B4B0B" w:rsidRPr="0067098F" w:rsidRDefault="00FD7D73" w:rsidP="003B4B0B">
      <w:pPr>
        <w:widowControl/>
        <w:tabs>
          <w:tab w:val="left" w:pos="6735"/>
        </w:tabs>
        <w:ind w:firstLine="709"/>
        <w:jc w:val="both"/>
        <w:rPr>
          <w:rFonts w:eastAsia="Calibri"/>
          <w:sz w:val="28"/>
          <w:szCs w:val="28"/>
        </w:rPr>
      </w:pPr>
      <w:r w:rsidRPr="0067098F">
        <w:rPr>
          <w:rFonts w:eastAsia="Calibri"/>
          <w:sz w:val="28"/>
          <w:szCs w:val="28"/>
        </w:rPr>
        <w:t xml:space="preserve">Комитет является ответственным исполнителем </w:t>
      </w:r>
      <w:r w:rsidR="0054526C" w:rsidRPr="0067098F">
        <w:rPr>
          <w:rFonts w:eastAsia="Calibri"/>
          <w:sz w:val="28"/>
          <w:szCs w:val="28"/>
        </w:rPr>
        <w:t>Г</w:t>
      </w:r>
      <w:r w:rsidRPr="0067098F">
        <w:rPr>
          <w:rFonts w:eastAsia="Calibri"/>
          <w:sz w:val="28"/>
          <w:szCs w:val="28"/>
        </w:rPr>
        <w:t xml:space="preserve">осударственной программы Ленинградской области "Управление государственными финансами и государственным долгом Ленинградской области". Расходы по Государственной программе за </w:t>
      </w:r>
      <w:r w:rsidR="00921ACF" w:rsidRPr="0067098F">
        <w:rPr>
          <w:rFonts w:eastAsia="Calibri"/>
          <w:sz w:val="28"/>
          <w:szCs w:val="28"/>
        </w:rPr>
        <w:t>отчетный</w:t>
      </w:r>
      <w:r w:rsidRPr="0067098F">
        <w:rPr>
          <w:rFonts w:eastAsia="Calibri"/>
          <w:sz w:val="28"/>
          <w:szCs w:val="28"/>
        </w:rPr>
        <w:t xml:space="preserve"> год </w:t>
      </w:r>
      <w:r w:rsidR="003B4B0B" w:rsidRPr="0067098F">
        <w:rPr>
          <w:rFonts w:eastAsia="Calibri"/>
          <w:sz w:val="28"/>
          <w:szCs w:val="28"/>
        </w:rPr>
        <w:t xml:space="preserve">исполнены в сумме 6 110 738,6 тыс. рублей или на 98,9% к годовым бюджетным назначениям в сумме 6 179 244,0 тыс. рублей. </w:t>
      </w:r>
    </w:p>
    <w:p w:rsidR="004A29EA" w:rsidRPr="00DA60CD" w:rsidRDefault="00657B03" w:rsidP="003B4B0B">
      <w:pPr>
        <w:widowControl/>
        <w:tabs>
          <w:tab w:val="left" w:pos="6735"/>
        </w:tabs>
        <w:ind w:firstLine="709"/>
        <w:jc w:val="both"/>
        <w:rPr>
          <w:sz w:val="28"/>
          <w:szCs w:val="28"/>
        </w:rPr>
      </w:pPr>
      <w:r w:rsidRPr="0067098F">
        <w:rPr>
          <w:sz w:val="28"/>
          <w:szCs w:val="28"/>
        </w:rPr>
        <w:t xml:space="preserve">В целях осуществления </w:t>
      </w:r>
      <w:r w:rsidRPr="003B4B0B">
        <w:rPr>
          <w:sz w:val="28"/>
          <w:szCs w:val="28"/>
        </w:rPr>
        <w:t>мер по увеличению поступлений налоговых и неналоговых доходов в областной бюджет Ленинградской области</w:t>
      </w:r>
      <w:r w:rsidRPr="00DA60CD">
        <w:rPr>
          <w:sz w:val="28"/>
          <w:szCs w:val="28"/>
        </w:rPr>
        <w:t xml:space="preserve">,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 </w:t>
      </w:r>
      <w:r w:rsidR="007C6660" w:rsidRPr="00DA60CD">
        <w:rPr>
          <w:sz w:val="28"/>
          <w:szCs w:val="28"/>
        </w:rPr>
        <w:t>разработан</w:t>
      </w:r>
      <w:r w:rsidR="005D5653" w:rsidRPr="00DA60CD">
        <w:rPr>
          <w:sz w:val="28"/>
          <w:szCs w:val="28"/>
        </w:rPr>
        <w:t>ы</w:t>
      </w:r>
      <w:r w:rsidR="007C6660" w:rsidRPr="00DA60CD">
        <w:rPr>
          <w:sz w:val="28"/>
          <w:szCs w:val="28"/>
        </w:rPr>
        <w:t xml:space="preserve"> и </w:t>
      </w:r>
      <w:r w:rsidR="00BF1935" w:rsidRPr="00DA60CD">
        <w:rPr>
          <w:sz w:val="28"/>
          <w:szCs w:val="28"/>
        </w:rPr>
        <w:t>приняты</w:t>
      </w:r>
      <w:r w:rsidR="00770E3E" w:rsidRPr="00DA60CD">
        <w:rPr>
          <w:sz w:val="28"/>
          <w:szCs w:val="28"/>
        </w:rPr>
        <w:t>:</w:t>
      </w:r>
    </w:p>
    <w:p w:rsidR="00DA60CD" w:rsidRDefault="00BC237A" w:rsidP="00DA60CD">
      <w:pPr>
        <w:widowControl/>
        <w:autoSpaceDE w:val="0"/>
        <w:autoSpaceDN w:val="0"/>
        <w:adjustRightInd w:val="0"/>
        <w:ind w:firstLine="709"/>
        <w:jc w:val="both"/>
        <w:rPr>
          <w:rFonts w:eastAsiaTheme="minorHAnsi"/>
          <w:sz w:val="28"/>
          <w:szCs w:val="28"/>
          <w:lang w:eastAsia="en-US"/>
        </w:rPr>
      </w:pPr>
      <w:r w:rsidRPr="00DA60CD">
        <w:rPr>
          <w:rFonts w:eastAsiaTheme="minorHAnsi"/>
          <w:sz w:val="28"/>
          <w:szCs w:val="28"/>
          <w:lang w:eastAsia="en-US"/>
        </w:rPr>
        <w:t xml:space="preserve">- </w:t>
      </w:r>
      <w:r w:rsidR="002E5360" w:rsidRPr="00DA60CD">
        <w:rPr>
          <w:rFonts w:eastAsiaTheme="minorHAnsi"/>
          <w:sz w:val="28"/>
          <w:szCs w:val="28"/>
          <w:lang w:eastAsia="en-US"/>
        </w:rPr>
        <w:t xml:space="preserve">постановление Правительства Ленинградской области </w:t>
      </w:r>
      <w:r w:rsidR="00DA60CD" w:rsidRPr="00DA60CD">
        <w:rPr>
          <w:rFonts w:eastAsiaTheme="minorHAnsi"/>
          <w:sz w:val="28"/>
          <w:szCs w:val="28"/>
          <w:lang w:eastAsia="en-US"/>
        </w:rPr>
        <w:t>от 27.01.2022 № 49 "О мерах по реализации в 2022 году областного закона "Об областном бюджете Ленинградской области на 2022 год и на плановый период 2023 и 2024 годов"</w:t>
      </w:r>
      <w:r w:rsidR="00DA60CD">
        <w:rPr>
          <w:rFonts w:eastAsiaTheme="minorHAnsi"/>
          <w:sz w:val="28"/>
          <w:szCs w:val="28"/>
          <w:lang w:eastAsia="en-US"/>
        </w:rPr>
        <w:t>;</w:t>
      </w:r>
    </w:p>
    <w:p w:rsidR="00DA60CD" w:rsidRDefault="00DA60CD" w:rsidP="00DA60CD">
      <w:pPr>
        <w:widowControl/>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w:t>
      </w:r>
      <w:r w:rsidRPr="00DA60CD">
        <w:rPr>
          <w:rFonts w:eastAsiaTheme="minorHAnsi"/>
          <w:sz w:val="28"/>
          <w:szCs w:val="28"/>
          <w:lang w:eastAsia="en-US"/>
        </w:rPr>
        <w:t>остановлени</w:t>
      </w:r>
      <w:r>
        <w:rPr>
          <w:rFonts w:eastAsiaTheme="minorHAnsi"/>
          <w:sz w:val="28"/>
          <w:szCs w:val="28"/>
          <w:lang w:eastAsia="en-US"/>
        </w:rPr>
        <w:t>я</w:t>
      </w:r>
      <w:r w:rsidRPr="00DA60CD">
        <w:rPr>
          <w:rFonts w:eastAsiaTheme="minorHAnsi"/>
          <w:sz w:val="28"/>
          <w:szCs w:val="28"/>
          <w:lang w:eastAsia="en-US"/>
        </w:rPr>
        <w:t xml:space="preserve"> Правительства Ленинградской области от 05.05.2022 </w:t>
      </w:r>
      <w:r>
        <w:rPr>
          <w:rFonts w:eastAsiaTheme="minorHAnsi"/>
          <w:sz w:val="28"/>
          <w:szCs w:val="28"/>
          <w:lang w:eastAsia="en-US"/>
        </w:rPr>
        <w:t>№</w:t>
      </w:r>
      <w:r w:rsidRPr="00DA60CD">
        <w:rPr>
          <w:rFonts w:eastAsiaTheme="minorHAnsi"/>
          <w:sz w:val="28"/>
          <w:szCs w:val="28"/>
          <w:lang w:eastAsia="en-US"/>
        </w:rPr>
        <w:t xml:space="preserve"> 287</w:t>
      </w:r>
      <w:r>
        <w:rPr>
          <w:rFonts w:eastAsiaTheme="minorHAnsi"/>
          <w:sz w:val="28"/>
          <w:szCs w:val="28"/>
          <w:lang w:eastAsia="en-US"/>
        </w:rPr>
        <w:t xml:space="preserve"> и от 29.11.2022 № 870 </w:t>
      </w:r>
      <w:r w:rsidRPr="00DA60CD">
        <w:rPr>
          <w:rFonts w:eastAsiaTheme="minorHAnsi"/>
          <w:sz w:val="28"/>
          <w:szCs w:val="28"/>
          <w:lang w:eastAsia="en-US"/>
        </w:rPr>
        <w:t>"О внесении изменений в постановление Правительства Ленинградской области от 27</w:t>
      </w:r>
      <w:r>
        <w:rPr>
          <w:rFonts w:eastAsiaTheme="minorHAnsi"/>
          <w:sz w:val="28"/>
          <w:szCs w:val="28"/>
          <w:lang w:eastAsia="en-US"/>
        </w:rPr>
        <w:t>.01.</w:t>
      </w:r>
      <w:r w:rsidRPr="00DA60CD">
        <w:rPr>
          <w:rFonts w:eastAsiaTheme="minorHAnsi"/>
          <w:sz w:val="28"/>
          <w:szCs w:val="28"/>
          <w:lang w:eastAsia="en-US"/>
        </w:rPr>
        <w:t xml:space="preserve">2022 </w:t>
      </w:r>
      <w:r>
        <w:rPr>
          <w:rFonts w:eastAsiaTheme="minorHAnsi"/>
          <w:sz w:val="28"/>
          <w:szCs w:val="28"/>
          <w:lang w:eastAsia="en-US"/>
        </w:rPr>
        <w:t>№</w:t>
      </w:r>
      <w:r w:rsidRPr="00DA60CD">
        <w:rPr>
          <w:rFonts w:eastAsiaTheme="minorHAnsi"/>
          <w:sz w:val="28"/>
          <w:szCs w:val="28"/>
          <w:lang w:eastAsia="en-US"/>
        </w:rPr>
        <w:t xml:space="preserve"> 49 "О мерах по реализации в 2022 году областного закона "Об областном бюджете Ленинградской области на 2022 год и на плановый период 2023 и 2024 годов"</w:t>
      </w:r>
      <w:r>
        <w:rPr>
          <w:rFonts w:eastAsiaTheme="minorHAnsi"/>
          <w:sz w:val="28"/>
          <w:szCs w:val="28"/>
          <w:lang w:eastAsia="en-US"/>
        </w:rPr>
        <w:t>;</w:t>
      </w:r>
    </w:p>
    <w:p w:rsidR="00DA60CD" w:rsidRDefault="00DA60CD" w:rsidP="00DA60CD">
      <w:pPr>
        <w:widowControl/>
        <w:autoSpaceDE w:val="0"/>
        <w:autoSpaceDN w:val="0"/>
        <w:adjustRightInd w:val="0"/>
        <w:ind w:firstLine="709"/>
        <w:jc w:val="both"/>
        <w:rPr>
          <w:rFonts w:eastAsiaTheme="minorHAnsi"/>
          <w:sz w:val="28"/>
          <w:szCs w:val="28"/>
          <w:lang w:eastAsia="en-US"/>
        </w:rPr>
      </w:pPr>
      <w:r w:rsidRPr="00DA60CD">
        <w:rPr>
          <w:rFonts w:eastAsiaTheme="minorHAnsi"/>
          <w:sz w:val="28"/>
          <w:szCs w:val="28"/>
          <w:lang w:eastAsia="en-US"/>
        </w:rPr>
        <w:t>- распоряжение Правительства Ленинградской области от 22.12.2022 № 946-р "О внесении изменений в распоряжение Правительства Ленинградской области от 17</w:t>
      </w:r>
      <w:r w:rsidR="00981963">
        <w:rPr>
          <w:rFonts w:eastAsiaTheme="minorHAnsi"/>
          <w:sz w:val="28"/>
          <w:szCs w:val="28"/>
          <w:lang w:eastAsia="en-US"/>
        </w:rPr>
        <w:t>.04.</w:t>
      </w:r>
      <w:r w:rsidRPr="00DA60CD">
        <w:rPr>
          <w:rFonts w:eastAsiaTheme="minorHAnsi"/>
          <w:sz w:val="28"/>
          <w:szCs w:val="28"/>
          <w:lang w:eastAsia="en-US"/>
        </w:rPr>
        <w:t xml:space="preserve">2020 </w:t>
      </w:r>
      <w:r w:rsidR="00981963">
        <w:rPr>
          <w:rFonts w:eastAsiaTheme="minorHAnsi"/>
          <w:sz w:val="28"/>
          <w:szCs w:val="28"/>
          <w:lang w:eastAsia="en-US"/>
        </w:rPr>
        <w:t>№ </w:t>
      </w:r>
      <w:r w:rsidRPr="00DA60CD">
        <w:rPr>
          <w:rFonts w:eastAsiaTheme="minorHAnsi"/>
          <w:sz w:val="28"/>
          <w:szCs w:val="28"/>
          <w:lang w:eastAsia="en-US"/>
        </w:rPr>
        <w:t xml:space="preserve">309-р "Об утверждении Плана мероприятий по росту доходов, </w:t>
      </w:r>
      <w:r w:rsidRPr="00BD39BF">
        <w:rPr>
          <w:rFonts w:eastAsiaTheme="minorHAnsi"/>
          <w:sz w:val="28"/>
          <w:szCs w:val="28"/>
          <w:lang w:eastAsia="en-US"/>
        </w:rPr>
        <w:t>оптимизации расходов и сокращению государственного долга Ленинградской области на 2020 год и на плановый период 2021 и 2022 годов".</w:t>
      </w:r>
    </w:p>
    <w:p w:rsidR="00C12D79" w:rsidRPr="00BD39BF" w:rsidRDefault="00C12D79" w:rsidP="00DA60CD">
      <w:pPr>
        <w:widowControl/>
        <w:autoSpaceDE w:val="0"/>
        <w:autoSpaceDN w:val="0"/>
        <w:adjustRightInd w:val="0"/>
        <w:ind w:firstLine="709"/>
        <w:jc w:val="both"/>
        <w:rPr>
          <w:rFonts w:eastAsiaTheme="minorHAnsi"/>
          <w:sz w:val="28"/>
          <w:szCs w:val="28"/>
          <w:lang w:eastAsia="en-US"/>
        </w:rPr>
      </w:pPr>
    </w:p>
    <w:p w:rsidR="00BD39BF" w:rsidRPr="00BD39BF" w:rsidRDefault="00DE4CBC" w:rsidP="00DA60CD">
      <w:pPr>
        <w:widowControl/>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У</w:t>
      </w:r>
      <w:r w:rsidRPr="00BD39BF">
        <w:rPr>
          <w:rFonts w:eastAsiaTheme="minorHAnsi"/>
          <w:sz w:val="28"/>
          <w:szCs w:val="28"/>
          <w:lang w:eastAsia="en-US"/>
        </w:rPr>
        <w:t xml:space="preserve">читывая складывающуюся экономическую и геополитическую ситуацию </w:t>
      </w:r>
      <w:r>
        <w:rPr>
          <w:rFonts w:eastAsiaTheme="minorHAnsi"/>
          <w:sz w:val="28"/>
          <w:szCs w:val="28"/>
          <w:lang w:eastAsia="en-US"/>
        </w:rPr>
        <w:t>в</w:t>
      </w:r>
      <w:r w:rsidR="00BD39BF" w:rsidRPr="00BD39BF">
        <w:rPr>
          <w:rFonts w:eastAsiaTheme="minorHAnsi"/>
          <w:sz w:val="28"/>
          <w:szCs w:val="28"/>
          <w:lang w:eastAsia="en-US"/>
        </w:rPr>
        <w:t xml:space="preserve"> течение</w:t>
      </w:r>
      <w:r>
        <w:rPr>
          <w:rFonts w:eastAsiaTheme="minorHAnsi"/>
          <w:sz w:val="28"/>
          <w:szCs w:val="28"/>
          <w:lang w:eastAsia="en-US"/>
        </w:rPr>
        <w:t xml:space="preserve"> </w:t>
      </w:r>
      <w:r w:rsidR="00BD39BF" w:rsidRPr="00BD39BF">
        <w:rPr>
          <w:rFonts w:eastAsiaTheme="minorHAnsi"/>
          <w:sz w:val="28"/>
          <w:szCs w:val="28"/>
          <w:lang w:eastAsia="en-US"/>
        </w:rPr>
        <w:t>года</w:t>
      </w:r>
      <w:r>
        <w:rPr>
          <w:rFonts w:eastAsiaTheme="minorHAnsi"/>
          <w:sz w:val="28"/>
          <w:szCs w:val="28"/>
          <w:lang w:eastAsia="en-US"/>
        </w:rPr>
        <w:t xml:space="preserve"> </w:t>
      </w:r>
      <w:r w:rsidR="00BD39BF" w:rsidRPr="00BD39BF">
        <w:rPr>
          <w:rFonts w:eastAsiaTheme="minorHAnsi"/>
          <w:sz w:val="28"/>
          <w:szCs w:val="28"/>
          <w:lang w:eastAsia="en-US"/>
        </w:rPr>
        <w:t>в целях резервирования средств областного бюджета Ленинградской области, необходимых для оперативной реализации внеочередных задач, на основании</w:t>
      </w:r>
      <w:r w:rsidR="00BD39BF" w:rsidRPr="00BD39BF">
        <w:t xml:space="preserve"> </w:t>
      </w:r>
      <w:r w:rsidR="00BD39BF" w:rsidRPr="00BD39BF">
        <w:rPr>
          <w:rFonts w:eastAsiaTheme="minorHAnsi"/>
          <w:sz w:val="28"/>
          <w:szCs w:val="28"/>
          <w:lang w:eastAsia="en-US"/>
        </w:rPr>
        <w:t>части 26 статьи 10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sidR="00BD39BF" w:rsidRPr="00BD39BF">
        <w:t xml:space="preserve"> </w:t>
      </w:r>
      <w:r w:rsidR="00BD39BF" w:rsidRPr="00BD39BF">
        <w:rPr>
          <w:rFonts w:eastAsiaTheme="minorHAnsi"/>
          <w:sz w:val="28"/>
          <w:szCs w:val="28"/>
          <w:lang w:eastAsia="en-US"/>
        </w:rPr>
        <w:t>были увеличены бюджетные ассигнования резервного фонда Правительства Ленинградской.</w:t>
      </w:r>
    </w:p>
    <w:p w:rsidR="00661F88" w:rsidRPr="00DA60CD" w:rsidRDefault="007821FD" w:rsidP="00F47FBC">
      <w:pPr>
        <w:widowControl/>
        <w:autoSpaceDE w:val="0"/>
        <w:autoSpaceDN w:val="0"/>
        <w:adjustRightInd w:val="0"/>
        <w:ind w:firstLine="709"/>
        <w:jc w:val="both"/>
        <w:rPr>
          <w:rFonts w:eastAsiaTheme="minorHAnsi"/>
          <w:sz w:val="28"/>
          <w:szCs w:val="28"/>
          <w:lang w:eastAsia="en-US"/>
        </w:rPr>
      </w:pPr>
      <w:r w:rsidRPr="00BD39BF">
        <w:rPr>
          <w:rFonts w:eastAsiaTheme="minorHAnsi"/>
          <w:sz w:val="28"/>
          <w:szCs w:val="28"/>
          <w:lang w:eastAsia="en-US"/>
        </w:rPr>
        <w:t xml:space="preserve">В </w:t>
      </w:r>
      <w:r w:rsidR="00F47FBC">
        <w:rPr>
          <w:rFonts w:eastAsiaTheme="minorHAnsi"/>
          <w:sz w:val="28"/>
          <w:szCs w:val="28"/>
          <w:lang w:eastAsia="en-US"/>
        </w:rPr>
        <w:t xml:space="preserve">этих </w:t>
      </w:r>
      <w:r w:rsidRPr="00BD39BF">
        <w:rPr>
          <w:rFonts w:eastAsiaTheme="minorHAnsi"/>
          <w:sz w:val="28"/>
          <w:szCs w:val="28"/>
          <w:lang w:eastAsia="en-US"/>
        </w:rPr>
        <w:t>целях</w:t>
      </w:r>
      <w:r w:rsidRPr="007821FD">
        <w:rPr>
          <w:rFonts w:eastAsiaTheme="minorHAnsi"/>
          <w:sz w:val="28"/>
          <w:szCs w:val="28"/>
          <w:lang w:eastAsia="en-US"/>
        </w:rPr>
        <w:t xml:space="preserve"> </w:t>
      </w:r>
      <w:r>
        <w:rPr>
          <w:rFonts w:eastAsiaTheme="minorHAnsi"/>
          <w:sz w:val="28"/>
          <w:szCs w:val="28"/>
          <w:lang w:eastAsia="en-US"/>
        </w:rPr>
        <w:t>К</w:t>
      </w:r>
      <w:r w:rsidRPr="007821FD">
        <w:rPr>
          <w:rFonts w:eastAsiaTheme="minorHAnsi"/>
          <w:sz w:val="28"/>
          <w:szCs w:val="28"/>
          <w:lang w:eastAsia="en-US"/>
        </w:rPr>
        <w:t xml:space="preserve">омитет </w:t>
      </w:r>
      <w:r>
        <w:rPr>
          <w:rFonts w:eastAsiaTheme="minorHAnsi"/>
          <w:sz w:val="28"/>
          <w:szCs w:val="28"/>
          <w:lang w:eastAsia="en-US"/>
        </w:rPr>
        <w:t xml:space="preserve">провел анализ информации </w:t>
      </w:r>
      <w:r w:rsidRPr="007821FD">
        <w:rPr>
          <w:rFonts w:eastAsiaTheme="minorHAnsi"/>
          <w:sz w:val="28"/>
          <w:szCs w:val="28"/>
          <w:lang w:eastAsia="en-US"/>
        </w:rPr>
        <w:t>о незаключенных контрактах, государственных контрактах на поставку товаров, выполнение работ, оказание услуг, о незаключенных муниципальных контрактах, финансовое обеспечение которых осуществляется полностью либо частично за счет межбюджетных трансфертов, имеющих целевое назначение, предоставляемых из областного бюджета Ленинградской области в целях софинансирования расходных обязате</w:t>
      </w:r>
      <w:r w:rsidR="00720948">
        <w:rPr>
          <w:rFonts w:eastAsiaTheme="minorHAnsi"/>
          <w:sz w:val="28"/>
          <w:szCs w:val="28"/>
          <w:lang w:eastAsia="en-US"/>
        </w:rPr>
        <w:t xml:space="preserve">льств муниципальных образований. На основе </w:t>
      </w:r>
      <w:r w:rsidR="002A2819">
        <w:rPr>
          <w:rFonts w:eastAsiaTheme="minorHAnsi"/>
          <w:sz w:val="28"/>
          <w:szCs w:val="28"/>
          <w:lang w:eastAsia="en-US"/>
        </w:rPr>
        <w:t>полученного анализа</w:t>
      </w:r>
      <w:r w:rsidR="00720948">
        <w:rPr>
          <w:rFonts w:eastAsiaTheme="minorHAnsi"/>
          <w:sz w:val="28"/>
          <w:szCs w:val="28"/>
          <w:lang w:eastAsia="en-US"/>
        </w:rPr>
        <w:t xml:space="preserve"> было разработано и принято распоряжение Правительства Ленинградской области от 23.08.2022 №</w:t>
      </w:r>
      <w:r w:rsidR="001A179A">
        <w:rPr>
          <w:rFonts w:eastAsiaTheme="minorHAnsi"/>
          <w:sz w:val="28"/>
          <w:szCs w:val="28"/>
          <w:lang w:val="en-US" w:eastAsia="en-US"/>
        </w:rPr>
        <w:t> </w:t>
      </w:r>
      <w:r w:rsidR="00720948">
        <w:rPr>
          <w:rFonts w:eastAsiaTheme="minorHAnsi"/>
          <w:sz w:val="28"/>
          <w:szCs w:val="28"/>
          <w:lang w:eastAsia="en-US"/>
        </w:rPr>
        <w:t xml:space="preserve">584-р, в соответствии с которым </w:t>
      </w:r>
      <w:r w:rsidR="00720948" w:rsidRPr="00720948">
        <w:rPr>
          <w:rFonts w:eastAsiaTheme="minorHAnsi"/>
          <w:sz w:val="28"/>
          <w:szCs w:val="28"/>
          <w:lang w:eastAsia="en-US"/>
        </w:rPr>
        <w:t>резервн</w:t>
      </w:r>
      <w:r w:rsidR="00720948">
        <w:rPr>
          <w:rFonts w:eastAsiaTheme="minorHAnsi"/>
          <w:sz w:val="28"/>
          <w:szCs w:val="28"/>
          <w:lang w:eastAsia="en-US"/>
        </w:rPr>
        <w:t>ый</w:t>
      </w:r>
      <w:r w:rsidR="00720948" w:rsidRPr="00720948">
        <w:rPr>
          <w:rFonts w:eastAsiaTheme="minorHAnsi"/>
          <w:sz w:val="28"/>
          <w:szCs w:val="28"/>
          <w:lang w:eastAsia="en-US"/>
        </w:rPr>
        <w:t xml:space="preserve"> фонд Правительства Ленинградской</w:t>
      </w:r>
      <w:r w:rsidR="00720948">
        <w:rPr>
          <w:rFonts w:eastAsiaTheme="minorHAnsi"/>
          <w:sz w:val="28"/>
          <w:szCs w:val="28"/>
          <w:lang w:eastAsia="en-US"/>
        </w:rPr>
        <w:t xml:space="preserve"> был увеличен на </w:t>
      </w:r>
      <w:r w:rsidR="001A179A">
        <w:rPr>
          <w:rFonts w:eastAsiaTheme="minorHAnsi"/>
          <w:sz w:val="28"/>
          <w:szCs w:val="28"/>
          <w:lang w:eastAsia="en-US"/>
        </w:rPr>
        <w:t>246</w:t>
      </w:r>
      <w:r w:rsidR="001A179A">
        <w:rPr>
          <w:rFonts w:eastAsiaTheme="minorHAnsi"/>
          <w:sz w:val="28"/>
          <w:szCs w:val="28"/>
          <w:lang w:val="en-US" w:eastAsia="en-US"/>
        </w:rPr>
        <w:t> </w:t>
      </w:r>
      <w:r w:rsidR="00720948" w:rsidRPr="00720948">
        <w:rPr>
          <w:rFonts w:eastAsiaTheme="minorHAnsi"/>
          <w:sz w:val="28"/>
          <w:szCs w:val="28"/>
          <w:lang w:eastAsia="en-US"/>
        </w:rPr>
        <w:t>448,7 тысяч рублей</w:t>
      </w:r>
      <w:r w:rsidR="00720948">
        <w:rPr>
          <w:rFonts w:eastAsiaTheme="minorHAnsi"/>
          <w:sz w:val="28"/>
          <w:szCs w:val="28"/>
          <w:lang w:eastAsia="en-US"/>
        </w:rPr>
        <w:t>.</w:t>
      </w:r>
      <w:r w:rsidR="00F47FBC">
        <w:rPr>
          <w:rFonts w:eastAsiaTheme="minorHAnsi"/>
          <w:sz w:val="28"/>
          <w:szCs w:val="28"/>
          <w:lang w:eastAsia="en-US"/>
        </w:rPr>
        <w:t xml:space="preserve"> </w:t>
      </w:r>
      <w:r w:rsidR="00981963">
        <w:rPr>
          <w:rFonts w:eastAsiaTheme="minorHAnsi"/>
          <w:sz w:val="28"/>
          <w:szCs w:val="28"/>
          <w:lang w:eastAsia="en-US"/>
        </w:rPr>
        <w:t xml:space="preserve">Кроме того, в соответствии с </w:t>
      </w:r>
      <w:r w:rsidR="00981963" w:rsidRPr="00981963">
        <w:rPr>
          <w:rFonts w:eastAsiaTheme="minorHAnsi"/>
          <w:sz w:val="28"/>
          <w:szCs w:val="28"/>
          <w:lang w:eastAsia="en-US"/>
        </w:rPr>
        <w:t>распоряжение</w:t>
      </w:r>
      <w:r w:rsidR="00981963">
        <w:rPr>
          <w:rFonts w:eastAsiaTheme="minorHAnsi"/>
          <w:sz w:val="28"/>
          <w:szCs w:val="28"/>
          <w:lang w:eastAsia="en-US"/>
        </w:rPr>
        <w:t>м</w:t>
      </w:r>
      <w:r w:rsidR="00981963" w:rsidRPr="00981963">
        <w:rPr>
          <w:rFonts w:eastAsiaTheme="minorHAnsi"/>
          <w:sz w:val="28"/>
          <w:szCs w:val="28"/>
          <w:lang w:eastAsia="en-US"/>
        </w:rPr>
        <w:t xml:space="preserve"> Правительства Ленинградской области от 2</w:t>
      </w:r>
      <w:r w:rsidR="00981963">
        <w:rPr>
          <w:rFonts w:eastAsiaTheme="minorHAnsi"/>
          <w:sz w:val="28"/>
          <w:szCs w:val="28"/>
          <w:lang w:eastAsia="en-US"/>
        </w:rPr>
        <w:t>4</w:t>
      </w:r>
      <w:r w:rsidR="001A179A">
        <w:rPr>
          <w:rFonts w:eastAsiaTheme="minorHAnsi"/>
          <w:sz w:val="28"/>
          <w:szCs w:val="28"/>
          <w:lang w:eastAsia="en-US"/>
        </w:rPr>
        <w:t>.08.2022 №</w:t>
      </w:r>
      <w:r w:rsidR="001A179A">
        <w:rPr>
          <w:rFonts w:eastAsiaTheme="minorHAnsi"/>
          <w:sz w:val="28"/>
          <w:szCs w:val="28"/>
          <w:lang w:val="en-US" w:eastAsia="en-US"/>
        </w:rPr>
        <w:t> </w:t>
      </w:r>
      <w:r w:rsidR="00981963" w:rsidRPr="00981963">
        <w:rPr>
          <w:rFonts w:eastAsiaTheme="minorHAnsi"/>
          <w:sz w:val="28"/>
          <w:szCs w:val="28"/>
          <w:lang w:eastAsia="en-US"/>
        </w:rPr>
        <w:t>5</w:t>
      </w:r>
      <w:r w:rsidR="00981963">
        <w:rPr>
          <w:rFonts w:eastAsiaTheme="minorHAnsi"/>
          <w:sz w:val="28"/>
          <w:szCs w:val="28"/>
          <w:lang w:eastAsia="en-US"/>
        </w:rPr>
        <w:t>92</w:t>
      </w:r>
      <w:r w:rsidR="00981963" w:rsidRPr="00981963">
        <w:rPr>
          <w:rFonts w:eastAsiaTheme="minorHAnsi"/>
          <w:sz w:val="28"/>
          <w:szCs w:val="28"/>
          <w:lang w:eastAsia="en-US"/>
        </w:rPr>
        <w:t>-р</w:t>
      </w:r>
      <w:r w:rsidR="00981963" w:rsidRPr="00981963">
        <w:t xml:space="preserve"> </w:t>
      </w:r>
      <w:r w:rsidR="00981963" w:rsidRPr="00981963">
        <w:rPr>
          <w:rFonts w:eastAsiaTheme="minorHAnsi"/>
          <w:sz w:val="28"/>
          <w:szCs w:val="28"/>
          <w:lang w:eastAsia="en-US"/>
        </w:rPr>
        <w:t>резервный фонд Правительства Ленинградской был увеличен на 81</w:t>
      </w:r>
      <w:r w:rsidR="00981963">
        <w:rPr>
          <w:rFonts w:eastAsiaTheme="minorHAnsi"/>
          <w:sz w:val="28"/>
          <w:szCs w:val="28"/>
          <w:lang w:eastAsia="en-US"/>
        </w:rPr>
        <w:t> </w:t>
      </w:r>
      <w:r w:rsidR="00981963" w:rsidRPr="00981963">
        <w:rPr>
          <w:rFonts w:eastAsiaTheme="minorHAnsi"/>
          <w:sz w:val="28"/>
          <w:szCs w:val="28"/>
          <w:lang w:eastAsia="en-US"/>
        </w:rPr>
        <w:t>803,3 тысяч рублей</w:t>
      </w:r>
      <w:r w:rsidR="00981963">
        <w:rPr>
          <w:rFonts w:eastAsiaTheme="minorHAnsi"/>
          <w:sz w:val="28"/>
          <w:szCs w:val="28"/>
          <w:lang w:eastAsia="en-US"/>
        </w:rPr>
        <w:t xml:space="preserve"> за счет</w:t>
      </w:r>
      <w:r w:rsidR="00981963" w:rsidRPr="00981963">
        <w:t xml:space="preserve"> </w:t>
      </w:r>
      <w:r w:rsidR="00981963" w:rsidRPr="00981963">
        <w:rPr>
          <w:rFonts w:eastAsiaTheme="minorHAnsi"/>
          <w:sz w:val="28"/>
          <w:szCs w:val="28"/>
          <w:lang w:eastAsia="en-US"/>
        </w:rPr>
        <w:t>экономии, образовавшейся по результатам процедур осуществления закупок для государственных нужд.</w:t>
      </w:r>
    </w:p>
    <w:p w:rsidR="002068E0" w:rsidRPr="00F101C1" w:rsidRDefault="002449F1" w:rsidP="000E2A4D">
      <w:pPr>
        <w:widowControl/>
        <w:tabs>
          <w:tab w:val="left" w:pos="6735"/>
        </w:tabs>
        <w:ind w:firstLine="709"/>
        <w:jc w:val="both"/>
        <w:rPr>
          <w:sz w:val="28"/>
          <w:szCs w:val="28"/>
        </w:rPr>
      </w:pPr>
      <w:r w:rsidRPr="000E2A4D">
        <w:rPr>
          <w:sz w:val="28"/>
          <w:szCs w:val="28"/>
        </w:rPr>
        <w:t xml:space="preserve">В соответствии с </w:t>
      </w:r>
      <w:r w:rsidR="00217FAE" w:rsidRPr="000E2A4D">
        <w:rPr>
          <w:sz w:val="28"/>
          <w:szCs w:val="28"/>
        </w:rPr>
        <w:t>п</w:t>
      </w:r>
      <w:r w:rsidRPr="000E2A4D">
        <w:rPr>
          <w:sz w:val="28"/>
          <w:szCs w:val="28"/>
        </w:rPr>
        <w:t xml:space="preserve">остановлением Правительства Ленинградской области </w:t>
      </w:r>
      <w:r w:rsidR="000E2A4D" w:rsidRPr="000E2A4D">
        <w:rPr>
          <w:sz w:val="28"/>
          <w:szCs w:val="28"/>
        </w:rPr>
        <w:t>от 25.03.2022 № 180 "Об утверждении Положения о порядке подготовки и проведения публичных слушаний, общественных обсуждений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 и признании утратившими силу полностью или частично отдельных постановлений Правительства Ленинградской области"</w:t>
      </w:r>
      <w:r w:rsidRPr="000E2A4D">
        <w:rPr>
          <w:sz w:val="28"/>
          <w:szCs w:val="28"/>
        </w:rPr>
        <w:t xml:space="preserve"> в 20</w:t>
      </w:r>
      <w:r w:rsidR="00F15305" w:rsidRPr="000E2A4D">
        <w:rPr>
          <w:sz w:val="28"/>
          <w:szCs w:val="28"/>
        </w:rPr>
        <w:t>2</w:t>
      </w:r>
      <w:r w:rsidR="000E2A4D" w:rsidRPr="000E2A4D">
        <w:rPr>
          <w:sz w:val="28"/>
          <w:szCs w:val="28"/>
        </w:rPr>
        <w:t>2</w:t>
      </w:r>
      <w:r w:rsidR="00462331" w:rsidRPr="000E2A4D">
        <w:rPr>
          <w:sz w:val="28"/>
          <w:szCs w:val="28"/>
        </w:rPr>
        <w:t xml:space="preserve"> </w:t>
      </w:r>
      <w:r w:rsidRPr="000E2A4D">
        <w:rPr>
          <w:sz w:val="28"/>
          <w:szCs w:val="28"/>
        </w:rPr>
        <w:t xml:space="preserve">году в Ленинградской области </w:t>
      </w:r>
      <w:r w:rsidR="00BF7EC2" w:rsidRPr="000E2A4D">
        <w:rPr>
          <w:sz w:val="28"/>
          <w:szCs w:val="28"/>
        </w:rPr>
        <w:t xml:space="preserve">Комитетом организованы и </w:t>
      </w:r>
      <w:r w:rsidRPr="000E2A4D">
        <w:rPr>
          <w:sz w:val="28"/>
          <w:szCs w:val="28"/>
        </w:rPr>
        <w:t>пров</w:t>
      </w:r>
      <w:r w:rsidR="0054490D" w:rsidRPr="000E2A4D">
        <w:rPr>
          <w:sz w:val="28"/>
          <w:szCs w:val="28"/>
        </w:rPr>
        <w:t xml:space="preserve">едены </w:t>
      </w:r>
      <w:r w:rsidRPr="000E2A4D">
        <w:rPr>
          <w:sz w:val="28"/>
          <w:szCs w:val="28"/>
        </w:rPr>
        <w:t xml:space="preserve">публичные слушания по годовому отчету об исполнении областного бюджета </w:t>
      </w:r>
      <w:r w:rsidR="00837543" w:rsidRPr="000E2A4D">
        <w:rPr>
          <w:sz w:val="28"/>
          <w:szCs w:val="28"/>
        </w:rPr>
        <w:t xml:space="preserve">Ленинградской области </w:t>
      </w:r>
      <w:r w:rsidRPr="000E2A4D">
        <w:rPr>
          <w:sz w:val="28"/>
          <w:szCs w:val="28"/>
        </w:rPr>
        <w:t>за 20</w:t>
      </w:r>
      <w:r w:rsidR="009555B9" w:rsidRPr="000E2A4D">
        <w:rPr>
          <w:sz w:val="28"/>
          <w:szCs w:val="28"/>
        </w:rPr>
        <w:t>2</w:t>
      </w:r>
      <w:r w:rsidR="000E2A4D" w:rsidRPr="000E2A4D">
        <w:rPr>
          <w:sz w:val="28"/>
          <w:szCs w:val="28"/>
        </w:rPr>
        <w:t>1</w:t>
      </w:r>
      <w:r w:rsidRPr="000E2A4D">
        <w:rPr>
          <w:sz w:val="28"/>
          <w:szCs w:val="28"/>
        </w:rPr>
        <w:t xml:space="preserve"> год</w:t>
      </w:r>
      <w:r w:rsidR="0054490D" w:rsidRPr="000E2A4D">
        <w:rPr>
          <w:sz w:val="28"/>
          <w:szCs w:val="28"/>
        </w:rPr>
        <w:t xml:space="preserve"> и</w:t>
      </w:r>
      <w:r w:rsidRPr="000E2A4D">
        <w:rPr>
          <w:sz w:val="28"/>
          <w:szCs w:val="28"/>
        </w:rPr>
        <w:t xml:space="preserve"> </w:t>
      </w:r>
      <w:r w:rsidR="0054490D" w:rsidRPr="000E2A4D">
        <w:rPr>
          <w:sz w:val="28"/>
          <w:szCs w:val="28"/>
        </w:rPr>
        <w:t>по проекту областного бюджета Ленинградской области на 20</w:t>
      </w:r>
      <w:r w:rsidR="00E26F26" w:rsidRPr="000E2A4D">
        <w:rPr>
          <w:sz w:val="28"/>
          <w:szCs w:val="28"/>
        </w:rPr>
        <w:t>2</w:t>
      </w:r>
      <w:r w:rsidR="000E2A4D" w:rsidRPr="000E2A4D">
        <w:rPr>
          <w:sz w:val="28"/>
          <w:szCs w:val="28"/>
        </w:rPr>
        <w:t>3</w:t>
      </w:r>
      <w:r w:rsidR="00837543" w:rsidRPr="000E2A4D">
        <w:rPr>
          <w:sz w:val="28"/>
          <w:szCs w:val="28"/>
        </w:rPr>
        <w:t xml:space="preserve"> год и на плановый период 20</w:t>
      </w:r>
      <w:r w:rsidR="00257798" w:rsidRPr="000E2A4D">
        <w:rPr>
          <w:sz w:val="28"/>
          <w:szCs w:val="28"/>
        </w:rPr>
        <w:t>2</w:t>
      </w:r>
      <w:r w:rsidR="000E2A4D" w:rsidRPr="000E2A4D">
        <w:rPr>
          <w:sz w:val="28"/>
          <w:szCs w:val="28"/>
        </w:rPr>
        <w:t>4</w:t>
      </w:r>
      <w:r w:rsidR="00F15305" w:rsidRPr="000E2A4D">
        <w:rPr>
          <w:sz w:val="28"/>
          <w:szCs w:val="28"/>
        </w:rPr>
        <w:t xml:space="preserve"> </w:t>
      </w:r>
      <w:r w:rsidR="00837543" w:rsidRPr="000E2A4D">
        <w:rPr>
          <w:sz w:val="28"/>
          <w:szCs w:val="28"/>
        </w:rPr>
        <w:t xml:space="preserve">и </w:t>
      </w:r>
      <w:r w:rsidR="0054490D" w:rsidRPr="000E2A4D">
        <w:rPr>
          <w:sz w:val="28"/>
          <w:szCs w:val="28"/>
        </w:rPr>
        <w:t>20</w:t>
      </w:r>
      <w:r w:rsidR="00462331" w:rsidRPr="000E2A4D">
        <w:rPr>
          <w:sz w:val="28"/>
          <w:szCs w:val="28"/>
        </w:rPr>
        <w:t>2</w:t>
      </w:r>
      <w:r w:rsidR="000E2A4D" w:rsidRPr="000E2A4D">
        <w:rPr>
          <w:sz w:val="28"/>
          <w:szCs w:val="28"/>
        </w:rPr>
        <w:t>5</w:t>
      </w:r>
      <w:r w:rsidR="0054490D" w:rsidRPr="000E2A4D">
        <w:rPr>
          <w:sz w:val="28"/>
          <w:szCs w:val="28"/>
        </w:rPr>
        <w:t xml:space="preserve"> год</w:t>
      </w:r>
      <w:r w:rsidR="00837543" w:rsidRPr="000E2A4D">
        <w:rPr>
          <w:sz w:val="28"/>
          <w:szCs w:val="28"/>
        </w:rPr>
        <w:t>ов</w:t>
      </w:r>
      <w:r w:rsidR="0054490D" w:rsidRPr="000E2A4D">
        <w:rPr>
          <w:sz w:val="28"/>
          <w:szCs w:val="28"/>
        </w:rPr>
        <w:t xml:space="preserve">. В публичных слушаниях принимали участие жители Ленинградской области, представители органов исполнительной власти </w:t>
      </w:r>
      <w:r w:rsidR="00837543" w:rsidRPr="000E2A4D">
        <w:rPr>
          <w:sz w:val="28"/>
          <w:szCs w:val="28"/>
        </w:rPr>
        <w:t xml:space="preserve">Ленинградской области </w:t>
      </w:r>
      <w:r w:rsidR="0054490D" w:rsidRPr="000E2A4D">
        <w:rPr>
          <w:sz w:val="28"/>
          <w:szCs w:val="28"/>
        </w:rPr>
        <w:t>и Законодательного собрания</w:t>
      </w:r>
      <w:r w:rsidR="007F51DE" w:rsidRPr="000E2A4D">
        <w:rPr>
          <w:sz w:val="28"/>
          <w:szCs w:val="28"/>
        </w:rPr>
        <w:t xml:space="preserve"> Ленинградской области</w:t>
      </w:r>
      <w:r w:rsidR="0054490D" w:rsidRPr="000E2A4D">
        <w:rPr>
          <w:sz w:val="28"/>
          <w:szCs w:val="28"/>
        </w:rPr>
        <w:t>, органов местного самоуправления</w:t>
      </w:r>
      <w:r w:rsidR="007F51DE" w:rsidRPr="000E2A4D">
        <w:rPr>
          <w:sz w:val="28"/>
          <w:szCs w:val="28"/>
        </w:rPr>
        <w:t xml:space="preserve"> Ленинградской области</w:t>
      </w:r>
      <w:r w:rsidR="0054490D" w:rsidRPr="000E2A4D">
        <w:rPr>
          <w:sz w:val="28"/>
          <w:szCs w:val="28"/>
        </w:rPr>
        <w:t xml:space="preserve">, представители предприятий и общественных организаций. </w:t>
      </w:r>
      <w:r w:rsidR="00BD7BAD" w:rsidRPr="000E2A4D">
        <w:rPr>
          <w:sz w:val="28"/>
          <w:szCs w:val="28"/>
        </w:rPr>
        <w:t xml:space="preserve">На часть </w:t>
      </w:r>
      <w:r w:rsidR="0054490D" w:rsidRPr="000E2A4D">
        <w:rPr>
          <w:sz w:val="28"/>
          <w:szCs w:val="28"/>
        </w:rPr>
        <w:t>вопрос</w:t>
      </w:r>
      <w:r w:rsidR="00BD7BAD" w:rsidRPr="000E2A4D">
        <w:rPr>
          <w:sz w:val="28"/>
          <w:szCs w:val="28"/>
        </w:rPr>
        <w:t xml:space="preserve">ов от участников публичных слушаний </w:t>
      </w:r>
      <w:r w:rsidR="0054490D" w:rsidRPr="000E2A4D">
        <w:rPr>
          <w:sz w:val="28"/>
          <w:szCs w:val="28"/>
        </w:rPr>
        <w:t xml:space="preserve">ответы были даны сразу, информация </w:t>
      </w:r>
      <w:r w:rsidR="00277993" w:rsidRPr="000E2A4D">
        <w:rPr>
          <w:sz w:val="28"/>
          <w:szCs w:val="28"/>
        </w:rPr>
        <w:t>по</w:t>
      </w:r>
      <w:r w:rsidR="0054490D" w:rsidRPr="000E2A4D">
        <w:rPr>
          <w:sz w:val="28"/>
          <w:szCs w:val="28"/>
        </w:rPr>
        <w:t xml:space="preserve"> вопросам, требующим дополнительной </w:t>
      </w:r>
      <w:r w:rsidR="0054490D" w:rsidRPr="00F101C1">
        <w:rPr>
          <w:sz w:val="28"/>
          <w:szCs w:val="28"/>
        </w:rPr>
        <w:t>проработки, в течение месяца была размещена на портале "Открытый бюджет", от</w:t>
      </w:r>
      <w:r w:rsidR="00BD7BAD" w:rsidRPr="00F101C1">
        <w:rPr>
          <w:sz w:val="28"/>
          <w:szCs w:val="28"/>
        </w:rPr>
        <w:t>веты были направлены заявителям</w:t>
      </w:r>
      <w:r w:rsidRPr="00F101C1">
        <w:rPr>
          <w:sz w:val="28"/>
          <w:szCs w:val="28"/>
        </w:rPr>
        <w:t xml:space="preserve">. </w:t>
      </w:r>
    </w:p>
    <w:p w:rsidR="009A585A" w:rsidRPr="00D87AF0" w:rsidRDefault="0027165E" w:rsidP="00F101C1">
      <w:pPr>
        <w:ind w:firstLine="708"/>
        <w:jc w:val="both"/>
        <w:rPr>
          <w:color w:val="FF0000"/>
          <w:sz w:val="28"/>
          <w:szCs w:val="28"/>
        </w:rPr>
      </w:pPr>
      <w:r w:rsidRPr="00F101C1">
        <w:rPr>
          <w:sz w:val="28"/>
          <w:szCs w:val="28"/>
        </w:rPr>
        <w:t xml:space="preserve">В целях повышения эффективности и качества управления средствами областного бюджета </w:t>
      </w:r>
      <w:r w:rsidR="002568FD" w:rsidRPr="00F101C1">
        <w:rPr>
          <w:sz w:val="28"/>
          <w:szCs w:val="28"/>
        </w:rPr>
        <w:t xml:space="preserve">Ленинградской области </w:t>
      </w:r>
      <w:r w:rsidR="00F101C1" w:rsidRPr="00F101C1">
        <w:rPr>
          <w:sz w:val="28"/>
          <w:szCs w:val="28"/>
        </w:rPr>
        <w:t xml:space="preserve">и совершенствования порядка проведения оценки качества финансового менеджмента главных администраторов средств областного бюджета Ленинградской области в приказ комитета финансов </w:t>
      </w:r>
      <w:r w:rsidR="00F101C1" w:rsidRPr="00F101C1">
        <w:rPr>
          <w:sz w:val="28"/>
          <w:szCs w:val="28"/>
        </w:rPr>
        <w:lastRenderedPageBreak/>
        <w:t xml:space="preserve">Ленинградской области от 26.02.2021 № 18-02/02-12 "О порядке проведения оценки качества </w:t>
      </w:r>
      <w:r w:rsidR="00F101C1" w:rsidRPr="000934BC">
        <w:rPr>
          <w:sz w:val="28"/>
          <w:szCs w:val="28"/>
        </w:rPr>
        <w:t>финансового менеджмента главных администраторов средств областного бюджета Ленинградской области" были внесены изменения от 16.02.2022 № 18-02/02-08 и от 30.12.2022 № 18-02/02-47</w:t>
      </w:r>
      <w:r w:rsidR="006E395F" w:rsidRPr="000934BC">
        <w:rPr>
          <w:sz w:val="28"/>
          <w:szCs w:val="28"/>
        </w:rPr>
        <w:t>.</w:t>
      </w:r>
      <w:r w:rsidR="00077597" w:rsidRPr="000934BC">
        <w:rPr>
          <w:sz w:val="28"/>
          <w:szCs w:val="28"/>
        </w:rPr>
        <w:t xml:space="preserve"> </w:t>
      </w:r>
      <w:r w:rsidR="006E395F" w:rsidRPr="000934BC">
        <w:rPr>
          <w:sz w:val="28"/>
          <w:szCs w:val="28"/>
        </w:rPr>
        <w:t xml:space="preserve">В соответствии с </w:t>
      </w:r>
      <w:r w:rsidR="000934BC" w:rsidRPr="000934BC">
        <w:rPr>
          <w:sz w:val="28"/>
          <w:szCs w:val="28"/>
        </w:rPr>
        <w:t>приказом</w:t>
      </w:r>
      <w:r w:rsidR="006E395F" w:rsidRPr="000934BC">
        <w:rPr>
          <w:sz w:val="28"/>
          <w:szCs w:val="28"/>
        </w:rPr>
        <w:t xml:space="preserve"> в</w:t>
      </w:r>
      <w:r w:rsidR="00AB3B99" w:rsidRPr="000934BC">
        <w:rPr>
          <w:sz w:val="28"/>
          <w:szCs w:val="28"/>
        </w:rPr>
        <w:t xml:space="preserve"> отчетном году </w:t>
      </w:r>
      <w:r w:rsidRPr="000934BC">
        <w:rPr>
          <w:sz w:val="28"/>
          <w:szCs w:val="28"/>
        </w:rPr>
        <w:t>пров</w:t>
      </w:r>
      <w:r w:rsidR="00AB3B99" w:rsidRPr="000934BC">
        <w:rPr>
          <w:sz w:val="28"/>
          <w:szCs w:val="28"/>
        </w:rPr>
        <w:t>едена</w:t>
      </w:r>
      <w:r w:rsidRPr="000934BC">
        <w:rPr>
          <w:sz w:val="28"/>
          <w:szCs w:val="28"/>
        </w:rPr>
        <w:t xml:space="preserve"> оценк</w:t>
      </w:r>
      <w:r w:rsidR="00322F3C" w:rsidRPr="000934BC">
        <w:rPr>
          <w:sz w:val="28"/>
          <w:szCs w:val="28"/>
        </w:rPr>
        <w:t>а</w:t>
      </w:r>
      <w:r w:rsidRPr="000934BC">
        <w:rPr>
          <w:sz w:val="28"/>
          <w:szCs w:val="28"/>
        </w:rPr>
        <w:t xml:space="preserve"> качества финансового менеджмента </w:t>
      </w:r>
      <w:r w:rsidR="000934BC" w:rsidRPr="000934BC">
        <w:rPr>
          <w:sz w:val="28"/>
          <w:szCs w:val="28"/>
        </w:rPr>
        <w:t xml:space="preserve">главных администраторов средств областного бюджета Ленинградской области </w:t>
      </w:r>
      <w:r w:rsidR="009A585A" w:rsidRPr="000934BC">
        <w:rPr>
          <w:sz w:val="28"/>
          <w:szCs w:val="28"/>
        </w:rPr>
        <w:t>за 20</w:t>
      </w:r>
      <w:r w:rsidR="006E395F" w:rsidRPr="000934BC">
        <w:rPr>
          <w:sz w:val="28"/>
          <w:szCs w:val="28"/>
        </w:rPr>
        <w:t>2</w:t>
      </w:r>
      <w:r w:rsidR="000934BC" w:rsidRPr="000934BC">
        <w:rPr>
          <w:sz w:val="28"/>
          <w:szCs w:val="28"/>
        </w:rPr>
        <w:t>1</w:t>
      </w:r>
      <w:r w:rsidR="006E395F" w:rsidRPr="000934BC">
        <w:rPr>
          <w:sz w:val="28"/>
          <w:szCs w:val="28"/>
        </w:rPr>
        <w:t xml:space="preserve"> </w:t>
      </w:r>
      <w:r w:rsidR="009A585A" w:rsidRPr="000934BC">
        <w:rPr>
          <w:sz w:val="28"/>
          <w:szCs w:val="28"/>
        </w:rPr>
        <w:t>год.</w:t>
      </w:r>
    </w:p>
    <w:p w:rsidR="004F5257" w:rsidRPr="00DE0361" w:rsidRDefault="00BB1C2C" w:rsidP="00BB1C2C">
      <w:pPr>
        <w:ind w:firstLine="708"/>
        <w:jc w:val="both"/>
        <w:rPr>
          <w:sz w:val="28"/>
          <w:szCs w:val="28"/>
        </w:rPr>
      </w:pPr>
      <w:r w:rsidRPr="00BB1C2C">
        <w:rPr>
          <w:sz w:val="28"/>
          <w:szCs w:val="28"/>
        </w:rPr>
        <w:t>В целях анализа совокупности процессов и процедур, обеспечивающих эффективность и результативность использования бюджетных средств на муниципальном уровне, а также формирования стимулов к повышению качества управления муниципальными финансами в Ленинградской области был разработан</w:t>
      </w:r>
      <w:r w:rsidRPr="00BB1C2C">
        <w:t xml:space="preserve"> </w:t>
      </w:r>
      <w:r w:rsidRPr="00BB1C2C">
        <w:rPr>
          <w:sz w:val="28"/>
          <w:szCs w:val="28"/>
        </w:rPr>
        <w:t xml:space="preserve">приказ Комитета от 02.02.2022 № </w:t>
      </w:r>
      <w:r w:rsidRPr="00180DB7">
        <w:rPr>
          <w:sz w:val="28"/>
          <w:szCs w:val="28"/>
        </w:rPr>
        <w:t xml:space="preserve">18-02/20-06 "О порядке осуществления оценки качества управления муниципальными финансами в Ленинградской области", в соответствии с которым </w:t>
      </w:r>
      <w:r w:rsidR="0096762C" w:rsidRPr="00180DB7">
        <w:rPr>
          <w:sz w:val="28"/>
          <w:szCs w:val="28"/>
        </w:rPr>
        <w:t>в 20</w:t>
      </w:r>
      <w:r w:rsidR="00231225" w:rsidRPr="00180DB7">
        <w:rPr>
          <w:sz w:val="28"/>
          <w:szCs w:val="28"/>
        </w:rPr>
        <w:t>2</w:t>
      </w:r>
      <w:r w:rsidRPr="00180DB7">
        <w:rPr>
          <w:sz w:val="28"/>
          <w:szCs w:val="28"/>
        </w:rPr>
        <w:t>2</w:t>
      </w:r>
      <w:r w:rsidR="0096762C" w:rsidRPr="00180DB7">
        <w:rPr>
          <w:sz w:val="28"/>
          <w:szCs w:val="28"/>
        </w:rPr>
        <w:t xml:space="preserve"> году </w:t>
      </w:r>
      <w:r w:rsidR="00E10BE2" w:rsidRPr="00180DB7">
        <w:rPr>
          <w:sz w:val="28"/>
          <w:szCs w:val="28"/>
        </w:rPr>
        <w:t>Комитетом пров</w:t>
      </w:r>
      <w:r w:rsidR="0096762C" w:rsidRPr="00180DB7">
        <w:rPr>
          <w:sz w:val="28"/>
          <w:szCs w:val="28"/>
        </w:rPr>
        <w:t>е</w:t>
      </w:r>
      <w:r w:rsidR="00E10BE2" w:rsidRPr="00180DB7">
        <w:rPr>
          <w:sz w:val="28"/>
          <w:szCs w:val="28"/>
        </w:rPr>
        <w:t>д</w:t>
      </w:r>
      <w:r w:rsidR="0096762C" w:rsidRPr="00180DB7">
        <w:rPr>
          <w:sz w:val="28"/>
          <w:szCs w:val="28"/>
        </w:rPr>
        <w:t>ена</w:t>
      </w:r>
      <w:r w:rsidR="00E10BE2" w:rsidRPr="00180DB7">
        <w:rPr>
          <w:sz w:val="28"/>
          <w:szCs w:val="28"/>
        </w:rPr>
        <w:t xml:space="preserve"> аналогичная оценка качества управления муниципальными финансами. </w:t>
      </w:r>
      <w:r w:rsidR="00101C2E" w:rsidRPr="00180DB7">
        <w:rPr>
          <w:sz w:val="28"/>
          <w:szCs w:val="28"/>
        </w:rPr>
        <w:t xml:space="preserve">За достижение наилучших показателей </w:t>
      </w:r>
      <w:r w:rsidR="00101C2E" w:rsidRPr="00DE0361">
        <w:rPr>
          <w:sz w:val="28"/>
          <w:szCs w:val="28"/>
        </w:rPr>
        <w:t xml:space="preserve">оценки качества управления муниципальными финансами в соответствии с распоряжением Правительства Ленинградской области от </w:t>
      </w:r>
      <w:r w:rsidR="00DE0361" w:rsidRPr="00DE0361">
        <w:rPr>
          <w:sz w:val="28"/>
          <w:szCs w:val="28"/>
        </w:rPr>
        <w:t>31</w:t>
      </w:r>
      <w:r w:rsidR="00101C2E" w:rsidRPr="00DE0361">
        <w:rPr>
          <w:sz w:val="28"/>
          <w:szCs w:val="28"/>
        </w:rPr>
        <w:t>.05.202</w:t>
      </w:r>
      <w:r w:rsidR="00DE0361" w:rsidRPr="00DE0361">
        <w:rPr>
          <w:sz w:val="28"/>
          <w:szCs w:val="28"/>
        </w:rPr>
        <w:t>2</w:t>
      </w:r>
      <w:r w:rsidR="00101C2E" w:rsidRPr="00DE0361">
        <w:rPr>
          <w:sz w:val="28"/>
          <w:szCs w:val="28"/>
        </w:rPr>
        <w:t xml:space="preserve"> № </w:t>
      </w:r>
      <w:r w:rsidR="00DE0361" w:rsidRPr="00DE0361">
        <w:rPr>
          <w:sz w:val="28"/>
          <w:szCs w:val="28"/>
        </w:rPr>
        <w:t>354</w:t>
      </w:r>
      <w:r w:rsidR="00101C2E" w:rsidRPr="00DE0361">
        <w:rPr>
          <w:sz w:val="28"/>
          <w:szCs w:val="28"/>
        </w:rPr>
        <w:t xml:space="preserve">-р </w:t>
      </w:r>
      <w:r w:rsidR="00DE0361" w:rsidRPr="00DE0361">
        <w:rPr>
          <w:sz w:val="28"/>
          <w:szCs w:val="28"/>
        </w:rPr>
        <w:t>девять</w:t>
      </w:r>
      <w:r w:rsidR="00101C2E" w:rsidRPr="00DE0361">
        <w:rPr>
          <w:sz w:val="28"/>
          <w:szCs w:val="28"/>
        </w:rPr>
        <w:t xml:space="preserve"> муниципальных образований Ленинградской области (</w:t>
      </w:r>
      <w:r w:rsidR="00DE0361" w:rsidRPr="00DE0361">
        <w:rPr>
          <w:sz w:val="28"/>
          <w:szCs w:val="28"/>
        </w:rPr>
        <w:t>два</w:t>
      </w:r>
      <w:r w:rsidR="00101C2E" w:rsidRPr="00DE0361">
        <w:rPr>
          <w:sz w:val="28"/>
          <w:szCs w:val="28"/>
        </w:rPr>
        <w:t xml:space="preserve"> муниципальных района, </w:t>
      </w:r>
      <w:r w:rsidR="00DE0361" w:rsidRPr="00DE0361">
        <w:rPr>
          <w:sz w:val="28"/>
          <w:szCs w:val="28"/>
        </w:rPr>
        <w:t>один городской округ, три</w:t>
      </w:r>
      <w:r w:rsidR="00101C2E" w:rsidRPr="00DE0361">
        <w:rPr>
          <w:sz w:val="28"/>
          <w:szCs w:val="28"/>
        </w:rPr>
        <w:t xml:space="preserve"> городских поселени</w:t>
      </w:r>
      <w:r w:rsidR="00D73692" w:rsidRPr="00DE0361">
        <w:rPr>
          <w:sz w:val="28"/>
          <w:szCs w:val="28"/>
        </w:rPr>
        <w:t>й</w:t>
      </w:r>
      <w:r w:rsidR="00101C2E" w:rsidRPr="00DE0361">
        <w:rPr>
          <w:sz w:val="28"/>
          <w:szCs w:val="28"/>
        </w:rPr>
        <w:t xml:space="preserve"> и </w:t>
      </w:r>
      <w:r w:rsidR="00DE0361" w:rsidRPr="00DE0361">
        <w:rPr>
          <w:sz w:val="28"/>
          <w:szCs w:val="28"/>
        </w:rPr>
        <w:t xml:space="preserve">три </w:t>
      </w:r>
      <w:r w:rsidR="00101C2E" w:rsidRPr="00DE0361">
        <w:rPr>
          <w:sz w:val="28"/>
          <w:szCs w:val="28"/>
        </w:rPr>
        <w:t xml:space="preserve">сельских поселения) были поощрены на общую сумму </w:t>
      </w:r>
      <w:r w:rsidR="00180DB7" w:rsidRPr="00DE0361">
        <w:rPr>
          <w:sz w:val="28"/>
          <w:szCs w:val="28"/>
        </w:rPr>
        <w:t>6</w:t>
      </w:r>
      <w:r w:rsidR="00101C2E" w:rsidRPr="00DE0361">
        <w:rPr>
          <w:sz w:val="28"/>
          <w:szCs w:val="28"/>
        </w:rPr>
        <w:t xml:space="preserve"> 000,0 тыс. рублей.</w:t>
      </w:r>
    </w:p>
    <w:p w:rsidR="00277993" w:rsidRPr="00B832A8" w:rsidRDefault="00277993" w:rsidP="009A585A">
      <w:pPr>
        <w:ind w:firstLine="708"/>
        <w:jc w:val="both"/>
        <w:rPr>
          <w:sz w:val="28"/>
          <w:szCs w:val="28"/>
        </w:rPr>
      </w:pPr>
      <w:r w:rsidRPr="00DE0361">
        <w:rPr>
          <w:sz w:val="28"/>
          <w:szCs w:val="28"/>
        </w:rPr>
        <w:t xml:space="preserve">Оценка качества финансового менеджмента направлена на стимулирование органов местного самоуправления и главных </w:t>
      </w:r>
      <w:r w:rsidR="008515D0" w:rsidRPr="00DE0361">
        <w:rPr>
          <w:sz w:val="28"/>
          <w:szCs w:val="28"/>
        </w:rPr>
        <w:t>администраторов</w:t>
      </w:r>
      <w:r w:rsidRPr="00DE0361">
        <w:rPr>
          <w:sz w:val="28"/>
          <w:szCs w:val="28"/>
        </w:rPr>
        <w:t xml:space="preserve"> средств областного </w:t>
      </w:r>
      <w:r w:rsidRPr="00B832A8">
        <w:rPr>
          <w:sz w:val="28"/>
          <w:szCs w:val="28"/>
        </w:rPr>
        <w:t>бюджета Ленинградской области к осуществлению своей деятельности с соблюдением бюджетного законодательства, улучшением финансовых показателей, обеспечением публичности управления финансами. Это позволяет выявить сильные и слабые стороны в сфере финансов для принятия соответствующих управленческих решений.</w:t>
      </w:r>
    </w:p>
    <w:p w:rsidR="002E2547" w:rsidRPr="00B832A8" w:rsidRDefault="002E2547" w:rsidP="00A54208">
      <w:pPr>
        <w:widowControl/>
        <w:autoSpaceDE w:val="0"/>
        <w:autoSpaceDN w:val="0"/>
        <w:adjustRightInd w:val="0"/>
        <w:ind w:firstLine="708"/>
        <w:jc w:val="both"/>
        <w:rPr>
          <w:sz w:val="28"/>
          <w:szCs w:val="28"/>
        </w:rPr>
      </w:pPr>
      <w:r w:rsidRPr="00B832A8">
        <w:rPr>
          <w:sz w:val="28"/>
          <w:szCs w:val="28"/>
        </w:rPr>
        <w:t xml:space="preserve">В соответствии с приказом Министерства финансов Российской Федерации </w:t>
      </w:r>
      <w:r w:rsidR="00A54208" w:rsidRPr="00B832A8">
        <w:rPr>
          <w:sz w:val="28"/>
          <w:szCs w:val="28"/>
        </w:rPr>
        <w:t xml:space="preserve">от 03.03.2020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w:t>
      </w:r>
      <w:r w:rsidRPr="00B832A8">
        <w:rPr>
          <w:sz w:val="28"/>
          <w:szCs w:val="28"/>
        </w:rPr>
        <w:t>в 20</w:t>
      </w:r>
      <w:r w:rsidR="00A54208" w:rsidRPr="00B832A8">
        <w:rPr>
          <w:sz w:val="28"/>
          <w:szCs w:val="28"/>
        </w:rPr>
        <w:t>2</w:t>
      </w:r>
      <w:r w:rsidR="00B832A8" w:rsidRPr="00B832A8">
        <w:rPr>
          <w:sz w:val="28"/>
          <w:szCs w:val="28"/>
        </w:rPr>
        <w:t>2</w:t>
      </w:r>
      <w:r w:rsidRPr="00B832A8">
        <w:rPr>
          <w:sz w:val="28"/>
          <w:szCs w:val="28"/>
        </w:rPr>
        <w:t xml:space="preserve"> году Комитетом проведена работа по формированию реестра расходных обязательств Ленинградской области и сводов реестров расходных обязательств муниципальных образований, входящих в состав Ленинградской области (далее – Реестры).</w:t>
      </w:r>
    </w:p>
    <w:p w:rsidR="002E2547" w:rsidRPr="00B832A8" w:rsidRDefault="002E2547" w:rsidP="002E2547">
      <w:pPr>
        <w:widowControl/>
        <w:autoSpaceDE w:val="0"/>
        <w:autoSpaceDN w:val="0"/>
        <w:adjustRightInd w:val="0"/>
        <w:ind w:firstLine="708"/>
        <w:jc w:val="both"/>
        <w:rPr>
          <w:sz w:val="28"/>
          <w:szCs w:val="28"/>
        </w:rPr>
      </w:pPr>
      <w:r w:rsidRPr="00B832A8">
        <w:rPr>
          <w:sz w:val="28"/>
          <w:szCs w:val="28"/>
        </w:rPr>
        <w:t>На основании Реестров была сформирована справочная таблица по финансированию полномочий Ленинградской области и муниципальных образований по данным консолидированного бюджета Ленинградской области за 20</w:t>
      </w:r>
      <w:r w:rsidR="001B7B52" w:rsidRPr="00B832A8">
        <w:rPr>
          <w:sz w:val="28"/>
          <w:szCs w:val="28"/>
        </w:rPr>
        <w:t>20</w:t>
      </w:r>
      <w:r w:rsidRPr="00B832A8">
        <w:rPr>
          <w:sz w:val="28"/>
          <w:szCs w:val="28"/>
        </w:rPr>
        <w:t xml:space="preserve"> год (далее – Справочная таблица) в Единой информационно-аналитической системе сбора и свода отчетности Министерства финансов Российской Федерации.</w:t>
      </w:r>
    </w:p>
    <w:p w:rsidR="00992943" w:rsidRPr="00B832A8" w:rsidRDefault="00D3537A" w:rsidP="00992943">
      <w:pPr>
        <w:widowControl/>
        <w:autoSpaceDE w:val="0"/>
        <w:autoSpaceDN w:val="0"/>
        <w:adjustRightInd w:val="0"/>
        <w:ind w:firstLine="708"/>
        <w:jc w:val="both"/>
        <w:rPr>
          <w:sz w:val="28"/>
          <w:szCs w:val="28"/>
        </w:rPr>
      </w:pPr>
      <w:r w:rsidRPr="00B832A8">
        <w:rPr>
          <w:sz w:val="28"/>
          <w:szCs w:val="28"/>
        </w:rPr>
        <w:t xml:space="preserve">В соответствии с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 </w:t>
      </w:r>
      <w:r w:rsidR="007215E2" w:rsidRPr="00B832A8">
        <w:rPr>
          <w:sz w:val="28"/>
          <w:szCs w:val="28"/>
        </w:rPr>
        <w:t xml:space="preserve"> и на основании</w:t>
      </w:r>
      <w:r w:rsidR="002E2547" w:rsidRPr="00B832A8">
        <w:rPr>
          <w:sz w:val="28"/>
          <w:szCs w:val="28"/>
        </w:rPr>
        <w:t xml:space="preserve"> представленных в Справочной таблице</w:t>
      </w:r>
      <w:r w:rsidR="002E4E92" w:rsidRPr="00B832A8">
        <w:rPr>
          <w:sz w:val="28"/>
          <w:szCs w:val="28"/>
        </w:rPr>
        <w:t xml:space="preserve"> и Реестрах</w:t>
      </w:r>
      <w:r w:rsidR="002E2547" w:rsidRPr="00B832A8">
        <w:rPr>
          <w:sz w:val="28"/>
          <w:szCs w:val="28"/>
        </w:rPr>
        <w:t xml:space="preserve"> </w:t>
      </w:r>
      <w:r w:rsidR="007215E2" w:rsidRPr="00B832A8">
        <w:rPr>
          <w:sz w:val="28"/>
          <w:szCs w:val="28"/>
        </w:rPr>
        <w:t xml:space="preserve">данных </w:t>
      </w:r>
      <w:r w:rsidR="002E2547" w:rsidRPr="00B832A8">
        <w:rPr>
          <w:sz w:val="28"/>
          <w:szCs w:val="28"/>
        </w:rPr>
        <w:t>Министерством финансов Российской Федерации осуществлено определение расчетного объема расходных обязательств</w:t>
      </w:r>
      <w:r w:rsidR="007215E2" w:rsidRPr="00B832A8">
        <w:rPr>
          <w:sz w:val="28"/>
          <w:szCs w:val="28"/>
        </w:rPr>
        <w:t xml:space="preserve"> и</w:t>
      </w:r>
      <w:r w:rsidR="002E2547" w:rsidRPr="00B832A8">
        <w:rPr>
          <w:sz w:val="28"/>
          <w:szCs w:val="28"/>
        </w:rPr>
        <w:t xml:space="preserve"> </w:t>
      </w:r>
      <w:r w:rsidR="002E2547" w:rsidRPr="00B832A8">
        <w:rPr>
          <w:sz w:val="28"/>
          <w:szCs w:val="28"/>
        </w:rPr>
        <w:lastRenderedPageBreak/>
        <w:t>рассчитан объем дотации на выравнивание бюджетной обеспеченности</w:t>
      </w:r>
      <w:r w:rsidR="007215E2" w:rsidRPr="00B832A8">
        <w:rPr>
          <w:sz w:val="28"/>
          <w:szCs w:val="28"/>
        </w:rPr>
        <w:t xml:space="preserve"> субъектов Российской Федерации,</w:t>
      </w:r>
      <w:r w:rsidR="002E4E92" w:rsidRPr="00B832A8">
        <w:rPr>
          <w:sz w:val="28"/>
          <w:szCs w:val="28"/>
        </w:rPr>
        <w:t xml:space="preserve"> </w:t>
      </w:r>
      <w:r w:rsidR="00164A90" w:rsidRPr="00B832A8">
        <w:rPr>
          <w:sz w:val="28"/>
          <w:szCs w:val="28"/>
        </w:rPr>
        <w:t xml:space="preserve">получателем </w:t>
      </w:r>
      <w:r w:rsidR="007215E2" w:rsidRPr="00B832A8">
        <w:rPr>
          <w:sz w:val="28"/>
          <w:szCs w:val="28"/>
        </w:rPr>
        <w:t>которо</w:t>
      </w:r>
      <w:r w:rsidR="00164A90" w:rsidRPr="00B832A8">
        <w:rPr>
          <w:sz w:val="28"/>
          <w:szCs w:val="28"/>
        </w:rPr>
        <w:t>й</w:t>
      </w:r>
      <w:r w:rsidR="007215E2" w:rsidRPr="00B832A8">
        <w:rPr>
          <w:sz w:val="28"/>
          <w:szCs w:val="28"/>
        </w:rPr>
        <w:t xml:space="preserve"> </w:t>
      </w:r>
      <w:r w:rsidR="002E2547" w:rsidRPr="00B832A8">
        <w:rPr>
          <w:sz w:val="28"/>
          <w:szCs w:val="28"/>
        </w:rPr>
        <w:t>Ленинградская область не является.</w:t>
      </w:r>
    </w:p>
    <w:p w:rsidR="00882E60" w:rsidRPr="0094397B" w:rsidRDefault="006C6A69" w:rsidP="00992943">
      <w:pPr>
        <w:widowControl/>
        <w:autoSpaceDE w:val="0"/>
        <w:autoSpaceDN w:val="0"/>
        <w:adjustRightInd w:val="0"/>
        <w:ind w:firstLine="708"/>
        <w:jc w:val="both"/>
        <w:rPr>
          <w:sz w:val="28"/>
          <w:szCs w:val="28"/>
        </w:rPr>
      </w:pPr>
      <w:r w:rsidRPr="00B832A8">
        <w:rPr>
          <w:rFonts w:eastAsia="Calibri"/>
          <w:sz w:val="28"/>
          <w:szCs w:val="28"/>
        </w:rPr>
        <w:t>В целях повышения качества планирования расходов областного бюджета Ленинградской области необходима увязка целей и задач государственных программ с их финансовым обеспечением. Реализация данного направления базируется на внедрении обоснований бюджетных ассигнований (далее – ОБАСы). Проект областного бюджета Ленинградской области на 20</w:t>
      </w:r>
      <w:r w:rsidR="00F81BE7" w:rsidRPr="00B832A8">
        <w:rPr>
          <w:rFonts w:eastAsia="Calibri"/>
          <w:sz w:val="28"/>
          <w:szCs w:val="28"/>
        </w:rPr>
        <w:t>2</w:t>
      </w:r>
      <w:r w:rsidR="00B832A8" w:rsidRPr="00B832A8">
        <w:rPr>
          <w:rFonts w:eastAsia="Calibri"/>
          <w:sz w:val="28"/>
          <w:szCs w:val="28"/>
        </w:rPr>
        <w:t>3</w:t>
      </w:r>
      <w:r w:rsidRPr="00B832A8">
        <w:rPr>
          <w:rFonts w:eastAsia="Calibri"/>
          <w:sz w:val="28"/>
          <w:szCs w:val="28"/>
        </w:rPr>
        <w:t xml:space="preserve"> год и на плановый </w:t>
      </w:r>
      <w:r w:rsidRPr="0094397B">
        <w:rPr>
          <w:rFonts w:eastAsia="Calibri"/>
          <w:sz w:val="28"/>
          <w:szCs w:val="28"/>
        </w:rPr>
        <w:t>период 20</w:t>
      </w:r>
      <w:r w:rsidR="00D653F0" w:rsidRPr="0094397B">
        <w:rPr>
          <w:rFonts w:eastAsia="Calibri"/>
          <w:sz w:val="28"/>
          <w:szCs w:val="28"/>
        </w:rPr>
        <w:t>2</w:t>
      </w:r>
      <w:r w:rsidR="00B832A8" w:rsidRPr="0094397B">
        <w:rPr>
          <w:rFonts w:eastAsia="Calibri"/>
          <w:sz w:val="28"/>
          <w:szCs w:val="28"/>
        </w:rPr>
        <w:t>4</w:t>
      </w:r>
      <w:r w:rsidRPr="0094397B">
        <w:rPr>
          <w:rFonts w:eastAsia="Calibri"/>
          <w:sz w:val="28"/>
          <w:szCs w:val="28"/>
        </w:rPr>
        <w:t xml:space="preserve"> и 20</w:t>
      </w:r>
      <w:r w:rsidR="00D529DB" w:rsidRPr="0094397B">
        <w:rPr>
          <w:rFonts w:eastAsia="Calibri"/>
          <w:sz w:val="28"/>
          <w:szCs w:val="28"/>
        </w:rPr>
        <w:t>2</w:t>
      </w:r>
      <w:r w:rsidR="00B832A8" w:rsidRPr="0094397B">
        <w:rPr>
          <w:rFonts w:eastAsia="Calibri"/>
          <w:sz w:val="28"/>
          <w:szCs w:val="28"/>
        </w:rPr>
        <w:t>5</w:t>
      </w:r>
      <w:r w:rsidRPr="0094397B">
        <w:rPr>
          <w:rFonts w:eastAsia="Calibri"/>
          <w:sz w:val="28"/>
          <w:szCs w:val="28"/>
        </w:rPr>
        <w:t xml:space="preserve"> годов сформирован с применением ОБАСов в соответствии с приказом </w:t>
      </w:r>
      <w:r w:rsidR="00D529DB" w:rsidRPr="0094397B">
        <w:rPr>
          <w:rFonts w:eastAsia="Calibri"/>
          <w:sz w:val="28"/>
          <w:szCs w:val="28"/>
        </w:rPr>
        <w:t>К</w:t>
      </w:r>
      <w:r w:rsidRPr="0094397B">
        <w:rPr>
          <w:rFonts w:eastAsia="Calibri"/>
          <w:sz w:val="28"/>
          <w:szCs w:val="28"/>
        </w:rPr>
        <w:t>омитета от 25</w:t>
      </w:r>
      <w:r w:rsidR="00D529DB" w:rsidRPr="0094397B">
        <w:rPr>
          <w:rFonts w:eastAsia="Calibri"/>
          <w:sz w:val="28"/>
          <w:szCs w:val="28"/>
        </w:rPr>
        <w:t>.05.</w:t>
      </w:r>
      <w:r w:rsidRPr="0094397B">
        <w:rPr>
          <w:rFonts w:eastAsia="Calibri"/>
          <w:sz w:val="28"/>
          <w:szCs w:val="28"/>
        </w:rPr>
        <w:t>2016 № 18-02/01-02-54 "Об утверждении порядка и методики планирования бюджетных ассигнований областного бюджета Ленинградской области"</w:t>
      </w:r>
      <w:r w:rsidR="00882E60" w:rsidRPr="0094397B">
        <w:rPr>
          <w:rFonts w:eastAsiaTheme="minorHAnsi"/>
          <w:sz w:val="28"/>
          <w:szCs w:val="28"/>
          <w:lang w:eastAsia="en-US"/>
        </w:rPr>
        <w:t>.</w:t>
      </w:r>
    </w:p>
    <w:p w:rsidR="008A130D" w:rsidRPr="003429C4" w:rsidRDefault="00585E4F" w:rsidP="00FD3B02">
      <w:pPr>
        <w:widowControl/>
        <w:autoSpaceDE w:val="0"/>
        <w:autoSpaceDN w:val="0"/>
        <w:adjustRightInd w:val="0"/>
        <w:ind w:firstLine="708"/>
        <w:jc w:val="both"/>
        <w:rPr>
          <w:rFonts w:eastAsia="Calibri"/>
          <w:sz w:val="28"/>
          <w:szCs w:val="28"/>
        </w:rPr>
      </w:pPr>
      <w:r w:rsidRPr="0094397B">
        <w:rPr>
          <w:rFonts w:eastAsia="Calibri"/>
          <w:sz w:val="28"/>
          <w:szCs w:val="28"/>
        </w:rPr>
        <w:t xml:space="preserve">В целях совершенствования </w:t>
      </w:r>
      <w:r w:rsidR="005B0CBE" w:rsidRPr="0094397B">
        <w:rPr>
          <w:rFonts w:eastAsia="Calibri"/>
          <w:sz w:val="28"/>
          <w:szCs w:val="28"/>
        </w:rPr>
        <w:t xml:space="preserve">указаний по применению бюджетной классификации, </w:t>
      </w:r>
      <w:r w:rsidR="000413B1" w:rsidRPr="0094397B">
        <w:rPr>
          <w:rFonts w:eastAsia="Calibri"/>
          <w:sz w:val="28"/>
          <w:szCs w:val="28"/>
        </w:rPr>
        <w:t>в</w:t>
      </w:r>
      <w:r w:rsidR="008A130D" w:rsidRPr="0094397B">
        <w:rPr>
          <w:rFonts w:eastAsia="Calibri"/>
          <w:sz w:val="28"/>
          <w:szCs w:val="28"/>
        </w:rPr>
        <w:t xml:space="preserve"> приказ Комитета </w:t>
      </w:r>
      <w:r w:rsidR="0094397B" w:rsidRPr="0094397B">
        <w:rPr>
          <w:rFonts w:eastAsia="Calibri"/>
          <w:sz w:val="28"/>
          <w:szCs w:val="28"/>
        </w:rPr>
        <w:t xml:space="preserve">от 25.11.2021 № 18-02/02-41 </w:t>
      </w:r>
      <w:r w:rsidR="008A130D" w:rsidRPr="0094397B">
        <w:rPr>
          <w:rFonts w:eastAsia="Calibri"/>
          <w:sz w:val="28"/>
          <w:szCs w:val="28"/>
        </w:rPr>
        <w:t>"Об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r w:rsidR="000413B1" w:rsidRPr="0094397B">
        <w:rPr>
          <w:rFonts w:eastAsia="Calibri"/>
          <w:sz w:val="28"/>
          <w:szCs w:val="28"/>
        </w:rPr>
        <w:t xml:space="preserve"> </w:t>
      </w:r>
      <w:r w:rsidR="00095460" w:rsidRPr="0094397B">
        <w:rPr>
          <w:rFonts w:eastAsia="Calibri"/>
          <w:sz w:val="28"/>
          <w:szCs w:val="28"/>
        </w:rPr>
        <w:t xml:space="preserve">в течение отчетного года </w:t>
      </w:r>
      <w:r w:rsidR="000413B1" w:rsidRPr="0094397B">
        <w:rPr>
          <w:rFonts w:eastAsia="Calibri"/>
          <w:sz w:val="28"/>
          <w:szCs w:val="28"/>
        </w:rPr>
        <w:t xml:space="preserve">было внесено </w:t>
      </w:r>
      <w:r w:rsidR="0094397B" w:rsidRPr="0094397B">
        <w:rPr>
          <w:rFonts w:eastAsia="Calibri"/>
          <w:sz w:val="28"/>
          <w:szCs w:val="28"/>
        </w:rPr>
        <w:t>два</w:t>
      </w:r>
      <w:r w:rsidR="008020BA" w:rsidRPr="0094397B">
        <w:rPr>
          <w:rFonts w:eastAsia="Calibri"/>
          <w:sz w:val="28"/>
          <w:szCs w:val="28"/>
        </w:rPr>
        <w:t xml:space="preserve"> </w:t>
      </w:r>
      <w:r w:rsidR="000413B1" w:rsidRPr="0094397B">
        <w:rPr>
          <w:rFonts w:eastAsia="Calibri"/>
          <w:sz w:val="28"/>
          <w:szCs w:val="28"/>
        </w:rPr>
        <w:t>изменения</w:t>
      </w:r>
      <w:r w:rsidR="008A130D" w:rsidRPr="0094397B">
        <w:rPr>
          <w:rFonts w:eastAsia="Calibri"/>
          <w:sz w:val="28"/>
          <w:szCs w:val="28"/>
        </w:rPr>
        <w:t>.</w:t>
      </w:r>
      <w:r w:rsidR="00FD3B02" w:rsidRPr="00FD3B02">
        <w:rPr>
          <w:rFonts w:eastAsia="Calibri"/>
          <w:sz w:val="28"/>
          <w:szCs w:val="28"/>
        </w:rPr>
        <w:t xml:space="preserve"> </w:t>
      </w:r>
      <w:r w:rsidR="005D14B6">
        <w:rPr>
          <w:rFonts w:eastAsia="Calibri"/>
          <w:sz w:val="28"/>
          <w:szCs w:val="28"/>
        </w:rPr>
        <w:t>К</w:t>
      </w:r>
      <w:r w:rsidR="005D14B6" w:rsidRPr="005D14B6">
        <w:rPr>
          <w:rFonts w:eastAsia="Calibri"/>
          <w:sz w:val="28"/>
          <w:szCs w:val="28"/>
        </w:rPr>
        <w:t xml:space="preserve"> правоотношениям, возникшим при составлении и исполнении областного бюджета Ленинградской области начиная с бюджета </w:t>
      </w:r>
      <w:r w:rsidR="00FD3B02" w:rsidRPr="00FD3B02">
        <w:rPr>
          <w:rFonts w:eastAsia="Calibri"/>
          <w:sz w:val="28"/>
          <w:szCs w:val="28"/>
        </w:rPr>
        <w:t>на 202</w:t>
      </w:r>
      <w:r w:rsidR="00FD3B02">
        <w:rPr>
          <w:rFonts w:eastAsia="Calibri"/>
          <w:sz w:val="28"/>
          <w:szCs w:val="28"/>
        </w:rPr>
        <w:t>3</w:t>
      </w:r>
      <w:r w:rsidR="00FD3B02" w:rsidRPr="00FD3B02">
        <w:rPr>
          <w:rFonts w:eastAsia="Calibri"/>
          <w:sz w:val="28"/>
          <w:szCs w:val="28"/>
        </w:rPr>
        <w:t xml:space="preserve"> год и на плановый период 202</w:t>
      </w:r>
      <w:r w:rsidR="00FD3B02">
        <w:rPr>
          <w:rFonts w:eastAsia="Calibri"/>
          <w:sz w:val="28"/>
          <w:szCs w:val="28"/>
        </w:rPr>
        <w:t>4</w:t>
      </w:r>
      <w:r w:rsidR="00FD3B02" w:rsidRPr="00FD3B02">
        <w:rPr>
          <w:rFonts w:eastAsia="Calibri"/>
          <w:sz w:val="28"/>
          <w:szCs w:val="28"/>
        </w:rPr>
        <w:t xml:space="preserve"> и 202</w:t>
      </w:r>
      <w:r w:rsidR="00FD3B02">
        <w:rPr>
          <w:rFonts w:eastAsia="Calibri"/>
          <w:sz w:val="28"/>
          <w:szCs w:val="28"/>
        </w:rPr>
        <w:t>5</w:t>
      </w:r>
      <w:r w:rsidR="00FD3B02" w:rsidRPr="00FD3B02">
        <w:rPr>
          <w:rFonts w:eastAsia="Calibri"/>
          <w:sz w:val="28"/>
          <w:szCs w:val="28"/>
        </w:rPr>
        <w:t xml:space="preserve"> годов</w:t>
      </w:r>
      <w:r w:rsidR="005D14B6">
        <w:rPr>
          <w:rFonts w:eastAsia="Calibri"/>
          <w:sz w:val="28"/>
          <w:szCs w:val="28"/>
        </w:rPr>
        <w:t>,</w:t>
      </w:r>
      <w:r w:rsidR="00FD3B02" w:rsidRPr="00FD3B02">
        <w:rPr>
          <w:rFonts w:eastAsia="Calibri"/>
          <w:sz w:val="28"/>
          <w:szCs w:val="28"/>
        </w:rPr>
        <w:t xml:space="preserve"> </w:t>
      </w:r>
      <w:r w:rsidR="00FD3B02">
        <w:rPr>
          <w:rFonts w:eastAsia="Calibri"/>
          <w:sz w:val="28"/>
          <w:szCs w:val="28"/>
        </w:rPr>
        <w:t xml:space="preserve">был разработан </w:t>
      </w:r>
      <w:r w:rsidR="005D14B6">
        <w:rPr>
          <w:rFonts w:eastAsia="Calibri"/>
          <w:sz w:val="28"/>
          <w:szCs w:val="28"/>
        </w:rPr>
        <w:t xml:space="preserve">и принят </w:t>
      </w:r>
      <w:r w:rsidR="00FD3B02">
        <w:rPr>
          <w:rFonts w:eastAsia="Calibri"/>
          <w:sz w:val="28"/>
          <w:szCs w:val="28"/>
        </w:rPr>
        <w:t>новый п</w:t>
      </w:r>
      <w:r w:rsidR="00FD3B02" w:rsidRPr="00FD3B02">
        <w:rPr>
          <w:rFonts w:eastAsia="Calibri"/>
          <w:sz w:val="28"/>
          <w:szCs w:val="28"/>
        </w:rPr>
        <w:t xml:space="preserve">риказ </w:t>
      </w:r>
      <w:r w:rsidR="00FD3B02">
        <w:rPr>
          <w:rFonts w:eastAsia="Calibri"/>
          <w:sz w:val="28"/>
          <w:szCs w:val="28"/>
        </w:rPr>
        <w:t>Комитета</w:t>
      </w:r>
      <w:r w:rsidR="00FD3B02" w:rsidRPr="00FD3B02">
        <w:rPr>
          <w:rFonts w:eastAsia="Calibri"/>
          <w:sz w:val="28"/>
          <w:szCs w:val="28"/>
        </w:rPr>
        <w:t xml:space="preserve"> от 26.12.2022 </w:t>
      </w:r>
      <w:r w:rsidR="00FD3B02">
        <w:rPr>
          <w:rFonts w:eastAsia="Calibri"/>
          <w:sz w:val="28"/>
          <w:szCs w:val="28"/>
        </w:rPr>
        <w:t xml:space="preserve">№ 18-02/02-41 </w:t>
      </w:r>
      <w:r w:rsidR="00FD3B02" w:rsidRPr="00FD3B02">
        <w:rPr>
          <w:rFonts w:eastAsia="Calibri"/>
          <w:sz w:val="28"/>
          <w:szCs w:val="28"/>
        </w:rPr>
        <w:t xml:space="preserve">"Об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w:t>
      </w:r>
      <w:r w:rsidR="00FD3B02" w:rsidRPr="003429C4">
        <w:rPr>
          <w:rFonts w:eastAsia="Calibri"/>
          <w:sz w:val="28"/>
          <w:szCs w:val="28"/>
        </w:rPr>
        <w:t>страхования Ленинградской области".</w:t>
      </w:r>
    </w:p>
    <w:p w:rsidR="00C20246" w:rsidRPr="003429C4" w:rsidRDefault="003A3E61" w:rsidP="003A3E61">
      <w:pPr>
        <w:widowControl/>
        <w:autoSpaceDE w:val="0"/>
        <w:autoSpaceDN w:val="0"/>
        <w:adjustRightInd w:val="0"/>
        <w:ind w:firstLine="708"/>
        <w:jc w:val="both"/>
        <w:rPr>
          <w:rFonts w:eastAsia="Calibri"/>
          <w:sz w:val="28"/>
          <w:szCs w:val="28"/>
        </w:rPr>
      </w:pPr>
      <w:r w:rsidRPr="003429C4">
        <w:rPr>
          <w:rFonts w:eastAsia="Calibri"/>
          <w:sz w:val="28"/>
          <w:szCs w:val="28"/>
        </w:rPr>
        <w:t xml:space="preserve">С 1 января 2022 года реализация государственных программ Ленинградской области осуществляется в новом формате – с выделением проектной и процессной части. Удельный вес государственных программ Ленинградской области в общем объеме расходов составил 94,8%, из них проектная часть - 37,9%, процессная - 62,1%. </w:t>
      </w:r>
    </w:p>
    <w:p w:rsidR="001C3F3A" w:rsidRDefault="00731184" w:rsidP="001C3F3A">
      <w:pPr>
        <w:widowControl/>
        <w:tabs>
          <w:tab w:val="left" w:pos="6735"/>
        </w:tabs>
        <w:ind w:firstLine="709"/>
        <w:jc w:val="both"/>
        <w:rPr>
          <w:sz w:val="28"/>
          <w:szCs w:val="24"/>
        </w:rPr>
      </w:pPr>
      <w:r w:rsidRPr="003429C4">
        <w:rPr>
          <w:rFonts w:eastAsia="Calibri"/>
          <w:sz w:val="28"/>
          <w:szCs w:val="28"/>
        </w:rPr>
        <w:t>Д</w:t>
      </w:r>
      <w:r w:rsidR="00EE1786" w:rsidRPr="003429C4">
        <w:rPr>
          <w:rFonts w:eastAsia="Calibri"/>
          <w:sz w:val="28"/>
          <w:szCs w:val="28"/>
        </w:rPr>
        <w:t xml:space="preserve">ля удобства и оперативности подготовки </w:t>
      </w:r>
      <w:r w:rsidR="00AF561E" w:rsidRPr="003429C4">
        <w:rPr>
          <w:rFonts w:eastAsia="Calibri"/>
          <w:sz w:val="28"/>
          <w:szCs w:val="28"/>
        </w:rPr>
        <w:t xml:space="preserve">различной </w:t>
      </w:r>
      <w:r w:rsidR="00EE1786" w:rsidRPr="003429C4">
        <w:rPr>
          <w:rFonts w:eastAsia="Calibri"/>
          <w:sz w:val="28"/>
          <w:szCs w:val="28"/>
        </w:rPr>
        <w:t xml:space="preserve">аналитической информации </w:t>
      </w:r>
      <w:r w:rsidR="003A3E61" w:rsidRPr="003429C4">
        <w:rPr>
          <w:rFonts w:eastAsia="Calibri"/>
          <w:sz w:val="28"/>
          <w:szCs w:val="28"/>
        </w:rPr>
        <w:t>в отчетном году активно использовались</w:t>
      </w:r>
      <w:r w:rsidR="00EE1786" w:rsidRPr="003429C4">
        <w:rPr>
          <w:rFonts w:eastAsiaTheme="minorHAnsi"/>
          <w:sz w:val="28"/>
          <w:szCs w:val="28"/>
          <w:lang w:eastAsia="en-US"/>
        </w:rPr>
        <w:t xml:space="preserve"> дополнительны</w:t>
      </w:r>
      <w:r w:rsidR="003A3E61" w:rsidRPr="003429C4">
        <w:rPr>
          <w:rFonts w:eastAsiaTheme="minorHAnsi"/>
          <w:sz w:val="28"/>
          <w:szCs w:val="28"/>
          <w:lang w:eastAsia="en-US"/>
        </w:rPr>
        <w:t>е</w:t>
      </w:r>
      <w:r w:rsidR="00EE1786" w:rsidRPr="003429C4">
        <w:rPr>
          <w:rFonts w:eastAsiaTheme="minorHAnsi"/>
          <w:sz w:val="28"/>
          <w:szCs w:val="28"/>
          <w:lang w:eastAsia="en-US"/>
        </w:rPr>
        <w:t xml:space="preserve"> экономически</w:t>
      </w:r>
      <w:r w:rsidR="003A3E61" w:rsidRPr="003429C4">
        <w:rPr>
          <w:rFonts w:eastAsiaTheme="minorHAnsi"/>
          <w:sz w:val="28"/>
          <w:szCs w:val="28"/>
          <w:lang w:eastAsia="en-US"/>
        </w:rPr>
        <w:t>е</w:t>
      </w:r>
      <w:r w:rsidR="00EE1786" w:rsidRPr="003429C4">
        <w:rPr>
          <w:rFonts w:eastAsiaTheme="minorHAnsi"/>
          <w:sz w:val="28"/>
          <w:szCs w:val="28"/>
          <w:lang w:eastAsia="en-US"/>
        </w:rPr>
        <w:t xml:space="preserve"> код</w:t>
      </w:r>
      <w:r w:rsidR="003A3E61" w:rsidRPr="003429C4">
        <w:rPr>
          <w:rFonts w:eastAsiaTheme="minorHAnsi"/>
          <w:sz w:val="28"/>
          <w:szCs w:val="28"/>
          <w:lang w:eastAsia="en-US"/>
        </w:rPr>
        <w:t>ы</w:t>
      </w:r>
      <w:r w:rsidR="00EE1786" w:rsidRPr="003429C4">
        <w:rPr>
          <w:rFonts w:eastAsiaTheme="minorHAnsi"/>
          <w:sz w:val="28"/>
          <w:szCs w:val="28"/>
          <w:lang w:eastAsia="en-US"/>
        </w:rPr>
        <w:t xml:space="preserve"> классификации расходов областного бюджета Ленинградской области (Доп. ЭК).</w:t>
      </w:r>
      <w:r w:rsidR="005D61C6" w:rsidRPr="003429C4">
        <w:rPr>
          <w:rFonts w:eastAsiaTheme="minorHAnsi"/>
          <w:sz w:val="28"/>
          <w:szCs w:val="28"/>
          <w:lang w:eastAsia="en-US"/>
        </w:rPr>
        <w:t xml:space="preserve"> </w:t>
      </w:r>
      <w:r w:rsidR="000E5434" w:rsidRPr="003429C4">
        <w:rPr>
          <w:rFonts w:eastAsiaTheme="minorHAnsi"/>
          <w:sz w:val="28"/>
          <w:szCs w:val="28"/>
          <w:lang w:eastAsia="en-US"/>
        </w:rPr>
        <w:t xml:space="preserve">В результате применения </w:t>
      </w:r>
      <w:r w:rsidR="005D61C6" w:rsidRPr="003429C4">
        <w:rPr>
          <w:rFonts w:eastAsiaTheme="minorHAnsi"/>
          <w:sz w:val="28"/>
          <w:szCs w:val="28"/>
          <w:lang w:eastAsia="en-US"/>
        </w:rPr>
        <w:t xml:space="preserve">Доп. ЭК </w:t>
      </w:r>
      <w:r w:rsidR="000E5434" w:rsidRPr="003429C4">
        <w:rPr>
          <w:rFonts w:eastAsiaTheme="minorHAnsi"/>
          <w:sz w:val="28"/>
          <w:szCs w:val="28"/>
          <w:lang w:eastAsia="en-US"/>
        </w:rPr>
        <w:t xml:space="preserve">возможно </w:t>
      </w:r>
      <w:r w:rsidR="00CE0F57">
        <w:rPr>
          <w:rFonts w:eastAsiaTheme="minorHAnsi"/>
          <w:sz w:val="28"/>
          <w:szCs w:val="28"/>
          <w:lang w:eastAsia="en-US"/>
        </w:rPr>
        <w:t xml:space="preserve">с наименьшими трудозатратами </w:t>
      </w:r>
      <w:r w:rsidR="005D61C6" w:rsidRPr="003429C4">
        <w:rPr>
          <w:rFonts w:eastAsiaTheme="minorHAnsi"/>
          <w:sz w:val="28"/>
          <w:szCs w:val="28"/>
          <w:lang w:eastAsia="en-US"/>
        </w:rPr>
        <w:t>произв</w:t>
      </w:r>
      <w:r w:rsidR="000E5434" w:rsidRPr="003429C4">
        <w:rPr>
          <w:rFonts w:eastAsiaTheme="minorHAnsi"/>
          <w:sz w:val="28"/>
          <w:szCs w:val="28"/>
          <w:lang w:eastAsia="en-US"/>
        </w:rPr>
        <w:t>ести</w:t>
      </w:r>
      <w:r w:rsidR="005D61C6" w:rsidRPr="003429C4">
        <w:rPr>
          <w:rFonts w:eastAsiaTheme="minorHAnsi"/>
          <w:sz w:val="28"/>
          <w:szCs w:val="28"/>
          <w:lang w:eastAsia="en-US"/>
        </w:rPr>
        <w:t xml:space="preserve"> выборк</w:t>
      </w:r>
      <w:r w:rsidR="000E5434" w:rsidRPr="003429C4">
        <w:rPr>
          <w:rFonts w:eastAsiaTheme="minorHAnsi"/>
          <w:sz w:val="28"/>
          <w:szCs w:val="28"/>
          <w:lang w:eastAsia="en-US"/>
        </w:rPr>
        <w:t>и</w:t>
      </w:r>
      <w:r w:rsidR="005D61C6" w:rsidRPr="003429C4">
        <w:rPr>
          <w:rFonts w:eastAsiaTheme="minorHAnsi"/>
          <w:sz w:val="28"/>
          <w:szCs w:val="28"/>
          <w:lang w:eastAsia="en-US"/>
        </w:rPr>
        <w:t xml:space="preserve"> расходов </w:t>
      </w:r>
      <w:r w:rsidR="000E5434" w:rsidRPr="003429C4">
        <w:rPr>
          <w:rFonts w:eastAsiaTheme="minorHAnsi"/>
          <w:sz w:val="28"/>
          <w:szCs w:val="28"/>
          <w:lang w:eastAsia="en-US"/>
        </w:rPr>
        <w:t xml:space="preserve">по </w:t>
      </w:r>
      <w:r w:rsidR="005D61C6" w:rsidRPr="003429C4">
        <w:rPr>
          <w:rFonts w:eastAsia="Calibri"/>
          <w:sz w:val="28"/>
          <w:szCs w:val="28"/>
        </w:rPr>
        <w:t>проектн</w:t>
      </w:r>
      <w:r w:rsidR="000E5434" w:rsidRPr="003429C4">
        <w:rPr>
          <w:rFonts w:eastAsia="Calibri"/>
          <w:sz w:val="28"/>
          <w:szCs w:val="28"/>
        </w:rPr>
        <w:t>ой</w:t>
      </w:r>
      <w:r w:rsidR="005D61C6" w:rsidRPr="003429C4">
        <w:rPr>
          <w:rFonts w:eastAsia="Calibri"/>
          <w:sz w:val="28"/>
          <w:szCs w:val="28"/>
        </w:rPr>
        <w:t xml:space="preserve"> и процессн</w:t>
      </w:r>
      <w:r w:rsidR="000E5434" w:rsidRPr="003429C4">
        <w:rPr>
          <w:rFonts w:eastAsia="Calibri"/>
          <w:sz w:val="28"/>
          <w:szCs w:val="28"/>
        </w:rPr>
        <w:t>ой</w:t>
      </w:r>
      <w:r w:rsidR="005D61C6" w:rsidRPr="003429C4">
        <w:rPr>
          <w:rFonts w:eastAsia="Calibri"/>
          <w:sz w:val="28"/>
          <w:szCs w:val="28"/>
        </w:rPr>
        <w:t xml:space="preserve"> част</w:t>
      </w:r>
      <w:r w:rsidR="000E5434" w:rsidRPr="003429C4">
        <w:rPr>
          <w:rFonts w:eastAsia="Calibri"/>
          <w:sz w:val="28"/>
          <w:szCs w:val="28"/>
        </w:rPr>
        <w:t>ям</w:t>
      </w:r>
      <w:r w:rsidR="005D61C6" w:rsidRPr="003429C4">
        <w:rPr>
          <w:rFonts w:eastAsia="Calibri"/>
          <w:sz w:val="28"/>
          <w:szCs w:val="28"/>
        </w:rPr>
        <w:t xml:space="preserve"> государственной программы, </w:t>
      </w:r>
      <w:r w:rsidR="000E5434" w:rsidRPr="003429C4">
        <w:rPr>
          <w:rFonts w:eastAsia="Calibri"/>
          <w:sz w:val="28"/>
          <w:szCs w:val="28"/>
        </w:rPr>
        <w:t>по</w:t>
      </w:r>
      <w:r w:rsidR="005D61C6" w:rsidRPr="003429C4">
        <w:rPr>
          <w:rFonts w:eastAsia="Calibri"/>
          <w:sz w:val="28"/>
          <w:szCs w:val="28"/>
        </w:rPr>
        <w:t xml:space="preserve"> адресн</w:t>
      </w:r>
      <w:r w:rsidR="000E5434" w:rsidRPr="003429C4">
        <w:rPr>
          <w:rFonts w:eastAsia="Calibri"/>
          <w:sz w:val="28"/>
          <w:szCs w:val="28"/>
        </w:rPr>
        <w:t>ой</w:t>
      </w:r>
      <w:r w:rsidR="005D61C6" w:rsidRPr="003429C4">
        <w:rPr>
          <w:rFonts w:eastAsia="Calibri"/>
          <w:sz w:val="28"/>
          <w:szCs w:val="28"/>
        </w:rPr>
        <w:t xml:space="preserve"> инвестиционн</w:t>
      </w:r>
      <w:r w:rsidR="000E5434" w:rsidRPr="003429C4">
        <w:rPr>
          <w:rFonts w:eastAsia="Calibri"/>
          <w:sz w:val="28"/>
          <w:szCs w:val="28"/>
        </w:rPr>
        <w:t xml:space="preserve">ой </w:t>
      </w:r>
      <w:r w:rsidR="005D61C6" w:rsidRPr="003429C4">
        <w:rPr>
          <w:rFonts w:eastAsia="Calibri"/>
          <w:sz w:val="28"/>
          <w:szCs w:val="28"/>
        </w:rPr>
        <w:t>программ</w:t>
      </w:r>
      <w:r w:rsidR="000E5434" w:rsidRPr="003429C4">
        <w:rPr>
          <w:rFonts w:eastAsia="Calibri"/>
          <w:sz w:val="28"/>
          <w:szCs w:val="28"/>
        </w:rPr>
        <w:t xml:space="preserve">е, по </w:t>
      </w:r>
      <w:r w:rsidR="005D61C6" w:rsidRPr="003429C4">
        <w:rPr>
          <w:rFonts w:eastAsia="Calibri"/>
          <w:sz w:val="28"/>
          <w:szCs w:val="28"/>
        </w:rPr>
        <w:t>непрограммны</w:t>
      </w:r>
      <w:r w:rsidR="000E5434" w:rsidRPr="003429C4">
        <w:rPr>
          <w:rFonts w:eastAsia="Calibri"/>
          <w:sz w:val="28"/>
          <w:szCs w:val="28"/>
        </w:rPr>
        <w:t>м</w:t>
      </w:r>
      <w:r w:rsidR="005D61C6" w:rsidRPr="003429C4">
        <w:rPr>
          <w:rFonts w:eastAsia="Calibri"/>
          <w:sz w:val="28"/>
          <w:szCs w:val="28"/>
        </w:rPr>
        <w:t xml:space="preserve"> расход</w:t>
      </w:r>
      <w:r w:rsidR="000E5434" w:rsidRPr="003429C4">
        <w:rPr>
          <w:rFonts w:eastAsia="Calibri"/>
          <w:sz w:val="28"/>
          <w:szCs w:val="28"/>
        </w:rPr>
        <w:t xml:space="preserve">ам, по национальным проектам и </w:t>
      </w:r>
      <w:r w:rsidR="0008653C">
        <w:rPr>
          <w:rFonts w:eastAsia="Calibri"/>
          <w:sz w:val="28"/>
          <w:szCs w:val="28"/>
        </w:rPr>
        <w:t xml:space="preserve">по </w:t>
      </w:r>
      <w:r w:rsidR="000E5434" w:rsidRPr="003429C4">
        <w:rPr>
          <w:rFonts w:eastAsia="Calibri"/>
          <w:sz w:val="28"/>
          <w:szCs w:val="28"/>
        </w:rPr>
        <w:t>расходам на COVID</w:t>
      </w:r>
      <w:r w:rsidR="005D61C6" w:rsidRPr="003429C4">
        <w:rPr>
          <w:rFonts w:eastAsia="Calibri"/>
          <w:sz w:val="28"/>
          <w:szCs w:val="28"/>
        </w:rPr>
        <w:t>.</w:t>
      </w:r>
      <w:r w:rsidR="003429C4" w:rsidRPr="003429C4">
        <w:rPr>
          <w:rFonts w:eastAsia="Calibri"/>
          <w:sz w:val="28"/>
          <w:szCs w:val="28"/>
        </w:rPr>
        <w:t xml:space="preserve"> Кроме того, учитывая сложившуюся геополитическую и экономическую ситуацию, были разработаны новые Доп. ЭК для аналитического учета расходов на мероприятия, связанны</w:t>
      </w:r>
      <w:r w:rsidR="0008653C">
        <w:rPr>
          <w:rFonts w:eastAsia="Calibri"/>
          <w:sz w:val="28"/>
          <w:szCs w:val="28"/>
        </w:rPr>
        <w:t>х</w:t>
      </w:r>
      <w:r w:rsidR="003429C4" w:rsidRPr="003429C4">
        <w:rPr>
          <w:rFonts w:eastAsia="Calibri"/>
          <w:sz w:val="28"/>
          <w:szCs w:val="28"/>
        </w:rPr>
        <w:t xml:space="preserve"> с предотвращением влияния ухудшения  геополитической и экономической ситуации и развитием сотрудничества между Ленинградской областью и городом Енакиево.</w:t>
      </w:r>
    </w:p>
    <w:p w:rsidR="001C3F3A" w:rsidRPr="00B832A8" w:rsidRDefault="001C3F3A" w:rsidP="001C3F3A">
      <w:pPr>
        <w:widowControl/>
        <w:tabs>
          <w:tab w:val="left" w:pos="6735"/>
        </w:tabs>
        <w:ind w:firstLine="709"/>
        <w:jc w:val="both"/>
        <w:rPr>
          <w:sz w:val="28"/>
          <w:szCs w:val="24"/>
        </w:rPr>
      </w:pPr>
      <w:r w:rsidRPr="005A4318">
        <w:rPr>
          <w:sz w:val="28"/>
          <w:szCs w:val="24"/>
        </w:rPr>
        <w:t>В соответствии с пунктом 6 статьи 170.1 Бюджетного кодекса Российской Федерации и постановлением Правительс</w:t>
      </w:r>
      <w:r>
        <w:rPr>
          <w:sz w:val="28"/>
          <w:szCs w:val="24"/>
        </w:rPr>
        <w:t>тва Ленинградской области от 29.06.</w:t>
      </w:r>
      <w:r w:rsidRPr="005A4318">
        <w:rPr>
          <w:sz w:val="28"/>
          <w:szCs w:val="24"/>
        </w:rPr>
        <w:t xml:space="preserve">2015 </w:t>
      </w:r>
      <w:r>
        <w:rPr>
          <w:sz w:val="28"/>
          <w:szCs w:val="24"/>
        </w:rPr>
        <w:t>№ </w:t>
      </w:r>
      <w:r w:rsidRPr="005A4318">
        <w:rPr>
          <w:sz w:val="28"/>
          <w:szCs w:val="24"/>
        </w:rPr>
        <w:t xml:space="preserve">246 "Об утверждении Порядка разработки и утверждения бюджетного прогноза Ленинградской области на долгосрочный период" </w:t>
      </w:r>
      <w:r>
        <w:rPr>
          <w:sz w:val="28"/>
          <w:szCs w:val="24"/>
        </w:rPr>
        <w:t xml:space="preserve">одновременно с </w:t>
      </w:r>
      <w:r w:rsidRPr="001C3F3A">
        <w:rPr>
          <w:sz w:val="28"/>
          <w:szCs w:val="24"/>
        </w:rPr>
        <w:t>проект</w:t>
      </w:r>
      <w:r>
        <w:rPr>
          <w:sz w:val="28"/>
          <w:szCs w:val="24"/>
        </w:rPr>
        <w:t>ом</w:t>
      </w:r>
      <w:r w:rsidRPr="001C3F3A">
        <w:rPr>
          <w:sz w:val="28"/>
          <w:szCs w:val="24"/>
        </w:rPr>
        <w:t xml:space="preserve"> областного закона "Об областном бюджете Ленинградской области на 2023 год и на </w:t>
      </w:r>
      <w:r w:rsidRPr="001C3F3A">
        <w:rPr>
          <w:sz w:val="28"/>
          <w:szCs w:val="24"/>
        </w:rPr>
        <w:lastRenderedPageBreak/>
        <w:t>плановый период 2024 и 2025 годов</w:t>
      </w:r>
      <w:r>
        <w:rPr>
          <w:sz w:val="28"/>
          <w:szCs w:val="24"/>
        </w:rPr>
        <w:t>"</w:t>
      </w:r>
      <w:r w:rsidRPr="001C3F3A">
        <w:rPr>
          <w:sz w:val="28"/>
          <w:szCs w:val="24"/>
        </w:rPr>
        <w:t xml:space="preserve"> </w:t>
      </w:r>
      <w:r w:rsidRPr="005A4318">
        <w:rPr>
          <w:sz w:val="28"/>
          <w:szCs w:val="24"/>
        </w:rPr>
        <w:t xml:space="preserve">был разработан проект </w:t>
      </w:r>
      <w:r>
        <w:rPr>
          <w:sz w:val="28"/>
          <w:szCs w:val="24"/>
        </w:rPr>
        <w:t>п</w:t>
      </w:r>
      <w:r w:rsidRPr="005A4318">
        <w:rPr>
          <w:sz w:val="28"/>
          <w:szCs w:val="24"/>
        </w:rPr>
        <w:t>остановлени</w:t>
      </w:r>
      <w:r>
        <w:rPr>
          <w:sz w:val="28"/>
          <w:szCs w:val="24"/>
        </w:rPr>
        <w:t>я</w:t>
      </w:r>
      <w:r w:rsidRPr="005A4318">
        <w:rPr>
          <w:sz w:val="28"/>
          <w:szCs w:val="24"/>
        </w:rPr>
        <w:t xml:space="preserve"> Правительства Ленинградской области "Об утверждении бюджетного прогноза Ленинградской области на период до 2034 года"</w:t>
      </w:r>
      <w:r>
        <w:rPr>
          <w:sz w:val="28"/>
          <w:szCs w:val="24"/>
        </w:rPr>
        <w:t>.</w:t>
      </w:r>
    </w:p>
    <w:p w:rsidR="00DE17CF" w:rsidRDefault="00905EF4" w:rsidP="00905EF4">
      <w:pPr>
        <w:widowControl/>
        <w:autoSpaceDE w:val="0"/>
        <w:autoSpaceDN w:val="0"/>
        <w:adjustRightInd w:val="0"/>
        <w:ind w:firstLine="708"/>
        <w:jc w:val="both"/>
        <w:rPr>
          <w:rFonts w:eastAsia="Calibri"/>
          <w:sz w:val="28"/>
          <w:szCs w:val="28"/>
        </w:rPr>
      </w:pPr>
      <w:r w:rsidRPr="00B832A8">
        <w:rPr>
          <w:rFonts w:eastAsia="Calibri"/>
          <w:sz w:val="28"/>
          <w:szCs w:val="28"/>
        </w:rPr>
        <w:t xml:space="preserve">Распоряжением Правительства Ленинградской области от </w:t>
      </w:r>
      <w:r w:rsidR="008020BA" w:rsidRPr="00B832A8">
        <w:rPr>
          <w:rFonts w:eastAsia="Calibri"/>
          <w:sz w:val="28"/>
          <w:szCs w:val="28"/>
        </w:rPr>
        <w:t>20</w:t>
      </w:r>
      <w:r w:rsidRPr="00B832A8">
        <w:rPr>
          <w:rFonts w:eastAsia="Calibri"/>
          <w:sz w:val="28"/>
          <w:szCs w:val="28"/>
        </w:rPr>
        <w:t>.10.20</w:t>
      </w:r>
      <w:r w:rsidR="0008221B" w:rsidRPr="00B832A8">
        <w:rPr>
          <w:rFonts w:eastAsia="Calibri"/>
          <w:sz w:val="28"/>
          <w:szCs w:val="28"/>
        </w:rPr>
        <w:t>2</w:t>
      </w:r>
      <w:r w:rsidR="00B832A8" w:rsidRPr="00B832A8">
        <w:rPr>
          <w:rFonts w:eastAsia="Calibri"/>
          <w:sz w:val="28"/>
          <w:szCs w:val="28"/>
        </w:rPr>
        <w:t>2</w:t>
      </w:r>
      <w:r w:rsidRPr="00B832A8">
        <w:rPr>
          <w:rFonts w:eastAsia="Calibri"/>
          <w:sz w:val="28"/>
          <w:szCs w:val="28"/>
        </w:rPr>
        <w:t xml:space="preserve"> № </w:t>
      </w:r>
      <w:r w:rsidR="00B832A8" w:rsidRPr="00B832A8">
        <w:rPr>
          <w:rFonts w:eastAsia="Calibri"/>
          <w:sz w:val="28"/>
          <w:szCs w:val="28"/>
        </w:rPr>
        <w:t>754</w:t>
      </w:r>
      <w:r w:rsidRPr="00B832A8">
        <w:rPr>
          <w:rFonts w:eastAsia="Calibri"/>
          <w:sz w:val="28"/>
          <w:szCs w:val="28"/>
        </w:rPr>
        <w:t>-р "О проекте областного закона "Об областном бюджете Ленинградской области на 20</w:t>
      </w:r>
      <w:r w:rsidR="00D653F0" w:rsidRPr="00B832A8">
        <w:rPr>
          <w:rFonts w:eastAsia="Calibri"/>
          <w:sz w:val="28"/>
          <w:szCs w:val="28"/>
        </w:rPr>
        <w:t>2</w:t>
      </w:r>
      <w:r w:rsidR="00B832A8" w:rsidRPr="00B832A8">
        <w:rPr>
          <w:rFonts w:eastAsia="Calibri"/>
          <w:sz w:val="28"/>
          <w:szCs w:val="28"/>
        </w:rPr>
        <w:t>3</w:t>
      </w:r>
      <w:r w:rsidRPr="00B832A8">
        <w:rPr>
          <w:rFonts w:eastAsia="Calibri"/>
          <w:sz w:val="28"/>
          <w:szCs w:val="28"/>
        </w:rPr>
        <w:t xml:space="preserve"> год и на плановый период 202</w:t>
      </w:r>
      <w:r w:rsidR="00B832A8" w:rsidRPr="00B832A8">
        <w:rPr>
          <w:rFonts w:eastAsia="Calibri"/>
          <w:sz w:val="28"/>
          <w:szCs w:val="28"/>
        </w:rPr>
        <w:t>4</w:t>
      </w:r>
      <w:r w:rsidRPr="00B832A8">
        <w:rPr>
          <w:rFonts w:eastAsia="Calibri"/>
          <w:sz w:val="28"/>
          <w:szCs w:val="28"/>
        </w:rPr>
        <w:t xml:space="preserve"> и 202</w:t>
      </w:r>
      <w:r w:rsidR="00B832A8" w:rsidRPr="00B832A8">
        <w:rPr>
          <w:rFonts w:eastAsia="Calibri"/>
          <w:sz w:val="28"/>
          <w:szCs w:val="28"/>
        </w:rPr>
        <w:t>5</w:t>
      </w:r>
      <w:r w:rsidRPr="00B832A8">
        <w:rPr>
          <w:rFonts w:eastAsia="Calibri"/>
          <w:sz w:val="28"/>
          <w:szCs w:val="28"/>
        </w:rPr>
        <w:t xml:space="preserve"> годов"</w:t>
      </w:r>
      <w:r w:rsidR="00DE17CF" w:rsidRPr="00B832A8">
        <w:rPr>
          <w:rFonts w:eastAsia="Calibri"/>
          <w:sz w:val="28"/>
          <w:szCs w:val="28"/>
        </w:rPr>
        <w:t xml:space="preserve"> </w:t>
      </w:r>
      <w:r w:rsidR="00A11E16" w:rsidRPr="00B832A8">
        <w:rPr>
          <w:rFonts w:eastAsia="Calibri"/>
          <w:sz w:val="28"/>
          <w:szCs w:val="28"/>
        </w:rPr>
        <w:t>были одобрены</w:t>
      </w:r>
      <w:r w:rsidR="00A11E16" w:rsidRPr="00B832A8">
        <w:rPr>
          <w:sz w:val="28"/>
          <w:szCs w:val="28"/>
        </w:rPr>
        <w:t xml:space="preserve"> </w:t>
      </w:r>
      <w:r w:rsidR="0008221B" w:rsidRPr="00B832A8">
        <w:rPr>
          <w:sz w:val="28"/>
          <w:szCs w:val="28"/>
        </w:rPr>
        <w:t xml:space="preserve">проект бюджета и </w:t>
      </w:r>
      <w:r w:rsidR="00DE17CF" w:rsidRPr="00B832A8">
        <w:rPr>
          <w:rFonts w:eastAsia="Calibri"/>
          <w:sz w:val="28"/>
          <w:szCs w:val="28"/>
        </w:rPr>
        <w:t xml:space="preserve">основные направления бюджетной </w:t>
      </w:r>
      <w:r w:rsidRPr="00B832A8">
        <w:rPr>
          <w:rFonts w:eastAsia="Calibri"/>
          <w:sz w:val="28"/>
          <w:szCs w:val="28"/>
        </w:rPr>
        <w:t xml:space="preserve">и </w:t>
      </w:r>
      <w:r w:rsidR="00DE17CF" w:rsidRPr="00B832A8">
        <w:rPr>
          <w:rFonts w:eastAsia="Calibri"/>
          <w:sz w:val="28"/>
          <w:szCs w:val="28"/>
        </w:rPr>
        <w:t>налоговой политики Ленинградской области на 20</w:t>
      </w:r>
      <w:r w:rsidR="0008221B" w:rsidRPr="00B832A8">
        <w:rPr>
          <w:rFonts w:eastAsia="Calibri"/>
          <w:sz w:val="28"/>
          <w:szCs w:val="28"/>
        </w:rPr>
        <w:t>2</w:t>
      </w:r>
      <w:r w:rsidR="00B832A8" w:rsidRPr="00B832A8">
        <w:rPr>
          <w:rFonts w:eastAsia="Calibri"/>
          <w:sz w:val="28"/>
          <w:szCs w:val="28"/>
        </w:rPr>
        <w:t>3</w:t>
      </w:r>
      <w:r w:rsidR="00DE17CF" w:rsidRPr="00B832A8">
        <w:rPr>
          <w:rFonts w:eastAsia="Calibri"/>
          <w:sz w:val="28"/>
          <w:szCs w:val="28"/>
        </w:rPr>
        <w:t xml:space="preserve"> год и на пла</w:t>
      </w:r>
      <w:r w:rsidR="001737B6" w:rsidRPr="00B832A8">
        <w:rPr>
          <w:rFonts w:eastAsia="Calibri"/>
          <w:sz w:val="28"/>
          <w:szCs w:val="28"/>
        </w:rPr>
        <w:t>новый период 20</w:t>
      </w:r>
      <w:r w:rsidRPr="00B832A8">
        <w:rPr>
          <w:rFonts w:eastAsia="Calibri"/>
          <w:sz w:val="28"/>
          <w:szCs w:val="28"/>
        </w:rPr>
        <w:t>2</w:t>
      </w:r>
      <w:r w:rsidR="00B832A8" w:rsidRPr="00B832A8">
        <w:rPr>
          <w:rFonts w:eastAsia="Calibri"/>
          <w:sz w:val="28"/>
          <w:szCs w:val="28"/>
        </w:rPr>
        <w:t>4</w:t>
      </w:r>
      <w:r w:rsidR="001737B6" w:rsidRPr="00B832A8">
        <w:rPr>
          <w:rFonts w:eastAsia="Calibri"/>
          <w:sz w:val="28"/>
          <w:szCs w:val="28"/>
        </w:rPr>
        <w:t xml:space="preserve"> и 202</w:t>
      </w:r>
      <w:r w:rsidR="00B832A8" w:rsidRPr="00B832A8">
        <w:rPr>
          <w:rFonts w:eastAsia="Calibri"/>
          <w:sz w:val="28"/>
          <w:szCs w:val="28"/>
        </w:rPr>
        <w:t>5</w:t>
      </w:r>
      <w:r w:rsidRPr="00B832A8">
        <w:rPr>
          <w:rFonts w:eastAsia="Calibri"/>
          <w:sz w:val="28"/>
          <w:szCs w:val="28"/>
        </w:rPr>
        <w:t xml:space="preserve"> </w:t>
      </w:r>
      <w:r w:rsidR="001737B6" w:rsidRPr="00B832A8">
        <w:rPr>
          <w:rFonts w:eastAsia="Calibri"/>
          <w:sz w:val="28"/>
          <w:szCs w:val="28"/>
        </w:rPr>
        <w:t>годов</w:t>
      </w:r>
      <w:r w:rsidR="00DE17CF" w:rsidRPr="00B832A8">
        <w:rPr>
          <w:rFonts w:eastAsia="Calibri"/>
          <w:sz w:val="28"/>
          <w:szCs w:val="28"/>
        </w:rPr>
        <w:t>.</w:t>
      </w:r>
    </w:p>
    <w:p w:rsidR="008B56B1" w:rsidRDefault="00152E48" w:rsidP="00CD3D58">
      <w:pPr>
        <w:ind w:firstLine="708"/>
        <w:jc w:val="both"/>
        <w:rPr>
          <w:sz w:val="28"/>
          <w:szCs w:val="28"/>
        </w:rPr>
      </w:pPr>
      <w:r w:rsidRPr="00B832A8">
        <w:rPr>
          <w:sz w:val="28"/>
          <w:szCs w:val="28"/>
        </w:rPr>
        <w:t xml:space="preserve">В результате подробной предварительной проработки расходов со всеми главными распорядителями бюджетных средств областного бюджета Ленинградской области, на комиссиях и </w:t>
      </w:r>
      <w:r w:rsidR="001D6E0A" w:rsidRPr="00B832A8">
        <w:rPr>
          <w:sz w:val="28"/>
          <w:szCs w:val="28"/>
        </w:rPr>
        <w:t>"</w:t>
      </w:r>
      <w:r w:rsidRPr="00B832A8">
        <w:rPr>
          <w:sz w:val="28"/>
          <w:szCs w:val="28"/>
        </w:rPr>
        <w:t>нулевом</w:t>
      </w:r>
      <w:r w:rsidR="001D6E0A" w:rsidRPr="00B832A8">
        <w:rPr>
          <w:sz w:val="28"/>
          <w:szCs w:val="28"/>
        </w:rPr>
        <w:t>"</w:t>
      </w:r>
      <w:r w:rsidRPr="00B832A8">
        <w:rPr>
          <w:sz w:val="28"/>
          <w:szCs w:val="28"/>
        </w:rPr>
        <w:t xml:space="preserve"> чтении Законодательного собрания Ленинградской области, публичных слушаниях, областной бюджет Ленинградской области </w:t>
      </w:r>
      <w:r w:rsidR="009331EF" w:rsidRPr="00B832A8">
        <w:rPr>
          <w:sz w:val="28"/>
          <w:szCs w:val="28"/>
        </w:rPr>
        <w:t>на 20</w:t>
      </w:r>
      <w:r w:rsidR="0032354C" w:rsidRPr="00B832A8">
        <w:rPr>
          <w:sz w:val="28"/>
          <w:szCs w:val="28"/>
        </w:rPr>
        <w:t>2</w:t>
      </w:r>
      <w:r w:rsidR="00B832A8" w:rsidRPr="00B832A8">
        <w:rPr>
          <w:sz w:val="28"/>
          <w:szCs w:val="28"/>
        </w:rPr>
        <w:t>3</w:t>
      </w:r>
      <w:r w:rsidR="009331EF" w:rsidRPr="00B832A8">
        <w:rPr>
          <w:sz w:val="28"/>
          <w:szCs w:val="28"/>
        </w:rPr>
        <w:t xml:space="preserve"> год и на плановый период 20</w:t>
      </w:r>
      <w:r w:rsidR="00905EF4" w:rsidRPr="00B832A8">
        <w:rPr>
          <w:sz w:val="28"/>
          <w:szCs w:val="28"/>
        </w:rPr>
        <w:t>2</w:t>
      </w:r>
      <w:r w:rsidR="00B832A8" w:rsidRPr="00B832A8">
        <w:rPr>
          <w:sz w:val="28"/>
          <w:szCs w:val="28"/>
        </w:rPr>
        <w:t>4</w:t>
      </w:r>
      <w:r w:rsidR="009331EF" w:rsidRPr="00B832A8">
        <w:rPr>
          <w:sz w:val="28"/>
          <w:szCs w:val="28"/>
        </w:rPr>
        <w:t xml:space="preserve"> и 202</w:t>
      </w:r>
      <w:r w:rsidR="00B832A8" w:rsidRPr="00B832A8">
        <w:rPr>
          <w:sz w:val="28"/>
          <w:szCs w:val="28"/>
        </w:rPr>
        <w:t>5</w:t>
      </w:r>
      <w:r w:rsidR="009331EF" w:rsidRPr="00B832A8">
        <w:rPr>
          <w:sz w:val="28"/>
          <w:szCs w:val="28"/>
        </w:rPr>
        <w:t xml:space="preserve"> годов </w:t>
      </w:r>
      <w:r w:rsidRPr="00B832A8">
        <w:rPr>
          <w:sz w:val="28"/>
          <w:szCs w:val="28"/>
        </w:rPr>
        <w:t>был рассмотрен и принят Законодательным собранием Ленинградской области во втором и треть</w:t>
      </w:r>
      <w:r w:rsidR="001737B6" w:rsidRPr="00B832A8">
        <w:rPr>
          <w:sz w:val="28"/>
          <w:szCs w:val="28"/>
        </w:rPr>
        <w:t>е</w:t>
      </w:r>
      <w:r w:rsidRPr="00B832A8">
        <w:rPr>
          <w:sz w:val="28"/>
          <w:szCs w:val="28"/>
        </w:rPr>
        <w:t>м чтении одновременно</w:t>
      </w:r>
      <w:r w:rsidR="00A11E16" w:rsidRPr="00B832A8">
        <w:rPr>
          <w:sz w:val="28"/>
          <w:szCs w:val="28"/>
        </w:rPr>
        <w:t xml:space="preserve"> 0</w:t>
      </w:r>
      <w:r w:rsidR="00B832A8" w:rsidRPr="00B832A8">
        <w:rPr>
          <w:sz w:val="28"/>
          <w:szCs w:val="28"/>
        </w:rPr>
        <w:t>5</w:t>
      </w:r>
      <w:r w:rsidR="00A11E16" w:rsidRPr="00B832A8">
        <w:rPr>
          <w:sz w:val="28"/>
          <w:szCs w:val="28"/>
        </w:rPr>
        <w:t>.12.20</w:t>
      </w:r>
      <w:r w:rsidR="00F01192" w:rsidRPr="00B832A8">
        <w:rPr>
          <w:sz w:val="28"/>
          <w:szCs w:val="28"/>
        </w:rPr>
        <w:t>2</w:t>
      </w:r>
      <w:r w:rsidR="00B832A8" w:rsidRPr="00B832A8">
        <w:rPr>
          <w:sz w:val="28"/>
          <w:szCs w:val="28"/>
        </w:rPr>
        <w:t>2</w:t>
      </w:r>
      <w:r w:rsidRPr="00B832A8">
        <w:rPr>
          <w:sz w:val="28"/>
          <w:szCs w:val="28"/>
        </w:rPr>
        <w:t>. Оперативное принятие бюджета позвол</w:t>
      </w:r>
      <w:r w:rsidR="001E04F6" w:rsidRPr="00B832A8">
        <w:rPr>
          <w:sz w:val="28"/>
          <w:szCs w:val="28"/>
        </w:rPr>
        <w:t>яет</w:t>
      </w:r>
      <w:r w:rsidRPr="00B832A8">
        <w:rPr>
          <w:sz w:val="28"/>
          <w:szCs w:val="28"/>
        </w:rPr>
        <w:t xml:space="preserve"> </w:t>
      </w:r>
      <w:r w:rsidR="001E04F6" w:rsidRPr="00B832A8">
        <w:rPr>
          <w:sz w:val="28"/>
          <w:szCs w:val="28"/>
        </w:rPr>
        <w:t>начать</w:t>
      </w:r>
      <w:r w:rsidRPr="00B832A8">
        <w:rPr>
          <w:sz w:val="28"/>
          <w:szCs w:val="28"/>
        </w:rPr>
        <w:t xml:space="preserve"> пров</w:t>
      </w:r>
      <w:r w:rsidR="001E04F6" w:rsidRPr="00B832A8">
        <w:rPr>
          <w:sz w:val="28"/>
          <w:szCs w:val="28"/>
        </w:rPr>
        <w:t>одить</w:t>
      </w:r>
      <w:r w:rsidRPr="00B832A8">
        <w:rPr>
          <w:sz w:val="28"/>
          <w:szCs w:val="28"/>
        </w:rPr>
        <w:t xml:space="preserve"> необходимые конкурсные процедуры по размещению заказов на поставку товаров, выполнение работ и услуг для жителей Ленинградской области</w:t>
      </w:r>
      <w:r w:rsidR="001E04F6" w:rsidRPr="00B832A8">
        <w:rPr>
          <w:sz w:val="28"/>
          <w:szCs w:val="28"/>
        </w:rPr>
        <w:t xml:space="preserve"> в декабре текущего финансового года</w:t>
      </w:r>
      <w:r w:rsidRPr="00B832A8">
        <w:rPr>
          <w:sz w:val="28"/>
          <w:szCs w:val="28"/>
        </w:rPr>
        <w:t>.</w:t>
      </w:r>
    </w:p>
    <w:p w:rsidR="00950401" w:rsidRPr="00950401" w:rsidRDefault="00950401" w:rsidP="00950401">
      <w:pPr>
        <w:ind w:firstLine="708"/>
        <w:jc w:val="both"/>
        <w:rPr>
          <w:sz w:val="28"/>
          <w:szCs w:val="28"/>
        </w:rPr>
      </w:pPr>
      <w:r w:rsidRPr="00950401">
        <w:rPr>
          <w:sz w:val="28"/>
          <w:szCs w:val="28"/>
        </w:rPr>
        <w:t>В рамках реализации основных направлений налоговой политики Ленинградской области, а также в целях приведения регионального законодательства в соответствие федеральным нормам:</w:t>
      </w:r>
    </w:p>
    <w:p w:rsidR="00950401" w:rsidRPr="00950401" w:rsidRDefault="00950401" w:rsidP="00950401">
      <w:pPr>
        <w:ind w:firstLine="708"/>
        <w:jc w:val="both"/>
        <w:rPr>
          <w:sz w:val="28"/>
          <w:szCs w:val="28"/>
        </w:rPr>
      </w:pPr>
      <w:r w:rsidRPr="00950401">
        <w:rPr>
          <w:sz w:val="28"/>
          <w:szCs w:val="28"/>
        </w:rPr>
        <w:t xml:space="preserve">- внесены четыре изменения в областной закон </w:t>
      </w:r>
      <w:r w:rsidR="00952A10">
        <w:rPr>
          <w:sz w:val="28"/>
          <w:szCs w:val="28"/>
        </w:rPr>
        <w:t xml:space="preserve">Ленинградской области </w:t>
      </w:r>
      <w:r w:rsidRPr="00950401">
        <w:rPr>
          <w:sz w:val="28"/>
          <w:szCs w:val="28"/>
        </w:rPr>
        <w:t xml:space="preserve">от 25.11.2003 </w:t>
      </w:r>
      <w:r>
        <w:rPr>
          <w:sz w:val="28"/>
          <w:szCs w:val="28"/>
        </w:rPr>
        <w:t>№ </w:t>
      </w:r>
      <w:r w:rsidRPr="00950401">
        <w:rPr>
          <w:sz w:val="28"/>
          <w:szCs w:val="28"/>
        </w:rPr>
        <w:t>98-оз "О налоге на имущество организаций", в том числе в части совершенствования налогообложения участников консолидированных групп налогоплательщиков;</w:t>
      </w:r>
    </w:p>
    <w:p w:rsidR="00950401" w:rsidRPr="00950401" w:rsidRDefault="00950401" w:rsidP="00950401">
      <w:pPr>
        <w:ind w:firstLine="708"/>
        <w:jc w:val="both"/>
        <w:rPr>
          <w:sz w:val="28"/>
          <w:szCs w:val="28"/>
        </w:rPr>
      </w:pPr>
      <w:r w:rsidRPr="00950401">
        <w:rPr>
          <w:sz w:val="28"/>
          <w:szCs w:val="28"/>
        </w:rPr>
        <w:t xml:space="preserve">- внесены три изменения в областной закон </w:t>
      </w:r>
      <w:r w:rsidR="00952A10">
        <w:rPr>
          <w:sz w:val="28"/>
          <w:szCs w:val="28"/>
        </w:rPr>
        <w:t xml:space="preserve">Ленинградской области </w:t>
      </w:r>
      <w:r w:rsidRPr="00950401">
        <w:rPr>
          <w:sz w:val="28"/>
          <w:szCs w:val="28"/>
        </w:rPr>
        <w:t xml:space="preserve">от 22.11.2002 </w:t>
      </w:r>
      <w:r>
        <w:rPr>
          <w:sz w:val="28"/>
          <w:szCs w:val="28"/>
        </w:rPr>
        <w:t>№ </w:t>
      </w:r>
      <w:r w:rsidRPr="00950401">
        <w:rPr>
          <w:sz w:val="28"/>
          <w:szCs w:val="28"/>
        </w:rPr>
        <w:t>51-оз "О транспортном налоге", в том числе в части синхронизации мер государственной поддержки в виде налоговых преференций с законодательством соседних регионов;</w:t>
      </w:r>
    </w:p>
    <w:p w:rsidR="00950401" w:rsidRPr="00950401" w:rsidRDefault="00950401" w:rsidP="00950401">
      <w:pPr>
        <w:ind w:firstLine="708"/>
        <w:jc w:val="both"/>
        <w:rPr>
          <w:sz w:val="28"/>
          <w:szCs w:val="28"/>
        </w:rPr>
      </w:pPr>
      <w:r w:rsidRPr="00950401">
        <w:rPr>
          <w:sz w:val="28"/>
          <w:szCs w:val="28"/>
        </w:rPr>
        <w:t xml:space="preserve">- внесено изменение в областной закон </w:t>
      </w:r>
      <w:r w:rsidR="00952A10">
        <w:rPr>
          <w:sz w:val="28"/>
          <w:szCs w:val="28"/>
        </w:rPr>
        <w:t xml:space="preserve">Ленинградской области </w:t>
      </w:r>
      <w:r w:rsidRPr="00950401">
        <w:rPr>
          <w:sz w:val="28"/>
          <w:szCs w:val="28"/>
        </w:rPr>
        <w:t xml:space="preserve">от 12.10.2009 </w:t>
      </w:r>
      <w:r>
        <w:rPr>
          <w:sz w:val="28"/>
          <w:szCs w:val="28"/>
        </w:rPr>
        <w:t>№ </w:t>
      </w:r>
      <w:r w:rsidRPr="00950401">
        <w:rPr>
          <w:sz w:val="28"/>
          <w:szCs w:val="28"/>
        </w:rPr>
        <w:t>78-оз "Об установлении ставки налога, взимаемого в связи с применением упрощенной системы налогообложения, на территории Ленинградской области", в том числе в части продления до 1 января 2025 года периода действия нулевой налоговой ставки для отдельных категорий налогоплательщиков;</w:t>
      </w:r>
    </w:p>
    <w:p w:rsidR="00950401" w:rsidRPr="00B832A8" w:rsidRDefault="00950401" w:rsidP="00950401">
      <w:pPr>
        <w:ind w:firstLine="708"/>
        <w:jc w:val="both"/>
        <w:rPr>
          <w:sz w:val="28"/>
          <w:szCs w:val="28"/>
        </w:rPr>
      </w:pPr>
      <w:r w:rsidRPr="00950401">
        <w:rPr>
          <w:sz w:val="28"/>
          <w:szCs w:val="28"/>
        </w:rPr>
        <w:t xml:space="preserve">- внесено изменение в областной закон </w:t>
      </w:r>
      <w:r w:rsidR="00952A10">
        <w:rPr>
          <w:sz w:val="28"/>
          <w:szCs w:val="28"/>
        </w:rPr>
        <w:t xml:space="preserve">Ленинградской области </w:t>
      </w:r>
      <w:r w:rsidRPr="00950401">
        <w:rPr>
          <w:sz w:val="28"/>
          <w:szCs w:val="28"/>
        </w:rPr>
        <w:t xml:space="preserve">от 06.04.2020 </w:t>
      </w:r>
      <w:r>
        <w:rPr>
          <w:sz w:val="28"/>
          <w:szCs w:val="28"/>
        </w:rPr>
        <w:t>№</w:t>
      </w:r>
      <w:r w:rsidR="00952A10">
        <w:rPr>
          <w:sz w:val="28"/>
          <w:szCs w:val="28"/>
        </w:rPr>
        <w:t> </w:t>
      </w:r>
      <w:r w:rsidRPr="00950401">
        <w:rPr>
          <w:sz w:val="28"/>
          <w:szCs w:val="28"/>
        </w:rPr>
        <w:t>36-оз "О применении на территории Ленинградской области инвестиционного налогового вычета по налогу на прибыль организаций", в том числе в части расширения перечня видов экономической деятельности для применения  инвестиционного налогового вычета.</w:t>
      </w:r>
    </w:p>
    <w:p w:rsidR="008237F3" w:rsidRDefault="008237F3" w:rsidP="008237F3">
      <w:pPr>
        <w:widowControl/>
        <w:tabs>
          <w:tab w:val="left" w:pos="6735"/>
        </w:tabs>
        <w:ind w:firstLine="709"/>
        <w:jc w:val="both"/>
        <w:rPr>
          <w:sz w:val="28"/>
          <w:szCs w:val="24"/>
        </w:rPr>
      </w:pPr>
      <w:r w:rsidRPr="00B832A8">
        <w:rPr>
          <w:sz w:val="28"/>
          <w:szCs w:val="24"/>
        </w:rPr>
        <w:t xml:space="preserve">В целях </w:t>
      </w:r>
      <w:r w:rsidRPr="00B832A8">
        <w:rPr>
          <w:sz w:val="28"/>
          <w:szCs w:val="28"/>
        </w:rPr>
        <w:t>совершенствования бюджетного законодательства Ленинградской области Комитетом разработан</w:t>
      </w:r>
      <w:r w:rsidR="008020BA" w:rsidRPr="00B832A8">
        <w:rPr>
          <w:sz w:val="28"/>
          <w:szCs w:val="28"/>
        </w:rPr>
        <w:t>ы</w:t>
      </w:r>
      <w:r w:rsidRPr="00B832A8">
        <w:rPr>
          <w:sz w:val="28"/>
          <w:szCs w:val="28"/>
        </w:rPr>
        <w:t xml:space="preserve"> </w:t>
      </w:r>
      <w:r w:rsidR="008020BA" w:rsidRPr="00B832A8">
        <w:rPr>
          <w:sz w:val="28"/>
          <w:szCs w:val="28"/>
        </w:rPr>
        <w:t xml:space="preserve">два </w:t>
      </w:r>
      <w:r w:rsidRPr="00B832A8">
        <w:rPr>
          <w:sz w:val="28"/>
          <w:szCs w:val="24"/>
        </w:rPr>
        <w:t>областн</w:t>
      </w:r>
      <w:r w:rsidR="008020BA" w:rsidRPr="00B832A8">
        <w:rPr>
          <w:sz w:val="28"/>
          <w:szCs w:val="24"/>
        </w:rPr>
        <w:t>ых</w:t>
      </w:r>
      <w:r w:rsidRPr="00B832A8">
        <w:rPr>
          <w:sz w:val="28"/>
          <w:szCs w:val="24"/>
        </w:rPr>
        <w:t xml:space="preserve"> закон</w:t>
      </w:r>
      <w:r w:rsidR="001B7B52" w:rsidRPr="00B832A8">
        <w:rPr>
          <w:sz w:val="28"/>
          <w:szCs w:val="24"/>
        </w:rPr>
        <w:t>а</w:t>
      </w:r>
      <w:r w:rsidRPr="00B832A8">
        <w:rPr>
          <w:sz w:val="28"/>
          <w:szCs w:val="24"/>
        </w:rPr>
        <w:t xml:space="preserve"> Ленинградской области от </w:t>
      </w:r>
      <w:r w:rsidR="00B832A8" w:rsidRPr="00B832A8">
        <w:rPr>
          <w:sz w:val="28"/>
          <w:szCs w:val="24"/>
        </w:rPr>
        <w:t>15.04.2022</w:t>
      </w:r>
      <w:r w:rsidR="008020BA" w:rsidRPr="00B832A8">
        <w:rPr>
          <w:sz w:val="28"/>
          <w:szCs w:val="24"/>
        </w:rPr>
        <w:t xml:space="preserve"> № </w:t>
      </w:r>
      <w:r w:rsidR="00B832A8" w:rsidRPr="00B832A8">
        <w:rPr>
          <w:sz w:val="28"/>
          <w:szCs w:val="24"/>
        </w:rPr>
        <w:t>36</w:t>
      </w:r>
      <w:r w:rsidR="008020BA" w:rsidRPr="00B832A8">
        <w:rPr>
          <w:sz w:val="28"/>
          <w:szCs w:val="24"/>
        </w:rPr>
        <w:t xml:space="preserve">-оз и от </w:t>
      </w:r>
      <w:r w:rsidR="00B832A8" w:rsidRPr="00B832A8">
        <w:rPr>
          <w:sz w:val="28"/>
          <w:szCs w:val="24"/>
        </w:rPr>
        <w:t xml:space="preserve">06.07.2022 </w:t>
      </w:r>
      <w:r w:rsidR="008020BA" w:rsidRPr="00B832A8">
        <w:rPr>
          <w:sz w:val="28"/>
          <w:szCs w:val="24"/>
        </w:rPr>
        <w:t xml:space="preserve">№ </w:t>
      </w:r>
      <w:r w:rsidR="00B832A8" w:rsidRPr="00B832A8">
        <w:rPr>
          <w:sz w:val="28"/>
          <w:szCs w:val="24"/>
        </w:rPr>
        <w:t>86</w:t>
      </w:r>
      <w:r w:rsidR="008020BA" w:rsidRPr="00B832A8">
        <w:rPr>
          <w:sz w:val="28"/>
          <w:szCs w:val="24"/>
        </w:rPr>
        <w:t xml:space="preserve">-оз </w:t>
      </w:r>
      <w:r w:rsidRPr="00B832A8">
        <w:rPr>
          <w:sz w:val="28"/>
          <w:szCs w:val="24"/>
        </w:rPr>
        <w:t>"О внесении изменений в областной закон "О бюджетном процессе в Ленинградской области".</w:t>
      </w:r>
    </w:p>
    <w:p w:rsidR="00952A10" w:rsidRDefault="00952A10" w:rsidP="008237F3">
      <w:pPr>
        <w:widowControl/>
        <w:tabs>
          <w:tab w:val="left" w:pos="6735"/>
        </w:tabs>
        <w:ind w:firstLine="709"/>
        <w:jc w:val="both"/>
        <w:rPr>
          <w:sz w:val="28"/>
          <w:szCs w:val="24"/>
        </w:rPr>
      </w:pPr>
    </w:p>
    <w:p w:rsidR="00952A10" w:rsidRDefault="00952A10" w:rsidP="008237F3">
      <w:pPr>
        <w:widowControl/>
        <w:tabs>
          <w:tab w:val="left" w:pos="6735"/>
        </w:tabs>
        <w:ind w:firstLine="709"/>
        <w:jc w:val="both"/>
        <w:rPr>
          <w:sz w:val="28"/>
          <w:szCs w:val="24"/>
        </w:rPr>
      </w:pPr>
    </w:p>
    <w:p w:rsidR="00FC25B3" w:rsidRPr="00285F87" w:rsidRDefault="00427882" w:rsidP="00FC25B3">
      <w:pPr>
        <w:ind w:firstLine="708"/>
        <w:jc w:val="both"/>
        <w:rPr>
          <w:sz w:val="28"/>
          <w:szCs w:val="28"/>
        </w:rPr>
      </w:pPr>
      <w:r w:rsidRPr="00285F87">
        <w:rPr>
          <w:sz w:val="28"/>
          <w:szCs w:val="28"/>
        </w:rPr>
        <w:lastRenderedPageBreak/>
        <w:t xml:space="preserve">В целях </w:t>
      </w:r>
      <w:r w:rsidR="00EB5C39" w:rsidRPr="00285F87">
        <w:rPr>
          <w:sz w:val="28"/>
          <w:szCs w:val="28"/>
        </w:rPr>
        <w:t xml:space="preserve">реализации </w:t>
      </w:r>
      <w:r w:rsidR="009A0875" w:rsidRPr="00285F87">
        <w:rPr>
          <w:sz w:val="28"/>
          <w:szCs w:val="28"/>
        </w:rPr>
        <w:t xml:space="preserve">единой </w:t>
      </w:r>
      <w:r w:rsidR="00EB5C39" w:rsidRPr="00285F87">
        <w:rPr>
          <w:sz w:val="28"/>
          <w:szCs w:val="28"/>
        </w:rPr>
        <w:t>бюджетной политики</w:t>
      </w:r>
      <w:r w:rsidRPr="00285F87">
        <w:rPr>
          <w:sz w:val="28"/>
          <w:szCs w:val="28"/>
        </w:rPr>
        <w:t xml:space="preserve"> Ленинградской области </w:t>
      </w:r>
      <w:r w:rsidR="00FC25B3" w:rsidRPr="00285F87">
        <w:rPr>
          <w:sz w:val="28"/>
          <w:szCs w:val="28"/>
        </w:rPr>
        <w:t xml:space="preserve">и совершенствования межбюджетных отношений </w:t>
      </w:r>
      <w:r w:rsidR="009A0875" w:rsidRPr="00285F87">
        <w:rPr>
          <w:sz w:val="28"/>
          <w:szCs w:val="28"/>
        </w:rPr>
        <w:t>в 202</w:t>
      </w:r>
      <w:r w:rsidR="00285F87" w:rsidRPr="00285F87">
        <w:rPr>
          <w:sz w:val="28"/>
          <w:szCs w:val="28"/>
        </w:rPr>
        <w:t>2</w:t>
      </w:r>
      <w:r w:rsidR="009A0875" w:rsidRPr="00285F87">
        <w:rPr>
          <w:sz w:val="28"/>
          <w:szCs w:val="28"/>
        </w:rPr>
        <w:t xml:space="preserve"> году </w:t>
      </w:r>
      <w:r w:rsidR="00C95F95" w:rsidRPr="00285F87">
        <w:rPr>
          <w:sz w:val="28"/>
          <w:szCs w:val="28"/>
        </w:rPr>
        <w:t xml:space="preserve">Комитетом </w:t>
      </w:r>
      <w:r w:rsidR="009A0875" w:rsidRPr="00285F87">
        <w:rPr>
          <w:sz w:val="28"/>
          <w:szCs w:val="28"/>
        </w:rPr>
        <w:t>был</w:t>
      </w:r>
      <w:r w:rsidR="00FC25B3" w:rsidRPr="00285F87">
        <w:rPr>
          <w:sz w:val="28"/>
          <w:szCs w:val="28"/>
        </w:rPr>
        <w:t>и</w:t>
      </w:r>
      <w:r w:rsidR="009A0875" w:rsidRPr="00285F87">
        <w:rPr>
          <w:sz w:val="28"/>
          <w:szCs w:val="28"/>
        </w:rPr>
        <w:t xml:space="preserve"> </w:t>
      </w:r>
      <w:r w:rsidR="00032973" w:rsidRPr="00285F87">
        <w:rPr>
          <w:sz w:val="28"/>
          <w:szCs w:val="28"/>
        </w:rPr>
        <w:t>разработаны и приняты</w:t>
      </w:r>
      <w:r w:rsidR="009A0875" w:rsidRPr="00285F87">
        <w:rPr>
          <w:sz w:val="28"/>
          <w:szCs w:val="28"/>
        </w:rPr>
        <w:t>:</w:t>
      </w:r>
    </w:p>
    <w:p w:rsidR="00FC25B3" w:rsidRDefault="00032973" w:rsidP="00FC25B3">
      <w:pPr>
        <w:ind w:firstLine="708"/>
        <w:jc w:val="both"/>
        <w:rPr>
          <w:rFonts w:eastAsiaTheme="minorHAnsi"/>
          <w:sz w:val="28"/>
          <w:szCs w:val="28"/>
          <w:lang w:eastAsia="en-US"/>
        </w:rPr>
      </w:pPr>
      <w:r w:rsidRPr="00285F87">
        <w:rPr>
          <w:sz w:val="28"/>
          <w:szCs w:val="28"/>
        </w:rPr>
        <w:t>- областн</w:t>
      </w:r>
      <w:r w:rsidR="00285F87">
        <w:rPr>
          <w:sz w:val="28"/>
          <w:szCs w:val="28"/>
        </w:rPr>
        <w:t>ой</w:t>
      </w:r>
      <w:r w:rsidRPr="00285F87">
        <w:rPr>
          <w:sz w:val="28"/>
          <w:szCs w:val="28"/>
        </w:rPr>
        <w:t xml:space="preserve"> закон Ленинградской области </w:t>
      </w:r>
      <w:r w:rsidR="00FC25B3" w:rsidRPr="00285F87">
        <w:rPr>
          <w:rFonts w:eastAsiaTheme="minorHAnsi"/>
          <w:sz w:val="28"/>
          <w:szCs w:val="28"/>
          <w:lang w:eastAsia="en-US"/>
        </w:rPr>
        <w:t xml:space="preserve">от </w:t>
      </w:r>
      <w:r w:rsidR="00285F87" w:rsidRPr="00285F87">
        <w:rPr>
          <w:rFonts w:eastAsiaTheme="minorHAnsi"/>
          <w:sz w:val="28"/>
          <w:szCs w:val="28"/>
          <w:lang w:eastAsia="en-US"/>
        </w:rPr>
        <w:t>16.05.2022</w:t>
      </w:r>
      <w:r w:rsidR="00FC25B3" w:rsidRPr="00285F87">
        <w:rPr>
          <w:rFonts w:eastAsiaTheme="minorHAnsi"/>
          <w:sz w:val="28"/>
          <w:szCs w:val="28"/>
          <w:lang w:eastAsia="en-US"/>
        </w:rPr>
        <w:t xml:space="preserve"> № </w:t>
      </w:r>
      <w:r w:rsidR="00285F87" w:rsidRPr="00285F87">
        <w:rPr>
          <w:rFonts w:eastAsiaTheme="minorHAnsi"/>
          <w:sz w:val="28"/>
          <w:szCs w:val="28"/>
          <w:lang w:eastAsia="en-US"/>
        </w:rPr>
        <w:t>47</w:t>
      </w:r>
      <w:r w:rsidR="00FC25B3" w:rsidRPr="00285F87">
        <w:rPr>
          <w:rFonts w:eastAsiaTheme="minorHAnsi"/>
          <w:sz w:val="28"/>
          <w:szCs w:val="28"/>
          <w:lang w:eastAsia="en-US"/>
        </w:rPr>
        <w:t>-оз "О внесении изменений в областной закон "О межбюджетных отношениях в Ленинградской области";</w:t>
      </w:r>
    </w:p>
    <w:p w:rsidR="00CE0F57" w:rsidRPr="00285F87" w:rsidRDefault="00CE0F57" w:rsidP="00CE0F57">
      <w:pPr>
        <w:ind w:firstLine="708"/>
        <w:jc w:val="both"/>
        <w:rPr>
          <w:rFonts w:eastAsiaTheme="minorHAnsi"/>
          <w:sz w:val="28"/>
          <w:szCs w:val="28"/>
          <w:lang w:eastAsia="en-US"/>
        </w:rPr>
      </w:pPr>
      <w:r>
        <w:rPr>
          <w:rFonts w:eastAsiaTheme="minorHAnsi"/>
          <w:sz w:val="28"/>
          <w:szCs w:val="28"/>
          <w:lang w:eastAsia="en-US"/>
        </w:rPr>
        <w:t>- п</w:t>
      </w:r>
      <w:r w:rsidRPr="00CE0F57">
        <w:rPr>
          <w:rFonts w:eastAsiaTheme="minorHAnsi"/>
          <w:sz w:val="28"/>
          <w:szCs w:val="28"/>
          <w:lang w:eastAsia="en-US"/>
        </w:rPr>
        <w:t xml:space="preserve">остановление Правительства Ленинградской области от 23.08.2022 </w:t>
      </w:r>
      <w:r>
        <w:rPr>
          <w:rFonts w:eastAsiaTheme="minorHAnsi"/>
          <w:sz w:val="28"/>
          <w:szCs w:val="28"/>
          <w:lang w:eastAsia="en-US"/>
        </w:rPr>
        <w:t xml:space="preserve">№ 598 </w:t>
      </w:r>
      <w:r w:rsidRPr="00CE0F57">
        <w:rPr>
          <w:rFonts w:eastAsiaTheme="minorHAnsi"/>
          <w:sz w:val="28"/>
          <w:szCs w:val="28"/>
          <w:lang w:eastAsia="en-US"/>
        </w:rPr>
        <w:t>"Об утверждении Порядка и сроков внесения изменений в перечень главных администраторов доходов областного бюджета Ленинградской области"</w:t>
      </w:r>
      <w:r>
        <w:rPr>
          <w:rFonts w:eastAsiaTheme="minorHAnsi"/>
          <w:sz w:val="28"/>
          <w:szCs w:val="28"/>
          <w:lang w:eastAsia="en-US"/>
        </w:rPr>
        <w:t>;</w:t>
      </w:r>
    </w:p>
    <w:p w:rsidR="007310AC" w:rsidRPr="00FA55EB" w:rsidRDefault="00FC25B3" w:rsidP="007310AC">
      <w:pPr>
        <w:ind w:firstLine="708"/>
        <w:jc w:val="both"/>
        <w:rPr>
          <w:rFonts w:eastAsiaTheme="minorHAnsi"/>
          <w:sz w:val="28"/>
          <w:szCs w:val="28"/>
          <w:lang w:eastAsia="en-US"/>
        </w:rPr>
      </w:pPr>
      <w:r w:rsidRPr="00285F87">
        <w:rPr>
          <w:rFonts w:eastAsiaTheme="minorHAnsi"/>
          <w:sz w:val="28"/>
          <w:szCs w:val="28"/>
          <w:lang w:eastAsia="en-US"/>
        </w:rPr>
        <w:t>- постановлени</w:t>
      </w:r>
      <w:r w:rsidR="00285F87" w:rsidRPr="00285F87">
        <w:rPr>
          <w:rFonts w:eastAsiaTheme="minorHAnsi"/>
          <w:sz w:val="28"/>
          <w:szCs w:val="28"/>
          <w:lang w:eastAsia="en-US"/>
        </w:rPr>
        <w:t>е</w:t>
      </w:r>
      <w:r w:rsidRPr="00285F87">
        <w:rPr>
          <w:rFonts w:eastAsiaTheme="minorHAnsi"/>
          <w:sz w:val="28"/>
          <w:szCs w:val="28"/>
          <w:lang w:eastAsia="en-US"/>
        </w:rPr>
        <w:t xml:space="preserve"> Правительства Ленинградской области от </w:t>
      </w:r>
      <w:r w:rsidR="00285F87" w:rsidRPr="00285F87">
        <w:rPr>
          <w:rFonts w:eastAsiaTheme="minorHAnsi"/>
          <w:sz w:val="28"/>
          <w:szCs w:val="28"/>
          <w:lang w:eastAsia="en-US"/>
        </w:rPr>
        <w:t xml:space="preserve">13.09.2022 </w:t>
      </w:r>
      <w:r w:rsidRPr="00285F87">
        <w:rPr>
          <w:rFonts w:eastAsiaTheme="minorHAnsi"/>
          <w:sz w:val="28"/>
          <w:szCs w:val="28"/>
          <w:lang w:eastAsia="en-US"/>
        </w:rPr>
        <w:t xml:space="preserve">№ </w:t>
      </w:r>
      <w:r w:rsidR="00285F87" w:rsidRPr="00285F87">
        <w:rPr>
          <w:rFonts w:eastAsiaTheme="minorHAnsi"/>
          <w:sz w:val="28"/>
          <w:szCs w:val="28"/>
          <w:lang w:eastAsia="en-US"/>
        </w:rPr>
        <w:t>664</w:t>
      </w:r>
      <w:r w:rsidRPr="00285F87">
        <w:rPr>
          <w:rFonts w:eastAsiaTheme="minorHAnsi"/>
          <w:sz w:val="28"/>
          <w:szCs w:val="28"/>
          <w:lang w:eastAsia="en-US"/>
        </w:rPr>
        <w:t xml:space="preserve"> "О внесении изменений в постановление Правительства Ленинградской области от </w:t>
      </w:r>
      <w:r w:rsidRPr="00FA55EB">
        <w:rPr>
          <w:rFonts w:eastAsiaTheme="minorHAnsi"/>
          <w:sz w:val="28"/>
          <w:szCs w:val="28"/>
          <w:lang w:eastAsia="en-US"/>
        </w:rPr>
        <w:t>20.07.2016 № 257 "Об утверждении Правил предоставления субсидий местным бюджетам из областного бюджета Ленинградской области";</w:t>
      </w:r>
    </w:p>
    <w:p w:rsidR="0018658E" w:rsidRDefault="007310AC" w:rsidP="0018658E">
      <w:pPr>
        <w:ind w:firstLine="708"/>
        <w:jc w:val="both"/>
        <w:rPr>
          <w:rFonts w:eastAsiaTheme="minorHAnsi"/>
          <w:sz w:val="28"/>
          <w:szCs w:val="28"/>
          <w:lang w:eastAsia="en-US"/>
        </w:rPr>
      </w:pPr>
      <w:r w:rsidRPr="00FA55EB">
        <w:rPr>
          <w:rFonts w:eastAsiaTheme="minorHAnsi"/>
          <w:sz w:val="28"/>
          <w:szCs w:val="28"/>
          <w:lang w:eastAsia="en-US"/>
        </w:rPr>
        <w:t xml:space="preserve">- приказ Комитета от </w:t>
      </w:r>
      <w:r w:rsidR="00FA55EB" w:rsidRPr="00FA55EB">
        <w:rPr>
          <w:rFonts w:eastAsiaTheme="minorHAnsi"/>
          <w:sz w:val="28"/>
          <w:szCs w:val="28"/>
          <w:lang w:eastAsia="en-US"/>
        </w:rPr>
        <w:t>07.04.2022</w:t>
      </w:r>
      <w:r w:rsidRPr="00FA55EB">
        <w:rPr>
          <w:rFonts w:eastAsiaTheme="minorHAnsi"/>
          <w:sz w:val="28"/>
          <w:szCs w:val="28"/>
          <w:lang w:eastAsia="en-US"/>
        </w:rPr>
        <w:t xml:space="preserve"> № 18-02/02-</w:t>
      </w:r>
      <w:r w:rsidR="00FA55EB" w:rsidRPr="00FA55EB">
        <w:rPr>
          <w:rFonts w:eastAsiaTheme="minorHAnsi"/>
          <w:sz w:val="28"/>
          <w:szCs w:val="28"/>
          <w:lang w:eastAsia="en-US"/>
        </w:rPr>
        <w:t>13</w:t>
      </w:r>
      <w:r w:rsidRPr="00FA55EB">
        <w:rPr>
          <w:rFonts w:eastAsiaTheme="minorHAnsi"/>
          <w:sz w:val="28"/>
          <w:szCs w:val="28"/>
          <w:lang w:eastAsia="en-US"/>
        </w:rPr>
        <w:t xml:space="preserve"> "О внесении изменений в приказ комитета финансов Ленинградской области от 15.01.2018 № 18-02/01-02-01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областного бюджета Ленинградской области"</w:t>
      </w:r>
      <w:r w:rsidR="001745B5">
        <w:rPr>
          <w:rFonts w:eastAsiaTheme="minorHAnsi"/>
          <w:sz w:val="28"/>
          <w:szCs w:val="28"/>
          <w:lang w:eastAsia="en-US"/>
        </w:rPr>
        <w:t>.</w:t>
      </w:r>
    </w:p>
    <w:p w:rsidR="00DB2189" w:rsidRPr="00DB2189" w:rsidRDefault="00DB2189" w:rsidP="0018658E">
      <w:pPr>
        <w:ind w:firstLine="708"/>
        <w:jc w:val="both"/>
        <w:rPr>
          <w:rFonts w:eastAsiaTheme="minorHAnsi"/>
          <w:sz w:val="28"/>
          <w:szCs w:val="28"/>
          <w:lang w:eastAsia="en-US"/>
        </w:rPr>
      </w:pPr>
      <w:r w:rsidRPr="00DB2189">
        <w:rPr>
          <w:rFonts w:eastAsiaTheme="minorHAnsi"/>
          <w:sz w:val="28"/>
          <w:szCs w:val="28"/>
          <w:lang w:eastAsia="en-US"/>
        </w:rPr>
        <w:t xml:space="preserve">В целях совершенствования порядка расчета нормативов формирования расходов на содержание органов местного самоуправления муниципальных образований Ленинградской области </w:t>
      </w:r>
      <w:r w:rsidR="00EA6F24">
        <w:rPr>
          <w:rFonts w:eastAsiaTheme="minorHAnsi"/>
          <w:sz w:val="28"/>
          <w:szCs w:val="28"/>
          <w:lang w:eastAsia="en-US"/>
        </w:rPr>
        <w:t xml:space="preserve">разработано и </w:t>
      </w:r>
      <w:r w:rsidRPr="00DB2189">
        <w:rPr>
          <w:rFonts w:eastAsiaTheme="minorHAnsi"/>
          <w:sz w:val="28"/>
          <w:szCs w:val="28"/>
          <w:lang w:eastAsia="en-US"/>
        </w:rPr>
        <w:t>принято постановление Правительства Ленинградской области от 0</w:t>
      </w:r>
      <w:r w:rsidR="009106DC">
        <w:rPr>
          <w:rFonts w:eastAsiaTheme="minorHAnsi"/>
          <w:sz w:val="28"/>
          <w:szCs w:val="28"/>
          <w:lang w:eastAsia="en-US"/>
        </w:rPr>
        <w:t>8.11.2022 № </w:t>
      </w:r>
      <w:r w:rsidRPr="00DB2189">
        <w:rPr>
          <w:rFonts w:eastAsiaTheme="minorHAnsi"/>
          <w:sz w:val="28"/>
          <w:szCs w:val="28"/>
          <w:lang w:eastAsia="en-US"/>
        </w:rPr>
        <w:t>805 "О нормативах формирования расходов на содержание органов местного самоуправления муниципальных образований Ленинградской области на 2023 год".</w:t>
      </w:r>
    </w:p>
    <w:p w:rsidR="00DF5F43" w:rsidRPr="009924AE" w:rsidRDefault="00DF5F43" w:rsidP="00DF5F43">
      <w:pPr>
        <w:ind w:firstLine="708"/>
        <w:jc w:val="both"/>
        <w:rPr>
          <w:sz w:val="28"/>
          <w:szCs w:val="28"/>
        </w:rPr>
      </w:pPr>
      <w:r w:rsidRPr="00DB2189">
        <w:rPr>
          <w:sz w:val="28"/>
          <w:szCs w:val="28"/>
        </w:rPr>
        <w:t>Стабильность и предсказуемость межбюджетного регулирования является основой повышения эффективности использования межбюджетных трансфертов. На 20</w:t>
      </w:r>
      <w:r w:rsidR="0071378E" w:rsidRPr="00DB2189">
        <w:rPr>
          <w:sz w:val="28"/>
          <w:szCs w:val="28"/>
        </w:rPr>
        <w:t>2</w:t>
      </w:r>
      <w:r w:rsidR="00DB2189" w:rsidRPr="00DB2189">
        <w:rPr>
          <w:sz w:val="28"/>
          <w:szCs w:val="28"/>
        </w:rPr>
        <w:t>3</w:t>
      </w:r>
      <w:r w:rsidRPr="00DB2189">
        <w:rPr>
          <w:sz w:val="28"/>
          <w:szCs w:val="28"/>
        </w:rPr>
        <w:t xml:space="preserve"> год из </w:t>
      </w:r>
      <w:r w:rsidR="0071378E" w:rsidRPr="00DB2189">
        <w:rPr>
          <w:sz w:val="28"/>
          <w:szCs w:val="28"/>
        </w:rPr>
        <w:t>7</w:t>
      </w:r>
      <w:r w:rsidR="00DB2189" w:rsidRPr="00DB2189">
        <w:rPr>
          <w:sz w:val="28"/>
          <w:szCs w:val="28"/>
        </w:rPr>
        <w:t>8</w:t>
      </w:r>
      <w:r w:rsidRPr="00DB2189">
        <w:rPr>
          <w:sz w:val="28"/>
          <w:szCs w:val="28"/>
        </w:rPr>
        <w:t xml:space="preserve"> субсидий </w:t>
      </w:r>
      <w:r w:rsidR="009F0A7B" w:rsidRPr="00DB2189">
        <w:rPr>
          <w:sz w:val="28"/>
          <w:szCs w:val="28"/>
        </w:rPr>
        <w:t xml:space="preserve">бюджетам муниципальных образований Ленинградской </w:t>
      </w:r>
      <w:r w:rsidR="009F0A7B" w:rsidRPr="009924AE">
        <w:rPr>
          <w:sz w:val="28"/>
          <w:szCs w:val="28"/>
        </w:rPr>
        <w:t xml:space="preserve">области </w:t>
      </w:r>
      <w:r w:rsidRPr="009924AE">
        <w:rPr>
          <w:sz w:val="28"/>
          <w:szCs w:val="28"/>
        </w:rPr>
        <w:t xml:space="preserve">распределены приложениями к закону о бюджете бюджетные ассигнования по </w:t>
      </w:r>
      <w:r w:rsidR="00DB2189" w:rsidRPr="009924AE">
        <w:rPr>
          <w:sz w:val="28"/>
          <w:szCs w:val="28"/>
        </w:rPr>
        <w:t>42</w:t>
      </w:r>
      <w:r w:rsidRPr="009924AE">
        <w:rPr>
          <w:sz w:val="28"/>
          <w:szCs w:val="28"/>
        </w:rPr>
        <w:t xml:space="preserve"> субсиди</w:t>
      </w:r>
      <w:r w:rsidR="001625DC">
        <w:rPr>
          <w:sz w:val="28"/>
          <w:szCs w:val="28"/>
        </w:rPr>
        <w:t>ям</w:t>
      </w:r>
      <w:r w:rsidRPr="009924AE">
        <w:rPr>
          <w:sz w:val="28"/>
          <w:szCs w:val="28"/>
        </w:rPr>
        <w:t xml:space="preserve"> (</w:t>
      </w:r>
      <w:r w:rsidR="00DB2189" w:rsidRPr="009924AE">
        <w:rPr>
          <w:sz w:val="28"/>
          <w:szCs w:val="28"/>
        </w:rPr>
        <w:t>54,0</w:t>
      </w:r>
      <w:r w:rsidR="00DF1F09" w:rsidRPr="009924AE">
        <w:rPr>
          <w:sz w:val="28"/>
          <w:szCs w:val="28"/>
        </w:rPr>
        <w:t>%</w:t>
      </w:r>
      <w:r w:rsidR="009F0A7B" w:rsidRPr="009924AE">
        <w:rPr>
          <w:sz w:val="28"/>
          <w:szCs w:val="28"/>
        </w:rPr>
        <w:t xml:space="preserve"> </w:t>
      </w:r>
      <w:r w:rsidRPr="009924AE">
        <w:rPr>
          <w:sz w:val="28"/>
          <w:szCs w:val="28"/>
        </w:rPr>
        <w:t>от общего количества субсидий</w:t>
      </w:r>
      <w:r w:rsidR="00DF1F09" w:rsidRPr="009924AE">
        <w:rPr>
          <w:sz w:val="28"/>
          <w:szCs w:val="28"/>
        </w:rPr>
        <w:t>). При планировании бюджета</w:t>
      </w:r>
      <w:r w:rsidR="009F0A7B" w:rsidRPr="009924AE">
        <w:rPr>
          <w:sz w:val="28"/>
          <w:szCs w:val="28"/>
        </w:rPr>
        <w:t xml:space="preserve"> на 202</w:t>
      </w:r>
      <w:r w:rsidR="00DB2189" w:rsidRPr="009924AE">
        <w:rPr>
          <w:sz w:val="28"/>
          <w:szCs w:val="28"/>
        </w:rPr>
        <w:t>2</w:t>
      </w:r>
      <w:r w:rsidR="009F0A7B" w:rsidRPr="009924AE">
        <w:rPr>
          <w:sz w:val="28"/>
          <w:szCs w:val="28"/>
        </w:rPr>
        <w:t xml:space="preserve"> год </w:t>
      </w:r>
      <w:r w:rsidR="00DF1F09" w:rsidRPr="009924AE">
        <w:rPr>
          <w:sz w:val="28"/>
          <w:szCs w:val="28"/>
        </w:rPr>
        <w:t xml:space="preserve">этот показатель составлял </w:t>
      </w:r>
      <w:r w:rsidR="00DB2189" w:rsidRPr="009924AE">
        <w:rPr>
          <w:sz w:val="28"/>
          <w:szCs w:val="28"/>
        </w:rPr>
        <w:t>50,6</w:t>
      </w:r>
      <w:r w:rsidR="009F0A7B" w:rsidRPr="009924AE">
        <w:rPr>
          <w:sz w:val="28"/>
          <w:szCs w:val="28"/>
        </w:rPr>
        <w:t>%</w:t>
      </w:r>
      <w:r w:rsidRPr="009924AE">
        <w:rPr>
          <w:sz w:val="28"/>
          <w:szCs w:val="28"/>
        </w:rPr>
        <w:t>.</w:t>
      </w:r>
    </w:p>
    <w:p w:rsidR="006E0C67" w:rsidRDefault="006E0C67" w:rsidP="009924AE">
      <w:pPr>
        <w:widowControl/>
        <w:tabs>
          <w:tab w:val="left" w:pos="6735"/>
        </w:tabs>
        <w:ind w:firstLine="709"/>
        <w:jc w:val="both"/>
        <w:rPr>
          <w:sz w:val="28"/>
        </w:rPr>
      </w:pPr>
      <w:r w:rsidRPr="009924AE">
        <w:rPr>
          <w:sz w:val="28"/>
        </w:rPr>
        <w:t>В целях обеспечения распределения субсидий Правительством Ленинградской области ежегодно на очередной финансовый год и плановый период утверждаются предельные уровни софинансирования Ленинградской областью объемов расходных обязательств муниципальных образований, устанавливаемые с учетом недопущения существенного роста финансовой нагрузки на бюджеты муниципальных образований Ленинградской области. Ранее утвержденные предельные уровни софинансирования не подлежат изменению, что позволяет повысить прозрачность и предсказуемость планирования расходов муниципальными образованиями и не лишать их стимулов роста налогового потенциала и повышения уровня расчетной бюджетной обеспеченности.</w:t>
      </w:r>
      <w:r w:rsidR="009924AE" w:rsidRPr="009924AE">
        <w:t xml:space="preserve"> </w:t>
      </w:r>
      <w:r w:rsidR="009924AE" w:rsidRPr="009924AE">
        <w:rPr>
          <w:sz w:val="28"/>
        </w:rPr>
        <w:t>На 2023 год и на плановый период 2024 и 2025 годов предельные уровни софинансирования были утверждены распоряжением Правительства Ленинградской области от 23.05.2022 № 340-р.</w:t>
      </w:r>
    </w:p>
    <w:p w:rsidR="00EA6F24" w:rsidRPr="009924AE" w:rsidRDefault="00EA6F24" w:rsidP="009924AE">
      <w:pPr>
        <w:widowControl/>
        <w:tabs>
          <w:tab w:val="left" w:pos="6735"/>
        </w:tabs>
        <w:ind w:firstLine="709"/>
        <w:jc w:val="both"/>
        <w:rPr>
          <w:sz w:val="28"/>
        </w:rPr>
      </w:pPr>
    </w:p>
    <w:p w:rsidR="006E0C67" w:rsidRPr="006D69DB" w:rsidRDefault="006E0C67" w:rsidP="00342C39">
      <w:pPr>
        <w:widowControl/>
        <w:tabs>
          <w:tab w:val="left" w:pos="6735"/>
        </w:tabs>
        <w:ind w:firstLine="709"/>
        <w:jc w:val="both"/>
        <w:rPr>
          <w:sz w:val="28"/>
        </w:rPr>
      </w:pPr>
      <w:r w:rsidRPr="009924AE">
        <w:rPr>
          <w:sz w:val="28"/>
        </w:rPr>
        <w:lastRenderedPageBreak/>
        <w:t xml:space="preserve">Предоставление субсидий осуществляется на основании </w:t>
      </w:r>
      <w:r w:rsidRPr="00387A45">
        <w:rPr>
          <w:sz w:val="28"/>
        </w:rPr>
        <w:t xml:space="preserve">соглашений, заключаемых в электронном виде в информационной системе "Управление бюджетным процессом Ленинградской области" по типовой форме, утвержденной </w:t>
      </w:r>
      <w:r w:rsidR="0096037B" w:rsidRPr="006D69DB">
        <w:rPr>
          <w:sz w:val="28"/>
        </w:rPr>
        <w:t>К</w:t>
      </w:r>
      <w:r w:rsidRPr="006D69DB">
        <w:rPr>
          <w:sz w:val="28"/>
        </w:rPr>
        <w:t xml:space="preserve">омитетом. </w:t>
      </w:r>
    </w:p>
    <w:p w:rsidR="006E0C67" w:rsidRPr="006D69DB" w:rsidRDefault="006E0C67" w:rsidP="00342C39">
      <w:pPr>
        <w:widowControl/>
        <w:ind w:firstLine="709"/>
        <w:jc w:val="both"/>
        <w:rPr>
          <w:rFonts w:eastAsia="Calibri"/>
          <w:sz w:val="28"/>
          <w:szCs w:val="28"/>
          <w:lang w:eastAsia="en-US"/>
        </w:rPr>
      </w:pPr>
      <w:r w:rsidRPr="006D69DB">
        <w:rPr>
          <w:rFonts w:eastAsia="Calibri"/>
          <w:sz w:val="28"/>
          <w:szCs w:val="22"/>
          <w:lang w:eastAsia="en-US"/>
        </w:rPr>
        <w:t xml:space="preserve">В бюджетный процесс на постоянной основе введен механизм перечисления бюджетам </w:t>
      </w:r>
      <w:r w:rsidRPr="006D69DB">
        <w:rPr>
          <w:rFonts w:eastAsia="Calibri"/>
          <w:sz w:val="28"/>
          <w:szCs w:val="28"/>
          <w:lang w:eastAsia="en-US"/>
        </w:rPr>
        <w:t xml:space="preserve">муниципальных образований Ленинградской области субсидий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субсидии. </w:t>
      </w:r>
    </w:p>
    <w:p w:rsidR="00245A87" w:rsidRDefault="00342C39" w:rsidP="00342C39">
      <w:pPr>
        <w:ind w:firstLine="709"/>
        <w:jc w:val="both"/>
        <w:rPr>
          <w:sz w:val="28"/>
          <w:szCs w:val="28"/>
        </w:rPr>
      </w:pPr>
      <w:r w:rsidRPr="006D69DB">
        <w:rPr>
          <w:sz w:val="28"/>
          <w:szCs w:val="28"/>
        </w:rPr>
        <w:t>Следуя приоритетам государственной политики в сфере межбюджетных отношений, в Ленинградской области решаются задачи обеспечения устойчивости местных бюджетов, а также повышения прозрачности и предсказуемости планирования межбюджетных трансфертов.</w:t>
      </w:r>
    </w:p>
    <w:p w:rsidR="00245A87" w:rsidRPr="00A05029" w:rsidRDefault="00245A87" w:rsidP="00245A87">
      <w:pPr>
        <w:ind w:firstLine="709"/>
        <w:jc w:val="both"/>
        <w:rPr>
          <w:sz w:val="28"/>
          <w:szCs w:val="28"/>
        </w:rPr>
      </w:pPr>
      <w:r w:rsidRPr="00A05029">
        <w:rPr>
          <w:sz w:val="28"/>
          <w:szCs w:val="28"/>
        </w:rPr>
        <w:t>Начиная с 2022 года:</w:t>
      </w:r>
    </w:p>
    <w:p w:rsidR="00245A87" w:rsidRPr="00A05029" w:rsidRDefault="00245A87" w:rsidP="00245A87">
      <w:pPr>
        <w:ind w:firstLine="709"/>
        <w:jc w:val="both"/>
        <w:rPr>
          <w:sz w:val="28"/>
          <w:szCs w:val="28"/>
        </w:rPr>
      </w:pPr>
      <w:r w:rsidRPr="00A05029">
        <w:rPr>
          <w:sz w:val="28"/>
          <w:szCs w:val="28"/>
        </w:rPr>
        <w:t>сокращен срок распределения субсидий между муниципальными образованиями Ленинградской области до 1 февраля текущего года;</w:t>
      </w:r>
    </w:p>
    <w:p w:rsidR="00245A87" w:rsidRPr="00A05029" w:rsidRDefault="00245A87" w:rsidP="00245A87">
      <w:pPr>
        <w:ind w:firstLine="709"/>
        <w:jc w:val="both"/>
        <w:rPr>
          <w:sz w:val="28"/>
          <w:szCs w:val="28"/>
        </w:rPr>
      </w:pPr>
      <w:r w:rsidRPr="00A05029">
        <w:rPr>
          <w:sz w:val="28"/>
          <w:szCs w:val="28"/>
        </w:rPr>
        <w:t xml:space="preserve">сокращен срок установления предельных уровней софинансирования Ленинградской областью объемов расходных обязательств муниципальных образований  на очередной финансовый год и плановый период - до 1 июня текущего года; </w:t>
      </w:r>
    </w:p>
    <w:p w:rsidR="00245A87" w:rsidRPr="00A05029" w:rsidRDefault="00245A87" w:rsidP="00245A87">
      <w:pPr>
        <w:ind w:firstLine="709"/>
        <w:jc w:val="both"/>
        <w:rPr>
          <w:sz w:val="28"/>
          <w:szCs w:val="28"/>
        </w:rPr>
      </w:pPr>
      <w:r w:rsidRPr="00A05029">
        <w:rPr>
          <w:sz w:val="28"/>
          <w:szCs w:val="28"/>
        </w:rPr>
        <w:t>отменены исключения по срокам распределения субсидий и заключения соглашения для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w:t>
      </w:r>
    </w:p>
    <w:p w:rsidR="00245A87" w:rsidRPr="00A05029" w:rsidRDefault="00245A87" w:rsidP="00245A87">
      <w:pPr>
        <w:ind w:firstLine="709"/>
        <w:jc w:val="both"/>
        <w:rPr>
          <w:sz w:val="28"/>
          <w:szCs w:val="28"/>
        </w:rPr>
      </w:pPr>
      <w:r w:rsidRPr="00A05029">
        <w:rPr>
          <w:sz w:val="28"/>
          <w:szCs w:val="28"/>
        </w:rPr>
        <w:t>уточнены сроки распределения субсидий и заключения соглашений в связи с изменениями объемов бюджетных ассигнований - не позднее 30 календарных дней после дня вступления в силу областного закона об областном бюджете и(или) нормативного правового акта Правительства Ленинградской области;</w:t>
      </w:r>
    </w:p>
    <w:p w:rsidR="00245A87" w:rsidRPr="00A05029" w:rsidRDefault="00245A87" w:rsidP="00245A87">
      <w:pPr>
        <w:ind w:firstLine="709"/>
        <w:jc w:val="both"/>
        <w:rPr>
          <w:sz w:val="28"/>
          <w:szCs w:val="28"/>
        </w:rPr>
      </w:pPr>
      <w:r w:rsidRPr="00A05029">
        <w:rPr>
          <w:sz w:val="28"/>
          <w:szCs w:val="28"/>
        </w:rPr>
        <w:t>уточнены основания для внесения изменений в соглашения о предоставлении субсидий;</w:t>
      </w:r>
    </w:p>
    <w:p w:rsidR="00342C39" w:rsidRPr="00350FFF" w:rsidRDefault="00245A87" w:rsidP="00245A87">
      <w:pPr>
        <w:ind w:firstLine="709"/>
        <w:jc w:val="both"/>
        <w:rPr>
          <w:sz w:val="28"/>
          <w:szCs w:val="28"/>
        </w:rPr>
      </w:pPr>
      <w:r w:rsidRPr="00A05029">
        <w:rPr>
          <w:sz w:val="28"/>
          <w:szCs w:val="28"/>
        </w:rPr>
        <w:t xml:space="preserve">установлена норма о не осуществлении повторного распределения между муниципальными </w:t>
      </w:r>
      <w:r w:rsidRPr="00350FFF">
        <w:rPr>
          <w:sz w:val="28"/>
          <w:szCs w:val="28"/>
        </w:rPr>
        <w:t>образованиями субсидий, предоставление которых осуществля</w:t>
      </w:r>
      <w:r w:rsidR="00A05029" w:rsidRPr="00350FFF">
        <w:rPr>
          <w:sz w:val="28"/>
          <w:szCs w:val="28"/>
        </w:rPr>
        <w:t>лось в отчетном финансовом году.</w:t>
      </w:r>
    </w:p>
    <w:p w:rsidR="00342C39" w:rsidRPr="00350FFF" w:rsidRDefault="00342C39" w:rsidP="00342C39">
      <w:pPr>
        <w:ind w:firstLine="709"/>
        <w:jc w:val="both"/>
        <w:rPr>
          <w:sz w:val="28"/>
          <w:szCs w:val="24"/>
        </w:rPr>
      </w:pPr>
      <w:r w:rsidRPr="00350FFF">
        <w:rPr>
          <w:sz w:val="28"/>
          <w:szCs w:val="24"/>
        </w:rPr>
        <w:t>В целях постоянного наблюдения за процессами межбюджетного регулирования, результаты которых служат для обоснования принимаемых управленческих решений, в отчетном году Комитетом был проведен мониторинг:</w:t>
      </w:r>
    </w:p>
    <w:p w:rsidR="001D55A2" w:rsidRPr="001D55A2" w:rsidRDefault="001D55A2" w:rsidP="001D55A2">
      <w:pPr>
        <w:ind w:firstLine="709"/>
        <w:jc w:val="both"/>
        <w:rPr>
          <w:sz w:val="28"/>
          <w:szCs w:val="24"/>
        </w:rPr>
      </w:pPr>
      <w:r w:rsidRPr="001D55A2">
        <w:rPr>
          <w:sz w:val="28"/>
          <w:szCs w:val="24"/>
        </w:rPr>
        <w:t>- эффективности  использования субсидий областного бюджета Ленинградской области муниципальными образованиями Ленинградской области за 2021 год, который показал, что процент фактически израсходованных муниципальными образованиями средств субсидий достиг 99,9% от объема фактически перечисленных в муниципальные образования средств;</w:t>
      </w:r>
    </w:p>
    <w:p w:rsidR="001D55A2" w:rsidRPr="001D55A2" w:rsidRDefault="001D55A2" w:rsidP="001D55A2">
      <w:pPr>
        <w:ind w:firstLine="709"/>
        <w:jc w:val="both"/>
        <w:rPr>
          <w:sz w:val="28"/>
          <w:szCs w:val="24"/>
        </w:rPr>
      </w:pPr>
      <w:r w:rsidRPr="001D55A2">
        <w:rPr>
          <w:sz w:val="28"/>
          <w:szCs w:val="24"/>
        </w:rPr>
        <w:t>- просроченной задолженности по бюджетным и долговым обязательствам местного бюджета. Просроченная кредиторская задолженность бюджетов муниципальных образований Ленинградской области по итогам 2022 года, как и по итог</w:t>
      </w:r>
      <w:r>
        <w:rPr>
          <w:sz w:val="28"/>
          <w:szCs w:val="24"/>
        </w:rPr>
        <w:t>ам 2020-2021 годов, отсутствует;</w:t>
      </w:r>
    </w:p>
    <w:p w:rsidR="001D55A2" w:rsidRDefault="001D55A2" w:rsidP="001D55A2">
      <w:pPr>
        <w:ind w:firstLine="709"/>
        <w:jc w:val="both"/>
        <w:rPr>
          <w:sz w:val="28"/>
          <w:szCs w:val="24"/>
        </w:rPr>
      </w:pPr>
      <w:r w:rsidRPr="001D55A2">
        <w:rPr>
          <w:sz w:val="28"/>
          <w:szCs w:val="24"/>
        </w:rPr>
        <w:lastRenderedPageBreak/>
        <w:t>-  исполнения муниципальными районами и поселениями обязательств, возникающих из соглашений, предусматривающих меры по социально-экономическому развитию и оздоровлению муниципальных финансов муниципальных образований Ленинградской области, по годовому отчету за 2021 год и по отчету за первое полугодие 2022 года. По итогам мониторинга годовых отчетов за 2021 год увеличился процент выполнения муниципальными образованиями установленных обязательств: поселениями исполнено 97% (за 2022 год - 89%), муниципальными районами – 96% (за 2020 год – 91%), даны предложения о сокращении 9 муниципальным районам субвенций на выполнение отдельных государственных полномочий по расчету и предоставлению дотаций на выравнивание бюджетной обеспеченности поселений в связи с неисполнением отдельными поселениями обязательств по соглашениям за 2021 год. По итогам первого полугодия 2022 года установлено, что требования Бюджетного кодекса Российской Федерации в части соблюдения ограничений по дефициту бюджета, объему заимствований, муниципальному долгу, расходам на обслуживание муниципального долга выполнены всеми муниципальными районами Ленинградской области.</w:t>
      </w:r>
    </w:p>
    <w:p w:rsidR="00A878D8" w:rsidRPr="00A878D8" w:rsidRDefault="00A878D8" w:rsidP="001D55A2">
      <w:pPr>
        <w:ind w:firstLine="709"/>
        <w:jc w:val="both"/>
        <w:rPr>
          <w:sz w:val="28"/>
          <w:szCs w:val="24"/>
        </w:rPr>
      </w:pPr>
      <w:r w:rsidRPr="0040336B">
        <w:rPr>
          <w:sz w:val="28"/>
          <w:szCs w:val="24"/>
        </w:rPr>
        <w:t xml:space="preserve">По итогам исполнения местных бюджетов по состоянию на 01.01.2023 124 муниципальных образования </w:t>
      </w:r>
      <w:r w:rsidR="00B3385A" w:rsidRPr="0040336B">
        <w:rPr>
          <w:sz w:val="28"/>
          <w:szCs w:val="24"/>
        </w:rPr>
        <w:t xml:space="preserve">Ленинградской области </w:t>
      </w:r>
      <w:r w:rsidRPr="0040336B">
        <w:rPr>
          <w:sz w:val="28"/>
          <w:szCs w:val="24"/>
        </w:rPr>
        <w:t xml:space="preserve">(14 </w:t>
      </w:r>
      <w:r w:rsidRPr="00A878D8">
        <w:rPr>
          <w:sz w:val="28"/>
          <w:szCs w:val="24"/>
        </w:rPr>
        <w:t xml:space="preserve">муниципальных районов, городской округ и 109 поселений) исполнили свои бюджеты с профицитом, 81 муниципальное образование </w:t>
      </w:r>
      <w:r w:rsidR="00B3385A">
        <w:rPr>
          <w:sz w:val="28"/>
          <w:szCs w:val="24"/>
        </w:rPr>
        <w:t xml:space="preserve">Ленинградской области </w:t>
      </w:r>
      <w:r w:rsidR="000257B3">
        <w:rPr>
          <w:sz w:val="28"/>
          <w:szCs w:val="24"/>
        </w:rPr>
        <w:t>(3 </w:t>
      </w:r>
      <w:r w:rsidRPr="00A878D8">
        <w:rPr>
          <w:sz w:val="28"/>
          <w:szCs w:val="24"/>
        </w:rPr>
        <w:t xml:space="preserve">муниципальных района и 78 поселений) с дефицитом, источниками финансирования которого являются изменение остатков средств на счетах по учету средств бюджетов, бюджетные кредиты от других бюджетов бюджетной системы Российской Федерации и иные источники внутреннего финансирования дефицитов бюджетов. </w:t>
      </w:r>
    </w:p>
    <w:p w:rsidR="00A878D8" w:rsidRPr="00A878D8" w:rsidRDefault="00A878D8" w:rsidP="00A878D8">
      <w:pPr>
        <w:ind w:firstLine="709"/>
        <w:jc w:val="both"/>
        <w:rPr>
          <w:sz w:val="28"/>
          <w:szCs w:val="24"/>
        </w:rPr>
      </w:pPr>
      <w:r w:rsidRPr="00A878D8">
        <w:rPr>
          <w:sz w:val="28"/>
          <w:szCs w:val="24"/>
        </w:rPr>
        <w:t xml:space="preserve">В отчетном году объем дотации на выравнивание бюджетной обеспеченности муниципальных районов (городских округов) из областного бюджета </w:t>
      </w:r>
      <w:r w:rsidR="000257B3">
        <w:rPr>
          <w:sz w:val="28"/>
          <w:szCs w:val="24"/>
        </w:rPr>
        <w:t xml:space="preserve">Ленинградской области </w:t>
      </w:r>
      <w:r w:rsidRPr="00A878D8">
        <w:rPr>
          <w:sz w:val="28"/>
          <w:szCs w:val="24"/>
        </w:rPr>
        <w:t>по сравнению с 2021 годом увеличился почти в полтора раза.</w:t>
      </w:r>
    </w:p>
    <w:p w:rsidR="00A878D8" w:rsidRPr="00A878D8" w:rsidRDefault="00A878D8" w:rsidP="00A878D8">
      <w:pPr>
        <w:ind w:firstLine="709"/>
        <w:jc w:val="both"/>
        <w:rPr>
          <w:sz w:val="28"/>
          <w:szCs w:val="24"/>
        </w:rPr>
      </w:pPr>
      <w:r w:rsidRPr="00A878D8">
        <w:rPr>
          <w:sz w:val="28"/>
          <w:szCs w:val="24"/>
        </w:rPr>
        <w:t>Из бюджета Всеволожского муниципального района бюджету Тихвинского муниципального района в порядке, установленном областным законом от 21.12.2021 №</w:t>
      </w:r>
      <w:r w:rsidR="00BC11D2">
        <w:rPr>
          <w:sz w:val="28"/>
          <w:szCs w:val="24"/>
        </w:rPr>
        <w:t> </w:t>
      </w:r>
      <w:r w:rsidRPr="00A878D8">
        <w:rPr>
          <w:sz w:val="28"/>
          <w:szCs w:val="24"/>
        </w:rPr>
        <w:t>148-оз "Об областном бюджете Ленинградской области на 2022 год и на плановый период 2023 и 2024 годов"</w:t>
      </w:r>
      <w:r>
        <w:rPr>
          <w:sz w:val="28"/>
          <w:szCs w:val="24"/>
        </w:rPr>
        <w:t>,</w:t>
      </w:r>
      <w:r w:rsidRPr="00A878D8">
        <w:rPr>
          <w:sz w:val="28"/>
          <w:szCs w:val="24"/>
        </w:rPr>
        <w:t xml:space="preserve"> предоставлен бюджетный кредит на частичное погашение дефицита местного бюджета со сроком возврата в декабре 2023 года. </w:t>
      </w:r>
    </w:p>
    <w:p w:rsidR="00A878D8" w:rsidRPr="00A878D8" w:rsidRDefault="00A878D8" w:rsidP="00A878D8">
      <w:pPr>
        <w:ind w:firstLine="709"/>
        <w:jc w:val="both"/>
        <w:rPr>
          <w:sz w:val="28"/>
          <w:szCs w:val="24"/>
        </w:rPr>
      </w:pPr>
      <w:r w:rsidRPr="00A878D8">
        <w:rPr>
          <w:sz w:val="28"/>
          <w:szCs w:val="24"/>
        </w:rPr>
        <w:t xml:space="preserve">В течение 2022 года бюджетные кредиты местными бюджетами из областного бюджета </w:t>
      </w:r>
      <w:r w:rsidR="00BC11D2">
        <w:rPr>
          <w:sz w:val="28"/>
          <w:szCs w:val="24"/>
        </w:rPr>
        <w:t xml:space="preserve">Ленинградской области </w:t>
      </w:r>
      <w:r w:rsidRPr="00A878D8">
        <w:rPr>
          <w:sz w:val="28"/>
          <w:szCs w:val="24"/>
        </w:rPr>
        <w:t xml:space="preserve">на покрытие временных кассовых разрывов не привлекались. </w:t>
      </w:r>
    </w:p>
    <w:p w:rsidR="00A878D8" w:rsidRDefault="00A878D8" w:rsidP="00D35F3A">
      <w:pPr>
        <w:ind w:firstLine="709"/>
        <w:jc w:val="both"/>
        <w:rPr>
          <w:sz w:val="28"/>
          <w:szCs w:val="24"/>
        </w:rPr>
      </w:pPr>
      <w:r w:rsidRPr="00A878D8">
        <w:rPr>
          <w:sz w:val="28"/>
          <w:szCs w:val="24"/>
        </w:rPr>
        <w:t xml:space="preserve">За </w:t>
      </w:r>
      <w:r w:rsidR="009E7B88">
        <w:rPr>
          <w:sz w:val="28"/>
          <w:szCs w:val="24"/>
        </w:rPr>
        <w:t>отчетный</w:t>
      </w:r>
      <w:r w:rsidRPr="00A878D8">
        <w:rPr>
          <w:sz w:val="28"/>
          <w:szCs w:val="24"/>
        </w:rPr>
        <w:t xml:space="preserve"> год муниципальными образованиями </w:t>
      </w:r>
      <w:r w:rsidR="009E7B88">
        <w:rPr>
          <w:sz w:val="28"/>
          <w:szCs w:val="24"/>
        </w:rPr>
        <w:t xml:space="preserve">Ленинградской области </w:t>
      </w:r>
      <w:r w:rsidRPr="00A878D8">
        <w:rPr>
          <w:sz w:val="28"/>
          <w:szCs w:val="24"/>
        </w:rPr>
        <w:t>возвращено в областной бюджет реструктуризированных бюджетных кредитов, ранее предоставленных на частичное покрытие дефицитов местных бюджетов, в общей сумме 60,3 млн.</w:t>
      </w:r>
      <w:r>
        <w:rPr>
          <w:sz w:val="28"/>
          <w:szCs w:val="24"/>
        </w:rPr>
        <w:t xml:space="preserve"> рублей</w:t>
      </w:r>
      <w:r w:rsidRPr="00A878D8">
        <w:rPr>
          <w:sz w:val="28"/>
          <w:szCs w:val="24"/>
        </w:rPr>
        <w:t>, поступило процентов за пользование бюджетными кредитами в сумме 0,3 млн.</w:t>
      </w:r>
      <w:r>
        <w:rPr>
          <w:sz w:val="28"/>
          <w:szCs w:val="24"/>
        </w:rPr>
        <w:t xml:space="preserve"> </w:t>
      </w:r>
      <w:r w:rsidRPr="00A878D8">
        <w:rPr>
          <w:sz w:val="28"/>
          <w:szCs w:val="24"/>
        </w:rPr>
        <w:t>руб</w:t>
      </w:r>
      <w:r>
        <w:rPr>
          <w:sz w:val="28"/>
          <w:szCs w:val="24"/>
        </w:rPr>
        <w:t>лей</w:t>
      </w:r>
      <w:r w:rsidR="00D35F3A">
        <w:rPr>
          <w:sz w:val="28"/>
          <w:szCs w:val="24"/>
        </w:rPr>
        <w:t xml:space="preserve">. </w:t>
      </w:r>
      <w:r w:rsidRPr="00A878D8">
        <w:rPr>
          <w:sz w:val="28"/>
          <w:szCs w:val="24"/>
        </w:rPr>
        <w:t xml:space="preserve">По состоянию на </w:t>
      </w:r>
      <w:r>
        <w:rPr>
          <w:sz w:val="28"/>
          <w:szCs w:val="24"/>
        </w:rPr>
        <w:t>01.01.2023</w:t>
      </w:r>
      <w:r w:rsidRPr="00A878D8">
        <w:rPr>
          <w:sz w:val="28"/>
          <w:szCs w:val="24"/>
        </w:rPr>
        <w:t xml:space="preserve"> задолженность по основному долгу </w:t>
      </w:r>
      <w:r>
        <w:rPr>
          <w:sz w:val="28"/>
          <w:szCs w:val="24"/>
        </w:rPr>
        <w:t>четырех</w:t>
      </w:r>
      <w:r w:rsidRPr="00A878D8">
        <w:rPr>
          <w:sz w:val="28"/>
          <w:szCs w:val="24"/>
        </w:rPr>
        <w:t xml:space="preserve"> муниципальных образований по возврату бюджетных кредитов в областной бюджет </w:t>
      </w:r>
      <w:r w:rsidR="009E7B88">
        <w:rPr>
          <w:sz w:val="28"/>
          <w:szCs w:val="24"/>
        </w:rPr>
        <w:t xml:space="preserve">Ленинградской области </w:t>
      </w:r>
      <w:r w:rsidRPr="00A878D8">
        <w:rPr>
          <w:sz w:val="28"/>
          <w:szCs w:val="24"/>
        </w:rPr>
        <w:t>состав</w:t>
      </w:r>
      <w:r w:rsidR="009E7B88">
        <w:rPr>
          <w:sz w:val="28"/>
          <w:szCs w:val="24"/>
        </w:rPr>
        <w:t>ила</w:t>
      </w:r>
      <w:r w:rsidRPr="00A878D8">
        <w:rPr>
          <w:sz w:val="28"/>
          <w:szCs w:val="24"/>
        </w:rPr>
        <w:t xml:space="preserve"> 180,9 млн.</w:t>
      </w:r>
      <w:r>
        <w:rPr>
          <w:sz w:val="28"/>
          <w:szCs w:val="24"/>
        </w:rPr>
        <w:t xml:space="preserve"> </w:t>
      </w:r>
      <w:r w:rsidRPr="00A878D8">
        <w:rPr>
          <w:sz w:val="28"/>
          <w:szCs w:val="24"/>
        </w:rPr>
        <w:t>руб</w:t>
      </w:r>
      <w:r>
        <w:rPr>
          <w:sz w:val="28"/>
          <w:szCs w:val="24"/>
        </w:rPr>
        <w:t>лей</w:t>
      </w:r>
      <w:r w:rsidRPr="00A878D8">
        <w:rPr>
          <w:sz w:val="28"/>
          <w:szCs w:val="24"/>
        </w:rPr>
        <w:t>.</w:t>
      </w:r>
    </w:p>
    <w:p w:rsidR="0033166D" w:rsidRPr="007A6059" w:rsidRDefault="00D13383" w:rsidP="003E4CAA">
      <w:pPr>
        <w:ind w:firstLine="709"/>
        <w:jc w:val="both"/>
        <w:rPr>
          <w:sz w:val="28"/>
          <w:szCs w:val="24"/>
        </w:rPr>
      </w:pPr>
      <w:r w:rsidRPr="007A6059">
        <w:rPr>
          <w:sz w:val="28"/>
          <w:szCs w:val="24"/>
        </w:rPr>
        <w:lastRenderedPageBreak/>
        <w:t>В</w:t>
      </w:r>
      <w:r w:rsidR="0033166D" w:rsidRPr="007A6059">
        <w:rPr>
          <w:sz w:val="28"/>
          <w:szCs w:val="24"/>
        </w:rPr>
        <w:t xml:space="preserve"> целях повышения эффективности управления бюджетными ресурсами реализованы следующие мероприятия:</w:t>
      </w:r>
    </w:p>
    <w:p w:rsidR="007A6059" w:rsidRPr="007A6059" w:rsidRDefault="007A6059" w:rsidP="003E4CAA">
      <w:pPr>
        <w:ind w:firstLine="709"/>
        <w:jc w:val="both"/>
        <w:rPr>
          <w:i/>
          <w:sz w:val="28"/>
          <w:szCs w:val="24"/>
        </w:rPr>
      </w:pPr>
      <w:r w:rsidRPr="007A6059">
        <w:rPr>
          <w:i/>
          <w:sz w:val="28"/>
          <w:szCs w:val="24"/>
        </w:rPr>
        <w:t>В сфере оптимизации расходов областного бюджета Ленинградской области</w:t>
      </w:r>
    </w:p>
    <w:p w:rsidR="007A6059" w:rsidRPr="007A6059" w:rsidRDefault="007A6059" w:rsidP="003E4CAA">
      <w:pPr>
        <w:ind w:firstLine="709"/>
        <w:jc w:val="both"/>
        <w:rPr>
          <w:sz w:val="28"/>
          <w:szCs w:val="28"/>
        </w:rPr>
      </w:pPr>
      <w:r w:rsidRPr="007A6059">
        <w:rPr>
          <w:rFonts w:eastAsia="Calibri"/>
          <w:sz w:val="28"/>
          <w:szCs w:val="28"/>
        </w:rPr>
        <w:t>–</w:t>
      </w:r>
      <w:r w:rsidRPr="007A6059">
        <w:rPr>
          <w:sz w:val="28"/>
          <w:szCs w:val="24"/>
        </w:rPr>
        <w:t> </w:t>
      </w:r>
      <w:r w:rsidRPr="007A6059">
        <w:rPr>
          <w:sz w:val="28"/>
          <w:szCs w:val="28"/>
        </w:rPr>
        <w:t>внедрена технологическая централизация бухгалтерского учета в органах исполнительной власти и государственных учреждениях Ленинградской области путем развития информационной системы "Управление бюджетным процессом Ленинградской области".</w:t>
      </w:r>
    </w:p>
    <w:p w:rsidR="007A6059" w:rsidRPr="007A6059" w:rsidRDefault="007A6059" w:rsidP="003E4CAA">
      <w:pPr>
        <w:ind w:firstLine="709"/>
        <w:jc w:val="both"/>
        <w:rPr>
          <w:sz w:val="28"/>
          <w:szCs w:val="28"/>
        </w:rPr>
      </w:pPr>
      <w:r w:rsidRPr="007A6059">
        <w:rPr>
          <w:sz w:val="28"/>
          <w:szCs w:val="28"/>
        </w:rPr>
        <w:t>Постановлением Правительства Ленинградской области от 07.09.2020 № 612 "О развитии информационной системы "Управление бюджетным процессом Ленинградской области" предусмотрено создание на единой централизованной информационной платформе на базе "облачных" технологий автоматизации по ведению бюджетного (бухгалтерского) учета трех подсистем информационной системы "Управление бюджетным процессом Ленинградской области": бюджетного учета учреждений (ПБУУ), оплаты труда (ПОТ) и информационного взаимодействия (ПИВ).</w:t>
      </w:r>
    </w:p>
    <w:p w:rsidR="007A6059" w:rsidRPr="007A6059" w:rsidRDefault="007A6059" w:rsidP="003E4CAA">
      <w:pPr>
        <w:ind w:firstLine="709"/>
        <w:jc w:val="both"/>
        <w:rPr>
          <w:sz w:val="28"/>
          <w:szCs w:val="28"/>
        </w:rPr>
      </w:pPr>
      <w:r w:rsidRPr="007A6059">
        <w:rPr>
          <w:sz w:val="28"/>
          <w:szCs w:val="28"/>
        </w:rPr>
        <w:t xml:space="preserve">Внедрение </w:t>
      </w:r>
      <w:r w:rsidRPr="007A6059">
        <w:rPr>
          <w:color w:val="000000"/>
          <w:sz w:val="28"/>
          <w:szCs w:val="28"/>
        </w:rPr>
        <w:t xml:space="preserve">автоматизации учетных </w:t>
      </w:r>
      <w:r w:rsidRPr="007A6059">
        <w:rPr>
          <w:sz w:val="28"/>
          <w:szCs w:val="28"/>
        </w:rPr>
        <w:t>процедур приводит к повышению производительности труда путем существенного сокращения затрат времени в связи с уменьшением количества ручного ввода документов.</w:t>
      </w:r>
    </w:p>
    <w:p w:rsidR="007A6059" w:rsidRPr="007A6059" w:rsidRDefault="007A6059" w:rsidP="003E4CAA">
      <w:pPr>
        <w:ind w:firstLine="709"/>
        <w:jc w:val="both"/>
        <w:rPr>
          <w:sz w:val="28"/>
          <w:szCs w:val="24"/>
        </w:rPr>
      </w:pPr>
      <w:r w:rsidRPr="007A6059">
        <w:rPr>
          <w:rFonts w:eastAsia="Calibri"/>
          <w:sz w:val="28"/>
          <w:szCs w:val="28"/>
        </w:rPr>
        <w:t>–</w:t>
      </w:r>
      <w:r w:rsidRPr="007A6059">
        <w:rPr>
          <w:sz w:val="28"/>
          <w:szCs w:val="24"/>
        </w:rPr>
        <w:t> проводятся мероприятия по сокращению неэффективных расходов на содержание имущества государственных учреждений;</w:t>
      </w:r>
    </w:p>
    <w:p w:rsidR="007A6059" w:rsidRPr="007A6059" w:rsidRDefault="007A6059" w:rsidP="003E4CAA">
      <w:pPr>
        <w:ind w:firstLine="709"/>
        <w:jc w:val="both"/>
        <w:rPr>
          <w:color w:val="000000"/>
          <w:sz w:val="28"/>
          <w:szCs w:val="28"/>
          <w:shd w:val="clear" w:color="auto" w:fill="FFFFFF"/>
        </w:rPr>
      </w:pPr>
      <w:r w:rsidRPr="007A6059">
        <w:rPr>
          <w:rFonts w:eastAsia="Calibri"/>
          <w:sz w:val="28"/>
          <w:szCs w:val="28"/>
        </w:rPr>
        <w:t>–</w:t>
      </w:r>
      <w:r w:rsidRPr="007A6059">
        <w:rPr>
          <w:sz w:val="28"/>
        </w:rPr>
        <w:t> </w:t>
      </w:r>
      <w:r w:rsidRPr="007A6059">
        <w:rPr>
          <w:sz w:val="28"/>
          <w:szCs w:val="28"/>
        </w:rPr>
        <w:t>продолжается работа по совершенствованию нормативно-правовой базы</w:t>
      </w:r>
      <w:r w:rsidRPr="007A6059">
        <w:rPr>
          <w:color w:val="2D2D2D"/>
          <w:spacing w:val="2"/>
          <w:sz w:val="28"/>
          <w:szCs w:val="28"/>
          <w:shd w:val="clear" w:color="auto" w:fill="FFFFFF"/>
        </w:rPr>
        <w:t xml:space="preserve"> организации и осуществления внутреннего финансового аудита с учетом вносимых изменений в</w:t>
      </w:r>
      <w:r w:rsidRPr="007A6059">
        <w:rPr>
          <w:color w:val="000000"/>
          <w:sz w:val="28"/>
          <w:szCs w:val="28"/>
          <w:shd w:val="clear" w:color="auto" w:fill="FFFFFF"/>
        </w:rPr>
        <w:t xml:space="preserve"> федеральные стандарты внутреннего финансового аудита.</w:t>
      </w:r>
    </w:p>
    <w:p w:rsidR="007A6059" w:rsidRPr="007A6059" w:rsidRDefault="007A6059" w:rsidP="003E4CAA">
      <w:pPr>
        <w:ind w:firstLine="709"/>
        <w:jc w:val="both"/>
        <w:rPr>
          <w:i/>
          <w:sz w:val="28"/>
          <w:szCs w:val="24"/>
        </w:rPr>
      </w:pPr>
      <w:r w:rsidRPr="007A6059">
        <w:rPr>
          <w:i/>
          <w:sz w:val="28"/>
          <w:szCs w:val="24"/>
        </w:rPr>
        <w:t>В сфере совершенствования системы закупок</w:t>
      </w:r>
    </w:p>
    <w:p w:rsidR="007A6059" w:rsidRPr="007A6059" w:rsidRDefault="007A6059" w:rsidP="003E4CAA">
      <w:pPr>
        <w:ind w:firstLine="709"/>
        <w:jc w:val="both"/>
        <w:rPr>
          <w:sz w:val="28"/>
          <w:szCs w:val="24"/>
        </w:rPr>
      </w:pPr>
      <w:r w:rsidRPr="007A6059">
        <w:rPr>
          <w:rFonts w:eastAsia="Calibri"/>
          <w:sz w:val="28"/>
          <w:szCs w:val="28"/>
        </w:rPr>
        <w:t>–</w:t>
      </w:r>
      <w:r w:rsidRPr="007A6059">
        <w:rPr>
          <w:sz w:val="28"/>
          <w:szCs w:val="24"/>
        </w:rPr>
        <w:t> реализован переход заказчиков на юридически значимый электронный документооборот в автоматизированной информационной системе "Государственный заказ Ленинградской области";</w:t>
      </w:r>
    </w:p>
    <w:p w:rsidR="007A6059" w:rsidRPr="007A6059" w:rsidRDefault="007A6059" w:rsidP="003E4CAA">
      <w:pPr>
        <w:ind w:firstLine="709"/>
        <w:jc w:val="both"/>
        <w:rPr>
          <w:sz w:val="28"/>
          <w:szCs w:val="24"/>
        </w:rPr>
      </w:pPr>
      <w:r w:rsidRPr="007A6059">
        <w:rPr>
          <w:rFonts w:eastAsia="Calibri"/>
          <w:sz w:val="28"/>
          <w:szCs w:val="28"/>
        </w:rPr>
        <w:t>–</w:t>
      </w:r>
      <w:r w:rsidRPr="007A6059">
        <w:rPr>
          <w:sz w:val="28"/>
          <w:szCs w:val="24"/>
        </w:rPr>
        <w:t> осуществлено расширение практики применения совместных закупок для нужд органов государственной власти и государственных учреждений Ленинградской области;</w:t>
      </w:r>
    </w:p>
    <w:p w:rsidR="007A6059" w:rsidRPr="007A6059" w:rsidRDefault="007A6059" w:rsidP="003E4CAA">
      <w:pPr>
        <w:ind w:firstLine="709"/>
        <w:jc w:val="both"/>
        <w:rPr>
          <w:sz w:val="28"/>
          <w:szCs w:val="24"/>
        </w:rPr>
      </w:pPr>
      <w:r w:rsidRPr="007A6059">
        <w:rPr>
          <w:rFonts w:eastAsia="Calibri"/>
          <w:sz w:val="28"/>
          <w:szCs w:val="28"/>
        </w:rPr>
        <w:t>– </w:t>
      </w:r>
      <w:r w:rsidRPr="007A6059">
        <w:rPr>
          <w:sz w:val="28"/>
          <w:szCs w:val="24"/>
        </w:rPr>
        <w:t>реализована централизация функций по осуществлению закупок отдельных товаров, работ, услуг для нужд муниципальных образований;</w:t>
      </w:r>
    </w:p>
    <w:p w:rsidR="007A6059" w:rsidRPr="007A6059" w:rsidRDefault="007A6059" w:rsidP="003E4CAA">
      <w:pPr>
        <w:ind w:firstLine="709"/>
        <w:jc w:val="both"/>
        <w:rPr>
          <w:sz w:val="28"/>
          <w:szCs w:val="24"/>
        </w:rPr>
      </w:pPr>
      <w:r w:rsidRPr="007A6059">
        <w:rPr>
          <w:rFonts w:eastAsia="Calibri"/>
          <w:sz w:val="28"/>
          <w:szCs w:val="28"/>
        </w:rPr>
        <w:t>–</w:t>
      </w:r>
      <w:r w:rsidRPr="007A6059">
        <w:rPr>
          <w:sz w:val="28"/>
          <w:szCs w:val="24"/>
        </w:rPr>
        <w:t xml:space="preserve"> реализовано применение электронного документа о приемке товаров, работ, услуг по контрактам, заключенным в электронной форме (электронное актирование).</w:t>
      </w:r>
    </w:p>
    <w:p w:rsidR="007A6059" w:rsidRPr="007A6059" w:rsidRDefault="007A6059" w:rsidP="003E4CAA">
      <w:pPr>
        <w:ind w:firstLine="709"/>
        <w:jc w:val="both"/>
        <w:rPr>
          <w:i/>
          <w:sz w:val="28"/>
          <w:szCs w:val="24"/>
        </w:rPr>
      </w:pPr>
      <w:r w:rsidRPr="007A6059">
        <w:rPr>
          <w:i/>
          <w:sz w:val="28"/>
          <w:szCs w:val="24"/>
        </w:rPr>
        <w:t>В социально-культурной сфере</w:t>
      </w:r>
    </w:p>
    <w:p w:rsidR="007A6059" w:rsidRPr="007A6059" w:rsidRDefault="007A6059" w:rsidP="003E4CAA">
      <w:pPr>
        <w:ind w:firstLine="709"/>
        <w:jc w:val="both"/>
        <w:rPr>
          <w:sz w:val="28"/>
          <w:szCs w:val="24"/>
        </w:rPr>
      </w:pPr>
      <w:r w:rsidRPr="007A6059">
        <w:rPr>
          <w:rFonts w:eastAsia="Calibri"/>
          <w:sz w:val="28"/>
          <w:szCs w:val="28"/>
        </w:rPr>
        <w:t>–</w:t>
      </w:r>
      <w:r w:rsidRPr="007A6059">
        <w:rPr>
          <w:sz w:val="28"/>
          <w:szCs w:val="24"/>
        </w:rPr>
        <w:t> организовано проведение мероприятий по реинжинирингу системы социального обслуживания и оптимизация структуры порядков и стандартов предоставления социальных услуг в целях обеспечения доступности, гибкости подходов, информационной открытости и прозрачности механизмов взаимодействия, и построение единой, целостной, структурированной, взаимосогласованной и понятной базы нормативных правовых актов;</w:t>
      </w:r>
    </w:p>
    <w:p w:rsidR="007A6059" w:rsidRDefault="007A6059" w:rsidP="003E4CAA">
      <w:pPr>
        <w:ind w:firstLine="709"/>
        <w:jc w:val="both"/>
        <w:rPr>
          <w:sz w:val="28"/>
          <w:szCs w:val="24"/>
        </w:rPr>
      </w:pPr>
      <w:r w:rsidRPr="007A6059">
        <w:rPr>
          <w:rFonts w:eastAsia="Calibri"/>
          <w:sz w:val="28"/>
          <w:szCs w:val="28"/>
        </w:rPr>
        <w:t>–</w:t>
      </w:r>
      <w:r w:rsidRPr="007A6059">
        <w:rPr>
          <w:sz w:val="28"/>
          <w:szCs w:val="24"/>
        </w:rPr>
        <w:t> обеспечено увеличение количества негосударственных организаций, участвующих в предоставлении социальных услу</w:t>
      </w:r>
      <w:r w:rsidR="00954EEB">
        <w:rPr>
          <w:sz w:val="28"/>
          <w:szCs w:val="24"/>
        </w:rPr>
        <w:t>г жителям Ленинградской области;</w:t>
      </w:r>
    </w:p>
    <w:p w:rsidR="00954EEB" w:rsidRPr="007A6059" w:rsidRDefault="00954EEB" w:rsidP="003E4CAA">
      <w:pPr>
        <w:ind w:firstLine="709"/>
        <w:jc w:val="both"/>
        <w:rPr>
          <w:sz w:val="28"/>
          <w:szCs w:val="24"/>
        </w:rPr>
      </w:pPr>
    </w:p>
    <w:p w:rsidR="007A6059" w:rsidRPr="007A6059" w:rsidRDefault="007A6059" w:rsidP="003E4CAA">
      <w:pPr>
        <w:ind w:firstLine="709"/>
        <w:jc w:val="both"/>
        <w:rPr>
          <w:sz w:val="28"/>
          <w:szCs w:val="24"/>
        </w:rPr>
      </w:pPr>
      <w:r w:rsidRPr="007A6059">
        <w:rPr>
          <w:rFonts w:eastAsia="Calibri"/>
          <w:sz w:val="28"/>
          <w:szCs w:val="28"/>
        </w:rPr>
        <w:lastRenderedPageBreak/>
        <w:t>–</w:t>
      </w:r>
      <w:r w:rsidRPr="007A6059">
        <w:rPr>
          <w:sz w:val="28"/>
          <w:szCs w:val="24"/>
        </w:rPr>
        <w:t> продолжена работа по привлечени</w:t>
      </w:r>
      <w:r w:rsidR="006D69DB">
        <w:rPr>
          <w:sz w:val="28"/>
          <w:szCs w:val="24"/>
        </w:rPr>
        <w:t>ю</w:t>
      </w:r>
      <w:r w:rsidRPr="007A6059">
        <w:rPr>
          <w:sz w:val="28"/>
          <w:szCs w:val="24"/>
        </w:rPr>
        <w:t xml:space="preserve"> юридических лиц и индивидуальных предпринимателей, оказывающих услуги пожилым людям и инвалидам на территории Ленинградской области, к включению в Реестр поставщиков социальных услуг в Ленинградской области, что способствует развитию конкуренции и повышению качества предоставления социальных услуг, а также выходу указанных юридических лиц из "теневого" сектора;</w:t>
      </w:r>
    </w:p>
    <w:p w:rsidR="007A6059" w:rsidRPr="007A6059" w:rsidRDefault="007A6059" w:rsidP="003E4CAA">
      <w:pPr>
        <w:ind w:firstLine="709"/>
        <w:jc w:val="both"/>
        <w:rPr>
          <w:sz w:val="28"/>
          <w:szCs w:val="24"/>
        </w:rPr>
      </w:pPr>
      <w:r w:rsidRPr="007A6059">
        <w:rPr>
          <w:rFonts w:eastAsia="Calibri"/>
          <w:sz w:val="28"/>
          <w:szCs w:val="28"/>
        </w:rPr>
        <w:t>–</w:t>
      </w:r>
      <w:r w:rsidRPr="007A6059">
        <w:rPr>
          <w:sz w:val="28"/>
          <w:szCs w:val="24"/>
        </w:rPr>
        <w:t> проводи</w:t>
      </w:r>
      <w:r w:rsidR="006D69DB">
        <w:rPr>
          <w:sz w:val="28"/>
          <w:szCs w:val="24"/>
        </w:rPr>
        <w:t xml:space="preserve">лась </w:t>
      </w:r>
      <w:r w:rsidRPr="007A6059">
        <w:rPr>
          <w:sz w:val="28"/>
          <w:szCs w:val="24"/>
        </w:rPr>
        <w:t>работа по переводу 25 приоритетных государственных услуг в сфере социальной защиты населения Ленинградской области в цифровой вид с учетом критериев цифровой трансформации для исполнения целей и задач федерального проекта "Цифровое государственное управление" национальной программы "Цифровая экономика Российской Федерации", а также регионального проекта "Цифровая трансформация государственных услуг в Ленинградской области".</w:t>
      </w:r>
    </w:p>
    <w:p w:rsidR="007A6059" w:rsidRPr="007A6059" w:rsidRDefault="007A6059" w:rsidP="002B6E0F">
      <w:pPr>
        <w:ind w:firstLine="709"/>
        <w:jc w:val="both"/>
        <w:rPr>
          <w:i/>
          <w:sz w:val="28"/>
          <w:szCs w:val="24"/>
        </w:rPr>
      </w:pPr>
      <w:r w:rsidRPr="007A6059">
        <w:rPr>
          <w:i/>
          <w:sz w:val="28"/>
          <w:szCs w:val="24"/>
        </w:rPr>
        <w:t>В сфере совершенствования контроля за исполнением областного бюджета Ленинградской области по расходам</w:t>
      </w:r>
    </w:p>
    <w:p w:rsidR="007A6059" w:rsidRPr="007A6059" w:rsidRDefault="007A6059" w:rsidP="002B6E0F">
      <w:pPr>
        <w:widowControl/>
        <w:autoSpaceDE w:val="0"/>
        <w:autoSpaceDN w:val="0"/>
        <w:adjustRightInd w:val="0"/>
        <w:spacing w:before="40" w:after="40"/>
        <w:ind w:firstLine="709"/>
        <w:jc w:val="both"/>
        <w:rPr>
          <w:rFonts w:eastAsia="Calibri"/>
          <w:sz w:val="28"/>
          <w:szCs w:val="28"/>
          <w:lang w:eastAsia="en-US"/>
        </w:rPr>
      </w:pPr>
      <w:r w:rsidRPr="007A6059">
        <w:rPr>
          <w:rFonts w:eastAsia="Calibri"/>
          <w:sz w:val="28"/>
          <w:szCs w:val="28"/>
        </w:rPr>
        <w:t>– </w:t>
      </w:r>
      <w:r w:rsidRPr="007A6059">
        <w:rPr>
          <w:sz w:val="28"/>
          <w:szCs w:val="24"/>
        </w:rPr>
        <w:t xml:space="preserve">в связи с принятием постановления Правительства Российской Федерации от 26.05.2021 № 786 "О системе управления государственными программами Российской Федерации", направленного на совершенствование института </w:t>
      </w:r>
      <w:r w:rsidRPr="007A6059">
        <w:rPr>
          <w:rFonts w:eastAsia="Calibri"/>
          <w:sz w:val="28"/>
          <w:szCs w:val="28"/>
        </w:rPr>
        <w:t xml:space="preserve">государственных программ (в том числе на проектных принципах управления), а также на выстраивание эффективной системы государственного планирования, в Ленинградской области </w:t>
      </w:r>
      <w:r w:rsidRPr="007A6059">
        <w:rPr>
          <w:sz w:val="28"/>
          <w:szCs w:val="24"/>
        </w:rPr>
        <w:t>проведены мероприятия по разработке</w:t>
      </w:r>
      <w:r w:rsidRPr="007A6059">
        <w:rPr>
          <w:rFonts w:eastAsia="Calibri"/>
          <w:sz w:val="28"/>
          <w:szCs w:val="28"/>
        </w:rPr>
        <w:t xml:space="preserve"> новых структур государственных программ Ленинградской области, включающих в себя выделение проектной части (</w:t>
      </w:r>
      <w:r w:rsidRPr="007A6059">
        <w:rPr>
          <w:sz w:val="28"/>
          <w:szCs w:val="28"/>
        </w:rPr>
        <w:t>мероприятия, ограниченные по срокам реализации и приводящие к получению новых (уникальных) результатов и (или) к значительному улучшению результатов)</w:t>
      </w:r>
      <w:r w:rsidRPr="007A6059">
        <w:rPr>
          <w:rFonts w:eastAsia="Calibri"/>
          <w:sz w:val="28"/>
          <w:szCs w:val="28"/>
        </w:rPr>
        <w:t xml:space="preserve"> и процессной части (</w:t>
      </w:r>
      <w:r w:rsidRPr="007A6059">
        <w:rPr>
          <w:sz w:val="28"/>
          <w:szCs w:val="28"/>
        </w:rPr>
        <w:t>мероприятия, реализуемые непрерывно либо на периодической основе, в том числе в соответствии с положениями нормативных правовых актов Российской Федерации и нормативных правовых актов Ленинградской области)</w:t>
      </w:r>
      <w:r w:rsidRPr="007A6059">
        <w:rPr>
          <w:rFonts w:eastAsia="Calibri"/>
          <w:sz w:val="28"/>
          <w:szCs w:val="28"/>
        </w:rPr>
        <w:t>. В структуре государственных программ выделены</w:t>
      </w:r>
      <w:r w:rsidRPr="007A6059">
        <w:rPr>
          <w:rFonts w:eastAsia="Calibri"/>
          <w:sz w:val="28"/>
          <w:szCs w:val="28"/>
          <w:lang w:eastAsia="en-US"/>
        </w:rPr>
        <w:t xml:space="preserve"> федеральные проекты, входящие в состав национальных проектов, федеральные проекты, не входящие в состав национальных проектов, ведомственные проекты, комплексы процессных мероприятий, приоритетные проекты, отраслевые проекты и мероприятия, направленные на достижение целей проектов;</w:t>
      </w:r>
    </w:p>
    <w:p w:rsidR="007A6059" w:rsidRPr="007A6059" w:rsidRDefault="007A6059" w:rsidP="002B6E0F">
      <w:pPr>
        <w:widowControl/>
        <w:autoSpaceDE w:val="0"/>
        <w:autoSpaceDN w:val="0"/>
        <w:adjustRightInd w:val="0"/>
        <w:ind w:firstLine="709"/>
        <w:jc w:val="both"/>
        <w:rPr>
          <w:sz w:val="28"/>
          <w:szCs w:val="24"/>
        </w:rPr>
      </w:pPr>
      <w:r w:rsidRPr="007A6059">
        <w:rPr>
          <w:rFonts w:eastAsia="Calibri"/>
          <w:sz w:val="28"/>
          <w:szCs w:val="28"/>
        </w:rPr>
        <w:t>– </w:t>
      </w:r>
      <w:r w:rsidRPr="007A6059">
        <w:rPr>
          <w:sz w:val="28"/>
          <w:szCs w:val="24"/>
        </w:rPr>
        <w:t xml:space="preserve">продолжалась работа по мониторингу реализации региональных проектов, входящих в состав национальных проектов. </w:t>
      </w:r>
    </w:p>
    <w:p w:rsidR="007A6059" w:rsidRPr="007A6059" w:rsidRDefault="007A6059" w:rsidP="002B6E0F">
      <w:pPr>
        <w:widowControl/>
        <w:autoSpaceDE w:val="0"/>
        <w:autoSpaceDN w:val="0"/>
        <w:adjustRightInd w:val="0"/>
        <w:ind w:firstLine="709"/>
        <w:jc w:val="both"/>
        <w:rPr>
          <w:sz w:val="28"/>
          <w:szCs w:val="24"/>
        </w:rPr>
      </w:pPr>
      <w:r w:rsidRPr="007A6059">
        <w:rPr>
          <w:sz w:val="28"/>
          <w:szCs w:val="24"/>
        </w:rPr>
        <w:t>С целью повышения качества исполнения и минимизации рисков неисполнения:</w:t>
      </w:r>
    </w:p>
    <w:p w:rsidR="007A6059" w:rsidRPr="007A6059" w:rsidRDefault="007A6059" w:rsidP="002B6E0F">
      <w:pPr>
        <w:widowControl/>
        <w:autoSpaceDE w:val="0"/>
        <w:autoSpaceDN w:val="0"/>
        <w:adjustRightInd w:val="0"/>
        <w:ind w:firstLine="709"/>
        <w:jc w:val="both"/>
        <w:rPr>
          <w:sz w:val="28"/>
          <w:szCs w:val="24"/>
        </w:rPr>
      </w:pPr>
      <w:r w:rsidRPr="007A6059">
        <w:rPr>
          <w:sz w:val="28"/>
          <w:szCs w:val="24"/>
        </w:rPr>
        <w:t xml:space="preserve">осуществлялось формирование еженедельной информации о ходе реализации региональных проектов в части финансового обеспечения с детализацией результатов до конкретных объектов; </w:t>
      </w:r>
    </w:p>
    <w:p w:rsidR="007A6059" w:rsidRPr="007A6059" w:rsidRDefault="007A6059" w:rsidP="002B6E0F">
      <w:pPr>
        <w:widowControl/>
        <w:autoSpaceDE w:val="0"/>
        <w:autoSpaceDN w:val="0"/>
        <w:adjustRightInd w:val="0"/>
        <w:ind w:firstLine="709"/>
        <w:jc w:val="both"/>
        <w:rPr>
          <w:sz w:val="28"/>
          <w:szCs w:val="24"/>
        </w:rPr>
      </w:pPr>
      <w:r w:rsidRPr="007A6059">
        <w:rPr>
          <w:sz w:val="28"/>
          <w:szCs w:val="24"/>
        </w:rPr>
        <w:t xml:space="preserve">осуществлялся мониторинг за формированием кассовых планов по расходам на реализацию национальных проектов; </w:t>
      </w:r>
    </w:p>
    <w:p w:rsidR="007A6059" w:rsidRDefault="007A6059" w:rsidP="002B6E0F">
      <w:pPr>
        <w:widowControl/>
        <w:autoSpaceDE w:val="0"/>
        <w:autoSpaceDN w:val="0"/>
        <w:adjustRightInd w:val="0"/>
        <w:ind w:firstLine="709"/>
        <w:jc w:val="both"/>
        <w:rPr>
          <w:sz w:val="28"/>
          <w:szCs w:val="24"/>
        </w:rPr>
      </w:pPr>
      <w:r w:rsidRPr="007A6059">
        <w:rPr>
          <w:sz w:val="28"/>
          <w:szCs w:val="24"/>
        </w:rPr>
        <w:t>обеспечена прослеживаемость фактического кассового исполнения в рамках реализуемых бюджетными и автономными учреждениями мероприятий на государс</w:t>
      </w:r>
      <w:r w:rsidR="00954EEB">
        <w:rPr>
          <w:sz w:val="28"/>
          <w:szCs w:val="24"/>
        </w:rPr>
        <w:t>твенном и муниципальном уровнях;</w:t>
      </w:r>
    </w:p>
    <w:p w:rsidR="00954EEB" w:rsidRPr="007A6059" w:rsidRDefault="00954EEB" w:rsidP="002B6E0F">
      <w:pPr>
        <w:widowControl/>
        <w:autoSpaceDE w:val="0"/>
        <w:autoSpaceDN w:val="0"/>
        <w:adjustRightInd w:val="0"/>
        <w:ind w:firstLine="709"/>
        <w:jc w:val="both"/>
        <w:rPr>
          <w:sz w:val="28"/>
          <w:szCs w:val="24"/>
        </w:rPr>
      </w:pPr>
    </w:p>
    <w:p w:rsidR="007A6059" w:rsidRPr="007A6059" w:rsidRDefault="007A6059" w:rsidP="002B6E0F">
      <w:pPr>
        <w:ind w:firstLine="709"/>
        <w:jc w:val="both"/>
        <w:rPr>
          <w:sz w:val="28"/>
          <w:szCs w:val="24"/>
        </w:rPr>
      </w:pPr>
      <w:r w:rsidRPr="007A6059">
        <w:rPr>
          <w:rFonts w:eastAsia="Calibri"/>
          <w:sz w:val="28"/>
          <w:szCs w:val="28"/>
        </w:rPr>
        <w:lastRenderedPageBreak/>
        <w:t>– </w:t>
      </w:r>
      <w:r w:rsidRPr="007A6059">
        <w:rPr>
          <w:sz w:val="28"/>
          <w:szCs w:val="24"/>
        </w:rPr>
        <w:t>оптимизирована технологическая процедура учета бюджетных обязательств в информационной системе "Управление бюджетным процессом Ленинградской области", связанных с расходами на выплату заработной платы, начислений на оплату труда и удержаний из заработной платы, а также выплатами по публичным нормативным обязательствам;</w:t>
      </w:r>
    </w:p>
    <w:p w:rsidR="007A6059" w:rsidRPr="007A6059" w:rsidRDefault="007A6059" w:rsidP="002B6E0F">
      <w:pPr>
        <w:ind w:firstLine="709"/>
        <w:jc w:val="both"/>
        <w:rPr>
          <w:sz w:val="28"/>
          <w:szCs w:val="24"/>
        </w:rPr>
      </w:pPr>
      <w:r w:rsidRPr="007A6059">
        <w:rPr>
          <w:rFonts w:eastAsia="Calibri"/>
          <w:sz w:val="28"/>
          <w:szCs w:val="28"/>
        </w:rPr>
        <w:t>– </w:t>
      </w:r>
      <w:r w:rsidRPr="007A6059">
        <w:rPr>
          <w:sz w:val="28"/>
          <w:szCs w:val="24"/>
        </w:rPr>
        <w:t>реализована технология автоматического формирования денежного обязательства в информационной системе "Управление бюджетным процессом Ленинградской области" по отдельным направлениям  расходов областного бюджета, в том числе из электронного документа о приемке товаров, работ, услуг по контрактам, заключенным в электронном виде;</w:t>
      </w:r>
    </w:p>
    <w:p w:rsidR="007A6059" w:rsidRPr="007A6059" w:rsidRDefault="007A6059" w:rsidP="002B6E0F">
      <w:pPr>
        <w:ind w:firstLine="709"/>
        <w:jc w:val="both"/>
        <w:rPr>
          <w:sz w:val="28"/>
          <w:szCs w:val="24"/>
        </w:rPr>
      </w:pPr>
      <w:r w:rsidRPr="007A6059">
        <w:rPr>
          <w:rFonts w:eastAsia="Calibri"/>
          <w:sz w:val="28"/>
          <w:szCs w:val="28"/>
        </w:rPr>
        <w:t>– </w:t>
      </w:r>
      <w:r w:rsidRPr="007A6059">
        <w:rPr>
          <w:sz w:val="28"/>
          <w:szCs w:val="24"/>
        </w:rPr>
        <w:t>актуализированы порядок учета бюджетных и денежных обязательств получателей средств областного бюджета Ленинградской области, а также порядок санкционирования оплаты денежных обязательств получателей средств областного бюджета Ленинградской области;</w:t>
      </w:r>
    </w:p>
    <w:p w:rsidR="007A6059" w:rsidRPr="007A6059" w:rsidRDefault="007A6059" w:rsidP="002B6E0F">
      <w:pPr>
        <w:autoSpaceDE w:val="0"/>
        <w:autoSpaceDN w:val="0"/>
        <w:adjustRightInd w:val="0"/>
        <w:ind w:firstLine="709"/>
        <w:jc w:val="both"/>
        <w:rPr>
          <w:sz w:val="28"/>
          <w:szCs w:val="24"/>
        </w:rPr>
      </w:pPr>
      <w:r w:rsidRPr="007A6059">
        <w:rPr>
          <w:rFonts w:eastAsia="Calibri"/>
          <w:sz w:val="28"/>
          <w:szCs w:val="28"/>
        </w:rPr>
        <w:t>–</w:t>
      </w:r>
      <w:r w:rsidRPr="007A6059">
        <w:rPr>
          <w:sz w:val="28"/>
          <w:szCs w:val="24"/>
        </w:rPr>
        <w:t> реализованы мероприятия по обеспечению казначейского сопровождения средств, получаемых на основании государственных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областного бюджета Ленинградской области.</w:t>
      </w:r>
    </w:p>
    <w:p w:rsidR="007A6059" w:rsidRPr="007A6059" w:rsidRDefault="007A6059" w:rsidP="002B6E0F">
      <w:pPr>
        <w:ind w:firstLine="709"/>
        <w:jc w:val="both"/>
        <w:rPr>
          <w:i/>
          <w:sz w:val="28"/>
          <w:szCs w:val="24"/>
        </w:rPr>
      </w:pPr>
      <w:r w:rsidRPr="007A6059">
        <w:rPr>
          <w:i/>
          <w:sz w:val="28"/>
          <w:szCs w:val="24"/>
        </w:rPr>
        <w:t>В сфере управления ликвидностью Единого счета областного бюджета Ленинградской области</w:t>
      </w:r>
    </w:p>
    <w:p w:rsidR="007A6059" w:rsidRPr="007A6059" w:rsidRDefault="007A6059" w:rsidP="002B6E0F">
      <w:pPr>
        <w:widowControl/>
        <w:tabs>
          <w:tab w:val="left" w:pos="6735"/>
        </w:tabs>
        <w:ind w:firstLine="709"/>
        <w:jc w:val="both"/>
        <w:rPr>
          <w:sz w:val="28"/>
          <w:szCs w:val="28"/>
        </w:rPr>
      </w:pPr>
      <w:r w:rsidRPr="007A6059">
        <w:rPr>
          <w:rFonts w:eastAsia="Calibri"/>
          <w:sz w:val="28"/>
          <w:szCs w:val="28"/>
        </w:rPr>
        <w:t>– </w:t>
      </w:r>
      <w:r w:rsidRPr="007A6059">
        <w:rPr>
          <w:sz w:val="28"/>
          <w:szCs w:val="28"/>
        </w:rPr>
        <w:t xml:space="preserve">на регулярной основе осуществляются операции по привлечению на единый счет областного бюджета Ленинградской области остатков (части остатков) средств за счет </w:t>
      </w:r>
      <w:bookmarkStart w:id="1" w:name="Par1"/>
      <w:bookmarkEnd w:id="1"/>
      <w:r w:rsidRPr="007A6059">
        <w:rPr>
          <w:sz w:val="28"/>
          <w:szCs w:val="28"/>
        </w:rPr>
        <w:t>средств, поступающих во временное распоряжение органов государственной власти Ленинградской области и государственных казенных учреждений Ленинградской области, средств бюджетных и автономных учреждений Ленинградской области, средств участников казначейского сопровождения, источником финансового обеспечения которых являются средства областного бюджета Ленинградской области, средств получателей средств из бюджета Ленинградской области, средств государственных внебюджетных фондов Ленинградской области, а также процедура возврата указанных средств, что повысило эффективность управления остатками средств на едином счете областного бюджета Ленинградской области;</w:t>
      </w:r>
    </w:p>
    <w:p w:rsidR="007A6059" w:rsidRPr="007A6059" w:rsidRDefault="007A6059" w:rsidP="002B6E0F">
      <w:pPr>
        <w:widowControl/>
        <w:ind w:firstLine="709"/>
        <w:jc w:val="both"/>
        <w:rPr>
          <w:sz w:val="28"/>
          <w:szCs w:val="28"/>
        </w:rPr>
      </w:pPr>
      <w:r w:rsidRPr="007A6059">
        <w:rPr>
          <w:rFonts w:eastAsia="Calibri"/>
          <w:sz w:val="28"/>
          <w:szCs w:val="28"/>
        </w:rPr>
        <w:t>– </w:t>
      </w:r>
      <w:r w:rsidR="00197B89">
        <w:rPr>
          <w:sz w:val="28"/>
          <w:szCs w:val="28"/>
        </w:rPr>
        <w:t>активно использ</w:t>
      </w:r>
      <w:r w:rsidR="002F5415">
        <w:rPr>
          <w:sz w:val="28"/>
          <w:szCs w:val="28"/>
        </w:rPr>
        <w:t>овался</w:t>
      </w:r>
      <w:r w:rsidRPr="007A6059">
        <w:rPr>
          <w:sz w:val="28"/>
          <w:szCs w:val="28"/>
        </w:rPr>
        <w:t xml:space="preserve"> новый инструмент управления временно свободными денежными средствами на едином счете областного бюджета Ленинградской области - операции покупки (продажи) ценных бумаг по договорам репо;</w:t>
      </w:r>
    </w:p>
    <w:p w:rsidR="007A6059" w:rsidRDefault="007A6059" w:rsidP="002B6E0F">
      <w:pPr>
        <w:widowControl/>
        <w:ind w:firstLine="709"/>
        <w:jc w:val="both"/>
        <w:rPr>
          <w:sz w:val="28"/>
          <w:szCs w:val="28"/>
        </w:rPr>
      </w:pPr>
      <w:r w:rsidRPr="007A6059">
        <w:rPr>
          <w:rFonts w:eastAsia="Calibri"/>
          <w:sz w:val="28"/>
          <w:szCs w:val="28"/>
        </w:rPr>
        <w:t>– </w:t>
      </w:r>
      <w:r w:rsidRPr="007A6059">
        <w:rPr>
          <w:sz w:val="28"/>
          <w:szCs w:val="28"/>
        </w:rPr>
        <w:t>под управлением Федерального казначейства осуществля</w:t>
      </w:r>
      <w:r w:rsidR="002F5415">
        <w:rPr>
          <w:sz w:val="28"/>
          <w:szCs w:val="28"/>
        </w:rPr>
        <w:t xml:space="preserve">лось </w:t>
      </w:r>
      <w:r w:rsidRPr="007A6059">
        <w:rPr>
          <w:sz w:val="28"/>
          <w:szCs w:val="28"/>
        </w:rPr>
        <w:t>размещение временно свободных средств единого казначейского счета, сформированных за счет остатков средств областного бюджета и бюджетов муниципальных образований Ленинградской области.</w:t>
      </w:r>
    </w:p>
    <w:p w:rsidR="00954EEB" w:rsidRDefault="00954EEB" w:rsidP="002B6E0F">
      <w:pPr>
        <w:widowControl/>
        <w:ind w:firstLine="709"/>
        <w:jc w:val="both"/>
        <w:rPr>
          <w:sz w:val="28"/>
          <w:szCs w:val="28"/>
        </w:rPr>
      </w:pPr>
    </w:p>
    <w:p w:rsidR="00954EEB" w:rsidRDefault="00954EEB" w:rsidP="002B6E0F">
      <w:pPr>
        <w:widowControl/>
        <w:ind w:firstLine="709"/>
        <w:jc w:val="both"/>
        <w:rPr>
          <w:sz w:val="28"/>
          <w:szCs w:val="28"/>
        </w:rPr>
      </w:pPr>
    </w:p>
    <w:p w:rsidR="00954EEB" w:rsidRDefault="00954EEB" w:rsidP="002B6E0F">
      <w:pPr>
        <w:widowControl/>
        <w:ind w:firstLine="709"/>
        <w:jc w:val="both"/>
        <w:rPr>
          <w:sz w:val="28"/>
          <w:szCs w:val="28"/>
        </w:rPr>
      </w:pPr>
    </w:p>
    <w:p w:rsidR="00954EEB" w:rsidRPr="007A6059" w:rsidRDefault="00954EEB" w:rsidP="002B6E0F">
      <w:pPr>
        <w:widowControl/>
        <w:ind w:firstLine="709"/>
        <w:jc w:val="both"/>
        <w:rPr>
          <w:sz w:val="28"/>
          <w:szCs w:val="28"/>
        </w:rPr>
      </w:pPr>
    </w:p>
    <w:p w:rsidR="007A6059" w:rsidRPr="007A6059" w:rsidRDefault="007A6059" w:rsidP="002B6E0F">
      <w:pPr>
        <w:widowControl/>
        <w:tabs>
          <w:tab w:val="left" w:pos="6735"/>
        </w:tabs>
        <w:ind w:firstLine="709"/>
        <w:jc w:val="both"/>
        <w:rPr>
          <w:i/>
          <w:sz w:val="28"/>
          <w:szCs w:val="24"/>
        </w:rPr>
      </w:pPr>
      <w:r w:rsidRPr="007A6059">
        <w:rPr>
          <w:i/>
          <w:sz w:val="28"/>
          <w:szCs w:val="24"/>
        </w:rPr>
        <w:lastRenderedPageBreak/>
        <w:t>В сфере осуществления бюджетных инвестиций в объекты капитального строительства</w:t>
      </w:r>
    </w:p>
    <w:p w:rsidR="007A6059" w:rsidRPr="007A6059" w:rsidRDefault="007A6059" w:rsidP="002B6E0F">
      <w:pPr>
        <w:widowControl/>
        <w:ind w:firstLine="709"/>
        <w:jc w:val="both"/>
        <w:rPr>
          <w:sz w:val="28"/>
          <w:szCs w:val="28"/>
        </w:rPr>
      </w:pPr>
      <w:r w:rsidRPr="007A6059">
        <w:rPr>
          <w:sz w:val="28"/>
          <w:szCs w:val="28"/>
        </w:rPr>
        <w:t xml:space="preserve">В </w:t>
      </w:r>
      <w:r w:rsidR="00197B89">
        <w:rPr>
          <w:sz w:val="28"/>
          <w:szCs w:val="28"/>
        </w:rPr>
        <w:t>отчетном году</w:t>
      </w:r>
      <w:r w:rsidRPr="007A6059">
        <w:rPr>
          <w:sz w:val="28"/>
          <w:szCs w:val="28"/>
        </w:rPr>
        <w:t xml:space="preserve"> на реализацию бюджетной политики в сфере осуществления бюджетных инвестиций оказ</w:t>
      </w:r>
      <w:r w:rsidR="00197B89">
        <w:rPr>
          <w:sz w:val="28"/>
          <w:szCs w:val="28"/>
        </w:rPr>
        <w:t xml:space="preserve">ала беспрецедентное </w:t>
      </w:r>
      <w:r w:rsidRPr="007A6059">
        <w:rPr>
          <w:sz w:val="28"/>
          <w:szCs w:val="28"/>
        </w:rPr>
        <w:t xml:space="preserve">влияние </w:t>
      </w:r>
      <w:r w:rsidRPr="007A6059">
        <w:rPr>
          <w:rFonts w:eastAsia="Calibri"/>
          <w:bCs/>
          <w:sz w:val="28"/>
          <w:szCs w:val="28"/>
        </w:rPr>
        <w:t xml:space="preserve">текущая геополитическая ситуация, что выразилось в значительном удорожании стоимости строительства </w:t>
      </w:r>
      <w:r w:rsidRPr="007A6059">
        <w:rPr>
          <w:sz w:val="28"/>
          <w:szCs w:val="28"/>
        </w:rPr>
        <w:t>и необходимости внесения изменений в проектно-сметную документацию, в том числе связанную с импортозамещением материалов и оборудования.</w:t>
      </w:r>
    </w:p>
    <w:p w:rsidR="007A6059" w:rsidRPr="007A6059" w:rsidRDefault="007A6059" w:rsidP="002B6E0F">
      <w:pPr>
        <w:widowControl/>
        <w:ind w:firstLine="709"/>
        <w:jc w:val="both"/>
        <w:rPr>
          <w:sz w:val="28"/>
          <w:szCs w:val="28"/>
        </w:rPr>
      </w:pPr>
      <w:r w:rsidRPr="007A6059">
        <w:rPr>
          <w:sz w:val="28"/>
          <w:szCs w:val="28"/>
        </w:rPr>
        <w:t xml:space="preserve">В целях недопущения приостановления строительства объектов были приняты нормативные правовые акты Ленинградской области, предусматривающие следующие меры: </w:t>
      </w:r>
    </w:p>
    <w:p w:rsidR="007A6059" w:rsidRPr="007A6059" w:rsidRDefault="007A6059" w:rsidP="002B6E0F">
      <w:pPr>
        <w:widowControl/>
        <w:autoSpaceDE w:val="0"/>
        <w:autoSpaceDN w:val="0"/>
        <w:adjustRightInd w:val="0"/>
        <w:ind w:firstLine="709"/>
        <w:jc w:val="both"/>
        <w:rPr>
          <w:rFonts w:eastAsia="Calibri"/>
          <w:sz w:val="28"/>
          <w:szCs w:val="28"/>
          <w:lang w:eastAsia="en-US"/>
        </w:rPr>
      </w:pPr>
      <w:r w:rsidRPr="007A6059">
        <w:rPr>
          <w:rFonts w:eastAsia="Calibri"/>
          <w:sz w:val="28"/>
          <w:szCs w:val="28"/>
        </w:rPr>
        <w:t>– </w:t>
      </w:r>
      <w:r w:rsidRPr="007A6059">
        <w:rPr>
          <w:sz w:val="28"/>
          <w:szCs w:val="28"/>
        </w:rPr>
        <w:t xml:space="preserve">возможность авансирования работ </w:t>
      </w:r>
      <w:r w:rsidRPr="007A6059">
        <w:rPr>
          <w:rFonts w:eastAsia="Calibri"/>
          <w:sz w:val="28"/>
          <w:szCs w:val="28"/>
          <w:lang w:eastAsia="en-US"/>
        </w:rPr>
        <w:t>до 50 процентов суммы договора (государственного контракта) - по договорам (государственным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Ленинградской области, при условии обеспечения исполнения договора (государственного контракта) в соответствии с действующим законодательством;</w:t>
      </w:r>
    </w:p>
    <w:p w:rsidR="007A6059" w:rsidRDefault="007A6059" w:rsidP="002B6E0F">
      <w:pPr>
        <w:widowControl/>
        <w:autoSpaceDE w:val="0"/>
        <w:autoSpaceDN w:val="0"/>
        <w:adjustRightInd w:val="0"/>
        <w:ind w:firstLine="709"/>
        <w:jc w:val="both"/>
        <w:rPr>
          <w:sz w:val="28"/>
          <w:szCs w:val="28"/>
        </w:rPr>
      </w:pPr>
      <w:r w:rsidRPr="007A6059">
        <w:rPr>
          <w:rFonts w:eastAsia="Calibri"/>
          <w:sz w:val="28"/>
          <w:szCs w:val="28"/>
        </w:rPr>
        <w:t>– </w:t>
      </w:r>
      <w:r w:rsidRPr="007A6059">
        <w:rPr>
          <w:rFonts w:eastAsia="Calibri"/>
          <w:sz w:val="28"/>
          <w:szCs w:val="28"/>
          <w:lang w:eastAsia="en-US"/>
        </w:rPr>
        <w:t>возможность изменения (</w:t>
      </w:r>
      <w:r w:rsidRPr="007A6059">
        <w:rPr>
          <w:sz w:val="28"/>
          <w:szCs w:val="28"/>
        </w:rPr>
        <w:t>при совокупности определенных условий)</w:t>
      </w:r>
      <w:r w:rsidRPr="007A6059">
        <w:rPr>
          <w:rFonts w:eastAsia="Calibri"/>
          <w:sz w:val="28"/>
          <w:szCs w:val="28"/>
          <w:lang w:eastAsia="en-US"/>
        </w:rPr>
        <w:t xml:space="preserve"> существенных условий контракта, стороной которого является заказчик, заключивший контракт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w:t>
      </w:r>
      <w:r w:rsidRPr="007A6059">
        <w:rPr>
          <w:sz w:val="28"/>
          <w:szCs w:val="28"/>
        </w:rPr>
        <w:t xml:space="preserve"> культурного наследия, в том числе изменение (увеличение) цены контракта.</w:t>
      </w:r>
    </w:p>
    <w:p w:rsidR="002B6E0F" w:rsidRDefault="00CD123B" w:rsidP="002B6E0F">
      <w:pPr>
        <w:widowControl/>
        <w:autoSpaceDE w:val="0"/>
        <w:autoSpaceDN w:val="0"/>
        <w:adjustRightInd w:val="0"/>
        <w:ind w:firstLine="709"/>
        <w:jc w:val="both"/>
        <w:rPr>
          <w:sz w:val="28"/>
          <w:szCs w:val="28"/>
        </w:rPr>
      </w:pPr>
      <w:r>
        <w:rPr>
          <w:sz w:val="28"/>
          <w:szCs w:val="28"/>
        </w:rPr>
        <w:t xml:space="preserve">Новым направлением </w:t>
      </w:r>
      <w:r w:rsidR="003E4CAA">
        <w:rPr>
          <w:sz w:val="28"/>
          <w:szCs w:val="28"/>
        </w:rPr>
        <w:t xml:space="preserve">в отчетном году </w:t>
      </w:r>
      <w:r>
        <w:rPr>
          <w:sz w:val="28"/>
          <w:szCs w:val="28"/>
        </w:rPr>
        <w:t xml:space="preserve">в сфере бюджетных инвестиций стала </w:t>
      </w:r>
      <w:r w:rsidRPr="00CD123B">
        <w:rPr>
          <w:sz w:val="28"/>
          <w:szCs w:val="28"/>
        </w:rPr>
        <w:t>реализаци</w:t>
      </w:r>
      <w:r>
        <w:rPr>
          <w:sz w:val="28"/>
          <w:szCs w:val="28"/>
        </w:rPr>
        <w:t>я</w:t>
      </w:r>
      <w:r w:rsidRPr="00CD123B">
        <w:rPr>
          <w:sz w:val="28"/>
          <w:szCs w:val="28"/>
        </w:rPr>
        <w:t xml:space="preserve"> инфраструктурных проектов, источником финансового обеспечения которых являются бюджетные кредиты, предоставляемы</w:t>
      </w:r>
      <w:r w:rsidR="00F03780">
        <w:rPr>
          <w:sz w:val="28"/>
          <w:szCs w:val="28"/>
        </w:rPr>
        <w:t>х</w:t>
      </w:r>
      <w:r w:rsidRPr="00CD123B">
        <w:rPr>
          <w:sz w:val="28"/>
          <w:szCs w:val="28"/>
        </w:rPr>
        <w:t xml:space="preserve"> из федерального бюджета на финансовое обеспечение реализации инфраструктурных проектов</w:t>
      </w:r>
      <w:r w:rsidR="00F03780">
        <w:rPr>
          <w:sz w:val="28"/>
          <w:szCs w:val="28"/>
        </w:rPr>
        <w:t xml:space="preserve"> (ИБК)</w:t>
      </w:r>
      <w:r>
        <w:rPr>
          <w:sz w:val="28"/>
          <w:szCs w:val="28"/>
        </w:rPr>
        <w:t xml:space="preserve">. </w:t>
      </w:r>
      <w:r w:rsidR="00197B89">
        <w:rPr>
          <w:sz w:val="28"/>
          <w:szCs w:val="28"/>
        </w:rPr>
        <w:t xml:space="preserve">В </w:t>
      </w:r>
      <w:r w:rsidR="007A6059" w:rsidRPr="007A6059">
        <w:rPr>
          <w:sz w:val="28"/>
          <w:szCs w:val="28"/>
        </w:rPr>
        <w:t>2022 год</w:t>
      </w:r>
      <w:r w:rsidR="00197B89">
        <w:rPr>
          <w:sz w:val="28"/>
          <w:szCs w:val="28"/>
        </w:rPr>
        <w:t>у</w:t>
      </w:r>
      <w:r w:rsidR="007A6059" w:rsidRPr="007A6059">
        <w:rPr>
          <w:sz w:val="28"/>
          <w:szCs w:val="28"/>
        </w:rPr>
        <w:t xml:space="preserve"> Ленинградской области одобрен</w:t>
      </w:r>
      <w:r w:rsidR="00F03780">
        <w:rPr>
          <w:sz w:val="28"/>
          <w:szCs w:val="28"/>
        </w:rPr>
        <w:t>ы</w:t>
      </w:r>
      <w:r w:rsidR="007A6059" w:rsidRPr="007A6059">
        <w:rPr>
          <w:sz w:val="28"/>
          <w:szCs w:val="28"/>
        </w:rPr>
        <w:t xml:space="preserve"> и подтвержден</w:t>
      </w:r>
      <w:r w:rsidR="00F03780">
        <w:rPr>
          <w:sz w:val="28"/>
          <w:szCs w:val="28"/>
        </w:rPr>
        <w:t>ы</w:t>
      </w:r>
      <w:r w:rsidR="007A6059" w:rsidRPr="007A6059">
        <w:rPr>
          <w:sz w:val="28"/>
          <w:szCs w:val="28"/>
        </w:rPr>
        <w:t xml:space="preserve"> </w:t>
      </w:r>
      <w:r w:rsidR="00F03780">
        <w:rPr>
          <w:sz w:val="28"/>
          <w:szCs w:val="28"/>
        </w:rPr>
        <w:t xml:space="preserve">ИБК </w:t>
      </w:r>
      <w:r w:rsidR="002B6E0F">
        <w:rPr>
          <w:sz w:val="28"/>
          <w:szCs w:val="28"/>
        </w:rPr>
        <w:t>на 2022-2025 годы</w:t>
      </w:r>
      <w:r w:rsidR="002B6E0F" w:rsidRPr="007A6059">
        <w:rPr>
          <w:sz w:val="28"/>
          <w:szCs w:val="28"/>
        </w:rPr>
        <w:t xml:space="preserve"> </w:t>
      </w:r>
      <w:r w:rsidR="007A6059" w:rsidRPr="007A6059">
        <w:rPr>
          <w:sz w:val="28"/>
          <w:szCs w:val="28"/>
        </w:rPr>
        <w:t xml:space="preserve">в </w:t>
      </w:r>
      <w:r w:rsidR="00F03780">
        <w:rPr>
          <w:sz w:val="28"/>
          <w:szCs w:val="28"/>
        </w:rPr>
        <w:t>общей сумме</w:t>
      </w:r>
      <w:r w:rsidR="007A6059" w:rsidRPr="007A6059">
        <w:rPr>
          <w:sz w:val="28"/>
          <w:szCs w:val="28"/>
        </w:rPr>
        <w:t xml:space="preserve"> </w:t>
      </w:r>
      <w:r w:rsidR="00F03780">
        <w:rPr>
          <w:sz w:val="28"/>
          <w:szCs w:val="28"/>
        </w:rPr>
        <w:t>11 558 904,0</w:t>
      </w:r>
      <w:r w:rsidR="007A6059" w:rsidRPr="007A6059">
        <w:rPr>
          <w:sz w:val="28"/>
          <w:szCs w:val="28"/>
        </w:rPr>
        <w:t xml:space="preserve"> </w:t>
      </w:r>
      <w:r w:rsidR="00F03780">
        <w:rPr>
          <w:sz w:val="28"/>
          <w:szCs w:val="28"/>
        </w:rPr>
        <w:t>тыс</w:t>
      </w:r>
      <w:r w:rsidR="007A6059" w:rsidRPr="007A6059">
        <w:rPr>
          <w:sz w:val="28"/>
          <w:szCs w:val="28"/>
        </w:rPr>
        <w:t>. рублей</w:t>
      </w:r>
      <w:r w:rsidR="002B6E0F">
        <w:rPr>
          <w:sz w:val="28"/>
          <w:szCs w:val="28"/>
        </w:rPr>
        <w:t xml:space="preserve"> сроком на 15 лет под 3% годовых, том числе по годам:</w:t>
      </w:r>
    </w:p>
    <w:p w:rsidR="002B6E0F" w:rsidRDefault="002B6E0F" w:rsidP="002B6E0F">
      <w:pPr>
        <w:widowControl/>
        <w:autoSpaceDE w:val="0"/>
        <w:autoSpaceDN w:val="0"/>
        <w:adjustRightInd w:val="0"/>
        <w:ind w:firstLine="709"/>
        <w:jc w:val="both"/>
        <w:rPr>
          <w:sz w:val="28"/>
          <w:szCs w:val="28"/>
        </w:rPr>
      </w:pPr>
      <w:r>
        <w:rPr>
          <w:sz w:val="28"/>
          <w:szCs w:val="28"/>
        </w:rPr>
        <w:t>2022 год в сумме 3 957 989,0 тыс. рублей;</w:t>
      </w:r>
    </w:p>
    <w:p w:rsidR="002B6E0F" w:rsidRDefault="002B6E0F" w:rsidP="002B6E0F">
      <w:pPr>
        <w:widowControl/>
        <w:autoSpaceDE w:val="0"/>
        <w:autoSpaceDN w:val="0"/>
        <w:adjustRightInd w:val="0"/>
        <w:ind w:firstLine="709"/>
        <w:jc w:val="both"/>
        <w:rPr>
          <w:sz w:val="28"/>
          <w:szCs w:val="28"/>
        </w:rPr>
      </w:pPr>
      <w:r>
        <w:rPr>
          <w:sz w:val="28"/>
          <w:szCs w:val="28"/>
        </w:rPr>
        <w:t>2023 год</w:t>
      </w:r>
      <w:r w:rsidRPr="002B6E0F">
        <w:t xml:space="preserve"> </w:t>
      </w:r>
      <w:r w:rsidRPr="002B6E0F">
        <w:rPr>
          <w:sz w:val="28"/>
          <w:szCs w:val="28"/>
        </w:rPr>
        <w:t xml:space="preserve">в сумме </w:t>
      </w:r>
      <w:r>
        <w:rPr>
          <w:sz w:val="28"/>
          <w:szCs w:val="28"/>
        </w:rPr>
        <w:t xml:space="preserve">4 757 989,0 </w:t>
      </w:r>
      <w:r w:rsidRPr="002B6E0F">
        <w:rPr>
          <w:sz w:val="28"/>
          <w:szCs w:val="28"/>
        </w:rPr>
        <w:t>тыс. рублей;</w:t>
      </w:r>
    </w:p>
    <w:p w:rsidR="002B6E0F" w:rsidRDefault="002B6E0F" w:rsidP="002B6E0F">
      <w:pPr>
        <w:widowControl/>
        <w:autoSpaceDE w:val="0"/>
        <w:autoSpaceDN w:val="0"/>
        <w:adjustRightInd w:val="0"/>
        <w:ind w:firstLine="709"/>
        <w:jc w:val="both"/>
        <w:rPr>
          <w:sz w:val="28"/>
          <w:szCs w:val="28"/>
        </w:rPr>
      </w:pPr>
      <w:r>
        <w:rPr>
          <w:sz w:val="28"/>
          <w:szCs w:val="28"/>
        </w:rPr>
        <w:t>2024 год</w:t>
      </w:r>
      <w:r w:rsidRPr="002B6E0F">
        <w:t xml:space="preserve"> </w:t>
      </w:r>
      <w:r w:rsidRPr="002B6E0F">
        <w:rPr>
          <w:sz w:val="28"/>
          <w:szCs w:val="28"/>
        </w:rPr>
        <w:t xml:space="preserve">в сумме </w:t>
      </w:r>
      <w:r>
        <w:rPr>
          <w:sz w:val="28"/>
          <w:szCs w:val="28"/>
        </w:rPr>
        <w:t xml:space="preserve">1 626 320,0 </w:t>
      </w:r>
      <w:r w:rsidRPr="002B6E0F">
        <w:rPr>
          <w:sz w:val="28"/>
          <w:szCs w:val="28"/>
        </w:rPr>
        <w:t>тыс. рублей;</w:t>
      </w:r>
    </w:p>
    <w:p w:rsidR="007A6059" w:rsidRDefault="002B6E0F" w:rsidP="002B6E0F">
      <w:pPr>
        <w:widowControl/>
        <w:autoSpaceDE w:val="0"/>
        <w:autoSpaceDN w:val="0"/>
        <w:adjustRightInd w:val="0"/>
        <w:ind w:firstLine="709"/>
        <w:jc w:val="both"/>
        <w:rPr>
          <w:sz w:val="28"/>
          <w:szCs w:val="28"/>
        </w:rPr>
      </w:pPr>
      <w:r>
        <w:rPr>
          <w:sz w:val="28"/>
          <w:szCs w:val="28"/>
        </w:rPr>
        <w:t>2025 год</w:t>
      </w:r>
      <w:r w:rsidRPr="002B6E0F">
        <w:t xml:space="preserve"> </w:t>
      </w:r>
      <w:r>
        <w:rPr>
          <w:sz w:val="28"/>
          <w:szCs w:val="28"/>
        </w:rPr>
        <w:t>в сумме 1 216 606,0 тыс. рублей</w:t>
      </w:r>
      <w:r w:rsidR="007A6059" w:rsidRPr="007A6059">
        <w:rPr>
          <w:sz w:val="28"/>
          <w:szCs w:val="28"/>
        </w:rPr>
        <w:t>.</w:t>
      </w:r>
    </w:p>
    <w:p w:rsidR="007A6059" w:rsidRPr="007A6059" w:rsidRDefault="007A6059" w:rsidP="002B6E0F">
      <w:pPr>
        <w:widowControl/>
        <w:tabs>
          <w:tab w:val="left" w:pos="709"/>
        </w:tabs>
        <w:ind w:firstLine="709"/>
        <w:jc w:val="both"/>
        <w:rPr>
          <w:rFonts w:eastAsia="Calibri"/>
          <w:bCs/>
          <w:sz w:val="28"/>
          <w:szCs w:val="28"/>
          <w:lang w:eastAsia="en-US"/>
        </w:rPr>
      </w:pPr>
      <w:r w:rsidRPr="007A6059">
        <w:rPr>
          <w:rFonts w:eastAsia="Calibri"/>
          <w:bCs/>
          <w:sz w:val="28"/>
          <w:szCs w:val="28"/>
          <w:lang w:eastAsia="en-US"/>
        </w:rPr>
        <w:t>Также в 2022 году</w:t>
      </w:r>
      <w:r w:rsidR="0051127C">
        <w:rPr>
          <w:rFonts w:eastAsia="Calibri"/>
          <w:bCs/>
          <w:sz w:val="28"/>
          <w:szCs w:val="28"/>
          <w:lang w:eastAsia="en-US"/>
        </w:rPr>
        <w:t xml:space="preserve"> </w:t>
      </w:r>
      <w:r w:rsidRPr="007A6059">
        <w:rPr>
          <w:sz w:val="28"/>
          <w:szCs w:val="28"/>
        </w:rPr>
        <w:t xml:space="preserve">органами исполнительной власти Ленинградской области проводилась работа по формированию и направлению заявки </w:t>
      </w:r>
      <w:r w:rsidRPr="007A6059">
        <w:rPr>
          <w:rFonts w:eastAsia="Calibri"/>
          <w:bCs/>
          <w:sz w:val="28"/>
          <w:szCs w:val="28"/>
          <w:lang w:eastAsia="en-US"/>
        </w:rPr>
        <w:t>на реализацию проектов в сфере инженерной инфраструктуры за счет привлечения средств Фонда национального благосостояния.</w:t>
      </w:r>
    </w:p>
    <w:p w:rsidR="007A6059" w:rsidRPr="007A6059" w:rsidRDefault="00AA1D4D" w:rsidP="002B6E0F">
      <w:pPr>
        <w:widowControl/>
        <w:autoSpaceDE w:val="0"/>
        <w:autoSpaceDN w:val="0"/>
        <w:adjustRightInd w:val="0"/>
        <w:ind w:firstLine="709"/>
        <w:jc w:val="both"/>
        <w:rPr>
          <w:sz w:val="28"/>
          <w:szCs w:val="28"/>
        </w:rPr>
      </w:pPr>
      <w:r>
        <w:rPr>
          <w:sz w:val="28"/>
          <w:szCs w:val="28"/>
        </w:rPr>
        <w:t>В</w:t>
      </w:r>
      <w:r w:rsidRPr="007A6059">
        <w:rPr>
          <w:sz w:val="28"/>
          <w:szCs w:val="28"/>
        </w:rPr>
        <w:t>о исполнение поручения Президента Российской Федерации о решении проблемы дольщиков в Ленинградской области до конца 2023 года</w:t>
      </w:r>
      <w:r>
        <w:rPr>
          <w:sz w:val="28"/>
          <w:szCs w:val="28"/>
        </w:rPr>
        <w:t xml:space="preserve"> б</w:t>
      </w:r>
      <w:r w:rsidR="0051127C">
        <w:rPr>
          <w:sz w:val="28"/>
          <w:szCs w:val="28"/>
        </w:rPr>
        <w:t>ыла п</w:t>
      </w:r>
      <w:r w:rsidR="007A6059" w:rsidRPr="007A6059">
        <w:rPr>
          <w:sz w:val="28"/>
          <w:szCs w:val="28"/>
        </w:rPr>
        <w:t>родолж</w:t>
      </w:r>
      <w:r w:rsidR="0051127C">
        <w:rPr>
          <w:sz w:val="28"/>
          <w:szCs w:val="28"/>
        </w:rPr>
        <w:t>ена</w:t>
      </w:r>
      <w:r w:rsidR="007A6059" w:rsidRPr="007A6059">
        <w:rPr>
          <w:sz w:val="28"/>
          <w:szCs w:val="28"/>
        </w:rPr>
        <w:t xml:space="preserve"> работа по реализации мероприятий, направленных на </w:t>
      </w:r>
      <w:r w:rsidR="007A6059" w:rsidRPr="007A6059">
        <w:rPr>
          <w:rFonts w:eastAsia="Calibri"/>
          <w:sz w:val="28"/>
          <w:szCs w:val="28"/>
          <w:lang w:eastAsia="en-US"/>
        </w:rPr>
        <w:t>восстановления прав граждан - уч</w:t>
      </w:r>
      <w:r>
        <w:rPr>
          <w:rFonts w:eastAsia="Calibri"/>
          <w:sz w:val="28"/>
          <w:szCs w:val="28"/>
          <w:lang w:eastAsia="en-US"/>
        </w:rPr>
        <w:t>астников долевого строительства</w:t>
      </w:r>
      <w:r w:rsidR="007A6059" w:rsidRPr="007A6059">
        <w:rPr>
          <w:sz w:val="28"/>
          <w:szCs w:val="28"/>
        </w:rPr>
        <w:t xml:space="preserve">. </w:t>
      </w:r>
      <w:r w:rsidR="005F3F99">
        <w:rPr>
          <w:sz w:val="28"/>
          <w:szCs w:val="28"/>
        </w:rPr>
        <w:t>В этих целях активно использовался такой инструмент, как</w:t>
      </w:r>
      <w:r w:rsidR="005F3F99" w:rsidRPr="005F3F99">
        <w:t xml:space="preserve"> </w:t>
      </w:r>
      <w:r w:rsidR="005F3F99" w:rsidRPr="005F3F99">
        <w:rPr>
          <w:sz w:val="28"/>
          <w:szCs w:val="28"/>
        </w:rPr>
        <w:t>резервирован</w:t>
      </w:r>
      <w:r w:rsidR="005F3F99">
        <w:rPr>
          <w:sz w:val="28"/>
          <w:szCs w:val="28"/>
        </w:rPr>
        <w:t>ие</w:t>
      </w:r>
      <w:r w:rsidR="005F3F99" w:rsidRPr="005F3F99">
        <w:rPr>
          <w:sz w:val="28"/>
          <w:szCs w:val="28"/>
        </w:rPr>
        <w:t xml:space="preserve"> бюджетных ассигнований</w:t>
      </w:r>
      <w:r w:rsidR="005F3F99">
        <w:rPr>
          <w:sz w:val="28"/>
          <w:szCs w:val="28"/>
        </w:rPr>
        <w:t>.</w:t>
      </w:r>
    </w:p>
    <w:p w:rsidR="007A6059" w:rsidRPr="007A6059" w:rsidRDefault="007A6059" w:rsidP="002B6E0F">
      <w:pPr>
        <w:autoSpaceDE w:val="0"/>
        <w:autoSpaceDN w:val="0"/>
        <w:ind w:firstLine="709"/>
        <w:jc w:val="both"/>
        <w:rPr>
          <w:sz w:val="28"/>
          <w:szCs w:val="28"/>
        </w:rPr>
      </w:pPr>
      <w:r w:rsidRPr="007A6059">
        <w:rPr>
          <w:sz w:val="28"/>
          <w:szCs w:val="28"/>
        </w:rPr>
        <w:t xml:space="preserve">В рамках  мониторинга объектов незавершенного строительства, числящихся в учете органов исполнительной власти и органов местного самоуправления Ленинградской области, организовано  направление информации с использованием </w:t>
      </w:r>
      <w:r w:rsidRPr="007A6059">
        <w:rPr>
          <w:sz w:val="28"/>
          <w:szCs w:val="28"/>
        </w:rPr>
        <w:lastRenderedPageBreak/>
        <w:t xml:space="preserve">электронных ресурсов в различные федеральные структуры и органы исполнительной власти Ленинградской области.  </w:t>
      </w:r>
    </w:p>
    <w:p w:rsidR="007A6059" w:rsidRPr="007A6059" w:rsidRDefault="007A6059" w:rsidP="002B6E0F">
      <w:pPr>
        <w:widowControl/>
        <w:tabs>
          <w:tab w:val="left" w:pos="6735"/>
        </w:tabs>
        <w:ind w:firstLine="709"/>
        <w:jc w:val="both"/>
        <w:rPr>
          <w:i/>
          <w:sz w:val="28"/>
          <w:szCs w:val="24"/>
        </w:rPr>
      </w:pPr>
      <w:r w:rsidRPr="007A6059">
        <w:rPr>
          <w:i/>
          <w:sz w:val="28"/>
          <w:szCs w:val="24"/>
        </w:rPr>
        <w:t>В сфере управления бюджетным процессом</w:t>
      </w:r>
    </w:p>
    <w:p w:rsidR="007A6059" w:rsidRPr="007A6059" w:rsidRDefault="007A6059" w:rsidP="002B6E0F">
      <w:pPr>
        <w:widowControl/>
        <w:tabs>
          <w:tab w:val="left" w:pos="6735"/>
        </w:tabs>
        <w:ind w:firstLine="709"/>
        <w:jc w:val="both"/>
        <w:rPr>
          <w:sz w:val="28"/>
          <w:szCs w:val="24"/>
        </w:rPr>
      </w:pPr>
      <w:r w:rsidRPr="007A6059">
        <w:rPr>
          <w:sz w:val="28"/>
          <w:szCs w:val="24"/>
        </w:rPr>
        <w:t xml:space="preserve">Концепцией региональной информатизации, разработанной на федеральном уровне, предусматривается 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"Электронный бюджет". В Ленинградской области аналогом системы "Электронный бюджет" является информационная система "Управление бюджетным процессом Ленинградской области", обеспечивающая автоматизацию процессов планирования, исполнения и формирования отчетности бюджета региона. </w:t>
      </w:r>
    </w:p>
    <w:p w:rsidR="007A6059" w:rsidRPr="007A6059" w:rsidRDefault="007A6059" w:rsidP="002B6E0F">
      <w:pPr>
        <w:widowControl/>
        <w:tabs>
          <w:tab w:val="left" w:pos="6735"/>
        </w:tabs>
        <w:ind w:firstLine="709"/>
        <w:jc w:val="both"/>
        <w:rPr>
          <w:sz w:val="28"/>
          <w:szCs w:val="24"/>
        </w:rPr>
      </w:pPr>
      <w:r w:rsidRPr="007A6059">
        <w:rPr>
          <w:sz w:val="28"/>
          <w:szCs w:val="24"/>
        </w:rPr>
        <w:t xml:space="preserve">Пользователями информационной системы являются более 9000 сотрудников органов власти, местного самоуправления, государственных и муниципальных учреждений. При комплексном использовании системы создаются условия для более эффективного сбора и обработки сведений, необходимых для оперативного принятия управленческих решений. </w:t>
      </w:r>
    </w:p>
    <w:p w:rsidR="007A6059" w:rsidRPr="007A6059" w:rsidRDefault="007A6059" w:rsidP="002B6E0F">
      <w:pPr>
        <w:widowControl/>
        <w:tabs>
          <w:tab w:val="left" w:pos="6735"/>
        </w:tabs>
        <w:ind w:firstLine="709"/>
        <w:jc w:val="both"/>
        <w:rPr>
          <w:sz w:val="28"/>
          <w:szCs w:val="24"/>
        </w:rPr>
      </w:pPr>
      <w:r w:rsidRPr="007A6059">
        <w:rPr>
          <w:sz w:val="28"/>
          <w:szCs w:val="24"/>
        </w:rPr>
        <w:t>В Ленинградской области в полной мере реализован комплекс мероприятий в сфере повышения открытости, понятности, доступности информации и вовлечения гражданского общества в бюджетный процесс, направленный на совершенствование как внутренних процессов финансового блока, так и системы взаимодействия с гражданами. Совершенствуется формат брошюры "Бюджет для граждан", позволяющий в наглядной форме ознакомиться с планами и результатами работы Ленинградской области, продолжает работу Общественный совет при комитете финансов Ленинградской области. В целях выявления и распространения лучших практик представления бюджетов публично-правовых образований в формате, обеспечивающем открытость и доступность для граждан информации об управлении общественными финансами, проведен ежегодный конкурс проектов по представлению бюджета для граждан. Проекты, рекомендованные для участия в федеральном туре конкурса, получили высокую оценку, став победителями в нескольких номинациях.</w:t>
      </w:r>
    </w:p>
    <w:p w:rsidR="007A6059" w:rsidRPr="007A6059" w:rsidRDefault="007A6059" w:rsidP="002B6E0F">
      <w:pPr>
        <w:widowControl/>
        <w:tabs>
          <w:tab w:val="left" w:pos="6735"/>
        </w:tabs>
        <w:ind w:firstLine="709"/>
        <w:jc w:val="both"/>
        <w:rPr>
          <w:sz w:val="28"/>
          <w:szCs w:val="24"/>
        </w:rPr>
      </w:pPr>
      <w:r w:rsidRPr="007A6059">
        <w:rPr>
          <w:sz w:val="28"/>
          <w:szCs w:val="24"/>
        </w:rPr>
        <w:t>Продолжалась работа по внедрению на муниципальном уровне инициативного бюджетирования, обеспечивающего активизацию гражданской и социальной активности при взаимодействии с органами государственной власти и местного самоуправления Ленинградской области, и предполагающего участие жителей в процессе формирования местных бюджетов.</w:t>
      </w:r>
    </w:p>
    <w:p w:rsidR="007A6059" w:rsidRDefault="007A6059" w:rsidP="002B6E0F">
      <w:pPr>
        <w:widowControl/>
        <w:tabs>
          <w:tab w:val="left" w:pos="6735"/>
        </w:tabs>
        <w:ind w:firstLine="709"/>
        <w:jc w:val="both"/>
        <w:rPr>
          <w:sz w:val="28"/>
          <w:szCs w:val="24"/>
        </w:rPr>
      </w:pPr>
      <w:r w:rsidRPr="007A6059">
        <w:rPr>
          <w:sz w:val="28"/>
          <w:szCs w:val="24"/>
        </w:rPr>
        <w:t xml:space="preserve">Значимым элементом системы обеспечения прозрачности и публичности информации о деятельности бюджетной системы региона является портал "Открытый бюджет". На портале представлены результаты деятельности финансовой системы и исполнительных органов, а также инструменты обучения, информирования граждан, различные форматы взаимодействия с целевой аудиторией. В отчетном году продолжалась работа по совершенствованию портала. Функционал сайта поделен на несколько смысловых блоков – образовательно-просветительный, информационно-ознакомительный, блок участия в жизни региона, реализован раздел "открытых данных". </w:t>
      </w:r>
    </w:p>
    <w:p w:rsidR="00CE667F" w:rsidRPr="007A6059" w:rsidRDefault="00CE667F" w:rsidP="002B6E0F">
      <w:pPr>
        <w:widowControl/>
        <w:tabs>
          <w:tab w:val="left" w:pos="6735"/>
        </w:tabs>
        <w:ind w:firstLine="709"/>
        <w:jc w:val="both"/>
        <w:rPr>
          <w:sz w:val="28"/>
          <w:szCs w:val="24"/>
        </w:rPr>
      </w:pPr>
      <w:r w:rsidRPr="00CE667F">
        <w:rPr>
          <w:sz w:val="28"/>
          <w:szCs w:val="24"/>
        </w:rPr>
        <w:lastRenderedPageBreak/>
        <w:t>В целях реализации принципов и механизмов открытости деятельности органов государственной власти Ленинградской области и достижения высоких позиций в рейтинге субъектов Российской Федерации по уровню открытости бюджетных данных</w:t>
      </w:r>
      <w:r>
        <w:rPr>
          <w:sz w:val="28"/>
          <w:szCs w:val="24"/>
        </w:rPr>
        <w:t xml:space="preserve"> разработано и принято распор</w:t>
      </w:r>
      <w:r w:rsidR="0051068C">
        <w:rPr>
          <w:sz w:val="28"/>
          <w:szCs w:val="24"/>
        </w:rPr>
        <w:t>яжение Комитета от 22.09.2022 № </w:t>
      </w:r>
      <w:r>
        <w:rPr>
          <w:sz w:val="28"/>
          <w:szCs w:val="24"/>
        </w:rPr>
        <w:t>08-03/15-87 "</w:t>
      </w:r>
      <w:r w:rsidRPr="00CE667F">
        <w:rPr>
          <w:sz w:val="28"/>
          <w:szCs w:val="24"/>
        </w:rPr>
        <w:t>Об обеспечении открытости бюджетных данных</w:t>
      </w:r>
      <w:r>
        <w:rPr>
          <w:sz w:val="28"/>
          <w:szCs w:val="24"/>
        </w:rPr>
        <w:t>".</w:t>
      </w:r>
    </w:p>
    <w:p w:rsidR="007A6059" w:rsidRPr="007A6059" w:rsidRDefault="007A6059" w:rsidP="002B6E0F">
      <w:pPr>
        <w:widowControl/>
        <w:tabs>
          <w:tab w:val="left" w:pos="6735"/>
        </w:tabs>
        <w:ind w:firstLine="709"/>
        <w:jc w:val="both"/>
        <w:rPr>
          <w:sz w:val="28"/>
          <w:szCs w:val="24"/>
        </w:rPr>
      </w:pPr>
      <w:r w:rsidRPr="007A6059">
        <w:rPr>
          <w:sz w:val="28"/>
          <w:szCs w:val="24"/>
        </w:rPr>
        <w:t>На постоянной основе Ленинградской областью ведется работа с федеральными структурами в сфере развития инструментов открытости (Министерство финансов Российской Федерации, Научно-исследовательский финансовый институт Министерства финансов Российской Федерации, Аналитический центр при Правительстве Российской Федерации) и организациями (Фонд свободы информации, Фонд "Открытый город", "Инфокультура" и другие).</w:t>
      </w:r>
    </w:p>
    <w:p w:rsidR="00E41F59" w:rsidRPr="003E4CAA" w:rsidRDefault="00B9411F" w:rsidP="002B6E0F">
      <w:pPr>
        <w:widowControl/>
        <w:tabs>
          <w:tab w:val="left" w:pos="6735"/>
        </w:tabs>
        <w:ind w:firstLine="709"/>
        <w:jc w:val="both"/>
        <w:rPr>
          <w:rFonts w:eastAsiaTheme="minorHAnsi"/>
          <w:sz w:val="28"/>
          <w:szCs w:val="28"/>
          <w:lang w:eastAsia="en-US"/>
        </w:rPr>
      </w:pPr>
      <w:r w:rsidRPr="005428D5">
        <w:rPr>
          <w:sz w:val="28"/>
          <w:szCs w:val="24"/>
        </w:rPr>
        <w:t xml:space="preserve">В целях исполнения </w:t>
      </w:r>
      <w:r w:rsidRPr="005428D5">
        <w:rPr>
          <w:rFonts w:eastAsiaTheme="minorHAnsi"/>
          <w:sz w:val="28"/>
          <w:szCs w:val="28"/>
          <w:lang w:eastAsia="en-US"/>
        </w:rPr>
        <w:t>приказа Министерства финансов Росси</w:t>
      </w:r>
      <w:r w:rsidR="006F6698" w:rsidRPr="005428D5">
        <w:rPr>
          <w:rFonts w:eastAsiaTheme="minorHAnsi"/>
          <w:sz w:val="28"/>
          <w:szCs w:val="28"/>
          <w:lang w:eastAsia="en-US"/>
        </w:rPr>
        <w:t>йской Федерации от 28.12.2016 № </w:t>
      </w:r>
      <w:r w:rsidRPr="005428D5">
        <w:rPr>
          <w:rFonts w:eastAsiaTheme="minorHAnsi"/>
          <w:sz w:val="28"/>
          <w:szCs w:val="28"/>
          <w:lang w:eastAsia="en-US"/>
        </w:rPr>
        <w:t>243н</w:t>
      </w:r>
      <w:r w:rsidRPr="005428D5">
        <w:rPr>
          <w:sz w:val="28"/>
          <w:szCs w:val="24"/>
        </w:rPr>
        <w:t xml:space="preserve"> </w:t>
      </w:r>
      <w:r w:rsidRPr="005428D5">
        <w:rPr>
          <w:rFonts w:eastAsiaTheme="minorHAnsi"/>
          <w:sz w:val="28"/>
          <w:szCs w:val="28"/>
          <w:lang w:eastAsia="en-US"/>
        </w:rPr>
        <w:t xml:space="preserve">"О составе и порядке размещения и предоставления информации на едином портале бюджетной системы Российской Федерации" </w:t>
      </w:r>
      <w:r w:rsidR="00821655" w:rsidRPr="005428D5">
        <w:rPr>
          <w:rFonts w:eastAsiaTheme="minorHAnsi"/>
          <w:sz w:val="28"/>
          <w:szCs w:val="28"/>
          <w:lang w:eastAsia="en-US"/>
        </w:rPr>
        <w:t>и в соответствии с</w:t>
      </w:r>
      <w:r w:rsidRPr="005428D5">
        <w:rPr>
          <w:rFonts w:eastAsiaTheme="minorHAnsi"/>
          <w:sz w:val="28"/>
          <w:szCs w:val="28"/>
          <w:lang w:eastAsia="en-US"/>
        </w:rPr>
        <w:t xml:space="preserve"> распоряжение</w:t>
      </w:r>
      <w:r w:rsidR="00821655" w:rsidRPr="005428D5">
        <w:rPr>
          <w:rFonts w:eastAsiaTheme="minorHAnsi"/>
          <w:sz w:val="28"/>
          <w:szCs w:val="28"/>
          <w:lang w:eastAsia="en-US"/>
        </w:rPr>
        <w:t>м</w:t>
      </w:r>
      <w:r w:rsidR="000413B1" w:rsidRPr="005428D5">
        <w:rPr>
          <w:rFonts w:eastAsiaTheme="minorHAnsi"/>
          <w:sz w:val="28"/>
          <w:szCs w:val="28"/>
          <w:lang w:eastAsia="en-US"/>
        </w:rPr>
        <w:t xml:space="preserve"> Комитета от </w:t>
      </w:r>
      <w:r w:rsidR="005428D5" w:rsidRPr="005428D5">
        <w:rPr>
          <w:rFonts w:eastAsiaTheme="minorHAnsi"/>
          <w:sz w:val="28"/>
          <w:szCs w:val="28"/>
          <w:lang w:eastAsia="en-US"/>
        </w:rPr>
        <w:t>30.03.2021</w:t>
      </w:r>
      <w:r w:rsidR="000413B1" w:rsidRPr="005428D5">
        <w:rPr>
          <w:rFonts w:eastAsiaTheme="minorHAnsi"/>
          <w:sz w:val="28"/>
          <w:szCs w:val="28"/>
          <w:lang w:eastAsia="en-US"/>
        </w:rPr>
        <w:t xml:space="preserve"> № </w:t>
      </w:r>
      <w:r w:rsidRPr="005428D5">
        <w:rPr>
          <w:rFonts w:eastAsiaTheme="minorHAnsi"/>
          <w:sz w:val="28"/>
          <w:szCs w:val="28"/>
          <w:lang w:eastAsia="en-US"/>
        </w:rPr>
        <w:t>18-03/</w:t>
      </w:r>
      <w:r w:rsidR="005428D5" w:rsidRPr="005428D5">
        <w:rPr>
          <w:rFonts w:eastAsiaTheme="minorHAnsi"/>
          <w:sz w:val="28"/>
          <w:szCs w:val="28"/>
          <w:lang w:eastAsia="en-US"/>
        </w:rPr>
        <w:t xml:space="preserve">15-28 </w:t>
      </w:r>
      <w:r w:rsidRPr="005428D5">
        <w:rPr>
          <w:rFonts w:eastAsiaTheme="minorHAnsi"/>
          <w:sz w:val="28"/>
          <w:szCs w:val="28"/>
          <w:lang w:eastAsia="en-US"/>
        </w:rPr>
        <w:t>"</w:t>
      </w:r>
      <w:r w:rsidR="005428D5" w:rsidRPr="005428D5">
        <w:rPr>
          <w:rFonts w:eastAsiaTheme="minorHAnsi"/>
          <w:sz w:val="28"/>
          <w:szCs w:val="28"/>
          <w:lang w:eastAsia="en-US"/>
        </w:rPr>
        <w:t>Об утверждении перечня структурных подразделений комитета финансов Ленинградской области, ответственных за формирование и размещение информации на едином портале бюджетной системы Российской Федерации</w:t>
      </w:r>
      <w:r w:rsidRPr="005428D5">
        <w:rPr>
          <w:rFonts w:eastAsiaTheme="minorHAnsi"/>
          <w:sz w:val="28"/>
          <w:szCs w:val="28"/>
          <w:lang w:eastAsia="en-US"/>
        </w:rPr>
        <w:t>"</w:t>
      </w:r>
      <w:r w:rsidRPr="005428D5">
        <w:t xml:space="preserve"> </w:t>
      </w:r>
      <w:r w:rsidRPr="005428D5">
        <w:rPr>
          <w:rFonts w:eastAsiaTheme="minorHAnsi"/>
          <w:sz w:val="28"/>
          <w:szCs w:val="28"/>
          <w:lang w:eastAsia="en-US"/>
        </w:rPr>
        <w:t>информация регулярно размеща</w:t>
      </w:r>
      <w:r w:rsidR="005428D5" w:rsidRPr="005428D5">
        <w:rPr>
          <w:rFonts w:eastAsiaTheme="minorHAnsi"/>
          <w:sz w:val="28"/>
          <w:szCs w:val="28"/>
          <w:lang w:eastAsia="en-US"/>
        </w:rPr>
        <w:t>лась</w:t>
      </w:r>
      <w:r w:rsidRPr="005428D5">
        <w:rPr>
          <w:rFonts w:eastAsiaTheme="minorHAnsi"/>
          <w:sz w:val="28"/>
          <w:szCs w:val="28"/>
          <w:lang w:eastAsia="en-US"/>
        </w:rPr>
        <w:t xml:space="preserve"> и публик</w:t>
      </w:r>
      <w:r w:rsidR="005428D5" w:rsidRPr="005428D5">
        <w:rPr>
          <w:rFonts w:eastAsiaTheme="minorHAnsi"/>
          <w:sz w:val="28"/>
          <w:szCs w:val="28"/>
          <w:lang w:eastAsia="en-US"/>
        </w:rPr>
        <w:t>овалась</w:t>
      </w:r>
      <w:r w:rsidRPr="005428D5">
        <w:rPr>
          <w:rFonts w:eastAsiaTheme="minorHAnsi"/>
          <w:sz w:val="28"/>
          <w:szCs w:val="28"/>
          <w:lang w:eastAsia="en-US"/>
        </w:rPr>
        <w:t xml:space="preserve"> на </w:t>
      </w:r>
      <w:r w:rsidR="002E0EA1" w:rsidRPr="005428D5">
        <w:rPr>
          <w:rFonts w:eastAsiaTheme="minorHAnsi"/>
          <w:sz w:val="28"/>
          <w:szCs w:val="28"/>
          <w:lang w:eastAsia="en-US"/>
        </w:rPr>
        <w:t>Е</w:t>
      </w:r>
      <w:r w:rsidRPr="005428D5">
        <w:rPr>
          <w:rFonts w:eastAsiaTheme="minorHAnsi"/>
          <w:sz w:val="28"/>
          <w:szCs w:val="28"/>
          <w:lang w:eastAsia="en-US"/>
        </w:rPr>
        <w:t>дином портале бюджетной системы Российской Федерации.</w:t>
      </w:r>
      <w:r w:rsidR="00E41F59" w:rsidRPr="005428D5">
        <w:rPr>
          <w:rFonts w:eastAsiaTheme="minorHAnsi"/>
          <w:sz w:val="28"/>
          <w:szCs w:val="28"/>
          <w:lang w:eastAsia="en-US"/>
        </w:rPr>
        <w:t xml:space="preserve"> Кроме того, в </w:t>
      </w:r>
      <w:r w:rsidR="004F5257" w:rsidRPr="005428D5">
        <w:rPr>
          <w:rFonts w:eastAsiaTheme="minorHAnsi"/>
          <w:sz w:val="28"/>
          <w:szCs w:val="28"/>
          <w:lang w:eastAsia="en-US"/>
        </w:rPr>
        <w:t xml:space="preserve">соответствии с </w:t>
      </w:r>
      <w:r w:rsidR="00E41F59" w:rsidRPr="005428D5">
        <w:rPr>
          <w:rFonts w:eastAsiaTheme="minorHAnsi"/>
          <w:sz w:val="28"/>
          <w:szCs w:val="28"/>
          <w:lang w:eastAsia="en-US"/>
        </w:rPr>
        <w:t>распоряжение</w:t>
      </w:r>
      <w:r w:rsidR="004F5257" w:rsidRPr="005428D5">
        <w:rPr>
          <w:rFonts w:eastAsiaTheme="minorHAnsi"/>
          <w:sz w:val="28"/>
          <w:szCs w:val="28"/>
          <w:lang w:eastAsia="en-US"/>
        </w:rPr>
        <w:t>м</w:t>
      </w:r>
      <w:r w:rsidR="00E41F59" w:rsidRPr="005428D5">
        <w:rPr>
          <w:rFonts w:eastAsiaTheme="minorHAnsi"/>
          <w:sz w:val="28"/>
          <w:szCs w:val="28"/>
          <w:lang w:eastAsia="en-US"/>
        </w:rPr>
        <w:t xml:space="preserve"> Комитета </w:t>
      </w:r>
      <w:r w:rsidR="00C31DDA" w:rsidRPr="005428D5">
        <w:rPr>
          <w:rFonts w:eastAsiaTheme="minorHAnsi"/>
          <w:sz w:val="28"/>
          <w:szCs w:val="28"/>
          <w:lang w:eastAsia="en-US"/>
        </w:rPr>
        <w:t xml:space="preserve">от 25.03.2020 № 18-03/15-25 </w:t>
      </w:r>
      <w:r w:rsidR="00E41F59" w:rsidRPr="005428D5">
        <w:rPr>
          <w:rFonts w:eastAsiaTheme="minorHAnsi"/>
          <w:sz w:val="28"/>
          <w:szCs w:val="28"/>
          <w:lang w:eastAsia="en-US"/>
        </w:rPr>
        <w:t xml:space="preserve">"Об утверждении перечня структурных подразделений Комитета, ответственных за согласование информации финансовых органов </w:t>
      </w:r>
      <w:r w:rsidR="00E41F59" w:rsidRPr="003E4CAA">
        <w:rPr>
          <w:rFonts w:eastAsiaTheme="minorHAnsi"/>
          <w:sz w:val="28"/>
          <w:szCs w:val="28"/>
          <w:lang w:eastAsia="en-US"/>
        </w:rPr>
        <w:t>муниципальных образований Ленинградской области на едином портале бюджетной системы Российской Федерации"</w:t>
      </w:r>
      <w:r w:rsidR="004F5257" w:rsidRPr="003E4CAA">
        <w:rPr>
          <w:rFonts w:eastAsiaTheme="minorHAnsi"/>
          <w:sz w:val="28"/>
          <w:szCs w:val="28"/>
          <w:lang w:eastAsia="en-US"/>
        </w:rPr>
        <w:t xml:space="preserve"> </w:t>
      </w:r>
      <w:r w:rsidR="000413B1" w:rsidRPr="003E4CAA">
        <w:rPr>
          <w:rFonts w:eastAsiaTheme="minorHAnsi"/>
          <w:sz w:val="28"/>
          <w:szCs w:val="28"/>
          <w:lang w:eastAsia="en-US"/>
        </w:rPr>
        <w:t>информация, формируемая муниципальными образованиями Ленинградской области, анализир</w:t>
      </w:r>
      <w:r w:rsidR="00F34C86" w:rsidRPr="003E4CAA">
        <w:rPr>
          <w:rFonts w:eastAsiaTheme="minorHAnsi"/>
          <w:sz w:val="28"/>
          <w:szCs w:val="28"/>
          <w:lang w:eastAsia="en-US"/>
        </w:rPr>
        <w:t xml:space="preserve">овалась </w:t>
      </w:r>
      <w:r w:rsidR="000413B1" w:rsidRPr="003E4CAA">
        <w:rPr>
          <w:rFonts w:eastAsiaTheme="minorHAnsi"/>
          <w:sz w:val="28"/>
          <w:szCs w:val="28"/>
          <w:lang w:eastAsia="en-US"/>
        </w:rPr>
        <w:t>и соглас</w:t>
      </w:r>
      <w:r w:rsidR="00F34C86" w:rsidRPr="003E4CAA">
        <w:rPr>
          <w:rFonts w:eastAsiaTheme="minorHAnsi"/>
          <w:sz w:val="28"/>
          <w:szCs w:val="28"/>
          <w:lang w:eastAsia="en-US"/>
        </w:rPr>
        <w:t>овывалась</w:t>
      </w:r>
      <w:r w:rsidR="000413B1" w:rsidRPr="003E4CAA">
        <w:rPr>
          <w:rFonts w:eastAsiaTheme="minorHAnsi"/>
          <w:sz w:val="28"/>
          <w:szCs w:val="28"/>
          <w:lang w:eastAsia="en-US"/>
        </w:rPr>
        <w:t xml:space="preserve"> Комитетом в установленном порядке.</w:t>
      </w:r>
    </w:p>
    <w:p w:rsidR="00184734" w:rsidRPr="0024525C" w:rsidRDefault="00184734" w:rsidP="002B6E0F">
      <w:pPr>
        <w:widowControl/>
        <w:tabs>
          <w:tab w:val="left" w:pos="6735"/>
        </w:tabs>
        <w:ind w:firstLine="709"/>
        <w:jc w:val="both"/>
        <w:rPr>
          <w:sz w:val="28"/>
          <w:szCs w:val="24"/>
        </w:rPr>
      </w:pPr>
      <w:r w:rsidRPr="003E4CAA">
        <w:rPr>
          <w:sz w:val="28"/>
          <w:szCs w:val="24"/>
        </w:rPr>
        <w:t xml:space="preserve">По результатам мониторинга качества управления региональными финансами, проводимого Министерством финансов Российской Федерации, Ленинградской </w:t>
      </w:r>
      <w:r w:rsidRPr="0024525C">
        <w:rPr>
          <w:sz w:val="28"/>
          <w:szCs w:val="24"/>
        </w:rPr>
        <w:t>области за 20</w:t>
      </w:r>
      <w:r w:rsidR="00B834D0" w:rsidRPr="0024525C">
        <w:rPr>
          <w:sz w:val="28"/>
          <w:szCs w:val="24"/>
        </w:rPr>
        <w:t>2</w:t>
      </w:r>
      <w:r w:rsidR="003E4CAA" w:rsidRPr="0024525C">
        <w:rPr>
          <w:sz w:val="28"/>
          <w:szCs w:val="24"/>
        </w:rPr>
        <w:t>1</w:t>
      </w:r>
      <w:r w:rsidRPr="0024525C">
        <w:rPr>
          <w:sz w:val="28"/>
          <w:szCs w:val="24"/>
        </w:rPr>
        <w:t xml:space="preserve"> год присвоена I</w:t>
      </w:r>
      <w:r w:rsidR="003E4CAA" w:rsidRPr="0024525C">
        <w:rPr>
          <w:sz w:val="28"/>
          <w:szCs w:val="24"/>
          <w:lang w:val="en-US"/>
        </w:rPr>
        <w:t>I</w:t>
      </w:r>
      <w:r w:rsidRPr="0024525C">
        <w:rPr>
          <w:sz w:val="28"/>
          <w:szCs w:val="24"/>
        </w:rPr>
        <w:t xml:space="preserve"> степень качества управления региональными финансами (</w:t>
      </w:r>
      <w:r w:rsidR="003E4CAA" w:rsidRPr="0024525C">
        <w:rPr>
          <w:sz w:val="28"/>
          <w:szCs w:val="24"/>
        </w:rPr>
        <w:t>надлежаще</w:t>
      </w:r>
      <w:r w:rsidRPr="0024525C">
        <w:rPr>
          <w:sz w:val="28"/>
          <w:szCs w:val="24"/>
        </w:rPr>
        <w:t xml:space="preserve"> качество).</w:t>
      </w:r>
    </w:p>
    <w:p w:rsidR="00B61ED0" w:rsidRPr="00F332AA" w:rsidRDefault="00B61ED0" w:rsidP="002B6E0F">
      <w:pPr>
        <w:widowControl/>
        <w:tabs>
          <w:tab w:val="left" w:pos="6735"/>
        </w:tabs>
        <w:ind w:firstLine="709"/>
        <w:jc w:val="both"/>
        <w:rPr>
          <w:sz w:val="28"/>
          <w:szCs w:val="24"/>
        </w:rPr>
      </w:pPr>
      <w:r w:rsidRPr="0024525C">
        <w:rPr>
          <w:sz w:val="28"/>
          <w:szCs w:val="24"/>
        </w:rPr>
        <w:t>По уровню открытости бюджетных данных по итогам 20</w:t>
      </w:r>
      <w:r w:rsidR="00794023" w:rsidRPr="0024525C">
        <w:rPr>
          <w:sz w:val="28"/>
          <w:szCs w:val="24"/>
        </w:rPr>
        <w:t>2</w:t>
      </w:r>
      <w:r w:rsidR="0024525C" w:rsidRPr="0024525C">
        <w:rPr>
          <w:sz w:val="28"/>
          <w:szCs w:val="24"/>
        </w:rPr>
        <w:t>1</w:t>
      </w:r>
      <w:r w:rsidRPr="0024525C">
        <w:rPr>
          <w:sz w:val="28"/>
          <w:szCs w:val="24"/>
        </w:rPr>
        <w:t xml:space="preserve"> года </w:t>
      </w:r>
      <w:r w:rsidRPr="00F332AA">
        <w:rPr>
          <w:sz w:val="28"/>
          <w:szCs w:val="24"/>
        </w:rPr>
        <w:t>Ленинградская область входит во вторую группу "высокий уровен</w:t>
      </w:r>
      <w:r w:rsidR="008205AC" w:rsidRPr="00F332AA">
        <w:rPr>
          <w:sz w:val="28"/>
          <w:szCs w:val="24"/>
        </w:rPr>
        <w:t xml:space="preserve">ь открытости бюджетных данных" </w:t>
      </w:r>
      <w:r w:rsidRPr="00F332AA">
        <w:rPr>
          <w:sz w:val="28"/>
          <w:szCs w:val="24"/>
        </w:rPr>
        <w:t>среди субъектов Российской Федерации.</w:t>
      </w:r>
    </w:p>
    <w:p w:rsidR="00F332AA" w:rsidRDefault="00F332AA" w:rsidP="002B6E0F">
      <w:pPr>
        <w:widowControl/>
        <w:tabs>
          <w:tab w:val="left" w:pos="6735"/>
        </w:tabs>
        <w:ind w:firstLine="709"/>
        <w:jc w:val="both"/>
        <w:rPr>
          <w:sz w:val="28"/>
          <w:szCs w:val="24"/>
        </w:rPr>
      </w:pPr>
      <w:r w:rsidRPr="00F332AA">
        <w:rPr>
          <w:sz w:val="28"/>
          <w:szCs w:val="24"/>
        </w:rPr>
        <w:t xml:space="preserve">В 2022 году Комитет заключил государственный контракт с Аналитическим Кредитным Рейтинговым Агентством (АКРА(АО) на оказание услуг по осуществлению рейтинговых действий в отношении Ленинградской области и выпусков государственных ценных бумаг Ленинградской области по национальной шкале для определения национального кредитного рейтинга Ленинградской области. (АКРА(АО) впервые присвоило Ленинградской области национальный </w:t>
      </w:r>
      <w:r w:rsidRPr="008774EF">
        <w:rPr>
          <w:sz w:val="28"/>
          <w:szCs w:val="24"/>
        </w:rPr>
        <w:t>кредитный рейтинг АА+(RU), прогноз "стабильный". "Стабильный" прогноз предполагает с высокой долей вероятности неизменность рейтинга на горизонте 12–18 месяцев.</w:t>
      </w:r>
    </w:p>
    <w:p w:rsidR="00954EEB" w:rsidRDefault="00954EEB" w:rsidP="002B6E0F">
      <w:pPr>
        <w:widowControl/>
        <w:tabs>
          <w:tab w:val="left" w:pos="6735"/>
        </w:tabs>
        <w:ind w:firstLine="709"/>
        <w:jc w:val="both"/>
        <w:rPr>
          <w:sz w:val="28"/>
          <w:szCs w:val="24"/>
        </w:rPr>
      </w:pPr>
    </w:p>
    <w:p w:rsidR="00954EEB" w:rsidRPr="008774EF" w:rsidRDefault="00954EEB" w:rsidP="002B6E0F">
      <w:pPr>
        <w:widowControl/>
        <w:tabs>
          <w:tab w:val="left" w:pos="6735"/>
        </w:tabs>
        <w:ind w:firstLine="709"/>
        <w:jc w:val="both"/>
        <w:rPr>
          <w:sz w:val="28"/>
          <w:szCs w:val="24"/>
        </w:rPr>
      </w:pPr>
    </w:p>
    <w:p w:rsidR="008121C6" w:rsidRPr="008774EF" w:rsidRDefault="008121C6" w:rsidP="002B6E0F">
      <w:pPr>
        <w:widowControl/>
        <w:tabs>
          <w:tab w:val="left" w:pos="6735"/>
        </w:tabs>
        <w:ind w:firstLine="709"/>
        <w:jc w:val="both"/>
        <w:rPr>
          <w:sz w:val="28"/>
          <w:szCs w:val="24"/>
        </w:rPr>
      </w:pPr>
      <w:r w:rsidRPr="008774EF">
        <w:rPr>
          <w:sz w:val="28"/>
          <w:szCs w:val="24"/>
        </w:rPr>
        <w:lastRenderedPageBreak/>
        <w:t>В Ленинградской области один из самых низких уровней государственного долга по Северо-Западному федеральному округу. По результатам рейтинга субъектов Российской Федерации, представленного Рейтингов</w:t>
      </w:r>
      <w:r w:rsidR="00996D78" w:rsidRPr="008774EF">
        <w:rPr>
          <w:sz w:val="28"/>
          <w:szCs w:val="24"/>
        </w:rPr>
        <w:t>ым</w:t>
      </w:r>
      <w:r w:rsidRPr="008774EF">
        <w:rPr>
          <w:sz w:val="28"/>
          <w:szCs w:val="24"/>
        </w:rPr>
        <w:t xml:space="preserve"> агентством РИА Рейтинг медиагруппы МИА "Россия сегодня", по итогам 202</w:t>
      </w:r>
      <w:r w:rsidR="008774EF" w:rsidRPr="008774EF">
        <w:rPr>
          <w:sz w:val="28"/>
          <w:szCs w:val="24"/>
        </w:rPr>
        <w:t>2</w:t>
      </w:r>
      <w:r w:rsidRPr="008774EF">
        <w:rPr>
          <w:sz w:val="28"/>
          <w:szCs w:val="24"/>
        </w:rPr>
        <w:t xml:space="preserve"> года Ленинградская область занимает </w:t>
      </w:r>
      <w:r w:rsidR="008774EF" w:rsidRPr="008774EF">
        <w:rPr>
          <w:sz w:val="28"/>
          <w:szCs w:val="24"/>
        </w:rPr>
        <w:t>седьмое</w:t>
      </w:r>
      <w:r w:rsidRPr="008774EF">
        <w:rPr>
          <w:sz w:val="28"/>
          <w:szCs w:val="24"/>
        </w:rPr>
        <w:t xml:space="preserve"> место по показателям уровня долговой нагрузки и входит в десятку субъектов </w:t>
      </w:r>
      <w:r w:rsidR="008774EF">
        <w:rPr>
          <w:sz w:val="28"/>
          <w:szCs w:val="24"/>
        </w:rPr>
        <w:t xml:space="preserve">Российской Федерации </w:t>
      </w:r>
      <w:r w:rsidRPr="008774EF">
        <w:rPr>
          <w:sz w:val="28"/>
          <w:szCs w:val="24"/>
        </w:rPr>
        <w:t>с наименьшим объемом государственного долга.</w:t>
      </w:r>
    </w:p>
    <w:p w:rsidR="00BC5BC3" w:rsidRPr="008774EF" w:rsidRDefault="00BC5BC3" w:rsidP="002B6E0F">
      <w:pPr>
        <w:widowControl/>
        <w:tabs>
          <w:tab w:val="left" w:pos="6735"/>
        </w:tabs>
        <w:ind w:firstLine="709"/>
        <w:jc w:val="both"/>
        <w:rPr>
          <w:sz w:val="28"/>
          <w:szCs w:val="24"/>
        </w:rPr>
      </w:pPr>
      <w:r w:rsidRPr="008774EF">
        <w:rPr>
          <w:sz w:val="28"/>
          <w:szCs w:val="24"/>
        </w:rPr>
        <w:t>В рейтинге субъектов Российской Федерации по социальной ориентированности бюджетов, который оценивает объем социальных расходов бюджетов субъектов Российской Федерации и выявление региональных диспропорций в данной сфере, по результатам 20</w:t>
      </w:r>
      <w:r w:rsidR="00794023" w:rsidRPr="008774EF">
        <w:rPr>
          <w:sz w:val="28"/>
          <w:szCs w:val="24"/>
        </w:rPr>
        <w:t>2</w:t>
      </w:r>
      <w:r w:rsidR="0024525C" w:rsidRPr="008774EF">
        <w:rPr>
          <w:sz w:val="28"/>
          <w:szCs w:val="24"/>
        </w:rPr>
        <w:t>1</w:t>
      </w:r>
      <w:r w:rsidRPr="008774EF">
        <w:rPr>
          <w:sz w:val="28"/>
          <w:szCs w:val="24"/>
        </w:rPr>
        <w:t xml:space="preserve"> года Ленинградская область занимает </w:t>
      </w:r>
      <w:r w:rsidR="0024525C" w:rsidRPr="008774EF">
        <w:rPr>
          <w:sz w:val="28"/>
          <w:szCs w:val="24"/>
        </w:rPr>
        <w:t xml:space="preserve">одиннадцатое </w:t>
      </w:r>
      <w:r w:rsidRPr="008774EF">
        <w:rPr>
          <w:sz w:val="28"/>
          <w:szCs w:val="24"/>
        </w:rPr>
        <w:t>место.</w:t>
      </w:r>
    </w:p>
    <w:p w:rsidR="00561678" w:rsidRPr="00152B94" w:rsidRDefault="00561678" w:rsidP="00561678">
      <w:pPr>
        <w:widowControl/>
        <w:tabs>
          <w:tab w:val="left" w:pos="6735"/>
        </w:tabs>
        <w:ind w:firstLine="709"/>
        <w:jc w:val="both"/>
        <w:rPr>
          <w:sz w:val="28"/>
          <w:szCs w:val="24"/>
        </w:rPr>
      </w:pPr>
      <w:r w:rsidRPr="008774EF">
        <w:rPr>
          <w:sz w:val="28"/>
          <w:szCs w:val="24"/>
        </w:rPr>
        <w:t xml:space="preserve">По результатам рейтинга эффективности управления в субъектах Российской Федерации, </w:t>
      </w:r>
      <w:r w:rsidR="00523FBA" w:rsidRPr="008774EF">
        <w:rPr>
          <w:sz w:val="28"/>
          <w:szCs w:val="24"/>
        </w:rPr>
        <w:t>проводимого</w:t>
      </w:r>
      <w:r w:rsidRPr="008774EF">
        <w:rPr>
          <w:sz w:val="28"/>
          <w:szCs w:val="24"/>
        </w:rPr>
        <w:t xml:space="preserve"> Агентством политических </w:t>
      </w:r>
      <w:r w:rsidRPr="00561678">
        <w:rPr>
          <w:sz w:val="28"/>
          <w:szCs w:val="24"/>
        </w:rPr>
        <w:t>и экономических коммуникаций (АПЭК)</w:t>
      </w:r>
      <w:r>
        <w:rPr>
          <w:sz w:val="28"/>
          <w:szCs w:val="24"/>
        </w:rPr>
        <w:t xml:space="preserve">, </w:t>
      </w:r>
      <w:r w:rsidR="00523FBA">
        <w:rPr>
          <w:sz w:val="28"/>
          <w:szCs w:val="24"/>
        </w:rPr>
        <w:t xml:space="preserve">рассчитанного </w:t>
      </w:r>
      <w:r w:rsidRPr="00561678">
        <w:rPr>
          <w:sz w:val="28"/>
          <w:szCs w:val="24"/>
        </w:rPr>
        <w:t xml:space="preserve">по показателям </w:t>
      </w:r>
      <w:r w:rsidR="00523FBA" w:rsidRPr="00561678">
        <w:rPr>
          <w:sz w:val="28"/>
          <w:szCs w:val="24"/>
        </w:rPr>
        <w:t>политико-управленческ</w:t>
      </w:r>
      <w:r w:rsidR="00523FBA">
        <w:rPr>
          <w:sz w:val="28"/>
          <w:szCs w:val="24"/>
        </w:rPr>
        <w:t>ого</w:t>
      </w:r>
      <w:r w:rsidR="00523FBA" w:rsidRPr="00561678">
        <w:rPr>
          <w:sz w:val="28"/>
          <w:szCs w:val="24"/>
        </w:rPr>
        <w:t>, социа</w:t>
      </w:r>
      <w:r w:rsidR="00523FBA">
        <w:rPr>
          <w:sz w:val="28"/>
          <w:szCs w:val="24"/>
        </w:rPr>
        <w:t xml:space="preserve">льного и финансово-экономического </w:t>
      </w:r>
      <w:r w:rsidRPr="00561678">
        <w:rPr>
          <w:sz w:val="28"/>
          <w:szCs w:val="24"/>
        </w:rPr>
        <w:t>блоков</w:t>
      </w:r>
      <w:r w:rsidR="00523FBA">
        <w:rPr>
          <w:sz w:val="28"/>
          <w:szCs w:val="24"/>
        </w:rPr>
        <w:t>,</w:t>
      </w:r>
      <w:r w:rsidRPr="00561678">
        <w:rPr>
          <w:sz w:val="28"/>
          <w:szCs w:val="24"/>
        </w:rPr>
        <w:t xml:space="preserve"> Ленинградск</w:t>
      </w:r>
      <w:r w:rsidR="00523FBA">
        <w:rPr>
          <w:sz w:val="28"/>
          <w:szCs w:val="24"/>
        </w:rPr>
        <w:t xml:space="preserve">ая </w:t>
      </w:r>
      <w:r w:rsidRPr="00561678">
        <w:rPr>
          <w:sz w:val="28"/>
          <w:szCs w:val="24"/>
        </w:rPr>
        <w:t>област</w:t>
      </w:r>
      <w:r w:rsidR="00523FBA">
        <w:rPr>
          <w:sz w:val="28"/>
          <w:szCs w:val="24"/>
        </w:rPr>
        <w:t>ь</w:t>
      </w:r>
      <w:r w:rsidRPr="00561678">
        <w:rPr>
          <w:sz w:val="28"/>
          <w:szCs w:val="24"/>
        </w:rPr>
        <w:t xml:space="preserve"> по итогам 2022 года </w:t>
      </w:r>
      <w:r>
        <w:rPr>
          <w:sz w:val="28"/>
          <w:szCs w:val="24"/>
        </w:rPr>
        <w:t>заняла девятое</w:t>
      </w:r>
      <w:r w:rsidRPr="00561678">
        <w:rPr>
          <w:sz w:val="28"/>
          <w:szCs w:val="24"/>
        </w:rPr>
        <w:t xml:space="preserve"> место</w:t>
      </w:r>
      <w:r>
        <w:rPr>
          <w:sz w:val="28"/>
          <w:szCs w:val="24"/>
        </w:rPr>
        <w:t xml:space="preserve"> среди 85 субъектов Российской Федерации.</w:t>
      </w:r>
    </w:p>
    <w:p w:rsidR="0093736E" w:rsidRPr="00152B94" w:rsidRDefault="00EC35B5" w:rsidP="002B6E0F">
      <w:pPr>
        <w:widowControl/>
        <w:tabs>
          <w:tab w:val="left" w:pos="6735"/>
        </w:tabs>
        <w:ind w:firstLine="709"/>
        <w:jc w:val="both"/>
        <w:rPr>
          <w:sz w:val="28"/>
          <w:szCs w:val="24"/>
        </w:rPr>
      </w:pPr>
      <w:r w:rsidRPr="00152B94">
        <w:rPr>
          <w:sz w:val="28"/>
          <w:szCs w:val="24"/>
        </w:rPr>
        <w:t xml:space="preserve">По результатам </w:t>
      </w:r>
      <w:r w:rsidR="001F5E48" w:rsidRPr="00152B94">
        <w:rPr>
          <w:sz w:val="28"/>
          <w:szCs w:val="24"/>
        </w:rPr>
        <w:t xml:space="preserve">рейтинга </w:t>
      </w:r>
      <w:r w:rsidR="0093736E" w:rsidRPr="00152B94">
        <w:rPr>
          <w:sz w:val="28"/>
          <w:szCs w:val="24"/>
        </w:rPr>
        <w:t>социально-экономического положения субъектов Российской Федерации</w:t>
      </w:r>
      <w:r w:rsidRPr="00152B94">
        <w:rPr>
          <w:sz w:val="28"/>
          <w:szCs w:val="24"/>
        </w:rPr>
        <w:t xml:space="preserve">, </w:t>
      </w:r>
      <w:r w:rsidR="00184734" w:rsidRPr="00152B94">
        <w:rPr>
          <w:sz w:val="28"/>
          <w:szCs w:val="24"/>
        </w:rPr>
        <w:t>проводимого</w:t>
      </w:r>
      <w:r w:rsidRPr="00152B94">
        <w:rPr>
          <w:sz w:val="28"/>
          <w:szCs w:val="24"/>
        </w:rPr>
        <w:t xml:space="preserve"> ООО "Рейтинговое агентство "РИА Рейтинг"</w:t>
      </w:r>
      <w:r w:rsidR="00184734" w:rsidRPr="00152B94">
        <w:rPr>
          <w:sz w:val="28"/>
          <w:szCs w:val="24"/>
        </w:rPr>
        <w:t xml:space="preserve"> в целях повышения информационной прозрачности регионов, удовлетворения потребностей федеральных и региональных органов власти, а также бизнеса в информации о реальном положении дел в регионах и диспропорциях в региональном развитии</w:t>
      </w:r>
      <w:r w:rsidRPr="00152B94">
        <w:rPr>
          <w:sz w:val="28"/>
          <w:szCs w:val="24"/>
        </w:rPr>
        <w:t xml:space="preserve">, </w:t>
      </w:r>
      <w:r w:rsidR="0093736E" w:rsidRPr="00152B94">
        <w:rPr>
          <w:sz w:val="28"/>
          <w:szCs w:val="24"/>
        </w:rPr>
        <w:t>по итогам 20</w:t>
      </w:r>
      <w:r w:rsidR="004D0031" w:rsidRPr="00152B94">
        <w:rPr>
          <w:sz w:val="28"/>
          <w:szCs w:val="24"/>
        </w:rPr>
        <w:t>2</w:t>
      </w:r>
      <w:r w:rsidR="00152B94" w:rsidRPr="00152B94">
        <w:rPr>
          <w:sz w:val="28"/>
          <w:szCs w:val="24"/>
        </w:rPr>
        <w:t>1</w:t>
      </w:r>
      <w:r w:rsidR="0093736E" w:rsidRPr="00152B94">
        <w:rPr>
          <w:sz w:val="28"/>
          <w:szCs w:val="24"/>
        </w:rPr>
        <w:t xml:space="preserve"> года Ленинградская область занимает </w:t>
      </w:r>
      <w:r w:rsidR="00152B94" w:rsidRPr="00152B94">
        <w:rPr>
          <w:sz w:val="28"/>
          <w:szCs w:val="24"/>
        </w:rPr>
        <w:t>десятое</w:t>
      </w:r>
      <w:r w:rsidR="0093736E" w:rsidRPr="00152B94">
        <w:rPr>
          <w:sz w:val="28"/>
          <w:szCs w:val="24"/>
        </w:rPr>
        <w:t xml:space="preserve"> место.</w:t>
      </w:r>
    </w:p>
    <w:p w:rsidR="00AD71C9" w:rsidRPr="00152B94" w:rsidRDefault="00AD71C9" w:rsidP="00002897">
      <w:pPr>
        <w:widowControl/>
        <w:tabs>
          <w:tab w:val="left" w:pos="6735"/>
        </w:tabs>
        <w:rPr>
          <w:sz w:val="28"/>
          <w:szCs w:val="24"/>
        </w:rPr>
      </w:pPr>
    </w:p>
    <w:p w:rsidR="008623C9" w:rsidRPr="004D0031" w:rsidRDefault="008623C9" w:rsidP="00002897">
      <w:pPr>
        <w:widowControl/>
        <w:tabs>
          <w:tab w:val="left" w:pos="6735"/>
        </w:tabs>
        <w:rPr>
          <w:sz w:val="28"/>
          <w:szCs w:val="24"/>
        </w:rPr>
      </w:pPr>
    </w:p>
    <w:p w:rsidR="00EC1674" w:rsidRPr="004D0031" w:rsidRDefault="00EC1674" w:rsidP="00EC1674">
      <w:pPr>
        <w:jc w:val="both"/>
        <w:rPr>
          <w:sz w:val="28"/>
          <w:szCs w:val="24"/>
        </w:rPr>
      </w:pPr>
      <w:r w:rsidRPr="004D0031">
        <w:rPr>
          <w:sz w:val="28"/>
          <w:szCs w:val="24"/>
        </w:rPr>
        <w:t>Первый заместитель Председателя</w:t>
      </w:r>
    </w:p>
    <w:p w:rsidR="00EC1674" w:rsidRPr="00167EFA" w:rsidRDefault="00EC1674" w:rsidP="00EC1674">
      <w:pPr>
        <w:jc w:val="both"/>
        <w:rPr>
          <w:sz w:val="28"/>
          <w:szCs w:val="24"/>
        </w:rPr>
      </w:pPr>
      <w:r w:rsidRPr="00852309">
        <w:rPr>
          <w:sz w:val="28"/>
          <w:szCs w:val="24"/>
        </w:rPr>
        <w:t xml:space="preserve">Правительства Ленинградской </w:t>
      </w:r>
      <w:r w:rsidRPr="00167EFA">
        <w:rPr>
          <w:sz w:val="28"/>
          <w:szCs w:val="24"/>
        </w:rPr>
        <w:t>области –</w:t>
      </w:r>
    </w:p>
    <w:p w:rsidR="00BA4305" w:rsidRPr="00167EFA" w:rsidRDefault="00EC1674" w:rsidP="00EC1674">
      <w:pPr>
        <w:jc w:val="both"/>
        <w:rPr>
          <w:sz w:val="28"/>
          <w:szCs w:val="28"/>
        </w:rPr>
      </w:pPr>
      <w:r w:rsidRPr="00167EFA">
        <w:rPr>
          <w:sz w:val="28"/>
          <w:szCs w:val="24"/>
        </w:rPr>
        <w:t xml:space="preserve">председатель комитета финансов                                                                </w:t>
      </w:r>
      <w:r w:rsidR="009164CE" w:rsidRPr="00167EFA">
        <w:rPr>
          <w:sz w:val="28"/>
          <w:szCs w:val="24"/>
        </w:rPr>
        <w:t xml:space="preserve">   </w:t>
      </w:r>
      <w:r w:rsidRPr="00167EFA">
        <w:rPr>
          <w:sz w:val="28"/>
          <w:szCs w:val="24"/>
        </w:rPr>
        <w:t>Р.И. Марков</w:t>
      </w:r>
    </w:p>
    <w:p w:rsidR="00221C9C" w:rsidRPr="00167EFA" w:rsidRDefault="00221C9C" w:rsidP="00770AFA">
      <w:pPr>
        <w:widowControl/>
        <w:spacing w:after="120"/>
        <w:rPr>
          <w:sz w:val="20"/>
        </w:rPr>
      </w:pPr>
    </w:p>
    <w:p w:rsidR="009D08E4" w:rsidRDefault="009D08E4"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954EEB" w:rsidRDefault="00954EEB" w:rsidP="00770AFA">
      <w:pPr>
        <w:widowControl/>
        <w:spacing w:after="120"/>
        <w:rPr>
          <w:sz w:val="20"/>
        </w:rPr>
      </w:pPr>
    </w:p>
    <w:p w:rsidR="00DA18B3" w:rsidRDefault="00DA18B3" w:rsidP="00770AFA">
      <w:pPr>
        <w:widowControl/>
        <w:spacing w:after="120"/>
        <w:rPr>
          <w:sz w:val="20"/>
        </w:rPr>
      </w:pPr>
    </w:p>
    <w:p w:rsidR="009D08E4" w:rsidRDefault="009D08E4" w:rsidP="00770AFA">
      <w:pPr>
        <w:widowControl/>
        <w:spacing w:after="120"/>
        <w:rPr>
          <w:sz w:val="20"/>
        </w:rPr>
      </w:pPr>
    </w:p>
    <w:p w:rsidR="009D08E4" w:rsidRPr="00167EFA" w:rsidRDefault="009D08E4" w:rsidP="00770AFA">
      <w:pPr>
        <w:widowControl/>
        <w:spacing w:after="120"/>
        <w:rPr>
          <w:sz w:val="20"/>
        </w:rPr>
      </w:pPr>
    </w:p>
    <w:p w:rsidR="00770AFA" w:rsidRPr="00167EFA" w:rsidRDefault="00770AFA" w:rsidP="00770AFA">
      <w:pPr>
        <w:widowControl/>
        <w:spacing w:after="120"/>
        <w:rPr>
          <w:sz w:val="20"/>
        </w:rPr>
      </w:pPr>
      <w:r w:rsidRPr="00167EFA">
        <w:rPr>
          <w:sz w:val="20"/>
        </w:rPr>
        <w:t>Исп. Рыженкова Е.Н., тел. 2</w:t>
      </w:r>
      <w:r w:rsidR="007662CF" w:rsidRPr="00167EFA">
        <w:rPr>
          <w:sz w:val="20"/>
        </w:rPr>
        <w:t>773</w:t>
      </w:r>
    </w:p>
    <w:sectPr w:rsidR="00770AFA" w:rsidRPr="00167EFA" w:rsidSect="00A913F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0D" w:rsidRDefault="00E2210D" w:rsidP="002A0343">
      <w:r>
        <w:separator/>
      </w:r>
    </w:p>
  </w:endnote>
  <w:endnote w:type="continuationSeparator" w:id="0">
    <w:p w:rsidR="00E2210D" w:rsidRDefault="00E2210D" w:rsidP="002A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0D" w:rsidRDefault="00E2210D" w:rsidP="002A0343">
      <w:r>
        <w:separator/>
      </w:r>
    </w:p>
  </w:footnote>
  <w:footnote w:type="continuationSeparator" w:id="0">
    <w:p w:rsidR="00E2210D" w:rsidRDefault="00E2210D" w:rsidP="002A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96057"/>
      <w:docPartObj>
        <w:docPartGallery w:val="Page Numbers (Top of Page)"/>
        <w:docPartUnique/>
      </w:docPartObj>
    </w:sdtPr>
    <w:sdtEndPr/>
    <w:sdtContent>
      <w:p w:rsidR="002A0343" w:rsidRDefault="002A0343">
        <w:pPr>
          <w:pStyle w:val="a6"/>
          <w:jc w:val="right"/>
        </w:pPr>
        <w:r>
          <w:fldChar w:fldCharType="begin"/>
        </w:r>
        <w:r>
          <w:instrText>PAGE   \* MERGEFORMAT</w:instrText>
        </w:r>
        <w:r>
          <w:fldChar w:fldCharType="separate"/>
        </w:r>
        <w:r w:rsidR="002F12EE">
          <w:rPr>
            <w:noProof/>
          </w:rPr>
          <w:t>1</w:t>
        </w:r>
        <w:r>
          <w:fldChar w:fldCharType="end"/>
        </w:r>
      </w:p>
    </w:sdtContent>
  </w:sdt>
  <w:p w:rsidR="002A0343" w:rsidRDefault="002A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B38"/>
    <w:multiLevelType w:val="hybridMultilevel"/>
    <w:tmpl w:val="10167092"/>
    <w:lvl w:ilvl="0" w:tplc="28106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A217EB"/>
    <w:multiLevelType w:val="hybridMultilevel"/>
    <w:tmpl w:val="7694916A"/>
    <w:lvl w:ilvl="0" w:tplc="0419000F">
      <w:start w:val="1"/>
      <w:numFmt w:val="decimal"/>
      <w:lvlText w:val="%1."/>
      <w:lvlJc w:val="left"/>
      <w:pPr>
        <w:ind w:left="5889" w:hanging="360"/>
      </w:p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
    <w:nsid w:val="2F477396"/>
    <w:multiLevelType w:val="hybridMultilevel"/>
    <w:tmpl w:val="2B7E0E74"/>
    <w:lvl w:ilvl="0" w:tplc="B6FC936E">
      <w:start w:val="1"/>
      <w:numFmt w:val="bullet"/>
      <w:lvlText w:val=""/>
      <w:lvlJc w:val="left"/>
      <w:pPr>
        <w:ind w:left="360" w:hanging="360"/>
      </w:pPr>
      <w:rPr>
        <w:rFonts w:ascii="Symbol" w:hAnsi="Symbol" w:hint="default"/>
      </w:rPr>
    </w:lvl>
    <w:lvl w:ilvl="1" w:tplc="04190003" w:tentative="1">
      <w:start w:val="1"/>
      <w:numFmt w:val="bullet"/>
      <w:lvlText w:val="o"/>
      <w:lvlJc w:val="left"/>
      <w:pPr>
        <w:ind w:left="541" w:hanging="360"/>
      </w:pPr>
      <w:rPr>
        <w:rFonts w:ascii="Courier New" w:hAnsi="Courier New" w:cs="Courier New" w:hint="default"/>
      </w:rPr>
    </w:lvl>
    <w:lvl w:ilvl="2" w:tplc="04190005" w:tentative="1">
      <w:start w:val="1"/>
      <w:numFmt w:val="bullet"/>
      <w:lvlText w:val=""/>
      <w:lvlJc w:val="left"/>
      <w:pPr>
        <w:ind w:left="1261" w:hanging="360"/>
      </w:pPr>
      <w:rPr>
        <w:rFonts w:ascii="Wingdings" w:hAnsi="Wingdings" w:hint="default"/>
      </w:rPr>
    </w:lvl>
    <w:lvl w:ilvl="3" w:tplc="04190001" w:tentative="1">
      <w:start w:val="1"/>
      <w:numFmt w:val="bullet"/>
      <w:lvlText w:val=""/>
      <w:lvlJc w:val="left"/>
      <w:pPr>
        <w:ind w:left="1981" w:hanging="360"/>
      </w:pPr>
      <w:rPr>
        <w:rFonts w:ascii="Symbol" w:hAnsi="Symbol" w:hint="default"/>
      </w:rPr>
    </w:lvl>
    <w:lvl w:ilvl="4" w:tplc="04190003" w:tentative="1">
      <w:start w:val="1"/>
      <w:numFmt w:val="bullet"/>
      <w:lvlText w:val="o"/>
      <w:lvlJc w:val="left"/>
      <w:pPr>
        <w:ind w:left="2701" w:hanging="360"/>
      </w:pPr>
      <w:rPr>
        <w:rFonts w:ascii="Courier New" w:hAnsi="Courier New" w:cs="Courier New" w:hint="default"/>
      </w:rPr>
    </w:lvl>
    <w:lvl w:ilvl="5" w:tplc="04190005" w:tentative="1">
      <w:start w:val="1"/>
      <w:numFmt w:val="bullet"/>
      <w:lvlText w:val=""/>
      <w:lvlJc w:val="left"/>
      <w:pPr>
        <w:ind w:left="3421" w:hanging="360"/>
      </w:pPr>
      <w:rPr>
        <w:rFonts w:ascii="Wingdings" w:hAnsi="Wingdings" w:hint="default"/>
      </w:rPr>
    </w:lvl>
    <w:lvl w:ilvl="6" w:tplc="04190001" w:tentative="1">
      <w:start w:val="1"/>
      <w:numFmt w:val="bullet"/>
      <w:lvlText w:val=""/>
      <w:lvlJc w:val="left"/>
      <w:pPr>
        <w:ind w:left="4141" w:hanging="360"/>
      </w:pPr>
      <w:rPr>
        <w:rFonts w:ascii="Symbol" w:hAnsi="Symbol" w:hint="default"/>
      </w:rPr>
    </w:lvl>
    <w:lvl w:ilvl="7" w:tplc="04190003" w:tentative="1">
      <w:start w:val="1"/>
      <w:numFmt w:val="bullet"/>
      <w:lvlText w:val="o"/>
      <w:lvlJc w:val="left"/>
      <w:pPr>
        <w:ind w:left="4861" w:hanging="360"/>
      </w:pPr>
      <w:rPr>
        <w:rFonts w:ascii="Courier New" w:hAnsi="Courier New" w:cs="Courier New" w:hint="default"/>
      </w:rPr>
    </w:lvl>
    <w:lvl w:ilvl="8" w:tplc="04190005" w:tentative="1">
      <w:start w:val="1"/>
      <w:numFmt w:val="bullet"/>
      <w:lvlText w:val=""/>
      <w:lvlJc w:val="left"/>
      <w:pPr>
        <w:ind w:left="5581" w:hanging="360"/>
      </w:pPr>
      <w:rPr>
        <w:rFonts w:ascii="Wingdings" w:hAnsi="Wingdings" w:hint="default"/>
      </w:rPr>
    </w:lvl>
  </w:abstractNum>
  <w:abstractNum w:abstractNumId="3">
    <w:nsid w:val="46AC733A"/>
    <w:multiLevelType w:val="hybridMultilevel"/>
    <w:tmpl w:val="F1C6EC22"/>
    <w:lvl w:ilvl="0" w:tplc="2EDAE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162AC4"/>
    <w:multiLevelType w:val="hybridMultilevel"/>
    <w:tmpl w:val="5BD8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4F"/>
    <w:rsid w:val="00000456"/>
    <w:rsid w:val="00000DE6"/>
    <w:rsid w:val="00002897"/>
    <w:rsid w:val="00002BE9"/>
    <w:rsid w:val="0000309F"/>
    <w:rsid w:val="00007F29"/>
    <w:rsid w:val="000102E1"/>
    <w:rsid w:val="0001300F"/>
    <w:rsid w:val="00013B50"/>
    <w:rsid w:val="00013C45"/>
    <w:rsid w:val="00014858"/>
    <w:rsid w:val="00017144"/>
    <w:rsid w:val="00020976"/>
    <w:rsid w:val="000220EA"/>
    <w:rsid w:val="000257B3"/>
    <w:rsid w:val="0002739F"/>
    <w:rsid w:val="000319EE"/>
    <w:rsid w:val="00031A91"/>
    <w:rsid w:val="00032973"/>
    <w:rsid w:val="00033518"/>
    <w:rsid w:val="000339A6"/>
    <w:rsid w:val="00033E56"/>
    <w:rsid w:val="000367EC"/>
    <w:rsid w:val="00037FE9"/>
    <w:rsid w:val="000413B1"/>
    <w:rsid w:val="000423C3"/>
    <w:rsid w:val="00046F7E"/>
    <w:rsid w:val="00047B95"/>
    <w:rsid w:val="00052A38"/>
    <w:rsid w:val="00055C20"/>
    <w:rsid w:val="000561BC"/>
    <w:rsid w:val="0005729B"/>
    <w:rsid w:val="00061961"/>
    <w:rsid w:val="00065F1C"/>
    <w:rsid w:val="00070C97"/>
    <w:rsid w:val="00073D89"/>
    <w:rsid w:val="00074FEE"/>
    <w:rsid w:val="00075A69"/>
    <w:rsid w:val="00075AED"/>
    <w:rsid w:val="0007627D"/>
    <w:rsid w:val="00076E94"/>
    <w:rsid w:val="00077597"/>
    <w:rsid w:val="00080FFD"/>
    <w:rsid w:val="00081337"/>
    <w:rsid w:val="000819B5"/>
    <w:rsid w:val="00082111"/>
    <w:rsid w:val="0008221B"/>
    <w:rsid w:val="0008290B"/>
    <w:rsid w:val="00082BE1"/>
    <w:rsid w:val="00085C3F"/>
    <w:rsid w:val="0008653C"/>
    <w:rsid w:val="00086E07"/>
    <w:rsid w:val="000921E8"/>
    <w:rsid w:val="0009298B"/>
    <w:rsid w:val="00092A78"/>
    <w:rsid w:val="000934BC"/>
    <w:rsid w:val="00095460"/>
    <w:rsid w:val="0009769A"/>
    <w:rsid w:val="000A03EC"/>
    <w:rsid w:val="000A287A"/>
    <w:rsid w:val="000A289A"/>
    <w:rsid w:val="000A426F"/>
    <w:rsid w:val="000A4758"/>
    <w:rsid w:val="000A5299"/>
    <w:rsid w:val="000B1947"/>
    <w:rsid w:val="000C0E41"/>
    <w:rsid w:val="000C1AA0"/>
    <w:rsid w:val="000C20DB"/>
    <w:rsid w:val="000C2325"/>
    <w:rsid w:val="000C7C4A"/>
    <w:rsid w:val="000D07A4"/>
    <w:rsid w:val="000D0BFB"/>
    <w:rsid w:val="000D1056"/>
    <w:rsid w:val="000D11BE"/>
    <w:rsid w:val="000D3FC9"/>
    <w:rsid w:val="000D58A5"/>
    <w:rsid w:val="000E1659"/>
    <w:rsid w:val="000E1771"/>
    <w:rsid w:val="000E2A4D"/>
    <w:rsid w:val="000E43E5"/>
    <w:rsid w:val="000E5434"/>
    <w:rsid w:val="000E5791"/>
    <w:rsid w:val="000E5E2D"/>
    <w:rsid w:val="000E7443"/>
    <w:rsid w:val="000E7966"/>
    <w:rsid w:val="000F353B"/>
    <w:rsid w:val="000F3D17"/>
    <w:rsid w:val="000F490C"/>
    <w:rsid w:val="000F581F"/>
    <w:rsid w:val="000F7550"/>
    <w:rsid w:val="0010117E"/>
    <w:rsid w:val="0010142D"/>
    <w:rsid w:val="00101C2E"/>
    <w:rsid w:val="001056C5"/>
    <w:rsid w:val="00106350"/>
    <w:rsid w:val="00106871"/>
    <w:rsid w:val="00106D43"/>
    <w:rsid w:val="00111726"/>
    <w:rsid w:val="00112974"/>
    <w:rsid w:val="001138CF"/>
    <w:rsid w:val="001142DF"/>
    <w:rsid w:val="00114FB0"/>
    <w:rsid w:val="001240FD"/>
    <w:rsid w:val="0012474A"/>
    <w:rsid w:val="00130CB8"/>
    <w:rsid w:val="0013160E"/>
    <w:rsid w:val="0013388C"/>
    <w:rsid w:val="00135B26"/>
    <w:rsid w:val="0013738D"/>
    <w:rsid w:val="001375E2"/>
    <w:rsid w:val="00141FE9"/>
    <w:rsid w:val="00144634"/>
    <w:rsid w:val="00144962"/>
    <w:rsid w:val="00145D41"/>
    <w:rsid w:val="001506FA"/>
    <w:rsid w:val="00152B94"/>
    <w:rsid w:val="00152E48"/>
    <w:rsid w:val="00156E85"/>
    <w:rsid w:val="00161D4C"/>
    <w:rsid w:val="001625DC"/>
    <w:rsid w:val="001636B1"/>
    <w:rsid w:val="00163E43"/>
    <w:rsid w:val="00163F22"/>
    <w:rsid w:val="00164A90"/>
    <w:rsid w:val="00165527"/>
    <w:rsid w:val="00166451"/>
    <w:rsid w:val="00167476"/>
    <w:rsid w:val="001676E0"/>
    <w:rsid w:val="00167EFA"/>
    <w:rsid w:val="00171FAF"/>
    <w:rsid w:val="001728C9"/>
    <w:rsid w:val="00172AF7"/>
    <w:rsid w:val="001737B6"/>
    <w:rsid w:val="001745B5"/>
    <w:rsid w:val="00175008"/>
    <w:rsid w:val="001763A8"/>
    <w:rsid w:val="00180DB7"/>
    <w:rsid w:val="00182515"/>
    <w:rsid w:val="00184734"/>
    <w:rsid w:val="0018547E"/>
    <w:rsid w:val="0018586F"/>
    <w:rsid w:val="001864AB"/>
    <w:rsid w:val="0018658E"/>
    <w:rsid w:val="00190CE4"/>
    <w:rsid w:val="001915DD"/>
    <w:rsid w:val="00192727"/>
    <w:rsid w:val="00192E5F"/>
    <w:rsid w:val="00196AFE"/>
    <w:rsid w:val="00197B89"/>
    <w:rsid w:val="001A179A"/>
    <w:rsid w:val="001A2342"/>
    <w:rsid w:val="001A4E90"/>
    <w:rsid w:val="001A5AC2"/>
    <w:rsid w:val="001A6127"/>
    <w:rsid w:val="001A6A50"/>
    <w:rsid w:val="001A6BBF"/>
    <w:rsid w:val="001B18D3"/>
    <w:rsid w:val="001B3E9B"/>
    <w:rsid w:val="001B44CC"/>
    <w:rsid w:val="001B5CDF"/>
    <w:rsid w:val="001B62D3"/>
    <w:rsid w:val="001B716E"/>
    <w:rsid w:val="001B7B52"/>
    <w:rsid w:val="001C16B4"/>
    <w:rsid w:val="001C3F3A"/>
    <w:rsid w:val="001C56C0"/>
    <w:rsid w:val="001C6380"/>
    <w:rsid w:val="001C6761"/>
    <w:rsid w:val="001C75F0"/>
    <w:rsid w:val="001D16ED"/>
    <w:rsid w:val="001D1AC4"/>
    <w:rsid w:val="001D26A2"/>
    <w:rsid w:val="001D2F82"/>
    <w:rsid w:val="001D55A2"/>
    <w:rsid w:val="001D6E0A"/>
    <w:rsid w:val="001E04F6"/>
    <w:rsid w:val="001E0CFF"/>
    <w:rsid w:val="001E271E"/>
    <w:rsid w:val="001E3317"/>
    <w:rsid w:val="001E364F"/>
    <w:rsid w:val="001E3819"/>
    <w:rsid w:val="001E4006"/>
    <w:rsid w:val="001E60E5"/>
    <w:rsid w:val="001E6C70"/>
    <w:rsid w:val="001F09D1"/>
    <w:rsid w:val="001F14D9"/>
    <w:rsid w:val="001F1E6E"/>
    <w:rsid w:val="001F35EE"/>
    <w:rsid w:val="001F5E48"/>
    <w:rsid w:val="001F6F02"/>
    <w:rsid w:val="00201C93"/>
    <w:rsid w:val="00205DAC"/>
    <w:rsid w:val="002068E0"/>
    <w:rsid w:val="00207BDE"/>
    <w:rsid w:val="002142E5"/>
    <w:rsid w:val="00217FAE"/>
    <w:rsid w:val="00221C9C"/>
    <w:rsid w:val="00224927"/>
    <w:rsid w:val="00225AB8"/>
    <w:rsid w:val="00230124"/>
    <w:rsid w:val="00231225"/>
    <w:rsid w:val="002316AF"/>
    <w:rsid w:val="00231BC1"/>
    <w:rsid w:val="00232B3F"/>
    <w:rsid w:val="00233F42"/>
    <w:rsid w:val="0023706E"/>
    <w:rsid w:val="00237781"/>
    <w:rsid w:val="00240009"/>
    <w:rsid w:val="00240F93"/>
    <w:rsid w:val="00243DE2"/>
    <w:rsid w:val="002442C9"/>
    <w:rsid w:val="0024484E"/>
    <w:rsid w:val="002449F1"/>
    <w:rsid w:val="0024525C"/>
    <w:rsid w:val="00245A87"/>
    <w:rsid w:val="00246A5C"/>
    <w:rsid w:val="00247A8F"/>
    <w:rsid w:val="00247F0D"/>
    <w:rsid w:val="002502F6"/>
    <w:rsid w:val="00251B6D"/>
    <w:rsid w:val="00251BF7"/>
    <w:rsid w:val="00252440"/>
    <w:rsid w:val="00252D5F"/>
    <w:rsid w:val="00253271"/>
    <w:rsid w:val="002544A6"/>
    <w:rsid w:val="00255D77"/>
    <w:rsid w:val="002568FD"/>
    <w:rsid w:val="002571D8"/>
    <w:rsid w:val="00257798"/>
    <w:rsid w:val="002641FE"/>
    <w:rsid w:val="002643B0"/>
    <w:rsid w:val="00270E6B"/>
    <w:rsid w:val="0027165E"/>
    <w:rsid w:val="00273902"/>
    <w:rsid w:val="0027569C"/>
    <w:rsid w:val="00277993"/>
    <w:rsid w:val="0028117F"/>
    <w:rsid w:val="00282224"/>
    <w:rsid w:val="0028272A"/>
    <w:rsid w:val="00285F87"/>
    <w:rsid w:val="00290BFF"/>
    <w:rsid w:val="002918D4"/>
    <w:rsid w:val="00291F9D"/>
    <w:rsid w:val="00292CEB"/>
    <w:rsid w:val="00293D51"/>
    <w:rsid w:val="002953F9"/>
    <w:rsid w:val="00295EB9"/>
    <w:rsid w:val="00296A84"/>
    <w:rsid w:val="002A0343"/>
    <w:rsid w:val="002A197B"/>
    <w:rsid w:val="002A2819"/>
    <w:rsid w:val="002A2B92"/>
    <w:rsid w:val="002A5D18"/>
    <w:rsid w:val="002B1F31"/>
    <w:rsid w:val="002B2E9B"/>
    <w:rsid w:val="002B3C39"/>
    <w:rsid w:val="002B6AF4"/>
    <w:rsid w:val="002B6E0F"/>
    <w:rsid w:val="002C00A7"/>
    <w:rsid w:val="002C1241"/>
    <w:rsid w:val="002C2C7F"/>
    <w:rsid w:val="002C39CE"/>
    <w:rsid w:val="002C4A00"/>
    <w:rsid w:val="002C7820"/>
    <w:rsid w:val="002D0296"/>
    <w:rsid w:val="002D3D62"/>
    <w:rsid w:val="002D4063"/>
    <w:rsid w:val="002D5C06"/>
    <w:rsid w:val="002E0EA1"/>
    <w:rsid w:val="002E2547"/>
    <w:rsid w:val="002E3414"/>
    <w:rsid w:val="002E34E8"/>
    <w:rsid w:val="002E4E92"/>
    <w:rsid w:val="002E5360"/>
    <w:rsid w:val="002F1100"/>
    <w:rsid w:val="002F12EE"/>
    <w:rsid w:val="002F2B56"/>
    <w:rsid w:val="002F30D9"/>
    <w:rsid w:val="002F5415"/>
    <w:rsid w:val="002F72E6"/>
    <w:rsid w:val="002F77DC"/>
    <w:rsid w:val="00300CD4"/>
    <w:rsid w:val="00301524"/>
    <w:rsid w:val="003023D0"/>
    <w:rsid w:val="00304602"/>
    <w:rsid w:val="003065E6"/>
    <w:rsid w:val="00306AAD"/>
    <w:rsid w:val="003078B5"/>
    <w:rsid w:val="00312156"/>
    <w:rsid w:val="00313207"/>
    <w:rsid w:val="00315FFC"/>
    <w:rsid w:val="00320A28"/>
    <w:rsid w:val="00322F3C"/>
    <w:rsid w:val="00322F63"/>
    <w:rsid w:val="0032354C"/>
    <w:rsid w:val="00323718"/>
    <w:rsid w:val="0032552A"/>
    <w:rsid w:val="0033166D"/>
    <w:rsid w:val="00331B30"/>
    <w:rsid w:val="00332B72"/>
    <w:rsid w:val="0033534D"/>
    <w:rsid w:val="00336367"/>
    <w:rsid w:val="0034179F"/>
    <w:rsid w:val="003429C4"/>
    <w:rsid w:val="00342C39"/>
    <w:rsid w:val="0034489E"/>
    <w:rsid w:val="0034704C"/>
    <w:rsid w:val="00347065"/>
    <w:rsid w:val="00347CD7"/>
    <w:rsid w:val="00350FFF"/>
    <w:rsid w:val="00353AFC"/>
    <w:rsid w:val="00354063"/>
    <w:rsid w:val="0035455F"/>
    <w:rsid w:val="0035463B"/>
    <w:rsid w:val="00354FA7"/>
    <w:rsid w:val="00354FC9"/>
    <w:rsid w:val="0035716A"/>
    <w:rsid w:val="003642FB"/>
    <w:rsid w:val="00364E6D"/>
    <w:rsid w:val="0036729A"/>
    <w:rsid w:val="00371813"/>
    <w:rsid w:val="00377B7B"/>
    <w:rsid w:val="003807A2"/>
    <w:rsid w:val="00382AE7"/>
    <w:rsid w:val="00383194"/>
    <w:rsid w:val="003835AA"/>
    <w:rsid w:val="003836F0"/>
    <w:rsid w:val="00387928"/>
    <w:rsid w:val="00387A45"/>
    <w:rsid w:val="00392B1A"/>
    <w:rsid w:val="0039437E"/>
    <w:rsid w:val="00394DB4"/>
    <w:rsid w:val="00397B7C"/>
    <w:rsid w:val="003A00EB"/>
    <w:rsid w:val="003A2AF8"/>
    <w:rsid w:val="003A3E61"/>
    <w:rsid w:val="003A5EDB"/>
    <w:rsid w:val="003A65F0"/>
    <w:rsid w:val="003B245B"/>
    <w:rsid w:val="003B3747"/>
    <w:rsid w:val="003B3D54"/>
    <w:rsid w:val="003B4B0B"/>
    <w:rsid w:val="003B63AA"/>
    <w:rsid w:val="003B6876"/>
    <w:rsid w:val="003B68EC"/>
    <w:rsid w:val="003B6D3A"/>
    <w:rsid w:val="003C46A7"/>
    <w:rsid w:val="003C7768"/>
    <w:rsid w:val="003C7AFF"/>
    <w:rsid w:val="003D0214"/>
    <w:rsid w:val="003D177E"/>
    <w:rsid w:val="003D3D8B"/>
    <w:rsid w:val="003D565B"/>
    <w:rsid w:val="003D584A"/>
    <w:rsid w:val="003E06C1"/>
    <w:rsid w:val="003E0812"/>
    <w:rsid w:val="003E2E32"/>
    <w:rsid w:val="003E4CAA"/>
    <w:rsid w:val="003E4E6D"/>
    <w:rsid w:val="003E551A"/>
    <w:rsid w:val="003E5E0D"/>
    <w:rsid w:val="003E7ACD"/>
    <w:rsid w:val="003F013F"/>
    <w:rsid w:val="003F0E12"/>
    <w:rsid w:val="003F2171"/>
    <w:rsid w:val="003F2CFF"/>
    <w:rsid w:val="003F444E"/>
    <w:rsid w:val="003F493B"/>
    <w:rsid w:val="003F55DA"/>
    <w:rsid w:val="003F55DE"/>
    <w:rsid w:val="003F659E"/>
    <w:rsid w:val="003F70E7"/>
    <w:rsid w:val="00400911"/>
    <w:rsid w:val="00401BC0"/>
    <w:rsid w:val="00403270"/>
    <w:rsid w:val="0040336B"/>
    <w:rsid w:val="0040388B"/>
    <w:rsid w:val="00407732"/>
    <w:rsid w:val="00412312"/>
    <w:rsid w:val="00414265"/>
    <w:rsid w:val="00415955"/>
    <w:rsid w:val="00415D39"/>
    <w:rsid w:val="00417469"/>
    <w:rsid w:val="004232C2"/>
    <w:rsid w:val="00423898"/>
    <w:rsid w:val="00423E8A"/>
    <w:rsid w:val="0042435B"/>
    <w:rsid w:val="00424EDE"/>
    <w:rsid w:val="00426BCD"/>
    <w:rsid w:val="00427882"/>
    <w:rsid w:val="00430828"/>
    <w:rsid w:val="004311C6"/>
    <w:rsid w:val="00435505"/>
    <w:rsid w:val="00436649"/>
    <w:rsid w:val="00437267"/>
    <w:rsid w:val="00437574"/>
    <w:rsid w:val="0044185E"/>
    <w:rsid w:val="00441F63"/>
    <w:rsid w:val="00442C99"/>
    <w:rsid w:val="00443323"/>
    <w:rsid w:val="004456E3"/>
    <w:rsid w:val="0044691C"/>
    <w:rsid w:val="004526DD"/>
    <w:rsid w:val="00453958"/>
    <w:rsid w:val="00453BB1"/>
    <w:rsid w:val="00462331"/>
    <w:rsid w:val="00464341"/>
    <w:rsid w:val="00464389"/>
    <w:rsid w:val="00466A45"/>
    <w:rsid w:val="00466D23"/>
    <w:rsid w:val="00467841"/>
    <w:rsid w:val="0047094F"/>
    <w:rsid w:val="00470B50"/>
    <w:rsid w:val="004737A2"/>
    <w:rsid w:val="00476A80"/>
    <w:rsid w:val="00482135"/>
    <w:rsid w:val="00485916"/>
    <w:rsid w:val="00485C10"/>
    <w:rsid w:val="004914AF"/>
    <w:rsid w:val="00494031"/>
    <w:rsid w:val="00497B28"/>
    <w:rsid w:val="004A29EA"/>
    <w:rsid w:val="004A2A52"/>
    <w:rsid w:val="004A420F"/>
    <w:rsid w:val="004A4386"/>
    <w:rsid w:val="004A54D6"/>
    <w:rsid w:val="004B10F5"/>
    <w:rsid w:val="004B2288"/>
    <w:rsid w:val="004B2CB2"/>
    <w:rsid w:val="004B43B4"/>
    <w:rsid w:val="004B6C1F"/>
    <w:rsid w:val="004C0B5D"/>
    <w:rsid w:val="004C0F57"/>
    <w:rsid w:val="004C26B5"/>
    <w:rsid w:val="004C3957"/>
    <w:rsid w:val="004D0031"/>
    <w:rsid w:val="004D07C5"/>
    <w:rsid w:val="004D1D9C"/>
    <w:rsid w:val="004D2953"/>
    <w:rsid w:val="004D65C0"/>
    <w:rsid w:val="004D6ECA"/>
    <w:rsid w:val="004D7909"/>
    <w:rsid w:val="004D7E9F"/>
    <w:rsid w:val="004E0926"/>
    <w:rsid w:val="004E1B15"/>
    <w:rsid w:val="004E41D1"/>
    <w:rsid w:val="004E491A"/>
    <w:rsid w:val="004E51B2"/>
    <w:rsid w:val="004E5488"/>
    <w:rsid w:val="004E6067"/>
    <w:rsid w:val="004F30F6"/>
    <w:rsid w:val="004F5257"/>
    <w:rsid w:val="004F6775"/>
    <w:rsid w:val="00501464"/>
    <w:rsid w:val="00503650"/>
    <w:rsid w:val="0050453D"/>
    <w:rsid w:val="00505703"/>
    <w:rsid w:val="0051068C"/>
    <w:rsid w:val="00511245"/>
    <w:rsid w:val="0051127C"/>
    <w:rsid w:val="0051485E"/>
    <w:rsid w:val="00516BB3"/>
    <w:rsid w:val="00520BFD"/>
    <w:rsid w:val="0052245F"/>
    <w:rsid w:val="00522CA5"/>
    <w:rsid w:val="00523929"/>
    <w:rsid w:val="00523FBA"/>
    <w:rsid w:val="005243ED"/>
    <w:rsid w:val="0052720C"/>
    <w:rsid w:val="00530DEB"/>
    <w:rsid w:val="0053186A"/>
    <w:rsid w:val="00534BE9"/>
    <w:rsid w:val="00537193"/>
    <w:rsid w:val="00540DB7"/>
    <w:rsid w:val="005428D5"/>
    <w:rsid w:val="0054490D"/>
    <w:rsid w:val="0054526C"/>
    <w:rsid w:val="005452E2"/>
    <w:rsid w:val="0054576F"/>
    <w:rsid w:val="00545ED3"/>
    <w:rsid w:val="00546307"/>
    <w:rsid w:val="00547C3A"/>
    <w:rsid w:val="0055691A"/>
    <w:rsid w:val="00561678"/>
    <w:rsid w:val="00561C9C"/>
    <w:rsid w:val="00570962"/>
    <w:rsid w:val="005719C4"/>
    <w:rsid w:val="00572FD2"/>
    <w:rsid w:val="00585E4F"/>
    <w:rsid w:val="005861C7"/>
    <w:rsid w:val="0058666B"/>
    <w:rsid w:val="00587E3D"/>
    <w:rsid w:val="00587F31"/>
    <w:rsid w:val="00592830"/>
    <w:rsid w:val="00594662"/>
    <w:rsid w:val="005957A1"/>
    <w:rsid w:val="005958FC"/>
    <w:rsid w:val="005971F7"/>
    <w:rsid w:val="00597572"/>
    <w:rsid w:val="005A25C6"/>
    <w:rsid w:val="005A4318"/>
    <w:rsid w:val="005A4FCC"/>
    <w:rsid w:val="005A61AA"/>
    <w:rsid w:val="005A7DE1"/>
    <w:rsid w:val="005B0CBE"/>
    <w:rsid w:val="005B209A"/>
    <w:rsid w:val="005B3D8E"/>
    <w:rsid w:val="005B4097"/>
    <w:rsid w:val="005B4161"/>
    <w:rsid w:val="005C2841"/>
    <w:rsid w:val="005D025E"/>
    <w:rsid w:val="005D029B"/>
    <w:rsid w:val="005D0EC9"/>
    <w:rsid w:val="005D1451"/>
    <w:rsid w:val="005D14B6"/>
    <w:rsid w:val="005D38CA"/>
    <w:rsid w:val="005D5653"/>
    <w:rsid w:val="005D61B1"/>
    <w:rsid w:val="005D61C6"/>
    <w:rsid w:val="005E0194"/>
    <w:rsid w:val="005F35DC"/>
    <w:rsid w:val="005F3F99"/>
    <w:rsid w:val="005F4308"/>
    <w:rsid w:val="005F4343"/>
    <w:rsid w:val="0060043E"/>
    <w:rsid w:val="00600E36"/>
    <w:rsid w:val="0060391C"/>
    <w:rsid w:val="00604B4D"/>
    <w:rsid w:val="0060532E"/>
    <w:rsid w:val="006111F6"/>
    <w:rsid w:val="0061315E"/>
    <w:rsid w:val="0061482C"/>
    <w:rsid w:val="00615ADF"/>
    <w:rsid w:val="00615D05"/>
    <w:rsid w:val="00616A7F"/>
    <w:rsid w:val="00620B55"/>
    <w:rsid w:val="00620C5F"/>
    <w:rsid w:val="00620CF5"/>
    <w:rsid w:val="00622204"/>
    <w:rsid w:val="006233BD"/>
    <w:rsid w:val="00625715"/>
    <w:rsid w:val="00630836"/>
    <w:rsid w:val="006368A0"/>
    <w:rsid w:val="00640D16"/>
    <w:rsid w:val="00641002"/>
    <w:rsid w:val="00641846"/>
    <w:rsid w:val="00645084"/>
    <w:rsid w:val="006467C0"/>
    <w:rsid w:val="00650421"/>
    <w:rsid w:val="00650E7E"/>
    <w:rsid w:val="0065138C"/>
    <w:rsid w:val="00651539"/>
    <w:rsid w:val="00651DA6"/>
    <w:rsid w:val="006521CA"/>
    <w:rsid w:val="00653407"/>
    <w:rsid w:val="0065367F"/>
    <w:rsid w:val="006539D2"/>
    <w:rsid w:val="0065615B"/>
    <w:rsid w:val="006572B0"/>
    <w:rsid w:val="006579BB"/>
    <w:rsid w:val="00657B03"/>
    <w:rsid w:val="006605E0"/>
    <w:rsid w:val="00661F88"/>
    <w:rsid w:val="00665DD6"/>
    <w:rsid w:val="00666F29"/>
    <w:rsid w:val="00667C21"/>
    <w:rsid w:val="00670598"/>
    <w:rsid w:val="0067098F"/>
    <w:rsid w:val="00670A25"/>
    <w:rsid w:val="006736B2"/>
    <w:rsid w:val="006749E8"/>
    <w:rsid w:val="00674A6E"/>
    <w:rsid w:val="00675922"/>
    <w:rsid w:val="00677EAE"/>
    <w:rsid w:val="00677EE3"/>
    <w:rsid w:val="00682886"/>
    <w:rsid w:val="0068322B"/>
    <w:rsid w:val="006832C0"/>
    <w:rsid w:val="006839B2"/>
    <w:rsid w:val="00685D09"/>
    <w:rsid w:val="0068670D"/>
    <w:rsid w:val="00686E71"/>
    <w:rsid w:val="006903E1"/>
    <w:rsid w:val="00691948"/>
    <w:rsid w:val="00693347"/>
    <w:rsid w:val="00694FB3"/>
    <w:rsid w:val="00696DE8"/>
    <w:rsid w:val="006A0C40"/>
    <w:rsid w:val="006A17D5"/>
    <w:rsid w:val="006A3102"/>
    <w:rsid w:val="006A3227"/>
    <w:rsid w:val="006A36B0"/>
    <w:rsid w:val="006A3D1D"/>
    <w:rsid w:val="006A4863"/>
    <w:rsid w:val="006A7F26"/>
    <w:rsid w:val="006B300A"/>
    <w:rsid w:val="006B5BB3"/>
    <w:rsid w:val="006C4624"/>
    <w:rsid w:val="006C4BA5"/>
    <w:rsid w:val="006C57B7"/>
    <w:rsid w:val="006C5B6A"/>
    <w:rsid w:val="006C5D11"/>
    <w:rsid w:val="006C6A69"/>
    <w:rsid w:val="006D0E10"/>
    <w:rsid w:val="006D3857"/>
    <w:rsid w:val="006D69DB"/>
    <w:rsid w:val="006D7E96"/>
    <w:rsid w:val="006E08AF"/>
    <w:rsid w:val="006E0C67"/>
    <w:rsid w:val="006E2AE8"/>
    <w:rsid w:val="006E395F"/>
    <w:rsid w:val="006E6CAE"/>
    <w:rsid w:val="006E70C1"/>
    <w:rsid w:val="006E7BC5"/>
    <w:rsid w:val="006E7C67"/>
    <w:rsid w:val="006E7F69"/>
    <w:rsid w:val="006F1456"/>
    <w:rsid w:val="006F196B"/>
    <w:rsid w:val="006F38F3"/>
    <w:rsid w:val="006F42F7"/>
    <w:rsid w:val="006F4F99"/>
    <w:rsid w:val="006F6698"/>
    <w:rsid w:val="006F79D2"/>
    <w:rsid w:val="00701BA6"/>
    <w:rsid w:val="00704B93"/>
    <w:rsid w:val="00706CFD"/>
    <w:rsid w:val="007100B0"/>
    <w:rsid w:val="00710C58"/>
    <w:rsid w:val="00710ED3"/>
    <w:rsid w:val="0071298B"/>
    <w:rsid w:val="00712C28"/>
    <w:rsid w:val="0071357E"/>
    <w:rsid w:val="0071378E"/>
    <w:rsid w:val="00720948"/>
    <w:rsid w:val="0072094B"/>
    <w:rsid w:val="007215E2"/>
    <w:rsid w:val="00725B1D"/>
    <w:rsid w:val="00726F2E"/>
    <w:rsid w:val="00730419"/>
    <w:rsid w:val="00730C3B"/>
    <w:rsid w:val="007310AC"/>
    <w:rsid w:val="00731184"/>
    <w:rsid w:val="007325F2"/>
    <w:rsid w:val="0073592A"/>
    <w:rsid w:val="00744416"/>
    <w:rsid w:val="00744C21"/>
    <w:rsid w:val="00745ACC"/>
    <w:rsid w:val="00746791"/>
    <w:rsid w:val="00750D57"/>
    <w:rsid w:val="007527A2"/>
    <w:rsid w:val="00753D8A"/>
    <w:rsid w:val="00760EAD"/>
    <w:rsid w:val="007615E3"/>
    <w:rsid w:val="0076252D"/>
    <w:rsid w:val="00763B0D"/>
    <w:rsid w:val="007659E4"/>
    <w:rsid w:val="00765A66"/>
    <w:rsid w:val="007662CF"/>
    <w:rsid w:val="00766C48"/>
    <w:rsid w:val="00770AFA"/>
    <w:rsid w:val="00770E3E"/>
    <w:rsid w:val="0077308E"/>
    <w:rsid w:val="00773605"/>
    <w:rsid w:val="00776E59"/>
    <w:rsid w:val="00776F2F"/>
    <w:rsid w:val="00777DB3"/>
    <w:rsid w:val="0078106D"/>
    <w:rsid w:val="007821FD"/>
    <w:rsid w:val="00782A53"/>
    <w:rsid w:val="00783A07"/>
    <w:rsid w:val="00786312"/>
    <w:rsid w:val="00790301"/>
    <w:rsid w:val="007920B6"/>
    <w:rsid w:val="00793DF1"/>
    <w:rsid w:val="00794023"/>
    <w:rsid w:val="00795A14"/>
    <w:rsid w:val="007A154E"/>
    <w:rsid w:val="007A1569"/>
    <w:rsid w:val="007A227F"/>
    <w:rsid w:val="007A4B54"/>
    <w:rsid w:val="007A546E"/>
    <w:rsid w:val="007A5DC1"/>
    <w:rsid w:val="007A6059"/>
    <w:rsid w:val="007B1A47"/>
    <w:rsid w:val="007B1ED6"/>
    <w:rsid w:val="007B2079"/>
    <w:rsid w:val="007B33B4"/>
    <w:rsid w:val="007B36BB"/>
    <w:rsid w:val="007C041B"/>
    <w:rsid w:val="007C263A"/>
    <w:rsid w:val="007C2AAF"/>
    <w:rsid w:val="007C52BF"/>
    <w:rsid w:val="007C6660"/>
    <w:rsid w:val="007C6AD7"/>
    <w:rsid w:val="007C7589"/>
    <w:rsid w:val="007D0468"/>
    <w:rsid w:val="007E51A0"/>
    <w:rsid w:val="007E6C13"/>
    <w:rsid w:val="007F0BB9"/>
    <w:rsid w:val="007F3E80"/>
    <w:rsid w:val="007F4081"/>
    <w:rsid w:val="007F51DE"/>
    <w:rsid w:val="007F73AB"/>
    <w:rsid w:val="007F794B"/>
    <w:rsid w:val="008020BA"/>
    <w:rsid w:val="00802A6D"/>
    <w:rsid w:val="00806A51"/>
    <w:rsid w:val="008119D1"/>
    <w:rsid w:val="008121C6"/>
    <w:rsid w:val="00813D0B"/>
    <w:rsid w:val="00813F1A"/>
    <w:rsid w:val="00816ECD"/>
    <w:rsid w:val="008177C1"/>
    <w:rsid w:val="008205AC"/>
    <w:rsid w:val="00820A1B"/>
    <w:rsid w:val="00821655"/>
    <w:rsid w:val="00821951"/>
    <w:rsid w:val="00822284"/>
    <w:rsid w:val="008237F3"/>
    <w:rsid w:val="00826C99"/>
    <w:rsid w:val="0083055B"/>
    <w:rsid w:val="00830D49"/>
    <w:rsid w:val="00834BB9"/>
    <w:rsid w:val="008354AD"/>
    <w:rsid w:val="008356C9"/>
    <w:rsid w:val="00837543"/>
    <w:rsid w:val="00837C06"/>
    <w:rsid w:val="0084087C"/>
    <w:rsid w:val="008441F0"/>
    <w:rsid w:val="00846D53"/>
    <w:rsid w:val="00850D00"/>
    <w:rsid w:val="008515D0"/>
    <w:rsid w:val="00851698"/>
    <w:rsid w:val="00851805"/>
    <w:rsid w:val="00852309"/>
    <w:rsid w:val="00853DFB"/>
    <w:rsid w:val="00856A04"/>
    <w:rsid w:val="008623C9"/>
    <w:rsid w:val="0086496C"/>
    <w:rsid w:val="0087198F"/>
    <w:rsid w:val="008733FB"/>
    <w:rsid w:val="00875196"/>
    <w:rsid w:val="008755EE"/>
    <w:rsid w:val="00875848"/>
    <w:rsid w:val="008758CE"/>
    <w:rsid w:val="00876787"/>
    <w:rsid w:val="00876F24"/>
    <w:rsid w:val="008774EF"/>
    <w:rsid w:val="00882E60"/>
    <w:rsid w:val="008877C8"/>
    <w:rsid w:val="00887B13"/>
    <w:rsid w:val="0089079D"/>
    <w:rsid w:val="008916A8"/>
    <w:rsid w:val="00896ED5"/>
    <w:rsid w:val="00897AEF"/>
    <w:rsid w:val="008A130D"/>
    <w:rsid w:val="008A1BFF"/>
    <w:rsid w:val="008A26FF"/>
    <w:rsid w:val="008A4912"/>
    <w:rsid w:val="008A4D7A"/>
    <w:rsid w:val="008A5A08"/>
    <w:rsid w:val="008B1560"/>
    <w:rsid w:val="008B56B1"/>
    <w:rsid w:val="008B7018"/>
    <w:rsid w:val="008B7F85"/>
    <w:rsid w:val="008C1171"/>
    <w:rsid w:val="008C3F3C"/>
    <w:rsid w:val="008C5217"/>
    <w:rsid w:val="008C7C11"/>
    <w:rsid w:val="008D7027"/>
    <w:rsid w:val="008E0CC1"/>
    <w:rsid w:val="008E2511"/>
    <w:rsid w:val="008E4666"/>
    <w:rsid w:val="008E551E"/>
    <w:rsid w:val="008E6699"/>
    <w:rsid w:val="008E7106"/>
    <w:rsid w:val="008E7EF0"/>
    <w:rsid w:val="008F06B3"/>
    <w:rsid w:val="008F13FE"/>
    <w:rsid w:val="008F15A1"/>
    <w:rsid w:val="008F1BB1"/>
    <w:rsid w:val="008F3948"/>
    <w:rsid w:val="008F3A54"/>
    <w:rsid w:val="008F590C"/>
    <w:rsid w:val="009022C8"/>
    <w:rsid w:val="00903646"/>
    <w:rsid w:val="009051E8"/>
    <w:rsid w:val="00905EF4"/>
    <w:rsid w:val="009106DC"/>
    <w:rsid w:val="00911115"/>
    <w:rsid w:val="00911AD1"/>
    <w:rsid w:val="00912515"/>
    <w:rsid w:val="009136EF"/>
    <w:rsid w:val="0091533D"/>
    <w:rsid w:val="00915379"/>
    <w:rsid w:val="009164CE"/>
    <w:rsid w:val="00916D74"/>
    <w:rsid w:val="00920711"/>
    <w:rsid w:val="00921ACF"/>
    <w:rsid w:val="00923BC8"/>
    <w:rsid w:val="009300EB"/>
    <w:rsid w:val="00930F76"/>
    <w:rsid w:val="0093105E"/>
    <w:rsid w:val="00931650"/>
    <w:rsid w:val="009328BD"/>
    <w:rsid w:val="009331EF"/>
    <w:rsid w:val="009338F5"/>
    <w:rsid w:val="0093736E"/>
    <w:rsid w:val="00937DAF"/>
    <w:rsid w:val="00942F51"/>
    <w:rsid w:val="0094397B"/>
    <w:rsid w:val="00945328"/>
    <w:rsid w:val="00950401"/>
    <w:rsid w:val="00951DF9"/>
    <w:rsid w:val="00952A10"/>
    <w:rsid w:val="00952BD4"/>
    <w:rsid w:val="00954EEB"/>
    <w:rsid w:val="009555B9"/>
    <w:rsid w:val="0095646B"/>
    <w:rsid w:val="00957795"/>
    <w:rsid w:val="00957858"/>
    <w:rsid w:val="0096037B"/>
    <w:rsid w:val="00960BB7"/>
    <w:rsid w:val="00961771"/>
    <w:rsid w:val="00963DBA"/>
    <w:rsid w:val="00963E16"/>
    <w:rsid w:val="009642A4"/>
    <w:rsid w:val="0096571E"/>
    <w:rsid w:val="00965A82"/>
    <w:rsid w:val="0096762C"/>
    <w:rsid w:val="00967D05"/>
    <w:rsid w:val="00970287"/>
    <w:rsid w:val="00971BA1"/>
    <w:rsid w:val="00974B60"/>
    <w:rsid w:val="00981963"/>
    <w:rsid w:val="00983F8F"/>
    <w:rsid w:val="00990494"/>
    <w:rsid w:val="009924AE"/>
    <w:rsid w:val="00992943"/>
    <w:rsid w:val="00993CB4"/>
    <w:rsid w:val="00994449"/>
    <w:rsid w:val="00996D78"/>
    <w:rsid w:val="009976C6"/>
    <w:rsid w:val="009A0875"/>
    <w:rsid w:val="009A1620"/>
    <w:rsid w:val="009A2056"/>
    <w:rsid w:val="009A579C"/>
    <w:rsid w:val="009A585A"/>
    <w:rsid w:val="009B188D"/>
    <w:rsid w:val="009B2A78"/>
    <w:rsid w:val="009B5029"/>
    <w:rsid w:val="009C0736"/>
    <w:rsid w:val="009C0760"/>
    <w:rsid w:val="009C0CF3"/>
    <w:rsid w:val="009C6514"/>
    <w:rsid w:val="009D08E4"/>
    <w:rsid w:val="009D0D33"/>
    <w:rsid w:val="009D34EE"/>
    <w:rsid w:val="009D50AE"/>
    <w:rsid w:val="009D7721"/>
    <w:rsid w:val="009E0E5F"/>
    <w:rsid w:val="009E5482"/>
    <w:rsid w:val="009E5AB2"/>
    <w:rsid w:val="009E619A"/>
    <w:rsid w:val="009E7B88"/>
    <w:rsid w:val="009F047E"/>
    <w:rsid w:val="009F05B3"/>
    <w:rsid w:val="009F0A7B"/>
    <w:rsid w:val="009F0D67"/>
    <w:rsid w:val="009F1923"/>
    <w:rsid w:val="009F1D74"/>
    <w:rsid w:val="009F38B5"/>
    <w:rsid w:val="009F46DD"/>
    <w:rsid w:val="009F5E3C"/>
    <w:rsid w:val="009F7DEE"/>
    <w:rsid w:val="00A03379"/>
    <w:rsid w:val="00A05029"/>
    <w:rsid w:val="00A054E2"/>
    <w:rsid w:val="00A07556"/>
    <w:rsid w:val="00A11E16"/>
    <w:rsid w:val="00A12703"/>
    <w:rsid w:val="00A135D1"/>
    <w:rsid w:val="00A15522"/>
    <w:rsid w:val="00A16BF8"/>
    <w:rsid w:val="00A179FC"/>
    <w:rsid w:val="00A2370E"/>
    <w:rsid w:val="00A239E9"/>
    <w:rsid w:val="00A23F08"/>
    <w:rsid w:val="00A272C0"/>
    <w:rsid w:val="00A27DC1"/>
    <w:rsid w:val="00A31094"/>
    <w:rsid w:val="00A312FE"/>
    <w:rsid w:val="00A322AC"/>
    <w:rsid w:val="00A32351"/>
    <w:rsid w:val="00A327D9"/>
    <w:rsid w:val="00A33E03"/>
    <w:rsid w:val="00A367F9"/>
    <w:rsid w:val="00A429E2"/>
    <w:rsid w:val="00A4316C"/>
    <w:rsid w:val="00A43A3D"/>
    <w:rsid w:val="00A44550"/>
    <w:rsid w:val="00A4473F"/>
    <w:rsid w:val="00A454EB"/>
    <w:rsid w:val="00A47AE9"/>
    <w:rsid w:val="00A51675"/>
    <w:rsid w:val="00A5170B"/>
    <w:rsid w:val="00A54208"/>
    <w:rsid w:val="00A54DE3"/>
    <w:rsid w:val="00A56059"/>
    <w:rsid w:val="00A60816"/>
    <w:rsid w:val="00A61C6C"/>
    <w:rsid w:val="00A62EA5"/>
    <w:rsid w:val="00A65801"/>
    <w:rsid w:val="00A658CA"/>
    <w:rsid w:val="00A674BD"/>
    <w:rsid w:val="00A674C2"/>
    <w:rsid w:val="00A70ED0"/>
    <w:rsid w:val="00A728CF"/>
    <w:rsid w:val="00A73779"/>
    <w:rsid w:val="00A74003"/>
    <w:rsid w:val="00A742C7"/>
    <w:rsid w:val="00A74D07"/>
    <w:rsid w:val="00A80A83"/>
    <w:rsid w:val="00A83862"/>
    <w:rsid w:val="00A878D8"/>
    <w:rsid w:val="00A90F14"/>
    <w:rsid w:val="00A913F5"/>
    <w:rsid w:val="00A91DDC"/>
    <w:rsid w:val="00A9499A"/>
    <w:rsid w:val="00A94E7B"/>
    <w:rsid w:val="00A960F6"/>
    <w:rsid w:val="00A979F7"/>
    <w:rsid w:val="00AA01DB"/>
    <w:rsid w:val="00AA0979"/>
    <w:rsid w:val="00AA13C5"/>
    <w:rsid w:val="00AA1D4D"/>
    <w:rsid w:val="00AA349A"/>
    <w:rsid w:val="00AA4A7C"/>
    <w:rsid w:val="00AB0B91"/>
    <w:rsid w:val="00AB0C99"/>
    <w:rsid w:val="00AB2A3F"/>
    <w:rsid w:val="00AB3B99"/>
    <w:rsid w:val="00AB6161"/>
    <w:rsid w:val="00AC4D63"/>
    <w:rsid w:val="00AC7CF2"/>
    <w:rsid w:val="00AC7DF7"/>
    <w:rsid w:val="00AD0400"/>
    <w:rsid w:val="00AD1B31"/>
    <w:rsid w:val="00AD1DAA"/>
    <w:rsid w:val="00AD47CC"/>
    <w:rsid w:val="00AD4C3B"/>
    <w:rsid w:val="00AD5A1E"/>
    <w:rsid w:val="00AD6CF7"/>
    <w:rsid w:val="00AD6DC5"/>
    <w:rsid w:val="00AD71C9"/>
    <w:rsid w:val="00AD7C2D"/>
    <w:rsid w:val="00AE1215"/>
    <w:rsid w:val="00AE25E6"/>
    <w:rsid w:val="00AE4259"/>
    <w:rsid w:val="00AE4786"/>
    <w:rsid w:val="00AE63DC"/>
    <w:rsid w:val="00AE6B98"/>
    <w:rsid w:val="00AE70A6"/>
    <w:rsid w:val="00AF11DF"/>
    <w:rsid w:val="00AF1476"/>
    <w:rsid w:val="00AF1C8F"/>
    <w:rsid w:val="00AF561E"/>
    <w:rsid w:val="00B012B4"/>
    <w:rsid w:val="00B01B38"/>
    <w:rsid w:val="00B0231B"/>
    <w:rsid w:val="00B04119"/>
    <w:rsid w:val="00B04DF9"/>
    <w:rsid w:val="00B04E6C"/>
    <w:rsid w:val="00B04FD3"/>
    <w:rsid w:val="00B05807"/>
    <w:rsid w:val="00B07F51"/>
    <w:rsid w:val="00B1047A"/>
    <w:rsid w:val="00B1106A"/>
    <w:rsid w:val="00B1135B"/>
    <w:rsid w:val="00B17D97"/>
    <w:rsid w:val="00B209FB"/>
    <w:rsid w:val="00B21C6B"/>
    <w:rsid w:val="00B236EA"/>
    <w:rsid w:val="00B24362"/>
    <w:rsid w:val="00B26E41"/>
    <w:rsid w:val="00B3385A"/>
    <w:rsid w:val="00B37815"/>
    <w:rsid w:val="00B41C8C"/>
    <w:rsid w:val="00B41FFA"/>
    <w:rsid w:val="00B42641"/>
    <w:rsid w:val="00B447D1"/>
    <w:rsid w:val="00B44BD2"/>
    <w:rsid w:val="00B44C40"/>
    <w:rsid w:val="00B50157"/>
    <w:rsid w:val="00B5085B"/>
    <w:rsid w:val="00B50D88"/>
    <w:rsid w:val="00B51129"/>
    <w:rsid w:val="00B52028"/>
    <w:rsid w:val="00B527C4"/>
    <w:rsid w:val="00B57BA8"/>
    <w:rsid w:val="00B61ED0"/>
    <w:rsid w:val="00B7048D"/>
    <w:rsid w:val="00B739A4"/>
    <w:rsid w:val="00B774A6"/>
    <w:rsid w:val="00B832A8"/>
    <w:rsid w:val="00B834D0"/>
    <w:rsid w:val="00B8386E"/>
    <w:rsid w:val="00B86A6D"/>
    <w:rsid w:val="00B8725E"/>
    <w:rsid w:val="00B873B4"/>
    <w:rsid w:val="00B87609"/>
    <w:rsid w:val="00B87E7F"/>
    <w:rsid w:val="00B90304"/>
    <w:rsid w:val="00B9411F"/>
    <w:rsid w:val="00B945D5"/>
    <w:rsid w:val="00B94E41"/>
    <w:rsid w:val="00BA1783"/>
    <w:rsid w:val="00BA4305"/>
    <w:rsid w:val="00BB0378"/>
    <w:rsid w:val="00BB1C2C"/>
    <w:rsid w:val="00BB73BE"/>
    <w:rsid w:val="00BC0CF3"/>
    <w:rsid w:val="00BC11D2"/>
    <w:rsid w:val="00BC237A"/>
    <w:rsid w:val="00BC40DA"/>
    <w:rsid w:val="00BC435D"/>
    <w:rsid w:val="00BC5BC3"/>
    <w:rsid w:val="00BD15E4"/>
    <w:rsid w:val="00BD35D6"/>
    <w:rsid w:val="00BD39BF"/>
    <w:rsid w:val="00BD57A8"/>
    <w:rsid w:val="00BD69B9"/>
    <w:rsid w:val="00BD7BAD"/>
    <w:rsid w:val="00BF10E9"/>
    <w:rsid w:val="00BF1570"/>
    <w:rsid w:val="00BF1935"/>
    <w:rsid w:val="00BF2647"/>
    <w:rsid w:val="00BF29AE"/>
    <w:rsid w:val="00BF2CAB"/>
    <w:rsid w:val="00BF384B"/>
    <w:rsid w:val="00BF50F7"/>
    <w:rsid w:val="00BF5E79"/>
    <w:rsid w:val="00BF68AA"/>
    <w:rsid w:val="00BF6A6E"/>
    <w:rsid w:val="00BF776D"/>
    <w:rsid w:val="00BF7EC2"/>
    <w:rsid w:val="00C0353F"/>
    <w:rsid w:val="00C03F79"/>
    <w:rsid w:val="00C04110"/>
    <w:rsid w:val="00C06896"/>
    <w:rsid w:val="00C069C4"/>
    <w:rsid w:val="00C07907"/>
    <w:rsid w:val="00C12D37"/>
    <w:rsid w:val="00C12D79"/>
    <w:rsid w:val="00C1423A"/>
    <w:rsid w:val="00C15788"/>
    <w:rsid w:val="00C20246"/>
    <w:rsid w:val="00C20ED0"/>
    <w:rsid w:val="00C2459F"/>
    <w:rsid w:val="00C24A17"/>
    <w:rsid w:val="00C25856"/>
    <w:rsid w:val="00C25F34"/>
    <w:rsid w:val="00C27DBD"/>
    <w:rsid w:val="00C30116"/>
    <w:rsid w:val="00C305C3"/>
    <w:rsid w:val="00C31DDA"/>
    <w:rsid w:val="00C33074"/>
    <w:rsid w:val="00C35615"/>
    <w:rsid w:val="00C35649"/>
    <w:rsid w:val="00C37291"/>
    <w:rsid w:val="00C40579"/>
    <w:rsid w:val="00C42506"/>
    <w:rsid w:val="00C42D01"/>
    <w:rsid w:val="00C42E5F"/>
    <w:rsid w:val="00C44265"/>
    <w:rsid w:val="00C4628C"/>
    <w:rsid w:val="00C47A9B"/>
    <w:rsid w:val="00C503F1"/>
    <w:rsid w:val="00C51BBB"/>
    <w:rsid w:val="00C52374"/>
    <w:rsid w:val="00C53444"/>
    <w:rsid w:val="00C567E3"/>
    <w:rsid w:val="00C56AED"/>
    <w:rsid w:val="00C610A9"/>
    <w:rsid w:val="00C61492"/>
    <w:rsid w:val="00C63413"/>
    <w:rsid w:val="00C63ABB"/>
    <w:rsid w:val="00C679AB"/>
    <w:rsid w:val="00C70022"/>
    <w:rsid w:val="00C71C34"/>
    <w:rsid w:val="00C7358C"/>
    <w:rsid w:val="00C73BEF"/>
    <w:rsid w:val="00C74F84"/>
    <w:rsid w:val="00C75A1F"/>
    <w:rsid w:val="00C76151"/>
    <w:rsid w:val="00C76F5C"/>
    <w:rsid w:val="00C80BB4"/>
    <w:rsid w:val="00C8531A"/>
    <w:rsid w:val="00C86F4E"/>
    <w:rsid w:val="00C87C2D"/>
    <w:rsid w:val="00C87D23"/>
    <w:rsid w:val="00C90EB9"/>
    <w:rsid w:val="00C93629"/>
    <w:rsid w:val="00C9425A"/>
    <w:rsid w:val="00C946E7"/>
    <w:rsid w:val="00C95141"/>
    <w:rsid w:val="00C95F95"/>
    <w:rsid w:val="00C96723"/>
    <w:rsid w:val="00C96CDF"/>
    <w:rsid w:val="00CA1333"/>
    <w:rsid w:val="00CA1751"/>
    <w:rsid w:val="00CA18BD"/>
    <w:rsid w:val="00CA2B72"/>
    <w:rsid w:val="00CA307D"/>
    <w:rsid w:val="00CA3734"/>
    <w:rsid w:val="00CA5485"/>
    <w:rsid w:val="00CB15BD"/>
    <w:rsid w:val="00CB3F65"/>
    <w:rsid w:val="00CB5C09"/>
    <w:rsid w:val="00CB6D03"/>
    <w:rsid w:val="00CB7518"/>
    <w:rsid w:val="00CC2D37"/>
    <w:rsid w:val="00CC3938"/>
    <w:rsid w:val="00CC4873"/>
    <w:rsid w:val="00CC6E81"/>
    <w:rsid w:val="00CC78D6"/>
    <w:rsid w:val="00CD123B"/>
    <w:rsid w:val="00CD16EB"/>
    <w:rsid w:val="00CD18D8"/>
    <w:rsid w:val="00CD3D58"/>
    <w:rsid w:val="00CD4B2E"/>
    <w:rsid w:val="00CD6ECA"/>
    <w:rsid w:val="00CD6F09"/>
    <w:rsid w:val="00CE0F57"/>
    <w:rsid w:val="00CE15C4"/>
    <w:rsid w:val="00CE6586"/>
    <w:rsid w:val="00CE667F"/>
    <w:rsid w:val="00CF225F"/>
    <w:rsid w:val="00CF2B96"/>
    <w:rsid w:val="00CF4963"/>
    <w:rsid w:val="00CF5C6E"/>
    <w:rsid w:val="00D06321"/>
    <w:rsid w:val="00D07EFF"/>
    <w:rsid w:val="00D12726"/>
    <w:rsid w:val="00D13383"/>
    <w:rsid w:val="00D1399C"/>
    <w:rsid w:val="00D14DA8"/>
    <w:rsid w:val="00D15B14"/>
    <w:rsid w:val="00D1681B"/>
    <w:rsid w:val="00D205BB"/>
    <w:rsid w:val="00D22F59"/>
    <w:rsid w:val="00D26B17"/>
    <w:rsid w:val="00D33C3E"/>
    <w:rsid w:val="00D3537A"/>
    <w:rsid w:val="00D35F3A"/>
    <w:rsid w:val="00D360AE"/>
    <w:rsid w:val="00D369CE"/>
    <w:rsid w:val="00D37B65"/>
    <w:rsid w:val="00D41282"/>
    <w:rsid w:val="00D472A1"/>
    <w:rsid w:val="00D51236"/>
    <w:rsid w:val="00D5164E"/>
    <w:rsid w:val="00D516C1"/>
    <w:rsid w:val="00D529DB"/>
    <w:rsid w:val="00D535AE"/>
    <w:rsid w:val="00D569DB"/>
    <w:rsid w:val="00D5745A"/>
    <w:rsid w:val="00D60EFE"/>
    <w:rsid w:val="00D61914"/>
    <w:rsid w:val="00D653F0"/>
    <w:rsid w:val="00D666A7"/>
    <w:rsid w:val="00D705F6"/>
    <w:rsid w:val="00D70DF5"/>
    <w:rsid w:val="00D72020"/>
    <w:rsid w:val="00D73692"/>
    <w:rsid w:val="00D763A0"/>
    <w:rsid w:val="00D80FC9"/>
    <w:rsid w:val="00D815B6"/>
    <w:rsid w:val="00D83C69"/>
    <w:rsid w:val="00D83E8D"/>
    <w:rsid w:val="00D867E7"/>
    <w:rsid w:val="00D87AF0"/>
    <w:rsid w:val="00D91174"/>
    <w:rsid w:val="00D9261A"/>
    <w:rsid w:val="00D92C57"/>
    <w:rsid w:val="00D93C9A"/>
    <w:rsid w:val="00D9788C"/>
    <w:rsid w:val="00D97B3D"/>
    <w:rsid w:val="00DA18B3"/>
    <w:rsid w:val="00DA60CD"/>
    <w:rsid w:val="00DA6930"/>
    <w:rsid w:val="00DB212F"/>
    <w:rsid w:val="00DB2189"/>
    <w:rsid w:val="00DB24A2"/>
    <w:rsid w:val="00DB3AB5"/>
    <w:rsid w:val="00DB4C97"/>
    <w:rsid w:val="00DB5DC7"/>
    <w:rsid w:val="00DB741E"/>
    <w:rsid w:val="00DB78A7"/>
    <w:rsid w:val="00DB7AED"/>
    <w:rsid w:val="00DC205D"/>
    <w:rsid w:val="00DC3A5C"/>
    <w:rsid w:val="00DC4C59"/>
    <w:rsid w:val="00DC5138"/>
    <w:rsid w:val="00DC54FA"/>
    <w:rsid w:val="00DC6DF4"/>
    <w:rsid w:val="00DC7944"/>
    <w:rsid w:val="00DD04BB"/>
    <w:rsid w:val="00DD2922"/>
    <w:rsid w:val="00DD2C82"/>
    <w:rsid w:val="00DD2E24"/>
    <w:rsid w:val="00DD4EE8"/>
    <w:rsid w:val="00DD5049"/>
    <w:rsid w:val="00DD54AB"/>
    <w:rsid w:val="00DD56C3"/>
    <w:rsid w:val="00DE0361"/>
    <w:rsid w:val="00DE0D22"/>
    <w:rsid w:val="00DE17CF"/>
    <w:rsid w:val="00DE4B0C"/>
    <w:rsid w:val="00DE4CBC"/>
    <w:rsid w:val="00DE587C"/>
    <w:rsid w:val="00DE5EF9"/>
    <w:rsid w:val="00DF043A"/>
    <w:rsid w:val="00DF123A"/>
    <w:rsid w:val="00DF1A51"/>
    <w:rsid w:val="00DF1F09"/>
    <w:rsid w:val="00DF2DEE"/>
    <w:rsid w:val="00DF384D"/>
    <w:rsid w:val="00DF3C90"/>
    <w:rsid w:val="00DF5F43"/>
    <w:rsid w:val="00DF7266"/>
    <w:rsid w:val="00E00D1D"/>
    <w:rsid w:val="00E02F6D"/>
    <w:rsid w:val="00E03DDE"/>
    <w:rsid w:val="00E10BE2"/>
    <w:rsid w:val="00E15F10"/>
    <w:rsid w:val="00E2210D"/>
    <w:rsid w:val="00E22D3C"/>
    <w:rsid w:val="00E25A3C"/>
    <w:rsid w:val="00E26F26"/>
    <w:rsid w:val="00E27071"/>
    <w:rsid w:val="00E326DE"/>
    <w:rsid w:val="00E33165"/>
    <w:rsid w:val="00E341F4"/>
    <w:rsid w:val="00E34E8E"/>
    <w:rsid w:val="00E3789B"/>
    <w:rsid w:val="00E40896"/>
    <w:rsid w:val="00E41F59"/>
    <w:rsid w:val="00E43287"/>
    <w:rsid w:val="00E451CB"/>
    <w:rsid w:val="00E463F7"/>
    <w:rsid w:val="00E47B0C"/>
    <w:rsid w:val="00E50820"/>
    <w:rsid w:val="00E51E69"/>
    <w:rsid w:val="00E655C4"/>
    <w:rsid w:val="00E667F0"/>
    <w:rsid w:val="00E675A1"/>
    <w:rsid w:val="00E67967"/>
    <w:rsid w:val="00E67E17"/>
    <w:rsid w:val="00E76A33"/>
    <w:rsid w:val="00E83045"/>
    <w:rsid w:val="00E830C4"/>
    <w:rsid w:val="00E8414F"/>
    <w:rsid w:val="00E85FF0"/>
    <w:rsid w:val="00E9002B"/>
    <w:rsid w:val="00E9605B"/>
    <w:rsid w:val="00EA02AC"/>
    <w:rsid w:val="00EA0E97"/>
    <w:rsid w:val="00EA0FB0"/>
    <w:rsid w:val="00EA17C4"/>
    <w:rsid w:val="00EA3A92"/>
    <w:rsid w:val="00EA5647"/>
    <w:rsid w:val="00EA6D56"/>
    <w:rsid w:val="00EA6F24"/>
    <w:rsid w:val="00EA74C8"/>
    <w:rsid w:val="00EB1A2D"/>
    <w:rsid w:val="00EB230D"/>
    <w:rsid w:val="00EB2BA4"/>
    <w:rsid w:val="00EB4A0B"/>
    <w:rsid w:val="00EB4A9A"/>
    <w:rsid w:val="00EB5767"/>
    <w:rsid w:val="00EB5C39"/>
    <w:rsid w:val="00EC12B1"/>
    <w:rsid w:val="00EC1674"/>
    <w:rsid w:val="00EC1EBE"/>
    <w:rsid w:val="00EC306E"/>
    <w:rsid w:val="00EC35B5"/>
    <w:rsid w:val="00EC3C33"/>
    <w:rsid w:val="00EC5774"/>
    <w:rsid w:val="00EC7BB0"/>
    <w:rsid w:val="00ED0B4D"/>
    <w:rsid w:val="00ED4112"/>
    <w:rsid w:val="00ED5B84"/>
    <w:rsid w:val="00ED7E16"/>
    <w:rsid w:val="00ED7FB5"/>
    <w:rsid w:val="00EE027D"/>
    <w:rsid w:val="00EE09F2"/>
    <w:rsid w:val="00EE1786"/>
    <w:rsid w:val="00EE1B4D"/>
    <w:rsid w:val="00EE1DA4"/>
    <w:rsid w:val="00EE41F8"/>
    <w:rsid w:val="00EE69B5"/>
    <w:rsid w:val="00EF12B9"/>
    <w:rsid w:val="00F00B61"/>
    <w:rsid w:val="00F01192"/>
    <w:rsid w:val="00F0268A"/>
    <w:rsid w:val="00F0296B"/>
    <w:rsid w:val="00F02E9D"/>
    <w:rsid w:val="00F03780"/>
    <w:rsid w:val="00F0388B"/>
    <w:rsid w:val="00F07933"/>
    <w:rsid w:val="00F101C1"/>
    <w:rsid w:val="00F14B32"/>
    <w:rsid w:val="00F15305"/>
    <w:rsid w:val="00F16A5F"/>
    <w:rsid w:val="00F17F46"/>
    <w:rsid w:val="00F2085A"/>
    <w:rsid w:val="00F22D08"/>
    <w:rsid w:val="00F23676"/>
    <w:rsid w:val="00F238A6"/>
    <w:rsid w:val="00F245A8"/>
    <w:rsid w:val="00F27354"/>
    <w:rsid w:val="00F3054E"/>
    <w:rsid w:val="00F30896"/>
    <w:rsid w:val="00F32922"/>
    <w:rsid w:val="00F331BF"/>
    <w:rsid w:val="00F332AA"/>
    <w:rsid w:val="00F34C86"/>
    <w:rsid w:val="00F36064"/>
    <w:rsid w:val="00F36905"/>
    <w:rsid w:val="00F3721E"/>
    <w:rsid w:val="00F37536"/>
    <w:rsid w:val="00F414F5"/>
    <w:rsid w:val="00F41A35"/>
    <w:rsid w:val="00F4390E"/>
    <w:rsid w:val="00F43EBB"/>
    <w:rsid w:val="00F45CD9"/>
    <w:rsid w:val="00F4686C"/>
    <w:rsid w:val="00F473AB"/>
    <w:rsid w:val="00F47FBC"/>
    <w:rsid w:val="00F511BE"/>
    <w:rsid w:val="00F5199B"/>
    <w:rsid w:val="00F54915"/>
    <w:rsid w:val="00F57F48"/>
    <w:rsid w:val="00F61698"/>
    <w:rsid w:val="00F61AEC"/>
    <w:rsid w:val="00F637CB"/>
    <w:rsid w:val="00F638C5"/>
    <w:rsid w:val="00F63B34"/>
    <w:rsid w:val="00F64DB7"/>
    <w:rsid w:val="00F70431"/>
    <w:rsid w:val="00F70EEC"/>
    <w:rsid w:val="00F71412"/>
    <w:rsid w:val="00F717B0"/>
    <w:rsid w:val="00F71989"/>
    <w:rsid w:val="00F753DC"/>
    <w:rsid w:val="00F765A6"/>
    <w:rsid w:val="00F76A93"/>
    <w:rsid w:val="00F806E8"/>
    <w:rsid w:val="00F81BE7"/>
    <w:rsid w:val="00F81C11"/>
    <w:rsid w:val="00F81E97"/>
    <w:rsid w:val="00F82383"/>
    <w:rsid w:val="00F82D8F"/>
    <w:rsid w:val="00F839D4"/>
    <w:rsid w:val="00F83A56"/>
    <w:rsid w:val="00F85DFD"/>
    <w:rsid w:val="00F93E74"/>
    <w:rsid w:val="00F95FCD"/>
    <w:rsid w:val="00F97A74"/>
    <w:rsid w:val="00FA03A0"/>
    <w:rsid w:val="00FA0955"/>
    <w:rsid w:val="00FA11F1"/>
    <w:rsid w:val="00FA2E95"/>
    <w:rsid w:val="00FA3809"/>
    <w:rsid w:val="00FA40DB"/>
    <w:rsid w:val="00FA46B9"/>
    <w:rsid w:val="00FA505C"/>
    <w:rsid w:val="00FA55EB"/>
    <w:rsid w:val="00FA75B3"/>
    <w:rsid w:val="00FB068B"/>
    <w:rsid w:val="00FB0C07"/>
    <w:rsid w:val="00FB2563"/>
    <w:rsid w:val="00FB36C2"/>
    <w:rsid w:val="00FB4202"/>
    <w:rsid w:val="00FB5484"/>
    <w:rsid w:val="00FC02FC"/>
    <w:rsid w:val="00FC0787"/>
    <w:rsid w:val="00FC25B3"/>
    <w:rsid w:val="00FC4F33"/>
    <w:rsid w:val="00FC6CDC"/>
    <w:rsid w:val="00FD1E94"/>
    <w:rsid w:val="00FD39A5"/>
    <w:rsid w:val="00FD3B02"/>
    <w:rsid w:val="00FD4DFC"/>
    <w:rsid w:val="00FD73EC"/>
    <w:rsid w:val="00FD7923"/>
    <w:rsid w:val="00FD7D73"/>
    <w:rsid w:val="00FE02F9"/>
    <w:rsid w:val="00FE06A6"/>
    <w:rsid w:val="00FE1EDB"/>
    <w:rsid w:val="00FE2FE2"/>
    <w:rsid w:val="00FE38A5"/>
    <w:rsid w:val="00FE46C7"/>
    <w:rsid w:val="00FE631D"/>
    <w:rsid w:val="00FF17BC"/>
    <w:rsid w:val="00FF1E87"/>
    <w:rsid w:val="00FF414B"/>
    <w:rsid w:val="00FF4E9E"/>
    <w:rsid w:val="00FF4EB7"/>
    <w:rsid w:val="00FF5BFD"/>
    <w:rsid w:val="00FF635E"/>
    <w:rsid w:val="00FF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4F"/>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0F7"/>
    <w:pPr>
      <w:ind w:left="720"/>
      <w:contextualSpacing/>
    </w:pPr>
  </w:style>
  <w:style w:type="paragraph" w:styleId="a4">
    <w:name w:val="Balloon Text"/>
    <w:basedOn w:val="a"/>
    <w:link w:val="a5"/>
    <w:uiPriority w:val="99"/>
    <w:semiHidden/>
    <w:unhideWhenUsed/>
    <w:rsid w:val="00ED7FB5"/>
    <w:rPr>
      <w:rFonts w:ascii="Tahoma" w:hAnsi="Tahoma" w:cs="Tahoma"/>
      <w:sz w:val="16"/>
      <w:szCs w:val="16"/>
    </w:rPr>
  </w:style>
  <w:style w:type="character" w:customStyle="1" w:styleId="a5">
    <w:name w:val="Текст выноски Знак"/>
    <w:basedOn w:val="a0"/>
    <w:link w:val="a4"/>
    <w:uiPriority w:val="99"/>
    <w:semiHidden/>
    <w:rsid w:val="00ED7FB5"/>
    <w:rPr>
      <w:rFonts w:ascii="Tahoma" w:eastAsia="Times New Roman" w:hAnsi="Tahoma" w:cs="Tahoma"/>
      <w:sz w:val="16"/>
      <w:szCs w:val="16"/>
      <w:lang w:eastAsia="ru-RU"/>
    </w:rPr>
  </w:style>
  <w:style w:type="paragraph" w:styleId="a6">
    <w:name w:val="header"/>
    <w:basedOn w:val="a"/>
    <w:link w:val="a7"/>
    <w:uiPriority w:val="99"/>
    <w:unhideWhenUsed/>
    <w:rsid w:val="002A0343"/>
    <w:pPr>
      <w:tabs>
        <w:tab w:val="center" w:pos="4677"/>
        <w:tab w:val="right" w:pos="9355"/>
      </w:tabs>
    </w:pPr>
  </w:style>
  <w:style w:type="character" w:customStyle="1" w:styleId="a7">
    <w:name w:val="Верхний колонтитул Знак"/>
    <w:basedOn w:val="a0"/>
    <w:link w:val="a6"/>
    <w:uiPriority w:val="99"/>
    <w:rsid w:val="002A0343"/>
    <w:rPr>
      <w:rFonts w:ascii="Times New Roman" w:eastAsia="Times New Roman" w:hAnsi="Times New Roman" w:cs="Times New Roman"/>
      <w:sz w:val="18"/>
      <w:szCs w:val="20"/>
      <w:lang w:eastAsia="ru-RU"/>
    </w:rPr>
  </w:style>
  <w:style w:type="paragraph" w:styleId="a8">
    <w:name w:val="footer"/>
    <w:basedOn w:val="a"/>
    <w:link w:val="a9"/>
    <w:uiPriority w:val="99"/>
    <w:unhideWhenUsed/>
    <w:rsid w:val="002A0343"/>
    <w:pPr>
      <w:tabs>
        <w:tab w:val="center" w:pos="4677"/>
        <w:tab w:val="right" w:pos="9355"/>
      </w:tabs>
    </w:pPr>
  </w:style>
  <w:style w:type="character" w:customStyle="1" w:styleId="a9">
    <w:name w:val="Нижний колонтитул Знак"/>
    <w:basedOn w:val="a0"/>
    <w:link w:val="a8"/>
    <w:uiPriority w:val="99"/>
    <w:rsid w:val="002A0343"/>
    <w:rPr>
      <w:rFonts w:ascii="Times New Roman" w:eastAsia="Times New Roman" w:hAnsi="Times New Roman" w:cs="Times New Roman"/>
      <w:sz w:val="18"/>
      <w:szCs w:val="20"/>
      <w:lang w:eastAsia="ru-RU"/>
    </w:rPr>
  </w:style>
  <w:style w:type="paragraph" w:customStyle="1" w:styleId="aa">
    <w:name w:val="Знак"/>
    <w:basedOn w:val="a"/>
    <w:rsid w:val="001E364F"/>
    <w:pPr>
      <w:widowControl/>
      <w:spacing w:after="160" w:line="240" w:lineRule="exact"/>
    </w:pPr>
    <w:rPr>
      <w:rFonts w:ascii="Verdana" w:hAnsi="Verdana"/>
      <w:sz w:val="20"/>
      <w:lang w:val="en-US" w:eastAsia="en-US"/>
    </w:rPr>
  </w:style>
  <w:style w:type="table" w:styleId="ab">
    <w:name w:val="Table Grid"/>
    <w:basedOn w:val="a1"/>
    <w:uiPriority w:val="59"/>
    <w:rsid w:val="002B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770AFA"/>
    <w:pPr>
      <w:widowControl/>
      <w:spacing w:after="160" w:line="240" w:lineRule="exact"/>
    </w:pPr>
    <w:rPr>
      <w:rFonts w:ascii="Verdana" w:hAnsi="Verdana"/>
      <w:sz w:val="20"/>
      <w:lang w:val="en-US" w:eastAsia="en-US"/>
    </w:rPr>
  </w:style>
  <w:style w:type="paragraph" w:customStyle="1" w:styleId="10">
    <w:name w:val="Знак Знак10 Знак Знак Знак Знак Знак Знак Знак Знак"/>
    <w:basedOn w:val="a"/>
    <w:rsid w:val="00B0231B"/>
    <w:pPr>
      <w:widowControl/>
      <w:spacing w:after="160" w:line="240" w:lineRule="exact"/>
    </w:pPr>
    <w:rPr>
      <w:rFonts w:ascii="Verdana" w:hAnsi="Verdana"/>
      <w:sz w:val="20"/>
      <w:lang w:val="en-US" w:eastAsia="en-US"/>
    </w:rPr>
  </w:style>
  <w:style w:type="paragraph" w:styleId="ad">
    <w:name w:val="Body Text"/>
    <w:basedOn w:val="a"/>
    <w:link w:val="1"/>
    <w:rsid w:val="003B6876"/>
    <w:pPr>
      <w:widowControl/>
      <w:spacing w:after="120"/>
    </w:pPr>
    <w:rPr>
      <w:sz w:val="24"/>
      <w:szCs w:val="24"/>
    </w:rPr>
  </w:style>
  <w:style w:type="character" w:customStyle="1" w:styleId="ae">
    <w:name w:val="Основной текст Знак"/>
    <w:basedOn w:val="a0"/>
    <w:uiPriority w:val="99"/>
    <w:semiHidden/>
    <w:rsid w:val="003B6876"/>
    <w:rPr>
      <w:rFonts w:ascii="Times New Roman" w:eastAsia="Times New Roman" w:hAnsi="Times New Roman" w:cs="Times New Roman"/>
      <w:sz w:val="18"/>
      <w:szCs w:val="20"/>
      <w:lang w:eastAsia="ru-RU"/>
    </w:rPr>
  </w:style>
  <w:style w:type="character" w:customStyle="1" w:styleId="1">
    <w:name w:val="Основной текст Знак1"/>
    <w:link w:val="ad"/>
    <w:locked/>
    <w:rsid w:val="003B6876"/>
    <w:rPr>
      <w:rFonts w:ascii="Times New Roman" w:eastAsia="Times New Roman" w:hAnsi="Times New Roman" w:cs="Times New Roman"/>
      <w:sz w:val="24"/>
      <w:szCs w:val="24"/>
      <w:lang w:eastAsia="ru-RU"/>
    </w:rPr>
  </w:style>
  <w:style w:type="paragraph" w:customStyle="1" w:styleId="af">
    <w:name w:val="Знак"/>
    <w:basedOn w:val="a"/>
    <w:rsid w:val="000102E1"/>
    <w:pPr>
      <w:widowControl/>
      <w:spacing w:after="160" w:line="240" w:lineRule="exact"/>
    </w:pPr>
    <w:rPr>
      <w:rFonts w:ascii="Verdana" w:hAnsi="Verdana" w:cs="Verdana"/>
      <w:sz w:val="20"/>
      <w:lang w:val="en-US" w:eastAsia="en-US"/>
    </w:rPr>
  </w:style>
  <w:style w:type="paragraph" w:customStyle="1" w:styleId="100">
    <w:name w:val="Знак Знак10 Знак Знак Знак Знак Знак Знак Знак Знак"/>
    <w:basedOn w:val="a"/>
    <w:rsid w:val="006579BB"/>
    <w:pPr>
      <w:widowControl/>
      <w:spacing w:after="160" w:line="240" w:lineRule="exact"/>
    </w:pPr>
    <w:rPr>
      <w:rFonts w:ascii="Verdana" w:hAnsi="Verdana"/>
      <w:sz w:val="20"/>
      <w:lang w:val="en-US" w:eastAsia="en-US"/>
    </w:rPr>
  </w:style>
  <w:style w:type="paragraph" w:customStyle="1" w:styleId="101">
    <w:name w:val="Знак Знак10 Знак Знак Знак Знак Знак Знак Знак Знак"/>
    <w:basedOn w:val="a"/>
    <w:rsid w:val="00C8531A"/>
    <w:pPr>
      <w:widowControl/>
      <w:spacing w:after="160" w:line="240" w:lineRule="exact"/>
    </w:pPr>
    <w:rPr>
      <w:rFonts w:ascii="Verdana" w:hAnsi="Verdana"/>
      <w:sz w:val="20"/>
      <w:lang w:val="en-US" w:eastAsia="en-US"/>
    </w:rPr>
  </w:style>
  <w:style w:type="paragraph" w:customStyle="1" w:styleId="af0">
    <w:name w:val="Знак"/>
    <w:basedOn w:val="a"/>
    <w:rsid w:val="008B7F85"/>
    <w:pPr>
      <w:widowControl/>
      <w:spacing w:after="160" w:line="240" w:lineRule="exact"/>
    </w:pPr>
    <w:rPr>
      <w:rFonts w:ascii="Verdana" w:hAnsi="Verdana"/>
      <w:sz w:val="20"/>
      <w:lang w:val="en-US" w:eastAsia="en-US"/>
    </w:rPr>
  </w:style>
  <w:style w:type="paragraph" w:customStyle="1" w:styleId="102">
    <w:name w:val="Знак Знак10 Знак Знак Знак Знак Знак Знак Знак Знак"/>
    <w:basedOn w:val="a"/>
    <w:rsid w:val="006605E0"/>
    <w:pPr>
      <w:widowControl/>
      <w:spacing w:after="160" w:line="240" w:lineRule="exact"/>
    </w:pPr>
    <w:rPr>
      <w:rFonts w:ascii="Verdana" w:hAnsi="Verdana"/>
      <w:sz w:val="20"/>
      <w:lang w:val="en-US" w:eastAsia="en-US"/>
    </w:rPr>
  </w:style>
  <w:style w:type="paragraph" w:customStyle="1" w:styleId="103">
    <w:name w:val="Знак Знак10 Знак Знак Знак Знак Знак Знак Знак Знак"/>
    <w:basedOn w:val="a"/>
    <w:rsid w:val="00D13383"/>
    <w:pPr>
      <w:widowControl/>
      <w:spacing w:after="160" w:line="240" w:lineRule="exact"/>
    </w:pPr>
    <w:rPr>
      <w:rFonts w:ascii="Verdana" w:hAnsi="Verdana"/>
      <w:sz w:val="20"/>
      <w:lang w:val="en-US" w:eastAsia="en-US"/>
    </w:rPr>
  </w:style>
  <w:style w:type="paragraph" w:customStyle="1" w:styleId="104">
    <w:name w:val="Знак Знак10 Знак Знак Знак Знак Знак Знак Знак Знак"/>
    <w:basedOn w:val="a"/>
    <w:rsid w:val="00DD56C3"/>
    <w:pPr>
      <w:widowControl/>
      <w:spacing w:after="160" w:line="240" w:lineRule="exact"/>
    </w:pPr>
    <w:rPr>
      <w:rFonts w:ascii="Verdana" w:hAnsi="Verdana"/>
      <w:sz w:val="20"/>
      <w:lang w:val="en-US" w:eastAsia="en-US"/>
    </w:rPr>
  </w:style>
  <w:style w:type="paragraph" w:customStyle="1" w:styleId="105">
    <w:name w:val="Знак Знак10 Знак Знак Знак Знак Знак Знак Знак Знак"/>
    <w:basedOn w:val="a"/>
    <w:rsid w:val="00B42641"/>
    <w:pPr>
      <w:widowControl/>
      <w:spacing w:after="160" w:line="240" w:lineRule="exact"/>
    </w:pPr>
    <w:rPr>
      <w:rFonts w:ascii="Verdana" w:hAnsi="Verdana"/>
      <w:sz w:val="20"/>
      <w:lang w:val="en-US" w:eastAsia="en-US"/>
    </w:rPr>
  </w:style>
  <w:style w:type="paragraph" w:customStyle="1" w:styleId="106">
    <w:name w:val="Знак Знак10 Знак Знак Знак Знак Знак Знак Знак Знак"/>
    <w:basedOn w:val="a"/>
    <w:rsid w:val="00CD16EB"/>
    <w:pPr>
      <w:widowControl/>
      <w:spacing w:after="160" w:line="240" w:lineRule="exact"/>
    </w:pPr>
    <w:rPr>
      <w:rFonts w:ascii="Verdana" w:hAnsi="Verdana"/>
      <w:sz w:val="20"/>
      <w:lang w:val="en-US" w:eastAsia="en-US"/>
    </w:rPr>
  </w:style>
  <w:style w:type="paragraph" w:customStyle="1" w:styleId="107">
    <w:name w:val="Знак Знак10 Знак Знак Знак Знак Знак Знак Знак Знак"/>
    <w:basedOn w:val="a"/>
    <w:rsid w:val="00CA1333"/>
    <w:pPr>
      <w:widowControl/>
      <w:spacing w:after="160" w:line="240" w:lineRule="exact"/>
    </w:pPr>
    <w:rPr>
      <w:rFonts w:ascii="Verdana" w:hAnsi="Verdana"/>
      <w:sz w:val="20"/>
      <w:lang w:val="en-US" w:eastAsia="en-US"/>
    </w:rPr>
  </w:style>
  <w:style w:type="paragraph" w:customStyle="1" w:styleId="108">
    <w:name w:val="Знак Знак10 Знак Знак Знак Знак Знак Знак Знак Знак"/>
    <w:basedOn w:val="a"/>
    <w:rsid w:val="007A6059"/>
    <w:pPr>
      <w:widowControl/>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4F"/>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0F7"/>
    <w:pPr>
      <w:ind w:left="720"/>
      <w:contextualSpacing/>
    </w:pPr>
  </w:style>
  <w:style w:type="paragraph" w:styleId="a4">
    <w:name w:val="Balloon Text"/>
    <w:basedOn w:val="a"/>
    <w:link w:val="a5"/>
    <w:uiPriority w:val="99"/>
    <w:semiHidden/>
    <w:unhideWhenUsed/>
    <w:rsid w:val="00ED7FB5"/>
    <w:rPr>
      <w:rFonts w:ascii="Tahoma" w:hAnsi="Tahoma" w:cs="Tahoma"/>
      <w:sz w:val="16"/>
      <w:szCs w:val="16"/>
    </w:rPr>
  </w:style>
  <w:style w:type="character" w:customStyle="1" w:styleId="a5">
    <w:name w:val="Текст выноски Знак"/>
    <w:basedOn w:val="a0"/>
    <w:link w:val="a4"/>
    <w:uiPriority w:val="99"/>
    <w:semiHidden/>
    <w:rsid w:val="00ED7FB5"/>
    <w:rPr>
      <w:rFonts w:ascii="Tahoma" w:eastAsia="Times New Roman" w:hAnsi="Tahoma" w:cs="Tahoma"/>
      <w:sz w:val="16"/>
      <w:szCs w:val="16"/>
      <w:lang w:eastAsia="ru-RU"/>
    </w:rPr>
  </w:style>
  <w:style w:type="paragraph" w:styleId="a6">
    <w:name w:val="header"/>
    <w:basedOn w:val="a"/>
    <w:link w:val="a7"/>
    <w:uiPriority w:val="99"/>
    <w:unhideWhenUsed/>
    <w:rsid w:val="002A0343"/>
    <w:pPr>
      <w:tabs>
        <w:tab w:val="center" w:pos="4677"/>
        <w:tab w:val="right" w:pos="9355"/>
      </w:tabs>
    </w:pPr>
  </w:style>
  <w:style w:type="character" w:customStyle="1" w:styleId="a7">
    <w:name w:val="Верхний колонтитул Знак"/>
    <w:basedOn w:val="a0"/>
    <w:link w:val="a6"/>
    <w:uiPriority w:val="99"/>
    <w:rsid w:val="002A0343"/>
    <w:rPr>
      <w:rFonts w:ascii="Times New Roman" w:eastAsia="Times New Roman" w:hAnsi="Times New Roman" w:cs="Times New Roman"/>
      <w:sz w:val="18"/>
      <w:szCs w:val="20"/>
      <w:lang w:eastAsia="ru-RU"/>
    </w:rPr>
  </w:style>
  <w:style w:type="paragraph" w:styleId="a8">
    <w:name w:val="footer"/>
    <w:basedOn w:val="a"/>
    <w:link w:val="a9"/>
    <w:uiPriority w:val="99"/>
    <w:unhideWhenUsed/>
    <w:rsid w:val="002A0343"/>
    <w:pPr>
      <w:tabs>
        <w:tab w:val="center" w:pos="4677"/>
        <w:tab w:val="right" w:pos="9355"/>
      </w:tabs>
    </w:pPr>
  </w:style>
  <w:style w:type="character" w:customStyle="1" w:styleId="a9">
    <w:name w:val="Нижний колонтитул Знак"/>
    <w:basedOn w:val="a0"/>
    <w:link w:val="a8"/>
    <w:uiPriority w:val="99"/>
    <w:rsid w:val="002A0343"/>
    <w:rPr>
      <w:rFonts w:ascii="Times New Roman" w:eastAsia="Times New Roman" w:hAnsi="Times New Roman" w:cs="Times New Roman"/>
      <w:sz w:val="18"/>
      <w:szCs w:val="20"/>
      <w:lang w:eastAsia="ru-RU"/>
    </w:rPr>
  </w:style>
  <w:style w:type="paragraph" w:customStyle="1" w:styleId="aa">
    <w:name w:val="Знак"/>
    <w:basedOn w:val="a"/>
    <w:rsid w:val="001E364F"/>
    <w:pPr>
      <w:widowControl/>
      <w:spacing w:after="160" w:line="240" w:lineRule="exact"/>
    </w:pPr>
    <w:rPr>
      <w:rFonts w:ascii="Verdana" w:hAnsi="Verdana"/>
      <w:sz w:val="20"/>
      <w:lang w:val="en-US" w:eastAsia="en-US"/>
    </w:rPr>
  </w:style>
  <w:style w:type="table" w:styleId="ab">
    <w:name w:val="Table Grid"/>
    <w:basedOn w:val="a1"/>
    <w:uiPriority w:val="59"/>
    <w:rsid w:val="002B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770AFA"/>
    <w:pPr>
      <w:widowControl/>
      <w:spacing w:after="160" w:line="240" w:lineRule="exact"/>
    </w:pPr>
    <w:rPr>
      <w:rFonts w:ascii="Verdana" w:hAnsi="Verdana"/>
      <w:sz w:val="20"/>
      <w:lang w:val="en-US" w:eastAsia="en-US"/>
    </w:rPr>
  </w:style>
  <w:style w:type="paragraph" w:customStyle="1" w:styleId="10">
    <w:name w:val="Знак Знак10 Знак Знак Знак Знак Знак Знак Знак Знак"/>
    <w:basedOn w:val="a"/>
    <w:rsid w:val="00B0231B"/>
    <w:pPr>
      <w:widowControl/>
      <w:spacing w:after="160" w:line="240" w:lineRule="exact"/>
    </w:pPr>
    <w:rPr>
      <w:rFonts w:ascii="Verdana" w:hAnsi="Verdana"/>
      <w:sz w:val="20"/>
      <w:lang w:val="en-US" w:eastAsia="en-US"/>
    </w:rPr>
  </w:style>
  <w:style w:type="paragraph" w:styleId="ad">
    <w:name w:val="Body Text"/>
    <w:basedOn w:val="a"/>
    <w:link w:val="1"/>
    <w:rsid w:val="003B6876"/>
    <w:pPr>
      <w:widowControl/>
      <w:spacing w:after="120"/>
    </w:pPr>
    <w:rPr>
      <w:sz w:val="24"/>
      <w:szCs w:val="24"/>
    </w:rPr>
  </w:style>
  <w:style w:type="character" w:customStyle="1" w:styleId="ae">
    <w:name w:val="Основной текст Знак"/>
    <w:basedOn w:val="a0"/>
    <w:uiPriority w:val="99"/>
    <w:semiHidden/>
    <w:rsid w:val="003B6876"/>
    <w:rPr>
      <w:rFonts w:ascii="Times New Roman" w:eastAsia="Times New Roman" w:hAnsi="Times New Roman" w:cs="Times New Roman"/>
      <w:sz w:val="18"/>
      <w:szCs w:val="20"/>
      <w:lang w:eastAsia="ru-RU"/>
    </w:rPr>
  </w:style>
  <w:style w:type="character" w:customStyle="1" w:styleId="1">
    <w:name w:val="Основной текст Знак1"/>
    <w:link w:val="ad"/>
    <w:locked/>
    <w:rsid w:val="003B6876"/>
    <w:rPr>
      <w:rFonts w:ascii="Times New Roman" w:eastAsia="Times New Roman" w:hAnsi="Times New Roman" w:cs="Times New Roman"/>
      <w:sz w:val="24"/>
      <w:szCs w:val="24"/>
      <w:lang w:eastAsia="ru-RU"/>
    </w:rPr>
  </w:style>
  <w:style w:type="paragraph" w:customStyle="1" w:styleId="af">
    <w:name w:val="Знак"/>
    <w:basedOn w:val="a"/>
    <w:rsid w:val="000102E1"/>
    <w:pPr>
      <w:widowControl/>
      <w:spacing w:after="160" w:line="240" w:lineRule="exact"/>
    </w:pPr>
    <w:rPr>
      <w:rFonts w:ascii="Verdana" w:hAnsi="Verdana" w:cs="Verdana"/>
      <w:sz w:val="20"/>
      <w:lang w:val="en-US" w:eastAsia="en-US"/>
    </w:rPr>
  </w:style>
  <w:style w:type="paragraph" w:customStyle="1" w:styleId="100">
    <w:name w:val="Знак Знак10 Знак Знак Знак Знак Знак Знак Знак Знак"/>
    <w:basedOn w:val="a"/>
    <w:rsid w:val="006579BB"/>
    <w:pPr>
      <w:widowControl/>
      <w:spacing w:after="160" w:line="240" w:lineRule="exact"/>
    </w:pPr>
    <w:rPr>
      <w:rFonts w:ascii="Verdana" w:hAnsi="Verdana"/>
      <w:sz w:val="20"/>
      <w:lang w:val="en-US" w:eastAsia="en-US"/>
    </w:rPr>
  </w:style>
  <w:style w:type="paragraph" w:customStyle="1" w:styleId="101">
    <w:name w:val="Знак Знак10 Знак Знак Знак Знак Знак Знак Знак Знак"/>
    <w:basedOn w:val="a"/>
    <w:rsid w:val="00C8531A"/>
    <w:pPr>
      <w:widowControl/>
      <w:spacing w:after="160" w:line="240" w:lineRule="exact"/>
    </w:pPr>
    <w:rPr>
      <w:rFonts w:ascii="Verdana" w:hAnsi="Verdana"/>
      <w:sz w:val="20"/>
      <w:lang w:val="en-US" w:eastAsia="en-US"/>
    </w:rPr>
  </w:style>
  <w:style w:type="paragraph" w:customStyle="1" w:styleId="af0">
    <w:name w:val="Знак"/>
    <w:basedOn w:val="a"/>
    <w:rsid w:val="008B7F85"/>
    <w:pPr>
      <w:widowControl/>
      <w:spacing w:after="160" w:line="240" w:lineRule="exact"/>
    </w:pPr>
    <w:rPr>
      <w:rFonts w:ascii="Verdana" w:hAnsi="Verdana"/>
      <w:sz w:val="20"/>
      <w:lang w:val="en-US" w:eastAsia="en-US"/>
    </w:rPr>
  </w:style>
  <w:style w:type="paragraph" w:customStyle="1" w:styleId="102">
    <w:name w:val="Знак Знак10 Знак Знак Знак Знак Знак Знак Знак Знак"/>
    <w:basedOn w:val="a"/>
    <w:rsid w:val="006605E0"/>
    <w:pPr>
      <w:widowControl/>
      <w:spacing w:after="160" w:line="240" w:lineRule="exact"/>
    </w:pPr>
    <w:rPr>
      <w:rFonts w:ascii="Verdana" w:hAnsi="Verdana"/>
      <w:sz w:val="20"/>
      <w:lang w:val="en-US" w:eastAsia="en-US"/>
    </w:rPr>
  </w:style>
  <w:style w:type="paragraph" w:customStyle="1" w:styleId="103">
    <w:name w:val="Знак Знак10 Знак Знак Знак Знак Знак Знак Знак Знак"/>
    <w:basedOn w:val="a"/>
    <w:rsid w:val="00D13383"/>
    <w:pPr>
      <w:widowControl/>
      <w:spacing w:after="160" w:line="240" w:lineRule="exact"/>
    </w:pPr>
    <w:rPr>
      <w:rFonts w:ascii="Verdana" w:hAnsi="Verdana"/>
      <w:sz w:val="20"/>
      <w:lang w:val="en-US" w:eastAsia="en-US"/>
    </w:rPr>
  </w:style>
  <w:style w:type="paragraph" w:customStyle="1" w:styleId="104">
    <w:name w:val="Знак Знак10 Знак Знак Знак Знак Знак Знак Знак Знак"/>
    <w:basedOn w:val="a"/>
    <w:rsid w:val="00DD56C3"/>
    <w:pPr>
      <w:widowControl/>
      <w:spacing w:after="160" w:line="240" w:lineRule="exact"/>
    </w:pPr>
    <w:rPr>
      <w:rFonts w:ascii="Verdana" w:hAnsi="Verdana"/>
      <w:sz w:val="20"/>
      <w:lang w:val="en-US" w:eastAsia="en-US"/>
    </w:rPr>
  </w:style>
  <w:style w:type="paragraph" w:customStyle="1" w:styleId="105">
    <w:name w:val="Знак Знак10 Знак Знак Знак Знак Знак Знак Знак Знак"/>
    <w:basedOn w:val="a"/>
    <w:rsid w:val="00B42641"/>
    <w:pPr>
      <w:widowControl/>
      <w:spacing w:after="160" w:line="240" w:lineRule="exact"/>
    </w:pPr>
    <w:rPr>
      <w:rFonts w:ascii="Verdana" w:hAnsi="Verdana"/>
      <w:sz w:val="20"/>
      <w:lang w:val="en-US" w:eastAsia="en-US"/>
    </w:rPr>
  </w:style>
  <w:style w:type="paragraph" w:customStyle="1" w:styleId="106">
    <w:name w:val="Знак Знак10 Знак Знак Знак Знак Знак Знак Знак Знак"/>
    <w:basedOn w:val="a"/>
    <w:rsid w:val="00CD16EB"/>
    <w:pPr>
      <w:widowControl/>
      <w:spacing w:after="160" w:line="240" w:lineRule="exact"/>
    </w:pPr>
    <w:rPr>
      <w:rFonts w:ascii="Verdana" w:hAnsi="Verdana"/>
      <w:sz w:val="20"/>
      <w:lang w:val="en-US" w:eastAsia="en-US"/>
    </w:rPr>
  </w:style>
  <w:style w:type="paragraph" w:customStyle="1" w:styleId="107">
    <w:name w:val="Знак Знак10 Знак Знак Знак Знак Знак Знак Знак Знак"/>
    <w:basedOn w:val="a"/>
    <w:rsid w:val="00CA1333"/>
    <w:pPr>
      <w:widowControl/>
      <w:spacing w:after="160" w:line="240" w:lineRule="exact"/>
    </w:pPr>
    <w:rPr>
      <w:rFonts w:ascii="Verdana" w:hAnsi="Verdana"/>
      <w:sz w:val="20"/>
      <w:lang w:val="en-US" w:eastAsia="en-US"/>
    </w:rPr>
  </w:style>
  <w:style w:type="paragraph" w:customStyle="1" w:styleId="108">
    <w:name w:val="Знак Знак10 Знак Знак Знак Знак Знак Знак Знак Знак"/>
    <w:basedOn w:val="a"/>
    <w:rsid w:val="007A6059"/>
    <w:pPr>
      <w:widowControl/>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04B8-D6FE-4D46-B762-A407317C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8044</Words>
  <Characters>45854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Елена Николаевна</dc:creator>
  <cp:lastModifiedBy>Борисова Наталья Олеговна</cp:lastModifiedBy>
  <cp:revision>2</cp:revision>
  <cp:lastPrinted>2021-04-06T11:57:00Z</cp:lastPrinted>
  <dcterms:created xsi:type="dcterms:W3CDTF">2023-04-21T08:04:00Z</dcterms:created>
  <dcterms:modified xsi:type="dcterms:W3CDTF">2023-04-21T08:04:00Z</dcterms:modified>
</cp:coreProperties>
</file>