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2B" w:rsidRPr="00B36181" w:rsidRDefault="008A172B" w:rsidP="00895E1D">
      <w:pPr>
        <w:pStyle w:val="a3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6181">
        <w:rPr>
          <w:rFonts w:ascii="Times New Roman" w:hAnsi="Times New Roman"/>
          <w:sz w:val="24"/>
          <w:szCs w:val="24"/>
        </w:rPr>
        <w:t>Таблица 39</w:t>
      </w:r>
    </w:p>
    <w:p w:rsidR="008A172B" w:rsidRPr="00B36181" w:rsidRDefault="008A172B" w:rsidP="00895E1D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B36181">
        <w:rPr>
          <w:rFonts w:ascii="Times New Roman" w:hAnsi="Times New Roman"/>
          <w:sz w:val="24"/>
          <w:szCs w:val="24"/>
        </w:rPr>
        <w:t xml:space="preserve">приложения 14 </w:t>
      </w:r>
    </w:p>
    <w:p w:rsidR="008A172B" w:rsidRPr="00B36181" w:rsidRDefault="008A172B" w:rsidP="00895E1D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B36181">
        <w:rPr>
          <w:rFonts w:ascii="Times New Roman" w:hAnsi="Times New Roman"/>
          <w:sz w:val="24"/>
          <w:szCs w:val="24"/>
        </w:rPr>
        <w:t>к областному закону</w:t>
      </w:r>
    </w:p>
    <w:p w:rsidR="008A172B" w:rsidRPr="00B36181" w:rsidRDefault="008A172B" w:rsidP="00895E1D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B36181">
        <w:rPr>
          <w:rFonts w:ascii="Times New Roman" w:hAnsi="Times New Roman"/>
          <w:sz w:val="24"/>
          <w:szCs w:val="24"/>
        </w:rPr>
        <w:t>от 19 декабря 2022 года № 151-оз</w:t>
      </w:r>
    </w:p>
    <w:p w:rsidR="007021A6" w:rsidRPr="00B36181" w:rsidRDefault="008A172B" w:rsidP="00895E1D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B36181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693DB3" w:rsidRPr="00693DB3" w:rsidRDefault="00693DB3" w:rsidP="00693DB3">
      <w:pPr>
        <w:autoSpaceDE w:val="0"/>
        <w:autoSpaceDN w:val="0"/>
        <w:adjustRightInd w:val="0"/>
        <w:ind w:left="5954"/>
        <w:rPr>
          <w:rFonts w:ascii="Times New Roman" w:hAnsi="Times New Roman"/>
          <w:sz w:val="24"/>
          <w:szCs w:val="24"/>
        </w:rPr>
      </w:pPr>
      <w:r w:rsidRPr="00693DB3">
        <w:rPr>
          <w:rFonts w:ascii="Times New Roman" w:hAnsi="Times New Roman"/>
          <w:sz w:val="24"/>
          <w:szCs w:val="24"/>
        </w:rPr>
        <w:t xml:space="preserve">от 10 апреля 2023 года № 34-оз) </w:t>
      </w:r>
    </w:p>
    <w:p w:rsidR="00B36181" w:rsidRPr="00B36181" w:rsidRDefault="00B36181" w:rsidP="00895E1D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</w:p>
    <w:p w:rsidR="007021A6" w:rsidRPr="00B36181" w:rsidRDefault="007021A6" w:rsidP="00895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1A6" w:rsidRPr="00B36181" w:rsidRDefault="007021A6" w:rsidP="00895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181" w:rsidRPr="00B36181" w:rsidRDefault="00B36181" w:rsidP="00895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1A6" w:rsidRPr="00B36181" w:rsidRDefault="007021A6" w:rsidP="00895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4EF" w:rsidRPr="00B36181" w:rsidRDefault="00F704EF" w:rsidP="00895E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181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B36181">
        <w:rPr>
          <w:rFonts w:ascii="Times New Roman" w:hAnsi="Times New Roman" w:cs="Times New Roman"/>
          <w:b/>
          <w:sz w:val="26"/>
          <w:szCs w:val="26"/>
        </w:rPr>
        <w:br/>
        <w:t xml:space="preserve">субсидий бюджетам муниципальных образований Ленинградской области </w:t>
      </w:r>
      <w:r w:rsidR="00B36181">
        <w:rPr>
          <w:rFonts w:ascii="Times New Roman" w:hAnsi="Times New Roman" w:cs="Times New Roman"/>
          <w:b/>
          <w:sz w:val="26"/>
          <w:szCs w:val="26"/>
        </w:rPr>
        <w:br/>
      </w:r>
      <w:r w:rsidRPr="00B36181">
        <w:rPr>
          <w:rFonts w:ascii="Times New Roman" w:hAnsi="Times New Roman" w:cs="Times New Roman"/>
          <w:b/>
          <w:sz w:val="26"/>
          <w:szCs w:val="26"/>
        </w:rPr>
        <w:t xml:space="preserve">на реализацию мероприятий по установке автоматизированных индивидуальных тепловых пунктов с погодным и часовым регулированием </w:t>
      </w:r>
      <w:r w:rsidR="00B36181">
        <w:rPr>
          <w:rFonts w:ascii="Times New Roman" w:hAnsi="Times New Roman" w:cs="Times New Roman"/>
          <w:b/>
          <w:sz w:val="26"/>
          <w:szCs w:val="26"/>
        </w:rPr>
        <w:br/>
      </w:r>
      <w:r w:rsidRPr="00B36181">
        <w:rPr>
          <w:rFonts w:ascii="Times New Roman" w:hAnsi="Times New Roman" w:cs="Times New Roman"/>
          <w:b/>
          <w:sz w:val="26"/>
          <w:szCs w:val="26"/>
        </w:rPr>
        <w:t>на 2023 год и на плановый период 2024 и 2025 годов</w:t>
      </w:r>
    </w:p>
    <w:p w:rsidR="00F704EF" w:rsidRPr="00B36181" w:rsidRDefault="00F704EF" w:rsidP="00895E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704EF" w:rsidRPr="00B36181" w:rsidRDefault="00F704EF" w:rsidP="00895E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1417"/>
        <w:gridCol w:w="1417"/>
        <w:gridCol w:w="1419"/>
      </w:tblGrid>
      <w:tr w:rsidR="00F704EF" w:rsidRPr="00B36181" w:rsidTr="00DD43C5">
        <w:trPr>
          <w:cantSplit/>
          <w:trHeight w:val="20"/>
        </w:trPr>
        <w:tc>
          <w:tcPr>
            <w:tcW w:w="295" w:type="pct"/>
            <w:vMerge w:val="restart"/>
          </w:tcPr>
          <w:p w:rsidR="00F704EF" w:rsidRPr="00B36181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6181">
              <w:rPr>
                <w:rFonts w:ascii="Times New Roman" w:hAnsi="Times New Roman"/>
                <w:b/>
                <w:bCs/>
              </w:rPr>
              <w:t xml:space="preserve">№ </w:t>
            </w:r>
            <w:r w:rsidRPr="00B36181">
              <w:rPr>
                <w:rFonts w:ascii="Times New Roman" w:hAnsi="Times New Roman"/>
                <w:b/>
                <w:bCs/>
              </w:rPr>
              <w:br/>
            </w:r>
            <w:proofErr w:type="gramStart"/>
            <w:r w:rsidRPr="00B36181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B36181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499" w:type="pct"/>
            <w:vMerge w:val="restart"/>
          </w:tcPr>
          <w:p w:rsidR="00F704EF" w:rsidRPr="00B36181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6181">
              <w:rPr>
                <w:rFonts w:ascii="Times New Roman" w:hAnsi="Times New Roman"/>
                <w:b/>
              </w:rPr>
              <w:t xml:space="preserve">Наименование </w:t>
            </w:r>
            <w:r w:rsidRPr="00B36181">
              <w:rPr>
                <w:rFonts w:ascii="Times New Roman" w:hAnsi="Times New Roman"/>
                <w:b/>
              </w:rPr>
              <w:br/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F704EF" w:rsidRPr="00B36181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6181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B36181">
              <w:rPr>
                <w:rFonts w:ascii="Times New Roman" w:hAnsi="Times New Roman"/>
                <w:b/>
                <w:bCs/>
              </w:rPr>
              <w:br/>
              <w:t>(тысяч рублей)</w:t>
            </w:r>
          </w:p>
        </w:tc>
      </w:tr>
      <w:tr w:rsidR="00F704EF" w:rsidRPr="00B36181" w:rsidTr="00895E1D">
        <w:trPr>
          <w:cantSplit/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F704EF" w:rsidRPr="00B36181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Merge/>
            <w:tcBorders>
              <w:bottom w:val="single" w:sz="4" w:space="0" w:color="auto"/>
            </w:tcBorders>
          </w:tcPr>
          <w:p w:rsidR="00F704EF" w:rsidRPr="00B36181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F704EF" w:rsidRPr="00B36181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36181">
              <w:rPr>
                <w:rFonts w:ascii="Times New Roman" w:hAnsi="Times New Roman"/>
                <w:b/>
              </w:rPr>
              <w:t>202</w:t>
            </w:r>
            <w:r w:rsidRPr="00B36181">
              <w:rPr>
                <w:rFonts w:ascii="Times New Roman" w:hAnsi="Times New Roman"/>
                <w:b/>
                <w:lang w:val="en-US"/>
              </w:rPr>
              <w:t>3</w:t>
            </w:r>
            <w:r w:rsidRPr="00B3618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F704EF" w:rsidRPr="00B36181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36181">
              <w:rPr>
                <w:rFonts w:ascii="Times New Roman" w:hAnsi="Times New Roman"/>
                <w:b/>
              </w:rPr>
              <w:t>202</w:t>
            </w:r>
            <w:r w:rsidRPr="00B36181">
              <w:rPr>
                <w:rFonts w:ascii="Times New Roman" w:hAnsi="Times New Roman"/>
                <w:b/>
                <w:lang w:val="en-US"/>
              </w:rPr>
              <w:t>4</w:t>
            </w:r>
            <w:r w:rsidRPr="00B3618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F704EF" w:rsidRPr="00B36181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36181">
              <w:rPr>
                <w:rFonts w:ascii="Times New Roman" w:hAnsi="Times New Roman"/>
                <w:b/>
              </w:rPr>
              <w:t>202</w:t>
            </w:r>
            <w:r w:rsidRPr="00B36181">
              <w:rPr>
                <w:rFonts w:ascii="Times New Roman" w:hAnsi="Times New Roman"/>
                <w:b/>
                <w:lang w:val="en-US"/>
              </w:rPr>
              <w:t>5</w:t>
            </w:r>
            <w:r w:rsidRPr="00B36181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E1D">
              <w:rPr>
                <w:rFonts w:ascii="Times New Roman" w:hAnsi="Times New Roman"/>
                <w:sz w:val="24"/>
                <w:szCs w:val="24"/>
              </w:rPr>
              <w:t>Всеволожское</w:t>
            </w:r>
            <w:proofErr w:type="spellEnd"/>
            <w:r w:rsidRPr="00895E1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57 855,0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57 855,0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E1D">
              <w:rPr>
                <w:rFonts w:ascii="Times New Roman" w:hAnsi="Times New Roman"/>
                <w:sz w:val="24"/>
                <w:szCs w:val="24"/>
              </w:rPr>
              <w:t>Лесколовское</w:t>
            </w:r>
            <w:proofErr w:type="spellEnd"/>
            <w:r w:rsidRPr="00895E1D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9 450,0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6 834,9</w:t>
            </w: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10 515,8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E1D">
              <w:rPr>
                <w:rFonts w:ascii="Times New Roman" w:hAnsi="Times New Roman"/>
                <w:sz w:val="24"/>
                <w:szCs w:val="24"/>
              </w:rPr>
              <w:t>Сертолов</w:t>
            </w:r>
            <w:r w:rsidR="00895E1D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="00895E1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6 440,0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Город Выборг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9 339,7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33 440,0</w:t>
            </w: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Город Гатчина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121 800,0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83 600,0</w:t>
            </w: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Кировское городское поселение</w:t>
            </w: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E1D">
              <w:rPr>
                <w:rFonts w:ascii="Times New Roman" w:hAnsi="Times New Roman"/>
                <w:sz w:val="24"/>
                <w:szCs w:val="24"/>
              </w:rPr>
              <w:t>Синявинское</w:t>
            </w:r>
            <w:proofErr w:type="spellEnd"/>
            <w:r w:rsidRPr="00895E1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6 473,2</w:t>
            </w: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38 149,0</w:t>
            </w: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17 836,3</w:t>
            </w: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19 207,7</w:t>
            </w: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E1D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895E1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16 768,6</w:t>
            </w: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E1D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895E1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E1D">
              <w:rPr>
                <w:rFonts w:ascii="Times New Roman" w:hAnsi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Cs/>
                <w:sz w:val="24"/>
                <w:szCs w:val="24"/>
              </w:rPr>
              <w:t>13 541,3</w:t>
            </w:r>
          </w:p>
        </w:tc>
      </w:tr>
      <w:tr w:rsidR="00F704EF" w:rsidRPr="00895E1D" w:rsidTr="00895E1D">
        <w:trPr>
          <w:cantSplit/>
          <w:trHeight w:val="20"/>
        </w:trPr>
        <w:tc>
          <w:tcPr>
            <w:tcW w:w="295" w:type="pct"/>
            <w:tcBorders>
              <w:top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/>
                <w:bCs/>
                <w:sz w:val="24"/>
                <w:szCs w:val="24"/>
              </w:rPr>
              <w:t>73 634,7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/>
                <w:bCs/>
                <w:sz w:val="24"/>
                <w:szCs w:val="24"/>
              </w:rPr>
              <w:t>206 094,0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F704EF" w:rsidRPr="00895E1D" w:rsidRDefault="00F704EF" w:rsidP="0089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E1D">
              <w:rPr>
                <w:rFonts w:ascii="Times New Roman" w:hAnsi="Times New Roman"/>
                <w:b/>
                <w:bCs/>
                <w:sz w:val="24"/>
                <w:szCs w:val="24"/>
              </w:rPr>
              <w:t>229 377,8</w:t>
            </w:r>
          </w:p>
        </w:tc>
      </w:tr>
    </w:tbl>
    <w:p w:rsidR="00F704EF" w:rsidRPr="002B156C" w:rsidRDefault="00F704EF" w:rsidP="00895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403" w:rsidRDefault="004B0403" w:rsidP="00895E1D">
      <w:pPr>
        <w:spacing w:line="240" w:lineRule="auto"/>
      </w:pPr>
    </w:p>
    <w:sectPr w:rsidR="004B0403" w:rsidSect="00B3618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145a9d0-6d53-42af-92d1-c6b0bad6611c"/>
  </w:docVars>
  <w:rsids>
    <w:rsidRoot w:val="00F704EF"/>
    <w:rsid w:val="0003632D"/>
    <w:rsid w:val="0007327B"/>
    <w:rsid w:val="00277F0D"/>
    <w:rsid w:val="002D5BF3"/>
    <w:rsid w:val="004B0403"/>
    <w:rsid w:val="00693DB3"/>
    <w:rsid w:val="007021A6"/>
    <w:rsid w:val="00895E1D"/>
    <w:rsid w:val="008A172B"/>
    <w:rsid w:val="00983480"/>
    <w:rsid w:val="00B36181"/>
    <w:rsid w:val="00BA6FBD"/>
    <w:rsid w:val="00CD6A90"/>
    <w:rsid w:val="00D360C0"/>
    <w:rsid w:val="00F13CF2"/>
    <w:rsid w:val="00F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4EF"/>
    <w:pPr>
      <w:spacing w:after="0" w:line="240" w:lineRule="auto"/>
    </w:pPr>
  </w:style>
  <w:style w:type="table" w:styleId="a4">
    <w:name w:val="Table Grid"/>
    <w:basedOn w:val="a1"/>
    <w:uiPriority w:val="99"/>
    <w:rsid w:val="00F7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4EF"/>
    <w:pPr>
      <w:spacing w:after="0" w:line="240" w:lineRule="auto"/>
    </w:pPr>
  </w:style>
  <w:style w:type="table" w:styleId="a4">
    <w:name w:val="Table Grid"/>
    <w:basedOn w:val="a1"/>
    <w:uiPriority w:val="99"/>
    <w:rsid w:val="00F7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Вячеславович Сапожников</dc:creator>
  <cp:lastModifiedBy>Костливцева Наталья Максимовна</cp:lastModifiedBy>
  <cp:revision>2</cp:revision>
  <cp:lastPrinted>2023-03-29T07:34:00Z</cp:lastPrinted>
  <dcterms:created xsi:type="dcterms:W3CDTF">2023-04-19T14:14:00Z</dcterms:created>
  <dcterms:modified xsi:type="dcterms:W3CDTF">2023-04-19T14:14:00Z</dcterms:modified>
</cp:coreProperties>
</file>