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C83" w:rsidRPr="00BA4C83" w:rsidRDefault="00825A2D" w:rsidP="00BA4C83">
      <w:pPr>
        <w:pStyle w:val="50"/>
        <w:shd w:val="clear" w:color="auto" w:fill="auto"/>
        <w:spacing w:before="0" w:line="240" w:lineRule="auto"/>
        <w:ind w:left="4962"/>
        <w:jc w:val="center"/>
        <w:rPr>
          <w:sz w:val="20"/>
          <w:szCs w:val="20"/>
        </w:rPr>
      </w:pPr>
      <w:r w:rsidRPr="00BA4C83">
        <w:rPr>
          <w:b/>
          <w:sz w:val="20"/>
          <w:szCs w:val="20"/>
        </w:rPr>
        <w:t>Приложение № 1</w:t>
      </w:r>
    </w:p>
    <w:p w:rsidR="00EE619C" w:rsidRPr="00BA4C83" w:rsidRDefault="00BA4C83" w:rsidP="00BA4C83">
      <w:pPr>
        <w:pStyle w:val="50"/>
        <w:shd w:val="clear" w:color="auto" w:fill="auto"/>
        <w:spacing w:before="0" w:line="240" w:lineRule="auto"/>
        <w:ind w:left="4962"/>
        <w:rPr>
          <w:sz w:val="20"/>
          <w:szCs w:val="20"/>
        </w:rPr>
      </w:pPr>
      <w:r w:rsidRPr="00BA4C83">
        <w:rPr>
          <w:sz w:val="20"/>
          <w:szCs w:val="20"/>
        </w:rPr>
        <w:t>к</w:t>
      </w:r>
      <w:r w:rsidR="00825A2D" w:rsidRPr="00BA4C83">
        <w:rPr>
          <w:sz w:val="20"/>
          <w:szCs w:val="20"/>
        </w:rPr>
        <w:t xml:space="preserve"> </w:t>
      </w:r>
      <w:r w:rsidRPr="00BA4C83">
        <w:rPr>
          <w:sz w:val="20"/>
          <w:szCs w:val="20"/>
        </w:rPr>
        <w:t>Порядку учета бюджетных и денежных обязательств получателей средств бюджетов МО «Кингисеппский муниципальный район», МО «Кингисеппское городское поселение» и бюджетов сельских поселений, формирование и исполнение которых осуществляется комитетом финансов администрации МО «Кингисеппский муниципальный район», утвержденному приказом комитета финансов от 29.06.2020 №70</w:t>
      </w:r>
    </w:p>
    <w:p w:rsidR="00BA4C83" w:rsidRDefault="00BA4C83" w:rsidP="009402FC">
      <w:pPr>
        <w:pStyle w:val="70"/>
        <w:shd w:val="clear" w:color="auto" w:fill="auto"/>
        <w:spacing w:before="0" w:after="0" w:line="240" w:lineRule="auto"/>
        <w:rPr>
          <w:b/>
          <w:sz w:val="20"/>
          <w:szCs w:val="20"/>
        </w:rPr>
      </w:pPr>
    </w:p>
    <w:p w:rsidR="00BA4C83" w:rsidRDefault="00BA4C83" w:rsidP="009402FC">
      <w:pPr>
        <w:pStyle w:val="70"/>
        <w:shd w:val="clear" w:color="auto" w:fill="auto"/>
        <w:spacing w:before="0" w:after="0" w:line="240" w:lineRule="auto"/>
        <w:rPr>
          <w:b/>
          <w:sz w:val="20"/>
          <w:szCs w:val="20"/>
        </w:rPr>
      </w:pPr>
    </w:p>
    <w:p w:rsidR="00EE619C" w:rsidRPr="00BA4C83" w:rsidRDefault="00825A2D" w:rsidP="009402FC">
      <w:pPr>
        <w:pStyle w:val="70"/>
        <w:shd w:val="clear" w:color="auto" w:fill="auto"/>
        <w:spacing w:before="0" w:after="0" w:line="240" w:lineRule="auto"/>
        <w:rPr>
          <w:b/>
        </w:rPr>
      </w:pPr>
      <w:r w:rsidRPr="00BA4C83">
        <w:rPr>
          <w:b/>
        </w:rPr>
        <w:t>ПЕРЕЧЕНЬ ДОКУМЕНТОВ, НА ОСНОВАНИИ КОТОРЫХ ВОЗНИКАЮТ</w:t>
      </w:r>
      <w:r w:rsidRPr="00BA4C83">
        <w:rPr>
          <w:b/>
        </w:rPr>
        <w:br/>
        <w:t xml:space="preserve">БЮДЖЕТНЫЕ ОБЯЗАТЕЛЬСТВА ПОЛУЧАТЕЛЕЙ СРЕДСТВ </w:t>
      </w:r>
      <w:r w:rsidR="009402FC" w:rsidRPr="00BA4C83">
        <w:rPr>
          <w:b/>
        </w:rPr>
        <w:t>БЮДЖЕТОВ МУНИЦИПАЛЬНЫХ ОБРАЗОВАНИЙ</w:t>
      </w:r>
      <w:r w:rsidRPr="00BA4C83">
        <w:rPr>
          <w:b/>
        </w:rPr>
        <w:t>, ПОДТВЕРЖДАЮЩИХ ВОЗНИКНОВЕНИЕ</w:t>
      </w:r>
      <w:r w:rsidRPr="00BA4C83">
        <w:rPr>
          <w:b/>
        </w:rPr>
        <w:br/>
        <w:t xml:space="preserve">ДЕНЕЖНЫХ ОБЯЗАТЕЛЬСТВ ПОЛУЧАТЕЛЕЙ СРЕДСТВ </w:t>
      </w:r>
      <w:r w:rsidR="009402FC" w:rsidRPr="00BA4C83">
        <w:rPr>
          <w:b/>
        </w:rPr>
        <w:t>БЮДЖЕТОВ МУНИЦИПАЛЬНЫХ ОБРАЗОВАНИЙ</w:t>
      </w:r>
    </w:p>
    <w:p w:rsidR="00BA4C83" w:rsidRPr="009402FC" w:rsidRDefault="00BA4C83" w:rsidP="009402FC">
      <w:pPr>
        <w:pStyle w:val="70"/>
        <w:shd w:val="clear" w:color="auto" w:fill="auto"/>
        <w:spacing w:before="0" w:after="0" w:line="240" w:lineRule="auto"/>
        <w:rPr>
          <w:b/>
          <w:sz w:val="20"/>
          <w:szCs w:val="20"/>
        </w:rPr>
      </w:pPr>
    </w:p>
    <w:tbl>
      <w:tblPr>
        <w:tblOverlap w:val="never"/>
        <w:tblW w:w="1013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6"/>
        <w:gridCol w:w="14"/>
        <w:gridCol w:w="4698"/>
        <w:gridCol w:w="14"/>
        <w:gridCol w:w="4666"/>
        <w:gridCol w:w="22"/>
        <w:gridCol w:w="10"/>
      </w:tblGrid>
      <w:tr w:rsidR="00EE619C" w:rsidRPr="00190BF6" w:rsidTr="001C335B">
        <w:trPr>
          <w:gridAfter w:val="2"/>
          <w:wAfter w:w="32" w:type="dxa"/>
          <w:trHeight w:hRule="exact" w:val="1077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19C" w:rsidRPr="00190BF6" w:rsidRDefault="00825A2D" w:rsidP="009853B3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190BF6">
              <w:rPr>
                <w:rStyle w:val="212pt"/>
              </w:rPr>
              <w:t>№</w:t>
            </w:r>
            <w:r w:rsidR="00BA4C83">
              <w:rPr>
                <w:rStyle w:val="212pt"/>
              </w:rPr>
              <w:t xml:space="preserve"> п/п</w:t>
            </w:r>
          </w:p>
        </w:tc>
        <w:tc>
          <w:tcPr>
            <w:tcW w:w="47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19C" w:rsidRPr="009402FC" w:rsidRDefault="00825A2D" w:rsidP="009402FC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9402FC">
              <w:rPr>
                <w:rStyle w:val="212pt"/>
                <w:b/>
              </w:rPr>
              <w:t xml:space="preserve">Документ, на основании которого возникает бюджетное обязательство получателя средств </w:t>
            </w:r>
            <w:r w:rsidR="009402FC" w:rsidRPr="009402FC">
              <w:rPr>
                <w:b/>
                <w:sz w:val="24"/>
                <w:szCs w:val="24"/>
              </w:rPr>
              <w:t>бюджетов муниципальных образований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19C" w:rsidRPr="009402FC" w:rsidRDefault="00825A2D" w:rsidP="009402FC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9402FC">
              <w:rPr>
                <w:rStyle w:val="212pt"/>
                <w:b/>
              </w:rPr>
              <w:t xml:space="preserve">Документ, подтверждающий возникновение денежного обязательства получателя средств </w:t>
            </w:r>
            <w:r w:rsidR="009402FC" w:rsidRPr="009402FC">
              <w:rPr>
                <w:b/>
                <w:sz w:val="24"/>
                <w:szCs w:val="24"/>
              </w:rPr>
              <w:t>бюджетов муниципальных образований</w:t>
            </w:r>
          </w:p>
        </w:tc>
        <w:bookmarkStart w:id="0" w:name="_GoBack"/>
        <w:bookmarkEnd w:id="0"/>
      </w:tr>
      <w:tr w:rsidR="00EE619C" w:rsidRPr="00190BF6" w:rsidTr="001C335B">
        <w:trPr>
          <w:gridAfter w:val="2"/>
          <w:wAfter w:w="32" w:type="dxa"/>
          <w:trHeight w:hRule="exact" w:val="292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19C" w:rsidRPr="00190BF6" w:rsidRDefault="00825A2D" w:rsidP="009402FC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190BF6">
              <w:rPr>
                <w:rStyle w:val="212pt"/>
              </w:rPr>
              <w:t>1</w:t>
            </w:r>
          </w:p>
        </w:tc>
        <w:tc>
          <w:tcPr>
            <w:tcW w:w="47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19C" w:rsidRPr="00190BF6" w:rsidRDefault="00825A2D" w:rsidP="009402FC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190BF6">
              <w:rPr>
                <w:rStyle w:val="212pt"/>
              </w:rPr>
              <w:t>2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19C" w:rsidRPr="00190BF6" w:rsidRDefault="00825A2D" w:rsidP="009402FC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190BF6">
              <w:rPr>
                <w:rStyle w:val="212pt"/>
              </w:rPr>
              <w:t>3</w:t>
            </w:r>
          </w:p>
        </w:tc>
      </w:tr>
      <w:tr w:rsidR="00EE619C" w:rsidRPr="00190BF6" w:rsidTr="001C335B">
        <w:trPr>
          <w:gridAfter w:val="2"/>
          <w:wAfter w:w="32" w:type="dxa"/>
          <w:trHeight w:hRule="exact" w:val="2502"/>
          <w:jc w:val="center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19C" w:rsidRPr="00190BF6" w:rsidRDefault="00825A2D" w:rsidP="00BB4619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190BF6">
              <w:rPr>
                <w:rStyle w:val="2ArialNarrow105pt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Pr="00190BF6">
              <w:rPr>
                <w:rStyle w:val="2ArialNarrow95pt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7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19C" w:rsidRPr="00190BF6" w:rsidRDefault="00825A2D" w:rsidP="00BB4619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190BF6">
              <w:rPr>
                <w:rStyle w:val="212pt"/>
              </w:rPr>
              <w:t>Договор на поставку товаров, выполнение работ, оказание услуг, сведения о котором подлежат включению в реестр контрактов, предусмотренный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(далее соответственно — договор, реестр контрактов)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19C" w:rsidRPr="00190BF6" w:rsidRDefault="00825A2D" w:rsidP="00BB4619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190BF6">
              <w:rPr>
                <w:rStyle w:val="212pt"/>
              </w:rPr>
              <w:t>Документ, подтверждающий факт поставки товаров, выполнения работ, оказания услуг, содержащий обязательные реквизиты первичного учетного документа в соответствии с законодательством Российской Федерации (далее - документ, подтверждающий факт поставки товаров, выполнения работ, оказания услуг)</w:t>
            </w:r>
          </w:p>
        </w:tc>
      </w:tr>
      <w:tr w:rsidR="00EE619C" w:rsidRPr="00190BF6" w:rsidTr="001C335B">
        <w:trPr>
          <w:gridAfter w:val="2"/>
          <w:wAfter w:w="32" w:type="dxa"/>
          <w:trHeight w:hRule="exact" w:val="284"/>
          <w:jc w:val="center"/>
        </w:trPr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E619C" w:rsidRPr="00190BF6" w:rsidRDefault="00EE619C" w:rsidP="009853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1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EE619C" w:rsidRPr="00190BF6" w:rsidRDefault="00EE619C" w:rsidP="009853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19C" w:rsidRPr="00190BF6" w:rsidRDefault="00825A2D" w:rsidP="009853B3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190BF6">
              <w:rPr>
                <w:rStyle w:val="212pt"/>
              </w:rPr>
              <w:t>Счет</w:t>
            </w:r>
          </w:p>
        </w:tc>
      </w:tr>
      <w:tr w:rsidR="00EE619C" w:rsidRPr="00190BF6" w:rsidTr="001C335B">
        <w:trPr>
          <w:gridAfter w:val="2"/>
          <w:wAfter w:w="32" w:type="dxa"/>
          <w:trHeight w:hRule="exact" w:val="306"/>
          <w:jc w:val="center"/>
        </w:trPr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E619C" w:rsidRPr="00190BF6" w:rsidRDefault="00EE619C" w:rsidP="009853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1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EE619C" w:rsidRPr="00190BF6" w:rsidRDefault="00EE619C" w:rsidP="009853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19C" w:rsidRPr="00190BF6" w:rsidRDefault="00825A2D" w:rsidP="009853B3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190BF6">
              <w:rPr>
                <w:rStyle w:val="212pt"/>
              </w:rPr>
              <w:t>Счет-фактура</w:t>
            </w:r>
          </w:p>
        </w:tc>
      </w:tr>
      <w:tr w:rsidR="00EE619C" w:rsidRPr="00190BF6" w:rsidTr="001C335B">
        <w:trPr>
          <w:gridAfter w:val="2"/>
          <w:wAfter w:w="32" w:type="dxa"/>
          <w:trHeight w:hRule="exact" w:val="1120"/>
          <w:jc w:val="center"/>
        </w:trPr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E619C" w:rsidRPr="00190BF6" w:rsidRDefault="00EE619C" w:rsidP="009853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1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EE619C" w:rsidRPr="00190BF6" w:rsidRDefault="00EE619C" w:rsidP="009853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19C" w:rsidRPr="00190BF6" w:rsidRDefault="00825A2D" w:rsidP="00BB4619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190BF6">
              <w:rPr>
                <w:rStyle w:val="212pt"/>
              </w:rPr>
              <w:t>Договор - в случае осуществления авансовых платежей в соответствии с условиями договора, внесения арендной платы по договору</w:t>
            </w:r>
          </w:p>
        </w:tc>
      </w:tr>
      <w:tr w:rsidR="00EE619C" w:rsidRPr="00190BF6" w:rsidTr="00BB4619">
        <w:trPr>
          <w:gridAfter w:val="2"/>
          <w:wAfter w:w="32" w:type="dxa"/>
          <w:trHeight w:hRule="exact" w:val="824"/>
          <w:jc w:val="center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619C" w:rsidRPr="00190BF6" w:rsidRDefault="00EE619C" w:rsidP="009853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1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619C" w:rsidRPr="00190BF6" w:rsidRDefault="00EE619C" w:rsidP="009853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19C" w:rsidRPr="00190BF6" w:rsidRDefault="00825A2D" w:rsidP="009853B3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190BF6">
              <w:rPr>
                <w:rStyle w:val="212pt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EE619C" w:rsidRPr="00190BF6" w:rsidTr="00BB4619">
        <w:trPr>
          <w:gridAfter w:val="2"/>
          <w:wAfter w:w="32" w:type="dxa"/>
          <w:trHeight w:hRule="exact" w:val="828"/>
          <w:jc w:val="center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619C" w:rsidRPr="00190BF6" w:rsidRDefault="00825A2D" w:rsidP="00BB4619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190BF6">
              <w:rPr>
                <w:rStyle w:val="212pt"/>
              </w:rPr>
              <w:t>2.</w:t>
            </w:r>
          </w:p>
        </w:tc>
        <w:tc>
          <w:tcPr>
            <w:tcW w:w="47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619C" w:rsidRPr="00190BF6" w:rsidRDefault="00825A2D" w:rsidP="00BB4619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190BF6">
              <w:rPr>
                <w:rStyle w:val="212pt"/>
              </w:rPr>
              <w:t>Договор, сведения о котором не подлежат включению в реестр контрактов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19C" w:rsidRPr="00190BF6" w:rsidRDefault="00825A2D" w:rsidP="009853B3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190BF6">
              <w:rPr>
                <w:rStyle w:val="212pt"/>
              </w:rPr>
              <w:t>Документ, подтверждающий факт поставки товаров, выполнения работ, оказания услуг</w:t>
            </w:r>
          </w:p>
        </w:tc>
      </w:tr>
      <w:tr w:rsidR="00EE619C" w:rsidRPr="00190BF6" w:rsidTr="00BB4619">
        <w:trPr>
          <w:gridAfter w:val="2"/>
          <w:wAfter w:w="32" w:type="dxa"/>
          <w:trHeight w:hRule="exact" w:val="259"/>
          <w:jc w:val="center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619C" w:rsidRPr="00190BF6" w:rsidRDefault="00EE619C" w:rsidP="009853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619C" w:rsidRPr="00190BF6" w:rsidRDefault="00EE619C" w:rsidP="009853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19C" w:rsidRPr="00190BF6" w:rsidRDefault="00825A2D" w:rsidP="009853B3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190BF6">
              <w:rPr>
                <w:rStyle w:val="210pt"/>
                <w:sz w:val="24"/>
                <w:szCs w:val="24"/>
              </w:rPr>
              <w:t>Счет</w:t>
            </w:r>
          </w:p>
        </w:tc>
      </w:tr>
      <w:tr w:rsidR="00EE619C" w:rsidRPr="00190BF6" w:rsidTr="00BB4619">
        <w:trPr>
          <w:gridAfter w:val="2"/>
          <w:wAfter w:w="32" w:type="dxa"/>
          <w:trHeight w:hRule="exact" w:val="302"/>
          <w:jc w:val="center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619C" w:rsidRPr="00190BF6" w:rsidRDefault="00EE619C" w:rsidP="009853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619C" w:rsidRPr="00190BF6" w:rsidRDefault="00EE619C" w:rsidP="009853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19C" w:rsidRPr="00190BF6" w:rsidRDefault="00825A2D" w:rsidP="009853B3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190BF6">
              <w:rPr>
                <w:rStyle w:val="212pt"/>
              </w:rPr>
              <w:t>Счет-фактура</w:t>
            </w:r>
          </w:p>
        </w:tc>
      </w:tr>
      <w:tr w:rsidR="00EE619C" w:rsidRPr="00190BF6" w:rsidTr="00BB4619">
        <w:trPr>
          <w:gridAfter w:val="2"/>
          <w:wAfter w:w="32" w:type="dxa"/>
          <w:trHeight w:hRule="exact" w:val="1159"/>
          <w:jc w:val="center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619C" w:rsidRPr="00190BF6" w:rsidRDefault="00EE619C" w:rsidP="009853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619C" w:rsidRPr="00190BF6" w:rsidRDefault="00EE619C" w:rsidP="009853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19C" w:rsidRPr="00190BF6" w:rsidRDefault="00825A2D" w:rsidP="00BB4619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190BF6">
              <w:rPr>
                <w:rStyle w:val="212pt"/>
              </w:rPr>
              <w:t>Договор - в случае осуществления авансовых платежей в соответствии с условиями договора, внесения арендной платы по договору</w:t>
            </w:r>
          </w:p>
        </w:tc>
      </w:tr>
      <w:tr w:rsidR="00EE619C" w:rsidRPr="00190BF6" w:rsidTr="00BB4619">
        <w:trPr>
          <w:gridAfter w:val="2"/>
          <w:wAfter w:w="32" w:type="dxa"/>
          <w:trHeight w:hRule="exact" w:val="875"/>
          <w:jc w:val="center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619C" w:rsidRPr="00190BF6" w:rsidRDefault="00EE619C" w:rsidP="009853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619C" w:rsidRPr="00190BF6" w:rsidRDefault="00EE619C" w:rsidP="009853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19C" w:rsidRPr="00190BF6" w:rsidRDefault="00825A2D" w:rsidP="00BB4619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190BF6">
              <w:rPr>
                <w:rStyle w:val="212pt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EE619C" w:rsidRPr="00190BF6" w:rsidTr="00BB4619">
        <w:trPr>
          <w:gridAfter w:val="2"/>
          <w:wAfter w:w="32" w:type="dxa"/>
          <w:trHeight w:hRule="exact" w:val="1445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619C" w:rsidRPr="00190BF6" w:rsidRDefault="00825A2D" w:rsidP="00BB4619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190BF6">
              <w:rPr>
                <w:rStyle w:val="212pt"/>
              </w:rPr>
              <w:lastRenderedPageBreak/>
              <w:t>3.</w:t>
            </w:r>
          </w:p>
        </w:tc>
        <w:tc>
          <w:tcPr>
            <w:tcW w:w="4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619C" w:rsidRPr="00190BF6" w:rsidRDefault="00825A2D" w:rsidP="009853B3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190BF6">
              <w:rPr>
                <w:rStyle w:val="212pt"/>
              </w:rPr>
              <w:t xml:space="preserve">Счет (оферта) на поставку товаров, выполнение </w:t>
            </w:r>
            <w:r w:rsidRPr="00190BF6">
              <w:rPr>
                <w:rStyle w:val="210pt"/>
                <w:sz w:val="24"/>
                <w:szCs w:val="24"/>
              </w:rPr>
              <w:t>работ, оказание услуг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19C" w:rsidRDefault="00825A2D" w:rsidP="00BB4619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Style w:val="212pt"/>
              </w:rPr>
            </w:pPr>
            <w:r w:rsidRPr="00190BF6">
              <w:rPr>
                <w:rStyle w:val="212pt"/>
              </w:rPr>
              <w:t>Документ, подтверждающий факт поставки товаров, выполнения работ,</w:t>
            </w:r>
            <w:r w:rsidR="00BB4619">
              <w:rPr>
                <w:rStyle w:val="212pt"/>
              </w:rPr>
              <w:t xml:space="preserve"> </w:t>
            </w:r>
            <w:r w:rsidRPr="00190BF6">
              <w:rPr>
                <w:rStyle w:val="212pt"/>
              </w:rPr>
              <w:t>оказания услуг</w:t>
            </w:r>
          </w:p>
          <w:p w:rsidR="001C335B" w:rsidRDefault="001C335B" w:rsidP="009853B3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Счет</w:t>
            </w:r>
          </w:p>
          <w:p w:rsidR="001C335B" w:rsidRPr="00190BF6" w:rsidRDefault="001C335B" w:rsidP="009853B3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Счет-фактура</w:t>
            </w:r>
          </w:p>
        </w:tc>
      </w:tr>
      <w:tr w:rsidR="00EE619C" w:rsidRPr="00190BF6" w:rsidTr="001C335B">
        <w:trPr>
          <w:trHeight w:hRule="exact" w:val="2455"/>
          <w:jc w:val="center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19C" w:rsidRPr="00190BF6" w:rsidRDefault="00C24B21" w:rsidP="00BB4619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2ArialNarrow11pt0pt"/>
                <w:rFonts w:ascii="Times New Roman" w:hAnsi="Times New Roman" w:cs="Times New Roman"/>
                <w:i w:val="0"/>
                <w:spacing w:val="0"/>
                <w:sz w:val="24"/>
                <w:szCs w:val="24"/>
              </w:rPr>
              <w:t>4</w:t>
            </w:r>
            <w:r w:rsidR="00825A2D" w:rsidRPr="00190BF6">
              <w:rPr>
                <w:rStyle w:val="2ArialNarrow11pt0pt"/>
                <w:rFonts w:ascii="Times New Roman" w:hAnsi="Times New Roman" w:cs="Times New Roman"/>
                <w:i w:val="0"/>
                <w:spacing w:val="0"/>
                <w:sz w:val="24"/>
                <w:szCs w:val="24"/>
              </w:rPr>
              <w:t>.</w:t>
            </w:r>
          </w:p>
        </w:tc>
        <w:tc>
          <w:tcPr>
            <w:tcW w:w="47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19C" w:rsidRPr="00190BF6" w:rsidRDefault="00825A2D" w:rsidP="00BB4619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190BF6">
              <w:rPr>
                <w:rStyle w:val="212pt0"/>
              </w:rPr>
              <w:t>Соглашение о предоставлении</w:t>
            </w:r>
            <w:r w:rsidR="00BB4619">
              <w:rPr>
                <w:rStyle w:val="212pt0"/>
              </w:rPr>
              <w:t xml:space="preserve"> </w:t>
            </w:r>
            <w:r w:rsidRPr="00190BF6">
              <w:rPr>
                <w:rStyle w:val="212pt0"/>
              </w:rPr>
              <w:t xml:space="preserve">межбюджетного трансферта </w:t>
            </w:r>
            <w:r w:rsidR="00921476">
              <w:rPr>
                <w:rStyle w:val="212pt0"/>
              </w:rPr>
              <w:t xml:space="preserve">из </w:t>
            </w:r>
            <w:r w:rsidRPr="00190BF6">
              <w:rPr>
                <w:rStyle w:val="212pt0"/>
              </w:rPr>
              <w:t>бюджета</w:t>
            </w:r>
            <w:r w:rsidR="00921476">
              <w:rPr>
                <w:rStyle w:val="212pt0"/>
              </w:rPr>
              <w:t xml:space="preserve"> МО «Кингисеппский муниципальный район» в бюджеты городских и сельских поселений. </w:t>
            </w:r>
          </w:p>
        </w:tc>
        <w:tc>
          <w:tcPr>
            <w:tcW w:w="46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19C" w:rsidRPr="00190BF6" w:rsidRDefault="00825A2D" w:rsidP="00BB4619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190BF6">
              <w:rPr>
                <w:rStyle w:val="212pt0"/>
              </w:rPr>
              <w:t>График перечисления межбюджетного трансферта, предусмотренный соглашением о предоставлении межбюджетного трансферта (иной документ, подтверждающий возникновение денежного обязательства, предусмотренный соглашением о предоставлении межбюджетного трансферта из бюджета</w:t>
            </w:r>
            <w:r w:rsidR="00921476">
              <w:rPr>
                <w:rStyle w:val="212pt0"/>
              </w:rPr>
              <w:t xml:space="preserve"> МО «Кингисеппский муниципальный район</w:t>
            </w:r>
            <w:r w:rsidRPr="00190BF6">
              <w:rPr>
                <w:rStyle w:val="212pt0"/>
              </w:rPr>
              <w:t>)</w:t>
            </w:r>
          </w:p>
        </w:tc>
      </w:tr>
      <w:tr w:rsidR="00EE619C" w:rsidRPr="00190BF6" w:rsidTr="001C335B">
        <w:trPr>
          <w:trHeight w:hRule="exact" w:val="1447"/>
          <w:jc w:val="center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19C" w:rsidRPr="00190BF6" w:rsidRDefault="00C24B21" w:rsidP="00BB4619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212pt0"/>
              </w:rPr>
              <w:t>5</w:t>
            </w:r>
            <w:r w:rsidR="00825A2D" w:rsidRPr="00190BF6">
              <w:rPr>
                <w:rStyle w:val="212pt0"/>
              </w:rPr>
              <w:t>.</w:t>
            </w:r>
          </w:p>
        </w:tc>
        <w:tc>
          <w:tcPr>
            <w:tcW w:w="47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19C" w:rsidRPr="00190BF6" w:rsidRDefault="00825A2D" w:rsidP="009402FC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190BF6">
              <w:rPr>
                <w:rStyle w:val="212pt0"/>
              </w:rPr>
              <w:t>Соглашение о предоставлении субсидии бюджетному или автономному учреждению</w:t>
            </w:r>
          </w:p>
        </w:tc>
        <w:tc>
          <w:tcPr>
            <w:tcW w:w="46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19C" w:rsidRPr="00190BF6" w:rsidRDefault="00825A2D" w:rsidP="00BB4619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190BF6">
              <w:rPr>
                <w:rStyle w:val="212pt0"/>
              </w:rPr>
              <w:t>График перечисления субсидии, предусмотренный соглашением о предоставлении субсидии бюджетному или автономному учреждению</w:t>
            </w:r>
          </w:p>
        </w:tc>
      </w:tr>
      <w:tr w:rsidR="00EE619C" w:rsidRPr="00190BF6" w:rsidTr="001C335B">
        <w:trPr>
          <w:trHeight w:hRule="exact" w:val="1303"/>
          <w:jc w:val="center"/>
        </w:trPr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19C" w:rsidRPr="00190BF6" w:rsidRDefault="00C24B21" w:rsidP="00BB4619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212pt0"/>
              </w:rPr>
              <w:t>6</w:t>
            </w:r>
            <w:r w:rsidR="00825A2D" w:rsidRPr="00190BF6">
              <w:rPr>
                <w:rStyle w:val="212pt0"/>
              </w:rPr>
              <w:t>.</w:t>
            </w:r>
          </w:p>
        </w:tc>
        <w:tc>
          <w:tcPr>
            <w:tcW w:w="47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19C" w:rsidRPr="00190BF6" w:rsidRDefault="00825A2D" w:rsidP="00BB4619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190BF6">
              <w:rPr>
                <w:rStyle w:val="212pt0"/>
              </w:rPr>
              <w:t>Соглашение о предоставлении субсидии юридическому лицу (за исключением субсидии бюджетному или автономному учреждению), индивидуальному предпринимателю, физическому лицу - производителю товаров, работ, услуг, некоммерческой организации, не являющейся государственным (муниципальным) учреждением, или договор, заключенный в связи с предоставлением бюджетных инвестиций юридическому лицу в соответствии с бюджетным законодательством Российской Федерации (далее - соглашение о предоставлении субсидии и бюджетных инвестиций юридическому лицу)</w:t>
            </w:r>
          </w:p>
        </w:tc>
        <w:tc>
          <w:tcPr>
            <w:tcW w:w="46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19C" w:rsidRPr="00190BF6" w:rsidRDefault="00825A2D" w:rsidP="009853B3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190BF6">
              <w:rPr>
                <w:rStyle w:val="212pt0"/>
              </w:rPr>
              <w:t>Документ, подтверждающий факт поставки товаров, выполнения работ, оказания услуг</w:t>
            </w:r>
          </w:p>
        </w:tc>
      </w:tr>
      <w:tr w:rsidR="00EE619C" w:rsidRPr="00190BF6" w:rsidTr="001C335B">
        <w:trPr>
          <w:trHeight w:hRule="exact" w:val="1256"/>
          <w:jc w:val="center"/>
        </w:trPr>
        <w:tc>
          <w:tcPr>
            <w:tcW w:w="72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EE619C" w:rsidRPr="00190BF6" w:rsidRDefault="00EE619C" w:rsidP="00BB46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EE619C" w:rsidRPr="00190BF6" w:rsidRDefault="00EE619C" w:rsidP="009853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19C" w:rsidRPr="00190BF6" w:rsidRDefault="00825A2D" w:rsidP="009853B3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190BF6">
              <w:rPr>
                <w:rStyle w:val="212pt0"/>
              </w:rPr>
              <w:t>Реестр получателей субсидий</w:t>
            </w:r>
          </w:p>
        </w:tc>
      </w:tr>
      <w:tr w:rsidR="00EE619C" w:rsidRPr="00190BF6" w:rsidTr="001C335B">
        <w:trPr>
          <w:trHeight w:hRule="exact" w:val="2146"/>
          <w:jc w:val="center"/>
        </w:trPr>
        <w:tc>
          <w:tcPr>
            <w:tcW w:w="72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EE619C" w:rsidRPr="00190BF6" w:rsidRDefault="00EE619C" w:rsidP="00BB46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EE619C" w:rsidRPr="00190BF6" w:rsidRDefault="00EE619C" w:rsidP="009853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19C" w:rsidRPr="00190BF6" w:rsidRDefault="00825A2D" w:rsidP="00F14ECC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190BF6">
              <w:rPr>
                <w:rStyle w:val="212pt0"/>
              </w:rPr>
              <w:t xml:space="preserve">Правовой акт получателя средств </w:t>
            </w:r>
            <w:r w:rsidR="00F14ECC">
              <w:rPr>
                <w:rStyle w:val="212pt0"/>
              </w:rPr>
              <w:t>бюджетов муниципальных образований</w:t>
            </w:r>
          </w:p>
        </w:tc>
      </w:tr>
      <w:tr w:rsidR="00EE619C" w:rsidRPr="00190BF6" w:rsidTr="001C335B">
        <w:trPr>
          <w:trHeight w:hRule="exact" w:val="1678"/>
          <w:jc w:val="center"/>
        </w:trPr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19C" w:rsidRPr="00190BF6" w:rsidRDefault="00C24B21" w:rsidP="00BB4619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212pt0"/>
              </w:rPr>
              <w:t>7</w:t>
            </w:r>
            <w:r w:rsidR="00825A2D" w:rsidRPr="00190BF6">
              <w:rPr>
                <w:rStyle w:val="212pt0"/>
              </w:rPr>
              <w:t>.</w:t>
            </w:r>
          </w:p>
        </w:tc>
        <w:tc>
          <w:tcPr>
            <w:tcW w:w="47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19C" w:rsidRPr="00190BF6" w:rsidRDefault="00825A2D" w:rsidP="00BB4619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190BF6">
              <w:rPr>
                <w:rStyle w:val="212pt0"/>
              </w:rPr>
              <w:t>Нормативный правовой акт, предусматривающий предоставление межбюджетного трансфера из бюджета, если порядком (правилами) предоставления указанного межбюджетного трансферта не предусмотрено заключение соглашения о предоставлении межбюджетного трансферта</w:t>
            </w:r>
          </w:p>
        </w:tc>
        <w:tc>
          <w:tcPr>
            <w:tcW w:w="46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19C" w:rsidRPr="00190BF6" w:rsidRDefault="00825A2D" w:rsidP="00BB4619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190BF6">
              <w:rPr>
                <w:rStyle w:val="212pt0"/>
              </w:rPr>
              <w:t>Информация для перечисления межбюджетного трансферта из бюджета в соответствии с перечнем документов, установленным порядком (правилами) предоставления указанного межбюджетного трансферта</w:t>
            </w:r>
          </w:p>
        </w:tc>
      </w:tr>
      <w:tr w:rsidR="00EE619C" w:rsidRPr="00190BF6" w:rsidTr="001C335B">
        <w:trPr>
          <w:trHeight w:hRule="exact" w:val="2460"/>
          <w:jc w:val="center"/>
        </w:trPr>
        <w:tc>
          <w:tcPr>
            <w:tcW w:w="72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619C" w:rsidRPr="00190BF6" w:rsidRDefault="00EE619C" w:rsidP="00BB46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619C" w:rsidRPr="00190BF6" w:rsidRDefault="00EE619C" w:rsidP="009853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19C" w:rsidRPr="00190BF6" w:rsidRDefault="00825A2D" w:rsidP="00BB4619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190BF6">
              <w:rPr>
                <w:rStyle w:val="212pt0"/>
              </w:rPr>
              <w:t>Иной документ, подтверждающий возникновение денежного обязательства по бюджетному обязательству получателя</w:t>
            </w:r>
            <w:r w:rsidR="00C24B21" w:rsidRPr="009402FC">
              <w:rPr>
                <w:rStyle w:val="212pt0"/>
              </w:rPr>
              <w:t xml:space="preserve"> средств </w:t>
            </w:r>
            <w:r w:rsidR="00C24B21" w:rsidRPr="009402FC">
              <w:rPr>
                <w:sz w:val="24"/>
                <w:szCs w:val="24"/>
              </w:rPr>
              <w:t>бюджетов муниципальных образований</w:t>
            </w:r>
            <w:r w:rsidR="00C24B21" w:rsidRPr="009402FC">
              <w:rPr>
                <w:rStyle w:val="212pt0"/>
              </w:rPr>
              <w:t>, возникшему на основании</w:t>
            </w:r>
            <w:r w:rsidR="00C24B21" w:rsidRPr="00190BF6">
              <w:rPr>
                <w:rStyle w:val="212pt0"/>
              </w:rPr>
              <w:t xml:space="preserve"> нормативного правового акта о предоставлении межбюджетного трансферта</w:t>
            </w:r>
          </w:p>
        </w:tc>
      </w:tr>
      <w:tr w:rsidR="00EE619C" w:rsidRPr="00190BF6" w:rsidTr="001C335B">
        <w:trPr>
          <w:gridAfter w:val="1"/>
          <w:wAfter w:w="10" w:type="dxa"/>
          <w:trHeight w:hRule="exact" w:val="1937"/>
          <w:jc w:val="center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19C" w:rsidRPr="00190BF6" w:rsidRDefault="001C335B" w:rsidP="00BB4619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212pt0"/>
              </w:rPr>
              <w:lastRenderedPageBreak/>
              <w:t>8</w:t>
            </w:r>
            <w:r w:rsidR="00825A2D" w:rsidRPr="00190BF6">
              <w:rPr>
                <w:rStyle w:val="212pt0"/>
              </w:rPr>
              <w:t>.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19C" w:rsidRPr="00190BF6" w:rsidRDefault="00825A2D" w:rsidP="00BB4619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190BF6">
              <w:rPr>
                <w:rStyle w:val="212pt0"/>
              </w:rPr>
              <w:t xml:space="preserve">Исполнительный документ (исполнительный лист, судебный приказ) с уведомлением о поступлении исполнительного документа (и документом, определяющий сумму </w:t>
            </w:r>
            <w:r w:rsidRPr="00190BF6">
              <w:rPr>
                <w:rStyle w:val="215pt75"/>
                <w:b w:val="0"/>
                <w:w w:val="100"/>
                <w:sz w:val="24"/>
                <w:szCs w:val="24"/>
              </w:rPr>
              <w:t>бюджетного обязательства, при солидарной</w:t>
            </w:r>
          </w:p>
          <w:p w:rsidR="00EE619C" w:rsidRPr="00190BF6" w:rsidRDefault="00825A2D" w:rsidP="00BB4619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190BF6">
              <w:rPr>
                <w:rStyle w:val="212pt0"/>
              </w:rPr>
              <w:t>ответственности)</w:t>
            </w:r>
          </w:p>
        </w:tc>
        <w:tc>
          <w:tcPr>
            <w:tcW w:w="47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19C" w:rsidRPr="00190BF6" w:rsidRDefault="00825A2D" w:rsidP="009853B3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190BF6">
              <w:rPr>
                <w:rStyle w:val="212pt0"/>
              </w:rPr>
              <w:t>Исполнительный документ (исполнительный лист, судебный приказ)</w:t>
            </w:r>
          </w:p>
        </w:tc>
      </w:tr>
      <w:tr w:rsidR="00EE619C" w:rsidRPr="00190BF6" w:rsidTr="001C335B">
        <w:trPr>
          <w:gridAfter w:val="1"/>
          <w:wAfter w:w="10" w:type="dxa"/>
          <w:trHeight w:hRule="exact" w:val="1429"/>
          <w:jc w:val="center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19C" w:rsidRPr="00190BF6" w:rsidRDefault="001C335B" w:rsidP="00BB4619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212pt0"/>
              </w:rPr>
              <w:t>9</w:t>
            </w:r>
            <w:r w:rsidR="00825A2D" w:rsidRPr="00190BF6">
              <w:rPr>
                <w:rStyle w:val="212pt0"/>
              </w:rPr>
              <w:t>.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19C" w:rsidRPr="00190BF6" w:rsidRDefault="00825A2D" w:rsidP="00BB4619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190BF6">
              <w:rPr>
                <w:rStyle w:val="212pt0"/>
              </w:rPr>
              <w:t>Решение налогового органа о взыскании налога, сбора, пеней и штрафов (далее - решение налогового органа) с уведомлением о поступлении решения налогового органа</w:t>
            </w:r>
          </w:p>
        </w:tc>
        <w:tc>
          <w:tcPr>
            <w:tcW w:w="47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19C" w:rsidRPr="00190BF6" w:rsidRDefault="00825A2D" w:rsidP="009853B3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190BF6">
              <w:rPr>
                <w:rStyle w:val="212pt0"/>
              </w:rPr>
              <w:t>Решение налогового органа</w:t>
            </w:r>
          </w:p>
        </w:tc>
      </w:tr>
      <w:tr w:rsidR="00EE619C" w:rsidRPr="00190BF6" w:rsidTr="001C335B">
        <w:trPr>
          <w:gridAfter w:val="1"/>
          <w:wAfter w:w="10" w:type="dxa"/>
          <w:trHeight w:hRule="exact" w:val="821"/>
          <w:jc w:val="center"/>
        </w:trPr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19C" w:rsidRPr="00190BF6" w:rsidRDefault="001C335B" w:rsidP="00BB4619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212pt0"/>
              </w:rPr>
              <w:t>10</w:t>
            </w:r>
            <w:r w:rsidR="00825A2D" w:rsidRPr="00190BF6">
              <w:rPr>
                <w:rStyle w:val="212pt0"/>
              </w:rPr>
              <w:t>.</w:t>
            </w:r>
          </w:p>
        </w:tc>
        <w:tc>
          <w:tcPr>
            <w:tcW w:w="46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19C" w:rsidRPr="00190BF6" w:rsidRDefault="00825A2D" w:rsidP="00BB4619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190BF6">
              <w:rPr>
                <w:rStyle w:val="212pt0"/>
              </w:rPr>
              <w:t>Соглашение (правовой акт) о компенсации (договор, заключенный с гражданином) на приобретение товаров, работ, услуг в целях социального обеспечения граждан в соответствии с законодательством Российской Федерации (далее соглашение о компенсации)</w:t>
            </w:r>
          </w:p>
        </w:tc>
        <w:tc>
          <w:tcPr>
            <w:tcW w:w="47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19C" w:rsidRPr="00190BF6" w:rsidRDefault="00825A2D" w:rsidP="009853B3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190BF6">
              <w:rPr>
                <w:rStyle w:val="212pt0"/>
              </w:rPr>
              <w:t>Документ, подтверждающий факт поставки товаров, выполнения работ, оказания услуг</w:t>
            </w:r>
          </w:p>
        </w:tc>
      </w:tr>
      <w:tr w:rsidR="00EE619C" w:rsidRPr="00190BF6" w:rsidTr="001C335B">
        <w:trPr>
          <w:gridAfter w:val="1"/>
          <w:wAfter w:w="10" w:type="dxa"/>
          <w:trHeight w:hRule="exact" w:val="536"/>
          <w:jc w:val="center"/>
        </w:trPr>
        <w:tc>
          <w:tcPr>
            <w:tcW w:w="72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EE619C" w:rsidRPr="00190BF6" w:rsidRDefault="00EE619C" w:rsidP="00BB46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E619C" w:rsidRPr="00190BF6" w:rsidRDefault="00EE619C" w:rsidP="009853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19C" w:rsidRPr="00190BF6" w:rsidRDefault="00825A2D" w:rsidP="001F1E40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190BF6">
              <w:rPr>
                <w:rStyle w:val="212pt0"/>
              </w:rPr>
              <w:t>Правовой акт получателя средств бюджета</w:t>
            </w:r>
          </w:p>
        </w:tc>
      </w:tr>
      <w:tr w:rsidR="00EE619C" w:rsidRPr="00190BF6" w:rsidTr="001C335B">
        <w:trPr>
          <w:gridAfter w:val="1"/>
          <w:wAfter w:w="10" w:type="dxa"/>
          <w:trHeight w:hRule="exact" w:val="1415"/>
          <w:jc w:val="center"/>
        </w:trPr>
        <w:tc>
          <w:tcPr>
            <w:tcW w:w="72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EE619C" w:rsidRPr="00190BF6" w:rsidRDefault="00EE619C" w:rsidP="00BB46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E619C" w:rsidRPr="00190BF6" w:rsidRDefault="00EE619C" w:rsidP="009853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19C" w:rsidRPr="00190BF6" w:rsidRDefault="00825A2D" w:rsidP="00BB4619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190BF6">
              <w:rPr>
                <w:rStyle w:val="212pt0"/>
              </w:rPr>
              <w:t>Иной документ, подтверждающий возникновение денежного обязательства по бюджетному обязательству, возникшему на основании соглашения о компенсации</w:t>
            </w:r>
          </w:p>
        </w:tc>
      </w:tr>
      <w:tr w:rsidR="00EE619C" w:rsidRPr="00190BF6" w:rsidTr="001C335B">
        <w:trPr>
          <w:gridAfter w:val="1"/>
          <w:wAfter w:w="10" w:type="dxa"/>
          <w:trHeight w:hRule="exact" w:val="868"/>
          <w:jc w:val="center"/>
        </w:trPr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19C" w:rsidRPr="00190BF6" w:rsidRDefault="00825A2D" w:rsidP="00BB4619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190BF6">
              <w:rPr>
                <w:rStyle w:val="212pt0"/>
              </w:rPr>
              <w:t>1</w:t>
            </w:r>
            <w:r w:rsidR="001C335B">
              <w:rPr>
                <w:rStyle w:val="212pt0"/>
              </w:rPr>
              <w:t>1</w:t>
            </w:r>
            <w:r w:rsidRPr="00190BF6">
              <w:rPr>
                <w:rStyle w:val="212pt0"/>
              </w:rPr>
              <w:t>.</w:t>
            </w:r>
          </w:p>
        </w:tc>
        <w:tc>
          <w:tcPr>
            <w:tcW w:w="46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19C" w:rsidRPr="00190BF6" w:rsidRDefault="00825A2D" w:rsidP="00BB4619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190BF6">
              <w:rPr>
                <w:rStyle w:val="212pt0"/>
              </w:rPr>
              <w:t>Договор на выполнение работ, оказание услуг, в отношении которого не применяется Федеральный закон от 5 апреля 2013 года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47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19C" w:rsidRPr="00190BF6" w:rsidRDefault="00825A2D" w:rsidP="009853B3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190BF6">
              <w:rPr>
                <w:rStyle w:val="212pt0"/>
              </w:rPr>
              <w:t>Документ, подтверждающий факт поставки товаров, выполнения работ, оказания услуг</w:t>
            </w:r>
          </w:p>
        </w:tc>
      </w:tr>
      <w:tr w:rsidR="00EE619C" w:rsidRPr="00190BF6" w:rsidTr="001C335B">
        <w:trPr>
          <w:gridAfter w:val="1"/>
          <w:wAfter w:w="10" w:type="dxa"/>
          <w:trHeight w:hRule="exact" w:val="299"/>
          <w:jc w:val="center"/>
        </w:trPr>
        <w:tc>
          <w:tcPr>
            <w:tcW w:w="72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EE619C" w:rsidRPr="00190BF6" w:rsidRDefault="00EE619C" w:rsidP="00BB46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E619C" w:rsidRPr="00190BF6" w:rsidRDefault="00EE619C" w:rsidP="009853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19C" w:rsidRPr="00190BF6" w:rsidRDefault="00825A2D" w:rsidP="009853B3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190BF6">
              <w:rPr>
                <w:rStyle w:val="212pt0"/>
              </w:rPr>
              <w:t>Счет</w:t>
            </w:r>
          </w:p>
        </w:tc>
      </w:tr>
      <w:tr w:rsidR="00EE619C" w:rsidRPr="00190BF6" w:rsidTr="001C335B">
        <w:trPr>
          <w:gridAfter w:val="1"/>
          <w:wAfter w:w="10" w:type="dxa"/>
          <w:trHeight w:hRule="exact" w:val="310"/>
          <w:jc w:val="center"/>
        </w:trPr>
        <w:tc>
          <w:tcPr>
            <w:tcW w:w="72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EE619C" w:rsidRPr="00190BF6" w:rsidRDefault="00EE619C" w:rsidP="00BB46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E619C" w:rsidRPr="00190BF6" w:rsidRDefault="00EE619C" w:rsidP="009853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19C" w:rsidRPr="00190BF6" w:rsidRDefault="00825A2D" w:rsidP="009853B3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190BF6">
              <w:rPr>
                <w:rStyle w:val="212pt0"/>
              </w:rPr>
              <w:t>Счет-фактура</w:t>
            </w:r>
          </w:p>
        </w:tc>
      </w:tr>
      <w:tr w:rsidR="00EE619C" w:rsidRPr="00190BF6" w:rsidTr="001C335B">
        <w:trPr>
          <w:gridAfter w:val="1"/>
          <w:wAfter w:w="10" w:type="dxa"/>
          <w:trHeight w:hRule="exact" w:val="828"/>
          <w:jc w:val="center"/>
        </w:trPr>
        <w:tc>
          <w:tcPr>
            <w:tcW w:w="72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EE619C" w:rsidRPr="00190BF6" w:rsidRDefault="00EE619C" w:rsidP="00BB46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E619C" w:rsidRPr="00190BF6" w:rsidRDefault="00EE619C" w:rsidP="009853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619C" w:rsidRPr="00190BF6" w:rsidRDefault="00825A2D" w:rsidP="00BB4619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190BF6">
              <w:rPr>
                <w:rStyle w:val="212pt0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EE619C" w:rsidRPr="00190BF6" w:rsidTr="00BB4619">
        <w:trPr>
          <w:gridAfter w:val="1"/>
          <w:wAfter w:w="10" w:type="dxa"/>
          <w:trHeight w:hRule="exact" w:val="5404"/>
          <w:jc w:val="center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619C" w:rsidRPr="00190BF6" w:rsidRDefault="001E62B7" w:rsidP="00BB4619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212pt0"/>
              </w:rPr>
              <w:t>12</w:t>
            </w:r>
            <w:r w:rsidR="00825A2D" w:rsidRPr="00190BF6">
              <w:rPr>
                <w:rStyle w:val="212pt0"/>
              </w:rPr>
              <w:t>.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619C" w:rsidRPr="00190BF6" w:rsidRDefault="00825A2D" w:rsidP="00BB4619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190BF6">
              <w:rPr>
                <w:rStyle w:val="212pt0"/>
              </w:rPr>
              <w:t>Правовой акт о принятии решения о предоставлении субсидии юридическому</w:t>
            </w:r>
            <w:r w:rsidR="001C335B" w:rsidRPr="00190BF6">
              <w:rPr>
                <w:rStyle w:val="212pt0"/>
              </w:rPr>
              <w:t xml:space="preserve"> лицу (за исключением субсидии бюджетному или автономному учреждению), индивидуальному предпринимателю, физическому лицу - производителю товаров, работ, услуг, если правовым актом, регулирующим предоставление субсидии в порядке возмещения затрат (недополученных доходов) в связи с производством (реализацией) товаров, выполнением работ, оказанием услуг, не предусмотрено заключение соглашения (далее - правовой акт о принятии решения о предоставлении субсидии)</w:t>
            </w:r>
          </w:p>
        </w:tc>
        <w:tc>
          <w:tcPr>
            <w:tcW w:w="4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35B" w:rsidRPr="00190BF6" w:rsidRDefault="00825A2D" w:rsidP="00BB4619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190BF6">
              <w:rPr>
                <w:rStyle w:val="212pt0"/>
              </w:rPr>
              <w:t>Правовой акт о принятии решения о предоставлении субсидии</w:t>
            </w:r>
            <w:r w:rsidR="001C335B" w:rsidRPr="00190BF6">
              <w:rPr>
                <w:rStyle w:val="212pt0"/>
              </w:rPr>
              <w:t xml:space="preserve"> </w:t>
            </w:r>
            <w:r w:rsidR="001F1E40">
              <w:rPr>
                <w:rStyle w:val="212pt0"/>
              </w:rPr>
              <w:t>в</w:t>
            </w:r>
            <w:r w:rsidR="001C335B" w:rsidRPr="00190BF6">
              <w:rPr>
                <w:rStyle w:val="212pt0"/>
              </w:rPr>
              <w:t xml:space="preserve"> случае предоставления субсидии на возмещение фактически произведенных расходов (недополученных доходов):</w:t>
            </w:r>
          </w:p>
          <w:p w:rsidR="001C335B" w:rsidRPr="00190BF6" w:rsidRDefault="00BB4619" w:rsidP="00BB4619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212pt0"/>
              </w:rPr>
              <w:t xml:space="preserve">    </w:t>
            </w:r>
            <w:r w:rsidR="001C335B" w:rsidRPr="00190BF6">
              <w:rPr>
                <w:rStyle w:val="212pt0"/>
              </w:rPr>
              <w:t>отчет о выполнении условий, установленных при предоставлении субсидии юридическому лицу, в соответствии с порядком (правилами) предоставления субсидии юридическому лицу;</w:t>
            </w:r>
          </w:p>
          <w:p w:rsidR="001C335B" w:rsidRPr="00190BF6" w:rsidRDefault="00BB4619" w:rsidP="00BB4619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212pt0"/>
              </w:rPr>
              <w:t xml:space="preserve">    </w:t>
            </w:r>
            <w:r w:rsidR="001C335B" w:rsidRPr="00190BF6">
              <w:rPr>
                <w:rStyle w:val="212pt0"/>
              </w:rPr>
              <w:t>документы, подтверждающие фактически произведенные расходы (недополученные доходы) в соответствии с порядком (правилами) предоставления субсидии юридическому лицу;</w:t>
            </w:r>
          </w:p>
          <w:p w:rsidR="00EE619C" w:rsidRPr="00190BF6" w:rsidRDefault="00BB4619" w:rsidP="00BB4619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212pt0"/>
              </w:rPr>
              <w:t xml:space="preserve">    </w:t>
            </w:r>
            <w:r w:rsidR="001C335B" w:rsidRPr="00190BF6">
              <w:rPr>
                <w:rStyle w:val="212pt0"/>
              </w:rPr>
              <w:t>заявка на перечисление субсидии юридическому лицу (при наличии)</w:t>
            </w:r>
          </w:p>
        </w:tc>
      </w:tr>
    </w:tbl>
    <w:p w:rsidR="00EE619C" w:rsidRPr="00190BF6" w:rsidRDefault="00EE619C" w:rsidP="00190BF6">
      <w:pPr>
        <w:pStyle w:val="80"/>
        <w:shd w:val="clear" w:color="auto" w:fill="auto"/>
        <w:tabs>
          <w:tab w:val="left" w:pos="8074"/>
          <w:tab w:val="left" w:pos="10162"/>
        </w:tabs>
        <w:spacing w:after="0" w:line="240" w:lineRule="auto"/>
        <w:jc w:val="left"/>
        <w:rPr>
          <w:sz w:val="24"/>
          <w:szCs w:val="24"/>
        </w:rPr>
      </w:pPr>
    </w:p>
    <w:sectPr w:rsidR="00EE619C" w:rsidRPr="00190BF6" w:rsidSect="00F9347F">
      <w:headerReference w:type="default" r:id="rId7"/>
      <w:type w:val="continuous"/>
      <w:pgSz w:w="11900" w:h="16840" w:code="9"/>
      <w:pgMar w:top="1134" w:right="567" w:bottom="1134" w:left="1701" w:header="284" w:footer="57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619" w:rsidRDefault="00BB4619">
      <w:r>
        <w:separator/>
      </w:r>
    </w:p>
  </w:endnote>
  <w:endnote w:type="continuationSeparator" w:id="0">
    <w:p w:rsidR="00BB4619" w:rsidRDefault="00BB4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619" w:rsidRDefault="00BB4619"/>
  </w:footnote>
  <w:footnote w:type="continuationSeparator" w:id="0">
    <w:p w:rsidR="00BB4619" w:rsidRDefault="00BB461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3387459"/>
      <w:docPartObj>
        <w:docPartGallery w:val="Page Numbers (Top of Page)"/>
        <w:docPartUnique/>
      </w:docPartObj>
    </w:sdtPr>
    <w:sdtEndPr/>
    <w:sdtContent>
      <w:p w:rsidR="00BB4619" w:rsidRDefault="00BB461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347F">
          <w:rPr>
            <w:noProof/>
          </w:rPr>
          <w:t>3</w:t>
        </w:r>
        <w:r>
          <w:fldChar w:fldCharType="end"/>
        </w:r>
      </w:p>
    </w:sdtContent>
  </w:sdt>
  <w:tbl>
    <w:tblPr>
      <w:tblOverlap w:val="never"/>
      <w:tblW w:w="10130" w:type="dxa"/>
      <w:jc w:val="center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708"/>
      <w:gridCol w:w="4727"/>
      <w:gridCol w:w="4695"/>
    </w:tblGrid>
    <w:tr w:rsidR="00BB4619" w:rsidRPr="00BA4C83" w:rsidTr="00BA4C83">
      <w:trPr>
        <w:trHeight w:hRule="exact" w:val="292"/>
        <w:jc w:val="center"/>
      </w:trPr>
      <w:tc>
        <w:tcPr>
          <w:tcW w:w="706" w:type="dxa"/>
          <w:tcBorders>
            <w:top w:val="single" w:sz="4" w:space="0" w:color="auto"/>
            <w:left w:val="single" w:sz="4" w:space="0" w:color="auto"/>
          </w:tcBorders>
          <w:shd w:val="clear" w:color="auto" w:fill="FFFFFF"/>
        </w:tcPr>
        <w:p w:rsidR="00BB4619" w:rsidRPr="00BA4C83" w:rsidRDefault="00BB4619" w:rsidP="00BA4C83">
          <w:pPr>
            <w:jc w:val="center"/>
            <w:rPr>
              <w:rFonts w:ascii="Times New Roman" w:eastAsia="Times New Roman" w:hAnsi="Times New Roman" w:cs="Times New Roman"/>
              <w:color w:val="auto"/>
            </w:rPr>
          </w:pPr>
          <w:r w:rsidRPr="00BA4C83">
            <w:rPr>
              <w:rFonts w:ascii="Times New Roman" w:eastAsia="Times New Roman" w:hAnsi="Times New Roman" w:cs="Times New Roman"/>
              <w:shd w:val="clear" w:color="auto" w:fill="FFFFFF"/>
            </w:rPr>
            <w:t>1</w:t>
          </w:r>
        </w:p>
      </w:tc>
      <w:tc>
        <w:tcPr>
          <w:tcW w:w="4712" w:type="dxa"/>
          <w:tcBorders>
            <w:top w:val="single" w:sz="4" w:space="0" w:color="auto"/>
            <w:left w:val="single" w:sz="4" w:space="0" w:color="auto"/>
          </w:tcBorders>
          <w:shd w:val="clear" w:color="auto" w:fill="FFFFFF"/>
        </w:tcPr>
        <w:p w:rsidR="00BB4619" w:rsidRPr="00BA4C83" w:rsidRDefault="00BB4619" w:rsidP="00BA4C83">
          <w:pPr>
            <w:jc w:val="center"/>
            <w:rPr>
              <w:rFonts w:ascii="Times New Roman" w:eastAsia="Times New Roman" w:hAnsi="Times New Roman" w:cs="Times New Roman"/>
              <w:color w:val="auto"/>
            </w:rPr>
          </w:pPr>
          <w:r w:rsidRPr="00BA4C83">
            <w:rPr>
              <w:rFonts w:ascii="Times New Roman" w:eastAsia="Times New Roman" w:hAnsi="Times New Roman" w:cs="Times New Roman"/>
              <w:shd w:val="clear" w:color="auto" w:fill="FFFFFF"/>
            </w:rPr>
            <w:t>2</w:t>
          </w:r>
        </w:p>
      </w:tc>
      <w:tc>
        <w:tcPr>
          <w:tcW w:w="4680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FFFFFF"/>
        </w:tcPr>
        <w:p w:rsidR="00BB4619" w:rsidRPr="00BA4C83" w:rsidRDefault="00BB4619" w:rsidP="00BA4C83">
          <w:pPr>
            <w:jc w:val="center"/>
            <w:rPr>
              <w:rFonts w:ascii="Times New Roman" w:eastAsia="Times New Roman" w:hAnsi="Times New Roman" w:cs="Times New Roman"/>
              <w:color w:val="auto"/>
            </w:rPr>
          </w:pPr>
          <w:r w:rsidRPr="00BA4C83">
            <w:rPr>
              <w:rFonts w:ascii="Times New Roman" w:eastAsia="Times New Roman" w:hAnsi="Times New Roman" w:cs="Times New Roman"/>
              <w:shd w:val="clear" w:color="auto" w:fill="FFFFFF"/>
            </w:rPr>
            <w:t>3</w:t>
          </w:r>
        </w:p>
      </w:tc>
    </w:tr>
  </w:tbl>
  <w:p w:rsidR="00BB4619" w:rsidRDefault="00BB4619" w:rsidP="00BB4619">
    <w:pPr>
      <w:pStyle w:val="a9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1" w:cryptProviderType="rsaFull" w:cryptAlgorithmClass="hash" w:cryptAlgorithmType="typeAny" w:cryptAlgorithmSid="4" w:cryptSpinCount="100000" w:hash="RQCvULviiVlynA+hEbY8hFOgNlM=" w:salt="fnifhE39a8QwiZlJWwV1ng=="/>
  <w:defaultTabStop w:val="708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19C"/>
    <w:rsid w:val="00007598"/>
    <w:rsid w:val="00133F33"/>
    <w:rsid w:val="00190BF6"/>
    <w:rsid w:val="001C335B"/>
    <w:rsid w:val="001E62B7"/>
    <w:rsid w:val="001F1E40"/>
    <w:rsid w:val="002602BB"/>
    <w:rsid w:val="00414D77"/>
    <w:rsid w:val="005C3C8D"/>
    <w:rsid w:val="006C206B"/>
    <w:rsid w:val="00746A30"/>
    <w:rsid w:val="00754400"/>
    <w:rsid w:val="007B12EC"/>
    <w:rsid w:val="007E35EF"/>
    <w:rsid w:val="00803F8D"/>
    <w:rsid w:val="00825A2D"/>
    <w:rsid w:val="00893BC8"/>
    <w:rsid w:val="00921476"/>
    <w:rsid w:val="009402FC"/>
    <w:rsid w:val="00955592"/>
    <w:rsid w:val="00981379"/>
    <w:rsid w:val="009853B3"/>
    <w:rsid w:val="00A64236"/>
    <w:rsid w:val="00B62E96"/>
    <w:rsid w:val="00BA4C83"/>
    <w:rsid w:val="00BB4619"/>
    <w:rsid w:val="00C24B21"/>
    <w:rsid w:val="00EE619C"/>
    <w:rsid w:val="00F123C1"/>
    <w:rsid w:val="00F14ECC"/>
    <w:rsid w:val="00F9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ArialNarrow105pt">
    <w:name w:val="Основной текст (2) + Arial Narrow;10;5 pt;Полужирный"/>
    <w:basedOn w:val="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ArialNarrow95pt">
    <w:name w:val="Основной текст (2) + Arial Narrow;9;5 pt;Полужирный"/>
    <w:basedOn w:val="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0pt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2pt0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ArialNarrow11pt0pt">
    <w:name w:val="Основной текст (2) + Arial Narrow;11 pt;Курсив;Интервал 0 pt"/>
    <w:basedOn w:val="2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5pt75">
    <w:name w:val="Основной текст (2) + 15 pt;Полужирный;Масштаб 75%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75"/>
      <w:position w:val="0"/>
      <w:sz w:val="30"/>
      <w:szCs w:val="30"/>
      <w:u w:val="none"/>
      <w:lang w:val="ru-RU" w:eastAsia="ru-RU" w:bidi="ru-RU"/>
    </w:rPr>
  </w:style>
  <w:style w:type="character" w:customStyle="1" w:styleId="2CordiaUPC18pt">
    <w:name w:val="Основной текст (2) + CordiaUPC;18 pt;Полужирный"/>
    <w:basedOn w:val="2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CordiaUPC24pt">
    <w:name w:val="Основной текст (2) + CordiaUPC;24 pt"/>
    <w:basedOn w:val="2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212pt2pt">
    <w:name w:val="Основной текст (2) + 12 pt;Интервал 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4pt">
    <w:name w:val="Основной текст (2) + 12 pt;Интервал 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1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ArialNarrow15pt">
    <w:name w:val="Основной текст (2) + Arial Narrow;15 pt"/>
    <w:basedOn w:val="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5ArialNarrow11pt0pt">
    <w:name w:val="Основной текст (5) + Arial Narrow;11 pt;Курсив;Малые прописные;Интервал 0 pt"/>
    <w:basedOn w:val="5"/>
    <w:rPr>
      <w:rFonts w:ascii="Arial Narrow" w:eastAsia="Arial Narrow" w:hAnsi="Arial Narrow" w:cs="Arial Narrow"/>
      <w:b w:val="0"/>
      <w:bCs w:val="0"/>
      <w:i/>
      <w:iCs/>
      <w:smallCaps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ArialNarrow11pt0pt0">
    <w:name w:val="Основной текст (5) + Arial Narrow;11 pt;Курсив;Интервал 0 pt"/>
    <w:basedOn w:val="5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Подпись к таблиц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10pt0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line="46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360" w:after="360" w:line="313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60" w:after="120" w:line="497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123C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23C1"/>
    <w:rPr>
      <w:rFonts w:ascii="Tahoma" w:hAnsi="Tahoma" w:cs="Tahoma"/>
      <w:color w:val="000000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BA4C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A4C83"/>
    <w:rPr>
      <w:color w:val="000000"/>
    </w:rPr>
  </w:style>
  <w:style w:type="paragraph" w:styleId="ab">
    <w:name w:val="footer"/>
    <w:basedOn w:val="a"/>
    <w:link w:val="ac"/>
    <w:uiPriority w:val="99"/>
    <w:unhideWhenUsed/>
    <w:rsid w:val="00BA4C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A4C83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ArialNarrow105pt">
    <w:name w:val="Основной текст (2) + Arial Narrow;10;5 pt;Полужирный"/>
    <w:basedOn w:val="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ArialNarrow95pt">
    <w:name w:val="Основной текст (2) + Arial Narrow;9;5 pt;Полужирный"/>
    <w:basedOn w:val="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0pt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2pt0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ArialNarrow11pt0pt">
    <w:name w:val="Основной текст (2) + Arial Narrow;11 pt;Курсив;Интервал 0 pt"/>
    <w:basedOn w:val="2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5pt75">
    <w:name w:val="Основной текст (2) + 15 pt;Полужирный;Масштаб 75%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75"/>
      <w:position w:val="0"/>
      <w:sz w:val="30"/>
      <w:szCs w:val="30"/>
      <w:u w:val="none"/>
      <w:lang w:val="ru-RU" w:eastAsia="ru-RU" w:bidi="ru-RU"/>
    </w:rPr>
  </w:style>
  <w:style w:type="character" w:customStyle="1" w:styleId="2CordiaUPC18pt">
    <w:name w:val="Основной текст (2) + CordiaUPC;18 pt;Полужирный"/>
    <w:basedOn w:val="2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CordiaUPC24pt">
    <w:name w:val="Основной текст (2) + CordiaUPC;24 pt"/>
    <w:basedOn w:val="2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212pt2pt">
    <w:name w:val="Основной текст (2) + 12 pt;Интервал 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4pt">
    <w:name w:val="Основной текст (2) + 12 pt;Интервал 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1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ArialNarrow15pt">
    <w:name w:val="Основной текст (2) + Arial Narrow;15 pt"/>
    <w:basedOn w:val="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5ArialNarrow11pt0pt">
    <w:name w:val="Основной текст (5) + Arial Narrow;11 pt;Курсив;Малые прописные;Интервал 0 pt"/>
    <w:basedOn w:val="5"/>
    <w:rPr>
      <w:rFonts w:ascii="Arial Narrow" w:eastAsia="Arial Narrow" w:hAnsi="Arial Narrow" w:cs="Arial Narrow"/>
      <w:b w:val="0"/>
      <w:bCs w:val="0"/>
      <w:i/>
      <w:iCs/>
      <w:smallCaps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ArialNarrow11pt0pt0">
    <w:name w:val="Основной текст (5) + Arial Narrow;11 pt;Курсив;Интервал 0 pt"/>
    <w:basedOn w:val="5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Подпись к таблиц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10pt0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line="46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360" w:after="360" w:line="313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60" w:after="120" w:line="497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123C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23C1"/>
    <w:rPr>
      <w:rFonts w:ascii="Tahoma" w:hAnsi="Tahoma" w:cs="Tahoma"/>
      <w:color w:val="000000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BA4C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A4C83"/>
    <w:rPr>
      <w:color w:val="000000"/>
    </w:rPr>
  </w:style>
  <w:style w:type="paragraph" w:styleId="ab">
    <w:name w:val="footer"/>
    <w:basedOn w:val="a"/>
    <w:link w:val="ac"/>
    <w:uiPriority w:val="99"/>
    <w:unhideWhenUsed/>
    <w:rsid w:val="00BA4C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A4C8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1032</Words>
  <Characters>5885</Characters>
  <Application>Microsoft Office Word</Application>
  <DocSecurity>8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2020-07-03T08:10:00Z</cp:lastPrinted>
  <dcterms:created xsi:type="dcterms:W3CDTF">2020-06-30T07:16:00Z</dcterms:created>
  <dcterms:modified xsi:type="dcterms:W3CDTF">2020-07-03T08:11:00Z</dcterms:modified>
</cp:coreProperties>
</file>