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5B" w:rsidRDefault="00BA675B" w:rsidP="00BA67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областному закону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18.11.2009 N 91-оз</w:t>
      </w:r>
    </w:p>
    <w:p w:rsidR="00BA675B" w:rsidRDefault="00BA675B" w:rsidP="00294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29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МЕТОДИКА</w:t>
      </w:r>
    </w:p>
    <w:p w:rsidR="00BA675B" w:rsidRDefault="00BA675B" w:rsidP="0029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РАСЧЕТА НОРМАТИВОВ ДЛЯ ОПРЕДЕЛЕНИЯ ОБЩЕГО ОБЪЕМА СУБВЕНЦИЙ,</w:t>
      </w:r>
    </w:p>
    <w:p w:rsidR="00BA675B" w:rsidRDefault="00BA675B" w:rsidP="0029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ПРЕДОСТАВЛЯЕМЫХ БЮДЖЕТАМ МУНИЦИПАЛЬНЫХ ОБРАЗОВАНИЙ</w:t>
      </w:r>
    </w:p>
    <w:p w:rsidR="00BA675B" w:rsidRDefault="00BA675B" w:rsidP="0029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ОБЛАСТНОГО БЮДЖЕТА НА ОСУЩЕСТВЛЕНИЕ </w:t>
      </w:r>
      <w:proofErr w:type="gramStart"/>
      <w:r>
        <w:rPr>
          <w:rFonts w:ascii="Arial" w:hAnsi="Arial" w:cs="Arial"/>
          <w:sz w:val="20"/>
          <w:szCs w:val="20"/>
        </w:rPr>
        <w:t>ОТДЕЛЬНЫХ</w:t>
      </w:r>
      <w:proofErr w:type="gramEnd"/>
    </w:p>
    <w:p w:rsidR="00BA675B" w:rsidRDefault="00BA675B" w:rsidP="00294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ПОЛНОМОЧИЙ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Общий объем субвенций, предоставляемых бюджетам муниципальных образований из областного бюджета на осуществление отдельных государственных полномочий, определяется по формуле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SUM (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комб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 C - общий объем субвенций, предоставляемых бюджетам муниципальных образований из областного бюджета на осуществление отдельных государственных полномочий;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- субвенция, предоставляемая бюджету j-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из областного бюджета на организацию осуществления отдельных государственных полномочий;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комб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.</w:t>
      </w:r>
      <w:r>
        <w:rPr>
          <w:rFonts w:ascii="Arial" w:hAnsi="Arial" w:cs="Arial"/>
          <w:sz w:val="20"/>
          <w:szCs w:val="20"/>
        </w:rPr>
        <w:t xml:space="preserve"> - субвенция, предоставляемая бюджету j-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Показателями (критериями) распределения между муниципальными образованиями общего объема субвенций являются: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ставок, необходимое для выполнения отдельных государственных полномочий в муниципальном образовании, определяемое исходя из количества получателей субсидий;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комбикорма на содержание сельскохозяйственных животных и птицы, планируемый для приобретения в муниципальном образовании с учетом нормативов потребления комбикорма сельскохозяйственными животными и птицей, утвержденных уполномоченным органом.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Размер субвенции, предоставляемой бюджету j-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из областного бюджета на организацию осуществления отдельных государственных полномочий, определяется по формуле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= Н x </w:t>
      </w:r>
      <w:proofErr w:type="spellStart"/>
      <w:r>
        <w:rPr>
          <w:rFonts w:ascii="Arial" w:hAnsi="Arial" w:cs="Arial"/>
          <w:sz w:val="20"/>
          <w:szCs w:val="20"/>
        </w:rPr>
        <w:t>Ч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- субвенция, предоставляемая бюджету j-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из областного бюджета на организацию осуществления отдельных государственных полномочий;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 -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образовании;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ставок, необходимое для выполнения отдельных государственных полномочий в j-м муниципальном образовании, определяемое исходя из количества получателей субсидий, - при количестве получателей субсидий в j-м муниципальном образовании до 42 </w:t>
      </w:r>
      <w:proofErr w:type="spellStart"/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= 0,5; от 42 до 85 включительно </w:t>
      </w:r>
      <w:proofErr w:type="spellStart"/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= 1;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86 до 127 включительно </w:t>
      </w:r>
      <w:proofErr w:type="spellStart"/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= 1,5; свыше 128 </w:t>
      </w:r>
      <w:proofErr w:type="spellStart"/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= 2; </w:t>
      </w:r>
      <w:proofErr w:type="gramStart"/>
      <w:r>
        <w:rPr>
          <w:rFonts w:ascii="Arial" w:hAnsi="Arial" w:cs="Arial"/>
          <w:sz w:val="20"/>
          <w:szCs w:val="20"/>
        </w:rPr>
        <w:t xml:space="preserve">дополнительно 0,11 ставки - на прирост начинающих фермеров и на развитие семейных ферм, в том числе семейных животноводческих ферм, получателей субсидий на стимулирование развития приоритетных </w:t>
      </w:r>
      <w:proofErr w:type="spellStart"/>
      <w:r>
        <w:rPr>
          <w:rFonts w:ascii="Arial" w:hAnsi="Arial" w:cs="Arial"/>
          <w:sz w:val="20"/>
          <w:szCs w:val="20"/>
        </w:rPr>
        <w:t>подотраслей</w:t>
      </w:r>
      <w:proofErr w:type="spellEnd"/>
      <w:r>
        <w:rPr>
          <w:rFonts w:ascii="Arial" w:hAnsi="Arial" w:cs="Arial"/>
          <w:sz w:val="20"/>
          <w:szCs w:val="20"/>
        </w:rPr>
        <w:t xml:space="preserve"> агропромышленного комплекса и развитие малых форм хозяйствования на развитие материально-технической базы сельскохозяйственного потребительского кооператива, получателей грантов "</w:t>
      </w:r>
      <w:proofErr w:type="spellStart"/>
      <w:r>
        <w:rPr>
          <w:rFonts w:ascii="Arial" w:hAnsi="Arial" w:cs="Arial"/>
          <w:sz w:val="20"/>
          <w:szCs w:val="20"/>
        </w:rPr>
        <w:t>Агростартап</w:t>
      </w:r>
      <w:proofErr w:type="spellEnd"/>
      <w:r>
        <w:rPr>
          <w:rFonts w:ascii="Arial" w:hAnsi="Arial" w:cs="Arial"/>
          <w:sz w:val="20"/>
          <w:szCs w:val="20"/>
        </w:rPr>
        <w:t>", участников основного мероприятия "Ленинградский гектар" в текущем году по сравнению с предыдущим годом при условии, что прирост составляет</w:t>
      </w:r>
      <w:proofErr w:type="gramEnd"/>
      <w:r>
        <w:rPr>
          <w:rFonts w:ascii="Arial" w:hAnsi="Arial" w:cs="Arial"/>
          <w:sz w:val="20"/>
          <w:szCs w:val="20"/>
        </w:rPr>
        <w:t xml:space="preserve"> не менее пяти фермеров.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образовании, рассчитывается по формуле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 = 1,2 x (Д + E),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где 1,2 - коэффициент увеличения,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(где 0,2 - доля расходов от фонда оплаты труда, используемая на командировочные расходы, повышение квалификации, услуги связи, транспортные услуги, коммунальные услуги, арендную плату за пользование имуществом, работы и услуги по содержанию имущества, прочие работы и услуги, прочие расходы, увеличение стоимости основных</w:t>
      </w:r>
      <w:proofErr w:type="gramEnd"/>
      <w:r>
        <w:rPr>
          <w:rFonts w:ascii="Arial" w:hAnsi="Arial" w:cs="Arial"/>
          <w:sz w:val="20"/>
          <w:szCs w:val="20"/>
        </w:rPr>
        <w:t xml:space="preserve"> средств и увеличение стоимости материальных запасов);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- сумма начислений на оплату труда в соответствии с действующим законодательством.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Размер субвенции, предоставляемой бюджету j-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рассчитывается по формуле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комб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.</w:t>
      </w:r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комб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>.</w:t>
      </w:r>
      <w:r>
        <w:rPr>
          <w:rFonts w:ascii="Arial" w:hAnsi="Arial" w:cs="Arial"/>
          <w:sz w:val="20"/>
          <w:szCs w:val="20"/>
        </w:rPr>
        <w:t xml:space="preserve"> - субвенция, предоставляемая бюджету j-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птицы;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норматив затрат, равный ставке за один килограмм приобретенного комбикорма на содержание сельскохозяйственных животных и птицы, утвержденной уполномоченным органом;</w:t>
      </w:r>
    </w:p>
    <w:p w:rsidR="00BA675B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- объем комбикорма на содержание сельскохозяйственных животных и птицы, планируемый для приобретения в j-м муниципальном образовании с учетом нормативов потребления комбикорма сельскохозяйственными животными и птицей, утвержденных уполномоченным органом.</w:t>
      </w:r>
    </w:p>
    <w:p w:rsidR="00BA675B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7606" w:rsidRDefault="00177606"/>
    <w:sectPr w:rsidR="00177606" w:rsidSect="00EB601E">
      <w:headerReference w:type="default" r:id="rId8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1E" w:rsidRDefault="00EB601E" w:rsidP="00EB601E">
      <w:pPr>
        <w:spacing w:after="0" w:line="240" w:lineRule="auto"/>
      </w:pPr>
      <w:r>
        <w:separator/>
      </w:r>
    </w:p>
  </w:endnote>
  <w:endnote w:type="continuationSeparator" w:id="0">
    <w:p w:rsidR="00EB601E" w:rsidRDefault="00EB601E" w:rsidP="00E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1E" w:rsidRDefault="00EB601E" w:rsidP="00EB601E">
      <w:pPr>
        <w:spacing w:after="0" w:line="240" w:lineRule="auto"/>
      </w:pPr>
      <w:r>
        <w:separator/>
      </w:r>
    </w:p>
  </w:footnote>
  <w:footnote w:type="continuationSeparator" w:id="0">
    <w:p w:rsidR="00EB601E" w:rsidRDefault="00EB601E" w:rsidP="00EB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87017"/>
      <w:docPartObj>
        <w:docPartGallery w:val="Page Numbers (Top of Page)"/>
        <w:docPartUnique/>
      </w:docPartObj>
    </w:sdtPr>
    <w:sdtContent>
      <w:p w:rsidR="00EB601E" w:rsidRDefault="00EB601E">
        <w:pPr>
          <w:pStyle w:val="a3"/>
          <w:jc w:val="right"/>
        </w:pPr>
      </w:p>
      <w:p w:rsidR="00EB601E" w:rsidRDefault="00EB601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601E" w:rsidRDefault="00EB6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5B"/>
    <w:rsid w:val="00177606"/>
    <w:rsid w:val="00294400"/>
    <w:rsid w:val="00BA675B"/>
    <w:rsid w:val="00E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1E"/>
  </w:style>
  <w:style w:type="paragraph" w:styleId="a5">
    <w:name w:val="footer"/>
    <w:basedOn w:val="a"/>
    <w:link w:val="a6"/>
    <w:uiPriority w:val="99"/>
    <w:unhideWhenUsed/>
    <w:rsid w:val="00EB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1E"/>
  </w:style>
  <w:style w:type="paragraph" w:styleId="a5">
    <w:name w:val="footer"/>
    <w:basedOn w:val="a"/>
    <w:link w:val="a6"/>
    <w:uiPriority w:val="99"/>
    <w:unhideWhenUsed/>
    <w:rsid w:val="00EB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A575D15146FDE6678364C82AC87D86CFF0C2B649E3C431FF78385EA243949953C17ECFAFB40E5601308EAECP77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Ямалтдинова Алина Шамилевна</cp:lastModifiedBy>
  <cp:revision>3</cp:revision>
  <cp:lastPrinted>2022-10-04T13:58:00Z</cp:lastPrinted>
  <dcterms:created xsi:type="dcterms:W3CDTF">2021-07-26T10:59:00Z</dcterms:created>
  <dcterms:modified xsi:type="dcterms:W3CDTF">2022-10-04T13:58:00Z</dcterms:modified>
</cp:coreProperties>
</file>