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23.07.2021 N 103-оз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МЕТОДИКА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РАСЧЕТА НОРМАТИВОВ ДЛЯ ОПРЕДЕЛЕНИЯ ОБЩЕГО ОБЪЕМА СУБВЕНЦИЙ,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ПРЕДОСТАВЛЯЕМЫХ БЮДЖЕТАМ МУНИЦИПАЛЬНЫХ ОБРАЗОВАНИЙ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ОБЛАСТНОГО БЮДЖЕТА ЛЕНИНГРАДСКОЙ ОБЛАСТИ НА ОСУЩЕСТВЛЕНИЕ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ОТДЕЛЬНОГО ГОСУДАРСТВЕННОГО ПОЛНОМОЧИЯ ЛЕНИНГРАДСКОЙ ОБЛАСТИ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ОРГАНИЗАЦИИ МЕРОПРИЯТИЙ ПРИ ОСУЩЕСТВЛЕНИИ ДЕЯТЕЛЬНОСТИ</w:t>
      </w:r>
    </w:p>
    <w:p w:rsidR="006C7239" w:rsidRDefault="006C7239" w:rsidP="006C72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ОБРАЩЕНИЮ С ЖИВОТНЫМИ БЕЗ ВЛАДЕЛЬЦЕВ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Общий объем субвенций, предоставляемых бюджетам муниципальных образований из областного бюджета Ленинградской области на осуществление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(далее - государственное полномочие) на территории Ленинградской области, определяется по формуле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общ</w:t>
      </w:r>
      <w:proofErr w:type="spellEnd"/>
      <w:r>
        <w:rPr>
          <w:rFonts w:ascii="Arial" w:hAnsi="Arial" w:cs="Arial"/>
          <w:sz w:val="20"/>
          <w:szCs w:val="20"/>
        </w:rPr>
        <w:t xml:space="preserve"> = SUM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субвенции, предоставляемой i-</w:t>
      </w:r>
      <w:proofErr w:type="spellStart"/>
      <w:r>
        <w:rPr>
          <w:rFonts w:ascii="Arial" w:hAnsi="Arial" w:cs="Arial"/>
          <w:sz w:val="20"/>
          <w:szCs w:val="20"/>
        </w:rPr>
        <w:t>му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муниципальному району, городскому округу.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(критерии) распределения между муниципальными образованиями общего объема субвенций: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животных без владельцев, подлежащих отлову (исходя из данных результата мониторинга в предшествующем году);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численность работников муниципального образования, задействованных при выполнении государственного полномочия;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норматив затрат, равный совокупной средней стоимости услуг по отлову, транспортировке, содержанию в специально отведенных помещениях (в том числе на период карантина) и учету животных без владельцев, стерилизации, умерщвлению, утилизации трупов животных без владельцев (сумма нормативов затрат, равных средней стоимости услуг по каждому направлению проводимых мероприятий, рассчитанных отдельно).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Объем субвенции, предоставляемой i-</w:t>
      </w:r>
      <w:proofErr w:type="spellStart"/>
      <w:r>
        <w:rPr>
          <w:rFonts w:ascii="Arial" w:hAnsi="Arial" w:cs="Arial"/>
          <w:sz w:val="20"/>
          <w:szCs w:val="20"/>
        </w:rPr>
        <w:t>му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муниципальному району, городскому округу, определяется по формуле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отлов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трансп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осмотр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карант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вакцин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мечен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стерил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возврат</w:t>
      </w:r>
      <w:proofErr w:type="spellEnd"/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зарпл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где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отлов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отлову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трансп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транспортировке животных без владельцев до приюта;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осмотр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первичному осмотру и оценке специалистом в области ветеринарии физического состояния животных без владельцев, поступивших в приют для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карант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</w:t>
      </w:r>
      <w:proofErr w:type="spellStart"/>
      <w:r>
        <w:rPr>
          <w:rFonts w:ascii="Arial" w:hAnsi="Arial" w:cs="Arial"/>
          <w:sz w:val="20"/>
          <w:szCs w:val="20"/>
        </w:rPr>
        <w:t>карантинированию</w:t>
      </w:r>
      <w:proofErr w:type="spellEnd"/>
      <w:r>
        <w:rPr>
          <w:rFonts w:ascii="Arial" w:hAnsi="Arial" w:cs="Arial"/>
          <w:sz w:val="20"/>
          <w:szCs w:val="20"/>
        </w:rPr>
        <w:t xml:space="preserve"> (временное, в течение 10 дней,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владельцев);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вакцин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вакцинации против бешенства и иных заболеваний, опасных для человека и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Р</w:t>
      </w:r>
      <w:r>
        <w:rPr>
          <w:rFonts w:ascii="Arial" w:hAnsi="Arial" w:cs="Arial"/>
          <w:sz w:val="20"/>
          <w:szCs w:val="20"/>
          <w:vertAlign w:val="subscript"/>
        </w:rPr>
        <w:t>мечен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мечению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регистрации и учету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стерил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стерилизации животных без владельцев;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возврат</w:t>
      </w:r>
      <w:proofErr w:type="spellEnd"/>
      <w:r>
        <w:rPr>
          <w:rFonts w:ascii="Arial" w:hAnsi="Arial" w:cs="Arial"/>
          <w:sz w:val="20"/>
          <w:szCs w:val="20"/>
        </w:rPr>
        <w:t xml:space="preserve"> - расчетная стоимость услуг по возврату животных без владельцев, не проявляющих немотивированной агрессивности, на прежние места их обитания;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зарпл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gramStart"/>
      <w:r>
        <w:rPr>
          <w:rFonts w:ascii="Arial" w:hAnsi="Arial" w:cs="Arial"/>
          <w:sz w:val="20"/>
          <w:szCs w:val="20"/>
        </w:rPr>
        <w:t>размер оплаты труда</w:t>
      </w:r>
      <w:proofErr w:type="gramEnd"/>
      <w:r>
        <w:rPr>
          <w:rFonts w:ascii="Arial" w:hAnsi="Arial" w:cs="Arial"/>
          <w:sz w:val="20"/>
          <w:szCs w:val="20"/>
        </w:rPr>
        <w:t xml:space="preserve"> специалистов по выполнению государственного полномочия.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Показатели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отлов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трансп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осмотр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карант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вакцин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мечен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учет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стерил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возврат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зарпл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определяются по формулам,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пункта: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отлов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С1,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 по отлову животных без владельцев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трансп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С2,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осмотр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С3,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С3 - средняя стоимость услуг по проведению клинического осмотра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карант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С4,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 по содержанию животных без владельцев в приюте отдельно от других животных в целях выявления возможных заболеваний и предупреждения возникновения эпидемий, эпизоотий и иных чрезвычайных ситуаций, связанных с распространением заразных болезней, носителями возбудителей которых могут быть животные без владельцев, кормлению и уходу за животными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вакцин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С5,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С5 - средняя стоимость услуги по вакцинации животных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мечен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С6,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услуги по мечению животных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учет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С7,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</w:t>
      </w:r>
      <w:proofErr w:type="gramStart"/>
      <w:r>
        <w:rPr>
          <w:rFonts w:ascii="Arial" w:hAnsi="Arial" w:cs="Arial"/>
          <w:sz w:val="20"/>
          <w:szCs w:val="20"/>
        </w:rPr>
        <w:t>7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услуги по учету животных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стерил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С8,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отлову;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С8 - средняя стоимость услуги по стерилизации животных без владельцев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возврат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= К</w:t>
      </w:r>
      <w:proofErr w:type="gramEnd"/>
      <w:r>
        <w:rPr>
          <w:rFonts w:ascii="Arial" w:hAnsi="Arial" w:cs="Arial"/>
          <w:sz w:val="20"/>
          <w:szCs w:val="20"/>
        </w:rPr>
        <w:t xml:space="preserve"> x С2,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 xml:space="preserve"> - количество животных без владельцев, подлежащих возврату в прежнюю среду обитания;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- средняя стоимость услуг по транспортировке животных без владельцев по Ленинградской области, установленная уполномоченным органом;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3"/>
      <w:bookmarkEnd w:id="2"/>
      <w:r>
        <w:rPr>
          <w:rFonts w:ascii="Arial" w:hAnsi="Arial" w:cs="Arial"/>
          <w:sz w:val="20"/>
          <w:szCs w:val="20"/>
        </w:rPr>
        <w:t xml:space="preserve">10) </w:t>
      </w:r>
      <w:proofErr w:type="spellStart"/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зарпл</w:t>
      </w:r>
      <w:proofErr w:type="spellEnd"/>
      <w:r>
        <w:rPr>
          <w:rFonts w:ascii="Arial" w:hAnsi="Arial" w:cs="Arial"/>
          <w:sz w:val="20"/>
          <w:szCs w:val="20"/>
        </w:rPr>
        <w:t xml:space="preserve"> = ФОТ + Т,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ФОТ - фонд оплаты труда специалистов по выполнению государственного полномочия;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 - сумма текущих расходов, предусмотренных на организацию исполнения государственного полномочия (составляет 10 процентов от размера ФОТ).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Фонд оплаты труда специалистов по выполнению государственного полномочия рассчитывается по формуле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ФОТ = </w:t>
      </w:r>
      <w:proofErr w:type="spellStart"/>
      <w:r>
        <w:rPr>
          <w:rFonts w:ascii="Arial" w:hAnsi="Arial" w:cs="Arial"/>
          <w:sz w:val="20"/>
          <w:szCs w:val="20"/>
        </w:rPr>
        <w:t>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x (Д + Е),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ФОТ - фонд оплаты труда специалистов по выполнению государственного полномочия;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- численность работников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образования, количество ставок (единиц) определяется в соответствии с таблицей: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665"/>
      </w:tblGrid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животных без владельцев (особей)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ставок (единиц)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 до 100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100 до 400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400 до 600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600 до 1000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1000 до 1500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C7239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свыше 1500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239" w:rsidRDefault="006C7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 - сумма начислений на оплату труда в соответствии с действующим законодательством.</w:t>
      </w: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7239" w:rsidRDefault="006C7239" w:rsidP="006C7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Количество животных без владельцев на территории муниципального района (городского округа) определяется путем проведения мониторинга по определению количества животных без владельцев.</w:t>
      </w:r>
    </w:p>
    <w:p w:rsidR="006C7239" w:rsidRDefault="00B069A4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6C7239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="006C7239">
        <w:rPr>
          <w:rFonts w:ascii="Arial" w:hAnsi="Arial" w:cs="Arial"/>
          <w:sz w:val="20"/>
          <w:szCs w:val="20"/>
        </w:rPr>
        <w:t xml:space="preserve"> проведения мониторинга по определению количества животных без владельцев определяется Правительством Ленинградской области.</w:t>
      </w:r>
    </w:p>
    <w:p w:rsidR="006C7239" w:rsidRDefault="006C7239" w:rsidP="006C723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Расчетная стоимость услуг по отлову, транспортировке, осмотру, </w:t>
      </w:r>
      <w:proofErr w:type="spellStart"/>
      <w:r>
        <w:rPr>
          <w:rFonts w:ascii="Arial" w:hAnsi="Arial" w:cs="Arial"/>
          <w:sz w:val="20"/>
          <w:szCs w:val="20"/>
        </w:rPr>
        <w:t>карантинированию</w:t>
      </w:r>
      <w:proofErr w:type="spellEnd"/>
      <w:r>
        <w:rPr>
          <w:rFonts w:ascii="Arial" w:hAnsi="Arial" w:cs="Arial"/>
          <w:sz w:val="20"/>
          <w:szCs w:val="20"/>
        </w:rPr>
        <w:t>, вакцинации, мечению, учету, стерилизации и возврату животных без владельцев в прежнюю среду обитания устанавливается уполномоченным органом исходя из средней стоимости указанных услуг, предоставляемых на территории Ленинградской области.</w:t>
      </w:r>
    </w:p>
    <w:p w:rsidR="0064166E" w:rsidRDefault="0064166E"/>
    <w:sectPr w:rsidR="0064166E" w:rsidSect="00B069A4">
      <w:headerReference w:type="default" r:id="rId9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A4" w:rsidRDefault="00B069A4" w:rsidP="00B069A4">
      <w:pPr>
        <w:spacing w:after="0" w:line="240" w:lineRule="auto"/>
      </w:pPr>
      <w:r>
        <w:separator/>
      </w:r>
    </w:p>
  </w:endnote>
  <w:endnote w:type="continuationSeparator" w:id="0">
    <w:p w:rsidR="00B069A4" w:rsidRDefault="00B069A4" w:rsidP="00B0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A4" w:rsidRDefault="00B069A4" w:rsidP="00B069A4">
      <w:pPr>
        <w:spacing w:after="0" w:line="240" w:lineRule="auto"/>
      </w:pPr>
      <w:r>
        <w:separator/>
      </w:r>
    </w:p>
  </w:footnote>
  <w:footnote w:type="continuationSeparator" w:id="0">
    <w:p w:rsidR="00B069A4" w:rsidRDefault="00B069A4" w:rsidP="00B0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044315"/>
      <w:docPartObj>
        <w:docPartGallery w:val="Page Numbers (Top of Page)"/>
        <w:docPartUnique/>
      </w:docPartObj>
    </w:sdtPr>
    <w:sdtContent>
      <w:p w:rsidR="00B069A4" w:rsidRDefault="00B069A4">
        <w:pPr>
          <w:pStyle w:val="a3"/>
          <w:jc w:val="right"/>
        </w:pPr>
      </w:p>
      <w:p w:rsidR="00B069A4" w:rsidRDefault="00B069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069A4" w:rsidRDefault="00B06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9"/>
    <w:rsid w:val="0064166E"/>
    <w:rsid w:val="006C7239"/>
    <w:rsid w:val="00B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9A4"/>
  </w:style>
  <w:style w:type="paragraph" w:styleId="a5">
    <w:name w:val="footer"/>
    <w:basedOn w:val="a"/>
    <w:link w:val="a6"/>
    <w:uiPriority w:val="99"/>
    <w:unhideWhenUsed/>
    <w:rsid w:val="00B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9A4"/>
  </w:style>
  <w:style w:type="paragraph" w:styleId="a7">
    <w:name w:val="Balloon Text"/>
    <w:basedOn w:val="a"/>
    <w:link w:val="a8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9A4"/>
  </w:style>
  <w:style w:type="paragraph" w:styleId="a5">
    <w:name w:val="footer"/>
    <w:basedOn w:val="a"/>
    <w:link w:val="a6"/>
    <w:uiPriority w:val="99"/>
    <w:unhideWhenUsed/>
    <w:rsid w:val="00B06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9A4"/>
  </w:style>
  <w:style w:type="paragraph" w:styleId="a7">
    <w:name w:val="Balloon Text"/>
    <w:basedOn w:val="a"/>
    <w:link w:val="a8"/>
    <w:uiPriority w:val="99"/>
    <w:semiHidden/>
    <w:unhideWhenUsed/>
    <w:rsid w:val="00B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228B4011BD39E5654A34E532DDEA6FD54D7A8EFC911C20EDCA0A89016D2FB89561CA1455416EB9500BB412261CE78FC56FD584D5DB2CA6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228B4011BD39E5654A34E532DDEA6FD44D7B8FF9911C20EDCA0A89016D2FAA9539C615555F6FB1455DE554A7q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Ямалтдинова Алина Шамилевна</cp:lastModifiedBy>
  <cp:revision>2</cp:revision>
  <cp:lastPrinted>2022-10-04T14:01:00Z</cp:lastPrinted>
  <dcterms:created xsi:type="dcterms:W3CDTF">2022-08-10T08:34:00Z</dcterms:created>
  <dcterms:modified xsi:type="dcterms:W3CDTF">2022-10-04T14:01:00Z</dcterms:modified>
</cp:coreProperties>
</file>