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CB06AE">
      <w:pPr>
        <w:ind w:left="6237"/>
        <w:jc w:val="right"/>
      </w:pPr>
      <w:r w:rsidRPr="000037C9">
        <w:t xml:space="preserve">Таблица </w:t>
      </w:r>
      <w:r w:rsidR="0077716A">
        <w:t>6</w:t>
      </w:r>
    </w:p>
    <w:p w:rsidR="00464B38" w:rsidRDefault="000037C9" w:rsidP="00CB06AE">
      <w:pPr>
        <w:ind w:left="6237"/>
        <w:jc w:val="right"/>
      </w:pPr>
      <w:r>
        <w:t>приложени</w:t>
      </w:r>
      <w:r w:rsidR="00EF3A90">
        <w:t>я</w:t>
      </w:r>
      <w:r>
        <w:t xml:space="preserve"> </w:t>
      </w:r>
      <w:r w:rsidR="0077716A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субвенций бюджетам муниципальных образований </w:t>
      </w: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Ленинградской</w:t>
      </w:r>
      <w:proofErr w:type="gramEnd"/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области на осуществление </w:t>
      </w: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отдельных</w:t>
      </w:r>
      <w:proofErr w:type="gramEnd"/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государственных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полномочий на финансовое обеспечение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получения начального общего, основного общего, среднего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общего образования в частных общеобразовательных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организациях</w:t>
      </w:r>
      <w:proofErr w:type="gramEnd"/>
      <w:r w:rsidRPr="004604C9">
        <w:rPr>
          <w:rFonts w:eastAsia="Calibri"/>
          <w:b/>
          <w:bCs/>
          <w:sz w:val="28"/>
          <w:szCs w:val="28"/>
          <w:lang w:eastAsia="en-US"/>
        </w:rPr>
        <w:t>, осуществляющих образовательную деятельность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по имеющим государственную аккредитацию основным</w:t>
      </w:r>
      <w:proofErr w:type="gramEnd"/>
    </w:p>
    <w:p w:rsidR="00A75CE1" w:rsidRDefault="00A75CE1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общеобразовательным программам,</w:t>
      </w:r>
    </w:p>
    <w:p w:rsidR="004604C9" w:rsidRPr="004604C9" w:rsidRDefault="004604C9" w:rsidP="00A75C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на 202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</w:t>
      </w:r>
      <w:r w:rsidR="00A75C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604C9">
        <w:rPr>
          <w:rFonts w:eastAsia="Calibri"/>
          <w:b/>
          <w:bCs/>
          <w:sz w:val="28"/>
          <w:szCs w:val="28"/>
          <w:lang w:eastAsia="en-US"/>
        </w:rPr>
        <w:t>период 202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>
        <w:rPr>
          <w:rFonts w:eastAsia="Calibri"/>
          <w:b/>
          <w:bCs/>
          <w:sz w:val="28"/>
          <w:szCs w:val="28"/>
          <w:lang w:eastAsia="en-US"/>
        </w:rPr>
        <w:t>5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BE1E7E" w:rsidRPr="000037C9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77716A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6479C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20 776,0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</w:tr>
      <w:tr w:rsidR="00A6479C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3 224,4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</w:tr>
      <w:tr w:rsidR="00A6479C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28 468,1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</w:tr>
      <w:tr w:rsidR="00A6479C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6 951,2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</w:tr>
      <w:tr w:rsidR="00A6479C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6479C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6479C" w:rsidRPr="000037C9" w:rsidRDefault="00A6479C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</w:tr>
      <w:tr w:rsidR="00A6479C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6479C" w:rsidRPr="00695686" w:rsidRDefault="00A6479C" w:rsidP="00A6479C">
            <w:pPr>
              <w:jc w:val="center"/>
            </w:pPr>
            <w:r>
              <w:t>2 249,3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</w:tr>
      <w:tr w:rsidR="00A6479C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6479C" w:rsidRPr="00695686" w:rsidRDefault="00A6479C" w:rsidP="00A6479C">
            <w:pPr>
              <w:jc w:val="center"/>
            </w:pPr>
            <w:r>
              <w:t>9 949,0</w:t>
            </w:r>
          </w:p>
        </w:tc>
        <w:tc>
          <w:tcPr>
            <w:tcW w:w="1769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  <w:tc>
          <w:tcPr>
            <w:tcW w:w="1843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</w:tr>
      <w:tr w:rsidR="00A6479C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A6479C" w:rsidRPr="00A06736" w:rsidRDefault="00A6479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A6479C" w:rsidRPr="00A06736" w:rsidRDefault="00A6479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6479C" w:rsidRPr="00AE3405" w:rsidRDefault="00A6479C" w:rsidP="00A64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769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603396"/>
    <w:rsid w:val="0061087F"/>
    <w:rsid w:val="006256FD"/>
    <w:rsid w:val="006452FF"/>
    <w:rsid w:val="006C5E8F"/>
    <w:rsid w:val="006F09E7"/>
    <w:rsid w:val="006F66E8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430EC"/>
    <w:rsid w:val="00A6479C"/>
    <w:rsid w:val="00A75CE1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2022-10-06T13:04:00Z</cp:lastPrinted>
  <dcterms:created xsi:type="dcterms:W3CDTF">2022-08-05T14:13:00Z</dcterms:created>
  <dcterms:modified xsi:type="dcterms:W3CDTF">2022-10-06T13:09:00Z</dcterms:modified>
</cp:coreProperties>
</file>