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6A" w:rsidRPr="004321B6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1B6">
        <w:rPr>
          <w:rFonts w:ascii="Times New Roman" w:hAnsi="Times New Roman" w:cs="Times New Roman"/>
          <w:sz w:val="24"/>
          <w:szCs w:val="24"/>
        </w:rPr>
        <w:t>МЕТОДИКА</w:t>
      </w:r>
    </w:p>
    <w:p w:rsidR="00880B6A" w:rsidRPr="004321B6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1B6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</w:t>
      </w:r>
      <w:proofErr w:type="gramStart"/>
      <w:r w:rsidRPr="004321B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321B6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953BB3" w:rsidRPr="004321B6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1B6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БЮДЖЕТАМ </w:t>
      </w:r>
      <w:r w:rsidR="00C942B7" w:rsidRPr="004321B6">
        <w:rPr>
          <w:rFonts w:ascii="Times New Roman" w:hAnsi="Times New Roman" w:cs="Times New Roman"/>
          <w:sz w:val="24"/>
          <w:szCs w:val="24"/>
        </w:rPr>
        <w:t>М</w:t>
      </w:r>
      <w:r w:rsidRPr="004321B6">
        <w:rPr>
          <w:rFonts w:ascii="Times New Roman" w:hAnsi="Times New Roman" w:cs="Times New Roman"/>
          <w:sz w:val="24"/>
          <w:szCs w:val="24"/>
        </w:rPr>
        <w:t>УНИЦИПАЛЬНЫХ</w:t>
      </w:r>
      <w:r w:rsidR="00C942B7" w:rsidRPr="004321B6">
        <w:rPr>
          <w:rFonts w:ascii="Times New Roman" w:hAnsi="Times New Roman" w:cs="Times New Roman"/>
          <w:sz w:val="24"/>
          <w:szCs w:val="24"/>
        </w:rPr>
        <w:t xml:space="preserve"> </w:t>
      </w:r>
      <w:r w:rsidRPr="004321B6">
        <w:rPr>
          <w:rFonts w:ascii="Times New Roman" w:hAnsi="Times New Roman" w:cs="Times New Roman"/>
          <w:sz w:val="24"/>
          <w:szCs w:val="24"/>
        </w:rPr>
        <w:t>ОБРАЗОВАНИЙ ЛЕНИНГРАДСКОЙ ОБЛАСТИ НА ПРИОБРЕТЕНИЕ</w:t>
      </w:r>
      <w:r w:rsidR="00C942B7" w:rsidRPr="004321B6">
        <w:rPr>
          <w:rFonts w:ascii="Times New Roman" w:hAnsi="Times New Roman" w:cs="Times New Roman"/>
          <w:sz w:val="24"/>
          <w:szCs w:val="24"/>
        </w:rPr>
        <w:t xml:space="preserve"> </w:t>
      </w:r>
      <w:r w:rsidRPr="004321B6">
        <w:rPr>
          <w:rFonts w:ascii="Times New Roman" w:hAnsi="Times New Roman" w:cs="Times New Roman"/>
          <w:sz w:val="24"/>
          <w:szCs w:val="24"/>
        </w:rPr>
        <w:t>КОММУНАЛЬНОЙ СПЕЦТЕХНИКИ И ОБОРУДОВАНИЯ В ЛИЗИНГ (СУБЛИЗИНГ)</w:t>
      </w:r>
      <w:r w:rsidR="00C942B7" w:rsidRPr="004321B6">
        <w:rPr>
          <w:rFonts w:ascii="Times New Roman" w:hAnsi="Times New Roman" w:cs="Times New Roman"/>
          <w:sz w:val="24"/>
          <w:szCs w:val="24"/>
        </w:rPr>
        <w:t xml:space="preserve"> </w:t>
      </w:r>
      <w:r w:rsidRPr="004321B6">
        <w:rPr>
          <w:rFonts w:ascii="Times New Roman" w:hAnsi="Times New Roman" w:cs="Times New Roman"/>
          <w:sz w:val="24"/>
          <w:szCs w:val="24"/>
        </w:rPr>
        <w:t>В РАМКАХ ПОДПРОГРАММЫ "ПОДДЕРЖКА ПРЕОБРАЗОВАНИЙ</w:t>
      </w:r>
      <w:r w:rsidR="006A02AA" w:rsidRPr="004321B6">
        <w:rPr>
          <w:rFonts w:ascii="Times New Roman" w:hAnsi="Times New Roman" w:cs="Times New Roman"/>
          <w:sz w:val="24"/>
          <w:szCs w:val="24"/>
        </w:rPr>
        <w:t xml:space="preserve"> </w:t>
      </w:r>
      <w:r w:rsidRPr="004321B6">
        <w:rPr>
          <w:rFonts w:ascii="Times New Roman" w:hAnsi="Times New Roman" w:cs="Times New Roman"/>
          <w:sz w:val="24"/>
          <w:szCs w:val="24"/>
        </w:rPr>
        <w:t xml:space="preserve">В ЖИЛИЩНО-КОММУНАЛЬНОЙ СФЕРЕ НА </w:t>
      </w:r>
      <w:bookmarkStart w:id="0" w:name="_GoBack"/>
      <w:bookmarkEnd w:id="0"/>
      <w:r w:rsidRPr="004321B6">
        <w:rPr>
          <w:rFonts w:ascii="Times New Roman" w:hAnsi="Times New Roman" w:cs="Times New Roman"/>
          <w:sz w:val="24"/>
          <w:szCs w:val="24"/>
        </w:rPr>
        <w:t>ТЕРРИТОРИИ ЛЕНИНГРАДСКОЙ</w:t>
      </w:r>
      <w:r w:rsidR="00C942B7" w:rsidRPr="004321B6">
        <w:rPr>
          <w:rFonts w:ascii="Times New Roman" w:hAnsi="Times New Roman" w:cs="Times New Roman"/>
          <w:sz w:val="24"/>
          <w:szCs w:val="24"/>
        </w:rPr>
        <w:t xml:space="preserve"> </w:t>
      </w:r>
      <w:r w:rsidRPr="004321B6">
        <w:rPr>
          <w:rFonts w:ascii="Times New Roman" w:hAnsi="Times New Roman" w:cs="Times New Roman"/>
          <w:sz w:val="24"/>
          <w:szCs w:val="24"/>
        </w:rPr>
        <w:t>ОБЛАСТИ ДЛЯ ОБЕСПЕЧЕНИЯ УСЛОВИЙ ПРОЖИВАНИЯ НАСЕЛЕНИЯ,</w:t>
      </w:r>
      <w:r w:rsidR="00C942B7" w:rsidRPr="004321B6">
        <w:rPr>
          <w:rFonts w:ascii="Times New Roman" w:hAnsi="Times New Roman" w:cs="Times New Roman"/>
          <w:sz w:val="24"/>
          <w:szCs w:val="24"/>
        </w:rPr>
        <w:t xml:space="preserve"> </w:t>
      </w:r>
      <w:r w:rsidRPr="004321B6">
        <w:rPr>
          <w:rFonts w:ascii="Times New Roman" w:hAnsi="Times New Roman" w:cs="Times New Roman"/>
          <w:sz w:val="24"/>
          <w:szCs w:val="24"/>
        </w:rPr>
        <w:t>ОТВЕЧАЮЩИХ СТАНДАРТАМ КАЧЕСТВА"</w:t>
      </w:r>
    </w:p>
    <w:p w:rsidR="00880B6A" w:rsidRPr="004321B6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B6A" w:rsidRPr="004321B6" w:rsidRDefault="00880B6A" w:rsidP="008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1B6">
        <w:rPr>
          <w:rFonts w:ascii="Times New Roman" w:hAnsi="Times New Roman" w:cs="Times New Roman"/>
          <w:sz w:val="24"/>
          <w:szCs w:val="24"/>
        </w:rPr>
        <w:t>Распределение субсидий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21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321B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321B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321B6">
        <w:rPr>
          <w:rFonts w:ascii="Times New Roman" w:hAnsi="Times New Roman" w:cs="Times New Roman"/>
          <w:sz w:val="24"/>
          <w:szCs w:val="24"/>
        </w:rPr>
        <w:t>РОС</w:t>
      </w:r>
      <w:r w:rsidRPr="004321B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321B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321B6">
        <w:rPr>
          <w:rFonts w:ascii="Times New Roman" w:hAnsi="Times New Roman" w:cs="Times New Roman"/>
          <w:sz w:val="24"/>
          <w:szCs w:val="24"/>
        </w:rPr>
        <w:t>УС</w:t>
      </w:r>
      <w:r w:rsidRPr="004321B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321B6">
        <w:rPr>
          <w:rFonts w:ascii="Times New Roman" w:hAnsi="Times New Roman" w:cs="Times New Roman"/>
          <w:sz w:val="24"/>
          <w:szCs w:val="24"/>
        </w:rPr>
        <w:t>,</w:t>
      </w: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1B6">
        <w:rPr>
          <w:rFonts w:ascii="Times New Roman" w:hAnsi="Times New Roman" w:cs="Times New Roman"/>
          <w:sz w:val="24"/>
          <w:szCs w:val="24"/>
        </w:rPr>
        <w:t>где:</w:t>
      </w:r>
    </w:p>
    <w:p w:rsidR="006A02AA" w:rsidRPr="004321B6" w:rsidRDefault="006A02AA" w:rsidP="006A0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1B6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4321B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321B6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6A02AA" w:rsidRPr="004321B6" w:rsidRDefault="006A02AA" w:rsidP="006A0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1B6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4321B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321B6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4321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32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1B6">
        <w:rPr>
          <w:rFonts w:ascii="Times New Roman" w:hAnsi="Times New Roman" w:cs="Times New Roman"/>
          <w:sz w:val="24"/>
          <w:szCs w:val="24"/>
        </w:rPr>
        <w:t xml:space="preserve">Предельный уровень софинансирования для муниципального образования на очередной финансовый год и плановый период определяется в соответствии с </w:t>
      </w:r>
      <w:hyperlink r:id="rId5" w:history="1">
        <w:r w:rsidRPr="004321B6">
          <w:rPr>
            <w:rFonts w:ascii="Times New Roman" w:hAnsi="Times New Roman" w:cs="Times New Roman"/>
            <w:color w:val="0000FF"/>
            <w:sz w:val="24"/>
            <w:szCs w:val="24"/>
          </w:rPr>
          <w:t>пунктом 6.4</w:t>
        </w:r>
      </w:hyperlink>
      <w:r w:rsidRPr="004321B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6A02AA" w:rsidRPr="004321B6" w:rsidRDefault="006A02AA" w:rsidP="006A0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1B6">
        <w:rPr>
          <w:rFonts w:ascii="Times New Roman" w:hAnsi="Times New Roman" w:cs="Times New Roman"/>
          <w:sz w:val="24"/>
          <w:szCs w:val="24"/>
        </w:rPr>
        <w:t>3.10. Расчетный объем расходов, необходимый для достижения значений результатов использования субсидии i-м муниципальным образованием, определяется из расчета 50 проц. от объема общей потребности очередных лизинговых платежей (за исключением первоначального лизингового взноса) по договорам лизинга (</w:t>
      </w:r>
      <w:proofErr w:type="spellStart"/>
      <w:r w:rsidRPr="004321B6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4321B6">
        <w:rPr>
          <w:rFonts w:ascii="Times New Roman" w:hAnsi="Times New Roman" w:cs="Times New Roman"/>
          <w:sz w:val="24"/>
          <w:szCs w:val="24"/>
        </w:rPr>
        <w:t>), заключенным не ранее 2012 года, по формуле:</w:t>
      </w: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21B6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4321B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321B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321B6">
        <w:rPr>
          <w:rFonts w:ascii="Times New Roman" w:hAnsi="Times New Roman" w:cs="Times New Roman"/>
          <w:sz w:val="24"/>
          <w:szCs w:val="24"/>
        </w:rPr>
        <w:t>ЗС</w:t>
      </w:r>
      <w:r w:rsidRPr="004321B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321B6">
        <w:rPr>
          <w:rFonts w:ascii="Times New Roman" w:hAnsi="Times New Roman" w:cs="Times New Roman"/>
          <w:sz w:val="24"/>
          <w:szCs w:val="24"/>
        </w:rPr>
        <w:t xml:space="preserve"> x 50%,</w:t>
      </w: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2AA" w:rsidRPr="004321B6" w:rsidRDefault="006A02AA" w:rsidP="006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1B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321B6">
        <w:rPr>
          <w:rFonts w:ascii="Times New Roman" w:hAnsi="Times New Roman" w:cs="Times New Roman"/>
          <w:sz w:val="24"/>
          <w:szCs w:val="24"/>
        </w:rPr>
        <w:t>ЗС</w:t>
      </w:r>
      <w:r w:rsidRPr="004321B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321B6">
        <w:rPr>
          <w:rFonts w:ascii="Times New Roman" w:hAnsi="Times New Roman" w:cs="Times New Roman"/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4321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4321B6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4321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32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отобранной (отобранными) для предоставления субсидии.</w:t>
      </w:r>
      <w:proofErr w:type="gramEnd"/>
    </w:p>
    <w:sectPr w:rsidR="006A02AA" w:rsidRPr="0043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6A"/>
    <w:rsid w:val="001B527D"/>
    <w:rsid w:val="00377B4A"/>
    <w:rsid w:val="004321B6"/>
    <w:rsid w:val="006A02AA"/>
    <w:rsid w:val="007F7745"/>
    <w:rsid w:val="00880B6A"/>
    <w:rsid w:val="00C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267BF09A6EB970346F72A9325557B9798CA50AD5B6A0699242188406A86960DC14CBDB1FFFD857F753EE1CA153AE2F00FD2B305C957CCEpFE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Юрьевна</dc:creator>
  <cp:lastModifiedBy>Елена Александровна Павлова</cp:lastModifiedBy>
  <cp:revision>4</cp:revision>
  <cp:lastPrinted>2021-09-01T11:55:00Z</cp:lastPrinted>
  <dcterms:created xsi:type="dcterms:W3CDTF">2021-07-21T13:02:00Z</dcterms:created>
  <dcterms:modified xsi:type="dcterms:W3CDTF">2021-09-01T11:55:00Z</dcterms:modified>
</cp:coreProperties>
</file>