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B" w:rsidRPr="002376B4" w:rsidRDefault="00762AFB" w:rsidP="00762A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6B4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762AFB" w:rsidRPr="002376B4" w:rsidRDefault="00762AFB" w:rsidP="00762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762AFB" w:rsidRPr="002376B4" w:rsidRDefault="00762AFB" w:rsidP="00762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от 08.12.2005 N 112-оз</w:t>
      </w:r>
    </w:p>
    <w:p w:rsidR="00762AFB" w:rsidRPr="002376B4" w:rsidRDefault="00762AFB" w:rsidP="0076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МЕТОДИКА</w:t>
      </w:r>
    </w:p>
    <w:p w:rsidR="00762AFB" w:rsidRPr="002376B4" w:rsidRDefault="00762AFB" w:rsidP="0076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РАСПРЕДЕЛЕНИЯ СУБВЕНЦИЙ, ПРЕДОСТАВЛЯЕМЫХ МЕСТНЫМ БЮДЖЕТАМ</w:t>
      </w:r>
      <w:r w:rsidR="002376B4" w:rsidRPr="002376B4">
        <w:rPr>
          <w:rFonts w:ascii="Times New Roman" w:hAnsi="Times New Roman" w:cs="Times New Roman"/>
          <w:sz w:val="24"/>
          <w:szCs w:val="24"/>
        </w:rPr>
        <w:t xml:space="preserve"> </w:t>
      </w:r>
      <w:r w:rsidRPr="002376B4">
        <w:rPr>
          <w:rFonts w:ascii="Times New Roman" w:hAnsi="Times New Roman" w:cs="Times New Roman"/>
          <w:sz w:val="24"/>
          <w:szCs w:val="24"/>
        </w:rPr>
        <w:t>ЗА СЧЕТ СУБВЕНЦИЙ ОБЛАСТНОМУ БЮДЖЕТУ ЛЕНИНГРАДСКОЙ ОБЛАСТИ</w:t>
      </w:r>
      <w:r w:rsidR="002376B4" w:rsidRPr="002376B4">
        <w:rPr>
          <w:rFonts w:ascii="Times New Roman" w:hAnsi="Times New Roman" w:cs="Times New Roman"/>
          <w:sz w:val="24"/>
          <w:szCs w:val="24"/>
        </w:rPr>
        <w:t xml:space="preserve"> </w:t>
      </w:r>
      <w:r w:rsidRPr="002376B4">
        <w:rPr>
          <w:rFonts w:ascii="Times New Roman" w:hAnsi="Times New Roman" w:cs="Times New Roman"/>
          <w:sz w:val="24"/>
          <w:szCs w:val="24"/>
        </w:rPr>
        <w:t>ИЗ ФЕДЕРАЛЬНОГО БЮДЖЕТА НА ОСУЩЕСТВЛЕНИЕ ОТДЕЛЬНЫХ</w:t>
      </w:r>
    </w:p>
    <w:p w:rsidR="00762AFB" w:rsidRPr="002376B4" w:rsidRDefault="00762AFB" w:rsidP="0076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ГОСУДАРСТВЕННЫХ ПОЛНОМОЧИЙ РОССИЙСКОЙ ФЕДЕРАЦИИ, ПЕРЕДАННЫХ</w:t>
      </w:r>
      <w:r w:rsidR="002376B4" w:rsidRPr="002376B4">
        <w:rPr>
          <w:rFonts w:ascii="Times New Roman" w:hAnsi="Times New Roman" w:cs="Times New Roman"/>
          <w:sz w:val="24"/>
          <w:szCs w:val="24"/>
        </w:rPr>
        <w:t xml:space="preserve"> </w:t>
      </w:r>
      <w:r w:rsidRPr="002376B4">
        <w:rPr>
          <w:rFonts w:ascii="Times New Roman" w:hAnsi="Times New Roman" w:cs="Times New Roman"/>
          <w:sz w:val="24"/>
          <w:szCs w:val="24"/>
        </w:rPr>
        <w:t>ОРГАНАМ ГОСУДАРСТВЕННОЙ ВЛАСТИ ЛЕНИНГРАДСКОЙ ОБЛАСТИ,</w:t>
      </w:r>
      <w:r w:rsidR="002376B4" w:rsidRPr="002376B4">
        <w:rPr>
          <w:rFonts w:ascii="Times New Roman" w:hAnsi="Times New Roman" w:cs="Times New Roman"/>
          <w:sz w:val="24"/>
          <w:szCs w:val="24"/>
        </w:rPr>
        <w:t xml:space="preserve"> </w:t>
      </w:r>
      <w:r w:rsidRPr="002376B4">
        <w:rPr>
          <w:rFonts w:ascii="Times New Roman" w:hAnsi="Times New Roman" w:cs="Times New Roman"/>
          <w:sz w:val="24"/>
          <w:szCs w:val="24"/>
        </w:rPr>
        <w:t>В СФЕРЕ ГОСУДАРСТВЕННОЙ РЕГИСТРАЦИИ АКТОВ</w:t>
      </w:r>
    </w:p>
    <w:p w:rsidR="00762AFB" w:rsidRPr="002376B4" w:rsidRDefault="00762AFB" w:rsidP="0076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>ГРАЖДАНСКОГО СОСТОЯНИЯ</w:t>
      </w:r>
    </w:p>
    <w:p w:rsidR="00762AFB" w:rsidRPr="002376B4" w:rsidRDefault="00762AFB" w:rsidP="00762AFB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76B4" w:rsidRPr="002376B4" w:rsidTr="00C552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AFB" w:rsidRPr="002376B4" w:rsidRDefault="00762AFB" w:rsidP="00C55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AFB" w:rsidRPr="002376B4" w:rsidRDefault="00762AFB" w:rsidP="00C55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AFB" w:rsidRPr="002376B4" w:rsidRDefault="00762AFB" w:rsidP="00C5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62AFB" w:rsidRPr="002376B4" w:rsidRDefault="00762AFB" w:rsidP="00C5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6B4">
              <w:rPr>
                <w:rFonts w:ascii="Times New Roman" w:hAnsi="Times New Roman" w:cs="Times New Roman"/>
                <w:sz w:val="24"/>
                <w:szCs w:val="24"/>
              </w:rPr>
              <w:t xml:space="preserve">(в ред. Областных законов Ленинградской области от 31.07.2017 </w:t>
            </w:r>
            <w:hyperlink r:id="rId5" w:history="1">
              <w:r w:rsidRPr="002376B4">
                <w:rPr>
                  <w:rFonts w:ascii="Times New Roman" w:hAnsi="Times New Roman" w:cs="Times New Roman"/>
                  <w:sz w:val="24"/>
                  <w:szCs w:val="24"/>
                </w:rPr>
                <w:t>N 58-оз</w:t>
              </w:r>
            </w:hyperlink>
            <w:r w:rsidRPr="00237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62AFB" w:rsidRPr="002376B4" w:rsidRDefault="00762AFB" w:rsidP="00C5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4">
              <w:rPr>
                <w:rFonts w:ascii="Times New Roman" w:hAnsi="Times New Roman" w:cs="Times New Roman"/>
                <w:sz w:val="24"/>
                <w:szCs w:val="24"/>
              </w:rPr>
              <w:t xml:space="preserve">от 10.06.2019 </w:t>
            </w:r>
            <w:hyperlink r:id="rId6" w:history="1">
              <w:r w:rsidRPr="002376B4">
                <w:rPr>
                  <w:rFonts w:ascii="Times New Roman" w:hAnsi="Times New Roman" w:cs="Times New Roman"/>
                  <w:sz w:val="24"/>
                  <w:szCs w:val="24"/>
                </w:rPr>
                <w:t>N 46-оз</w:t>
              </w:r>
            </w:hyperlink>
            <w:r w:rsidRPr="00237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AFB" w:rsidRPr="002376B4" w:rsidRDefault="00762AFB" w:rsidP="00C55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AFB" w:rsidRPr="002376B4" w:rsidRDefault="00762AFB" w:rsidP="00762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 xml:space="preserve">1. Общий объем субвенций, предоставляемых местным бюджетам за счет субвенций областному бюджету Ленинградской области из федерального бюджета в рамках реализации Федерального </w:t>
      </w:r>
      <w:hyperlink r:id="rId7" w:history="1">
        <w:r w:rsidRPr="002376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376B4">
        <w:rPr>
          <w:rFonts w:ascii="Times New Roman" w:hAnsi="Times New Roman" w:cs="Times New Roman"/>
          <w:sz w:val="24"/>
          <w:szCs w:val="24"/>
        </w:rPr>
        <w:t xml:space="preserve"> от 15 ноября 1997 года N 143-ФЗ "Об актах гражданского состояния", определяется по формуле</w:t>
      </w:r>
    </w:p>
    <w:p w:rsidR="00762AFB" w:rsidRPr="002376B4" w:rsidRDefault="00762AFB" w:rsidP="00762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F34D2D" wp14:editId="55E47B62">
            <wp:extent cx="93345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AFB" w:rsidRPr="002376B4" w:rsidRDefault="00762AFB" w:rsidP="00762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376B4">
        <w:rPr>
          <w:rFonts w:ascii="Times New Roman" w:hAnsi="Times New Roman" w:cs="Times New Roman"/>
          <w:sz w:val="24"/>
          <w:szCs w:val="24"/>
        </w:rPr>
        <w:t>С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размер субвенции на обеспечение отдельных государственных полномочий в сфере государственной регистрации актов гражданского состояния, выделенной Ленинградской области;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- размер субвенции на обеспечение отдельных государственных полномочий в сфере государственной регистрации актов гражданского состояния, выделяемой i-</w:t>
      </w:r>
      <w:proofErr w:type="spellStart"/>
      <w:r w:rsidRPr="002376B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Ленинградской области.</w:t>
      </w:r>
    </w:p>
    <w:p w:rsidR="00762AFB" w:rsidRPr="002376B4" w:rsidRDefault="00762AFB" w:rsidP="00762A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 xml:space="preserve">2. Размер </w:t>
      </w:r>
      <w:proofErr w:type="gramStart"/>
      <w:r w:rsidRPr="002376B4">
        <w:rPr>
          <w:rFonts w:ascii="Times New Roman" w:hAnsi="Times New Roman" w:cs="Times New Roman"/>
          <w:sz w:val="24"/>
          <w:szCs w:val="24"/>
        </w:rPr>
        <w:t>субвенций, предоставляемых местным бюджетам за счет субвенции областному бюджету Ленинградской области из федерального бюджета  определяется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по формуле</w:t>
      </w:r>
    </w:p>
    <w:p w:rsidR="00762AFB" w:rsidRPr="002376B4" w:rsidRDefault="00762AFB" w:rsidP="00762A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D8F30" wp14:editId="3E7AF9A2">
            <wp:extent cx="3123565" cy="29527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AFB" w:rsidRPr="002376B4" w:rsidRDefault="00762AFB" w:rsidP="00762A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AFB" w:rsidRPr="002376B4" w:rsidRDefault="00762AFB" w:rsidP="0076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376B4">
        <w:rPr>
          <w:rFonts w:ascii="Times New Roman" w:hAnsi="Times New Roman" w:cs="Times New Roman"/>
          <w:sz w:val="24"/>
          <w:szCs w:val="24"/>
        </w:rPr>
        <w:t>A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количество актов гражданского состояния и юридически значимых действий, совершенных органом </w:t>
      </w:r>
      <w:proofErr w:type="gramStart"/>
      <w:r w:rsidRPr="002376B4">
        <w:rPr>
          <w:rFonts w:ascii="Times New Roman" w:hAnsi="Times New Roman" w:cs="Times New Roman"/>
          <w:sz w:val="24"/>
          <w:szCs w:val="24"/>
        </w:rPr>
        <w:t>записи актов гражданского состояния местного самоуправления муниципального района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и городского округа за отчетный период;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6B4">
        <w:rPr>
          <w:rFonts w:ascii="Times New Roman" w:hAnsi="Times New Roman" w:cs="Times New Roman"/>
          <w:sz w:val="24"/>
          <w:szCs w:val="24"/>
        </w:rPr>
        <w:t>H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средний норматив финансовых затрат (в расчете на одно юридически значимое действие) на выполнение федеральных полномочий по государственной регистрации актов гражданского состояния в части составления записей актов гражданского состояния и совершения иных юридически значимых действий для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</w:t>
      </w:r>
      <w:r w:rsidRPr="002376B4">
        <w:rPr>
          <w:rFonts w:ascii="Times New Roman" w:hAnsi="Times New Roman" w:cs="Times New Roman"/>
          <w:sz w:val="24"/>
          <w:szCs w:val="24"/>
        </w:rPr>
        <w:lastRenderedPageBreak/>
        <w:t>Федерации, за исключением расходов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на приобретение бланков свидетельств о государственной регистрации актов гражданского состояния;</w:t>
      </w:r>
    </w:p>
    <w:p w:rsidR="00762AFB" w:rsidRPr="002376B4" w:rsidRDefault="00762AFB" w:rsidP="00762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6B4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0" w:history="1">
        <w:r w:rsidRPr="002376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376B4">
        <w:rPr>
          <w:rFonts w:ascii="Times New Roman" w:hAnsi="Times New Roman" w:cs="Times New Roman"/>
          <w:sz w:val="24"/>
          <w:szCs w:val="24"/>
        </w:rPr>
        <w:t xml:space="preserve"> Ленинградской области от 10.06.2019 N 46-оз)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K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средний коэффициент сложности актов гражданского состояния и юридически значимых действий, совершаемых органами записи актов гражданского состояния в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Федерации;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B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количество записей актов гражданского состояния, составленных органом </w:t>
      </w:r>
      <w:proofErr w:type="gramStart"/>
      <w:r w:rsidRPr="002376B4">
        <w:rPr>
          <w:rFonts w:ascii="Times New Roman" w:hAnsi="Times New Roman" w:cs="Times New Roman"/>
          <w:sz w:val="24"/>
          <w:szCs w:val="24"/>
        </w:rPr>
        <w:t>записи актов гражданского состояния местного самоуправления муниципального района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и городского округа, подлежащих конвертации (преобразованию) в форму электронного документа;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B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fi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количество записей актов гражданского состояния, составленных органами </w:t>
      </w:r>
      <w:proofErr w:type="gramStart"/>
      <w:r w:rsidRPr="002376B4">
        <w:rPr>
          <w:rFonts w:ascii="Times New Roman" w:hAnsi="Times New Roman" w:cs="Times New Roman"/>
          <w:sz w:val="24"/>
          <w:szCs w:val="24"/>
        </w:rPr>
        <w:t>записи актов гражданского состояния местного самоуправления муниципального района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и городского округа, подлежащих конвертации (преобразованию) в форму электронного документа, конвертированных (преобразованных) в форму электронного документа;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X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оставшийся период перевода книг государственной регистрации актов гражданского состояния (актовых книг) в электронную форму (количество лет);</w:t>
      </w:r>
    </w:p>
    <w:p w:rsidR="00762AFB" w:rsidRPr="002376B4" w:rsidRDefault="00762AFB" w:rsidP="0076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B4">
        <w:rPr>
          <w:rFonts w:ascii="Times New Roman" w:hAnsi="Times New Roman" w:cs="Times New Roman"/>
          <w:sz w:val="24"/>
          <w:szCs w:val="24"/>
        </w:rPr>
        <w:t>G - средний норматив финансовых затрат (в расчете на одну запись акта гражданского состояния, подлежащую конвертации (преобразованию) в форму электронного документа) на выполнение федеральных полномочий по государственной регистрации актов гражданского состояния в части перевода в электронную форму книг государственной регистрации актов гражданского состояния (актовых книг), который определяется на соответствующий год в порядке, установленном Министерством юстиции Российской Федерации по согласованию с Министерством</w:t>
      </w:r>
      <w:proofErr w:type="gramEnd"/>
      <w:r w:rsidRPr="002376B4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Федерации;</w:t>
      </w:r>
    </w:p>
    <w:p w:rsidR="00762AFB" w:rsidRPr="002376B4" w:rsidRDefault="00762AFB" w:rsidP="00762AF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6B4">
        <w:rPr>
          <w:rFonts w:ascii="Times New Roman" w:hAnsi="Times New Roman" w:cs="Times New Roman"/>
          <w:sz w:val="24"/>
          <w:szCs w:val="24"/>
        </w:rPr>
        <w:t>L</w:t>
      </w:r>
      <w:r w:rsidRPr="002376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76B4">
        <w:rPr>
          <w:rFonts w:ascii="Times New Roman" w:hAnsi="Times New Roman" w:cs="Times New Roman"/>
          <w:sz w:val="24"/>
          <w:szCs w:val="24"/>
        </w:rPr>
        <w:t xml:space="preserve"> - средний коэффициент сложности конвертации (преобразования) записей актов гражданского состояния в форму электронного документа в Ленинградской области, который определяется на соответствующий год в порядке, установленном Министерством юстиции Российской Федерации по согласованию с Министерством финансов Российской Федерации</w:t>
      </w:r>
    </w:p>
    <w:p w:rsidR="00762AFB" w:rsidRPr="002376B4" w:rsidRDefault="002376B4" w:rsidP="00762AFB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2AFB" w:rsidRPr="002376B4">
          <w:rPr>
            <w:rFonts w:ascii="Times New Roman" w:hAnsi="Times New Roman" w:cs="Times New Roman"/>
            <w:i/>
            <w:sz w:val="24"/>
            <w:szCs w:val="24"/>
          </w:rPr>
          <w:br/>
          <w:t>Областной закон Ленинградской области от 08.12.2005 N 112-оз (ред. от 10.06.2019)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в сфере государственной регистрации актов гражданского состояния" (принят ЗС ЛО 23.11.2005) {</w:t>
        </w:r>
        <w:proofErr w:type="spellStart"/>
        <w:r w:rsidR="00762AFB" w:rsidRPr="002376B4">
          <w:rPr>
            <w:rFonts w:ascii="Times New Roman" w:hAnsi="Times New Roman" w:cs="Times New Roman"/>
            <w:i/>
            <w:sz w:val="24"/>
            <w:szCs w:val="24"/>
          </w:rPr>
          <w:t>КонсультантПлюс</w:t>
        </w:r>
        <w:proofErr w:type="spellEnd"/>
        <w:r w:rsidR="00762AFB" w:rsidRPr="002376B4">
          <w:rPr>
            <w:rFonts w:ascii="Times New Roman" w:hAnsi="Times New Roman" w:cs="Times New Roman"/>
            <w:i/>
            <w:sz w:val="24"/>
            <w:szCs w:val="24"/>
          </w:rPr>
          <w:t>}</w:t>
        </w:r>
      </w:hyperlink>
      <w:r w:rsidR="00762AFB" w:rsidRPr="002376B4">
        <w:rPr>
          <w:rFonts w:ascii="Times New Roman" w:hAnsi="Times New Roman" w:cs="Times New Roman"/>
          <w:sz w:val="24"/>
          <w:szCs w:val="24"/>
        </w:rPr>
        <w:br/>
      </w:r>
    </w:p>
    <w:p w:rsidR="00762AFB" w:rsidRPr="002376B4" w:rsidRDefault="00762AFB" w:rsidP="00762AFB">
      <w:pPr>
        <w:rPr>
          <w:rFonts w:ascii="Times New Roman" w:hAnsi="Times New Roman"/>
          <w:sz w:val="24"/>
          <w:szCs w:val="24"/>
        </w:rPr>
      </w:pPr>
    </w:p>
    <w:p w:rsidR="00DC7568" w:rsidRPr="002376B4" w:rsidRDefault="00DC7568">
      <w:pPr>
        <w:rPr>
          <w:rFonts w:ascii="Times New Roman" w:hAnsi="Times New Roman"/>
          <w:sz w:val="24"/>
          <w:szCs w:val="24"/>
        </w:rPr>
      </w:pPr>
    </w:p>
    <w:sectPr w:rsidR="00DC7568" w:rsidRPr="002376B4" w:rsidSect="0032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FB"/>
    <w:rsid w:val="002376B4"/>
    <w:rsid w:val="00762AFB"/>
    <w:rsid w:val="00804063"/>
    <w:rsid w:val="00D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596E44181C38E6C7E5C5B2F5C90FA3DAA6E7BA72BB83EE1AB68E6EF88D32ECA10864A45E048C634C855291DgFU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596E44181C38E6C7E434A3A5C90FA3CA3647CAD20B83EE1AB68E6EF88D32ED810DE4645E556C634DD03785BAE6F2F6368012DD4A2A016gBUEJ" TargetMode="External"/><Relationship Id="rId11" Type="http://schemas.openxmlformats.org/officeDocument/2006/relationships/hyperlink" Target="consultantplus://offline/ref=8CC596E44181C38E6C7E434A3A5C90FA3CA36478A520B83EE1AB68E6EF88D32ED810DE4645E554C63DDD03785BAE6F2F6368012DD4A2A016gBUEJ" TargetMode="External"/><Relationship Id="rId5" Type="http://schemas.openxmlformats.org/officeDocument/2006/relationships/hyperlink" Target="consultantplus://offline/ref=8CC596E44181C38E6C7E434A3A5C90FA3FAA6F76A02AB83EE1AB68E6EF88D32ED810DE4645E556C43ADD03785BAE6F2F6368012DD4A2A016gBUEJ" TargetMode="External"/><Relationship Id="rId10" Type="http://schemas.openxmlformats.org/officeDocument/2006/relationships/hyperlink" Target="consultantplus://offline/ref=8CC596E44181C38E6C7E434A3A5C90FA3CA3647CAD20B83EE1AB68E6EF88D32ED810DE4645E556C634DD03785BAE6F2F6368012DD4A2A016gBUE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Ярослав Эдуардович</dc:creator>
  <cp:lastModifiedBy>Елена Александровна Павлова</cp:lastModifiedBy>
  <cp:revision>2</cp:revision>
  <cp:lastPrinted>2021-09-01T11:18:00Z</cp:lastPrinted>
  <dcterms:created xsi:type="dcterms:W3CDTF">2021-08-05T09:24:00Z</dcterms:created>
  <dcterms:modified xsi:type="dcterms:W3CDTF">2021-09-01T11:18:00Z</dcterms:modified>
</cp:coreProperties>
</file>