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46" w:rsidRPr="00B343AF" w:rsidRDefault="00FE0546" w:rsidP="00FE05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0546" w:rsidRPr="00B343AF" w:rsidRDefault="00FE0546" w:rsidP="00FE05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519"/>
      <w:bookmarkEnd w:id="0"/>
      <w:r w:rsidRPr="00B343AF">
        <w:rPr>
          <w:rFonts w:ascii="Times New Roman" w:hAnsi="Times New Roman" w:cs="Times New Roman"/>
          <w:sz w:val="24"/>
          <w:szCs w:val="24"/>
        </w:rPr>
        <w:t>ПОРЯДОК</w:t>
      </w:r>
    </w:p>
    <w:p w:rsidR="00FE0546" w:rsidRPr="00B343AF" w:rsidRDefault="00FE0546" w:rsidP="00FE05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ПРЕДОСТАВЛЕНИЯ И РАСПРЕДЕЛЕНИЯ СУБСИДИИ БЮДЖЕТАМ</w:t>
      </w:r>
    </w:p>
    <w:p w:rsidR="00FE0546" w:rsidRPr="00B343AF" w:rsidRDefault="00FE0546" w:rsidP="00FE05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МУНИЦИПАЛЬНЫХ ОБРАЗОВАНИЙ ЛЕНИНГРАДСКОЙ ОБЛАСТИ</w:t>
      </w:r>
    </w:p>
    <w:p w:rsidR="00FE0546" w:rsidRPr="00B343AF" w:rsidRDefault="00FE0546" w:rsidP="00FE05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ДЛЯ СОФИНАНСИРОВАНИЯ В РАМКАХ МУНИЦИПАЛЬНЫХ ПРОГРАММ</w:t>
      </w:r>
    </w:p>
    <w:p w:rsidR="00FE0546" w:rsidRPr="00B343AF" w:rsidRDefault="00FE0546" w:rsidP="00FE05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ПОДДЕРЖКИ И РАЗВИТИЯ СУБЪЕКТОВ МАЛОГО И СРЕДНЕГО</w:t>
      </w:r>
    </w:p>
    <w:p w:rsidR="00FE0546" w:rsidRPr="00B343AF" w:rsidRDefault="00FE0546" w:rsidP="00FE05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ПРЕДПРИНИМАТЕЛЬСТВА МЕРОПРИЯТИЯ ПО ПОДДЕРЖКЕ</w:t>
      </w:r>
    </w:p>
    <w:p w:rsidR="00FE0546" w:rsidRPr="00B343AF" w:rsidRDefault="00FE0546" w:rsidP="00FE05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ОРГАНИЗАЦИЙ ПОТРЕБИТЕЛЬСКОЙ КООПЕРАЦИИ</w:t>
      </w:r>
    </w:p>
    <w:p w:rsidR="00FE0546" w:rsidRPr="00B343AF" w:rsidRDefault="00FE0546" w:rsidP="00FE0546">
      <w:pPr>
        <w:spacing w:after="1"/>
        <w:rPr>
          <w:rFonts w:ascii="Times New Roman" w:hAnsi="Times New Roman"/>
          <w:sz w:val="24"/>
          <w:szCs w:val="24"/>
        </w:rPr>
      </w:pPr>
    </w:p>
    <w:p w:rsidR="00FE0546" w:rsidRPr="00B343AF" w:rsidRDefault="00FE0546" w:rsidP="00FE05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0546" w:rsidRPr="00B343AF" w:rsidRDefault="00FE0546" w:rsidP="00FE054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E0546" w:rsidRPr="00B343AF" w:rsidRDefault="00FE0546" w:rsidP="00FE0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546" w:rsidRPr="00B343AF" w:rsidRDefault="00FE0546" w:rsidP="00FE0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1.1. Настоящий Порядок устанавливает цели, условия и порядок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р</w:t>
      </w:r>
      <w:bookmarkStart w:id="1" w:name="_GoBack"/>
      <w:bookmarkEnd w:id="1"/>
      <w:r w:rsidRPr="00B343AF">
        <w:rPr>
          <w:rFonts w:ascii="Times New Roman" w:hAnsi="Times New Roman" w:cs="Times New Roman"/>
          <w:sz w:val="24"/>
          <w:szCs w:val="24"/>
        </w:rPr>
        <w:t>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 xml:space="preserve">1.3. Субсидия предоставляется на </w:t>
      </w:r>
      <w:proofErr w:type="spellStart"/>
      <w:r w:rsidRPr="00B343A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343AF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по содействию развитию малого и среднего предпринимательства в соответствии с </w:t>
      </w:r>
      <w:hyperlink r:id="rId5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пунктом 28 части первой статьи 15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FE0546" w:rsidRPr="00B343AF" w:rsidRDefault="00FE0546" w:rsidP="00FE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15.03.2021 N 149)</w:t>
      </w:r>
    </w:p>
    <w:p w:rsidR="00FE0546" w:rsidRPr="00B343AF" w:rsidRDefault="00FE0546" w:rsidP="00FE05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0546" w:rsidRPr="00B343AF" w:rsidRDefault="00FE0546" w:rsidP="00FE054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2. Цели и условия предоставления субсидии муниципальным</w:t>
      </w:r>
    </w:p>
    <w:p w:rsidR="00FE0546" w:rsidRPr="00B343AF" w:rsidRDefault="00FE0546" w:rsidP="00FE05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образованиям, критерии отбора муниципальных образований</w:t>
      </w:r>
    </w:p>
    <w:p w:rsidR="00FE0546" w:rsidRPr="00B343AF" w:rsidRDefault="00FE0546" w:rsidP="00FE05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для предоставления субсидии</w:t>
      </w:r>
    </w:p>
    <w:p w:rsidR="00FE0546" w:rsidRPr="00B343AF" w:rsidRDefault="00FE0546" w:rsidP="00FE0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546" w:rsidRPr="00B343AF" w:rsidRDefault="00FE0546" w:rsidP="00FE0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2.1. Субсидия предоставляется 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 xml:space="preserve">2.2. Результатом использования субсидии муниципальных образований является количество организаций потребительской кооперации, которым оказана государственная поддержка, и количество обслуживаемых получателями государственной поддержки </w:t>
      </w:r>
      <w:r w:rsidRPr="00B343AF">
        <w:rPr>
          <w:rFonts w:ascii="Times New Roman" w:hAnsi="Times New Roman" w:cs="Times New Roman"/>
          <w:sz w:val="24"/>
          <w:szCs w:val="24"/>
        </w:rPr>
        <w:lastRenderedPageBreak/>
        <w:t>сельских населенных пунктов, расположенных начиная с 11-го километра от пункта получения товаров первой необходимости.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2.3. Значения результатов использования субсидии, ожидаемые к достижению за весь срок предоставления субсидии,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46"/>
      <w:bookmarkEnd w:id="2"/>
      <w:r w:rsidRPr="00B343AF">
        <w:rPr>
          <w:rFonts w:ascii="Times New Roman" w:hAnsi="Times New Roman" w:cs="Times New Roman"/>
          <w:sz w:val="24"/>
          <w:szCs w:val="24"/>
        </w:rPr>
        <w:t xml:space="preserve">2.4. Условия предоставления субсидии устанавливаются в соответствии с </w:t>
      </w:r>
      <w:hyperlink r:id="rId7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547"/>
      <w:bookmarkEnd w:id="3"/>
      <w:r w:rsidRPr="00B343AF">
        <w:rPr>
          <w:rFonts w:ascii="Times New Roman" w:hAnsi="Times New Roman" w:cs="Times New Roman"/>
          <w:sz w:val="24"/>
          <w:szCs w:val="24"/>
        </w:rPr>
        <w:t>2.5. Критерии, которым должны соответствовать муниципальные образования для предоставления субсидии: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наличие отдаленных или труднодоступных местностей (сельских населенных пунктов);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наличие не менее 20 сельских населенных пунктов, расположенных начиная с 11-го километра от пункта получения товаров первой необходимости, планируемых к обслуживанию организациями потребительской кооперации;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наличие не менее одной организации потребительской кооперации, претендующей на получение субсидии.</w:t>
      </w:r>
    </w:p>
    <w:p w:rsidR="00FE0546" w:rsidRPr="00B343AF" w:rsidRDefault="00FE0546" w:rsidP="00FE05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0546" w:rsidRPr="00B343AF" w:rsidRDefault="00FE0546" w:rsidP="00FE054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3. Порядок проведения отбора муниципальных образований</w:t>
      </w:r>
    </w:p>
    <w:p w:rsidR="00FE0546" w:rsidRPr="00B343AF" w:rsidRDefault="00FE0546" w:rsidP="00FE05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и распределения субсидии</w:t>
      </w:r>
    </w:p>
    <w:p w:rsidR="00FE0546" w:rsidRPr="00B343AF" w:rsidRDefault="00FE0546" w:rsidP="00FE0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546" w:rsidRPr="00B343AF" w:rsidRDefault="00FE0546" w:rsidP="00FE0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55"/>
      <w:bookmarkEnd w:id="4"/>
      <w:r w:rsidRPr="00B343AF">
        <w:rPr>
          <w:rFonts w:ascii="Times New Roman" w:hAnsi="Times New Roman" w:cs="Times New Roman"/>
          <w:sz w:val="24"/>
          <w:szCs w:val="24"/>
        </w:rPr>
        <w:t>3.1. 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 интернет-портале Администрации Ленинградской области в информационно-телекоммуникационной сети "Интернет" (www.lenobl.ru) объявления о дате начала и дате окончания приема заявок для участия в отборе муниципальных образований для предоставления субсидии (далее - отбор).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56"/>
      <w:bookmarkEnd w:id="5"/>
      <w:r w:rsidRPr="00B343AF">
        <w:rPr>
          <w:rFonts w:ascii="Times New Roman" w:hAnsi="Times New Roman" w:cs="Times New Roman"/>
          <w:sz w:val="24"/>
          <w:szCs w:val="24"/>
        </w:rPr>
        <w:t>3.2. Администрации муниципальных образований в течение 10 рабочих дней со дня опубликования Комитетом на официальном интернет-портале Администрации Ленинградской области в информационно-телекоммуникационной сети "Интернет" (www.lenobl.ru) объявления о начале отбора представляют в Комитет документы для участия в отборе.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557"/>
      <w:bookmarkEnd w:id="6"/>
      <w:r w:rsidRPr="00B343AF">
        <w:rPr>
          <w:rFonts w:ascii="Times New Roman" w:hAnsi="Times New Roman" w:cs="Times New Roman"/>
          <w:sz w:val="24"/>
          <w:szCs w:val="24"/>
        </w:rPr>
        <w:t>3.3. Для участия в проведении отбора муниципальные образования представляют в Комитет следующие документы: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заявление за подписью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софинансирования которых предоставляется субсидия;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lastRenderedPageBreak/>
        <w:t>расчет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 на территории муниципального образования и размера запрашиваемой субсидии, выполненный в соответствии с методикой расчета размера субсидии, утвержденной правовым актом Комитета, за подписью главы администрации муниципального образования;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выписку о размерах средств, предусмотренных в бюджете муниципального образования, или справку о размере средств, планируемых к выделению из бюджета муниципального образования на финансирование мероприятий по поддержке организаций потребительской кооперации,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выписку из муниципальной программы, утверждающей мероприятие по поддержке организаций потребительской кооперации на территории муниципального образования, либо в случае, если данный правовой акт не утвержден, - проект правового акта, которым он будет утвержден, а также обязательство муниципального образования по утверждению правового акта, предусматривающего мероприятия по поддержке организаций потребительской кооперации на территории муниципального образования, за подписью главы администрации муниципального образования.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3.4. Основаниями для отказа в предоставлении субсидии являются: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 xml:space="preserve">а) непредставление (представление не в полном объеме) документов, указанных в </w:t>
      </w:r>
      <w:hyperlink w:anchor="P8557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б) недостоверность представленной информации;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 xml:space="preserve">в) несоответствие муниципального образования, претендующего на получение субсидии, критериям и условиям предоставления субсидии, </w:t>
      </w:r>
      <w:hyperlink w:anchor="P8546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пунктам 2.4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547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 xml:space="preserve">3.5. В течение пяти рабочих дней со дня окончания срока приема заявок, установленного </w:t>
      </w:r>
      <w:hyperlink w:anchor="P8556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настоящего Порядка, Комитет рассматривает представленные заявки на соответствие требованиям </w:t>
      </w:r>
      <w:hyperlink w:anchor="P8546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пунктов 2.4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47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557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3.3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567"/>
      <w:bookmarkEnd w:id="7"/>
      <w:r w:rsidRPr="00B343AF">
        <w:rPr>
          <w:rFonts w:ascii="Times New Roman" w:hAnsi="Times New Roman" w:cs="Times New Roman"/>
          <w:sz w:val="24"/>
          <w:szCs w:val="24"/>
        </w:rPr>
        <w:t>3.6.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образованиям, прошедшим отбор, и оформляет принятое решение правовым актом Комитета.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3.7. Распределение субсидии между муниципальными образованиями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FE0546" w:rsidRPr="00B343AF" w:rsidRDefault="00FE0546" w:rsidP="00FE0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546" w:rsidRPr="00B343AF" w:rsidRDefault="00FE0546" w:rsidP="00FE05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43AF">
        <w:rPr>
          <w:rFonts w:ascii="Times New Roman" w:hAnsi="Times New Roman" w:cs="Times New Roman"/>
          <w:sz w:val="24"/>
          <w:szCs w:val="24"/>
        </w:rPr>
        <w:t>Сi</w:t>
      </w:r>
      <w:proofErr w:type="spellEnd"/>
      <w:r w:rsidRPr="00B343A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343AF">
        <w:rPr>
          <w:rFonts w:ascii="Times New Roman" w:hAnsi="Times New Roman" w:cs="Times New Roman"/>
          <w:sz w:val="24"/>
          <w:szCs w:val="24"/>
        </w:rPr>
        <w:t>РОСi</w:t>
      </w:r>
      <w:proofErr w:type="spellEnd"/>
      <w:r w:rsidRPr="00B343A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343AF">
        <w:rPr>
          <w:rFonts w:ascii="Times New Roman" w:hAnsi="Times New Roman" w:cs="Times New Roman"/>
          <w:sz w:val="24"/>
          <w:szCs w:val="24"/>
        </w:rPr>
        <w:t>УСi</w:t>
      </w:r>
      <w:proofErr w:type="spellEnd"/>
      <w:r w:rsidRPr="00B343AF">
        <w:rPr>
          <w:rFonts w:ascii="Times New Roman" w:hAnsi="Times New Roman" w:cs="Times New Roman"/>
          <w:sz w:val="24"/>
          <w:szCs w:val="24"/>
        </w:rPr>
        <w:t>,</w:t>
      </w:r>
    </w:p>
    <w:p w:rsidR="00FE0546" w:rsidRPr="00B343AF" w:rsidRDefault="00FE0546" w:rsidP="00FE05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0546" w:rsidRPr="00B343AF" w:rsidRDefault="00FE0546" w:rsidP="00FE0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где: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3AF">
        <w:rPr>
          <w:rFonts w:ascii="Times New Roman" w:hAnsi="Times New Roman" w:cs="Times New Roman"/>
          <w:sz w:val="24"/>
          <w:szCs w:val="24"/>
        </w:rPr>
        <w:t>Сi</w:t>
      </w:r>
      <w:proofErr w:type="spellEnd"/>
      <w:r w:rsidRPr="00B343AF">
        <w:rPr>
          <w:rFonts w:ascii="Times New Roman" w:hAnsi="Times New Roman" w:cs="Times New Roman"/>
          <w:sz w:val="24"/>
          <w:szCs w:val="24"/>
        </w:rPr>
        <w:t xml:space="preserve"> - объем субсидии бюджету i-</w:t>
      </w:r>
      <w:proofErr w:type="spellStart"/>
      <w:r w:rsidRPr="00B343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343A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(рассчитывается в тысячах рублей с округлением до целых тысяч рублей);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3AF">
        <w:rPr>
          <w:rFonts w:ascii="Times New Roman" w:hAnsi="Times New Roman" w:cs="Times New Roman"/>
          <w:sz w:val="24"/>
          <w:szCs w:val="24"/>
        </w:rPr>
        <w:lastRenderedPageBreak/>
        <w:t>РОСi</w:t>
      </w:r>
      <w:proofErr w:type="spellEnd"/>
      <w:r w:rsidRPr="00B343AF">
        <w:rPr>
          <w:rFonts w:ascii="Times New Roman" w:hAnsi="Times New Roman" w:cs="Times New Roman"/>
          <w:sz w:val="24"/>
          <w:szCs w:val="24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в соответствии с методикой расчета размера субсидии, утвержденной правовым актом Комитета;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3AF">
        <w:rPr>
          <w:rFonts w:ascii="Times New Roman" w:hAnsi="Times New Roman" w:cs="Times New Roman"/>
          <w:sz w:val="24"/>
          <w:szCs w:val="24"/>
        </w:rPr>
        <w:t>УСi</w:t>
      </w:r>
      <w:proofErr w:type="spellEnd"/>
      <w:r w:rsidRPr="00B343AF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B343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343A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E0546" w:rsidRPr="00B343AF" w:rsidRDefault="00FE0546" w:rsidP="00FE0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546" w:rsidRPr="00B343AF" w:rsidRDefault="00FE0546" w:rsidP="00FE0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3.8.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3.9.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580"/>
      <w:bookmarkEnd w:id="8"/>
      <w:r w:rsidRPr="00B343AF">
        <w:rPr>
          <w:rFonts w:ascii="Times New Roman" w:hAnsi="Times New Roman" w:cs="Times New Roman"/>
          <w:sz w:val="24"/>
          <w:szCs w:val="24"/>
        </w:rPr>
        <w:t>3.10. Основаниями для внесения изменений в утвержденное распределение субсидии являются: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б) изменение утвержденного для муниципального образования объема субсидии;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в) распределение нераспределенного объема субсидии;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г) отказ муниципального образования от заключения соглашения.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 xml:space="preserve">3.11. В случаях, указанных в </w:t>
      </w:r>
      <w:hyperlink w:anchor="P8580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пункте 3.10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настоящего Порядка, Комитет проводит дополнительный отбор муниципальных образований для предоставления субсидий в порядке, установленном </w:t>
      </w:r>
      <w:hyperlink w:anchor="P8555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пунктами 3.1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567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3.6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 xml:space="preserve">Комитет не позднее 10 рабочих дней со дня принятия решения, указанного в </w:t>
      </w:r>
      <w:hyperlink w:anchor="P8567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пункте 3.6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FE0546" w:rsidRPr="00B343AF" w:rsidRDefault="00FE0546" w:rsidP="00FE05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0546" w:rsidRPr="00B343AF" w:rsidRDefault="00FE0546" w:rsidP="00FE054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4. Порядок предоставления субсидии</w:t>
      </w:r>
    </w:p>
    <w:p w:rsidR="00FE0546" w:rsidRPr="00B343AF" w:rsidRDefault="00FE0546" w:rsidP="00FE0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546" w:rsidRPr="00B343AF" w:rsidRDefault="00FE0546" w:rsidP="00FE0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4.1. Предоставление субсидии осуществляется на основании соглашения в срок до 15 февраля года предоставления субсидии.</w:t>
      </w:r>
    </w:p>
    <w:p w:rsidR="00FE0546" w:rsidRPr="00B343AF" w:rsidRDefault="00FE0546" w:rsidP="00FE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15.03.2021 N 149)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Соглашение заключается на основании утвержденного распределения субсидии между муниципальными образованиями.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 xml:space="preserve">Соглашения заключаются на срок, который не может быть менее срока, на который в </w:t>
      </w:r>
      <w:r w:rsidRPr="00B343AF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утверждено распределение субсидий между муниципальными образованиями.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 xml:space="preserve">В случае отсутствия по истечении установленного срока заключенного соглашения и(или)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порядке, установленном </w:t>
      </w:r>
      <w:hyperlink w:anchor="P8555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пунктами 3.1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567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3.6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настоящего Порядка. По итогам отбора предложения по перечислению субсидии направляются Комитетом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4.2. Для предоставления субсидии муниципальные образования представляют в Комитет следующие документы: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выписку из муниципальной программы, предусматривающей мероприятие по поддержке организаций потребительской кооперации, в части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 на территории муниципального образования, за подписью главы администрации муниципального образования.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FE0546" w:rsidRPr="00B343AF" w:rsidRDefault="00FE0546" w:rsidP="00FE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 xml:space="preserve">(п. 4.3 в ред. </w:t>
      </w:r>
      <w:hyperlink r:id="rId9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25.06.2021 N 401)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600"/>
      <w:bookmarkEnd w:id="9"/>
      <w:r w:rsidRPr="00B343AF">
        <w:rPr>
          <w:rFonts w:ascii="Times New Roman" w:hAnsi="Times New Roman" w:cs="Times New Roman"/>
          <w:sz w:val="24"/>
          <w:szCs w:val="24"/>
        </w:rPr>
        <w:t>4.4.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которого является субсидия, а также сроки ее предоставления устанавливаются в соглашении.</w:t>
      </w:r>
    </w:p>
    <w:p w:rsidR="00FE0546" w:rsidRPr="00B343AF" w:rsidRDefault="00FE0546" w:rsidP="00FE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 xml:space="preserve">(п. 4.4 введен </w:t>
      </w:r>
      <w:hyperlink r:id="rId10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25.06.2021 N 401)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 xml:space="preserve">4.5. Комитет в течение трех рабочих дней со дня представления документов, указанных в </w:t>
      </w:r>
      <w:hyperlink w:anchor="P8600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пункте 4.4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настоящего Порядка, проверяет полноту и достоверность документов, </w:t>
      </w:r>
      <w:r w:rsidRPr="00B343AF">
        <w:rPr>
          <w:rFonts w:ascii="Times New Roman" w:hAnsi="Times New Roman" w:cs="Times New Roman"/>
          <w:sz w:val="24"/>
          <w:szCs w:val="24"/>
        </w:rPr>
        <w:lastRenderedPageBreak/>
        <w:t>представленных администрациями муниципальных образований.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</w:p>
    <w:p w:rsidR="00FE0546" w:rsidRPr="00B343AF" w:rsidRDefault="00FE0546" w:rsidP="00FE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 xml:space="preserve">(п. 4.5 введен </w:t>
      </w:r>
      <w:hyperlink r:id="rId11" w:history="1">
        <w:r w:rsidRPr="00B343A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343AF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25.06.2021 N 401)</w:t>
      </w:r>
    </w:p>
    <w:p w:rsidR="00FE0546" w:rsidRPr="00B343AF" w:rsidRDefault="00B343AF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E0546" w:rsidRPr="00B343AF">
          <w:rPr>
            <w:rFonts w:ascii="Times New Roman" w:hAnsi="Times New Roman" w:cs="Times New Roman"/>
            <w:color w:val="0000FF"/>
            <w:sz w:val="24"/>
            <w:szCs w:val="24"/>
          </w:rPr>
          <w:t>4.6</w:t>
        </w:r>
      </w:hyperlink>
      <w:r w:rsidR="00FE0546" w:rsidRPr="00B343AF">
        <w:rPr>
          <w:rFonts w:ascii="Times New Roman" w:hAnsi="Times New Roman" w:cs="Times New Roman"/>
          <w:sz w:val="24"/>
          <w:szCs w:val="24"/>
        </w:rPr>
        <w:t>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FE0546" w:rsidRPr="00B343AF" w:rsidRDefault="00B343AF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E0546" w:rsidRPr="00B343AF">
          <w:rPr>
            <w:rFonts w:ascii="Times New Roman" w:hAnsi="Times New Roman" w:cs="Times New Roman"/>
            <w:color w:val="0000FF"/>
            <w:sz w:val="24"/>
            <w:szCs w:val="24"/>
          </w:rPr>
          <w:t>4.7</w:t>
        </w:r>
      </w:hyperlink>
      <w:r w:rsidR="00FE0546" w:rsidRPr="00B343AF">
        <w:rPr>
          <w:rFonts w:ascii="Times New Roman" w:hAnsi="Times New Roman" w:cs="Times New Roman"/>
          <w:sz w:val="24"/>
          <w:szCs w:val="24"/>
        </w:rPr>
        <w:t>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FE0546" w:rsidRPr="00B343AF" w:rsidRDefault="00FE0546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AF">
        <w:rPr>
          <w:rFonts w:ascii="Times New Roman" w:hAnsi="Times New Roman" w:cs="Times New Roman"/>
          <w:sz w:val="24"/>
          <w:szCs w:val="24"/>
        </w:rPr>
        <w:t>Контроль за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FE0546" w:rsidRPr="00B343AF" w:rsidRDefault="00B343AF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E0546" w:rsidRPr="00B343AF">
          <w:rPr>
            <w:rFonts w:ascii="Times New Roman" w:hAnsi="Times New Roman" w:cs="Times New Roman"/>
            <w:color w:val="0000FF"/>
            <w:sz w:val="24"/>
            <w:szCs w:val="24"/>
          </w:rPr>
          <w:t>4.8</w:t>
        </w:r>
      </w:hyperlink>
      <w:r w:rsidR="00FE0546" w:rsidRPr="00B343AF">
        <w:rPr>
          <w:rFonts w:ascii="Times New Roman" w:hAnsi="Times New Roman" w:cs="Times New Roman"/>
          <w:sz w:val="24"/>
          <w:szCs w:val="24"/>
        </w:rPr>
        <w:t>. Комитет вправе запрашивать у муниципальных образований информацию и документы, связанные с расходованием субсидии. Муниципальные образования обязаны представлять информацию и документы, связанные с расходованием субсидии, по запросу Комитета в установленные Комитетом сроки.</w:t>
      </w:r>
    </w:p>
    <w:p w:rsidR="00FE0546" w:rsidRPr="00B343AF" w:rsidRDefault="00B343AF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E0546" w:rsidRPr="00B343AF">
          <w:rPr>
            <w:rFonts w:ascii="Times New Roman" w:hAnsi="Times New Roman" w:cs="Times New Roman"/>
            <w:color w:val="0000FF"/>
            <w:sz w:val="24"/>
            <w:szCs w:val="24"/>
          </w:rPr>
          <w:t>4.9</w:t>
        </w:r>
      </w:hyperlink>
      <w:r w:rsidR="00FE0546" w:rsidRPr="00B343AF">
        <w:rPr>
          <w:rFonts w:ascii="Times New Roman" w:hAnsi="Times New Roman" w:cs="Times New Roman"/>
          <w:sz w:val="24"/>
          <w:szCs w:val="24"/>
        </w:rPr>
        <w:t>.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FE0546" w:rsidRPr="00B343AF" w:rsidRDefault="00B343AF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E0546" w:rsidRPr="00B343AF">
          <w:rPr>
            <w:rFonts w:ascii="Times New Roman" w:hAnsi="Times New Roman" w:cs="Times New Roman"/>
            <w:color w:val="0000FF"/>
            <w:sz w:val="24"/>
            <w:szCs w:val="24"/>
          </w:rPr>
          <w:t>4.10</w:t>
        </w:r>
      </w:hyperlink>
      <w:r w:rsidR="00FE0546" w:rsidRPr="00B343AF">
        <w:rPr>
          <w:rFonts w:ascii="Times New Roman" w:hAnsi="Times New Roman" w:cs="Times New Roman"/>
          <w:sz w:val="24"/>
          <w:szCs w:val="24"/>
        </w:rPr>
        <w:t>. В случае использования субсидии не по целевому назначению соответствующие средства подлежат возврату в областной бюджет.</w:t>
      </w:r>
    </w:p>
    <w:p w:rsidR="00FE0546" w:rsidRPr="00B343AF" w:rsidRDefault="00B343AF" w:rsidP="00FE0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E0546" w:rsidRPr="00B343AF">
          <w:rPr>
            <w:rFonts w:ascii="Times New Roman" w:hAnsi="Times New Roman" w:cs="Times New Roman"/>
            <w:color w:val="0000FF"/>
            <w:sz w:val="24"/>
            <w:szCs w:val="24"/>
          </w:rPr>
          <w:t>4.11</w:t>
        </w:r>
      </w:hyperlink>
      <w:r w:rsidR="00FE0546" w:rsidRPr="00B343AF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FE0546" w:rsidRPr="00B343A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FE0546" w:rsidRPr="00B343AF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8" w:history="1">
        <w:r w:rsidR="00FE0546" w:rsidRPr="00B343AF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="00FE0546" w:rsidRPr="00B343AF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6403C" w:rsidRPr="00B343AF" w:rsidRDefault="0006403C">
      <w:pPr>
        <w:rPr>
          <w:rFonts w:ascii="Times New Roman" w:hAnsi="Times New Roman"/>
          <w:sz w:val="24"/>
          <w:szCs w:val="24"/>
        </w:rPr>
      </w:pPr>
    </w:p>
    <w:p w:rsidR="00B343AF" w:rsidRPr="00B343AF" w:rsidRDefault="00B343AF">
      <w:pPr>
        <w:rPr>
          <w:rFonts w:ascii="Times New Roman" w:hAnsi="Times New Roman"/>
          <w:sz w:val="24"/>
          <w:szCs w:val="24"/>
        </w:rPr>
      </w:pPr>
    </w:p>
    <w:sectPr w:rsidR="00B343AF" w:rsidRPr="00B343AF" w:rsidSect="001A2A3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46"/>
    <w:rsid w:val="0006403C"/>
    <w:rsid w:val="00B343AF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4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4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2B5B63A28F225157CA5EC1A6BC5887E449A52427811743093677B4859E7498E0B1E790F1779E0EE3E4B1F7EA884E13666962FEC61BCC8I9t5L" TargetMode="External"/><Relationship Id="rId13" Type="http://schemas.openxmlformats.org/officeDocument/2006/relationships/hyperlink" Target="consultantplus://offline/ref=6292B5B63A28F225157CA5EC1A6BC5887E4390514E7F11743093677B4859E7498E0B1E790F1778E4E33E4B1F7EA884E13666962FEC61BCC8I9t5L" TargetMode="External"/><Relationship Id="rId18" Type="http://schemas.openxmlformats.org/officeDocument/2006/relationships/hyperlink" Target="consultantplus://offline/ref=6292B5B63A28F225157CA5EC1A6BC5887E449B564D7C11743093677B4859E7498E0B1E790F177DE4E13E4B1F7EA884E13666962FEC61BCC8I9t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2B5B63A28F225157CA5EC1A6BC5887E449B564D7C11743093677B4859E7498E0B1E790F177CE4EF3E4B1F7EA884E13666962FEC61BCC8I9t5L" TargetMode="External"/><Relationship Id="rId12" Type="http://schemas.openxmlformats.org/officeDocument/2006/relationships/hyperlink" Target="consultantplus://offline/ref=6292B5B63A28F225157CA5EC1A6BC5887E4390514E7F11743093677B4859E7498E0B1E790F1778E4E33E4B1F7EA884E13666962FEC61BCC8I9t5L" TargetMode="External"/><Relationship Id="rId17" Type="http://schemas.openxmlformats.org/officeDocument/2006/relationships/hyperlink" Target="consultantplus://offline/ref=6292B5B63A28F225157CA5EC1A6BC5887E4390514E7F11743093677B4859E7498E0B1E790F1778E4E33E4B1F7EA884E13666962FEC61BCC8I9t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92B5B63A28F225157CA5EC1A6BC5887E4390514E7F11743093677B4859E7498E0B1E790F1778E4E33E4B1F7EA884E13666962FEC61BCC8I9t5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2B5B63A28F225157CA5EC1A6BC5887E449A52427811743093677B4859E7498E0B1E790F1779E0E13E4B1F7EA884E13666962FEC61BCC8I9t5L" TargetMode="External"/><Relationship Id="rId11" Type="http://schemas.openxmlformats.org/officeDocument/2006/relationships/hyperlink" Target="consultantplus://offline/ref=6292B5B63A28F225157CA5EC1A6BC5887E4390514E7F11743093677B4859E7498E0B1E790F1778E4E53E4B1F7EA884E13666962FEC61BCC8I9t5L" TargetMode="External"/><Relationship Id="rId5" Type="http://schemas.openxmlformats.org/officeDocument/2006/relationships/hyperlink" Target="consultantplus://offline/ref=6292B5B63A28F225157CBAFD0F6BC5887F4F9A53497911743093677B4859E7498E0B1E7A071573B4B7714A4338FC97E330669428F0I6t2L" TargetMode="External"/><Relationship Id="rId15" Type="http://schemas.openxmlformats.org/officeDocument/2006/relationships/hyperlink" Target="consultantplus://offline/ref=6292B5B63A28F225157CA5EC1A6BC5887E4390514E7F11743093677B4859E7498E0B1E790F1778E4E33E4B1F7EA884E13666962FEC61BCC8I9t5L" TargetMode="External"/><Relationship Id="rId10" Type="http://schemas.openxmlformats.org/officeDocument/2006/relationships/hyperlink" Target="consultantplus://offline/ref=6292B5B63A28F225157CA5EC1A6BC5887E4390514E7F11743093677B4859E7498E0B1E790F1778E4E63E4B1F7EA884E13666962FEC61BCC8I9t5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2B5B63A28F225157CA5EC1A6BC5887E4390514E7F11743093677B4859E7498E0B1E790F1778E3EE3E4B1F7EA884E13666962FEC61BCC8I9t5L" TargetMode="External"/><Relationship Id="rId14" Type="http://schemas.openxmlformats.org/officeDocument/2006/relationships/hyperlink" Target="consultantplus://offline/ref=6292B5B63A28F225157CA5EC1A6BC5887E4390514E7F11743093677B4859E7498E0B1E790F1778E4E33E4B1F7EA884E13666962FEC61BCC8I9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Елена Александровна Павлова</cp:lastModifiedBy>
  <cp:revision>2</cp:revision>
  <dcterms:created xsi:type="dcterms:W3CDTF">2021-07-21T11:47:00Z</dcterms:created>
  <dcterms:modified xsi:type="dcterms:W3CDTF">2021-08-30T11:54:00Z</dcterms:modified>
</cp:coreProperties>
</file>