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75" w:rsidRPr="00BC49DC" w:rsidRDefault="00771275" w:rsidP="00771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9DC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4539D3" w:rsidRPr="00BC49DC" w:rsidRDefault="004539D3" w:rsidP="004539D3">
      <w:pPr>
        <w:pStyle w:val="ConsPlusNormal"/>
        <w:jc w:val="center"/>
        <w:rPr>
          <w:sz w:val="24"/>
          <w:szCs w:val="24"/>
        </w:rPr>
      </w:pPr>
      <w:r w:rsidRPr="00BC49DC">
        <w:rPr>
          <w:sz w:val="24"/>
          <w:szCs w:val="24"/>
        </w:rPr>
        <w:t xml:space="preserve">расчета нормативов для определения общего объема субвенций, предоставляемых местным бюджетам из областного бюджета Ленинградской области </w:t>
      </w:r>
      <w:r w:rsidR="00BB731B" w:rsidRPr="00BC49DC">
        <w:rPr>
          <w:sz w:val="24"/>
          <w:szCs w:val="24"/>
        </w:rPr>
        <w:t xml:space="preserve">для </w:t>
      </w:r>
      <w:proofErr w:type="gramStart"/>
      <w:r w:rsidR="00BB731B" w:rsidRPr="00BC49DC">
        <w:rPr>
          <w:sz w:val="24"/>
          <w:szCs w:val="24"/>
        </w:rPr>
        <w:t>осуществления</w:t>
      </w:r>
      <w:proofErr w:type="gramEnd"/>
      <w:r w:rsidR="00BB731B" w:rsidRPr="00BC49DC">
        <w:rPr>
          <w:sz w:val="24"/>
          <w:szCs w:val="24"/>
        </w:rPr>
        <w:t xml:space="preserve"> переданного органам местного самоуправления отдельного государственного полномочия Ле</w:t>
      </w:r>
      <w:bookmarkStart w:id="0" w:name="_GoBack"/>
      <w:bookmarkEnd w:id="0"/>
      <w:r w:rsidR="00BB731B" w:rsidRPr="00BC49DC">
        <w:rPr>
          <w:sz w:val="24"/>
          <w:szCs w:val="24"/>
        </w:rPr>
        <w:t xml:space="preserve">нинградской области в сфере </w:t>
      </w:r>
      <w:r w:rsidR="000A04A5" w:rsidRPr="00BC49DC">
        <w:rPr>
          <w:sz w:val="24"/>
          <w:szCs w:val="24"/>
        </w:rPr>
        <w:t>административных правоотношений</w:t>
      </w:r>
    </w:p>
    <w:p w:rsidR="004539D3" w:rsidRPr="00BC49DC" w:rsidRDefault="004539D3" w:rsidP="000A04A5">
      <w:pPr>
        <w:pStyle w:val="ConsPlusNormal"/>
        <w:jc w:val="center"/>
        <w:rPr>
          <w:sz w:val="24"/>
          <w:szCs w:val="24"/>
        </w:rPr>
      </w:pP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полномочий, определяется по формуле</w:t>
      </w: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noProof/>
          <w:position w:val="-13"/>
          <w:sz w:val="24"/>
          <w:szCs w:val="24"/>
          <w:lang w:eastAsia="ru-RU"/>
        </w:rPr>
        <w:drawing>
          <wp:inline distT="0" distB="0" distL="0" distR="0" wp14:anchorId="4EE2B1C4" wp14:editId="69CA92B4">
            <wp:extent cx="1152525" cy="352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proofErr w:type="spellStart"/>
      <w:proofErr w:type="gramStart"/>
      <w:r w:rsidRPr="00BC49DC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Pr="00BC49DC">
        <w:rPr>
          <w:rFonts w:ascii="Times New Roman" w:hAnsi="Times New Roman" w:cs="Times New Roman"/>
          <w:bCs/>
          <w:sz w:val="24"/>
          <w:szCs w:val="24"/>
          <w:vertAlign w:val="subscript"/>
        </w:rPr>
        <w:t>общ</w:t>
      </w:r>
      <w:proofErr w:type="spellEnd"/>
      <w:r w:rsidRPr="00BC49DC">
        <w:rPr>
          <w:rFonts w:ascii="Times New Roman" w:hAnsi="Times New Roman" w:cs="Times New Roman"/>
          <w:bCs/>
          <w:sz w:val="24"/>
          <w:szCs w:val="24"/>
        </w:rPr>
        <w:t xml:space="preserve"> - 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полномочий;</w:t>
      </w:r>
    </w:p>
    <w:p w:rsidR="00DE335F" w:rsidRPr="00BC49DC" w:rsidRDefault="00DE335F" w:rsidP="00DE33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C49DC">
        <w:rPr>
          <w:rFonts w:ascii="Times New Roman" w:hAnsi="Times New Roman" w:cs="Times New Roman"/>
          <w:bCs/>
          <w:sz w:val="24"/>
          <w:szCs w:val="24"/>
        </w:rPr>
        <w:t>H</w:t>
      </w:r>
      <w:r w:rsidRPr="00BC49DC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BC49DC">
        <w:rPr>
          <w:rFonts w:ascii="Times New Roman" w:hAnsi="Times New Roman" w:cs="Times New Roman"/>
          <w:bCs/>
          <w:sz w:val="24"/>
          <w:szCs w:val="24"/>
        </w:rPr>
        <w:t xml:space="preserve"> - размер субвенции, предоставляемой местному бюджету i-</w:t>
      </w:r>
      <w:proofErr w:type="spellStart"/>
      <w:r w:rsidRPr="00BC49DC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BC49D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для осуществления передаваемых органам местного самоуправления отдельных государственных полномочий.</w:t>
      </w: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При этом:</w:t>
      </w: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noProof/>
          <w:position w:val="-14"/>
          <w:sz w:val="24"/>
          <w:szCs w:val="24"/>
          <w:lang w:eastAsia="ru-RU"/>
        </w:rPr>
        <w:drawing>
          <wp:inline distT="0" distB="0" distL="0" distR="0" wp14:anchorId="1B6AEFD0" wp14:editId="707ED208">
            <wp:extent cx="262890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proofErr w:type="spellStart"/>
      <w:r w:rsidRPr="00BC49DC">
        <w:rPr>
          <w:rFonts w:ascii="Times New Roman" w:hAnsi="Times New Roman" w:cs="Times New Roman"/>
          <w:bCs/>
          <w:sz w:val="24"/>
          <w:szCs w:val="24"/>
        </w:rPr>
        <w:t>H</w:t>
      </w:r>
      <w:r w:rsidRPr="00BC49DC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BC49DC">
        <w:rPr>
          <w:rFonts w:ascii="Times New Roman" w:hAnsi="Times New Roman" w:cs="Times New Roman"/>
          <w:bCs/>
          <w:sz w:val="24"/>
          <w:szCs w:val="24"/>
          <w:vertAlign w:val="subscript"/>
        </w:rPr>
        <w:t>(МР, ГО)</w:t>
      </w:r>
      <w:r w:rsidRPr="00BC49DC">
        <w:rPr>
          <w:rFonts w:ascii="Times New Roman" w:hAnsi="Times New Roman" w:cs="Times New Roman"/>
          <w:bCs/>
          <w:sz w:val="24"/>
          <w:szCs w:val="24"/>
        </w:rPr>
        <w:t xml:space="preserve"> - размер субвенции, предоставляемой местному бюджету i-</w:t>
      </w:r>
      <w:proofErr w:type="spellStart"/>
      <w:r w:rsidRPr="00BC49DC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BC49D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городского округа для осуществления передаваемых органам местного самоуправления отдельных государственных полномочий, предусмотренных </w:t>
      </w:r>
      <w:hyperlink r:id="rId7" w:history="1">
        <w:r w:rsidRPr="00BC49DC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2 статьи 2</w:t>
        </w:r>
      </w:hyperlink>
      <w:r w:rsidRPr="00BC49DC">
        <w:rPr>
          <w:rFonts w:ascii="Times New Roman" w:hAnsi="Times New Roman" w:cs="Times New Roman"/>
          <w:bCs/>
          <w:sz w:val="24"/>
          <w:szCs w:val="24"/>
        </w:rPr>
        <w:t xml:space="preserve"> настоящего областного закона;</w:t>
      </w:r>
    </w:p>
    <w:p w:rsidR="00DE335F" w:rsidRPr="00BC49DC" w:rsidRDefault="00DE335F" w:rsidP="00DE33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BC49DC">
        <w:rPr>
          <w:rFonts w:ascii="Times New Roman" w:hAnsi="Times New Roman" w:cs="Times New Roman"/>
          <w:bCs/>
          <w:sz w:val="24"/>
          <w:szCs w:val="24"/>
        </w:rPr>
        <w:t>H</w:t>
      </w:r>
      <w:r w:rsidRPr="00BC49DC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gramEnd"/>
      <w:r w:rsidRPr="00BC49DC">
        <w:rPr>
          <w:rFonts w:ascii="Times New Roman" w:hAnsi="Times New Roman" w:cs="Times New Roman"/>
          <w:bCs/>
          <w:sz w:val="24"/>
          <w:szCs w:val="24"/>
          <w:vertAlign w:val="subscript"/>
        </w:rPr>
        <w:t>МО</w:t>
      </w:r>
      <w:proofErr w:type="spellEnd"/>
      <w:r w:rsidRPr="00BC49DC">
        <w:rPr>
          <w:rFonts w:ascii="Times New Roman" w:hAnsi="Times New Roman" w:cs="Times New Roman"/>
          <w:bCs/>
          <w:sz w:val="24"/>
          <w:szCs w:val="24"/>
        </w:rPr>
        <w:t xml:space="preserve"> - размер субвенции, предоставляемой местному бюджету i-</w:t>
      </w:r>
      <w:proofErr w:type="spellStart"/>
      <w:r w:rsidRPr="00BC49DC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BC49D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городского округа, городского, сельского поселения для осуществления передаваемых органам местного самоуправления отдельных государственных полномочий, предусмотренных </w:t>
      </w:r>
      <w:hyperlink r:id="rId8" w:history="1">
        <w:r w:rsidRPr="00BC49DC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1 статьи 2</w:t>
        </w:r>
      </w:hyperlink>
      <w:r w:rsidRPr="00BC49DC">
        <w:rPr>
          <w:rFonts w:ascii="Times New Roman" w:hAnsi="Times New Roman" w:cs="Times New Roman"/>
          <w:bCs/>
          <w:sz w:val="24"/>
          <w:szCs w:val="24"/>
        </w:rPr>
        <w:t xml:space="preserve"> настоящего областного закона.</w:t>
      </w: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Размер субвенции, предоставляемой местному бюджету i-</w:t>
      </w:r>
      <w:proofErr w:type="spellStart"/>
      <w:r w:rsidRPr="00BC49DC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BC49D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городского округа для осуществления передаваемых органам местного самоуправления отдельных государственных полномочий, предусмотренных </w:t>
      </w:r>
      <w:hyperlink r:id="rId9" w:history="1">
        <w:r w:rsidRPr="00BC49DC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2 статьи 2</w:t>
        </w:r>
      </w:hyperlink>
      <w:r w:rsidRPr="00BC49DC">
        <w:rPr>
          <w:rFonts w:ascii="Times New Roman" w:hAnsi="Times New Roman" w:cs="Times New Roman"/>
          <w:bCs/>
          <w:sz w:val="24"/>
          <w:szCs w:val="24"/>
        </w:rPr>
        <w:t xml:space="preserve"> настоящего областного закона, рассчитывается по формуле</w:t>
      </w: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C49DC">
        <w:rPr>
          <w:rFonts w:ascii="Times New Roman" w:hAnsi="Times New Roman" w:cs="Times New Roman"/>
          <w:bCs/>
          <w:sz w:val="24"/>
          <w:szCs w:val="24"/>
        </w:rPr>
        <w:t>H</w:t>
      </w:r>
      <w:r w:rsidRPr="00BC49DC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BC49DC">
        <w:rPr>
          <w:rFonts w:ascii="Times New Roman" w:hAnsi="Times New Roman" w:cs="Times New Roman"/>
          <w:bCs/>
          <w:sz w:val="24"/>
          <w:szCs w:val="24"/>
          <w:vertAlign w:val="subscript"/>
        </w:rPr>
        <w:t>(МР, ГО)</w:t>
      </w:r>
      <w:r w:rsidRPr="00BC49DC">
        <w:rPr>
          <w:rFonts w:ascii="Times New Roman" w:hAnsi="Times New Roman" w:cs="Times New Roman"/>
          <w:bCs/>
          <w:sz w:val="24"/>
          <w:szCs w:val="24"/>
        </w:rPr>
        <w:t xml:space="preserve"> = ФО</w:t>
      </w:r>
      <w:proofErr w:type="gramStart"/>
      <w:r w:rsidRPr="00BC49DC">
        <w:rPr>
          <w:rFonts w:ascii="Times New Roman" w:hAnsi="Times New Roman" w:cs="Times New Roman"/>
          <w:bCs/>
          <w:sz w:val="24"/>
          <w:szCs w:val="24"/>
        </w:rPr>
        <w:t>Т</w:t>
      </w:r>
      <w:r w:rsidRPr="00BC49DC">
        <w:rPr>
          <w:rFonts w:ascii="Times New Roman" w:hAnsi="Times New Roman" w:cs="Times New Roman"/>
          <w:bCs/>
          <w:sz w:val="24"/>
          <w:szCs w:val="24"/>
          <w:vertAlign w:val="subscript"/>
        </w:rPr>
        <w:t>(</w:t>
      </w:r>
      <w:proofErr w:type="gramEnd"/>
      <w:r w:rsidRPr="00BC49DC">
        <w:rPr>
          <w:rFonts w:ascii="Times New Roman" w:hAnsi="Times New Roman" w:cs="Times New Roman"/>
          <w:bCs/>
          <w:sz w:val="24"/>
          <w:szCs w:val="24"/>
          <w:vertAlign w:val="subscript"/>
        </w:rPr>
        <w:t>МР, ГО)</w:t>
      </w:r>
      <w:r w:rsidRPr="00BC49DC">
        <w:rPr>
          <w:rFonts w:ascii="Times New Roman" w:hAnsi="Times New Roman" w:cs="Times New Roman"/>
          <w:bCs/>
          <w:sz w:val="24"/>
          <w:szCs w:val="24"/>
        </w:rPr>
        <w:t xml:space="preserve"> + C,</w:t>
      </w: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где ФО</w:t>
      </w:r>
      <w:proofErr w:type="gramStart"/>
      <w:r w:rsidRPr="00BC49DC">
        <w:rPr>
          <w:rFonts w:ascii="Times New Roman" w:hAnsi="Times New Roman" w:cs="Times New Roman"/>
          <w:bCs/>
          <w:sz w:val="24"/>
          <w:szCs w:val="24"/>
        </w:rPr>
        <w:t>Т</w:t>
      </w:r>
      <w:r w:rsidRPr="00BC49DC">
        <w:rPr>
          <w:rFonts w:ascii="Times New Roman" w:hAnsi="Times New Roman" w:cs="Times New Roman"/>
          <w:bCs/>
          <w:sz w:val="24"/>
          <w:szCs w:val="24"/>
          <w:vertAlign w:val="subscript"/>
        </w:rPr>
        <w:t>(</w:t>
      </w:r>
      <w:proofErr w:type="gramEnd"/>
      <w:r w:rsidRPr="00BC49DC">
        <w:rPr>
          <w:rFonts w:ascii="Times New Roman" w:hAnsi="Times New Roman" w:cs="Times New Roman"/>
          <w:bCs/>
          <w:sz w:val="24"/>
          <w:szCs w:val="24"/>
          <w:vertAlign w:val="subscript"/>
        </w:rPr>
        <w:t>МР, ГО)</w:t>
      </w:r>
      <w:r w:rsidRPr="00BC49DC">
        <w:rPr>
          <w:rFonts w:ascii="Times New Roman" w:hAnsi="Times New Roman" w:cs="Times New Roman"/>
          <w:bCs/>
          <w:sz w:val="24"/>
          <w:szCs w:val="24"/>
        </w:rPr>
        <w:t xml:space="preserve"> - фонд оплаты труда (с начислениями на выплаты по оплате труда) ответственного секретаря административной комиссии;</w:t>
      </w:r>
    </w:p>
    <w:p w:rsidR="00DE335F" w:rsidRPr="00BC49DC" w:rsidRDefault="00DE335F" w:rsidP="00DE33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C - норматив текущих расходов на обеспечение деятельности ответственного секретаря административной комиссии (за исключением заработной платы с начислениями), равный 35200 рублям.</w:t>
      </w: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Фонд оплаты труда (с начислениями на выплаты по оплате труда) ответственного секретаря административной комиссии рассчитывается по формуле</w:t>
      </w: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ФО</w:t>
      </w:r>
      <w:proofErr w:type="gramStart"/>
      <w:r w:rsidRPr="00BC49DC">
        <w:rPr>
          <w:rFonts w:ascii="Times New Roman" w:hAnsi="Times New Roman" w:cs="Times New Roman"/>
          <w:bCs/>
          <w:sz w:val="24"/>
          <w:szCs w:val="24"/>
        </w:rPr>
        <w:t>Т</w:t>
      </w:r>
      <w:r w:rsidRPr="00BC49DC">
        <w:rPr>
          <w:rFonts w:ascii="Times New Roman" w:hAnsi="Times New Roman" w:cs="Times New Roman"/>
          <w:bCs/>
          <w:sz w:val="24"/>
          <w:szCs w:val="24"/>
          <w:vertAlign w:val="subscript"/>
        </w:rPr>
        <w:t>(</w:t>
      </w:r>
      <w:proofErr w:type="gramEnd"/>
      <w:r w:rsidRPr="00BC49DC">
        <w:rPr>
          <w:rFonts w:ascii="Times New Roman" w:hAnsi="Times New Roman" w:cs="Times New Roman"/>
          <w:bCs/>
          <w:sz w:val="24"/>
          <w:szCs w:val="24"/>
          <w:vertAlign w:val="subscript"/>
        </w:rPr>
        <w:t>МР, ГО)</w:t>
      </w:r>
      <w:r w:rsidRPr="00BC49DC">
        <w:rPr>
          <w:rFonts w:ascii="Times New Roman" w:hAnsi="Times New Roman" w:cs="Times New Roman"/>
          <w:bCs/>
          <w:sz w:val="24"/>
          <w:szCs w:val="24"/>
        </w:rPr>
        <w:t xml:space="preserve"> = Д</w:t>
      </w:r>
      <w:r w:rsidRPr="00BC49DC">
        <w:rPr>
          <w:rFonts w:ascii="Times New Roman" w:hAnsi="Times New Roman" w:cs="Times New Roman"/>
          <w:bCs/>
          <w:sz w:val="24"/>
          <w:szCs w:val="24"/>
          <w:vertAlign w:val="subscript"/>
        </w:rPr>
        <w:t>о</w:t>
      </w:r>
      <w:r w:rsidRPr="00BC49DC">
        <w:rPr>
          <w:rFonts w:ascii="Times New Roman" w:hAnsi="Times New Roman" w:cs="Times New Roman"/>
          <w:bCs/>
          <w:sz w:val="24"/>
          <w:szCs w:val="24"/>
        </w:rPr>
        <w:t xml:space="preserve"> x Z x E,</w:t>
      </w: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где</w:t>
      </w:r>
      <w:proofErr w:type="gramStart"/>
      <w:r w:rsidRPr="00BC49DC">
        <w:rPr>
          <w:rFonts w:ascii="Times New Roman" w:hAnsi="Times New Roman" w:cs="Times New Roman"/>
          <w:bCs/>
          <w:sz w:val="24"/>
          <w:szCs w:val="24"/>
        </w:rPr>
        <w:t xml:space="preserve"> Д</w:t>
      </w:r>
      <w:proofErr w:type="gramEnd"/>
      <w:r w:rsidRPr="00BC49DC">
        <w:rPr>
          <w:rFonts w:ascii="Times New Roman" w:hAnsi="Times New Roman" w:cs="Times New Roman"/>
          <w:bCs/>
          <w:sz w:val="24"/>
          <w:szCs w:val="24"/>
          <w:vertAlign w:val="subscript"/>
        </w:rPr>
        <w:t>о</w:t>
      </w:r>
      <w:r w:rsidRPr="00BC49DC">
        <w:rPr>
          <w:rFonts w:ascii="Times New Roman" w:hAnsi="Times New Roman" w:cs="Times New Roman"/>
          <w:bCs/>
          <w:sz w:val="24"/>
          <w:szCs w:val="24"/>
        </w:rPr>
        <w:t xml:space="preserve"> - размер должностного оклада на планируемый год с учетом индексации по должности "специалист первой категории" в соответствии с областным </w:t>
      </w:r>
      <w:hyperlink r:id="rId10" w:history="1">
        <w:r w:rsidRPr="00BC49DC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BC49DC">
        <w:rPr>
          <w:rFonts w:ascii="Times New Roman" w:hAnsi="Times New Roman" w:cs="Times New Roman"/>
          <w:bCs/>
          <w:sz w:val="24"/>
          <w:szCs w:val="24"/>
        </w:rPr>
        <w:t xml:space="preserve">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области";</w:t>
      </w:r>
    </w:p>
    <w:p w:rsidR="00DE335F" w:rsidRPr="00BC49DC" w:rsidRDefault="00DE335F" w:rsidP="00DE33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Z - количество должностных окладов в год на одного ответственного секретаря административной комиссии, предусматриваемое при формировании фонда оплаты труда (Z = 45,5);</w:t>
      </w:r>
    </w:p>
    <w:p w:rsidR="00DE335F" w:rsidRPr="00BC49DC" w:rsidRDefault="00DE335F" w:rsidP="00DE33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E - коэффициент, учитывающий начисления на выплаты по оплате труда в соответствии с действующим законодательством.</w:t>
      </w: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Размер субвенции, предоставляемой местному бюджету i-</w:t>
      </w:r>
      <w:proofErr w:type="spellStart"/>
      <w:r w:rsidRPr="00BC49DC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BC49D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городского округа, городского, сельского поселения для осуществления передаваемых органам местного самоуправления отдельных государственных полномочий, предусмотренных </w:t>
      </w:r>
      <w:hyperlink r:id="rId11" w:history="1">
        <w:r w:rsidRPr="00BC49DC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1 статьи 2</w:t>
        </w:r>
      </w:hyperlink>
      <w:r w:rsidRPr="00BC49DC">
        <w:rPr>
          <w:rFonts w:ascii="Times New Roman" w:hAnsi="Times New Roman" w:cs="Times New Roman"/>
          <w:bCs/>
          <w:sz w:val="24"/>
          <w:szCs w:val="24"/>
        </w:rPr>
        <w:t xml:space="preserve"> настоящего областного закона, рассчитывается по формуле</w:t>
      </w: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BC49DC">
        <w:rPr>
          <w:rFonts w:ascii="Times New Roman" w:hAnsi="Times New Roman" w:cs="Times New Roman"/>
          <w:bCs/>
          <w:sz w:val="24"/>
          <w:szCs w:val="24"/>
        </w:rPr>
        <w:t>H</w:t>
      </w:r>
      <w:r w:rsidRPr="00BC49DC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gramEnd"/>
      <w:r w:rsidRPr="00BC49DC">
        <w:rPr>
          <w:rFonts w:ascii="Times New Roman" w:hAnsi="Times New Roman" w:cs="Times New Roman"/>
          <w:bCs/>
          <w:sz w:val="24"/>
          <w:szCs w:val="24"/>
          <w:vertAlign w:val="subscript"/>
        </w:rPr>
        <w:t>МО</w:t>
      </w:r>
      <w:proofErr w:type="spellEnd"/>
      <w:r w:rsidRPr="00BC49DC">
        <w:rPr>
          <w:rFonts w:ascii="Times New Roman" w:hAnsi="Times New Roman" w:cs="Times New Roman"/>
          <w:bCs/>
          <w:sz w:val="24"/>
          <w:szCs w:val="24"/>
        </w:rPr>
        <w:t xml:space="preserve"> = P x k,</w:t>
      </w: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где P - норматив текущих расходов, необходимых для финансового обеспечения исполнения отдельных государственных полномочий по составлению протоколов об административных правонарушениях, равный 35200 рублям;</w:t>
      </w:r>
    </w:p>
    <w:p w:rsidR="00DE335F" w:rsidRPr="00BC49DC" w:rsidRDefault="00DE335F" w:rsidP="00DE33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k - поправочный коэффициент.</w:t>
      </w: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35F" w:rsidRPr="00BC49DC" w:rsidRDefault="00DE335F" w:rsidP="00DE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Поправочный коэффициент k, используемый при расчете норматива текущих расходов, необходимых для финансового обеспечения исполнения отдельных государственных полномочий по составлению протоколов об административных правонарушениях, устанавливается в следующих размерах:</w:t>
      </w:r>
    </w:p>
    <w:p w:rsidR="00DE335F" w:rsidRPr="00BC49DC" w:rsidRDefault="00DE335F" w:rsidP="00DE33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1) 0,1 - для муниципального образования с численностью населения до 10 тысяч человек;</w:t>
      </w:r>
    </w:p>
    <w:p w:rsidR="00DE335F" w:rsidRPr="00BC49DC" w:rsidRDefault="00DE335F" w:rsidP="00DE33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2) 0,2 - для муниципального образования с численностью населения от 10 до 20 тысяч человек;</w:t>
      </w:r>
    </w:p>
    <w:p w:rsidR="00DE335F" w:rsidRPr="00BC49DC" w:rsidRDefault="00DE335F" w:rsidP="00DE33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3) 0,3 - для муниципального образования с численностью населения от 20 до 30 тысяч человек;</w:t>
      </w:r>
    </w:p>
    <w:p w:rsidR="00DE335F" w:rsidRPr="00BC49DC" w:rsidRDefault="00DE335F" w:rsidP="00DE33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4) 0,4 - для муниципального образования с численностью населения от 30 до 40 тысяч человек;</w:t>
      </w:r>
    </w:p>
    <w:p w:rsidR="00DE335F" w:rsidRPr="00BC49DC" w:rsidRDefault="00DE335F" w:rsidP="00DE33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5) 0,5 - для муниципального образования с численностью населения от 40 до 50 тысяч человек;</w:t>
      </w:r>
    </w:p>
    <w:p w:rsidR="00DE335F" w:rsidRPr="00BC49DC" w:rsidRDefault="00DE335F" w:rsidP="00DE33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lastRenderedPageBreak/>
        <w:t>6) 0,6 - для муниципального образования с численностью населения от 50 до 60 тысяч человек;</w:t>
      </w:r>
    </w:p>
    <w:p w:rsidR="00DE335F" w:rsidRPr="00BC49DC" w:rsidRDefault="00DE335F" w:rsidP="00DE33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7) 0,7 - для муниципального образования с численностью населения от 60 до 70 тысяч человек;</w:t>
      </w:r>
    </w:p>
    <w:p w:rsidR="00DE335F" w:rsidRPr="00BC49DC" w:rsidRDefault="00DE335F" w:rsidP="00DE33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8) 0,8 - для муниципального образования с численностью населения от 70 до 80 тысяч человек;</w:t>
      </w:r>
    </w:p>
    <w:p w:rsidR="00DE335F" w:rsidRPr="00BC49DC" w:rsidRDefault="00DE335F" w:rsidP="00DE33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9) 0,9 - для муниципального образования с численностью населения от 80 до 100 тысяч человек;</w:t>
      </w:r>
    </w:p>
    <w:p w:rsidR="00DE335F" w:rsidRPr="00BC49DC" w:rsidRDefault="00DE335F" w:rsidP="00DE33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10) 1 - для муниципального образования с численностью населения более 100 тысяч человек.</w:t>
      </w:r>
    </w:p>
    <w:p w:rsidR="00DE335F" w:rsidRPr="00BC49DC" w:rsidRDefault="00DE335F" w:rsidP="00DE33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9DC">
        <w:rPr>
          <w:rFonts w:ascii="Times New Roman" w:hAnsi="Times New Roman" w:cs="Times New Roman"/>
          <w:bCs/>
          <w:sz w:val="24"/>
          <w:szCs w:val="24"/>
        </w:rPr>
        <w:t>Показателем (критерием) распределения между муниципальными образованиями общего объема субвенций является поправочный коэффициент k.</w:t>
      </w:r>
    </w:p>
    <w:p w:rsidR="00B20675" w:rsidRPr="00BC49DC" w:rsidRDefault="00B20675" w:rsidP="00DE3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20675" w:rsidRPr="00BC49DC" w:rsidSect="006B0281">
      <w:pgSz w:w="11905" w:h="16838"/>
      <w:pgMar w:top="1134" w:right="736" w:bottom="1134" w:left="153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D3"/>
    <w:rsid w:val="00017B97"/>
    <w:rsid w:val="000A04A5"/>
    <w:rsid w:val="000F347C"/>
    <w:rsid w:val="00314151"/>
    <w:rsid w:val="004539D3"/>
    <w:rsid w:val="006C03B3"/>
    <w:rsid w:val="0073524C"/>
    <w:rsid w:val="00771275"/>
    <w:rsid w:val="00B20675"/>
    <w:rsid w:val="00B7240B"/>
    <w:rsid w:val="00BA10B3"/>
    <w:rsid w:val="00BB731B"/>
    <w:rsid w:val="00BC49DC"/>
    <w:rsid w:val="00D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5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5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D82C6CC1A50B76B5794878E01D43A9C1BB95188CCD5F6A88CB6BA3288B718E44E08EC8A98234B48060B6DC82527F18E8E6F5EXFy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8D82C6CC1A50B76B5794878E01D43A9C1BB95188CCD5F6A88CB6BA3288B718E44E08EC8B98234B48060B6DC82527F18E8E6F5EXFy2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EA8D82C6CC1A50B76B5794878E01D43A9C1BB95188CCD5F6A88CB6BA3288B718E44E08EC8A98234B48060B6DC82527F18E8E6F5EXFy2I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EA8D82C6CC1A50B76B5794878E01D43A9C1CB9548ECDD5F6A88CB6BA3288B718F64E50E28D91691A044D046CC8X3y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8D82C6CC1A50B76B5794878E01D43A9C1BB95188CCD5F6A88CB6BA3288B718E44E08EC8B98234B48060B6DC82527F18E8E6F5EXFy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Рузанна Левоновна</dc:creator>
  <cp:lastModifiedBy>Елена Александровна Павлова</cp:lastModifiedBy>
  <cp:revision>3</cp:revision>
  <cp:lastPrinted>2021-09-01T08:17:00Z</cp:lastPrinted>
  <dcterms:created xsi:type="dcterms:W3CDTF">2021-08-12T08:52:00Z</dcterms:created>
  <dcterms:modified xsi:type="dcterms:W3CDTF">2021-09-01T08:17:00Z</dcterms:modified>
</cp:coreProperties>
</file>