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расчета норматива определения общего объема субвенций,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предоставляемых местным бюджетам за счет средств областного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бюджета Ленинградской области на организацию исполнения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переданных отдельных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0">
        <w:rPr>
          <w:rFonts w:ascii="Times New Roman" w:hAnsi="Times New Roman" w:cs="Times New Roman"/>
          <w:b/>
          <w:bCs/>
          <w:sz w:val="24"/>
          <w:szCs w:val="24"/>
        </w:rPr>
        <w:t>государственных полномочий в сфере жилищных отношений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>1. Общий объем субвенций, пр</w:t>
      </w:r>
      <w:bookmarkStart w:id="0" w:name="_GoBack"/>
      <w:bookmarkEnd w:id="0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5" w:history="1">
        <w:r w:rsidRPr="00920B80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6" w:history="1">
        <w:r w:rsidRPr="00920B80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7" w:history="1">
        <w:r w:rsidRPr="00920B80">
          <w:rPr>
            <w:rFonts w:ascii="Times New Roman" w:hAnsi="Times New Roman" w:cs="Times New Roman"/>
            <w:bCs/>
            <w:sz w:val="24"/>
            <w:szCs w:val="24"/>
          </w:rPr>
          <w:t>статье 2</w:t>
        </w:r>
      </w:hyperlink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 определяется по формуле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V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SUM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V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>,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V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полномочий;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V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полномочий.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годовой фонд оплаты труда по должности муниципальной службы "ведущий специалист"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8" w:history="1">
        <w:r w:rsidRPr="00920B8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от 11 марта 2008 года N 14-оз "О правовом регулировании муниципальной службы в Ленинградской области", в том числе устанавливающим порядок оплаты труда муниципальных служащих;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>коэффициент численности муниципальных служащих, привлекаемых для осуществления отдельных государственных полномочий в муниципальном образовании в зависимости от количества отдельных категорий граждан, нуждающихся в улучшении жилищных условий и состоящих на учете в муниципальном образовании на 1 июля года, предшествующего планируемому, и количества отдельных категорий граждан, включенных в муниципальном образовании в список граждан - претендентов на получение единовременной денежной выплаты на проведение капитального ремонта жилого дома.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lastRenderedPageBreak/>
        <w:t>2. Объем субвенций, предоставляемых местному бюджету i-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V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N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x C,</w:t>
      </w: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77FF" w:rsidRPr="00920B80" w:rsidRDefault="00BA77FF" w:rsidP="00BA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N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- норматив затрат, равный годовому фонду оплаты труда по должности муниципальной службы "ведущий специалист" i-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рассчитанному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9" w:history="1">
        <w:r w:rsidRPr="00920B8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20B80">
        <w:rPr>
          <w:rFonts w:ascii="Times New Roman" w:hAnsi="Times New Roman" w:cs="Times New Roman"/>
          <w:bCs/>
          <w:sz w:val="24"/>
          <w:szCs w:val="24"/>
        </w:rP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 муниципальных служащих;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 на проведение капитального ремонта жилого дома: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1 до 10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0,3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11 до 20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0,4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21 до 50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0,7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51 до 100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0,8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101 до 150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0,9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 xml:space="preserve">от 151 и более граждан </w:t>
      </w:r>
      <w:proofErr w:type="spellStart"/>
      <w:r w:rsidRPr="00920B80">
        <w:rPr>
          <w:rFonts w:ascii="Times New Roman" w:hAnsi="Times New Roman" w:cs="Times New Roman"/>
          <w:bCs/>
          <w:sz w:val="24"/>
          <w:szCs w:val="24"/>
        </w:rPr>
        <w:t>Ч</w:t>
      </w:r>
      <w:r w:rsidRPr="00920B8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920B80">
        <w:rPr>
          <w:rFonts w:ascii="Times New Roman" w:hAnsi="Times New Roman" w:cs="Times New Roman"/>
          <w:bCs/>
          <w:sz w:val="24"/>
          <w:szCs w:val="24"/>
        </w:rPr>
        <w:t xml:space="preserve"> = 1,0;</w:t>
      </w:r>
    </w:p>
    <w:p w:rsidR="00BA77FF" w:rsidRPr="00920B80" w:rsidRDefault="00BA77FF" w:rsidP="00BA77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80">
        <w:rPr>
          <w:rFonts w:ascii="Times New Roman" w:hAnsi="Times New Roman" w:cs="Times New Roman"/>
          <w:bCs/>
          <w:sz w:val="24"/>
          <w:szCs w:val="24"/>
        </w:rP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9D4C6C" w:rsidRPr="00920B80" w:rsidRDefault="00920B80">
      <w:pPr>
        <w:rPr>
          <w:sz w:val="24"/>
          <w:szCs w:val="24"/>
        </w:rPr>
      </w:pPr>
    </w:p>
    <w:sectPr w:rsidR="009D4C6C" w:rsidRPr="00920B80" w:rsidSect="00850F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F"/>
    <w:rsid w:val="005A257F"/>
    <w:rsid w:val="007D2DB6"/>
    <w:rsid w:val="007E4C6A"/>
    <w:rsid w:val="00920B80"/>
    <w:rsid w:val="00BA77FF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FF198C0A165A5222B84C990D807430E2BC1542D2F9ACA82BC104D1AC13074E98E3103Ey5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D3156E6BE41665B0FF198C0A165A5222BC4B9A0C807430E2BC1542D2F9ACBA2B9908D3AF0D06468DB5417809185D63BF23FB2FC0CA96y4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D3156E6BE41665B0FF198C0A165A5222BD489E0D807430E2BC1542D2F9ACBA2B9908D3AF0D074E8DB5417809185D63BF23FB2FC0CA96y4a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DED3156E6BE41665B0FF198C0A165A5226B44E9901807430E2BC1542D2F9ACBA2B9908D3AF0D01418DB5417809185D63BF23FB2FC0CA96y4a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D3156E6BE41665B0FF198C0A165A5222B84C990D807430E2BC1542D2F9ACA82BC104D1AC13074E98E3103Ey5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Елена Александровна Павлова</cp:lastModifiedBy>
  <cp:revision>4</cp:revision>
  <cp:lastPrinted>2021-09-01T08:17:00Z</cp:lastPrinted>
  <dcterms:created xsi:type="dcterms:W3CDTF">2020-07-27T13:52:00Z</dcterms:created>
  <dcterms:modified xsi:type="dcterms:W3CDTF">2021-09-01T08:17:00Z</dcterms:modified>
</cp:coreProperties>
</file>