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расчета норматива для определения общего объема субвенций,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предоставляемых местным бюджетам из областного бюджета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для осуществления передаваемых органам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отдельных государственных полномочий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по организации и осуществлению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деятельности по обеспечению однократно благоустроенными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жилыми помещениями специализированного жилищного фонда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по договорам найма специализированных жилых помещений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а также лиц из числа детей-сирот и детей, оставшихся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без попечения родителей, которые не являются нанимателями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жилых помещений по договорам социального найма или членами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семьи нанимателя жилого помещения по договору социального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найма либо собственниками жилых помещений, а также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 лиц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из числа детей-сирот и детей, оставшихся без попечения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родителей, которые являются нанимателями жилых помещений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по договорам социального найма или членами семьи нанимателя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жилого помещения по договору социального найма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либо собственниками жилых помещений, в случае, если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их проживание в ранее занимаемых жилых помещениях признается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невозможным, а также лиц, которые относились к категории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 лиц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из числа детей-сирот и детей, оставшихся без попечения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родителей, и достигли возраста 23 лет, до фактического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6">
        <w:rPr>
          <w:rFonts w:ascii="Times New Roman" w:hAnsi="Times New Roman" w:cs="Times New Roman"/>
          <w:b/>
          <w:bCs/>
          <w:sz w:val="24"/>
          <w:szCs w:val="24"/>
        </w:rPr>
        <w:t>обеспечения их жилыми помещениями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 рассчитывается по формуле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noProof/>
          <w:position w:val="-14"/>
          <w:sz w:val="24"/>
          <w:szCs w:val="24"/>
          <w:lang w:eastAsia="ru-RU"/>
        </w:rPr>
        <w:drawing>
          <wp:inline distT="0" distB="0" distL="0" distR="0" wp14:anchorId="167A3399" wp14:editId="691A3F5C">
            <wp:extent cx="1104900" cy="35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S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общ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</w:t>
      </w:r>
      <w:r w:rsidRPr="002D16F6">
        <w:rPr>
          <w:rFonts w:ascii="Times New Roman" w:hAnsi="Times New Roman" w:cs="Times New Roman"/>
          <w:bCs/>
          <w:sz w:val="24"/>
          <w:szCs w:val="24"/>
        </w:rPr>
        <w:lastRenderedPageBreak/>
        <w:t>местного самоуправления отдельных государственных полномочий Ленинградской области (далее - субвенция);</w:t>
      </w:r>
    </w:p>
    <w:p w:rsidR="00EE5A8B" w:rsidRPr="002D16F6" w:rsidRDefault="00EE5A8B" w:rsidP="00EE5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S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 xml:space="preserve"> - размер субвенции бюджету i-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(городского округа) рассчитывается по формуле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D16F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Pr="002D1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 N x </w:t>
      </w:r>
      <w:r w:rsidRPr="002D16F6">
        <w:rPr>
          <w:rFonts w:ascii="Times New Roman" w:hAnsi="Times New Roman" w:cs="Times New Roman"/>
          <w:bCs/>
          <w:sz w:val="24"/>
          <w:szCs w:val="24"/>
        </w:rPr>
        <w:t>К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д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Z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 xml:space="preserve"> - норматив затрат, равный средней рыночной стоимости квадратного метра общей площади жилья в i-м поселении, установленной нормативным правовым актом муниципального района (городского округа);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 xml:space="preserve">(в ред. Областного </w:t>
      </w:r>
      <w:hyperlink r:id="rId6" w:history="1">
        <w:r w:rsidRPr="002D16F6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2D16F6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от 30.11.2020 N 127-оз)</w:t>
      </w:r>
    </w:p>
    <w:p w:rsidR="00EE5A8B" w:rsidRPr="002D16F6" w:rsidRDefault="00EE5A8B" w:rsidP="00EE5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>N - норматив общей площади жилого помещения, равный 33 квадратным метрам;</w:t>
      </w:r>
    </w:p>
    <w:p w:rsidR="00EE5A8B" w:rsidRPr="002D16F6" w:rsidRDefault="00EE5A8B" w:rsidP="00EE5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К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дi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 xml:space="preserve"> - количество детей-сирот и детей, оставшихся без попечения родителей, и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</w:t>
      </w:r>
      <w:bookmarkStart w:id="0" w:name="_GoBack"/>
      <w:bookmarkEnd w:id="0"/>
      <w:r w:rsidRPr="002D16F6">
        <w:rPr>
          <w:rFonts w:ascii="Times New Roman" w:hAnsi="Times New Roman" w:cs="Times New Roman"/>
          <w:bCs/>
          <w:sz w:val="24"/>
          <w:szCs w:val="24"/>
        </w:rPr>
        <w:t>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состоящих на учете на их получение по состоянию на начало текущего финансового года в i-м муниципальном районе (городском округе):</w:t>
      </w:r>
    </w:p>
    <w:p w:rsidR="00EE5A8B" w:rsidRPr="002D16F6" w:rsidRDefault="00EE5A8B" w:rsidP="00EE5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>у которых право на получение жилого помещения возникает в текущем финансовом году;</w:t>
      </w:r>
    </w:p>
    <w:p w:rsidR="00EE5A8B" w:rsidRPr="002D16F6" w:rsidRDefault="00EE5A8B" w:rsidP="00EE5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>у которых право на получение жилого помещения возникло и не реализовано до начала текущего финансового года.</w:t>
      </w: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A8B" w:rsidRPr="002D16F6" w:rsidRDefault="00EE5A8B" w:rsidP="00E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6F6">
        <w:rPr>
          <w:rFonts w:ascii="Times New Roman" w:hAnsi="Times New Roman" w:cs="Times New Roman"/>
          <w:bCs/>
          <w:sz w:val="24"/>
          <w:szCs w:val="24"/>
        </w:rPr>
        <w:t xml:space="preserve">Показателями (критериями) распределения между муниципальными районами (городским округом) общего объема субвенций являются показатели 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Z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D16F6">
        <w:rPr>
          <w:rFonts w:ascii="Times New Roman" w:hAnsi="Times New Roman" w:cs="Times New Roman"/>
          <w:bCs/>
          <w:sz w:val="24"/>
          <w:szCs w:val="24"/>
        </w:rPr>
        <w:t>К</w:t>
      </w:r>
      <w:r w:rsidRPr="002D16F6">
        <w:rPr>
          <w:rFonts w:ascii="Times New Roman" w:hAnsi="Times New Roman" w:cs="Times New Roman"/>
          <w:bCs/>
          <w:sz w:val="24"/>
          <w:szCs w:val="24"/>
          <w:vertAlign w:val="subscript"/>
        </w:rPr>
        <w:t>дi</w:t>
      </w:r>
      <w:proofErr w:type="spellEnd"/>
      <w:r w:rsidRPr="002D16F6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C6C" w:rsidRPr="002D16F6" w:rsidRDefault="002D16F6" w:rsidP="00EE5A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9D4C6C" w:rsidRPr="002D16F6" w:rsidSect="00850FDF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D"/>
    <w:rsid w:val="002D16F6"/>
    <w:rsid w:val="0036707D"/>
    <w:rsid w:val="007D2DB6"/>
    <w:rsid w:val="009855D8"/>
    <w:rsid w:val="009F2223"/>
    <w:rsid w:val="00EE5A8B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C7C3AEF4EE6E685CF8B728A163D0BB878F6612A805B5C02CE17564D3C28772CD3D6DB14C8B8F3AFB57379EB5AC42D7B479EB10705D1ECiEB4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Федирко Татьяна Александровна</dc:creator>
  <cp:lastModifiedBy>Елена Александровна Павлова</cp:lastModifiedBy>
  <cp:revision>5</cp:revision>
  <dcterms:created xsi:type="dcterms:W3CDTF">2020-07-31T07:43:00Z</dcterms:created>
  <dcterms:modified xsi:type="dcterms:W3CDTF">2021-08-30T09:20:00Z</dcterms:modified>
</cp:coreProperties>
</file>