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6BFF" w14:textId="77777777" w:rsidR="005E2AD1" w:rsidRPr="009D08AD" w:rsidRDefault="005E2AD1" w:rsidP="00032C5C">
      <w:pPr>
        <w:pStyle w:val="a5"/>
        <w:widowControl/>
        <w:ind w:right="0"/>
        <w:outlineLvl w:val="0"/>
        <w:rPr>
          <w:szCs w:val="28"/>
        </w:rPr>
      </w:pPr>
      <w:r w:rsidRPr="009D08AD">
        <w:rPr>
          <w:szCs w:val="28"/>
        </w:rPr>
        <w:t>Пояснительная записка (обоснование)</w:t>
      </w:r>
    </w:p>
    <w:p w14:paraId="13FC362C" w14:textId="77777777" w:rsidR="00DB2D7A" w:rsidRDefault="00EA035A" w:rsidP="00032C5C">
      <w:pPr>
        <w:pStyle w:val="a5"/>
        <w:widowControl/>
        <w:ind w:right="0"/>
        <w:outlineLvl w:val="0"/>
        <w:rPr>
          <w:szCs w:val="28"/>
        </w:rPr>
      </w:pPr>
      <w:r w:rsidRPr="009D08AD">
        <w:rPr>
          <w:szCs w:val="28"/>
        </w:rPr>
        <w:t xml:space="preserve">к </w:t>
      </w:r>
      <w:r w:rsidR="004D087E" w:rsidRPr="009D08AD">
        <w:rPr>
          <w:szCs w:val="28"/>
        </w:rPr>
        <w:t xml:space="preserve">проекту областного </w:t>
      </w:r>
      <w:r w:rsidR="00DB2D7A">
        <w:rPr>
          <w:szCs w:val="28"/>
        </w:rPr>
        <w:t>закона</w:t>
      </w:r>
    </w:p>
    <w:p w14:paraId="5B27C8E3" w14:textId="4DB6FAB1" w:rsidR="004D087E" w:rsidRPr="009D08AD" w:rsidRDefault="00DB2D7A" w:rsidP="00032C5C">
      <w:pPr>
        <w:pStyle w:val="a5"/>
        <w:widowControl/>
        <w:ind w:right="0"/>
        <w:outlineLvl w:val="0"/>
        <w:rPr>
          <w:szCs w:val="28"/>
        </w:rPr>
      </w:pPr>
      <w:r>
        <w:rPr>
          <w:szCs w:val="28"/>
        </w:rPr>
        <w:t xml:space="preserve">"Об областном </w:t>
      </w:r>
      <w:r w:rsidR="004D087E" w:rsidRPr="009D08AD">
        <w:rPr>
          <w:szCs w:val="28"/>
        </w:rPr>
        <w:t>бюджет</w:t>
      </w:r>
      <w:r>
        <w:rPr>
          <w:szCs w:val="28"/>
        </w:rPr>
        <w:t>е</w:t>
      </w:r>
      <w:r w:rsidR="004D087E" w:rsidRPr="009D08AD">
        <w:rPr>
          <w:szCs w:val="28"/>
        </w:rPr>
        <w:t xml:space="preserve"> Ленинградской области </w:t>
      </w:r>
    </w:p>
    <w:p w14:paraId="20528F99" w14:textId="35C3E236" w:rsidR="004D087E" w:rsidRPr="009D08AD" w:rsidRDefault="004D087E" w:rsidP="00032C5C">
      <w:pPr>
        <w:pStyle w:val="a5"/>
        <w:widowControl/>
        <w:ind w:right="0"/>
        <w:outlineLvl w:val="0"/>
        <w:rPr>
          <w:szCs w:val="28"/>
        </w:rPr>
      </w:pPr>
      <w:r w:rsidRPr="009D08AD">
        <w:rPr>
          <w:szCs w:val="28"/>
        </w:rPr>
        <w:t xml:space="preserve">на </w:t>
      </w:r>
      <w:r w:rsidR="007C064B" w:rsidRPr="009D08AD">
        <w:rPr>
          <w:szCs w:val="28"/>
        </w:rPr>
        <w:t>202</w:t>
      </w:r>
      <w:r w:rsidR="00733284" w:rsidRPr="009D08AD">
        <w:rPr>
          <w:szCs w:val="28"/>
        </w:rPr>
        <w:t>2</w:t>
      </w:r>
      <w:r w:rsidR="002C74F1" w:rsidRPr="009D08AD">
        <w:rPr>
          <w:szCs w:val="28"/>
        </w:rPr>
        <w:t xml:space="preserve"> </w:t>
      </w:r>
      <w:r w:rsidRPr="009D08AD">
        <w:rPr>
          <w:szCs w:val="28"/>
        </w:rPr>
        <w:t xml:space="preserve">год и на плановый период </w:t>
      </w:r>
      <w:r w:rsidR="007C064B" w:rsidRPr="009D08AD">
        <w:rPr>
          <w:szCs w:val="28"/>
        </w:rPr>
        <w:t>202</w:t>
      </w:r>
      <w:r w:rsidR="00733284" w:rsidRPr="009D08AD">
        <w:rPr>
          <w:szCs w:val="28"/>
        </w:rPr>
        <w:t>3</w:t>
      </w:r>
      <w:r w:rsidRPr="009D08AD">
        <w:rPr>
          <w:szCs w:val="28"/>
        </w:rPr>
        <w:t xml:space="preserve"> и </w:t>
      </w:r>
      <w:r w:rsidR="007C064B" w:rsidRPr="009D08AD">
        <w:rPr>
          <w:szCs w:val="28"/>
        </w:rPr>
        <w:t>202</w:t>
      </w:r>
      <w:r w:rsidR="00733284" w:rsidRPr="009D08AD">
        <w:rPr>
          <w:szCs w:val="28"/>
        </w:rPr>
        <w:t>4</w:t>
      </w:r>
      <w:r w:rsidRPr="009D08AD">
        <w:rPr>
          <w:szCs w:val="28"/>
        </w:rPr>
        <w:t xml:space="preserve"> годов</w:t>
      </w:r>
      <w:r w:rsidR="00DB2D7A">
        <w:rPr>
          <w:szCs w:val="28"/>
        </w:rPr>
        <w:t>"</w:t>
      </w:r>
    </w:p>
    <w:p w14:paraId="1A5B9FF9" w14:textId="77777777" w:rsidR="004D087E" w:rsidRPr="009D08AD" w:rsidRDefault="004D087E" w:rsidP="004D087E">
      <w:pPr>
        <w:widowControl/>
        <w:ind w:firstLine="709"/>
        <w:rPr>
          <w:b/>
          <w:sz w:val="28"/>
          <w:szCs w:val="28"/>
        </w:rPr>
      </w:pPr>
    </w:p>
    <w:p w14:paraId="4814E08F" w14:textId="77777777" w:rsidR="004D087E" w:rsidRPr="009D08AD" w:rsidRDefault="004D087E" w:rsidP="00032C5C">
      <w:pPr>
        <w:ind w:right="-54" w:firstLine="709"/>
        <w:jc w:val="both"/>
        <w:rPr>
          <w:sz w:val="28"/>
          <w:szCs w:val="28"/>
        </w:rPr>
      </w:pPr>
      <w:r w:rsidRPr="009D08AD">
        <w:rPr>
          <w:sz w:val="28"/>
          <w:szCs w:val="28"/>
        </w:rPr>
        <w:t xml:space="preserve">Проект областного закона </w:t>
      </w:r>
      <w:r w:rsidR="0080742C" w:rsidRPr="009D08AD">
        <w:rPr>
          <w:sz w:val="28"/>
          <w:szCs w:val="28"/>
        </w:rPr>
        <w:t>"</w:t>
      </w:r>
      <w:r w:rsidRPr="009D08AD">
        <w:rPr>
          <w:sz w:val="28"/>
          <w:szCs w:val="28"/>
        </w:rPr>
        <w:t xml:space="preserve">Об областном бюджете Ленинградской области на </w:t>
      </w:r>
      <w:r w:rsidR="007C064B" w:rsidRPr="009D08AD">
        <w:rPr>
          <w:sz w:val="28"/>
          <w:szCs w:val="28"/>
        </w:rPr>
        <w:t>202</w:t>
      </w:r>
      <w:r w:rsidR="00733284" w:rsidRPr="009D08AD">
        <w:rPr>
          <w:sz w:val="28"/>
          <w:szCs w:val="28"/>
        </w:rPr>
        <w:t>2</w:t>
      </w:r>
      <w:r w:rsidRPr="009D08AD">
        <w:rPr>
          <w:sz w:val="28"/>
          <w:szCs w:val="28"/>
        </w:rPr>
        <w:t xml:space="preserve"> год и на плановый период </w:t>
      </w:r>
      <w:r w:rsidR="007C064B" w:rsidRPr="009D08AD">
        <w:rPr>
          <w:sz w:val="28"/>
          <w:szCs w:val="28"/>
        </w:rPr>
        <w:t>202</w:t>
      </w:r>
      <w:r w:rsidR="00733284" w:rsidRPr="009D08AD">
        <w:rPr>
          <w:sz w:val="28"/>
          <w:szCs w:val="28"/>
        </w:rPr>
        <w:t>3</w:t>
      </w:r>
      <w:r w:rsidRPr="009D08AD">
        <w:rPr>
          <w:sz w:val="28"/>
          <w:szCs w:val="28"/>
        </w:rPr>
        <w:t xml:space="preserve"> и </w:t>
      </w:r>
      <w:r w:rsidR="007C064B" w:rsidRPr="009D08AD">
        <w:rPr>
          <w:sz w:val="28"/>
          <w:szCs w:val="28"/>
        </w:rPr>
        <w:t>202</w:t>
      </w:r>
      <w:r w:rsidR="00733284" w:rsidRPr="009D08AD">
        <w:rPr>
          <w:sz w:val="28"/>
          <w:szCs w:val="28"/>
        </w:rPr>
        <w:t>4</w:t>
      </w:r>
      <w:r w:rsidRPr="009D08AD">
        <w:rPr>
          <w:sz w:val="28"/>
          <w:szCs w:val="28"/>
        </w:rPr>
        <w:t xml:space="preserve"> годов</w:t>
      </w:r>
      <w:r w:rsidR="0080742C" w:rsidRPr="009D08AD">
        <w:rPr>
          <w:sz w:val="28"/>
          <w:szCs w:val="28"/>
        </w:rPr>
        <w:t>"</w:t>
      </w:r>
      <w:r w:rsidRPr="009D08AD">
        <w:rPr>
          <w:sz w:val="28"/>
          <w:szCs w:val="28"/>
        </w:rPr>
        <w:t xml:space="preserve"> разработан в соответствии с требованиями Бюджетного кодекса Российской Федерации, областным законом </w:t>
      </w:r>
      <w:r w:rsidR="004A64EE" w:rsidRPr="009D08AD">
        <w:rPr>
          <w:sz w:val="28"/>
          <w:szCs w:val="28"/>
        </w:rPr>
        <w:t xml:space="preserve">Ленинградской области </w:t>
      </w:r>
      <w:r w:rsidRPr="009D08AD">
        <w:rPr>
          <w:sz w:val="28"/>
          <w:szCs w:val="28"/>
        </w:rPr>
        <w:t xml:space="preserve">от 26 сентября 2002 года № 36-оз </w:t>
      </w:r>
      <w:r w:rsidR="0080742C" w:rsidRPr="009D08AD">
        <w:rPr>
          <w:sz w:val="28"/>
          <w:szCs w:val="28"/>
        </w:rPr>
        <w:t>"</w:t>
      </w:r>
      <w:r w:rsidRPr="009D08AD">
        <w:rPr>
          <w:sz w:val="28"/>
          <w:szCs w:val="28"/>
        </w:rPr>
        <w:t>О бюджетном процессе в Ленинградской области</w:t>
      </w:r>
      <w:r w:rsidR="0080742C" w:rsidRPr="009D08AD">
        <w:rPr>
          <w:sz w:val="28"/>
          <w:szCs w:val="28"/>
        </w:rPr>
        <w:t>"</w:t>
      </w:r>
      <w:r w:rsidRPr="009D08AD">
        <w:rPr>
          <w:sz w:val="28"/>
          <w:szCs w:val="28"/>
        </w:rPr>
        <w:t>.</w:t>
      </w:r>
    </w:p>
    <w:p w14:paraId="63F7A444" w14:textId="77777777" w:rsidR="004D087E" w:rsidRPr="009D08AD" w:rsidRDefault="004D087E" w:rsidP="00032C5C">
      <w:pPr>
        <w:ind w:right="-54" w:firstLine="709"/>
        <w:jc w:val="both"/>
        <w:rPr>
          <w:sz w:val="28"/>
          <w:szCs w:val="28"/>
        </w:rPr>
      </w:pPr>
      <w:r w:rsidRPr="009D08AD">
        <w:rPr>
          <w:sz w:val="28"/>
          <w:szCs w:val="28"/>
        </w:rPr>
        <w:t xml:space="preserve">Данный проект формировался в соответствии с Основными направлениями бюджетной и налоговой политики Ленинградской области на </w:t>
      </w:r>
      <w:r w:rsidR="007C064B" w:rsidRPr="009D08AD">
        <w:rPr>
          <w:sz w:val="28"/>
          <w:szCs w:val="28"/>
        </w:rPr>
        <w:t>202</w:t>
      </w:r>
      <w:r w:rsidR="00533CF3" w:rsidRPr="009D08AD">
        <w:rPr>
          <w:sz w:val="28"/>
          <w:szCs w:val="28"/>
        </w:rPr>
        <w:t>2</w:t>
      </w:r>
      <w:r w:rsidR="00472043" w:rsidRPr="009D08AD">
        <w:rPr>
          <w:sz w:val="28"/>
          <w:szCs w:val="28"/>
        </w:rPr>
        <w:t>-</w:t>
      </w:r>
      <w:r w:rsidR="007C064B" w:rsidRPr="009D08AD">
        <w:rPr>
          <w:sz w:val="28"/>
          <w:szCs w:val="28"/>
        </w:rPr>
        <w:t>202</w:t>
      </w:r>
      <w:r w:rsidR="00533CF3" w:rsidRPr="009D08AD">
        <w:rPr>
          <w:sz w:val="28"/>
          <w:szCs w:val="28"/>
        </w:rPr>
        <w:t>4</w:t>
      </w:r>
      <w:r w:rsidRPr="009D08AD">
        <w:rPr>
          <w:sz w:val="28"/>
          <w:szCs w:val="28"/>
        </w:rPr>
        <w:t xml:space="preserve"> годы. </w:t>
      </w:r>
    </w:p>
    <w:p w14:paraId="2E65A822" w14:textId="77777777" w:rsidR="004D087E" w:rsidRPr="009D08AD" w:rsidRDefault="004D087E" w:rsidP="00032C5C">
      <w:pPr>
        <w:pStyle w:val="a9"/>
        <w:widowControl/>
        <w:ind w:right="-54" w:firstLine="709"/>
        <w:rPr>
          <w:szCs w:val="28"/>
        </w:rPr>
      </w:pPr>
      <w:r w:rsidRPr="009D08AD">
        <w:rPr>
          <w:szCs w:val="28"/>
        </w:rPr>
        <w:t xml:space="preserve">За основу при формировании бюджета были приняты </w:t>
      </w:r>
      <w:r w:rsidR="00FD6A85" w:rsidRPr="009D08AD">
        <w:rPr>
          <w:szCs w:val="28"/>
        </w:rPr>
        <w:t xml:space="preserve">основные показатели базового варианта социально-экономического развития Ленинградской области на </w:t>
      </w:r>
      <w:r w:rsidR="007C064B" w:rsidRPr="009D08AD">
        <w:rPr>
          <w:szCs w:val="28"/>
        </w:rPr>
        <w:t>202</w:t>
      </w:r>
      <w:r w:rsidR="00533CF3" w:rsidRPr="009D08AD">
        <w:rPr>
          <w:szCs w:val="28"/>
        </w:rPr>
        <w:t>2</w:t>
      </w:r>
      <w:r w:rsidR="00FD6A85" w:rsidRPr="009D08AD">
        <w:rPr>
          <w:szCs w:val="28"/>
        </w:rPr>
        <w:t>-</w:t>
      </w:r>
      <w:r w:rsidR="007C064B" w:rsidRPr="009D08AD">
        <w:rPr>
          <w:szCs w:val="28"/>
        </w:rPr>
        <w:t>202</w:t>
      </w:r>
      <w:r w:rsidR="00533CF3" w:rsidRPr="009D08AD">
        <w:rPr>
          <w:szCs w:val="28"/>
        </w:rPr>
        <w:t>4</w:t>
      </w:r>
      <w:r w:rsidR="00FD6A85" w:rsidRPr="009D08AD">
        <w:rPr>
          <w:szCs w:val="28"/>
        </w:rPr>
        <w:t xml:space="preserve"> годы и ожидаемого поступления налоговых и неналоговых доходов в </w:t>
      </w:r>
      <w:r w:rsidR="007C064B" w:rsidRPr="009D08AD">
        <w:rPr>
          <w:szCs w:val="28"/>
        </w:rPr>
        <w:t>20</w:t>
      </w:r>
      <w:r w:rsidR="00F96601" w:rsidRPr="009D08AD">
        <w:rPr>
          <w:szCs w:val="28"/>
        </w:rPr>
        <w:t>2</w:t>
      </w:r>
      <w:r w:rsidR="00533CF3" w:rsidRPr="009D08AD">
        <w:rPr>
          <w:szCs w:val="28"/>
        </w:rPr>
        <w:t>1</w:t>
      </w:r>
      <w:r w:rsidR="00FD6A85" w:rsidRPr="009D08AD">
        <w:rPr>
          <w:szCs w:val="28"/>
        </w:rPr>
        <w:t xml:space="preserve"> году</w:t>
      </w:r>
      <w:r w:rsidRPr="009D08AD">
        <w:rPr>
          <w:szCs w:val="28"/>
        </w:rPr>
        <w:t>.</w:t>
      </w:r>
    </w:p>
    <w:p w14:paraId="0CEFFB9E" w14:textId="77777777" w:rsidR="00393FBC" w:rsidRPr="009D08AD" w:rsidRDefault="004D087E" w:rsidP="00393FBC">
      <w:pPr>
        <w:widowControl/>
        <w:autoSpaceDE w:val="0"/>
        <w:autoSpaceDN w:val="0"/>
        <w:adjustRightInd w:val="0"/>
        <w:ind w:firstLine="540"/>
        <w:jc w:val="both"/>
        <w:rPr>
          <w:rFonts w:eastAsiaTheme="minorHAnsi"/>
          <w:sz w:val="28"/>
          <w:szCs w:val="28"/>
          <w:lang w:eastAsia="en-US"/>
        </w:rPr>
      </w:pPr>
      <w:r w:rsidRPr="009D08AD">
        <w:rPr>
          <w:sz w:val="28"/>
          <w:szCs w:val="28"/>
        </w:rPr>
        <w:t>В соответствии со статьей 16.1</w:t>
      </w:r>
      <w:r w:rsidRPr="009D08AD">
        <w:rPr>
          <w:i/>
          <w:sz w:val="28"/>
          <w:szCs w:val="28"/>
        </w:rPr>
        <w:t xml:space="preserve"> </w:t>
      </w:r>
      <w:r w:rsidRPr="009D08AD">
        <w:rPr>
          <w:sz w:val="28"/>
          <w:szCs w:val="28"/>
        </w:rPr>
        <w:t xml:space="preserve">областного закона от 26 сентября 2002 года № 36-оз </w:t>
      </w:r>
      <w:r w:rsidR="0080742C" w:rsidRPr="009D08AD">
        <w:rPr>
          <w:sz w:val="28"/>
          <w:szCs w:val="28"/>
        </w:rPr>
        <w:t>"</w:t>
      </w:r>
      <w:r w:rsidRPr="009D08AD">
        <w:rPr>
          <w:sz w:val="28"/>
          <w:szCs w:val="28"/>
        </w:rPr>
        <w:t>О бюджетном процессе в Ленинградской области</w:t>
      </w:r>
      <w:r w:rsidR="0080742C" w:rsidRPr="009D08AD">
        <w:rPr>
          <w:sz w:val="28"/>
          <w:szCs w:val="28"/>
        </w:rPr>
        <w:t>"</w:t>
      </w:r>
      <w:r w:rsidRPr="009D08AD">
        <w:rPr>
          <w:sz w:val="28"/>
          <w:szCs w:val="28"/>
        </w:rPr>
        <w:t xml:space="preserve"> к проекту закона предоставляются </w:t>
      </w:r>
      <w:r w:rsidR="00DE6F19" w:rsidRPr="009D08AD">
        <w:rPr>
          <w:sz w:val="28"/>
          <w:szCs w:val="28"/>
        </w:rPr>
        <w:t xml:space="preserve">проекты </w:t>
      </w:r>
      <w:r w:rsidRPr="009D08AD">
        <w:rPr>
          <w:sz w:val="28"/>
          <w:szCs w:val="28"/>
        </w:rPr>
        <w:t>паспорт</w:t>
      </w:r>
      <w:r w:rsidR="00DE6F19" w:rsidRPr="009D08AD">
        <w:rPr>
          <w:sz w:val="28"/>
          <w:szCs w:val="28"/>
        </w:rPr>
        <w:t>ов</w:t>
      </w:r>
      <w:r w:rsidRPr="009D08AD">
        <w:rPr>
          <w:sz w:val="28"/>
          <w:szCs w:val="28"/>
        </w:rPr>
        <w:t xml:space="preserve"> государственных программ Ленинградской области</w:t>
      </w:r>
      <w:r w:rsidR="00472043" w:rsidRPr="009D08AD">
        <w:rPr>
          <w:sz w:val="28"/>
          <w:szCs w:val="28"/>
        </w:rPr>
        <w:t xml:space="preserve">, </w:t>
      </w:r>
      <w:r w:rsidR="00472043" w:rsidRPr="009D08AD">
        <w:rPr>
          <w:rFonts w:eastAsiaTheme="minorHAnsi"/>
          <w:sz w:val="28"/>
          <w:szCs w:val="28"/>
          <w:lang w:eastAsia="en-US"/>
        </w:rPr>
        <w:t>методики (проекты методик) и расчеты распределения межбюджетных трансфертов</w:t>
      </w:r>
      <w:r w:rsidRPr="009D08AD">
        <w:rPr>
          <w:sz w:val="28"/>
          <w:szCs w:val="28"/>
        </w:rPr>
        <w:t>.</w:t>
      </w:r>
      <w:r w:rsidR="00393FBC" w:rsidRPr="009D08AD">
        <w:rPr>
          <w:rFonts w:eastAsiaTheme="minorHAnsi"/>
          <w:sz w:val="28"/>
          <w:szCs w:val="28"/>
          <w:lang w:eastAsia="en-US"/>
        </w:rPr>
        <w:t xml:space="preserve"> В соответствии со статьей 179 Бюджетного кодекса Российской Федерации </w:t>
      </w:r>
      <w:r w:rsidR="004A64EE" w:rsidRPr="009D08AD">
        <w:rPr>
          <w:rFonts w:eastAsiaTheme="minorHAnsi"/>
          <w:sz w:val="28"/>
          <w:szCs w:val="28"/>
          <w:lang w:eastAsia="en-US"/>
        </w:rPr>
        <w:t>г</w:t>
      </w:r>
      <w:r w:rsidR="00393FBC" w:rsidRPr="009D08AD">
        <w:rPr>
          <w:rFonts w:eastAsiaTheme="minorHAnsi"/>
          <w:sz w:val="28"/>
          <w:szCs w:val="28"/>
          <w:lang w:eastAsia="en-US"/>
        </w:rPr>
        <w:t xml:space="preserve">осударственные программы </w:t>
      </w:r>
      <w:r w:rsidR="004A64EE" w:rsidRPr="009D08AD">
        <w:rPr>
          <w:rFonts w:eastAsiaTheme="minorHAnsi"/>
          <w:sz w:val="28"/>
          <w:szCs w:val="28"/>
          <w:lang w:eastAsia="en-US"/>
        </w:rPr>
        <w:t xml:space="preserve">Ленинградской области </w:t>
      </w:r>
      <w:r w:rsidR="00393FBC" w:rsidRPr="009D08AD">
        <w:rPr>
          <w:rFonts w:eastAsiaTheme="minorHAnsi"/>
          <w:sz w:val="28"/>
          <w:szCs w:val="28"/>
          <w:lang w:eastAsia="en-US"/>
        </w:rPr>
        <w:t>подлежат приведению в соответствие с законом о бюджете не позднее трех месяцев со дня вступления его в силу.</w:t>
      </w:r>
    </w:p>
    <w:p w14:paraId="6D949903" w14:textId="77777777" w:rsidR="004D087E" w:rsidRPr="009D08AD" w:rsidRDefault="004D087E" w:rsidP="00032C5C">
      <w:pPr>
        <w:pStyle w:val="a9"/>
        <w:widowControl/>
        <w:ind w:right="-54" w:firstLine="709"/>
        <w:rPr>
          <w:szCs w:val="28"/>
        </w:rPr>
      </w:pPr>
    </w:p>
    <w:p w14:paraId="78BF0644" w14:textId="77777777" w:rsidR="004D087E" w:rsidRPr="009D08AD" w:rsidRDefault="004D087E" w:rsidP="00032C5C">
      <w:pPr>
        <w:ind w:right="-54" w:firstLine="709"/>
        <w:jc w:val="both"/>
        <w:rPr>
          <w:sz w:val="28"/>
          <w:szCs w:val="28"/>
        </w:rPr>
      </w:pPr>
      <w:r w:rsidRPr="009D08AD">
        <w:rPr>
          <w:b/>
          <w:sz w:val="28"/>
          <w:szCs w:val="28"/>
        </w:rPr>
        <w:t>Статьей 1</w:t>
      </w:r>
      <w:r w:rsidRPr="009D08AD">
        <w:rPr>
          <w:sz w:val="28"/>
          <w:szCs w:val="28"/>
        </w:rPr>
        <w:t xml:space="preserve"> утверждаются основные характеристики областного бюджета Ленинградской области</w:t>
      </w:r>
      <w:r w:rsidR="00BC68E5" w:rsidRPr="009D08AD">
        <w:rPr>
          <w:sz w:val="28"/>
          <w:szCs w:val="28"/>
        </w:rPr>
        <w:t xml:space="preserve">: доходы, расходы, в том числе </w:t>
      </w:r>
      <w:r w:rsidRPr="009D08AD">
        <w:rPr>
          <w:sz w:val="28"/>
          <w:szCs w:val="28"/>
        </w:rPr>
        <w:t>условно утвержденные расходы</w:t>
      </w:r>
      <w:r w:rsidR="00BC68E5" w:rsidRPr="009D08AD">
        <w:rPr>
          <w:sz w:val="28"/>
          <w:szCs w:val="28"/>
        </w:rPr>
        <w:t xml:space="preserve"> в </w:t>
      </w:r>
      <w:r w:rsidR="00E41787" w:rsidRPr="009D08AD">
        <w:rPr>
          <w:sz w:val="28"/>
          <w:szCs w:val="28"/>
        </w:rPr>
        <w:t>202</w:t>
      </w:r>
      <w:r w:rsidR="004A64EE" w:rsidRPr="009D08AD">
        <w:rPr>
          <w:sz w:val="28"/>
          <w:szCs w:val="28"/>
        </w:rPr>
        <w:t>3</w:t>
      </w:r>
      <w:r w:rsidR="00BC68E5" w:rsidRPr="009D08AD">
        <w:rPr>
          <w:sz w:val="28"/>
          <w:szCs w:val="28"/>
        </w:rPr>
        <w:t xml:space="preserve"> году</w:t>
      </w:r>
      <w:r w:rsidRPr="009D08AD">
        <w:rPr>
          <w:sz w:val="28"/>
          <w:szCs w:val="28"/>
        </w:rPr>
        <w:t xml:space="preserve"> – </w:t>
      </w:r>
      <w:r w:rsidR="00954573" w:rsidRPr="009D08AD">
        <w:rPr>
          <w:sz w:val="28"/>
          <w:szCs w:val="28"/>
        </w:rPr>
        <w:t>2,5</w:t>
      </w:r>
      <w:r w:rsidRPr="009D08AD">
        <w:rPr>
          <w:sz w:val="28"/>
          <w:szCs w:val="28"/>
        </w:rPr>
        <w:t xml:space="preserve"> % от общей суммы расходов</w:t>
      </w:r>
      <w:r w:rsidR="00396F72" w:rsidRPr="009D08AD">
        <w:rPr>
          <w:sz w:val="28"/>
          <w:szCs w:val="28"/>
        </w:rPr>
        <w:t xml:space="preserve"> без учета расходов за счет безвозмездных поступлений</w:t>
      </w:r>
      <w:r w:rsidR="00BC68E5" w:rsidRPr="009D08AD">
        <w:rPr>
          <w:sz w:val="28"/>
          <w:szCs w:val="28"/>
        </w:rPr>
        <w:t>,</w:t>
      </w:r>
      <w:r w:rsidRPr="009D08AD">
        <w:rPr>
          <w:sz w:val="28"/>
          <w:szCs w:val="28"/>
        </w:rPr>
        <w:t xml:space="preserve"> в </w:t>
      </w:r>
      <w:r w:rsidR="007C064B" w:rsidRPr="009D08AD">
        <w:rPr>
          <w:sz w:val="28"/>
          <w:szCs w:val="28"/>
        </w:rPr>
        <w:t>202</w:t>
      </w:r>
      <w:r w:rsidR="004A64EE" w:rsidRPr="009D08AD">
        <w:rPr>
          <w:sz w:val="28"/>
          <w:szCs w:val="28"/>
        </w:rPr>
        <w:t>4</w:t>
      </w:r>
      <w:r w:rsidRPr="009D08AD">
        <w:rPr>
          <w:sz w:val="28"/>
          <w:szCs w:val="28"/>
        </w:rPr>
        <w:t xml:space="preserve"> год</w:t>
      </w:r>
      <w:r w:rsidR="00BC68E5" w:rsidRPr="009D08AD">
        <w:rPr>
          <w:sz w:val="28"/>
          <w:szCs w:val="28"/>
        </w:rPr>
        <w:t xml:space="preserve">у </w:t>
      </w:r>
      <w:r w:rsidRPr="009D08AD">
        <w:rPr>
          <w:sz w:val="28"/>
          <w:szCs w:val="28"/>
        </w:rPr>
        <w:t xml:space="preserve">– </w:t>
      </w:r>
      <w:r w:rsidR="00E41787" w:rsidRPr="009D08AD">
        <w:rPr>
          <w:sz w:val="28"/>
          <w:szCs w:val="28"/>
        </w:rPr>
        <w:t>5,</w:t>
      </w:r>
      <w:r w:rsidR="00954573" w:rsidRPr="009D08AD">
        <w:rPr>
          <w:sz w:val="28"/>
          <w:szCs w:val="28"/>
        </w:rPr>
        <w:t>0</w:t>
      </w:r>
      <w:r w:rsidRPr="009D08AD">
        <w:rPr>
          <w:sz w:val="28"/>
          <w:szCs w:val="28"/>
        </w:rPr>
        <w:t>%</w:t>
      </w:r>
      <w:r w:rsidR="00BC0B37" w:rsidRPr="009D08AD">
        <w:rPr>
          <w:sz w:val="28"/>
          <w:szCs w:val="28"/>
        </w:rPr>
        <w:t>, дефицит.</w:t>
      </w:r>
    </w:p>
    <w:p w14:paraId="53605A69" w14:textId="77777777" w:rsidR="004D087E" w:rsidRPr="009D08AD" w:rsidRDefault="004D087E" w:rsidP="00032C5C">
      <w:pPr>
        <w:ind w:right="-54" w:firstLine="709"/>
        <w:rPr>
          <w:sz w:val="28"/>
          <w:szCs w:val="28"/>
        </w:rPr>
      </w:pPr>
    </w:p>
    <w:p w14:paraId="327943CA" w14:textId="77777777" w:rsidR="004D087E" w:rsidRPr="009D08AD" w:rsidRDefault="004D087E" w:rsidP="00032C5C">
      <w:pPr>
        <w:widowControl/>
        <w:autoSpaceDE w:val="0"/>
        <w:autoSpaceDN w:val="0"/>
        <w:adjustRightInd w:val="0"/>
        <w:ind w:right="-54" w:firstLine="709"/>
        <w:jc w:val="both"/>
        <w:rPr>
          <w:sz w:val="28"/>
          <w:szCs w:val="28"/>
        </w:rPr>
      </w:pPr>
      <w:r w:rsidRPr="009D08AD">
        <w:rPr>
          <w:b/>
          <w:sz w:val="28"/>
          <w:szCs w:val="28"/>
        </w:rPr>
        <w:t>Статьей 2</w:t>
      </w:r>
      <w:r w:rsidR="007A1B24" w:rsidRPr="009D08AD">
        <w:rPr>
          <w:sz w:val="28"/>
          <w:szCs w:val="28"/>
        </w:rPr>
        <w:t xml:space="preserve"> </w:t>
      </w:r>
      <w:r w:rsidRPr="009D08AD">
        <w:rPr>
          <w:sz w:val="28"/>
          <w:szCs w:val="28"/>
        </w:rPr>
        <w:t xml:space="preserve">утверждаются прогнозируемые поступления </w:t>
      </w:r>
      <w:r w:rsidR="00BC68E5" w:rsidRPr="009D08AD">
        <w:rPr>
          <w:sz w:val="28"/>
          <w:szCs w:val="28"/>
        </w:rPr>
        <w:t>налоговых, неналоговых доходов и безвозмездных поступлений в областной бюджет Ленинградской области по кодам видов доходов</w:t>
      </w:r>
      <w:r w:rsidRPr="009D08AD">
        <w:rPr>
          <w:sz w:val="28"/>
          <w:szCs w:val="28"/>
        </w:rPr>
        <w:t>.</w:t>
      </w:r>
    </w:p>
    <w:p w14:paraId="712A6775" w14:textId="77777777" w:rsidR="004D087E" w:rsidRPr="009D08AD" w:rsidRDefault="004D087E" w:rsidP="00032C5C">
      <w:pPr>
        <w:pStyle w:val="a9"/>
        <w:widowControl/>
        <w:ind w:right="-54" w:firstLine="709"/>
        <w:rPr>
          <w:szCs w:val="28"/>
        </w:rPr>
      </w:pPr>
    </w:p>
    <w:p w14:paraId="02CFF3DC" w14:textId="77777777" w:rsidR="004D087E" w:rsidRPr="009D08AD" w:rsidRDefault="004D087E" w:rsidP="00032C5C">
      <w:pPr>
        <w:ind w:right="-54" w:firstLine="709"/>
        <w:jc w:val="both"/>
        <w:rPr>
          <w:sz w:val="28"/>
          <w:szCs w:val="28"/>
        </w:rPr>
      </w:pPr>
      <w:r w:rsidRPr="009D08AD">
        <w:rPr>
          <w:b/>
          <w:bCs/>
          <w:sz w:val="28"/>
          <w:szCs w:val="28"/>
        </w:rPr>
        <w:t>Статья 3</w:t>
      </w:r>
      <w:r w:rsidRPr="009D08AD">
        <w:rPr>
          <w:sz w:val="28"/>
          <w:szCs w:val="28"/>
        </w:rPr>
        <w:t xml:space="preserve"> утверждает нормативы распределения доходов между бюджетами </w:t>
      </w:r>
      <w:r w:rsidR="00DD13C2" w:rsidRPr="009D08AD">
        <w:rPr>
          <w:sz w:val="28"/>
          <w:szCs w:val="28"/>
        </w:rPr>
        <w:t>Ленинградской области.</w:t>
      </w:r>
    </w:p>
    <w:p w14:paraId="7ECAF83D" w14:textId="77777777" w:rsidR="004D087E" w:rsidRPr="009D08AD" w:rsidRDefault="004D087E" w:rsidP="00032C5C">
      <w:pPr>
        <w:ind w:right="-54" w:firstLine="709"/>
        <w:jc w:val="both"/>
        <w:rPr>
          <w:sz w:val="28"/>
          <w:szCs w:val="28"/>
        </w:rPr>
      </w:pPr>
    </w:p>
    <w:p w14:paraId="4BA23AA4" w14:textId="77777777" w:rsidR="004D087E" w:rsidRPr="009D08AD" w:rsidRDefault="004D087E" w:rsidP="00032C5C">
      <w:pPr>
        <w:ind w:right="-54" w:firstLine="709"/>
        <w:jc w:val="both"/>
        <w:rPr>
          <w:sz w:val="28"/>
          <w:szCs w:val="28"/>
        </w:rPr>
      </w:pPr>
      <w:r w:rsidRPr="009D08AD">
        <w:rPr>
          <w:b/>
          <w:bCs/>
          <w:sz w:val="28"/>
          <w:szCs w:val="28"/>
        </w:rPr>
        <w:t xml:space="preserve">Статья </w:t>
      </w:r>
      <w:r w:rsidR="00364F15" w:rsidRPr="009D08AD">
        <w:rPr>
          <w:b/>
          <w:bCs/>
          <w:sz w:val="28"/>
          <w:szCs w:val="28"/>
        </w:rPr>
        <w:t>4</w:t>
      </w:r>
      <w:r w:rsidRPr="009D08AD">
        <w:rPr>
          <w:sz w:val="28"/>
          <w:szCs w:val="28"/>
        </w:rPr>
        <w:t xml:space="preserve"> в соответствии с требованиями федерального и областного законодательства и принципами среднесрочного финансового планирования утверждает: </w:t>
      </w:r>
    </w:p>
    <w:p w14:paraId="29B08783" w14:textId="77777777" w:rsidR="004D087E" w:rsidRDefault="004D087E" w:rsidP="00032C5C">
      <w:pPr>
        <w:ind w:right="-54" w:firstLine="709"/>
        <w:jc w:val="both"/>
        <w:rPr>
          <w:sz w:val="28"/>
          <w:szCs w:val="28"/>
        </w:rPr>
      </w:pPr>
      <w:r w:rsidRPr="009D08AD">
        <w:rPr>
          <w:sz w:val="28"/>
          <w:szCs w:val="28"/>
        </w:rPr>
        <w:t>-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бюджетов, а также по разделам и подразделам классификации расходов бюджета;</w:t>
      </w:r>
    </w:p>
    <w:p w14:paraId="7FBC47CA" w14:textId="77777777" w:rsidR="00DB2D7A" w:rsidRPr="009D08AD" w:rsidRDefault="00DB2D7A" w:rsidP="00032C5C">
      <w:pPr>
        <w:ind w:right="-54" w:firstLine="709"/>
        <w:jc w:val="both"/>
        <w:rPr>
          <w:sz w:val="28"/>
          <w:szCs w:val="28"/>
        </w:rPr>
      </w:pPr>
    </w:p>
    <w:p w14:paraId="744B6F93" w14:textId="77777777" w:rsidR="00364F15" w:rsidRPr="009D08AD" w:rsidRDefault="00364F15" w:rsidP="00364F15">
      <w:pPr>
        <w:ind w:right="-54" w:firstLine="709"/>
        <w:jc w:val="both"/>
        <w:rPr>
          <w:sz w:val="28"/>
          <w:szCs w:val="28"/>
        </w:rPr>
      </w:pPr>
      <w:r w:rsidRPr="009D08AD">
        <w:rPr>
          <w:sz w:val="28"/>
          <w:szCs w:val="28"/>
        </w:rPr>
        <w:lastRenderedPageBreak/>
        <w:t>- ведомственную структуру расходов областного бюджета Ленинградской области;</w:t>
      </w:r>
    </w:p>
    <w:p w14:paraId="0D044315" w14:textId="77777777" w:rsidR="00D53239" w:rsidRPr="009D08AD" w:rsidRDefault="00D53239" w:rsidP="00032C5C">
      <w:pPr>
        <w:ind w:right="-54" w:firstLine="709"/>
        <w:jc w:val="both"/>
        <w:rPr>
          <w:sz w:val="28"/>
          <w:szCs w:val="28"/>
        </w:rPr>
      </w:pPr>
      <w:r w:rsidRPr="009D08AD">
        <w:rPr>
          <w:sz w:val="28"/>
          <w:szCs w:val="28"/>
        </w:rPr>
        <w:t>- распределение бюджетных ассигнований по разделам и подразделам классификации расходов бюджетов</w:t>
      </w:r>
      <w:r w:rsidR="00364F15" w:rsidRPr="009D08AD">
        <w:rPr>
          <w:sz w:val="28"/>
          <w:szCs w:val="28"/>
        </w:rPr>
        <w:t>;</w:t>
      </w:r>
    </w:p>
    <w:p w14:paraId="778E26A9" w14:textId="77777777" w:rsidR="000E005A" w:rsidRPr="009D08AD" w:rsidRDefault="000E005A" w:rsidP="007B7BD2">
      <w:pPr>
        <w:ind w:right="-54" w:firstLine="709"/>
        <w:jc w:val="both"/>
        <w:rPr>
          <w:sz w:val="28"/>
          <w:szCs w:val="28"/>
        </w:rPr>
      </w:pPr>
      <w:r w:rsidRPr="009D08AD">
        <w:rPr>
          <w:sz w:val="28"/>
          <w:szCs w:val="28"/>
        </w:rPr>
        <w:t>- адресную инвестиционную программу;</w:t>
      </w:r>
    </w:p>
    <w:p w14:paraId="236E1DC7" w14:textId="77777777" w:rsidR="001959B2" w:rsidRPr="009D08AD" w:rsidRDefault="00A95F3D" w:rsidP="007B7BD2">
      <w:pPr>
        <w:ind w:right="-54" w:firstLine="709"/>
        <w:jc w:val="both"/>
        <w:rPr>
          <w:sz w:val="28"/>
          <w:szCs w:val="28"/>
        </w:rPr>
      </w:pPr>
      <w:r w:rsidRPr="009D08AD">
        <w:rPr>
          <w:sz w:val="28"/>
          <w:szCs w:val="28"/>
        </w:rPr>
        <w:t xml:space="preserve">- </w:t>
      </w:r>
      <w:r w:rsidR="004D087E" w:rsidRPr="009D08AD">
        <w:rPr>
          <w:sz w:val="28"/>
          <w:szCs w:val="28"/>
        </w:rPr>
        <w:t>общий объем бюджетных ассигнований на исполнение публичных нормативных обязательств</w:t>
      </w:r>
      <w:r w:rsidR="00DD13C2" w:rsidRPr="009D08AD">
        <w:rPr>
          <w:sz w:val="28"/>
          <w:szCs w:val="28"/>
        </w:rPr>
        <w:t>;</w:t>
      </w:r>
    </w:p>
    <w:p w14:paraId="527922D9" w14:textId="77777777" w:rsidR="007B7BD2" w:rsidRPr="009D08AD" w:rsidRDefault="007B7BD2" w:rsidP="007B7BD2">
      <w:pPr>
        <w:autoSpaceDE w:val="0"/>
        <w:autoSpaceDN w:val="0"/>
        <w:adjustRightInd w:val="0"/>
        <w:ind w:firstLine="709"/>
        <w:outlineLvl w:val="1"/>
        <w:rPr>
          <w:sz w:val="28"/>
          <w:szCs w:val="28"/>
        </w:rPr>
      </w:pPr>
      <w:r w:rsidRPr="009D08AD">
        <w:rPr>
          <w:sz w:val="28"/>
          <w:szCs w:val="28"/>
        </w:rPr>
        <w:t>- объем бюджетных ассигнований дорожного фонда Ленинградской области</w:t>
      </w:r>
      <w:r w:rsidR="00DD13C2" w:rsidRPr="009D08AD">
        <w:rPr>
          <w:sz w:val="28"/>
          <w:szCs w:val="28"/>
        </w:rPr>
        <w:t>;</w:t>
      </w:r>
    </w:p>
    <w:p w14:paraId="0C3ACA95" w14:textId="77777777" w:rsidR="004D087E" w:rsidRPr="009D08AD" w:rsidRDefault="004D087E" w:rsidP="001959B2">
      <w:pPr>
        <w:ind w:right="-54" w:firstLine="709"/>
        <w:jc w:val="both"/>
        <w:rPr>
          <w:sz w:val="28"/>
          <w:szCs w:val="28"/>
        </w:rPr>
      </w:pPr>
      <w:r w:rsidRPr="009D08AD">
        <w:rPr>
          <w:sz w:val="28"/>
          <w:szCs w:val="28"/>
        </w:rPr>
        <w:t>- резервный фонд Правительства Ленинградской области</w:t>
      </w:r>
      <w:r w:rsidR="00DD13C2" w:rsidRPr="009D08AD">
        <w:rPr>
          <w:sz w:val="28"/>
          <w:szCs w:val="28"/>
        </w:rPr>
        <w:t>;</w:t>
      </w:r>
      <w:r w:rsidRPr="009D08AD">
        <w:rPr>
          <w:sz w:val="28"/>
          <w:szCs w:val="28"/>
        </w:rPr>
        <w:t xml:space="preserve"> </w:t>
      </w:r>
    </w:p>
    <w:p w14:paraId="467A713F" w14:textId="77777777" w:rsidR="004D087E" w:rsidRPr="009D08AD" w:rsidRDefault="004D087E" w:rsidP="00032C5C">
      <w:pPr>
        <w:ind w:right="-54" w:firstLine="709"/>
        <w:jc w:val="both"/>
        <w:rPr>
          <w:sz w:val="28"/>
          <w:szCs w:val="28"/>
        </w:rPr>
      </w:pPr>
      <w:r w:rsidRPr="009D08AD">
        <w:rPr>
          <w:sz w:val="28"/>
          <w:szCs w:val="28"/>
        </w:rPr>
        <w:t>-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r w:rsidR="00DD13C2" w:rsidRPr="009D08AD">
        <w:rPr>
          <w:sz w:val="28"/>
          <w:szCs w:val="28"/>
        </w:rPr>
        <w:t>;</w:t>
      </w:r>
    </w:p>
    <w:p w14:paraId="625763CA" w14:textId="77777777" w:rsidR="000E005A" w:rsidRPr="009D08AD" w:rsidRDefault="001D7796" w:rsidP="00032C5C">
      <w:pPr>
        <w:ind w:right="-54" w:firstLine="709"/>
        <w:jc w:val="both"/>
        <w:rPr>
          <w:sz w:val="28"/>
          <w:szCs w:val="28"/>
        </w:rPr>
      </w:pPr>
      <w:r w:rsidRPr="009D08AD">
        <w:rPr>
          <w:sz w:val="28"/>
          <w:szCs w:val="28"/>
        </w:rPr>
        <w:t>- зарезервированные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по разделам классификации расходов бюджетов</w:t>
      </w:r>
      <w:r w:rsidR="00074D1D" w:rsidRPr="009D08AD">
        <w:rPr>
          <w:sz w:val="28"/>
          <w:szCs w:val="28"/>
        </w:rPr>
        <w:t>;</w:t>
      </w:r>
    </w:p>
    <w:p w14:paraId="4D9C176C" w14:textId="77777777" w:rsidR="00CD689D" w:rsidRPr="009D08AD" w:rsidRDefault="00CD689D" w:rsidP="00CD689D">
      <w:pPr>
        <w:ind w:right="-54" w:firstLine="709"/>
        <w:jc w:val="both"/>
        <w:rPr>
          <w:sz w:val="28"/>
          <w:szCs w:val="28"/>
        </w:rPr>
      </w:pPr>
      <w:r w:rsidRPr="009D08AD">
        <w:rPr>
          <w:sz w:val="28"/>
          <w:szCs w:val="28"/>
        </w:rPr>
        <w:t xml:space="preserve">- зарезервированные бюджетные ассигнования для финансового обеспечения расходов на реализацию </w:t>
      </w:r>
      <w:hyperlink r:id="rId9" w:history="1">
        <w:r w:rsidRPr="009D08AD">
          <w:rPr>
            <w:sz w:val="28"/>
            <w:szCs w:val="28"/>
          </w:rPr>
          <w:t>Указа</w:t>
        </w:r>
      </w:hyperlink>
      <w:r w:rsidRPr="009D08AD">
        <w:rPr>
          <w:sz w:val="28"/>
          <w:szCs w:val="28"/>
        </w:rPr>
        <w:t xml:space="preserve"> Президента Российской Федерации от 7 мая 2018 года № 204 </w:t>
      </w:r>
      <w:r w:rsidR="0080742C" w:rsidRPr="009D08AD">
        <w:rPr>
          <w:sz w:val="28"/>
          <w:szCs w:val="28"/>
        </w:rPr>
        <w:t>"</w:t>
      </w:r>
      <w:r w:rsidRPr="009D08AD">
        <w:rPr>
          <w:sz w:val="28"/>
          <w:szCs w:val="28"/>
        </w:rPr>
        <w:t>О национальных целях и стратегических задачах развития Российской Федерации на период до 2024 года</w:t>
      </w:r>
      <w:r w:rsidR="0080742C" w:rsidRPr="009D08AD">
        <w:rPr>
          <w:sz w:val="28"/>
          <w:szCs w:val="28"/>
        </w:rPr>
        <w:t>"</w:t>
      </w:r>
      <w:r w:rsidRPr="009D08AD">
        <w:rPr>
          <w:sz w:val="28"/>
          <w:szCs w:val="28"/>
        </w:rPr>
        <w:t>;</w:t>
      </w:r>
    </w:p>
    <w:p w14:paraId="783B584E" w14:textId="77777777" w:rsidR="001D7796" w:rsidRPr="009D08AD" w:rsidRDefault="00DD13C2" w:rsidP="00405F01">
      <w:pPr>
        <w:ind w:right="-54" w:firstLine="709"/>
        <w:jc w:val="both"/>
        <w:rPr>
          <w:sz w:val="28"/>
          <w:szCs w:val="28"/>
        </w:rPr>
      </w:pPr>
      <w:r w:rsidRPr="009D08AD">
        <w:rPr>
          <w:sz w:val="28"/>
          <w:szCs w:val="28"/>
        </w:rPr>
        <w:t>-</w:t>
      </w:r>
      <w:r w:rsidR="004D087E" w:rsidRPr="009D08AD">
        <w:rPr>
          <w:sz w:val="28"/>
          <w:szCs w:val="28"/>
        </w:rPr>
        <w:t xml:space="preserve"> </w:t>
      </w:r>
      <w:r w:rsidR="00074D1D" w:rsidRPr="009D08AD">
        <w:rPr>
          <w:sz w:val="28"/>
          <w:szCs w:val="28"/>
        </w:rPr>
        <w:t>случаи предоставления</w:t>
      </w:r>
      <w:r w:rsidR="004D087E" w:rsidRPr="009D08AD">
        <w:rPr>
          <w:sz w:val="28"/>
          <w:szCs w:val="28"/>
        </w:rPr>
        <w:t xml:space="preserve"> </w:t>
      </w:r>
      <w:r w:rsidRPr="009D08AD">
        <w:rPr>
          <w:sz w:val="28"/>
          <w:szCs w:val="28"/>
        </w:rPr>
        <w:t>субсидий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r w:rsidR="004D087E" w:rsidRPr="009D08AD">
        <w:rPr>
          <w:sz w:val="28"/>
          <w:szCs w:val="28"/>
        </w:rPr>
        <w:t>, распределение (предоставление, расходование) которых производится в соответствии с правовыми актами Правител</w:t>
      </w:r>
      <w:r w:rsidR="00405F01" w:rsidRPr="009D08AD">
        <w:rPr>
          <w:sz w:val="28"/>
          <w:szCs w:val="28"/>
        </w:rPr>
        <w:t>ьства Ленинградской области.</w:t>
      </w:r>
    </w:p>
    <w:p w14:paraId="17B7B2E2" w14:textId="77777777" w:rsidR="004D087E" w:rsidRPr="009D08AD" w:rsidRDefault="00954569" w:rsidP="00032C5C">
      <w:pPr>
        <w:ind w:right="-54" w:firstLine="709"/>
        <w:jc w:val="both"/>
        <w:rPr>
          <w:sz w:val="28"/>
          <w:szCs w:val="28"/>
        </w:rPr>
      </w:pPr>
      <w:r w:rsidRPr="009D08AD">
        <w:rPr>
          <w:sz w:val="28"/>
          <w:szCs w:val="28"/>
        </w:rPr>
        <w:t>Также</w:t>
      </w:r>
      <w:r w:rsidR="00DD13C2" w:rsidRPr="009D08AD">
        <w:rPr>
          <w:sz w:val="28"/>
          <w:szCs w:val="28"/>
        </w:rPr>
        <w:t xml:space="preserve"> с</w:t>
      </w:r>
      <w:r w:rsidR="004D087E" w:rsidRPr="009D08AD">
        <w:rPr>
          <w:sz w:val="28"/>
          <w:szCs w:val="28"/>
        </w:rPr>
        <w:t>татья устанавливает основания внесения изменени</w:t>
      </w:r>
      <w:r w:rsidR="00D6507B" w:rsidRPr="009D08AD">
        <w:rPr>
          <w:sz w:val="28"/>
          <w:szCs w:val="28"/>
        </w:rPr>
        <w:t>й</w:t>
      </w:r>
      <w:r w:rsidR="004D087E" w:rsidRPr="009D08AD">
        <w:rPr>
          <w:sz w:val="28"/>
          <w:szCs w:val="28"/>
        </w:rPr>
        <w:t xml:space="preserve"> в сводную бюджетную роспись областного бюджета Ленинградской области, связанные с особенностями исполнения областного бюджета Ленинградской области, без внесения изменений в настоящий областной закон</w:t>
      </w:r>
      <w:r w:rsidR="001D7796" w:rsidRPr="009D08AD">
        <w:rPr>
          <w:sz w:val="28"/>
          <w:szCs w:val="28"/>
        </w:rPr>
        <w:t>.</w:t>
      </w:r>
    </w:p>
    <w:p w14:paraId="7D563607" w14:textId="77777777" w:rsidR="002576E9" w:rsidRPr="009D08AD" w:rsidRDefault="002576E9" w:rsidP="002576E9">
      <w:pPr>
        <w:ind w:right="-54" w:firstLine="709"/>
        <w:jc w:val="both"/>
        <w:rPr>
          <w:b/>
          <w:bCs/>
          <w:sz w:val="28"/>
          <w:szCs w:val="28"/>
        </w:rPr>
      </w:pPr>
    </w:p>
    <w:p w14:paraId="6F63B801" w14:textId="77777777" w:rsidR="002576E9" w:rsidRPr="009D08AD" w:rsidRDefault="002576E9" w:rsidP="002576E9">
      <w:pPr>
        <w:ind w:right="-54" w:firstLine="709"/>
        <w:jc w:val="both"/>
        <w:rPr>
          <w:sz w:val="28"/>
          <w:szCs w:val="28"/>
        </w:rPr>
      </w:pPr>
      <w:r w:rsidRPr="009D08AD">
        <w:rPr>
          <w:b/>
          <w:bCs/>
          <w:sz w:val="28"/>
          <w:szCs w:val="28"/>
        </w:rPr>
        <w:t>Статья 5</w:t>
      </w:r>
      <w:r w:rsidRPr="009D08AD">
        <w:rPr>
          <w:bCs/>
          <w:sz w:val="28"/>
          <w:szCs w:val="28"/>
        </w:rPr>
        <w:t xml:space="preserve"> </w:t>
      </w:r>
      <w:r w:rsidRPr="009D08AD">
        <w:rPr>
          <w:sz w:val="28"/>
          <w:szCs w:val="28"/>
        </w:rPr>
        <w:t>устанавливает особенности отдельных расходных обязательств и использования бюджетных ассигнований по обеспечению деятельности государственных органов Ленинградской области и государственных учреждений Ленинградской области.</w:t>
      </w:r>
    </w:p>
    <w:p w14:paraId="5F96FC2B" w14:textId="77777777" w:rsidR="002576E9" w:rsidRPr="009D08AD" w:rsidRDefault="002576E9" w:rsidP="002576E9">
      <w:pPr>
        <w:ind w:right="-54" w:firstLine="709"/>
        <w:jc w:val="both"/>
        <w:rPr>
          <w:b/>
          <w:bCs/>
          <w:sz w:val="28"/>
          <w:szCs w:val="28"/>
        </w:rPr>
      </w:pPr>
    </w:p>
    <w:p w14:paraId="3E54D690" w14:textId="77777777" w:rsidR="002576E9" w:rsidRPr="009D08AD" w:rsidRDefault="002576E9" w:rsidP="002576E9">
      <w:pPr>
        <w:ind w:right="-54" w:firstLine="709"/>
        <w:jc w:val="both"/>
        <w:rPr>
          <w:sz w:val="28"/>
          <w:szCs w:val="28"/>
        </w:rPr>
      </w:pPr>
      <w:r w:rsidRPr="009D08AD">
        <w:rPr>
          <w:b/>
          <w:bCs/>
          <w:sz w:val="28"/>
          <w:szCs w:val="28"/>
        </w:rPr>
        <w:t>Статья 6</w:t>
      </w:r>
      <w:r w:rsidRPr="009D08AD">
        <w:rPr>
          <w:bCs/>
          <w:sz w:val="28"/>
          <w:szCs w:val="28"/>
        </w:rPr>
        <w:t xml:space="preserve"> </w:t>
      </w:r>
      <w:r w:rsidRPr="009D08AD">
        <w:rPr>
          <w:sz w:val="28"/>
          <w:szCs w:val="28"/>
        </w:rPr>
        <w:t>устанавливает особенности отдельных расходных обязательств и использования бюджетных ассигнований в сфере социального обеспечения населения</w:t>
      </w:r>
      <w:r w:rsidR="00DD13C2" w:rsidRPr="009D08AD">
        <w:rPr>
          <w:sz w:val="28"/>
          <w:szCs w:val="28"/>
        </w:rPr>
        <w:t xml:space="preserve"> в </w:t>
      </w:r>
      <w:r w:rsidR="007C064B" w:rsidRPr="009D08AD">
        <w:rPr>
          <w:sz w:val="28"/>
          <w:szCs w:val="28"/>
        </w:rPr>
        <w:t>202</w:t>
      </w:r>
      <w:r w:rsidR="00954573" w:rsidRPr="009D08AD">
        <w:rPr>
          <w:sz w:val="28"/>
          <w:szCs w:val="28"/>
        </w:rPr>
        <w:t>2</w:t>
      </w:r>
      <w:r w:rsidR="00DD13C2" w:rsidRPr="009D08AD">
        <w:rPr>
          <w:sz w:val="28"/>
          <w:szCs w:val="28"/>
        </w:rPr>
        <w:t xml:space="preserve"> году</w:t>
      </w:r>
      <w:r w:rsidRPr="009D08AD">
        <w:rPr>
          <w:sz w:val="28"/>
          <w:szCs w:val="28"/>
        </w:rPr>
        <w:t>.</w:t>
      </w:r>
    </w:p>
    <w:p w14:paraId="57B81D17" w14:textId="77777777" w:rsidR="002576E9" w:rsidRPr="009D08AD" w:rsidRDefault="002576E9" w:rsidP="002576E9">
      <w:pPr>
        <w:ind w:right="-54" w:firstLine="709"/>
        <w:jc w:val="both"/>
        <w:rPr>
          <w:b/>
          <w:bCs/>
          <w:sz w:val="28"/>
          <w:szCs w:val="28"/>
        </w:rPr>
      </w:pPr>
    </w:p>
    <w:p w14:paraId="4D40DFD5" w14:textId="77777777" w:rsidR="002576E9" w:rsidRPr="009D08AD" w:rsidRDefault="002576E9" w:rsidP="002576E9">
      <w:pPr>
        <w:ind w:right="-54" w:firstLine="709"/>
        <w:jc w:val="both"/>
        <w:rPr>
          <w:sz w:val="28"/>
          <w:szCs w:val="28"/>
        </w:rPr>
      </w:pPr>
      <w:r w:rsidRPr="009D08AD">
        <w:rPr>
          <w:b/>
          <w:bCs/>
          <w:sz w:val="28"/>
          <w:szCs w:val="28"/>
        </w:rPr>
        <w:t>Стать</w:t>
      </w:r>
      <w:r w:rsidR="00DD13C2" w:rsidRPr="009D08AD">
        <w:rPr>
          <w:b/>
          <w:bCs/>
          <w:sz w:val="28"/>
          <w:szCs w:val="28"/>
        </w:rPr>
        <w:t>я</w:t>
      </w:r>
      <w:r w:rsidRPr="009D08AD">
        <w:rPr>
          <w:b/>
          <w:bCs/>
          <w:sz w:val="28"/>
          <w:szCs w:val="28"/>
        </w:rPr>
        <w:t xml:space="preserve"> 7</w:t>
      </w:r>
      <w:r w:rsidRPr="009D08AD">
        <w:rPr>
          <w:sz w:val="28"/>
          <w:szCs w:val="28"/>
        </w:rPr>
        <w:t xml:space="preserve"> утверждает формы и объем межбюджетных трансфертов</w:t>
      </w:r>
      <w:r w:rsidR="00DD13C2" w:rsidRPr="009D08AD">
        <w:rPr>
          <w:sz w:val="28"/>
          <w:szCs w:val="28"/>
        </w:rPr>
        <w:t xml:space="preserve">, предоставляемых из бюджета Ленинградской области </w:t>
      </w:r>
      <w:r w:rsidR="00034D1D" w:rsidRPr="009D08AD">
        <w:rPr>
          <w:sz w:val="28"/>
          <w:szCs w:val="28"/>
        </w:rPr>
        <w:t xml:space="preserve">другим </w:t>
      </w:r>
      <w:r w:rsidRPr="009D08AD">
        <w:rPr>
          <w:sz w:val="28"/>
          <w:szCs w:val="28"/>
        </w:rPr>
        <w:t xml:space="preserve">бюджетам </w:t>
      </w:r>
      <w:r w:rsidR="00034D1D" w:rsidRPr="009D08AD">
        <w:rPr>
          <w:sz w:val="28"/>
          <w:szCs w:val="28"/>
        </w:rPr>
        <w:t>бюджетной системы Российской Федерации</w:t>
      </w:r>
      <w:r w:rsidR="005C4876" w:rsidRPr="009D08AD">
        <w:rPr>
          <w:sz w:val="28"/>
          <w:szCs w:val="28"/>
        </w:rPr>
        <w:t>, а также перечень субсидий бюджетам муниципальных образований Ленинградской области.</w:t>
      </w:r>
    </w:p>
    <w:p w14:paraId="4CD7DE79" w14:textId="77777777" w:rsidR="007A0B86" w:rsidRDefault="007A0B86" w:rsidP="002576E9">
      <w:pPr>
        <w:ind w:right="-54" w:firstLine="709"/>
        <w:jc w:val="both"/>
        <w:rPr>
          <w:sz w:val="28"/>
          <w:szCs w:val="28"/>
        </w:rPr>
      </w:pPr>
    </w:p>
    <w:p w14:paraId="751B1B5F" w14:textId="77777777" w:rsidR="00DB2D7A" w:rsidRPr="009D08AD" w:rsidRDefault="00DB2D7A" w:rsidP="002576E9">
      <w:pPr>
        <w:ind w:right="-54" w:firstLine="709"/>
        <w:jc w:val="both"/>
        <w:rPr>
          <w:sz w:val="28"/>
          <w:szCs w:val="28"/>
        </w:rPr>
      </w:pPr>
    </w:p>
    <w:p w14:paraId="107E979C" w14:textId="77777777" w:rsidR="002576E9" w:rsidRPr="009D08AD" w:rsidRDefault="002576E9" w:rsidP="002576E9">
      <w:pPr>
        <w:autoSpaceDE w:val="0"/>
        <w:autoSpaceDN w:val="0"/>
        <w:adjustRightInd w:val="0"/>
        <w:ind w:firstLine="709"/>
        <w:jc w:val="both"/>
        <w:outlineLvl w:val="1"/>
        <w:rPr>
          <w:sz w:val="28"/>
          <w:szCs w:val="28"/>
        </w:rPr>
      </w:pPr>
      <w:r w:rsidRPr="009D08AD">
        <w:rPr>
          <w:b/>
          <w:bCs/>
          <w:sz w:val="28"/>
          <w:szCs w:val="28"/>
        </w:rPr>
        <w:lastRenderedPageBreak/>
        <w:t xml:space="preserve">Статья 8 </w:t>
      </w:r>
      <w:r w:rsidRPr="009D08AD">
        <w:rPr>
          <w:sz w:val="28"/>
          <w:szCs w:val="28"/>
        </w:rPr>
        <w:t>устанавливает предельный объем государственного внутреннего долга Ленинградской области</w:t>
      </w:r>
      <w:r w:rsidR="00034D1D" w:rsidRPr="009D08AD">
        <w:rPr>
          <w:sz w:val="28"/>
          <w:szCs w:val="28"/>
        </w:rPr>
        <w:t>, объем расходов на обслуживание государственного долга Ленинградской области</w:t>
      </w:r>
      <w:r w:rsidRPr="009D08AD">
        <w:rPr>
          <w:sz w:val="28"/>
          <w:szCs w:val="28"/>
        </w:rPr>
        <w:t xml:space="preserve"> и </w:t>
      </w:r>
      <w:r w:rsidR="00034D1D" w:rsidRPr="009D08AD">
        <w:rPr>
          <w:sz w:val="28"/>
          <w:szCs w:val="28"/>
        </w:rPr>
        <w:t xml:space="preserve">утверждает Программу </w:t>
      </w:r>
      <w:r w:rsidRPr="009D08AD">
        <w:rPr>
          <w:sz w:val="28"/>
          <w:szCs w:val="28"/>
        </w:rPr>
        <w:t>государственны</w:t>
      </w:r>
      <w:r w:rsidR="00034D1D" w:rsidRPr="009D08AD">
        <w:rPr>
          <w:sz w:val="28"/>
          <w:szCs w:val="28"/>
        </w:rPr>
        <w:t>х</w:t>
      </w:r>
      <w:r w:rsidRPr="009D08AD">
        <w:rPr>
          <w:sz w:val="28"/>
          <w:szCs w:val="28"/>
        </w:rPr>
        <w:t xml:space="preserve"> внутренни</w:t>
      </w:r>
      <w:r w:rsidR="00034D1D" w:rsidRPr="009D08AD">
        <w:rPr>
          <w:sz w:val="28"/>
          <w:szCs w:val="28"/>
        </w:rPr>
        <w:t>х</w:t>
      </w:r>
      <w:r w:rsidRPr="009D08AD">
        <w:rPr>
          <w:sz w:val="28"/>
          <w:szCs w:val="28"/>
        </w:rPr>
        <w:t xml:space="preserve"> заимствовани</w:t>
      </w:r>
      <w:r w:rsidR="002B60D6" w:rsidRPr="009D08AD">
        <w:rPr>
          <w:sz w:val="28"/>
          <w:szCs w:val="28"/>
        </w:rPr>
        <w:t>й</w:t>
      </w:r>
      <w:r w:rsidRPr="009D08AD">
        <w:rPr>
          <w:sz w:val="28"/>
          <w:szCs w:val="28"/>
        </w:rPr>
        <w:t xml:space="preserve"> Ленинградской области.</w:t>
      </w:r>
    </w:p>
    <w:p w14:paraId="638AF25E" w14:textId="77777777" w:rsidR="00696224" w:rsidRPr="009D08AD" w:rsidRDefault="00696224" w:rsidP="00696224">
      <w:pPr>
        <w:pStyle w:val="ConsPlusNormal"/>
        <w:widowControl/>
        <w:ind w:right="-54" w:firstLine="709"/>
        <w:jc w:val="both"/>
        <w:rPr>
          <w:rFonts w:ascii="Times New Roman" w:hAnsi="Times New Roman" w:cs="Times New Roman"/>
          <w:b/>
          <w:sz w:val="28"/>
          <w:szCs w:val="28"/>
        </w:rPr>
      </w:pPr>
    </w:p>
    <w:p w14:paraId="6480F0EA" w14:textId="77777777" w:rsidR="00696224" w:rsidRPr="009D08AD" w:rsidRDefault="00696224" w:rsidP="00696224">
      <w:pPr>
        <w:pStyle w:val="ConsPlusNormal"/>
        <w:widowControl/>
        <w:ind w:right="-54" w:firstLine="709"/>
        <w:jc w:val="both"/>
        <w:rPr>
          <w:rFonts w:ascii="Times New Roman" w:hAnsi="Times New Roman" w:cs="Times New Roman"/>
          <w:sz w:val="28"/>
          <w:szCs w:val="28"/>
        </w:rPr>
      </w:pPr>
      <w:r w:rsidRPr="009D08AD">
        <w:rPr>
          <w:rFonts w:ascii="Times New Roman" w:hAnsi="Times New Roman" w:cs="Times New Roman"/>
          <w:b/>
          <w:sz w:val="28"/>
          <w:szCs w:val="28"/>
        </w:rPr>
        <w:t xml:space="preserve">Статья 9 </w:t>
      </w:r>
      <w:r w:rsidRPr="009D08AD">
        <w:rPr>
          <w:rFonts w:ascii="Times New Roman" w:hAnsi="Times New Roman" w:cs="Times New Roman"/>
          <w:sz w:val="28"/>
          <w:szCs w:val="28"/>
        </w:rPr>
        <w:t xml:space="preserve">утверждает </w:t>
      </w:r>
      <w:r w:rsidR="000C712B" w:rsidRPr="009D08AD">
        <w:rPr>
          <w:rFonts w:ascii="Times New Roman" w:hAnsi="Times New Roman" w:cs="Times New Roman"/>
          <w:sz w:val="28"/>
          <w:szCs w:val="28"/>
        </w:rPr>
        <w:t>Программу</w:t>
      </w:r>
      <w:r w:rsidRPr="009D08AD">
        <w:rPr>
          <w:rFonts w:ascii="Times New Roman" w:hAnsi="Times New Roman" w:cs="Times New Roman"/>
          <w:sz w:val="28"/>
          <w:szCs w:val="28"/>
        </w:rPr>
        <w:t xml:space="preserve"> государственных гарантий Ленинградской области</w:t>
      </w:r>
      <w:r w:rsidR="00423AC9" w:rsidRPr="009D08AD">
        <w:rPr>
          <w:rFonts w:ascii="Times New Roman" w:hAnsi="Times New Roman" w:cs="Times New Roman"/>
          <w:sz w:val="28"/>
          <w:szCs w:val="28"/>
        </w:rPr>
        <w:t xml:space="preserve">. </w:t>
      </w:r>
    </w:p>
    <w:p w14:paraId="41A72902" w14:textId="77777777" w:rsidR="002576E9" w:rsidRPr="009D08AD" w:rsidRDefault="002576E9" w:rsidP="002576E9">
      <w:pPr>
        <w:pStyle w:val="a9"/>
        <w:ind w:right="-54" w:firstLine="709"/>
        <w:rPr>
          <w:b/>
          <w:bCs/>
          <w:szCs w:val="28"/>
        </w:rPr>
      </w:pPr>
    </w:p>
    <w:p w14:paraId="44DD1010" w14:textId="77777777" w:rsidR="00331584" w:rsidRPr="009D08AD" w:rsidRDefault="00331584" w:rsidP="00331584">
      <w:pPr>
        <w:pStyle w:val="a9"/>
        <w:ind w:right="-54" w:firstLine="709"/>
        <w:rPr>
          <w:szCs w:val="28"/>
        </w:rPr>
      </w:pPr>
      <w:r w:rsidRPr="009D08AD">
        <w:rPr>
          <w:b/>
          <w:bCs/>
          <w:szCs w:val="28"/>
        </w:rPr>
        <w:t xml:space="preserve">Статья </w:t>
      </w:r>
      <w:r w:rsidR="00696224" w:rsidRPr="009D08AD">
        <w:rPr>
          <w:b/>
          <w:bCs/>
          <w:szCs w:val="28"/>
        </w:rPr>
        <w:t>10</w:t>
      </w:r>
      <w:r w:rsidRPr="009D08AD">
        <w:rPr>
          <w:szCs w:val="28"/>
        </w:rPr>
        <w:t xml:space="preserve"> утверждает </w:t>
      </w:r>
      <w:r w:rsidR="00696224" w:rsidRPr="009D08AD">
        <w:rPr>
          <w:szCs w:val="28"/>
        </w:rPr>
        <w:t>источники внутреннего финансирования дефицита областного бюджета Ленинградской области</w:t>
      </w:r>
      <w:r w:rsidRPr="009D08AD">
        <w:rPr>
          <w:szCs w:val="28"/>
        </w:rPr>
        <w:t>.</w:t>
      </w:r>
    </w:p>
    <w:p w14:paraId="6FBE0396" w14:textId="77777777" w:rsidR="00096BEB" w:rsidRPr="009D08AD" w:rsidRDefault="00096BEB" w:rsidP="00032C5C">
      <w:pPr>
        <w:ind w:right="-54" w:firstLine="709"/>
        <w:jc w:val="both"/>
        <w:rPr>
          <w:b/>
          <w:bCs/>
          <w:sz w:val="28"/>
          <w:szCs w:val="28"/>
        </w:rPr>
      </w:pPr>
    </w:p>
    <w:p w14:paraId="679C8029" w14:textId="77777777" w:rsidR="004D087E" w:rsidRPr="009D08AD" w:rsidRDefault="004D087E" w:rsidP="00032C5C">
      <w:pPr>
        <w:ind w:right="-54" w:firstLine="709"/>
        <w:jc w:val="both"/>
        <w:rPr>
          <w:sz w:val="28"/>
          <w:szCs w:val="28"/>
        </w:rPr>
      </w:pPr>
      <w:r w:rsidRPr="009D08AD">
        <w:rPr>
          <w:b/>
          <w:bCs/>
          <w:sz w:val="28"/>
          <w:szCs w:val="28"/>
        </w:rPr>
        <w:t>Статья 1</w:t>
      </w:r>
      <w:r w:rsidR="00331584" w:rsidRPr="009D08AD">
        <w:rPr>
          <w:b/>
          <w:bCs/>
          <w:sz w:val="28"/>
          <w:szCs w:val="28"/>
        </w:rPr>
        <w:t>1</w:t>
      </w:r>
      <w:r w:rsidRPr="009D08AD">
        <w:rPr>
          <w:sz w:val="28"/>
          <w:szCs w:val="28"/>
        </w:rPr>
        <w:t xml:space="preserve"> устанавливает порядок предоставления бюджетных кредитов</w:t>
      </w:r>
      <w:r w:rsidR="00D66883" w:rsidRPr="009D08AD">
        <w:rPr>
          <w:sz w:val="28"/>
          <w:szCs w:val="28"/>
        </w:rPr>
        <w:t xml:space="preserve"> и размер платы за пользование бюджетными кредитами</w:t>
      </w:r>
      <w:r w:rsidRPr="009D08AD">
        <w:rPr>
          <w:sz w:val="28"/>
          <w:szCs w:val="28"/>
        </w:rPr>
        <w:t>.</w:t>
      </w:r>
    </w:p>
    <w:p w14:paraId="79ED89AB" w14:textId="77777777" w:rsidR="008A0942" w:rsidRPr="009D08AD" w:rsidRDefault="008A0942" w:rsidP="00032C5C">
      <w:pPr>
        <w:ind w:right="-54" w:firstLine="709"/>
        <w:jc w:val="both"/>
        <w:rPr>
          <w:sz w:val="28"/>
          <w:szCs w:val="28"/>
        </w:rPr>
      </w:pPr>
    </w:p>
    <w:p w14:paraId="28C77117" w14:textId="77777777" w:rsidR="004D087E" w:rsidRPr="009D08AD" w:rsidRDefault="004D087E" w:rsidP="00032C5C">
      <w:pPr>
        <w:ind w:right="-54" w:firstLine="709"/>
        <w:jc w:val="both"/>
        <w:rPr>
          <w:sz w:val="28"/>
          <w:szCs w:val="28"/>
        </w:rPr>
      </w:pPr>
      <w:r w:rsidRPr="009D08AD">
        <w:rPr>
          <w:b/>
          <w:bCs/>
          <w:sz w:val="28"/>
          <w:szCs w:val="28"/>
        </w:rPr>
        <w:t>Статья 1</w:t>
      </w:r>
      <w:r w:rsidR="00745FA8" w:rsidRPr="009D08AD">
        <w:rPr>
          <w:b/>
          <w:bCs/>
          <w:sz w:val="28"/>
          <w:szCs w:val="28"/>
        </w:rPr>
        <w:t>2</w:t>
      </w:r>
      <w:r w:rsidRPr="009D08AD">
        <w:rPr>
          <w:b/>
          <w:bCs/>
          <w:sz w:val="28"/>
          <w:szCs w:val="28"/>
        </w:rPr>
        <w:t xml:space="preserve"> </w:t>
      </w:r>
      <w:r w:rsidRPr="009D08AD">
        <w:rPr>
          <w:sz w:val="28"/>
          <w:szCs w:val="28"/>
        </w:rPr>
        <w:t xml:space="preserve">устанавливает особенности списания в </w:t>
      </w:r>
      <w:r w:rsidR="007C064B" w:rsidRPr="009D08AD">
        <w:rPr>
          <w:sz w:val="28"/>
          <w:szCs w:val="28"/>
        </w:rPr>
        <w:t>202</w:t>
      </w:r>
      <w:r w:rsidR="009878E1" w:rsidRPr="009D08AD">
        <w:rPr>
          <w:sz w:val="28"/>
          <w:szCs w:val="28"/>
        </w:rPr>
        <w:t>2</w:t>
      </w:r>
      <w:r w:rsidRPr="009D08AD">
        <w:rPr>
          <w:sz w:val="28"/>
          <w:szCs w:val="28"/>
        </w:rPr>
        <w:t xml:space="preserve"> году отдельных видов задолженности перед областным бюджетом Ленинградской области.</w:t>
      </w:r>
    </w:p>
    <w:p w14:paraId="064A3E86" w14:textId="77777777" w:rsidR="007D6332" w:rsidRPr="009D08AD" w:rsidRDefault="007D6332" w:rsidP="00032C5C">
      <w:pPr>
        <w:ind w:right="-54" w:firstLine="709"/>
        <w:jc w:val="both"/>
        <w:rPr>
          <w:b/>
          <w:bCs/>
          <w:sz w:val="28"/>
          <w:szCs w:val="28"/>
        </w:rPr>
      </w:pPr>
    </w:p>
    <w:p w14:paraId="694D52E0" w14:textId="77777777" w:rsidR="004D087E" w:rsidRPr="009D08AD" w:rsidRDefault="004D087E" w:rsidP="00032C5C">
      <w:pPr>
        <w:ind w:right="-54" w:firstLine="709"/>
        <w:jc w:val="both"/>
        <w:rPr>
          <w:sz w:val="28"/>
          <w:szCs w:val="28"/>
        </w:rPr>
      </w:pPr>
      <w:r w:rsidRPr="009D08AD">
        <w:rPr>
          <w:sz w:val="28"/>
          <w:szCs w:val="28"/>
        </w:rPr>
        <w:t>Законопроект не содержит отдельной статьи о вступлении областного закона в силу, так как согласно статье 5 Бюджетного кодекса Российской Федерации закон о бюджете вступает в силу с 1 января и действует по 31 декабря финансового года, если иное не предусмотрено Бюджетным кодексом и (или) законом о бюджете.</w:t>
      </w:r>
    </w:p>
    <w:p w14:paraId="56713E0E" w14:textId="77777777" w:rsidR="004D087E" w:rsidRPr="009D08AD" w:rsidRDefault="004D087E" w:rsidP="00032C5C">
      <w:pPr>
        <w:ind w:right="-54" w:firstLine="709"/>
        <w:jc w:val="both"/>
        <w:rPr>
          <w:sz w:val="28"/>
          <w:szCs w:val="28"/>
        </w:rPr>
      </w:pPr>
    </w:p>
    <w:p w14:paraId="51668164" w14:textId="77777777" w:rsidR="004D087E" w:rsidRPr="009D08AD" w:rsidRDefault="004D087E" w:rsidP="00032C5C">
      <w:pPr>
        <w:ind w:right="-54" w:firstLine="709"/>
        <w:jc w:val="both"/>
        <w:rPr>
          <w:sz w:val="28"/>
          <w:szCs w:val="28"/>
        </w:rPr>
      </w:pPr>
      <w:r w:rsidRPr="009D08AD">
        <w:rPr>
          <w:sz w:val="28"/>
          <w:szCs w:val="28"/>
        </w:rPr>
        <w:t xml:space="preserve">В таблице ниже представлены основные параметры областного бюджета Ленинградской области на </w:t>
      </w:r>
      <w:r w:rsidR="007C064B" w:rsidRPr="009D08AD">
        <w:rPr>
          <w:sz w:val="28"/>
          <w:szCs w:val="28"/>
        </w:rPr>
        <w:t>202</w:t>
      </w:r>
      <w:r w:rsidR="009878E1" w:rsidRPr="009D08AD">
        <w:rPr>
          <w:sz w:val="28"/>
          <w:szCs w:val="28"/>
        </w:rPr>
        <w:t>2</w:t>
      </w:r>
      <w:r w:rsidRPr="009D08AD">
        <w:rPr>
          <w:sz w:val="28"/>
          <w:szCs w:val="28"/>
        </w:rPr>
        <w:t>-</w:t>
      </w:r>
      <w:r w:rsidR="007C064B" w:rsidRPr="009D08AD">
        <w:rPr>
          <w:sz w:val="28"/>
          <w:szCs w:val="28"/>
        </w:rPr>
        <w:t>202</w:t>
      </w:r>
      <w:r w:rsidR="009878E1" w:rsidRPr="009D08AD">
        <w:rPr>
          <w:sz w:val="28"/>
          <w:szCs w:val="28"/>
        </w:rPr>
        <w:t>4</w:t>
      </w:r>
      <w:r w:rsidRPr="009D08AD">
        <w:rPr>
          <w:sz w:val="28"/>
          <w:szCs w:val="28"/>
        </w:rPr>
        <w:t xml:space="preserve"> годы:</w:t>
      </w:r>
    </w:p>
    <w:p w14:paraId="647EBF27" w14:textId="77777777" w:rsidR="004D087E" w:rsidRPr="009D08AD" w:rsidRDefault="004D087E" w:rsidP="004D087E">
      <w:pPr>
        <w:tabs>
          <w:tab w:val="left" w:pos="2520"/>
          <w:tab w:val="left" w:pos="3060"/>
        </w:tabs>
        <w:ind w:left="-180" w:firstLine="180"/>
        <w:jc w:val="right"/>
        <w:rPr>
          <w:sz w:val="28"/>
          <w:szCs w:val="28"/>
        </w:rPr>
      </w:pPr>
      <w:r w:rsidRPr="009D08AD">
        <w:rPr>
          <w:sz w:val="28"/>
          <w:szCs w:val="28"/>
        </w:rPr>
        <w:t xml:space="preserve"> тыс. </w:t>
      </w:r>
      <w:r w:rsidR="00BD551E" w:rsidRPr="009D08AD">
        <w:rPr>
          <w:sz w:val="28"/>
          <w:szCs w:val="28"/>
        </w:rPr>
        <w:t>рублей</w:t>
      </w:r>
    </w:p>
    <w:tbl>
      <w:tblPr>
        <w:tblW w:w="10320" w:type="dxa"/>
        <w:tblInd w:w="103" w:type="dxa"/>
        <w:tblLook w:val="04A0" w:firstRow="1" w:lastRow="0" w:firstColumn="1" w:lastColumn="0" w:noHBand="0" w:noVBand="1"/>
      </w:tblPr>
      <w:tblGrid>
        <w:gridCol w:w="4740"/>
        <w:gridCol w:w="1860"/>
        <w:gridCol w:w="1860"/>
        <w:gridCol w:w="1860"/>
      </w:tblGrid>
      <w:tr w:rsidR="00BF5F27" w:rsidRPr="009D08AD" w14:paraId="52A5A2BC" w14:textId="77777777" w:rsidTr="00620CA1">
        <w:trPr>
          <w:trHeight w:val="649"/>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3599" w14:textId="77777777" w:rsidR="004D087E" w:rsidRPr="009D08AD" w:rsidRDefault="004D087E" w:rsidP="00AA52CD">
            <w:pPr>
              <w:widowControl/>
              <w:jc w:val="center"/>
              <w:rPr>
                <w:b/>
                <w:bCs/>
                <w:sz w:val="24"/>
                <w:szCs w:val="24"/>
              </w:rPr>
            </w:pPr>
            <w:r w:rsidRPr="009D08AD">
              <w:rPr>
                <w:b/>
                <w:bCs/>
                <w:sz w:val="24"/>
                <w:szCs w:val="24"/>
              </w:rPr>
              <w:t>Показатели</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14:paraId="37AD2724" w14:textId="77777777" w:rsidR="004D087E" w:rsidRPr="009D08AD" w:rsidRDefault="004D087E" w:rsidP="002C0191">
            <w:pPr>
              <w:widowControl/>
              <w:jc w:val="center"/>
              <w:rPr>
                <w:b/>
                <w:bCs/>
                <w:sz w:val="24"/>
                <w:szCs w:val="24"/>
              </w:rPr>
            </w:pPr>
            <w:r w:rsidRPr="009D08AD">
              <w:rPr>
                <w:b/>
                <w:bCs/>
                <w:sz w:val="24"/>
                <w:szCs w:val="24"/>
              </w:rPr>
              <w:t>Проект</w:t>
            </w:r>
            <w:r w:rsidRPr="009D08AD">
              <w:rPr>
                <w:b/>
                <w:bCs/>
                <w:sz w:val="24"/>
                <w:szCs w:val="24"/>
              </w:rPr>
              <w:br/>
              <w:t xml:space="preserve">на </w:t>
            </w:r>
            <w:r w:rsidR="007C064B" w:rsidRPr="009D08AD">
              <w:rPr>
                <w:b/>
                <w:bCs/>
                <w:sz w:val="24"/>
                <w:szCs w:val="24"/>
              </w:rPr>
              <w:t>202</w:t>
            </w:r>
            <w:r w:rsidR="002C0191" w:rsidRPr="009D08AD">
              <w:rPr>
                <w:b/>
                <w:bCs/>
                <w:sz w:val="24"/>
                <w:szCs w:val="24"/>
              </w:rPr>
              <w:t>2</w:t>
            </w:r>
            <w:r w:rsidRPr="009D08AD">
              <w:rPr>
                <w:b/>
                <w:bCs/>
                <w:sz w:val="24"/>
                <w:szCs w:val="24"/>
              </w:rPr>
              <w:t xml:space="preserve">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08C373F6" w14:textId="77777777" w:rsidR="004D087E" w:rsidRPr="009D08AD" w:rsidRDefault="004D087E" w:rsidP="002C0191">
            <w:pPr>
              <w:widowControl/>
              <w:jc w:val="center"/>
              <w:rPr>
                <w:b/>
                <w:bCs/>
                <w:sz w:val="24"/>
                <w:szCs w:val="24"/>
              </w:rPr>
            </w:pPr>
            <w:r w:rsidRPr="009D08AD">
              <w:rPr>
                <w:b/>
                <w:bCs/>
                <w:sz w:val="24"/>
                <w:szCs w:val="24"/>
              </w:rPr>
              <w:t>Проект</w:t>
            </w:r>
            <w:r w:rsidRPr="009D08AD">
              <w:rPr>
                <w:b/>
                <w:bCs/>
                <w:sz w:val="24"/>
                <w:szCs w:val="24"/>
              </w:rPr>
              <w:br/>
              <w:t xml:space="preserve">на </w:t>
            </w:r>
            <w:r w:rsidR="007C064B" w:rsidRPr="009D08AD">
              <w:rPr>
                <w:b/>
                <w:bCs/>
                <w:sz w:val="24"/>
                <w:szCs w:val="24"/>
              </w:rPr>
              <w:t>202</w:t>
            </w:r>
            <w:r w:rsidR="002C0191" w:rsidRPr="009D08AD">
              <w:rPr>
                <w:b/>
                <w:bCs/>
                <w:sz w:val="24"/>
                <w:szCs w:val="24"/>
              </w:rPr>
              <w:t>3</w:t>
            </w:r>
            <w:r w:rsidRPr="009D08AD">
              <w:rPr>
                <w:b/>
                <w:bCs/>
                <w:sz w:val="24"/>
                <w:szCs w:val="24"/>
              </w:rPr>
              <w:t xml:space="preserve">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4D445CB6" w14:textId="77777777" w:rsidR="004D087E" w:rsidRPr="009D08AD" w:rsidRDefault="004D087E" w:rsidP="002C0191">
            <w:pPr>
              <w:widowControl/>
              <w:jc w:val="center"/>
              <w:rPr>
                <w:b/>
                <w:bCs/>
                <w:sz w:val="24"/>
                <w:szCs w:val="24"/>
              </w:rPr>
            </w:pPr>
            <w:r w:rsidRPr="009D08AD">
              <w:rPr>
                <w:b/>
                <w:bCs/>
                <w:sz w:val="24"/>
                <w:szCs w:val="24"/>
              </w:rPr>
              <w:t>Проект</w:t>
            </w:r>
            <w:r w:rsidRPr="009D08AD">
              <w:rPr>
                <w:b/>
                <w:bCs/>
                <w:sz w:val="24"/>
                <w:szCs w:val="24"/>
              </w:rPr>
              <w:br/>
              <w:t xml:space="preserve">на </w:t>
            </w:r>
            <w:r w:rsidR="007C064B" w:rsidRPr="009D08AD">
              <w:rPr>
                <w:b/>
                <w:bCs/>
                <w:sz w:val="24"/>
                <w:szCs w:val="24"/>
              </w:rPr>
              <w:t>202</w:t>
            </w:r>
            <w:r w:rsidR="002C0191" w:rsidRPr="009D08AD">
              <w:rPr>
                <w:b/>
                <w:bCs/>
                <w:sz w:val="24"/>
                <w:szCs w:val="24"/>
              </w:rPr>
              <w:t>4</w:t>
            </w:r>
            <w:r w:rsidRPr="009D08AD">
              <w:rPr>
                <w:b/>
                <w:bCs/>
                <w:sz w:val="24"/>
                <w:szCs w:val="24"/>
              </w:rPr>
              <w:t xml:space="preserve"> год</w:t>
            </w:r>
          </w:p>
        </w:tc>
      </w:tr>
      <w:tr w:rsidR="002C0191" w:rsidRPr="009D08AD" w14:paraId="425BE661"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760E05D" w14:textId="77777777" w:rsidR="002C0191" w:rsidRPr="009D08AD" w:rsidRDefault="002C0191" w:rsidP="004B5DCC">
            <w:pPr>
              <w:widowControl/>
              <w:rPr>
                <w:b/>
                <w:bCs/>
                <w:sz w:val="24"/>
                <w:szCs w:val="24"/>
              </w:rPr>
            </w:pPr>
            <w:r w:rsidRPr="009D08AD">
              <w:rPr>
                <w:b/>
                <w:bCs/>
                <w:sz w:val="24"/>
                <w:szCs w:val="24"/>
              </w:rPr>
              <w:t>1. ДОХОДЫ (всего), в том числе:</w:t>
            </w:r>
          </w:p>
        </w:tc>
        <w:tc>
          <w:tcPr>
            <w:tcW w:w="1860" w:type="dxa"/>
            <w:tcBorders>
              <w:top w:val="nil"/>
              <w:left w:val="nil"/>
              <w:bottom w:val="single" w:sz="4" w:space="0" w:color="auto"/>
              <w:right w:val="single" w:sz="4" w:space="0" w:color="auto"/>
            </w:tcBorders>
            <w:shd w:val="clear" w:color="000000" w:fill="FFFFFF"/>
            <w:vAlign w:val="center"/>
            <w:hideMark/>
          </w:tcPr>
          <w:p w14:paraId="1A8C1000" w14:textId="77777777" w:rsidR="002C0191" w:rsidRPr="009D08AD" w:rsidRDefault="002C0191" w:rsidP="001655E9">
            <w:pPr>
              <w:jc w:val="center"/>
              <w:rPr>
                <w:b/>
                <w:sz w:val="24"/>
                <w:szCs w:val="24"/>
              </w:rPr>
            </w:pPr>
            <w:r w:rsidRPr="009D08AD">
              <w:rPr>
                <w:b/>
                <w:sz w:val="24"/>
                <w:szCs w:val="24"/>
              </w:rPr>
              <w:t>160 659 657,5</w:t>
            </w:r>
          </w:p>
        </w:tc>
        <w:tc>
          <w:tcPr>
            <w:tcW w:w="1860" w:type="dxa"/>
            <w:tcBorders>
              <w:top w:val="nil"/>
              <w:left w:val="nil"/>
              <w:bottom w:val="single" w:sz="4" w:space="0" w:color="auto"/>
              <w:right w:val="single" w:sz="4" w:space="0" w:color="auto"/>
            </w:tcBorders>
            <w:shd w:val="clear" w:color="000000" w:fill="FFFFFF"/>
            <w:vAlign w:val="center"/>
            <w:hideMark/>
          </w:tcPr>
          <w:p w14:paraId="0A4E9D08" w14:textId="77777777" w:rsidR="002C0191" w:rsidRPr="009D08AD" w:rsidRDefault="002C0191" w:rsidP="001655E9">
            <w:pPr>
              <w:jc w:val="center"/>
              <w:rPr>
                <w:b/>
                <w:sz w:val="24"/>
                <w:szCs w:val="24"/>
              </w:rPr>
            </w:pPr>
            <w:r w:rsidRPr="009D08AD">
              <w:rPr>
                <w:b/>
                <w:sz w:val="24"/>
                <w:szCs w:val="24"/>
              </w:rPr>
              <w:t>154 327 452,1</w:t>
            </w:r>
          </w:p>
        </w:tc>
        <w:tc>
          <w:tcPr>
            <w:tcW w:w="1860" w:type="dxa"/>
            <w:tcBorders>
              <w:top w:val="nil"/>
              <w:left w:val="nil"/>
              <w:bottom w:val="single" w:sz="4" w:space="0" w:color="auto"/>
              <w:right w:val="single" w:sz="4" w:space="0" w:color="auto"/>
            </w:tcBorders>
            <w:shd w:val="clear" w:color="000000" w:fill="FFFFFF"/>
            <w:vAlign w:val="center"/>
            <w:hideMark/>
          </w:tcPr>
          <w:p w14:paraId="04EAE4E5" w14:textId="77777777" w:rsidR="002C0191" w:rsidRPr="009D08AD" w:rsidRDefault="002C0191" w:rsidP="001655E9">
            <w:pPr>
              <w:jc w:val="center"/>
              <w:rPr>
                <w:b/>
                <w:sz w:val="24"/>
                <w:szCs w:val="24"/>
              </w:rPr>
            </w:pPr>
            <w:r w:rsidRPr="009D08AD">
              <w:rPr>
                <w:b/>
                <w:sz w:val="24"/>
                <w:szCs w:val="24"/>
              </w:rPr>
              <w:t>147 893 637,9</w:t>
            </w:r>
          </w:p>
        </w:tc>
      </w:tr>
      <w:tr w:rsidR="002C0191" w:rsidRPr="009D08AD" w14:paraId="2FD4F331"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AA1F220" w14:textId="77777777" w:rsidR="002C0191" w:rsidRPr="009D08AD" w:rsidRDefault="002C0191" w:rsidP="001655E9">
            <w:pPr>
              <w:ind w:firstLineChars="300" w:firstLine="720"/>
              <w:rPr>
                <w:sz w:val="24"/>
                <w:szCs w:val="24"/>
              </w:rPr>
            </w:pPr>
            <w:r w:rsidRPr="001655E9">
              <w:rPr>
                <w:sz w:val="24"/>
                <w:szCs w:val="24"/>
              </w:rPr>
              <w:t>налоговые и неналоговые доходы</w:t>
            </w:r>
          </w:p>
        </w:tc>
        <w:tc>
          <w:tcPr>
            <w:tcW w:w="1860" w:type="dxa"/>
            <w:tcBorders>
              <w:top w:val="nil"/>
              <w:left w:val="nil"/>
              <w:bottom w:val="single" w:sz="4" w:space="0" w:color="auto"/>
              <w:right w:val="single" w:sz="4" w:space="0" w:color="auto"/>
            </w:tcBorders>
            <w:shd w:val="clear" w:color="000000" w:fill="FFFFFF"/>
            <w:vAlign w:val="center"/>
            <w:hideMark/>
          </w:tcPr>
          <w:p w14:paraId="11D29C21" w14:textId="77777777" w:rsidR="002C0191" w:rsidRPr="009D08AD" w:rsidRDefault="002C0191" w:rsidP="001655E9">
            <w:pPr>
              <w:jc w:val="center"/>
              <w:rPr>
                <w:sz w:val="24"/>
                <w:szCs w:val="24"/>
              </w:rPr>
            </w:pPr>
            <w:r w:rsidRPr="009D08AD">
              <w:rPr>
                <w:sz w:val="24"/>
                <w:szCs w:val="24"/>
              </w:rPr>
              <w:t>143 428 171,8</w:t>
            </w:r>
          </w:p>
        </w:tc>
        <w:tc>
          <w:tcPr>
            <w:tcW w:w="1860" w:type="dxa"/>
            <w:tcBorders>
              <w:top w:val="nil"/>
              <w:left w:val="nil"/>
              <w:bottom w:val="single" w:sz="4" w:space="0" w:color="auto"/>
              <w:right w:val="single" w:sz="4" w:space="0" w:color="auto"/>
            </w:tcBorders>
            <w:shd w:val="clear" w:color="000000" w:fill="FFFFFF"/>
            <w:vAlign w:val="center"/>
            <w:hideMark/>
          </w:tcPr>
          <w:p w14:paraId="57BC640C" w14:textId="77777777" w:rsidR="002C0191" w:rsidRPr="009D08AD" w:rsidRDefault="002C0191" w:rsidP="001655E9">
            <w:pPr>
              <w:jc w:val="center"/>
              <w:rPr>
                <w:sz w:val="24"/>
                <w:szCs w:val="24"/>
              </w:rPr>
            </w:pPr>
            <w:r w:rsidRPr="009D08AD">
              <w:rPr>
                <w:sz w:val="24"/>
                <w:szCs w:val="24"/>
              </w:rPr>
              <w:t>136 969 999,2</w:t>
            </w:r>
          </w:p>
        </w:tc>
        <w:tc>
          <w:tcPr>
            <w:tcW w:w="1860" w:type="dxa"/>
            <w:tcBorders>
              <w:top w:val="nil"/>
              <w:left w:val="nil"/>
              <w:bottom w:val="single" w:sz="4" w:space="0" w:color="auto"/>
              <w:right w:val="single" w:sz="4" w:space="0" w:color="auto"/>
            </w:tcBorders>
            <w:shd w:val="clear" w:color="000000" w:fill="FFFFFF"/>
            <w:vAlign w:val="center"/>
            <w:hideMark/>
          </w:tcPr>
          <w:p w14:paraId="7156F3D4" w14:textId="77777777" w:rsidR="002C0191" w:rsidRPr="009D08AD" w:rsidRDefault="002C0191" w:rsidP="001655E9">
            <w:pPr>
              <w:jc w:val="center"/>
              <w:rPr>
                <w:sz w:val="24"/>
                <w:szCs w:val="24"/>
              </w:rPr>
            </w:pPr>
            <w:r w:rsidRPr="009D08AD">
              <w:rPr>
                <w:sz w:val="24"/>
                <w:szCs w:val="24"/>
              </w:rPr>
              <w:t>145 882 261,2</w:t>
            </w:r>
          </w:p>
        </w:tc>
      </w:tr>
      <w:tr w:rsidR="002C0191" w:rsidRPr="009D08AD" w14:paraId="31D6F178"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7827D4A" w14:textId="6D760606" w:rsidR="002C0191" w:rsidRPr="009D08AD" w:rsidRDefault="001655E9" w:rsidP="001655E9">
            <w:pPr>
              <w:ind w:firstLineChars="300" w:firstLine="720"/>
              <w:rPr>
                <w:sz w:val="24"/>
                <w:szCs w:val="24"/>
              </w:rPr>
            </w:pPr>
            <w:r>
              <w:rPr>
                <w:sz w:val="24"/>
                <w:szCs w:val="24"/>
              </w:rPr>
              <w:t>б</w:t>
            </w:r>
            <w:r w:rsidR="002C0191" w:rsidRPr="009D08AD">
              <w:rPr>
                <w:sz w:val="24"/>
                <w:szCs w:val="24"/>
              </w:rPr>
              <w:t>езвозмездные</w:t>
            </w:r>
            <w:r>
              <w:rPr>
                <w:sz w:val="24"/>
                <w:szCs w:val="24"/>
              </w:rPr>
              <w:t xml:space="preserve"> поступления</w:t>
            </w:r>
          </w:p>
        </w:tc>
        <w:tc>
          <w:tcPr>
            <w:tcW w:w="1860" w:type="dxa"/>
            <w:tcBorders>
              <w:top w:val="nil"/>
              <w:left w:val="nil"/>
              <w:bottom w:val="single" w:sz="4" w:space="0" w:color="auto"/>
              <w:right w:val="single" w:sz="4" w:space="0" w:color="auto"/>
            </w:tcBorders>
            <w:shd w:val="clear" w:color="000000" w:fill="FFFFFF"/>
            <w:vAlign w:val="center"/>
            <w:hideMark/>
          </w:tcPr>
          <w:p w14:paraId="040D353C" w14:textId="77777777" w:rsidR="002C0191" w:rsidRPr="009D08AD" w:rsidRDefault="002C0191" w:rsidP="001655E9">
            <w:pPr>
              <w:jc w:val="center"/>
              <w:rPr>
                <w:sz w:val="24"/>
                <w:szCs w:val="24"/>
              </w:rPr>
            </w:pPr>
            <w:r w:rsidRPr="009D08AD">
              <w:rPr>
                <w:sz w:val="24"/>
                <w:szCs w:val="24"/>
              </w:rPr>
              <w:t>17 231 485,7</w:t>
            </w:r>
          </w:p>
        </w:tc>
        <w:tc>
          <w:tcPr>
            <w:tcW w:w="1860" w:type="dxa"/>
            <w:tcBorders>
              <w:top w:val="nil"/>
              <w:left w:val="nil"/>
              <w:bottom w:val="single" w:sz="4" w:space="0" w:color="auto"/>
              <w:right w:val="single" w:sz="4" w:space="0" w:color="auto"/>
            </w:tcBorders>
            <w:shd w:val="clear" w:color="auto" w:fill="auto"/>
            <w:vAlign w:val="center"/>
            <w:hideMark/>
          </w:tcPr>
          <w:p w14:paraId="09BFFEDD" w14:textId="77777777" w:rsidR="002C0191" w:rsidRPr="009D08AD" w:rsidRDefault="002C0191" w:rsidP="001655E9">
            <w:pPr>
              <w:jc w:val="center"/>
              <w:rPr>
                <w:sz w:val="24"/>
                <w:szCs w:val="24"/>
              </w:rPr>
            </w:pPr>
            <w:r w:rsidRPr="009D08AD">
              <w:rPr>
                <w:sz w:val="24"/>
                <w:szCs w:val="24"/>
              </w:rPr>
              <w:t>17 357 452,9</w:t>
            </w:r>
          </w:p>
        </w:tc>
        <w:tc>
          <w:tcPr>
            <w:tcW w:w="1860" w:type="dxa"/>
            <w:tcBorders>
              <w:top w:val="nil"/>
              <w:left w:val="nil"/>
              <w:bottom w:val="single" w:sz="4" w:space="0" w:color="auto"/>
              <w:right w:val="single" w:sz="4" w:space="0" w:color="auto"/>
            </w:tcBorders>
            <w:shd w:val="clear" w:color="auto" w:fill="auto"/>
            <w:vAlign w:val="center"/>
            <w:hideMark/>
          </w:tcPr>
          <w:p w14:paraId="25A12360" w14:textId="77777777" w:rsidR="002C0191" w:rsidRPr="009D08AD" w:rsidRDefault="002C0191" w:rsidP="001655E9">
            <w:pPr>
              <w:jc w:val="center"/>
              <w:rPr>
                <w:sz w:val="24"/>
                <w:szCs w:val="24"/>
              </w:rPr>
            </w:pPr>
            <w:r w:rsidRPr="009D08AD">
              <w:rPr>
                <w:sz w:val="24"/>
                <w:szCs w:val="24"/>
              </w:rPr>
              <w:t>2 011 376,7</w:t>
            </w:r>
          </w:p>
        </w:tc>
      </w:tr>
      <w:tr w:rsidR="00BF5F27" w:rsidRPr="009D08AD" w14:paraId="7DBC223A"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DFA4909" w14:textId="77777777" w:rsidR="0034452B" w:rsidRPr="009D08AD" w:rsidRDefault="0034452B" w:rsidP="004B5DCC">
            <w:pPr>
              <w:widowControl/>
              <w:rPr>
                <w:sz w:val="24"/>
                <w:szCs w:val="24"/>
              </w:rPr>
            </w:pPr>
            <w:r w:rsidRPr="009D08AD">
              <w:rPr>
                <w:sz w:val="24"/>
                <w:szCs w:val="24"/>
              </w:rPr>
              <w:t> </w:t>
            </w:r>
          </w:p>
        </w:tc>
        <w:tc>
          <w:tcPr>
            <w:tcW w:w="1860" w:type="dxa"/>
            <w:tcBorders>
              <w:top w:val="nil"/>
              <w:left w:val="nil"/>
              <w:bottom w:val="single" w:sz="4" w:space="0" w:color="auto"/>
              <w:right w:val="single" w:sz="4" w:space="0" w:color="auto"/>
            </w:tcBorders>
            <w:shd w:val="clear" w:color="000000" w:fill="FFFFFF"/>
            <w:vAlign w:val="center"/>
            <w:hideMark/>
          </w:tcPr>
          <w:p w14:paraId="25D099D7" w14:textId="77777777" w:rsidR="0034452B" w:rsidRPr="009D08AD" w:rsidRDefault="0034452B" w:rsidP="001655E9">
            <w:pPr>
              <w:jc w:val="center"/>
              <w:rPr>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14:paraId="4EAA9017" w14:textId="77777777" w:rsidR="0034452B" w:rsidRPr="009D08AD" w:rsidRDefault="0034452B" w:rsidP="001655E9">
            <w:pPr>
              <w:jc w:val="center"/>
              <w:rPr>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14:paraId="0066AB09" w14:textId="77777777" w:rsidR="0034452B" w:rsidRPr="009D08AD" w:rsidRDefault="0034452B" w:rsidP="001655E9">
            <w:pPr>
              <w:jc w:val="center"/>
              <w:rPr>
                <w:sz w:val="24"/>
                <w:szCs w:val="24"/>
              </w:rPr>
            </w:pPr>
          </w:p>
        </w:tc>
      </w:tr>
      <w:tr w:rsidR="002C0191" w:rsidRPr="009D08AD" w14:paraId="414FFED8"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57A007C" w14:textId="77777777" w:rsidR="002C0191" w:rsidRPr="009D08AD" w:rsidRDefault="002C0191" w:rsidP="004B5DCC">
            <w:pPr>
              <w:widowControl/>
              <w:rPr>
                <w:b/>
                <w:bCs/>
                <w:sz w:val="24"/>
                <w:szCs w:val="24"/>
              </w:rPr>
            </w:pPr>
            <w:r w:rsidRPr="009D08AD">
              <w:rPr>
                <w:b/>
                <w:bCs/>
                <w:sz w:val="24"/>
                <w:szCs w:val="24"/>
              </w:rPr>
              <w:t>2. РАСХОДЫ (всего)</w:t>
            </w:r>
          </w:p>
        </w:tc>
        <w:tc>
          <w:tcPr>
            <w:tcW w:w="1860" w:type="dxa"/>
            <w:tcBorders>
              <w:top w:val="nil"/>
              <w:left w:val="nil"/>
              <w:bottom w:val="single" w:sz="4" w:space="0" w:color="auto"/>
              <w:right w:val="single" w:sz="4" w:space="0" w:color="auto"/>
            </w:tcBorders>
            <w:shd w:val="clear" w:color="000000" w:fill="FFFFFF"/>
            <w:vAlign w:val="center"/>
            <w:hideMark/>
          </w:tcPr>
          <w:p w14:paraId="24716F30" w14:textId="77777777" w:rsidR="002C0191" w:rsidRPr="009D08AD" w:rsidRDefault="002C0191" w:rsidP="001655E9">
            <w:pPr>
              <w:jc w:val="center"/>
              <w:rPr>
                <w:b/>
                <w:sz w:val="24"/>
                <w:szCs w:val="24"/>
              </w:rPr>
            </w:pPr>
            <w:r w:rsidRPr="009D08AD">
              <w:rPr>
                <w:b/>
                <w:sz w:val="24"/>
                <w:szCs w:val="24"/>
              </w:rPr>
              <w:t>164 090 987,7</w:t>
            </w:r>
          </w:p>
        </w:tc>
        <w:tc>
          <w:tcPr>
            <w:tcW w:w="1860" w:type="dxa"/>
            <w:tcBorders>
              <w:top w:val="nil"/>
              <w:left w:val="nil"/>
              <w:bottom w:val="single" w:sz="4" w:space="0" w:color="auto"/>
              <w:right w:val="single" w:sz="4" w:space="0" w:color="auto"/>
            </w:tcBorders>
            <w:shd w:val="clear" w:color="auto" w:fill="auto"/>
            <w:vAlign w:val="center"/>
            <w:hideMark/>
          </w:tcPr>
          <w:p w14:paraId="2EC34B9F" w14:textId="77777777" w:rsidR="002C0191" w:rsidRPr="009D08AD" w:rsidRDefault="002C0191" w:rsidP="001655E9">
            <w:pPr>
              <w:jc w:val="center"/>
              <w:rPr>
                <w:b/>
                <w:sz w:val="24"/>
                <w:szCs w:val="24"/>
              </w:rPr>
            </w:pPr>
            <w:r w:rsidRPr="009D08AD">
              <w:rPr>
                <w:b/>
                <w:sz w:val="24"/>
                <w:szCs w:val="24"/>
              </w:rPr>
              <w:t>158 808 782,3</w:t>
            </w:r>
          </w:p>
        </w:tc>
        <w:tc>
          <w:tcPr>
            <w:tcW w:w="1860" w:type="dxa"/>
            <w:tcBorders>
              <w:top w:val="nil"/>
              <w:left w:val="nil"/>
              <w:bottom w:val="single" w:sz="4" w:space="0" w:color="auto"/>
              <w:right w:val="single" w:sz="4" w:space="0" w:color="auto"/>
            </w:tcBorders>
            <w:shd w:val="clear" w:color="auto" w:fill="auto"/>
            <w:vAlign w:val="center"/>
            <w:hideMark/>
          </w:tcPr>
          <w:p w14:paraId="1538DBAB" w14:textId="77777777" w:rsidR="002C0191" w:rsidRPr="009D08AD" w:rsidRDefault="002C0191" w:rsidP="001655E9">
            <w:pPr>
              <w:jc w:val="center"/>
              <w:rPr>
                <w:b/>
                <w:sz w:val="24"/>
                <w:szCs w:val="24"/>
              </w:rPr>
            </w:pPr>
            <w:r w:rsidRPr="009D08AD">
              <w:rPr>
                <w:b/>
                <w:sz w:val="24"/>
                <w:szCs w:val="24"/>
              </w:rPr>
              <w:t>148 749 968,1</w:t>
            </w:r>
          </w:p>
        </w:tc>
      </w:tr>
      <w:tr w:rsidR="002C0191" w:rsidRPr="009D08AD" w14:paraId="7A4FA060"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4F08880" w14:textId="129A60B0" w:rsidR="002C0191" w:rsidRPr="009D08AD" w:rsidRDefault="002C0191" w:rsidP="004B5DCC">
            <w:pPr>
              <w:widowControl/>
              <w:rPr>
                <w:sz w:val="24"/>
                <w:szCs w:val="24"/>
              </w:rPr>
            </w:pPr>
            <w:r w:rsidRPr="009D08AD">
              <w:rPr>
                <w:sz w:val="24"/>
                <w:szCs w:val="24"/>
              </w:rPr>
              <w:t>расходы без условно утвержденных</w:t>
            </w:r>
            <w:r w:rsidR="001655E9">
              <w:rPr>
                <w:sz w:val="24"/>
                <w:szCs w:val="24"/>
              </w:rPr>
              <w:t xml:space="preserve"> расходов</w:t>
            </w:r>
          </w:p>
        </w:tc>
        <w:tc>
          <w:tcPr>
            <w:tcW w:w="1860" w:type="dxa"/>
            <w:tcBorders>
              <w:top w:val="nil"/>
              <w:left w:val="nil"/>
              <w:bottom w:val="single" w:sz="4" w:space="0" w:color="auto"/>
              <w:right w:val="single" w:sz="4" w:space="0" w:color="auto"/>
            </w:tcBorders>
            <w:shd w:val="clear" w:color="000000" w:fill="FFFFFF"/>
            <w:vAlign w:val="center"/>
            <w:hideMark/>
          </w:tcPr>
          <w:p w14:paraId="0AB15CC9" w14:textId="77777777" w:rsidR="002C0191" w:rsidRPr="009D08AD" w:rsidRDefault="002C0191" w:rsidP="001655E9">
            <w:pPr>
              <w:jc w:val="center"/>
              <w:rPr>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14:paraId="51414D08" w14:textId="77777777" w:rsidR="002C0191" w:rsidRPr="009D08AD" w:rsidRDefault="002C0191" w:rsidP="001655E9">
            <w:pPr>
              <w:jc w:val="center"/>
              <w:rPr>
                <w:sz w:val="24"/>
                <w:szCs w:val="24"/>
              </w:rPr>
            </w:pPr>
            <w:r w:rsidRPr="009D08AD">
              <w:rPr>
                <w:sz w:val="24"/>
                <w:szCs w:val="24"/>
              </w:rPr>
              <w:t>155 272 499,1</w:t>
            </w:r>
          </w:p>
        </w:tc>
        <w:tc>
          <w:tcPr>
            <w:tcW w:w="1860" w:type="dxa"/>
            <w:tcBorders>
              <w:top w:val="nil"/>
              <w:left w:val="nil"/>
              <w:bottom w:val="single" w:sz="4" w:space="0" w:color="auto"/>
              <w:right w:val="single" w:sz="4" w:space="0" w:color="auto"/>
            </w:tcBorders>
            <w:shd w:val="clear" w:color="auto" w:fill="auto"/>
            <w:vAlign w:val="center"/>
            <w:hideMark/>
          </w:tcPr>
          <w:p w14:paraId="513506B8" w14:textId="77777777" w:rsidR="002C0191" w:rsidRPr="009D08AD" w:rsidRDefault="002C0191" w:rsidP="001655E9">
            <w:pPr>
              <w:jc w:val="center"/>
              <w:rPr>
                <w:sz w:val="24"/>
                <w:szCs w:val="24"/>
              </w:rPr>
            </w:pPr>
            <w:r w:rsidRPr="009D08AD">
              <w:rPr>
                <w:sz w:val="24"/>
                <w:szCs w:val="24"/>
              </w:rPr>
              <w:t>141 413 038,5</w:t>
            </w:r>
          </w:p>
        </w:tc>
      </w:tr>
      <w:tr w:rsidR="002C0191" w:rsidRPr="009D08AD" w14:paraId="258D2A50"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tcPr>
          <w:p w14:paraId="5BC8736A" w14:textId="77777777" w:rsidR="002C0191" w:rsidRPr="009D08AD" w:rsidRDefault="002C0191" w:rsidP="00A95F3D">
            <w:pPr>
              <w:ind w:firstLineChars="300" w:firstLine="720"/>
              <w:rPr>
                <w:sz w:val="24"/>
                <w:szCs w:val="24"/>
              </w:rPr>
            </w:pPr>
            <w:r w:rsidRPr="009D08AD">
              <w:rPr>
                <w:sz w:val="24"/>
                <w:szCs w:val="24"/>
              </w:rPr>
              <w:t>областные</w:t>
            </w:r>
          </w:p>
        </w:tc>
        <w:tc>
          <w:tcPr>
            <w:tcW w:w="1860" w:type="dxa"/>
            <w:tcBorders>
              <w:top w:val="nil"/>
              <w:left w:val="nil"/>
              <w:bottom w:val="single" w:sz="4" w:space="0" w:color="auto"/>
              <w:right w:val="single" w:sz="4" w:space="0" w:color="auto"/>
            </w:tcBorders>
            <w:shd w:val="clear" w:color="000000" w:fill="FFFFFF"/>
            <w:vAlign w:val="center"/>
          </w:tcPr>
          <w:p w14:paraId="3400A31E" w14:textId="77777777" w:rsidR="002C0191" w:rsidRPr="009D08AD" w:rsidRDefault="002C0191" w:rsidP="001655E9">
            <w:pPr>
              <w:jc w:val="center"/>
              <w:rPr>
                <w:sz w:val="24"/>
                <w:szCs w:val="24"/>
              </w:rPr>
            </w:pPr>
            <w:r w:rsidRPr="009D08AD">
              <w:rPr>
                <w:sz w:val="24"/>
                <w:szCs w:val="24"/>
              </w:rPr>
              <w:t>146 859 502,0</w:t>
            </w:r>
          </w:p>
        </w:tc>
        <w:tc>
          <w:tcPr>
            <w:tcW w:w="1860" w:type="dxa"/>
            <w:tcBorders>
              <w:top w:val="nil"/>
              <w:left w:val="nil"/>
              <w:bottom w:val="single" w:sz="4" w:space="0" w:color="auto"/>
              <w:right w:val="single" w:sz="4" w:space="0" w:color="auto"/>
            </w:tcBorders>
            <w:shd w:val="clear" w:color="auto" w:fill="auto"/>
            <w:vAlign w:val="center"/>
          </w:tcPr>
          <w:p w14:paraId="177E882C" w14:textId="77777777" w:rsidR="002C0191" w:rsidRPr="009D08AD" w:rsidRDefault="002C0191" w:rsidP="001655E9">
            <w:pPr>
              <w:jc w:val="center"/>
              <w:rPr>
                <w:sz w:val="24"/>
                <w:szCs w:val="24"/>
              </w:rPr>
            </w:pPr>
            <w:r w:rsidRPr="009D08AD">
              <w:rPr>
                <w:sz w:val="24"/>
                <w:szCs w:val="24"/>
              </w:rPr>
              <w:t>137 915 046,2</w:t>
            </w:r>
          </w:p>
        </w:tc>
        <w:tc>
          <w:tcPr>
            <w:tcW w:w="1860" w:type="dxa"/>
            <w:tcBorders>
              <w:top w:val="nil"/>
              <w:left w:val="nil"/>
              <w:bottom w:val="single" w:sz="4" w:space="0" w:color="auto"/>
              <w:right w:val="single" w:sz="4" w:space="0" w:color="auto"/>
            </w:tcBorders>
            <w:shd w:val="clear" w:color="auto" w:fill="auto"/>
            <w:vAlign w:val="center"/>
          </w:tcPr>
          <w:p w14:paraId="6C3AC464" w14:textId="77777777" w:rsidR="002C0191" w:rsidRPr="009D08AD" w:rsidRDefault="002C0191" w:rsidP="001655E9">
            <w:pPr>
              <w:jc w:val="center"/>
              <w:rPr>
                <w:sz w:val="24"/>
                <w:szCs w:val="24"/>
              </w:rPr>
            </w:pPr>
            <w:r w:rsidRPr="009D08AD">
              <w:rPr>
                <w:sz w:val="24"/>
                <w:szCs w:val="24"/>
              </w:rPr>
              <w:t>139 401 661,8</w:t>
            </w:r>
          </w:p>
        </w:tc>
      </w:tr>
      <w:tr w:rsidR="002C0191" w:rsidRPr="009D08AD" w14:paraId="5BFE11AD"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tcPr>
          <w:p w14:paraId="339D0DD0" w14:textId="551BCBE0" w:rsidR="002C0191" w:rsidRPr="009D08AD" w:rsidRDefault="001655E9" w:rsidP="001655E9">
            <w:pPr>
              <w:ind w:firstLineChars="300" w:firstLine="720"/>
              <w:rPr>
                <w:sz w:val="24"/>
                <w:szCs w:val="24"/>
              </w:rPr>
            </w:pPr>
            <w:r>
              <w:rPr>
                <w:sz w:val="24"/>
                <w:szCs w:val="24"/>
              </w:rPr>
              <w:t xml:space="preserve">за счет </w:t>
            </w:r>
            <w:r w:rsidR="002C0191" w:rsidRPr="009D08AD">
              <w:rPr>
                <w:sz w:val="24"/>
                <w:szCs w:val="24"/>
              </w:rPr>
              <w:t>безвозмездны</w:t>
            </w:r>
            <w:r>
              <w:rPr>
                <w:sz w:val="24"/>
                <w:szCs w:val="24"/>
              </w:rPr>
              <w:t>х поступлений</w:t>
            </w:r>
          </w:p>
        </w:tc>
        <w:tc>
          <w:tcPr>
            <w:tcW w:w="1860" w:type="dxa"/>
            <w:tcBorders>
              <w:top w:val="nil"/>
              <w:left w:val="nil"/>
              <w:bottom w:val="single" w:sz="4" w:space="0" w:color="auto"/>
              <w:right w:val="single" w:sz="4" w:space="0" w:color="auto"/>
            </w:tcBorders>
            <w:shd w:val="clear" w:color="000000" w:fill="FFFFFF"/>
            <w:vAlign w:val="center"/>
          </w:tcPr>
          <w:p w14:paraId="2B27BABB" w14:textId="77777777" w:rsidR="002C0191" w:rsidRPr="009D08AD" w:rsidRDefault="002C0191" w:rsidP="001655E9">
            <w:pPr>
              <w:jc w:val="center"/>
              <w:rPr>
                <w:sz w:val="24"/>
                <w:szCs w:val="24"/>
              </w:rPr>
            </w:pPr>
            <w:r w:rsidRPr="009D08AD">
              <w:rPr>
                <w:sz w:val="24"/>
                <w:szCs w:val="24"/>
              </w:rPr>
              <w:t>17 231 485,7</w:t>
            </w:r>
          </w:p>
        </w:tc>
        <w:tc>
          <w:tcPr>
            <w:tcW w:w="1860" w:type="dxa"/>
            <w:tcBorders>
              <w:top w:val="nil"/>
              <w:left w:val="nil"/>
              <w:bottom w:val="single" w:sz="4" w:space="0" w:color="auto"/>
              <w:right w:val="single" w:sz="4" w:space="0" w:color="auto"/>
            </w:tcBorders>
            <w:shd w:val="clear" w:color="auto" w:fill="auto"/>
            <w:vAlign w:val="center"/>
          </w:tcPr>
          <w:p w14:paraId="2E336D6E" w14:textId="77777777" w:rsidR="002C0191" w:rsidRPr="009D08AD" w:rsidRDefault="002C0191" w:rsidP="001655E9">
            <w:pPr>
              <w:jc w:val="center"/>
              <w:rPr>
                <w:sz w:val="24"/>
                <w:szCs w:val="24"/>
              </w:rPr>
            </w:pPr>
            <w:r w:rsidRPr="009D08AD">
              <w:rPr>
                <w:sz w:val="24"/>
                <w:szCs w:val="24"/>
              </w:rPr>
              <w:t>17 357 452,9</w:t>
            </w:r>
          </w:p>
        </w:tc>
        <w:tc>
          <w:tcPr>
            <w:tcW w:w="1860" w:type="dxa"/>
            <w:tcBorders>
              <w:top w:val="nil"/>
              <w:left w:val="nil"/>
              <w:bottom w:val="single" w:sz="4" w:space="0" w:color="auto"/>
              <w:right w:val="single" w:sz="4" w:space="0" w:color="auto"/>
            </w:tcBorders>
            <w:shd w:val="clear" w:color="auto" w:fill="auto"/>
            <w:vAlign w:val="center"/>
          </w:tcPr>
          <w:p w14:paraId="05F9D21B" w14:textId="77777777" w:rsidR="002C0191" w:rsidRPr="009D08AD" w:rsidRDefault="002C0191" w:rsidP="001655E9">
            <w:pPr>
              <w:jc w:val="center"/>
              <w:rPr>
                <w:sz w:val="24"/>
                <w:szCs w:val="24"/>
              </w:rPr>
            </w:pPr>
            <w:r w:rsidRPr="009D08AD">
              <w:rPr>
                <w:sz w:val="24"/>
                <w:szCs w:val="24"/>
              </w:rPr>
              <w:t>2 011 376,7</w:t>
            </w:r>
          </w:p>
        </w:tc>
      </w:tr>
      <w:tr w:rsidR="00B27DD2" w:rsidRPr="009D08AD" w14:paraId="1BB76F1C" w14:textId="77777777" w:rsidTr="001655E9">
        <w:trPr>
          <w:trHeight w:val="256"/>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3CF8F8B5" w14:textId="77777777" w:rsidR="00B27DD2" w:rsidRPr="009D08AD" w:rsidRDefault="00B27DD2" w:rsidP="004B5DCC">
            <w:pPr>
              <w:widowControl/>
              <w:rPr>
                <w:sz w:val="24"/>
                <w:szCs w:val="24"/>
              </w:rPr>
            </w:pPr>
            <w:r w:rsidRPr="009D08AD">
              <w:rPr>
                <w:sz w:val="24"/>
                <w:szCs w:val="24"/>
              </w:rPr>
              <w:t>в том числе условно утвержденные расходы</w:t>
            </w:r>
          </w:p>
        </w:tc>
        <w:tc>
          <w:tcPr>
            <w:tcW w:w="1860" w:type="dxa"/>
            <w:tcBorders>
              <w:top w:val="nil"/>
              <w:left w:val="nil"/>
              <w:bottom w:val="single" w:sz="4" w:space="0" w:color="auto"/>
              <w:right w:val="single" w:sz="4" w:space="0" w:color="auto"/>
            </w:tcBorders>
            <w:shd w:val="clear" w:color="000000" w:fill="FFFFFF"/>
            <w:vAlign w:val="center"/>
            <w:hideMark/>
          </w:tcPr>
          <w:p w14:paraId="366A0FF2" w14:textId="77777777" w:rsidR="00B27DD2" w:rsidRPr="009D08AD" w:rsidRDefault="00B27DD2" w:rsidP="001655E9">
            <w:pPr>
              <w:jc w:val="center"/>
              <w:rPr>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14:paraId="1DF288BD" w14:textId="77777777" w:rsidR="00B27DD2" w:rsidRPr="009D08AD" w:rsidRDefault="00B27DD2" w:rsidP="001655E9">
            <w:pPr>
              <w:jc w:val="center"/>
              <w:rPr>
                <w:sz w:val="24"/>
                <w:szCs w:val="24"/>
              </w:rPr>
            </w:pPr>
            <w:r w:rsidRPr="009D08AD">
              <w:rPr>
                <w:sz w:val="24"/>
                <w:szCs w:val="24"/>
              </w:rPr>
              <w:t>3 536 283,2</w:t>
            </w:r>
          </w:p>
        </w:tc>
        <w:tc>
          <w:tcPr>
            <w:tcW w:w="1860" w:type="dxa"/>
            <w:tcBorders>
              <w:top w:val="nil"/>
              <w:left w:val="nil"/>
              <w:bottom w:val="single" w:sz="4" w:space="0" w:color="auto"/>
              <w:right w:val="single" w:sz="4" w:space="0" w:color="auto"/>
            </w:tcBorders>
            <w:shd w:val="clear" w:color="auto" w:fill="auto"/>
            <w:vAlign w:val="center"/>
            <w:hideMark/>
          </w:tcPr>
          <w:p w14:paraId="7C747B9F" w14:textId="77777777" w:rsidR="00B27DD2" w:rsidRPr="009D08AD" w:rsidRDefault="00B27DD2" w:rsidP="001655E9">
            <w:pPr>
              <w:jc w:val="center"/>
              <w:rPr>
                <w:sz w:val="24"/>
                <w:szCs w:val="24"/>
              </w:rPr>
            </w:pPr>
            <w:r w:rsidRPr="009D08AD">
              <w:rPr>
                <w:sz w:val="24"/>
                <w:szCs w:val="24"/>
              </w:rPr>
              <w:t>7 336 929,6</w:t>
            </w:r>
          </w:p>
        </w:tc>
      </w:tr>
      <w:tr w:rsidR="00B27DD2" w:rsidRPr="009D08AD" w14:paraId="20B8E414"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672E51D2" w14:textId="77777777" w:rsidR="00B27DD2" w:rsidRPr="009D08AD" w:rsidRDefault="00B27DD2" w:rsidP="004B5DCC">
            <w:pPr>
              <w:widowControl/>
              <w:rPr>
                <w:sz w:val="24"/>
                <w:szCs w:val="24"/>
              </w:rPr>
            </w:pPr>
            <w:r w:rsidRPr="009D08AD">
              <w:rPr>
                <w:sz w:val="24"/>
                <w:szCs w:val="24"/>
              </w:rPr>
              <w:t>% условно утвержденных расходов</w:t>
            </w:r>
          </w:p>
        </w:tc>
        <w:tc>
          <w:tcPr>
            <w:tcW w:w="1860" w:type="dxa"/>
            <w:tcBorders>
              <w:top w:val="nil"/>
              <w:left w:val="nil"/>
              <w:bottom w:val="single" w:sz="4" w:space="0" w:color="auto"/>
              <w:right w:val="single" w:sz="4" w:space="0" w:color="auto"/>
            </w:tcBorders>
            <w:shd w:val="clear" w:color="000000" w:fill="FFFFFF"/>
            <w:vAlign w:val="center"/>
            <w:hideMark/>
          </w:tcPr>
          <w:p w14:paraId="7705DE85" w14:textId="77777777" w:rsidR="00B27DD2" w:rsidRPr="009D08AD" w:rsidRDefault="00B27DD2" w:rsidP="001655E9">
            <w:pPr>
              <w:jc w:val="center"/>
              <w:rPr>
                <w:sz w:val="24"/>
                <w:szCs w:val="24"/>
              </w:rPr>
            </w:pPr>
          </w:p>
        </w:tc>
        <w:tc>
          <w:tcPr>
            <w:tcW w:w="1860" w:type="dxa"/>
            <w:tcBorders>
              <w:top w:val="nil"/>
              <w:left w:val="nil"/>
              <w:bottom w:val="single" w:sz="4" w:space="0" w:color="auto"/>
              <w:right w:val="single" w:sz="4" w:space="0" w:color="auto"/>
            </w:tcBorders>
            <w:shd w:val="clear" w:color="auto" w:fill="auto"/>
            <w:vAlign w:val="center"/>
          </w:tcPr>
          <w:p w14:paraId="37369079" w14:textId="77777777" w:rsidR="00B27DD2" w:rsidRPr="009D08AD" w:rsidRDefault="00B27DD2" w:rsidP="001655E9">
            <w:pPr>
              <w:jc w:val="center"/>
              <w:rPr>
                <w:sz w:val="24"/>
                <w:szCs w:val="24"/>
              </w:rPr>
            </w:pPr>
            <w:r w:rsidRPr="009D08AD">
              <w:rPr>
                <w:sz w:val="24"/>
                <w:szCs w:val="24"/>
              </w:rPr>
              <w:t>2,5</w:t>
            </w:r>
          </w:p>
        </w:tc>
        <w:tc>
          <w:tcPr>
            <w:tcW w:w="1860" w:type="dxa"/>
            <w:tcBorders>
              <w:top w:val="nil"/>
              <w:left w:val="nil"/>
              <w:bottom w:val="single" w:sz="4" w:space="0" w:color="auto"/>
              <w:right w:val="single" w:sz="4" w:space="0" w:color="auto"/>
            </w:tcBorders>
            <w:shd w:val="clear" w:color="auto" w:fill="auto"/>
            <w:vAlign w:val="center"/>
          </w:tcPr>
          <w:p w14:paraId="43514B0C" w14:textId="77777777" w:rsidR="00B27DD2" w:rsidRPr="009D08AD" w:rsidRDefault="00B27DD2" w:rsidP="001655E9">
            <w:pPr>
              <w:jc w:val="center"/>
              <w:rPr>
                <w:sz w:val="24"/>
                <w:szCs w:val="24"/>
              </w:rPr>
            </w:pPr>
            <w:r w:rsidRPr="009D08AD">
              <w:rPr>
                <w:sz w:val="24"/>
                <w:szCs w:val="24"/>
              </w:rPr>
              <w:t>5,0</w:t>
            </w:r>
          </w:p>
        </w:tc>
      </w:tr>
      <w:tr w:rsidR="00B27DD2" w:rsidRPr="009D08AD" w14:paraId="4B128167" w14:textId="77777777" w:rsidTr="001655E9">
        <w:trPr>
          <w:trHeight w:val="66"/>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70128923" w14:textId="77777777" w:rsidR="00B27DD2" w:rsidRPr="009D08AD" w:rsidRDefault="00B27DD2" w:rsidP="00A95F3D">
            <w:pPr>
              <w:widowControl/>
              <w:ind w:firstLineChars="300" w:firstLine="720"/>
              <w:rPr>
                <w:sz w:val="24"/>
                <w:szCs w:val="24"/>
              </w:rPr>
            </w:pPr>
            <w:r w:rsidRPr="009D08AD">
              <w:rPr>
                <w:sz w:val="24"/>
                <w:szCs w:val="24"/>
              </w:rPr>
              <w:t> </w:t>
            </w:r>
          </w:p>
        </w:tc>
        <w:tc>
          <w:tcPr>
            <w:tcW w:w="1860" w:type="dxa"/>
            <w:tcBorders>
              <w:top w:val="nil"/>
              <w:left w:val="nil"/>
              <w:bottom w:val="single" w:sz="4" w:space="0" w:color="auto"/>
              <w:right w:val="single" w:sz="4" w:space="0" w:color="auto"/>
            </w:tcBorders>
            <w:shd w:val="clear" w:color="000000" w:fill="FFFFFF"/>
            <w:vAlign w:val="center"/>
            <w:hideMark/>
          </w:tcPr>
          <w:p w14:paraId="1223F48F" w14:textId="77777777" w:rsidR="00B27DD2" w:rsidRPr="009D08AD" w:rsidRDefault="00B27DD2" w:rsidP="001655E9">
            <w:pPr>
              <w:jc w:val="center"/>
              <w:rPr>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14:paraId="0869DAB5" w14:textId="77777777" w:rsidR="00B27DD2" w:rsidRPr="009D08AD" w:rsidRDefault="00B27DD2" w:rsidP="001655E9">
            <w:pPr>
              <w:jc w:val="center"/>
              <w:rPr>
                <w:sz w:val="24"/>
                <w:szCs w:val="24"/>
              </w:rPr>
            </w:pPr>
          </w:p>
        </w:tc>
        <w:tc>
          <w:tcPr>
            <w:tcW w:w="1860" w:type="dxa"/>
            <w:tcBorders>
              <w:top w:val="nil"/>
              <w:left w:val="nil"/>
              <w:bottom w:val="single" w:sz="4" w:space="0" w:color="auto"/>
              <w:right w:val="single" w:sz="4" w:space="0" w:color="auto"/>
            </w:tcBorders>
            <w:shd w:val="clear" w:color="auto" w:fill="auto"/>
            <w:vAlign w:val="center"/>
            <w:hideMark/>
          </w:tcPr>
          <w:p w14:paraId="5FF8138A" w14:textId="77777777" w:rsidR="00B27DD2" w:rsidRPr="009D08AD" w:rsidRDefault="00B27DD2" w:rsidP="001655E9">
            <w:pPr>
              <w:jc w:val="center"/>
              <w:rPr>
                <w:sz w:val="24"/>
                <w:szCs w:val="24"/>
              </w:rPr>
            </w:pPr>
          </w:p>
        </w:tc>
      </w:tr>
      <w:tr w:rsidR="00B27DD2" w:rsidRPr="009D08AD" w14:paraId="1F6DD883" w14:textId="77777777" w:rsidTr="001655E9">
        <w:trPr>
          <w:trHeight w:val="285"/>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1FFB3851" w14:textId="77777777" w:rsidR="00B27DD2" w:rsidRPr="009D08AD" w:rsidRDefault="00B27DD2" w:rsidP="004B5DCC">
            <w:pPr>
              <w:widowControl/>
              <w:rPr>
                <w:b/>
                <w:bCs/>
                <w:sz w:val="24"/>
                <w:szCs w:val="24"/>
              </w:rPr>
            </w:pPr>
            <w:r w:rsidRPr="009D08AD">
              <w:rPr>
                <w:b/>
                <w:bCs/>
                <w:sz w:val="24"/>
                <w:szCs w:val="24"/>
              </w:rPr>
              <w:t>3. ДЕФИЦИТ (-)</w:t>
            </w:r>
          </w:p>
        </w:tc>
        <w:tc>
          <w:tcPr>
            <w:tcW w:w="1860" w:type="dxa"/>
            <w:tcBorders>
              <w:top w:val="nil"/>
              <w:left w:val="nil"/>
              <w:bottom w:val="single" w:sz="4" w:space="0" w:color="auto"/>
              <w:right w:val="single" w:sz="4" w:space="0" w:color="auto"/>
            </w:tcBorders>
            <w:shd w:val="clear" w:color="000000" w:fill="FFFFFF"/>
            <w:vAlign w:val="center"/>
            <w:hideMark/>
          </w:tcPr>
          <w:p w14:paraId="03AC447C" w14:textId="77777777" w:rsidR="00B27DD2" w:rsidRPr="009D08AD" w:rsidRDefault="00B27DD2" w:rsidP="001655E9">
            <w:pPr>
              <w:jc w:val="center"/>
              <w:rPr>
                <w:b/>
                <w:sz w:val="24"/>
                <w:szCs w:val="24"/>
              </w:rPr>
            </w:pPr>
            <w:r w:rsidRPr="009D08AD">
              <w:rPr>
                <w:b/>
                <w:sz w:val="24"/>
                <w:szCs w:val="24"/>
              </w:rPr>
              <w:t>-3 431 330,2</w:t>
            </w:r>
          </w:p>
        </w:tc>
        <w:tc>
          <w:tcPr>
            <w:tcW w:w="1860" w:type="dxa"/>
            <w:tcBorders>
              <w:top w:val="nil"/>
              <w:left w:val="nil"/>
              <w:bottom w:val="single" w:sz="4" w:space="0" w:color="auto"/>
              <w:right w:val="single" w:sz="4" w:space="0" w:color="auto"/>
            </w:tcBorders>
            <w:shd w:val="clear" w:color="000000" w:fill="FFFFFF"/>
            <w:vAlign w:val="center"/>
            <w:hideMark/>
          </w:tcPr>
          <w:p w14:paraId="02CC0059" w14:textId="77777777" w:rsidR="00B27DD2" w:rsidRPr="009D08AD" w:rsidRDefault="00B27DD2" w:rsidP="001655E9">
            <w:pPr>
              <w:jc w:val="center"/>
              <w:rPr>
                <w:b/>
                <w:sz w:val="24"/>
                <w:szCs w:val="24"/>
              </w:rPr>
            </w:pPr>
            <w:r w:rsidRPr="009D08AD">
              <w:rPr>
                <w:b/>
                <w:sz w:val="24"/>
                <w:szCs w:val="24"/>
              </w:rPr>
              <w:t>-4 481 330,2</w:t>
            </w:r>
          </w:p>
        </w:tc>
        <w:tc>
          <w:tcPr>
            <w:tcW w:w="1860" w:type="dxa"/>
            <w:tcBorders>
              <w:top w:val="nil"/>
              <w:left w:val="nil"/>
              <w:bottom w:val="single" w:sz="4" w:space="0" w:color="auto"/>
              <w:right w:val="single" w:sz="4" w:space="0" w:color="auto"/>
            </w:tcBorders>
            <w:shd w:val="clear" w:color="000000" w:fill="FFFFFF"/>
            <w:vAlign w:val="center"/>
            <w:hideMark/>
          </w:tcPr>
          <w:p w14:paraId="67360BC1" w14:textId="77777777" w:rsidR="00B27DD2" w:rsidRPr="009D08AD" w:rsidRDefault="00B27DD2" w:rsidP="001655E9">
            <w:pPr>
              <w:jc w:val="center"/>
              <w:rPr>
                <w:b/>
                <w:sz w:val="24"/>
                <w:szCs w:val="24"/>
              </w:rPr>
            </w:pPr>
            <w:r w:rsidRPr="009D08AD">
              <w:rPr>
                <w:b/>
                <w:sz w:val="24"/>
                <w:szCs w:val="24"/>
              </w:rPr>
              <w:t>-856 330,2</w:t>
            </w:r>
          </w:p>
        </w:tc>
      </w:tr>
      <w:tr w:rsidR="00B27DD2" w:rsidRPr="009D08AD" w14:paraId="279AF7C3" w14:textId="77777777" w:rsidTr="001655E9">
        <w:trPr>
          <w:trHeight w:val="300"/>
        </w:trPr>
        <w:tc>
          <w:tcPr>
            <w:tcW w:w="4740" w:type="dxa"/>
            <w:tcBorders>
              <w:top w:val="nil"/>
              <w:left w:val="single" w:sz="4" w:space="0" w:color="auto"/>
              <w:bottom w:val="single" w:sz="4" w:space="0" w:color="auto"/>
              <w:right w:val="single" w:sz="4" w:space="0" w:color="auto"/>
            </w:tcBorders>
            <w:shd w:val="clear" w:color="auto" w:fill="auto"/>
            <w:vAlign w:val="center"/>
            <w:hideMark/>
          </w:tcPr>
          <w:p w14:paraId="5417EB8F" w14:textId="77777777" w:rsidR="00B27DD2" w:rsidRPr="009D08AD" w:rsidRDefault="00B27DD2" w:rsidP="004B5DCC">
            <w:pPr>
              <w:widowControl/>
              <w:rPr>
                <w:sz w:val="24"/>
                <w:szCs w:val="24"/>
              </w:rPr>
            </w:pPr>
            <w:r w:rsidRPr="009D08AD">
              <w:rPr>
                <w:sz w:val="24"/>
                <w:szCs w:val="24"/>
              </w:rPr>
              <w:t xml:space="preserve">% дефицита к </w:t>
            </w:r>
            <w:r w:rsidRPr="009D08AD">
              <w:rPr>
                <w:bCs/>
                <w:sz w:val="24"/>
                <w:szCs w:val="24"/>
              </w:rPr>
              <w:t xml:space="preserve">налоговым и неналоговым </w:t>
            </w:r>
            <w:r w:rsidRPr="009D08AD">
              <w:rPr>
                <w:sz w:val="24"/>
                <w:szCs w:val="24"/>
              </w:rPr>
              <w:t>доходам</w:t>
            </w:r>
          </w:p>
        </w:tc>
        <w:tc>
          <w:tcPr>
            <w:tcW w:w="1860" w:type="dxa"/>
            <w:tcBorders>
              <w:top w:val="nil"/>
              <w:left w:val="nil"/>
              <w:bottom w:val="single" w:sz="4" w:space="0" w:color="auto"/>
              <w:right w:val="single" w:sz="4" w:space="0" w:color="auto"/>
            </w:tcBorders>
            <w:shd w:val="clear" w:color="000000" w:fill="FFFFFF"/>
            <w:vAlign w:val="center"/>
            <w:hideMark/>
          </w:tcPr>
          <w:p w14:paraId="34B4C237" w14:textId="77777777" w:rsidR="00B27DD2" w:rsidRPr="009D08AD" w:rsidRDefault="00B27DD2" w:rsidP="001655E9">
            <w:pPr>
              <w:jc w:val="center"/>
              <w:rPr>
                <w:sz w:val="24"/>
                <w:szCs w:val="24"/>
              </w:rPr>
            </w:pPr>
            <w:r w:rsidRPr="009D08AD">
              <w:rPr>
                <w:sz w:val="24"/>
                <w:szCs w:val="24"/>
              </w:rPr>
              <w:t>2,4</w:t>
            </w:r>
          </w:p>
        </w:tc>
        <w:tc>
          <w:tcPr>
            <w:tcW w:w="1860" w:type="dxa"/>
            <w:tcBorders>
              <w:top w:val="nil"/>
              <w:left w:val="nil"/>
              <w:bottom w:val="single" w:sz="4" w:space="0" w:color="auto"/>
              <w:right w:val="single" w:sz="4" w:space="0" w:color="auto"/>
            </w:tcBorders>
            <w:shd w:val="clear" w:color="000000" w:fill="FFFFFF"/>
            <w:vAlign w:val="center"/>
            <w:hideMark/>
          </w:tcPr>
          <w:p w14:paraId="158B75B9" w14:textId="77777777" w:rsidR="00B27DD2" w:rsidRPr="009D08AD" w:rsidRDefault="00B27DD2" w:rsidP="001655E9">
            <w:pPr>
              <w:jc w:val="center"/>
              <w:rPr>
                <w:sz w:val="24"/>
                <w:szCs w:val="24"/>
              </w:rPr>
            </w:pPr>
            <w:r w:rsidRPr="009D08AD">
              <w:rPr>
                <w:sz w:val="24"/>
                <w:szCs w:val="24"/>
              </w:rPr>
              <w:t>3,3</w:t>
            </w:r>
          </w:p>
        </w:tc>
        <w:tc>
          <w:tcPr>
            <w:tcW w:w="1860" w:type="dxa"/>
            <w:tcBorders>
              <w:top w:val="nil"/>
              <w:left w:val="nil"/>
              <w:bottom w:val="single" w:sz="4" w:space="0" w:color="auto"/>
              <w:right w:val="single" w:sz="4" w:space="0" w:color="auto"/>
            </w:tcBorders>
            <w:shd w:val="clear" w:color="000000" w:fill="FFFFFF"/>
            <w:vAlign w:val="center"/>
            <w:hideMark/>
          </w:tcPr>
          <w:p w14:paraId="22300776" w14:textId="77777777" w:rsidR="00B27DD2" w:rsidRPr="009D08AD" w:rsidRDefault="00B27DD2" w:rsidP="001655E9">
            <w:pPr>
              <w:jc w:val="center"/>
              <w:rPr>
                <w:sz w:val="24"/>
                <w:szCs w:val="24"/>
              </w:rPr>
            </w:pPr>
            <w:r w:rsidRPr="009D08AD">
              <w:rPr>
                <w:sz w:val="24"/>
                <w:szCs w:val="24"/>
              </w:rPr>
              <w:t>0,6</w:t>
            </w:r>
          </w:p>
        </w:tc>
      </w:tr>
    </w:tbl>
    <w:p w14:paraId="7F1FA8A9" w14:textId="77777777" w:rsidR="005C4876" w:rsidRPr="009D08AD" w:rsidRDefault="005C4876">
      <w:pPr>
        <w:widowControl/>
        <w:spacing w:after="200" w:line="276" w:lineRule="auto"/>
        <w:rPr>
          <w:b/>
          <w:caps/>
          <w:sz w:val="28"/>
          <w:szCs w:val="28"/>
        </w:rPr>
      </w:pPr>
      <w:r w:rsidRPr="009D08AD">
        <w:rPr>
          <w:b/>
          <w:caps/>
          <w:sz w:val="28"/>
          <w:szCs w:val="28"/>
        </w:rPr>
        <w:br w:type="page"/>
      </w:r>
    </w:p>
    <w:p w14:paraId="7C965DC4" w14:textId="77777777" w:rsidR="00483C85" w:rsidRPr="009D08AD" w:rsidRDefault="00483C85" w:rsidP="00483C85">
      <w:pPr>
        <w:widowControl/>
        <w:jc w:val="center"/>
        <w:rPr>
          <w:b/>
          <w:caps/>
          <w:sz w:val="28"/>
          <w:szCs w:val="28"/>
        </w:rPr>
      </w:pPr>
      <w:r w:rsidRPr="009D08AD">
        <w:rPr>
          <w:b/>
          <w:caps/>
          <w:sz w:val="28"/>
          <w:szCs w:val="28"/>
        </w:rPr>
        <w:lastRenderedPageBreak/>
        <w:t xml:space="preserve">прогнозируемые Доходы </w:t>
      </w:r>
    </w:p>
    <w:p w14:paraId="2F982A81" w14:textId="77777777" w:rsidR="00483C85" w:rsidRPr="009D08AD" w:rsidRDefault="00483C85" w:rsidP="00483C85">
      <w:pPr>
        <w:widowControl/>
        <w:jc w:val="center"/>
        <w:rPr>
          <w:b/>
          <w:caps/>
          <w:sz w:val="28"/>
          <w:szCs w:val="28"/>
        </w:rPr>
      </w:pPr>
      <w:r w:rsidRPr="009D08AD">
        <w:rPr>
          <w:b/>
          <w:caps/>
          <w:sz w:val="28"/>
          <w:szCs w:val="28"/>
        </w:rPr>
        <w:t xml:space="preserve"> областного бюджета ленинградской области на 202</w:t>
      </w:r>
      <w:r w:rsidR="000200D8" w:rsidRPr="009D08AD">
        <w:rPr>
          <w:b/>
          <w:caps/>
          <w:sz w:val="28"/>
          <w:szCs w:val="28"/>
        </w:rPr>
        <w:t>2</w:t>
      </w:r>
      <w:r w:rsidRPr="009D08AD">
        <w:rPr>
          <w:b/>
          <w:caps/>
          <w:sz w:val="28"/>
          <w:szCs w:val="28"/>
        </w:rPr>
        <w:t xml:space="preserve"> год и НА плановый период 202</w:t>
      </w:r>
      <w:r w:rsidR="000200D8" w:rsidRPr="009D08AD">
        <w:rPr>
          <w:b/>
          <w:caps/>
          <w:sz w:val="28"/>
          <w:szCs w:val="28"/>
        </w:rPr>
        <w:t>3</w:t>
      </w:r>
      <w:r w:rsidRPr="009D08AD">
        <w:rPr>
          <w:b/>
          <w:caps/>
          <w:sz w:val="28"/>
          <w:szCs w:val="28"/>
        </w:rPr>
        <w:t xml:space="preserve"> и 202</w:t>
      </w:r>
      <w:r w:rsidR="000200D8" w:rsidRPr="009D08AD">
        <w:rPr>
          <w:b/>
          <w:caps/>
          <w:sz w:val="28"/>
          <w:szCs w:val="28"/>
        </w:rPr>
        <w:t>4</w:t>
      </w:r>
      <w:r w:rsidRPr="009D08AD">
        <w:rPr>
          <w:b/>
          <w:caps/>
          <w:sz w:val="28"/>
          <w:szCs w:val="28"/>
        </w:rPr>
        <w:t xml:space="preserve"> годОВ</w:t>
      </w:r>
    </w:p>
    <w:p w14:paraId="7BA36BE7" w14:textId="77777777" w:rsidR="00483C85" w:rsidRPr="009D08AD" w:rsidRDefault="00483C85" w:rsidP="00483C85">
      <w:pPr>
        <w:widowControl/>
        <w:tabs>
          <w:tab w:val="left" w:pos="5387"/>
        </w:tabs>
        <w:rPr>
          <w:b/>
          <w:caps/>
          <w:sz w:val="28"/>
          <w:szCs w:val="28"/>
        </w:rPr>
      </w:pPr>
    </w:p>
    <w:p w14:paraId="476F8357" w14:textId="77777777" w:rsidR="000200D8" w:rsidRPr="009D08AD" w:rsidRDefault="000200D8" w:rsidP="000200D8">
      <w:pPr>
        <w:widowControl/>
        <w:ind w:firstLine="709"/>
        <w:jc w:val="both"/>
        <w:rPr>
          <w:sz w:val="28"/>
          <w:szCs w:val="28"/>
        </w:rPr>
      </w:pPr>
      <w:r w:rsidRPr="009D08AD">
        <w:rPr>
          <w:sz w:val="28"/>
          <w:szCs w:val="28"/>
        </w:rPr>
        <w:t xml:space="preserve">Проект областного закона "Об областном бюджете Ленинградской области на 2022 год и на плановый период 2023 и 2024 годов" по доходам сформирован на </w:t>
      </w:r>
      <w:r w:rsidR="002C18B5" w:rsidRPr="009D08AD">
        <w:rPr>
          <w:sz w:val="28"/>
          <w:szCs w:val="28"/>
        </w:rPr>
        <w:t xml:space="preserve"> </w:t>
      </w:r>
      <w:r w:rsidRPr="009D08AD">
        <w:rPr>
          <w:sz w:val="28"/>
          <w:szCs w:val="28"/>
        </w:rPr>
        <w:t xml:space="preserve">2022 год в сумме 160 659 657,5 тыс. рублей, на 2023 год – 154 327 452,1 тыс. рублей, на 2024 год – 147 893 637,9 тыс. рублей. </w:t>
      </w:r>
    </w:p>
    <w:p w14:paraId="1C0E755A" w14:textId="77777777" w:rsidR="000200D8" w:rsidRPr="009D08AD" w:rsidRDefault="000200D8" w:rsidP="000200D8">
      <w:pPr>
        <w:widowControl/>
        <w:ind w:firstLine="709"/>
        <w:jc w:val="both"/>
        <w:rPr>
          <w:sz w:val="28"/>
          <w:szCs w:val="28"/>
        </w:rPr>
      </w:pPr>
      <w:r w:rsidRPr="009D08AD">
        <w:rPr>
          <w:sz w:val="28"/>
          <w:szCs w:val="28"/>
        </w:rPr>
        <w:t>Прогноз собственных доходов областного бюджета Ленинградской области на 2022 год и плановый период 2023 и 2024 годов рассчитан исходя из основных показателей базового варианта прогноза социально-экономического развития Ленинградской области и ожидаемого поступления налоговых и неналоговых доходов в 2021 году.</w:t>
      </w:r>
    </w:p>
    <w:p w14:paraId="71B8C1E1" w14:textId="77777777" w:rsidR="000200D8" w:rsidRPr="009D08AD" w:rsidRDefault="000200D8" w:rsidP="000200D8">
      <w:pPr>
        <w:widowControl/>
        <w:ind w:firstLine="709"/>
        <w:jc w:val="both"/>
        <w:rPr>
          <w:sz w:val="28"/>
          <w:szCs w:val="28"/>
        </w:rPr>
      </w:pPr>
      <w:r w:rsidRPr="009D08AD">
        <w:rPr>
          <w:sz w:val="28"/>
          <w:szCs w:val="28"/>
        </w:rPr>
        <w:t xml:space="preserve">Прогноз поступлений по основным доходным источникам составлен на основании расчетов, представленных главными администраторами доходов областного бюджета (14 федеральных органов исполнительной власти и 42 органа исполнительной власти Ленинградской области) в соответствии с методиками прогнозирования администрируемых доходов, разработанных в рамках реализации положений </w:t>
      </w:r>
      <w:hyperlink r:id="rId10" w:history="1">
        <w:r w:rsidRPr="009D08AD">
          <w:rPr>
            <w:sz w:val="28"/>
            <w:szCs w:val="28"/>
          </w:rPr>
          <w:t>пункта 1 статьи 160.1</w:t>
        </w:r>
      </w:hyperlink>
      <w:r w:rsidRPr="009D08AD">
        <w:rPr>
          <w:sz w:val="28"/>
          <w:szCs w:val="28"/>
        </w:rPr>
        <w:t xml:space="preserve"> Бюджетного кодекса Российской Федерации и постановления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w:t>
      </w:r>
    </w:p>
    <w:p w14:paraId="57F2B9D1" w14:textId="77777777" w:rsidR="000200D8" w:rsidRPr="009D08AD" w:rsidRDefault="000200D8" w:rsidP="000200D8">
      <w:pPr>
        <w:widowControl/>
        <w:ind w:firstLine="709"/>
        <w:jc w:val="both"/>
        <w:rPr>
          <w:sz w:val="28"/>
          <w:szCs w:val="28"/>
        </w:rPr>
      </w:pPr>
      <w:r w:rsidRPr="009D08AD">
        <w:rPr>
          <w:sz w:val="28"/>
          <w:szCs w:val="28"/>
        </w:rPr>
        <w:t xml:space="preserve">При формировании проекта бюджета области на 2022 год и на плановый период до 2024 года учитывались положения Бюджетного кодекса Российской Федерации, нормы налогового законодательства, действующие </w:t>
      </w:r>
      <w:r w:rsidR="000B2AE2" w:rsidRPr="009D08AD">
        <w:rPr>
          <w:sz w:val="28"/>
          <w:szCs w:val="28"/>
        </w:rPr>
        <w:t>в период</w:t>
      </w:r>
      <w:r w:rsidRPr="009D08AD">
        <w:rPr>
          <w:sz w:val="28"/>
          <w:szCs w:val="28"/>
        </w:rPr>
        <w:t xml:space="preserve"> составления проекта бюджета, а также изменения и дополнения в законодательство Российской Федерации и законодательство Ленинградской области в налоговой и бюджетной сферах, вступающие в действие с 1 января 2022</w:t>
      </w:r>
      <w:r w:rsidRPr="009D08AD">
        <w:rPr>
          <w:sz w:val="28"/>
          <w:szCs w:val="28"/>
          <w:lang w:val="en-US"/>
        </w:rPr>
        <w:t> </w:t>
      </w:r>
      <w:r w:rsidRPr="009D08AD">
        <w:rPr>
          <w:sz w:val="28"/>
          <w:szCs w:val="28"/>
        </w:rPr>
        <w:t>года.</w:t>
      </w:r>
    </w:p>
    <w:p w14:paraId="15CF621E" w14:textId="05BE8DFC" w:rsidR="000200D8" w:rsidRPr="009D08AD" w:rsidRDefault="000200D8" w:rsidP="000200D8">
      <w:pPr>
        <w:widowControl/>
        <w:ind w:firstLine="709"/>
        <w:jc w:val="both"/>
        <w:rPr>
          <w:sz w:val="28"/>
          <w:szCs w:val="28"/>
        </w:rPr>
      </w:pPr>
      <w:r w:rsidRPr="009D08AD">
        <w:rPr>
          <w:sz w:val="28"/>
          <w:szCs w:val="28"/>
        </w:rPr>
        <w:t xml:space="preserve">Прогноз поступления доходов в областной бюджет </w:t>
      </w:r>
      <w:r w:rsidR="00244D4A">
        <w:rPr>
          <w:sz w:val="28"/>
          <w:szCs w:val="28"/>
        </w:rPr>
        <w:t xml:space="preserve">Ленинградской области </w:t>
      </w:r>
      <w:r w:rsidRPr="009D08AD">
        <w:rPr>
          <w:sz w:val="28"/>
          <w:szCs w:val="28"/>
        </w:rPr>
        <w:t>характеризуется следующими показателями:</w:t>
      </w:r>
    </w:p>
    <w:p w14:paraId="4FF3CE8C" w14:textId="77777777" w:rsidR="000200D8" w:rsidRPr="00306152" w:rsidRDefault="00086AC7" w:rsidP="000200D8">
      <w:pPr>
        <w:widowControl/>
        <w:ind w:firstLine="709"/>
        <w:jc w:val="right"/>
        <w:rPr>
          <w:sz w:val="24"/>
          <w:szCs w:val="24"/>
        </w:rPr>
      </w:pPr>
      <w:r w:rsidRPr="00306152">
        <w:rPr>
          <w:bCs/>
          <w:sz w:val="24"/>
          <w:szCs w:val="24"/>
        </w:rPr>
        <w:t>тыс.</w:t>
      </w:r>
      <w:r w:rsidR="000200D8" w:rsidRPr="00306152">
        <w:rPr>
          <w:bCs/>
          <w:sz w:val="24"/>
          <w:szCs w:val="24"/>
        </w:rPr>
        <w:t xml:space="preserve"> рублей</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723"/>
        <w:gridCol w:w="1596"/>
        <w:gridCol w:w="1596"/>
        <w:gridCol w:w="1596"/>
        <w:gridCol w:w="1710"/>
      </w:tblGrid>
      <w:tr w:rsidR="00492F86" w:rsidRPr="009D08AD" w14:paraId="7787138B" w14:textId="77777777" w:rsidTr="00086AC7">
        <w:trPr>
          <w:trHeight w:val="630"/>
        </w:trPr>
        <w:tc>
          <w:tcPr>
            <w:tcW w:w="0" w:type="auto"/>
            <w:shd w:val="clear" w:color="auto" w:fill="FFFFFF" w:themeFill="background1"/>
            <w:noWrap/>
            <w:vAlign w:val="bottom"/>
            <w:hideMark/>
          </w:tcPr>
          <w:p w14:paraId="5747ACCC" w14:textId="77777777" w:rsidR="000200D8" w:rsidRPr="009D08AD" w:rsidRDefault="000200D8" w:rsidP="00086AC7">
            <w:pPr>
              <w:widowControl/>
              <w:rPr>
                <w:sz w:val="24"/>
                <w:szCs w:val="24"/>
              </w:rPr>
            </w:pPr>
            <w:r w:rsidRPr="009D08AD">
              <w:rPr>
                <w:sz w:val="24"/>
                <w:szCs w:val="24"/>
              </w:rPr>
              <w:t> </w:t>
            </w:r>
          </w:p>
        </w:tc>
        <w:tc>
          <w:tcPr>
            <w:tcW w:w="0" w:type="auto"/>
            <w:shd w:val="clear" w:color="auto" w:fill="FFFFFF" w:themeFill="background1"/>
            <w:vAlign w:val="center"/>
            <w:hideMark/>
          </w:tcPr>
          <w:p w14:paraId="73BCE313" w14:textId="77777777" w:rsidR="000200D8" w:rsidRPr="009D08AD" w:rsidRDefault="000200D8" w:rsidP="00086AC7">
            <w:pPr>
              <w:widowControl/>
              <w:jc w:val="center"/>
              <w:rPr>
                <w:b/>
                <w:sz w:val="24"/>
                <w:szCs w:val="24"/>
              </w:rPr>
            </w:pPr>
            <w:r w:rsidRPr="009D08AD">
              <w:rPr>
                <w:b/>
                <w:sz w:val="24"/>
                <w:szCs w:val="24"/>
              </w:rPr>
              <w:t xml:space="preserve">Оценка </w:t>
            </w:r>
          </w:p>
          <w:p w14:paraId="30604F5B" w14:textId="77777777" w:rsidR="000200D8" w:rsidRPr="009D08AD" w:rsidRDefault="000200D8" w:rsidP="00086AC7">
            <w:pPr>
              <w:widowControl/>
              <w:jc w:val="center"/>
              <w:rPr>
                <w:sz w:val="24"/>
                <w:szCs w:val="24"/>
              </w:rPr>
            </w:pPr>
            <w:r w:rsidRPr="009D08AD">
              <w:rPr>
                <w:b/>
                <w:sz w:val="24"/>
                <w:szCs w:val="24"/>
              </w:rPr>
              <w:t>2021 года</w:t>
            </w:r>
          </w:p>
        </w:tc>
        <w:tc>
          <w:tcPr>
            <w:tcW w:w="0" w:type="auto"/>
            <w:shd w:val="clear" w:color="auto" w:fill="FFFFFF" w:themeFill="background1"/>
            <w:noWrap/>
            <w:vAlign w:val="center"/>
            <w:hideMark/>
          </w:tcPr>
          <w:p w14:paraId="79D12ED8" w14:textId="77777777" w:rsidR="000200D8" w:rsidRPr="009D08AD" w:rsidRDefault="009E5916" w:rsidP="00086AC7">
            <w:pPr>
              <w:widowControl/>
              <w:jc w:val="center"/>
              <w:rPr>
                <w:b/>
                <w:sz w:val="24"/>
                <w:szCs w:val="24"/>
              </w:rPr>
            </w:pPr>
            <w:r w:rsidRPr="009D08AD">
              <w:rPr>
                <w:b/>
                <w:sz w:val="24"/>
                <w:szCs w:val="24"/>
              </w:rPr>
              <w:t>Проект</w:t>
            </w:r>
            <w:r w:rsidR="000200D8" w:rsidRPr="009D08AD">
              <w:rPr>
                <w:b/>
                <w:sz w:val="24"/>
                <w:szCs w:val="24"/>
              </w:rPr>
              <w:t xml:space="preserve"> на </w:t>
            </w:r>
          </w:p>
          <w:p w14:paraId="68FF1E09" w14:textId="77777777" w:rsidR="000200D8" w:rsidRPr="009D08AD" w:rsidRDefault="000200D8" w:rsidP="00086AC7">
            <w:pPr>
              <w:widowControl/>
              <w:jc w:val="center"/>
              <w:rPr>
                <w:b/>
                <w:bCs/>
                <w:sz w:val="24"/>
                <w:szCs w:val="24"/>
              </w:rPr>
            </w:pPr>
            <w:r w:rsidRPr="009D08AD">
              <w:rPr>
                <w:b/>
                <w:sz w:val="24"/>
                <w:szCs w:val="24"/>
              </w:rPr>
              <w:t>2022 год</w:t>
            </w:r>
          </w:p>
        </w:tc>
        <w:tc>
          <w:tcPr>
            <w:tcW w:w="0" w:type="auto"/>
            <w:shd w:val="clear" w:color="auto" w:fill="FFFFFF" w:themeFill="background1"/>
            <w:noWrap/>
            <w:vAlign w:val="center"/>
            <w:hideMark/>
          </w:tcPr>
          <w:p w14:paraId="1E302BFE" w14:textId="77777777" w:rsidR="000200D8" w:rsidRPr="009D08AD" w:rsidRDefault="009E5916" w:rsidP="00086AC7">
            <w:pPr>
              <w:widowControl/>
              <w:jc w:val="center"/>
              <w:rPr>
                <w:b/>
                <w:sz w:val="24"/>
                <w:szCs w:val="24"/>
              </w:rPr>
            </w:pPr>
            <w:r w:rsidRPr="009D08AD">
              <w:rPr>
                <w:b/>
                <w:sz w:val="24"/>
                <w:szCs w:val="24"/>
              </w:rPr>
              <w:t>Проект</w:t>
            </w:r>
            <w:r w:rsidR="000200D8" w:rsidRPr="009D08AD">
              <w:rPr>
                <w:b/>
                <w:sz w:val="24"/>
                <w:szCs w:val="24"/>
              </w:rPr>
              <w:t xml:space="preserve"> на </w:t>
            </w:r>
          </w:p>
          <w:p w14:paraId="39147841" w14:textId="77777777" w:rsidR="000200D8" w:rsidRPr="009D08AD" w:rsidRDefault="000200D8" w:rsidP="00086AC7">
            <w:pPr>
              <w:widowControl/>
              <w:jc w:val="center"/>
              <w:rPr>
                <w:b/>
                <w:bCs/>
                <w:sz w:val="24"/>
                <w:szCs w:val="24"/>
              </w:rPr>
            </w:pPr>
            <w:r w:rsidRPr="009D08AD">
              <w:rPr>
                <w:b/>
                <w:sz w:val="24"/>
                <w:szCs w:val="24"/>
              </w:rPr>
              <w:t>2023 год</w:t>
            </w:r>
          </w:p>
        </w:tc>
        <w:tc>
          <w:tcPr>
            <w:tcW w:w="1710" w:type="dxa"/>
            <w:shd w:val="clear" w:color="auto" w:fill="FFFFFF" w:themeFill="background1"/>
            <w:noWrap/>
            <w:vAlign w:val="center"/>
            <w:hideMark/>
          </w:tcPr>
          <w:p w14:paraId="61562C4E" w14:textId="77777777" w:rsidR="000200D8" w:rsidRPr="009D08AD" w:rsidRDefault="009E5916" w:rsidP="00086AC7">
            <w:pPr>
              <w:widowControl/>
              <w:jc w:val="center"/>
              <w:rPr>
                <w:b/>
                <w:sz w:val="24"/>
                <w:szCs w:val="24"/>
              </w:rPr>
            </w:pPr>
            <w:r w:rsidRPr="009D08AD">
              <w:rPr>
                <w:b/>
                <w:sz w:val="24"/>
                <w:szCs w:val="24"/>
              </w:rPr>
              <w:t>Проект</w:t>
            </w:r>
            <w:r w:rsidR="000200D8" w:rsidRPr="009D08AD">
              <w:rPr>
                <w:b/>
                <w:sz w:val="24"/>
                <w:szCs w:val="24"/>
              </w:rPr>
              <w:t xml:space="preserve"> на </w:t>
            </w:r>
          </w:p>
          <w:p w14:paraId="41EE8C3F" w14:textId="77777777" w:rsidR="000200D8" w:rsidRPr="009D08AD" w:rsidRDefault="000200D8" w:rsidP="00086AC7">
            <w:pPr>
              <w:widowControl/>
              <w:jc w:val="center"/>
              <w:rPr>
                <w:b/>
                <w:bCs/>
                <w:sz w:val="24"/>
                <w:szCs w:val="24"/>
              </w:rPr>
            </w:pPr>
            <w:r w:rsidRPr="009D08AD">
              <w:rPr>
                <w:b/>
                <w:sz w:val="24"/>
                <w:szCs w:val="24"/>
              </w:rPr>
              <w:t>2024 год</w:t>
            </w:r>
          </w:p>
        </w:tc>
      </w:tr>
      <w:tr w:rsidR="00492F86" w:rsidRPr="009D08AD" w14:paraId="76A0779B" w14:textId="77777777" w:rsidTr="00306152">
        <w:trPr>
          <w:trHeight w:val="324"/>
        </w:trPr>
        <w:tc>
          <w:tcPr>
            <w:tcW w:w="0" w:type="auto"/>
            <w:shd w:val="clear" w:color="auto" w:fill="FFFFFF" w:themeFill="background1"/>
            <w:vAlign w:val="center"/>
          </w:tcPr>
          <w:p w14:paraId="1405A05A" w14:textId="77777777" w:rsidR="00492F86" w:rsidRPr="009D08AD" w:rsidRDefault="00492F86" w:rsidP="00086AC7">
            <w:pPr>
              <w:widowControl/>
              <w:rPr>
                <w:b/>
                <w:bCs/>
                <w:sz w:val="24"/>
                <w:szCs w:val="24"/>
              </w:rPr>
            </w:pPr>
            <w:r w:rsidRPr="009D08AD">
              <w:rPr>
                <w:b/>
                <w:bCs/>
                <w:sz w:val="24"/>
                <w:szCs w:val="24"/>
              </w:rPr>
              <w:t>ВСЕГО ДОХОДОВ</w:t>
            </w:r>
          </w:p>
        </w:tc>
        <w:tc>
          <w:tcPr>
            <w:tcW w:w="0" w:type="auto"/>
            <w:shd w:val="clear" w:color="auto" w:fill="FFFFFF" w:themeFill="background1"/>
            <w:noWrap/>
            <w:vAlign w:val="center"/>
          </w:tcPr>
          <w:p w14:paraId="36E5630E" w14:textId="12F52B5B" w:rsidR="00492F86" w:rsidRPr="009D08AD" w:rsidRDefault="00306152" w:rsidP="00306152">
            <w:pPr>
              <w:widowControl/>
              <w:jc w:val="center"/>
              <w:rPr>
                <w:b/>
                <w:bCs/>
                <w:sz w:val="24"/>
                <w:szCs w:val="24"/>
              </w:rPr>
            </w:pPr>
            <w:r>
              <w:rPr>
                <w:b/>
                <w:bCs/>
                <w:sz w:val="24"/>
                <w:szCs w:val="24"/>
              </w:rPr>
              <w:t>157 789 282,3</w:t>
            </w:r>
          </w:p>
        </w:tc>
        <w:tc>
          <w:tcPr>
            <w:tcW w:w="0" w:type="auto"/>
            <w:shd w:val="clear" w:color="auto" w:fill="FFFFFF" w:themeFill="background1"/>
            <w:noWrap/>
            <w:vAlign w:val="center"/>
          </w:tcPr>
          <w:p w14:paraId="1915D912" w14:textId="77777777" w:rsidR="00492F86" w:rsidRPr="009D08AD" w:rsidRDefault="00492F86" w:rsidP="00306152">
            <w:pPr>
              <w:widowControl/>
              <w:jc w:val="center"/>
              <w:rPr>
                <w:b/>
                <w:bCs/>
                <w:sz w:val="24"/>
                <w:szCs w:val="24"/>
              </w:rPr>
            </w:pPr>
            <w:r w:rsidRPr="009D08AD">
              <w:rPr>
                <w:b/>
                <w:bCs/>
                <w:sz w:val="24"/>
                <w:szCs w:val="24"/>
              </w:rPr>
              <w:t>160 659 657,5</w:t>
            </w:r>
          </w:p>
        </w:tc>
        <w:tc>
          <w:tcPr>
            <w:tcW w:w="0" w:type="auto"/>
            <w:shd w:val="clear" w:color="auto" w:fill="FFFFFF" w:themeFill="background1"/>
            <w:noWrap/>
            <w:vAlign w:val="center"/>
          </w:tcPr>
          <w:p w14:paraId="763537DD" w14:textId="77777777" w:rsidR="00492F86" w:rsidRPr="009D08AD" w:rsidRDefault="00492F86" w:rsidP="00306152">
            <w:pPr>
              <w:widowControl/>
              <w:jc w:val="center"/>
              <w:rPr>
                <w:b/>
                <w:bCs/>
                <w:sz w:val="24"/>
                <w:szCs w:val="24"/>
              </w:rPr>
            </w:pPr>
            <w:r w:rsidRPr="009D08AD">
              <w:rPr>
                <w:b/>
                <w:bCs/>
                <w:sz w:val="24"/>
                <w:szCs w:val="24"/>
              </w:rPr>
              <w:t>154 327 452,1</w:t>
            </w:r>
          </w:p>
        </w:tc>
        <w:tc>
          <w:tcPr>
            <w:tcW w:w="1710" w:type="dxa"/>
            <w:shd w:val="clear" w:color="auto" w:fill="FFFFFF" w:themeFill="background1"/>
            <w:noWrap/>
            <w:vAlign w:val="center"/>
          </w:tcPr>
          <w:p w14:paraId="72AD1F8E" w14:textId="77777777" w:rsidR="00492F86" w:rsidRPr="009D08AD" w:rsidRDefault="00492F86" w:rsidP="00306152">
            <w:pPr>
              <w:widowControl/>
              <w:jc w:val="center"/>
              <w:rPr>
                <w:b/>
                <w:bCs/>
                <w:sz w:val="24"/>
                <w:szCs w:val="24"/>
              </w:rPr>
            </w:pPr>
            <w:r w:rsidRPr="009D08AD">
              <w:rPr>
                <w:b/>
                <w:bCs/>
                <w:sz w:val="24"/>
                <w:szCs w:val="24"/>
              </w:rPr>
              <w:t>147 893 637,9</w:t>
            </w:r>
          </w:p>
        </w:tc>
      </w:tr>
      <w:tr w:rsidR="00492F86" w:rsidRPr="009D08AD" w14:paraId="12BDFCBA" w14:textId="77777777" w:rsidTr="00306152">
        <w:trPr>
          <w:trHeight w:val="324"/>
        </w:trPr>
        <w:tc>
          <w:tcPr>
            <w:tcW w:w="0" w:type="auto"/>
            <w:shd w:val="clear" w:color="auto" w:fill="FFFFFF" w:themeFill="background1"/>
            <w:vAlign w:val="center"/>
            <w:hideMark/>
          </w:tcPr>
          <w:p w14:paraId="05195A3E" w14:textId="77777777" w:rsidR="00492F86" w:rsidRPr="009D08AD" w:rsidRDefault="00492F86" w:rsidP="00086AC7">
            <w:pPr>
              <w:widowControl/>
              <w:rPr>
                <w:b/>
                <w:bCs/>
                <w:sz w:val="24"/>
                <w:szCs w:val="24"/>
              </w:rPr>
            </w:pPr>
            <w:r w:rsidRPr="009D08AD">
              <w:rPr>
                <w:b/>
                <w:bCs/>
                <w:sz w:val="24"/>
                <w:szCs w:val="24"/>
              </w:rPr>
              <w:t>НАЛОГОВЫЕ И НЕНАЛОГОВЫЕ ДОХОДЫ</w:t>
            </w:r>
          </w:p>
        </w:tc>
        <w:tc>
          <w:tcPr>
            <w:tcW w:w="0" w:type="auto"/>
            <w:shd w:val="clear" w:color="auto" w:fill="FFFFFF" w:themeFill="background1"/>
            <w:noWrap/>
            <w:vAlign w:val="center"/>
            <w:hideMark/>
          </w:tcPr>
          <w:p w14:paraId="1234D767" w14:textId="3D02C751" w:rsidR="00492F86" w:rsidRPr="009D08AD" w:rsidRDefault="00306152" w:rsidP="00306152">
            <w:pPr>
              <w:widowControl/>
              <w:jc w:val="center"/>
              <w:rPr>
                <w:b/>
                <w:bCs/>
                <w:sz w:val="24"/>
                <w:szCs w:val="24"/>
              </w:rPr>
            </w:pPr>
            <w:r>
              <w:rPr>
                <w:b/>
                <w:bCs/>
                <w:sz w:val="24"/>
                <w:szCs w:val="24"/>
              </w:rPr>
              <w:t>135 498 031,9</w:t>
            </w:r>
          </w:p>
        </w:tc>
        <w:tc>
          <w:tcPr>
            <w:tcW w:w="0" w:type="auto"/>
            <w:shd w:val="clear" w:color="auto" w:fill="FFFFFF" w:themeFill="background1"/>
            <w:noWrap/>
            <w:vAlign w:val="center"/>
            <w:hideMark/>
          </w:tcPr>
          <w:p w14:paraId="10383F3F" w14:textId="77777777" w:rsidR="00492F86" w:rsidRPr="009D08AD" w:rsidRDefault="00492F86" w:rsidP="00306152">
            <w:pPr>
              <w:widowControl/>
              <w:jc w:val="center"/>
              <w:rPr>
                <w:b/>
                <w:bCs/>
                <w:sz w:val="24"/>
                <w:szCs w:val="24"/>
              </w:rPr>
            </w:pPr>
            <w:r w:rsidRPr="009D08AD">
              <w:rPr>
                <w:b/>
                <w:bCs/>
                <w:sz w:val="24"/>
                <w:szCs w:val="24"/>
              </w:rPr>
              <w:t>143 428 171,8</w:t>
            </w:r>
          </w:p>
        </w:tc>
        <w:tc>
          <w:tcPr>
            <w:tcW w:w="0" w:type="auto"/>
            <w:shd w:val="clear" w:color="auto" w:fill="FFFFFF" w:themeFill="background1"/>
            <w:noWrap/>
            <w:vAlign w:val="center"/>
            <w:hideMark/>
          </w:tcPr>
          <w:p w14:paraId="58DF0989" w14:textId="77777777" w:rsidR="00492F86" w:rsidRPr="009D08AD" w:rsidRDefault="00492F86" w:rsidP="00306152">
            <w:pPr>
              <w:widowControl/>
              <w:jc w:val="center"/>
              <w:rPr>
                <w:b/>
                <w:bCs/>
                <w:sz w:val="24"/>
                <w:szCs w:val="24"/>
              </w:rPr>
            </w:pPr>
            <w:r w:rsidRPr="009D08AD">
              <w:rPr>
                <w:b/>
                <w:bCs/>
                <w:sz w:val="24"/>
                <w:szCs w:val="24"/>
              </w:rPr>
              <w:t>136 969 999,2</w:t>
            </w:r>
          </w:p>
        </w:tc>
        <w:tc>
          <w:tcPr>
            <w:tcW w:w="1710" w:type="dxa"/>
            <w:shd w:val="clear" w:color="auto" w:fill="FFFFFF" w:themeFill="background1"/>
            <w:noWrap/>
            <w:vAlign w:val="center"/>
            <w:hideMark/>
          </w:tcPr>
          <w:p w14:paraId="7F7DA8B4" w14:textId="77777777" w:rsidR="00492F86" w:rsidRPr="009D08AD" w:rsidRDefault="00492F86" w:rsidP="00306152">
            <w:pPr>
              <w:widowControl/>
              <w:jc w:val="center"/>
              <w:rPr>
                <w:b/>
                <w:bCs/>
                <w:sz w:val="24"/>
                <w:szCs w:val="24"/>
              </w:rPr>
            </w:pPr>
            <w:r w:rsidRPr="009D08AD">
              <w:rPr>
                <w:b/>
                <w:bCs/>
                <w:sz w:val="24"/>
                <w:szCs w:val="24"/>
              </w:rPr>
              <w:t>145 882 261,2</w:t>
            </w:r>
          </w:p>
        </w:tc>
      </w:tr>
      <w:tr w:rsidR="00492F86" w:rsidRPr="009D08AD" w14:paraId="1472D5C2" w14:textId="77777777" w:rsidTr="00306152">
        <w:trPr>
          <w:trHeight w:val="271"/>
        </w:trPr>
        <w:tc>
          <w:tcPr>
            <w:tcW w:w="0" w:type="auto"/>
            <w:shd w:val="clear" w:color="auto" w:fill="FFFFFF" w:themeFill="background1"/>
            <w:vAlign w:val="center"/>
            <w:hideMark/>
          </w:tcPr>
          <w:p w14:paraId="1D951E73" w14:textId="77777777" w:rsidR="00492F86" w:rsidRPr="009D08AD" w:rsidRDefault="00492F86" w:rsidP="00086AC7">
            <w:pPr>
              <w:widowControl/>
              <w:rPr>
                <w:b/>
                <w:bCs/>
                <w:sz w:val="24"/>
                <w:szCs w:val="24"/>
              </w:rPr>
            </w:pPr>
            <w:r w:rsidRPr="009D08AD">
              <w:rPr>
                <w:b/>
                <w:bCs/>
                <w:sz w:val="24"/>
                <w:szCs w:val="24"/>
              </w:rPr>
              <w:t>Налоговые доходы</w:t>
            </w:r>
          </w:p>
        </w:tc>
        <w:tc>
          <w:tcPr>
            <w:tcW w:w="0" w:type="auto"/>
            <w:shd w:val="clear" w:color="auto" w:fill="FFFFFF" w:themeFill="background1"/>
            <w:noWrap/>
            <w:vAlign w:val="center"/>
            <w:hideMark/>
          </w:tcPr>
          <w:p w14:paraId="7CBDE210" w14:textId="7F269849" w:rsidR="00492F86" w:rsidRPr="009D08AD" w:rsidRDefault="00306152" w:rsidP="00306152">
            <w:pPr>
              <w:widowControl/>
              <w:jc w:val="center"/>
              <w:rPr>
                <w:b/>
                <w:bCs/>
                <w:sz w:val="24"/>
                <w:szCs w:val="24"/>
              </w:rPr>
            </w:pPr>
            <w:r>
              <w:rPr>
                <w:b/>
                <w:bCs/>
                <w:sz w:val="24"/>
                <w:szCs w:val="24"/>
              </w:rPr>
              <w:t>132 435 952,8</w:t>
            </w:r>
          </w:p>
        </w:tc>
        <w:tc>
          <w:tcPr>
            <w:tcW w:w="0" w:type="auto"/>
            <w:shd w:val="clear" w:color="auto" w:fill="FFFFFF" w:themeFill="background1"/>
            <w:noWrap/>
            <w:vAlign w:val="center"/>
            <w:hideMark/>
          </w:tcPr>
          <w:p w14:paraId="1B967A2C" w14:textId="77777777" w:rsidR="00492F86" w:rsidRPr="009D08AD" w:rsidRDefault="00492F86" w:rsidP="00306152">
            <w:pPr>
              <w:widowControl/>
              <w:jc w:val="center"/>
              <w:rPr>
                <w:b/>
                <w:bCs/>
                <w:sz w:val="24"/>
                <w:szCs w:val="24"/>
              </w:rPr>
            </w:pPr>
            <w:r w:rsidRPr="009D08AD">
              <w:rPr>
                <w:b/>
                <w:bCs/>
                <w:sz w:val="24"/>
                <w:szCs w:val="24"/>
              </w:rPr>
              <w:t>141 319 069,2</w:t>
            </w:r>
          </w:p>
        </w:tc>
        <w:tc>
          <w:tcPr>
            <w:tcW w:w="0" w:type="auto"/>
            <w:shd w:val="clear" w:color="auto" w:fill="FFFFFF" w:themeFill="background1"/>
            <w:noWrap/>
            <w:vAlign w:val="center"/>
            <w:hideMark/>
          </w:tcPr>
          <w:p w14:paraId="76D9B549" w14:textId="77777777" w:rsidR="00492F86" w:rsidRPr="009D08AD" w:rsidRDefault="00492F86" w:rsidP="00306152">
            <w:pPr>
              <w:widowControl/>
              <w:jc w:val="center"/>
              <w:rPr>
                <w:b/>
                <w:bCs/>
                <w:sz w:val="24"/>
                <w:szCs w:val="24"/>
              </w:rPr>
            </w:pPr>
            <w:r w:rsidRPr="009D08AD">
              <w:rPr>
                <w:b/>
                <w:bCs/>
                <w:sz w:val="24"/>
                <w:szCs w:val="24"/>
              </w:rPr>
              <w:t>134 819 256,7</w:t>
            </w:r>
          </w:p>
        </w:tc>
        <w:tc>
          <w:tcPr>
            <w:tcW w:w="1710" w:type="dxa"/>
            <w:shd w:val="clear" w:color="auto" w:fill="FFFFFF" w:themeFill="background1"/>
            <w:noWrap/>
            <w:vAlign w:val="center"/>
            <w:hideMark/>
          </w:tcPr>
          <w:p w14:paraId="190CA06B" w14:textId="77777777" w:rsidR="00492F86" w:rsidRPr="009D08AD" w:rsidRDefault="00492F86" w:rsidP="00306152">
            <w:pPr>
              <w:widowControl/>
              <w:jc w:val="center"/>
              <w:rPr>
                <w:b/>
                <w:bCs/>
                <w:sz w:val="24"/>
                <w:szCs w:val="24"/>
              </w:rPr>
            </w:pPr>
            <w:r w:rsidRPr="009D08AD">
              <w:rPr>
                <w:b/>
                <w:bCs/>
                <w:sz w:val="24"/>
                <w:szCs w:val="24"/>
              </w:rPr>
              <w:t>143 716 338,5</w:t>
            </w:r>
          </w:p>
        </w:tc>
      </w:tr>
      <w:tr w:rsidR="00492F86" w:rsidRPr="009D08AD" w14:paraId="1978467A" w14:textId="77777777" w:rsidTr="00306152">
        <w:trPr>
          <w:trHeight w:val="615"/>
        </w:trPr>
        <w:tc>
          <w:tcPr>
            <w:tcW w:w="0" w:type="auto"/>
            <w:shd w:val="clear" w:color="auto" w:fill="FFFFFF" w:themeFill="background1"/>
            <w:vAlign w:val="center"/>
            <w:hideMark/>
          </w:tcPr>
          <w:p w14:paraId="147F1F63" w14:textId="77777777" w:rsidR="00492F86" w:rsidRPr="009D08AD" w:rsidRDefault="00492F86" w:rsidP="00086AC7">
            <w:pPr>
              <w:widowControl/>
              <w:rPr>
                <w:sz w:val="24"/>
                <w:szCs w:val="24"/>
              </w:rPr>
            </w:pPr>
            <w:r w:rsidRPr="009D08AD">
              <w:rPr>
                <w:sz w:val="24"/>
                <w:szCs w:val="24"/>
              </w:rPr>
              <w:t>НАЛОГИ НА ПРИБЫЛЬ, ДОХОДЫ</w:t>
            </w:r>
          </w:p>
        </w:tc>
        <w:tc>
          <w:tcPr>
            <w:tcW w:w="0" w:type="auto"/>
            <w:shd w:val="clear" w:color="auto" w:fill="FFFFFF" w:themeFill="background1"/>
            <w:noWrap/>
            <w:vAlign w:val="center"/>
            <w:hideMark/>
          </w:tcPr>
          <w:p w14:paraId="1FB07F7F" w14:textId="10577F43" w:rsidR="00492F86" w:rsidRPr="009D08AD" w:rsidRDefault="00306152" w:rsidP="00306152">
            <w:pPr>
              <w:widowControl/>
              <w:jc w:val="center"/>
              <w:rPr>
                <w:bCs/>
                <w:sz w:val="24"/>
                <w:szCs w:val="24"/>
              </w:rPr>
            </w:pPr>
            <w:r>
              <w:rPr>
                <w:bCs/>
                <w:sz w:val="24"/>
                <w:szCs w:val="24"/>
              </w:rPr>
              <w:t>96 186 995,8</w:t>
            </w:r>
          </w:p>
        </w:tc>
        <w:tc>
          <w:tcPr>
            <w:tcW w:w="0" w:type="auto"/>
            <w:shd w:val="clear" w:color="auto" w:fill="FFFFFF" w:themeFill="background1"/>
            <w:noWrap/>
            <w:vAlign w:val="center"/>
            <w:hideMark/>
          </w:tcPr>
          <w:p w14:paraId="5117F9E3" w14:textId="77777777" w:rsidR="00492F86" w:rsidRPr="009D08AD" w:rsidRDefault="00492F86" w:rsidP="00306152">
            <w:pPr>
              <w:widowControl/>
              <w:jc w:val="center"/>
              <w:rPr>
                <w:bCs/>
                <w:sz w:val="24"/>
                <w:szCs w:val="24"/>
              </w:rPr>
            </w:pPr>
            <w:r w:rsidRPr="009D08AD">
              <w:rPr>
                <w:bCs/>
                <w:sz w:val="24"/>
                <w:szCs w:val="24"/>
              </w:rPr>
              <w:t>101 307 481,9</w:t>
            </w:r>
          </w:p>
        </w:tc>
        <w:tc>
          <w:tcPr>
            <w:tcW w:w="0" w:type="auto"/>
            <w:shd w:val="clear" w:color="auto" w:fill="FFFFFF" w:themeFill="background1"/>
            <w:noWrap/>
            <w:vAlign w:val="center"/>
            <w:hideMark/>
          </w:tcPr>
          <w:p w14:paraId="1FDA4FA2" w14:textId="77777777" w:rsidR="00492F86" w:rsidRPr="009D08AD" w:rsidRDefault="00492F86" w:rsidP="00306152">
            <w:pPr>
              <w:widowControl/>
              <w:jc w:val="center"/>
              <w:rPr>
                <w:bCs/>
                <w:sz w:val="24"/>
                <w:szCs w:val="24"/>
              </w:rPr>
            </w:pPr>
            <w:r w:rsidRPr="009D08AD">
              <w:rPr>
                <w:bCs/>
                <w:sz w:val="24"/>
                <w:szCs w:val="24"/>
              </w:rPr>
              <w:t>92 046 210,7</w:t>
            </w:r>
          </w:p>
        </w:tc>
        <w:tc>
          <w:tcPr>
            <w:tcW w:w="1710" w:type="dxa"/>
            <w:shd w:val="clear" w:color="auto" w:fill="FFFFFF" w:themeFill="background1"/>
            <w:noWrap/>
            <w:vAlign w:val="center"/>
            <w:hideMark/>
          </w:tcPr>
          <w:p w14:paraId="152DCF59" w14:textId="77777777" w:rsidR="00492F86" w:rsidRPr="009D08AD" w:rsidRDefault="00492F86" w:rsidP="00306152">
            <w:pPr>
              <w:widowControl/>
              <w:jc w:val="center"/>
              <w:rPr>
                <w:bCs/>
                <w:sz w:val="24"/>
                <w:szCs w:val="24"/>
              </w:rPr>
            </w:pPr>
            <w:r w:rsidRPr="009D08AD">
              <w:rPr>
                <w:bCs/>
                <w:sz w:val="24"/>
                <w:szCs w:val="24"/>
              </w:rPr>
              <w:t>98 496 140,5</w:t>
            </w:r>
          </w:p>
        </w:tc>
      </w:tr>
      <w:tr w:rsidR="00492F86" w:rsidRPr="009D08AD" w14:paraId="6AF8FC62" w14:textId="77777777" w:rsidTr="00306152">
        <w:trPr>
          <w:trHeight w:val="214"/>
        </w:trPr>
        <w:tc>
          <w:tcPr>
            <w:tcW w:w="0" w:type="auto"/>
            <w:shd w:val="clear" w:color="auto" w:fill="FFFFFF" w:themeFill="background1"/>
            <w:vAlign w:val="center"/>
            <w:hideMark/>
          </w:tcPr>
          <w:p w14:paraId="36347230" w14:textId="77777777" w:rsidR="00492F86" w:rsidRPr="009D08AD" w:rsidRDefault="00492F86" w:rsidP="00086AC7">
            <w:pPr>
              <w:widowControl/>
              <w:rPr>
                <w:sz w:val="24"/>
                <w:szCs w:val="24"/>
              </w:rPr>
            </w:pPr>
            <w:r w:rsidRPr="009D08AD">
              <w:rPr>
                <w:sz w:val="24"/>
                <w:szCs w:val="24"/>
              </w:rPr>
              <w:t>Налог на прибыль организаций</w:t>
            </w:r>
          </w:p>
        </w:tc>
        <w:tc>
          <w:tcPr>
            <w:tcW w:w="0" w:type="auto"/>
            <w:shd w:val="clear" w:color="auto" w:fill="FFFFFF" w:themeFill="background1"/>
            <w:noWrap/>
            <w:vAlign w:val="center"/>
            <w:hideMark/>
          </w:tcPr>
          <w:p w14:paraId="150D7A4D" w14:textId="31592503" w:rsidR="00492F86" w:rsidRPr="009D08AD" w:rsidRDefault="00306152" w:rsidP="00306152">
            <w:pPr>
              <w:widowControl/>
              <w:jc w:val="center"/>
              <w:rPr>
                <w:bCs/>
                <w:sz w:val="24"/>
                <w:szCs w:val="24"/>
              </w:rPr>
            </w:pPr>
            <w:r>
              <w:rPr>
                <w:bCs/>
                <w:sz w:val="24"/>
                <w:szCs w:val="24"/>
              </w:rPr>
              <w:t>62 891 885,7</w:t>
            </w:r>
          </w:p>
        </w:tc>
        <w:tc>
          <w:tcPr>
            <w:tcW w:w="0" w:type="auto"/>
            <w:shd w:val="clear" w:color="auto" w:fill="FFFFFF" w:themeFill="background1"/>
            <w:noWrap/>
            <w:vAlign w:val="center"/>
            <w:hideMark/>
          </w:tcPr>
          <w:p w14:paraId="41198DCD" w14:textId="77777777" w:rsidR="00492F86" w:rsidRPr="009D08AD" w:rsidRDefault="00492F86" w:rsidP="00306152">
            <w:pPr>
              <w:widowControl/>
              <w:jc w:val="center"/>
              <w:rPr>
                <w:bCs/>
                <w:sz w:val="24"/>
                <w:szCs w:val="24"/>
              </w:rPr>
            </w:pPr>
            <w:r w:rsidRPr="009D08AD">
              <w:rPr>
                <w:bCs/>
                <w:sz w:val="24"/>
                <w:szCs w:val="24"/>
              </w:rPr>
              <w:t>65 315 000,0</w:t>
            </w:r>
          </w:p>
        </w:tc>
        <w:tc>
          <w:tcPr>
            <w:tcW w:w="0" w:type="auto"/>
            <w:shd w:val="clear" w:color="auto" w:fill="FFFFFF" w:themeFill="background1"/>
            <w:noWrap/>
            <w:vAlign w:val="center"/>
            <w:hideMark/>
          </w:tcPr>
          <w:p w14:paraId="0C61C34C" w14:textId="77777777" w:rsidR="00492F86" w:rsidRPr="009D08AD" w:rsidRDefault="00492F86" w:rsidP="00306152">
            <w:pPr>
              <w:widowControl/>
              <w:jc w:val="center"/>
              <w:rPr>
                <w:bCs/>
                <w:sz w:val="24"/>
                <w:szCs w:val="24"/>
              </w:rPr>
            </w:pPr>
            <w:r w:rsidRPr="009D08AD">
              <w:rPr>
                <w:bCs/>
                <w:sz w:val="24"/>
                <w:szCs w:val="24"/>
              </w:rPr>
              <w:t>53 518 719,0</w:t>
            </w:r>
          </w:p>
        </w:tc>
        <w:tc>
          <w:tcPr>
            <w:tcW w:w="1710" w:type="dxa"/>
            <w:shd w:val="clear" w:color="auto" w:fill="FFFFFF" w:themeFill="background1"/>
            <w:noWrap/>
            <w:vAlign w:val="center"/>
            <w:hideMark/>
          </w:tcPr>
          <w:p w14:paraId="1D8DFB93" w14:textId="77777777" w:rsidR="00492F86" w:rsidRPr="009D08AD" w:rsidRDefault="00492F86" w:rsidP="00306152">
            <w:pPr>
              <w:widowControl/>
              <w:jc w:val="center"/>
              <w:rPr>
                <w:bCs/>
                <w:sz w:val="24"/>
                <w:szCs w:val="24"/>
              </w:rPr>
            </w:pPr>
            <w:r w:rsidRPr="009D08AD">
              <w:rPr>
                <w:bCs/>
                <w:sz w:val="24"/>
                <w:szCs w:val="24"/>
              </w:rPr>
              <w:t>57 746 698,0</w:t>
            </w:r>
          </w:p>
        </w:tc>
      </w:tr>
      <w:tr w:rsidR="00492F86" w:rsidRPr="009D08AD" w14:paraId="252EBE26" w14:textId="77777777" w:rsidTr="00306152">
        <w:trPr>
          <w:trHeight w:val="272"/>
        </w:trPr>
        <w:tc>
          <w:tcPr>
            <w:tcW w:w="0" w:type="auto"/>
            <w:shd w:val="clear" w:color="auto" w:fill="FFFFFF" w:themeFill="background1"/>
            <w:vAlign w:val="center"/>
            <w:hideMark/>
          </w:tcPr>
          <w:p w14:paraId="6CF72E77" w14:textId="77777777" w:rsidR="00492F86" w:rsidRPr="009D08AD" w:rsidRDefault="00492F86" w:rsidP="00086AC7">
            <w:pPr>
              <w:widowControl/>
              <w:rPr>
                <w:sz w:val="24"/>
                <w:szCs w:val="24"/>
              </w:rPr>
            </w:pPr>
            <w:r w:rsidRPr="009D08AD">
              <w:rPr>
                <w:sz w:val="24"/>
                <w:szCs w:val="24"/>
              </w:rPr>
              <w:t>Налог на доходы физических лиц</w:t>
            </w:r>
          </w:p>
        </w:tc>
        <w:tc>
          <w:tcPr>
            <w:tcW w:w="0" w:type="auto"/>
            <w:shd w:val="clear" w:color="auto" w:fill="FFFFFF" w:themeFill="background1"/>
            <w:noWrap/>
            <w:vAlign w:val="center"/>
            <w:hideMark/>
          </w:tcPr>
          <w:p w14:paraId="62D8D706" w14:textId="2C3333D6" w:rsidR="00492F86" w:rsidRPr="009D08AD" w:rsidRDefault="00306152" w:rsidP="00306152">
            <w:pPr>
              <w:widowControl/>
              <w:jc w:val="center"/>
              <w:rPr>
                <w:sz w:val="24"/>
                <w:szCs w:val="24"/>
              </w:rPr>
            </w:pPr>
            <w:r>
              <w:rPr>
                <w:sz w:val="24"/>
                <w:szCs w:val="24"/>
              </w:rPr>
              <w:t>33 295 110,1</w:t>
            </w:r>
          </w:p>
        </w:tc>
        <w:tc>
          <w:tcPr>
            <w:tcW w:w="0" w:type="auto"/>
            <w:shd w:val="clear" w:color="auto" w:fill="FFFFFF" w:themeFill="background1"/>
            <w:noWrap/>
            <w:vAlign w:val="center"/>
            <w:hideMark/>
          </w:tcPr>
          <w:p w14:paraId="33BDDC4B" w14:textId="77777777" w:rsidR="00492F86" w:rsidRPr="009D08AD" w:rsidRDefault="00492F86" w:rsidP="00306152">
            <w:pPr>
              <w:widowControl/>
              <w:jc w:val="center"/>
              <w:rPr>
                <w:sz w:val="24"/>
                <w:szCs w:val="24"/>
              </w:rPr>
            </w:pPr>
            <w:r w:rsidRPr="009D08AD">
              <w:rPr>
                <w:sz w:val="24"/>
                <w:szCs w:val="24"/>
              </w:rPr>
              <w:t>35 992 481,9</w:t>
            </w:r>
          </w:p>
        </w:tc>
        <w:tc>
          <w:tcPr>
            <w:tcW w:w="0" w:type="auto"/>
            <w:shd w:val="clear" w:color="auto" w:fill="FFFFFF" w:themeFill="background1"/>
            <w:noWrap/>
            <w:vAlign w:val="center"/>
            <w:hideMark/>
          </w:tcPr>
          <w:p w14:paraId="15B8FE4B" w14:textId="77777777" w:rsidR="00492F86" w:rsidRPr="009D08AD" w:rsidRDefault="00492F86" w:rsidP="00306152">
            <w:pPr>
              <w:widowControl/>
              <w:jc w:val="center"/>
              <w:rPr>
                <w:sz w:val="24"/>
                <w:szCs w:val="24"/>
              </w:rPr>
            </w:pPr>
            <w:r w:rsidRPr="009D08AD">
              <w:rPr>
                <w:sz w:val="24"/>
                <w:szCs w:val="24"/>
              </w:rPr>
              <w:t>38 527 491,7</w:t>
            </w:r>
          </w:p>
        </w:tc>
        <w:tc>
          <w:tcPr>
            <w:tcW w:w="1710" w:type="dxa"/>
            <w:shd w:val="clear" w:color="auto" w:fill="FFFFFF" w:themeFill="background1"/>
            <w:noWrap/>
            <w:vAlign w:val="center"/>
            <w:hideMark/>
          </w:tcPr>
          <w:p w14:paraId="75003CF0" w14:textId="77777777" w:rsidR="00492F86" w:rsidRPr="009D08AD" w:rsidRDefault="00492F86" w:rsidP="00306152">
            <w:pPr>
              <w:widowControl/>
              <w:jc w:val="center"/>
              <w:rPr>
                <w:sz w:val="24"/>
                <w:szCs w:val="24"/>
              </w:rPr>
            </w:pPr>
            <w:r w:rsidRPr="009D08AD">
              <w:rPr>
                <w:sz w:val="24"/>
                <w:szCs w:val="24"/>
              </w:rPr>
              <w:t>40 749 442,5</w:t>
            </w:r>
          </w:p>
        </w:tc>
      </w:tr>
      <w:tr w:rsidR="00492F86" w:rsidRPr="009D08AD" w14:paraId="5F034747" w14:textId="77777777" w:rsidTr="00306152">
        <w:trPr>
          <w:trHeight w:val="131"/>
        </w:trPr>
        <w:tc>
          <w:tcPr>
            <w:tcW w:w="0" w:type="auto"/>
            <w:shd w:val="clear" w:color="auto" w:fill="FFFFFF" w:themeFill="background1"/>
            <w:vAlign w:val="center"/>
            <w:hideMark/>
          </w:tcPr>
          <w:p w14:paraId="0D416E22" w14:textId="77777777" w:rsidR="00492F86" w:rsidRPr="009D08AD" w:rsidRDefault="00492F86" w:rsidP="00086AC7">
            <w:pPr>
              <w:widowControl/>
              <w:rPr>
                <w:sz w:val="24"/>
                <w:szCs w:val="24"/>
              </w:rPr>
            </w:pPr>
            <w:r w:rsidRPr="009D08AD">
              <w:rPr>
                <w:sz w:val="24"/>
                <w:szCs w:val="24"/>
              </w:rPr>
              <w:t>НАЛОГИ НА ТОВАРЫ (РАБОТЫ, УСЛУГИ), РЕАЛИЗУЕМЫЕ НА ТЕРРИТОРИИ РОССИЙСКОЙ ФЕДЕРАЦИИ</w:t>
            </w:r>
          </w:p>
        </w:tc>
        <w:tc>
          <w:tcPr>
            <w:tcW w:w="0" w:type="auto"/>
            <w:shd w:val="clear" w:color="auto" w:fill="FFFFFF" w:themeFill="background1"/>
            <w:noWrap/>
            <w:vAlign w:val="center"/>
            <w:hideMark/>
          </w:tcPr>
          <w:p w14:paraId="7DF07BB5" w14:textId="6823B91D" w:rsidR="00492F86" w:rsidRPr="009D08AD" w:rsidRDefault="00306152" w:rsidP="00306152">
            <w:pPr>
              <w:widowControl/>
              <w:jc w:val="center"/>
              <w:rPr>
                <w:bCs/>
                <w:sz w:val="24"/>
                <w:szCs w:val="24"/>
              </w:rPr>
            </w:pPr>
            <w:r>
              <w:rPr>
                <w:bCs/>
                <w:sz w:val="24"/>
                <w:szCs w:val="24"/>
              </w:rPr>
              <w:t>10 439 630,0</w:t>
            </w:r>
          </w:p>
        </w:tc>
        <w:tc>
          <w:tcPr>
            <w:tcW w:w="0" w:type="auto"/>
            <w:shd w:val="clear" w:color="auto" w:fill="FFFFFF" w:themeFill="background1"/>
            <w:noWrap/>
            <w:vAlign w:val="center"/>
            <w:hideMark/>
          </w:tcPr>
          <w:p w14:paraId="0DC6D481" w14:textId="77777777" w:rsidR="00492F86" w:rsidRPr="009D08AD" w:rsidRDefault="00492F86" w:rsidP="00306152">
            <w:pPr>
              <w:widowControl/>
              <w:jc w:val="center"/>
              <w:rPr>
                <w:sz w:val="24"/>
                <w:szCs w:val="24"/>
              </w:rPr>
            </w:pPr>
            <w:r w:rsidRPr="009D08AD">
              <w:rPr>
                <w:sz w:val="24"/>
                <w:szCs w:val="24"/>
              </w:rPr>
              <w:t>11 770 902,0</w:t>
            </w:r>
          </w:p>
        </w:tc>
        <w:tc>
          <w:tcPr>
            <w:tcW w:w="0" w:type="auto"/>
            <w:shd w:val="clear" w:color="auto" w:fill="FFFFFF" w:themeFill="background1"/>
            <w:noWrap/>
            <w:vAlign w:val="center"/>
            <w:hideMark/>
          </w:tcPr>
          <w:p w14:paraId="1FD3152F" w14:textId="77777777" w:rsidR="00492F86" w:rsidRPr="009D08AD" w:rsidRDefault="00492F86" w:rsidP="00306152">
            <w:pPr>
              <w:widowControl/>
              <w:jc w:val="center"/>
              <w:rPr>
                <w:sz w:val="24"/>
                <w:szCs w:val="24"/>
              </w:rPr>
            </w:pPr>
            <w:r w:rsidRPr="009D08AD">
              <w:rPr>
                <w:sz w:val="24"/>
                <w:szCs w:val="24"/>
              </w:rPr>
              <w:t>12 507 262,5</w:t>
            </w:r>
          </w:p>
        </w:tc>
        <w:tc>
          <w:tcPr>
            <w:tcW w:w="1710" w:type="dxa"/>
            <w:shd w:val="clear" w:color="auto" w:fill="FFFFFF" w:themeFill="background1"/>
            <w:noWrap/>
            <w:vAlign w:val="center"/>
            <w:hideMark/>
          </w:tcPr>
          <w:p w14:paraId="7FE06803" w14:textId="77777777" w:rsidR="00492F86" w:rsidRPr="009D08AD" w:rsidRDefault="00492F86" w:rsidP="00306152">
            <w:pPr>
              <w:widowControl/>
              <w:jc w:val="center"/>
              <w:rPr>
                <w:sz w:val="24"/>
                <w:szCs w:val="24"/>
              </w:rPr>
            </w:pPr>
            <w:r w:rsidRPr="009D08AD">
              <w:rPr>
                <w:sz w:val="24"/>
                <w:szCs w:val="24"/>
              </w:rPr>
              <w:t>12 805 707,0</w:t>
            </w:r>
          </w:p>
        </w:tc>
      </w:tr>
      <w:tr w:rsidR="00492F86" w:rsidRPr="009D08AD" w14:paraId="26ED7A8A" w14:textId="77777777" w:rsidTr="00306152">
        <w:trPr>
          <w:trHeight w:val="1014"/>
        </w:trPr>
        <w:tc>
          <w:tcPr>
            <w:tcW w:w="0" w:type="auto"/>
            <w:shd w:val="clear" w:color="auto" w:fill="FFFFFF" w:themeFill="background1"/>
            <w:vAlign w:val="center"/>
            <w:hideMark/>
          </w:tcPr>
          <w:p w14:paraId="1BD2694E" w14:textId="77777777" w:rsidR="00492F86" w:rsidRPr="009D08AD" w:rsidRDefault="00492F86" w:rsidP="00086AC7">
            <w:pPr>
              <w:widowControl/>
              <w:rPr>
                <w:sz w:val="24"/>
                <w:szCs w:val="24"/>
              </w:rPr>
            </w:pPr>
            <w:r w:rsidRPr="009D08AD">
              <w:rPr>
                <w:sz w:val="24"/>
                <w:szCs w:val="24"/>
              </w:rPr>
              <w:lastRenderedPageBreak/>
              <w:t xml:space="preserve">Акцизы по подакцизным товарам (продукции), производимым на территории Российской Федерации </w:t>
            </w:r>
          </w:p>
        </w:tc>
        <w:tc>
          <w:tcPr>
            <w:tcW w:w="0" w:type="auto"/>
            <w:shd w:val="clear" w:color="auto" w:fill="FFFFFF" w:themeFill="background1"/>
            <w:noWrap/>
            <w:vAlign w:val="center"/>
            <w:hideMark/>
          </w:tcPr>
          <w:p w14:paraId="3D85CF3F" w14:textId="051D9188" w:rsidR="00492F86" w:rsidRPr="009D08AD" w:rsidRDefault="00306152" w:rsidP="00306152">
            <w:pPr>
              <w:widowControl/>
              <w:jc w:val="center"/>
              <w:rPr>
                <w:bCs/>
                <w:sz w:val="24"/>
                <w:szCs w:val="24"/>
              </w:rPr>
            </w:pPr>
            <w:r>
              <w:rPr>
                <w:bCs/>
                <w:sz w:val="24"/>
                <w:szCs w:val="24"/>
              </w:rPr>
              <w:t>10 439 630,0</w:t>
            </w:r>
          </w:p>
        </w:tc>
        <w:tc>
          <w:tcPr>
            <w:tcW w:w="0" w:type="auto"/>
            <w:shd w:val="clear" w:color="auto" w:fill="FFFFFF" w:themeFill="background1"/>
            <w:noWrap/>
            <w:vAlign w:val="center"/>
            <w:hideMark/>
          </w:tcPr>
          <w:p w14:paraId="516C75B5" w14:textId="77777777" w:rsidR="00492F86" w:rsidRPr="009D08AD" w:rsidRDefault="00492F86" w:rsidP="00306152">
            <w:pPr>
              <w:widowControl/>
              <w:jc w:val="center"/>
              <w:rPr>
                <w:sz w:val="24"/>
                <w:szCs w:val="24"/>
              </w:rPr>
            </w:pPr>
            <w:r w:rsidRPr="009D08AD">
              <w:rPr>
                <w:sz w:val="24"/>
                <w:szCs w:val="24"/>
              </w:rPr>
              <w:t>11 770 902,0</w:t>
            </w:r>
          </w:p>
        </w:tc>
        <w:tc>
          <w:tcPr>
            <w:tcW w:w="0" w:type="auto"/>
            <w:shd w:val="clear" w:color="auto" w:fill="FFFFFF" w:themeFill="background1"/>
            <w:noWrap/>
            <w:vAlign w:val="center"/>
            <w:hideMark/>
          </w:tcPr>
          <w:p w14:paraId="48EC8814" w14:textId="77777777" w:rsidR="00492F86" w:rsidRPr="009D08AD" w:rsidRDefault="00492F86" w:rsidP="00306152">
            <w:pPr>
              <w:widowControl/>
              <w:jc w:val="center"/>
              <w:rPr>
                <w:sz w:val="24"/>
                <w:szCs w:val="24"/>
              </w:rPr>
            </w:pPr>
            <w:r w:rsidRPr="009D08AD">
              <w:rPr>
                <w:sz w:val="24"/>
                <w:szCs w:val="24"/>
              </w:rPr>
              <w:t>12 507 262,5</w:t>
            </w:r>
          </w:p>
        </w:tc>
        <w:tc>
          <w:tcPr>
            <w:tcW w:w="1710" w:type="dxa"/>
            <w:shd w:val="clear" w:color="auto" w:fill="FFFFFF" w:themeFill="background1"/>
            <w:noWrap/>
            <w:vAlign w:val="center"/>
            <w:hideMark/>
          </w:tcPr>
          <w:p w14:paraId="352D539D" w14:textId="77777777" w:rsidR="00492F86" w:rsidRPr="009D08AD" w:rsidRDefault="00492F86" w:rsidP="00306152">
            <w:pPr>
              <w:widowControl/>
              <w:jc w:val="center"/>
              <w:rPr>
                <w:sz w:val="24"/>
                <w:szCs w:val="24"/>
              </w:rPr>
            </w:pPr>
            <w:r w:rsidRPr="009D08AD">
              <w:rPr>
                <w:sz w:val="24"/>
                <w:szCs w:val="24"/>
              </w:rPr>
              <w:t>12 805 707,0</w:t>
            </w:r>
          </w:p>
        </w:tc>
      </w:tr>
      <w:tr w:rsidR="00492F86" w:rsidRPr="009D08AD" w14:paraId="7DAA01D4" w14:textId="77777777" w:rsidTr="00306152">
        <w:trPr>
          <w:trHeight w:val="295"/>
        </w:trPr>
        <w:tc>
          <w:tcPr>
            <w:tcW w:w="0" w:type="auto"/>
            <w:shd w:val="clear" w:color="auto" w:fill="FFFFFF" w:themeFill="background1"/>
            <w:vAlign w:val="center"/>
          </w:tcPr>
          <w:p w14:paraId="7F82C510" w14:textId="77777777" w:rsidR="00492F86" w:rsidRPr="009D08AD" w:rsidRDefault="00492F86" w:rsidP="00086AC7">
            <w:pPr>
              <w:widowControl/>
              <w:rPr>
                <w:sz w:val="24"/>
                <w:szCs w:val="24"/>
              </w:rPr>
            </w:pPr>
            <w:r w:rsidRPr="009D08AD">
              <w:rPr>
                <w:sz w:val="24"/>
                <w:szCs w:val="24"/>
              </w:rPr>
              <w:t>в том числе:</w:t>
            </w:r>
          </w:p>
        </w:tc>
        <w:tc>
          <w:tcPr>
            <w:tcW w:w="0" w:type="auto"/>
            <w:shd w:val="clear" w:color="auto" w:fill="FFFFFF" w:themeFill="background1"/>
            <w:noWrap/>
            <w:vAlign w:val="center"/>
          </w:tcPr>
          <w:p w14:paraId="56CEFB36" w14:textId="77777777" w:rsidR="00492F86" w:rsidRPr="009D08AD" w:rsidRDefault="00492F86" w:rsidP="00306152">
            <w:pPr>
              <w:widowControl/>
              <w:jc w:val="center"/>
              <w:rPr>
                <w:bCs/>
                <w:sz w:val="24"/>
                <w:szCs w:val="24"/>
              </w:rPr>
            </w:pPr>
          </w:p>
        </w:tc>
        <w:tc>
          <w:tcPr>
            <w:tcW w:w="0" w:type="auto"/>
            <w:shd w:val="clear" w:color="auto" w:fill="FFFFFF" w:themeFill="background1"/>
            <w:noWrap/>
            <w:vAlign w:val="center"/>
          </w:tcPr>
          <w:p w14:paraId="5D881EF5" w14:textId="77777777" w:rsidR="00492F86" w:rsidRPr="009D08AD" w:rsidRDefault="00492F86" w:rsidP="00306152">
            <w:pPr>
              <w:widowControl/>
              <w:jc w:val="center"/>
              <w:rPr>
                <w:sz w:val="24"/>
                <w:szCs w:val="24"/>
              </w:rPr>
            </w:pPr>
          </w:p>
        </w:tc>
        <w:tc>
          <w:tcPr>
            <w:tcW w:w="0" w:type="auto"/>
            <w:shd w:val="clear" w:color="auto" w:fill="FFFFFF" w:themeFill="background1"/>
            <w:noWrap/>
            <w:vAlign w:val="center"/>
          </w:tcPr>
          <w:p w14:paraId="4A187CC3" w14:textId="77777777" w:rsidR="00492F86" w:rsidRPr="009D08AD" w:rsidRDefault="00492F86" w:rsidP="00306152">
            <w:pPr>
              <w:widowControl/>
              <w:jc w:val="center"/>
              <w:rPr>
                <w:sz w:val="24"/>
                <w:szCs w:val="24"/>
              </w:rPr>
            </w:pPr>
          </w:p>
        </w:tc>
        <w:tc>
          <w:tcPr>
            <w:tcW w:w="1710" w:type="dxa"/>
            <w:shd w:val="clear" w:color="auto" w:fill="FFFFFF" w:themeFill="background1"/>
            <w:noWrap/>
            <w:vAlign w:val="center"/>
          </w:tcPr>
          <w:p w14:paraId="287723ED" w14:textId="77777777" w:rsidR="00492F86" w:rsidRPr="009D08AD" w:rsidRDefault="00492F86" w:rsidP="00306152">
            <w:pPr>
              <w:widowControl/>
              <w:jc w:val="center"/>
              <w:rPr>
                <w:sz w:val="24"/>
                <w:szCs w:val="24"/>
              </w:rPr>
            </w:pPr>
          </w:p>
        </w:tc>
      </w:tr>
      <w:tr w:rsidR="00492F86" w:rsidRPr="009D08AD" w14:paraId="17C3CFFB" w14:textId="77777777" w:rsidTr="00306152">
        <w:trPr>
          <w:trHeight w:val="541"/>
        </w:trPr>
        <w:tc>
          <w:tcPr>
            <w:tcW w:w="0" w:type="auto"/>
            <w:shd w:val="clear" w:color="auto" w:fill="FFFFFF" w:themeFill="background1"/>
            <w:vAlign w:val="center"/>
            <w:hideMark/>
          </w:tcPr>
          <w:p w14:paraId="7E150DD5" w14:textId="77777777" w:rsidR="00492F86" w:rsidRPr="009D08AD" w:rsidRDefault="00492F86" w:rsidP="00086AC7">
            <w:pPr>
              <w:widowControl/>
              <w:rPr>
                <w:sz w:val="24"/>
                <w:szCs w:val="24"/>
              </w:rPr>
            </w:pPr>
            <w:r w:rsidRPr="009D08AD">
              <w:rPr>
                <w:sz w:val="24"/>
                <w:szCs w:val="24"/>
              </w:rPr>
              <w:t>акцизы на алкогольную продукцию</w:t>
            </w:r>
          </w:p>
        </w:tc>
        <w:tc>
          <w:tcPr>
            <w:tcW w:w="0" w:type="auto"/>
            <w:shd w:val="clear" w:color="auto" w:fill="FFFFFF" w:themeFill="background1"/>
            <w:noWrap/>
            <w:vAlign w:val="center"/>
            <w:hideMark/>
          </w:tcPr>
          <w:p w14:paraId="63AA2087" w14:textId="3325CBBA" w:rsidR="00492F86" w:rsidRPr="009D08AD" w:rsidRDefault="00306152" w:rsidP="00306152">
            <w:pPr>
              <w:widowControl/>
              <w:jc w:val="center"/>
              <w:rPr>
                <w:bCs/>
                <w:sz w:val="24"/>
                <w:szCs w:val="24"/>
              </w:rPr>
            </w:pPr>
            <w:r>
              <w:rPr>
                <w:bCs/>
                <w:sz w:val="24"/>
                <w:szCs w:val="24"/>
              </w:rPr>
              <w:t>4 134 630,0</w:t>
            </w:r>
          </w:p>
        </w:tc>
        <w:tc>
          <w:tcPr>
            <w:tcW w:w="0" w:type="auto"/>
            <w:shd w:val="clear" w:color="auto" w:fill="FFFFFF" w:themeFill="background1"/>
            <w:noWrap/>
            <w:vAlign w:val="center"/>
            <w:hideMark/>
          </w:tcPr>
          <w:p w14:paraId="10AEB94E" w14:textId="77777777" w:rsidR="00492F86" w:rsidRPr="009D08AD" w:rsidRDefault="00492F86" w:rsidP="00306152">
            <w:pPr>
              <w:widowControl/>
              <w:jc w:val="center"/>
              <w:rPr>
                <w:sz w:val="24"/>
                <w:szCs w:val="24"/>
              </w:rPr>
            </w:pPr>
            <w:r w:rsidRPr="009D08AD">
              <w:rPr>
                <w:sz w:val="24"/>
                <w:szCs w:val="24"/>
              </w:rPr>
              <w:t>5 191 783,0</w:t>
            </w:r>
          </w:p>
        </w:tc>
        <w:tc>
          <w:tcPr>
            <w:tcW w:w="0" w:type="auto"/>
            <w:shd w:val="clear" w:color="auto" w:fill="FFFFFF" w:themeFill="background1"/>
            <w:noWrap/>
            <w:vAlign w:val="center"/>
            <w:hideMark/>
          </w:tcPr>
          <w:p w14:paraId="1A07AC25" w14:textId="77777777" w:rsidR="00492F86" w:rsidRPr="009D08AD" w:rsidRDefault="00492F86" w:rsidP="00306152">
            <w:pPr>
              <w:widowControl/>
              <w:jc w:val="center"/>
              <w:rPr>
                <w:sz w:val="24"/>
                <w:szCs w:val="24"/>
              </w:rPr>
            </w:pPr>
            <w:r w:rsidRPr="009D08AD">
              <w:rPr>
                <w:sz w:val="24"/>
                <w:szCs w:val="24"/>
              </w:rPr>
              <w:t>5 664 979,0</w:t>
            </w:r>
          </w:p>
        </w:tc>
        <w:tc>
          <w:tcPr>
            <w:tcW w:w="1710" w:type="dxa"/>
            <w:shd w:val="clear" w:color="auto" w:fill="FFFFFF" w:themeFill="background1"/>
            <w:noWrap/>
            <w:vAlign w:val="center"/>
            <w:hideMark/>
          </w:tcPr>
          <w:p w14:paraId="3363D3DF" w14:textId="77777777" w:rsidR="00492F86" w:rsidRPr="009D08AD" w:rsidRDefault="00492F86" w:rsidP="00306152">
            <w:pPr>
              <w:widowControl/>
              <w:jc w:val="center"/>
              <w:rPr>
                <w:sz w:val="24"/>
                <w:szCs w:val="24"/>
              </w:rPr>
            </w:pPr>
            <w:r w:rsidRPr="009D08AD">
              <w:rPr>
                <w:sz w:val="24"/>
                <w:szCs w:val="24"/>
              </w:rPr>
              <w:t>5 689 732,0</w:t>
            </w:r>
          </w:p>
        </w:tc>
      </w:tr>
      <w:tr w:rsidR="00492F86" w:rsidRPr="009D08AD" w14:paraId="13B0F714" w14:textId="77777777" w:rsidTr="00306152">
        <w:trPr>
          <w:trHeight w:val="305"/>
        </w:trPr>
        <w:tc>
          <w:tcPr>
            <w:tcW w:w="0" w:type="auto"/>
            <w:shd w:val="clear" w:color="auto" w:fill="FFFFFF" w:themeFill="background1"/>
            <w:vAlign w:val="center"/>
            <w:hideMark/>
          </w:tcPr>
          <w:p w14:paraId="4E0E8BFA" w14:textId="77777777" w:rsidR="00492F86" w:rsidRPr="009D08AD" w:rsidRDefault="00492F86" w:rsidP="00086AC7">
            <w:pPr>
              <w:widowControl/>
              <w:rPr>
                <w:sz w:val="24"/>
                <w:szCs w:val="24"/>
              </w:rPr>
            </w:pPr>
            <w:r w:rsidRPr="009D08AD">
              <w:rPr>
                <w:sz w:val="24"/>
                <w:szCs w:val="24"/>
              </w:rPr>
              <w:t>акцизы на нефтепродукты</w:t>
            </w:r>
          </w:p>
        </w:tc>
        <w:tc>
          <w:tcPr>
            <w:tcW w:w="0" w:type="auto"/>
            <w:shd w:val="clear" w:color="auto" w:fill="FFFFFF" w:themeFill="background1"/>
            <w:noWrap/>
            <w:vAlign w:val="center"/>
            <w:hideMark/>
          </w:tcPr>
          <w:p w14:paraId="1F1CCDB7" w14:textId="6A518D84" w:rsidR="00492F86" w:rsidRPr="009D08AD" w:rsidRDefault="00306152" w:rsidP="00306152">
            <w:pPr>
              <w:widowControl/>
              <w:jc w:val="center"/>
              <w:rPr>
                <w:bCs/>
                <w:sz w:val="24"/>
                <w:szCs w:val="24"/>
              </w:rPr>
            </w:pPr>
            <w:r>
              <w:rPr>
                <w:bCs/>
                <w:sz w:val="24"/>
                <w:szCs w:val="24"/>
              </w:rPr>
              <w:t>6 305 000,0</w:t>
            </w:r>
          </w:p>
        </w:tc>
        <w:tc>
          <w:tcPr>
            <w:tcW w:w="0" w:type="auto"/>
            <w:shd w:val="clear" w:color="auto" w:fill="FFFFFF" w:themeFill="background1"/>
            <w:noWrap/>
            <w:vAlign w:val="center"/>
            <w:hideMark/>
          </w:tcPr>
          <w:p w14:paraId="2F0C9B6E" w14:textId="77777777" w:rsidR="00492F86" w:rsidRPr="009D08AD" w:rsidRDefault="00492F86" w:rsidP="00306152">
            <w:pPr>
              <w:widowControl/>
              <w:jc w:val="center"/>
              <w:rPr>
                <w:sz w:val="24"/>
                <w:szCs w:val="24"/>
              </w:rPr>
            </w:pPr>
            <w:r w:rsidRPr="009D08AD">
              <w:rPr>
                <w:sz w:val="24"/>
                <w:szCs w:val="24"/>
              </w:rPr>
              <w:t>6 579 119,0</w:t>
            </w:r>
          </w:p>
        </w:tc>
        <w:tc>
          <w:tcPr>
            <w:tcW w:w="0" w:type="auto"/>
            <w:shd w:val="clear" w:color="auto" w:fill="FFFFFF" w:themeFill="background1"/>
            <w:noWrap/>
            <w:vAlign w:val="center"/>
            <w:hideMark/>
          </w:tcPr>
          <w:p w14:paraId="11B39C69" w14:textId="77777777" w:rsidR="00492F86" w:rsidRPr="009D08AD" w:rsidRDefault="00492F86" w:rsidP="00306152">
            <w:pPr>
              <w:widowControl/>
              <w:jc w:val="center"/>
              <w:rPr>
                <w:sz w:val="24"/>
                <w:szCs w:val="24"/>
              </w:rPr>
            </w:pPr>
            <w:r w:rsidRPr="009D08AD">
              <w:rPr>
                <w:sz w:val="24"/>
                <w:szCs w:val="24"/>
              </w:rPr>
              <w:t>6 842 283,5</w:t>
            </w:r>
          </w:p>
        </w:tc>
        <w:tc>
          <w:tcPr>
            <w:tcW w:w="1710" w:type="dxa"/>
            <w:shd w:val="clear" w:color="auto" w:fill="FFFFFF" w:themeFill="background1"/>
            <w:noWrap/>
            <w:vAlign w:val="center"/>
            <w:hideMark/>
          </w:tcPr>
          <w:p w14:paraId="32842CA1" w14:textId="77777777" w:rsidR="00492F86" w:rsidRPr="009D08AD" w:rsidRDefault="00492F86" w:rsidP="00306152">
            <w:pPr>
              <w:widowControl/>
              <w:jc w:val="center"/>
              <w:rPr>
                <w:sz w:val="24"/>
                <w:szCs w:val="24"/>
              </w:rPr>
            </w:pPr>
            <w:r w:rsidRPr="009D08AD">
              <w:rPr>
                <w:sz w:val="24"/>
                <w:szCs w:val="24"/>
              </w:rPr>
              <w:t>7 115 975,0</w:t>
            </w:r>
          </w:p>
        </w:tc>
      </w:tr>
      <w:tr w:rsidR="00492F86" w:rsidRPr="009D08AD" w14:paraId="18B2D7FF" w14:textId="77777777" w:rsidTr="00306152">
        <w:trPr>
          <w:trHeight w:val="409"/>
        </w:trPr>
        <w:tc>
          <w:tcPr>
            <w:tcW w:w="0" w:type="auto"/>
            <w:shd w:val="clear" w:color="auto" w:fill="FFFFFF" w:themeFill="background1"/>
            <w:vAlign w:val="center"/>
            <w:hideMark/>
          </w:tcPr>
          <w:p w14:paraId="070384E6" w14:textId="77777777" w:rsidR="00492F86" w:rsidRPr="009D08AD" w:rsidRDefault="00492F86" w:rsidP="00086AC7">
            <w:pPr>
              <w:widowControl/>
              <w:rPr>
                <w:sz w:val="24"/>
                <w:szCs w:val="24"/>
              </w:rPr>
            </w:pPr>
            <w:r w:rsidRPr="009D08AD">
              <w:rPr>
                <w:sz w:val="24"/>
                <w:szCs w:val="24"/>
              </w:rPr>
              <w:t>НАЛОГИ НА СОВОКУПНЫЙ ДОХОД</w:t>
            </w:r>
          </w:p>
        </w:tc>
        <w:tc>
          <w:tcPr>
            <w:tcW w:w="0" w:type="auto"/>
            <w:shd w:val="clear" w:color="auto" w:fill="FFFFFF" w:themeFill="background1"/>
            <w:noWrap/>
            <w:vAlign w:val="center"/>
            <w:hideMark/>
          </w:tcPr>
          <w:p w14:paraId="2D0E1BBC" w14:textId="6F8C1A1D" w:rsidR="00492F86" w:rsidRPr="009D08AD" w:rsidRDefault="00306152" w:rsidP="00306152">
            <w:pPr>
              <w:widowControl/>
              <w:jc w:val="center"/>
              <w:rPr>
                <w:bCs/>
                <w:sz w:val="24"/>
                <w:szCs w:val="24"/>
              </w:rPr>
            </w:pPr>
            <w:r>
              <w:rPr>
                <w:bCs/>
                <w:sz w:val="24"/>
                <w:szCs w:val="24"/>
              </w:rPr>
              <w:t>106 600,0</w:t>
            </w:r>
          </w:p>
        </w:tc>
        <w:tc>
          <w:tcPr>
            <w:tcW w:w="0" w:type="auto"/>
            <w:shd w:val="clear" w:color="auto" w:fill="FFFFFF" w:themeFill="background1"/>
            <w:noWrap/>
            <w:vAlign w:val="center"/>
            <w:hideMark/>
          </w:tcPr>
          <w:p w14:paraId="114ACD46" w14:textId="77777777" w:rsidR="00492F86" w:rsidRPr="009D08AD" w:rsidRDefault="00492F86" w:rsidP="00306152">
            <w:pPr>
              <w:widowControl/>
              <w:jc w:val="center"/>
              <w:rPr>
                <w:sz w:val="24"/>
                <w:szCs w:val="24"/>
              </w:rPr>
            </w:pPr>
            <w:r w:rsidRPr="009D08AD">
              <w:rPr>
                <w:sz w:val="24"/>
                <w:szCs w:val="24"/>
              </w:rPr>
              <w:t>107 000,0</w:t>
            </w:r>
          </w:p>
        </w:tc>
        <w:tc>
          <w:tcPr>
            <w:tcW w:w="0" w:type="auto"/>
            <w:shd w:val="clear" w:color="auto" w:fill="FFFFFF" w:themeFill="background1"/>
            <w:noWrap/>
            <w:vAlign w:val="center"/>
            <w:hideMark/>
          </w:tcPr>
          <w:p w14:paraId="7DB19EF6" w14:textId="77777777" w:rsidR="00492F86" w:rsidRPr="009D08AD" w:rsidRDefault="00492F86" w:rsidP="00306152">
            <w:pPr>
              <w:widowControl/>
              <w:jc w:val="center"/>
              <w:rPr>
                <w:sz w:val="24"/>
                <w:szCs w:val="24"/>
              </w:rPr>
            </w:pPr>
            <w:r w:rsidRPr="009D08AD">
              <w:rPr>
                <w:sz w:val="24"/>
                <w:szCs w:val="24"/>
              </w:rPr>
              <w:t>107 500,0</w:t>
            </w:r>
          </w:p>
        </w:tc>
        <w:tc>
          <w:tcPr>
            <w:tcW w:w="1710" w:type="dxa"/>
            <w:shd w:val="clear" w:color="auto" w:fill="FFFFFF" w:themeFill="background1"/>
            <w:noWrap/>
            <w:vAlign w:val="center"/>
            <w:hideMark/>
          </w:tcPr>
          <w:p w14:paraId="222C4DD6" w14:textId="77777777" w:rsidR="00492F86" w:rsidRPr="009D08AD" w:rsidRDefault="00492F86" w:rsidP="00306152">
            <w:pPr>
              <w:widowControl/>
              <w:jc w:val="center"/>
              <w:rPr>
                <w:sz w:val="24"/>
                <w:szCs w:val="24"/>
              </w:rPr>
            </w:pPr>
            <w:r w:rsidRPr="009D08AD">
              <w:rPr>
                <w:sz w:val="24"/>
                <w:szCs w:val="24"/>
              </w:rPr>
              <w:t>108 500,0</w:t>
            </w:r>
          </w:p>
        </w:tc>
      </w:tr>
      <w:tr w:rsidR="00492F86" w:rsidRPr="009D08AD" w14:paraId="26CF50D9" w14:textId="77777777" w:rsidTr="00306152">
        <w:trPr>
          <w:trHeight w:val="540"/>
        </w:trPr>
        <w:tc>
          <w:tcPr>
            <w:tcW w:w="0" w:type="auto"/>
            <w:shd w:val="clear" w:color="auto" w:fill="FFFFFF" w:themeFill="background1"/>
            <w:vAlign w:val="center"/>
            <w:hideMark/>
          </w:tcPr>
          <w:p w14:paraId="20150F88" w14:textId="77777777" w:rsidR="00492F86" w:rsidRPr="009D08AD" w:rsidRDefault="00492F86" w:rsidP="00086AC7">
            <w:pPr>
              <w:widowControl/>
              <w:rPr>
                <w:sz w:val="24"/>
                <w:szCs w:val="24"/>
              </w:rPr>
            </w:pPr>
            <w:r w:rsidRPr="009D08AD">
              <w:rPr>
                <w:sz w:val="24"/>
                <w:szCs w:val="24"/>
              </w:rPr>
              <w:t>Налог на профессиональный доход</w:t>
            </w:r>
          </w:p>
        </w:tc>
        <w:tc>
          <w:tcPr>
            <w:tcW w:w="0" w:type="auto"/>
            <w:shd w:val="clear" w:color="auto" w:fill="FFFFFF" w:themeFill="background1"/>
            <w:noWrap/>
            <w:vAlign w:val="center"/>
            <w:hideMark/>
          </w:tcPr>
          <w:p w14:paraId="6301893B" w14:textId="4EB521F3" w:rsidR="00492F86" w:rsidRPr="009D08AD" w:rsidRDefault="00306152" w:rsidP="00306152">
            <w:pPr>
              <w:widowControl/>
              <w:jc w:val="center"/>
              <w:rPr>
                <w:bCs/>
                <w:sz w:val="24"/>
                <w:szCs w:val="24"/>
              </w:rPr>
            </w:pPr>
            <w:r>
              <w:rPr>
                <w:bCs/>
                <w:sz w:val="24"/>
                <w:szCs w:val="24"/>
              </w:rPr>
              <w:t>106 600,0</w:t>
            </w:r>
          </w:p>
        </w:tc>
        <w:tc>
          <w:tcPr>
            <w:tcW w:w="0" w:type="auto"/>
            <w:shd w:val="clear" w:color="auto" w:fill="FFFFFF" w:themeFill="background1"/>
            <w:noWrap/>
            <w:vAlign w:val="center"/>
            <w:hideMark/>
          </w:tcPr>
          <w:p w14:paraId="4CFA7872" w14:textId="77777777" w:rsidR="00492F86" w:rsidRPr="009D08AD" w:rsidRDefault="00492F86" w:rsidP="00306152">
            <w:pPr>
              <w:widowControl/>
              <w:jc w:val="center"/>
              <w:rPr>
                <w:sz w:val="24"/>
                <w:szCs w:val="24"/>
              </w:rPr>
            </w:pPr>
            <w:r w:rsidRPr="009D08AD">
              <w:rPr>
                <w:sz w:val="24"/>
                <w:szCs w:val="24"/>
              </w:rPr>
              <w:t>107 000,0</w:t>
            </w:r>
          </w:p>
        </w:tc>
        <w:tc>
          <w:tcPr>
            <w:tcW w:w="0" w:type="auto"/>
            <w:shd w:val="clear" w:color="auto" w:fill="FFFFFF" w:themeFill="background1"/>
            <w:noWrap/>
            <w:vAlign w:val="center"/>
            <w:hideMark/>
          </w:tcPr>
          <w:p w14:paraId="3FEB895A" w14:textId="77777777" w:rsidR="00492F86" w:rsidRPr="009D08AD" w:rsidRDefault="00492F86" w:rsidP="00306152">
            <w:pPr>
              <w:widowControl/>
              <w:jc w:val="center"/>
              <w:rPr>
                <w:sz w:val="24"/>
                <w:szCs w:val="24"/>
              </w:rPr>
            </w:pPr>
            <w:r w:rsidRPr="009D08AD">
              <w:rPr>
                <w:sz w:val="24"/>
                <w:szCs w:val="24"/>
              </w:rPr>
              <w:t>107 500,0</w:t>
            </w:r>
          </w:p>
        </w:tc>
        <w:tc>
          <w:tcPr>
            <w:tcW w:w="1710" w:type="dxa"/>
            <w:shd w:val="clear" w:color="auto" w:fill="FFFFFF" w:themeFill="background1"/>
            <w:noWrap/>
            <w:vAlign w:val="center"/>
            <w:hideMark/>
          </w:tcPr>
          <w:p w14:paraId="4A0116AA" w14:textId="77777777" w:rsidR="00492F86" w:rsidRPr="009D08AD" w:rsidRDefault="00492F86" w:rsidP="00306152">
            <w:pPr>
              <w:widowControl/>
              <w:jc w:val="center"/>
              <w:rPr>
                <w:sz w:val="24"/>
                <w:szCs w:val="24"/>
              </w:rPr>
            </w:pPr>
            <w:r w:rsidRPr="009D08AD">
              <w:rPr>
                <w:sz w:val="24"/>
                <w:szCs w:val="24"/>
              </w:rPr>
              <w:t>108 500,0</w:t>
            </w:r>
          </w:p>
        </w:tc>
      </w:tr>
      <w:tr w:rsidR="00492F86" w:rsidRPr="009D08AD" w14:paraId="5B9E88BC" w14:textId="77777777" w:rsidTr="00306152">
        <w:trPr>
          <w:trHeight w:val="284"/>
        </w:trPr>
        <w:tc>
          <w:tcPr>
            <w:tcW w:w="0" w:type="auto"/>
            <w:shd w:val="clear" w:color="auto" w:fill="FFFFFF" w:themeFill="background1"/>
            <w:vAlign w:val="center"/>
            <w:hideMark/>
          </w:tcPr>
          <w:p w14:paraId="7A5D6D8B" w14:textId="77777777" w:rsidR="00492F86" w:rsidRPr="009D08AD" w:rsidRDefault="00492F86" w:rsidP="00086AC7">
            <w:pPr>
              <w:widowControl/>
              <w:rPr>
                <w:sz w:val="24"/>
                <w:szCs w:val="24"/>
              </w:rPr>
            </w:pPr>
            <w:r w:rsidRPr="009D08AD">
              <w:rPr>
                <w:sz w:val="24"/>
                <w:szCs w:val="24"/>
              </w:rPr>
              <w:t>НАЛОГИ НА ИМУЩЕСТВО</w:t>
            </w:r>
          </w:p>
        </w:tc>
        <w:tc>
          <w:tcPr>
            <w:tcW w:w="0" w:type="auto"/>
            <w:shd w:val="clear" w:color="auto" w:fill="FFFFFF" w:themeFill="background1"/>
            <w:noWrap/>
            <w:vAlign w:val="center"/>
            <w:hideMark/>
          </w:tcPr>
          <w:p w14:paraId="6D407018" w14:textId="1B1006C5" w:rsidR="00492F86" w:rsidRPr="009D08AD" w:rsidRDefault="00306152" w:rsidP="00306152">
            <w:pPr>
              <w:widowControl/>
              <w:jc w:val="center"/>
              <w:rPr>
                <w:bCs/>
                <w:sz w:val="24"/>
                <w:szCs w:val="24"/>
              </w:rPr>
            </w:pPr>
            <w:r>
              <w:rPr>
                <w:bCs/>
                <w:sz w:val="24"/>
                <w:szCs w:val="24"/>
              </w:rPr>
              <w:t>24 930 348,0</w:t>
            </w:r>
          </w:p>
        </w:tc>
        <w:tc>
          <w:tcPr>
            <w:tcW w:w="0" w:type="auto"/>
            <w:shd w:val="clear" w:color="auto" w:fill="FFFFFF" w:themeFill="background1"/>
            <w:noWrap/>
            <w:vAlign w:val="center"/>
            <w:hideMark/>
          </w:tcPr>
          <w:p w14:paraId="5C1939A2" w14:textId="77777777" w:rsidR="00492F86" w:rsidRPr="009D08AD" w:rsidRDefault="00492F86" w:rsidP="00306152">
            <w:pPr>
              <w:widowControl/>
              <w:jc w:val="center"/>
              <w:rPr>
                <w:sz w:val="24"/>
                <w:szCs w:val="24"/>
              </w:rPr>
            </w:pPr>
            <w:r w:rsidRPr="009D08AD">
              <w:rPr>
                <w:sz w:val="24"/>
                <w:szCs w:val="24"/>
              </w:rPr>
              <w:t>27 311 014,0</w:t>
            </w:r>
          </w:p>
        </w:tc>
        <w:tc>
          <w:tcPr>
            <w:tcW w:w="0" w:type="auto"/>
            <w:shd w:val="clear" w:color="auto" w:fill="FFFFFF" w:themeFill="background1"/>
            <w:noWrap/>
            <w:vAlign w:val="center"/>
            <w:hideMark/>
          </w:tcPr>
          <w:p w14:paraId="4EC4F1DD" w14:textId="77777777" w:rsidR="00492F86" w:rsidRPr="009D08AD" w:rsidRDefault="00492F86" w:rsidP="00306152">
            <w:pPr>
              <w:widowControl/>
              <w:jc w:val="center"/>
              <w:rPr>
                <w:sz w:val="24"/>
                <w:szCs w:val="24"/>
              </w:rPr>
            </w:pPr>
            <w:r w:rsidRPr="009D08AD">
              <w:rPr>
                <w:sz w:val="24"/>
                <w:szCs w:val="24"/>
              </w:rPr>
              <w:t>29 288 616,0</w:t>
            </w:r>
          </w:p>
        </w:tc>
        <w:tc>
          <w:tcPr>
            <w:tcW w:w="1710" w:type="dxa"/>
            <w:shd w:val="clear" w:color="auto" w:fill="FFFFFF" w:themeFill="background1"/>
            <w:noWrap/>
            <w:vAlign w:val="center"/>
            <w:hideMark/>
          </w:tcPr>
          <w:p w14:paraId="747F8858" w14:textId="77777777" w:rsidR="00492F86" w:rsidRPr="009D08AD" w:rsidRDefault="00492F86" w:rsidP="00306152">
            <w:pPr>
              <w:widowControl/>
              <w:jc w:val="center"/>
              <w:rPr>
                <w:sz w:val="24"/>
                <w:szCs w:val="24"/>
              </w:rPr>
            </w:pPr>
            <w:r w:rsidRPr="009D08AD">
              <w:rPr>
                <w:sz w:val="24"/>
                <w:szCs w:val="24"/>
              </w:rPr>
              <w:t>31 437 392,0</w:t>
            </w:r>
          </w:p>
        </w:tc>
      </w:tr>
      <w:tr w:rsidR="00492F86" w:rsidRPr="009D08AD" w14:paraId="568347A1" w14:textId="77777777" w:rsidTr="00306152">
        <w:trPr>
          <w:trHeight w:val="204"/>
        </w:trPr>
        <w:tc>
          <w:tcPr>
            <w:tcW w:w="0" w:type="auto"/>
            <w:shd w:val="clear" w:color="auto" w:fill="FFFFFF" w:themeFill="background1"/>
            <w:vAlign w:val="center"/>
            <w:hideMark/>
          </w:tcPr>
          <w:p w14:paraId="6BF07C5F" w14:textId="77777777" w:rsidR="00492F86" w:rsidRPr="009D08AD" w:rsidRDefault="00492F86" w:rsidP="00086AC7">
            <w:pPr>
              <w:widowControl/>
              <w:rPr>
                <w:sz w:val="24"/>
                <w:szCs w:val="24"/>
              </w:rPr>
            </w:pPr>
            <w:r w:rsidRPr="009D08AD">
              <w:rPr>
                <w:sz w:val="24"/>
                <w:szCs w:val="24"/>
              </w:rPr>
              <w:t>Налог на имущество организаций</w:t>
            </w:r>
          </w:p>
        </w:tc>
        <w:tc>
          <w:tcPr>
            <w:tcW w:w="0" w:type="auto"/>
            <w:shd w:val="clear" w:color="auto" w:fill="FFFFFF" w:themeFill="background1"/>
            <w:noWrap/>
            <w:vAlign w:val="center"/>
            <w:hideMark/>
          </w:tcPr>
          <w:p w14:paraId="03E02DD2" w14:textId="094C4135" w:rsidR="00492F86" w:rsidRPr="009D08AD" w:rsidRDefault="00306152" w:rsidP="00306152">
            <w:pPr>
              <w:widowControl/>
              <w:jc w:val="center"/>
              <w:rPr>
                <w:bCs/>
                <w:sz w:val="24"/>
                <w:szCs w:val="24"/>
              </w:rPr>
            </w:pPr>
            <w:r>
              <w:rPr>
                <w:bCs/>
                <w:sz w:val="24"/>
                <w:szCs w:val="24"/>
              </w:rPr>
              <w:t>21 650 000,0</w:t>
            </w:r>
          </w:p>
        </w:tc>
        <w:tc>
          <w:tcPr>
            <w:tcW w:w="0" w:type="auto"/>
            <w:shd w:val="clear" w:color="auto" w:fill="FFFFFF" w:themeFill="background1"/>
            <w:noWrap/>
            <w:vAlign w:val="center"/>
            <w:hideMark/>
          </w:tcPr>
          <w:p w14:paraId="4A4A7494" w14:textId="77777777" w:rsidR="00492F86" w:rsidRPr="009D08AD" w:rsidRDefault="00492F86" w:rsidP="00306152">
            <w:pPr>
              <w:widowControl/>
              <w:jc w:val="center"/>
              <w:rPr>
                <w:sz w:val="24"/>
                <w:szCs w:val="24"/>
              </w:rPr>
            </w:pPr>
            <w:r w:rsidRPr="009D08AD">
              <w:rPr>
                <w:sz w:val="24"/>
                <w:szCs w:val="24"/>
              </w:rPr>
              <w:t>23 932 527,0</w:t>
            </w:r>
          </w:p>
        </w:tc>
        <w:tc>
          <w:tcPr>
            <w:tcW w:w="0" w:type="auto"/>
            <w:shd w:val="clear" w:color="auto" w:fill="FFFFFF" w:themeFill="background1"/>
            <w:noWrap/>
            <w:vAlign w:val="center"/>
            <w:hideMark/>
          </w:tcPr>
          <w:p w14:paraId="256740D0" w14:textId="77777777" w:rsidR="00492F86" w:rsidRPr="009D08AD" w:rsidRDefault="00492F86" w:rsidP="00306152">
            <w:pPr>
              <w:widowControl/>
              <w:jc w:val="center"/>
              <w:rPr>
                <w:sz w:val="24"/>
                <w:szCs w:val="24"/>
              </w:rPr>
            </w:pPr>
            <w:r w:rsidRPr="009D08AD">
              <w:rPr>
                <w:sz w:val="24"/>
                <w:szCs w:val="24"/>
              </w:rPr>
              <w:t>25 823 197,0</w:t>
            </w:r>
          </w:p>
        </w:tc>
        <w:tc>
          <w:tcPr>
            <w:tcW w:w="1710" w:type="dxa"/>
            <w:shd w:val="clear" w:color="auto" w:fill="FFFFFF" w:themeFill="background1"/>
            <w:noWrap/>
            <w:vAlign w:val="center"/>
            <w:hideMark/>
          </w:tcPr>
          <w:p w14:paraId="052E2663" w14:textId="77777777" w:rsidR="00492F86" w:rsidRPr="009D08AD" w:rsidRDefault="00492F86" w:rsidP="00306152">
            <w:pPr>
              <w:widowControl/>
              <w:jc w:val="center"/>
              <w:rPr>
                <w:sz w:val="24"/>
                <w:szCs w:val="24"/>
              </w:rPr>
            </w:pPr>
            <w:r w:rsidRPr="009D08AD">
              <w:rPr>
                <w:sz w:val="24"/>
                <w:szCs w:val="24"/>
              </w:rPr>
              <w:t>27 889 052,0</w:t>
            </w:r>
          </w:p>
        </w:tc>
      </w:tr>
      <w:tr w:rsidR="00492F86" w:rsidRPr="009D08AD" w14:paraId="5D4D01B0" w14:textId="77777777" w:rsidTr="00306152">
        <w:trPr>
          <w:trHeight w:val="237"/>
        </w:trPr>
        <w:tc>
          <w:tcPr>
            <w:tcW w:w="0" w:type="auto"/>
            <w:shd w:val="clear" w:color="auto" w:fill="FFFFFF" w:themeFill="background1"/>
            <w:vAlign w:val="center"/>
            <w:hideMark/>
          </w:tcPr>
          <w:p w14:paraId="055FD704" w14:textId="77777777" w:rsidR="00492F86" w:rsidRPr="009D08AD" w:rsidRDefault="00492F86" w:rsidP="00086AC7">
            <w:pPr>
              <w:widowControl/>
              <w:rPr>
                <w:sz w:val="24"/>
                <w:szCs w:val="24"/>
              </w:rPr>
            </w:pPr>
            <w:r w:rsidRPr="009D08AD">
              <w:rPr>
                <w:sz w:val="24"/>
                <w:szCs w:val="24"/>
              </w:rPr>
              <w:t>Транспортный налог</w:t>
            </w:r>
          </w:p>
        </w:tc>
        <w:tc>
          <w:tcPr>
            <w:tcW w:w="0" w:type="auto"/>
            <w:shd w:val="clear" w:color="auto" w:fill="FFFFFF" w:themeFill="background1"/>
            <w:noWrap/>
            <w:vAlign w:val="center"/>
            <w:hideMark/>
          </w:tcPr>
          <w:p w14:paraId="48C85AAB" w14:textId="403C72B6" w:rsidR="00492F86" w:rsidRPr="009D08AD" w:rsidRDefault="00306152" w:rsidP="00306152">
            <w:pPr>
              <w:widowControl/>
              <w:jc w:val="center"/>
              <w:rPr>
                <w:bCs/>
                <w:sz w:val="24"/>
                <w:szCs w:val="24"/>
              </w:rPr>
            </w:pPr>
            <w:r>
              <w:rPr>
                <w:bCs/>
                <w:sz w:val="24"/>
                <w:szCs w:val="24"/>
              </w:rPr>
              <w:t>3 246 973,0</w:t>
            </w:r>
          </w:p>
        </w:tc>
        <w:tc>
          <w:tcPr>
            <w:tcW w:w="0" w:type="auto"/>
            <w:shd w:val="clear" w:color="auto" w:fill="FFFFFF" w:themeFill="background1"/>
            <w:noWrap/>
            <w:vAlign w:val="center"/>
            <w:hideMark/>
          </w:tcPr>
          <w:p w14:paraId="494B1E06" w14:textId="77777777" w:rsidR="00492F86" w:rsidRPr="009D08AD" w:rsidRDefault="00492F86" w:rsidP="00306152">
            <w:pPr>
              <w:widowControl/>
              <w:jc w:val="center"/>
              <w:rPr>
                <w:sz w:val="24"/>
                <w:szCs w:val="24"/>
              </w:rPr>
            </w:pPr>
            <w:r w:rsidRPr="009D08AD">
              <w:rPr>
                <w:sz w:val="24"/>
                <w:szCs w:val="24"/>
              </w:rPr>
              <w:t>3 345 112,0</w:t>
            </w:r>
          </w:p>
        </w:tc>
        <w:tc>
          <w:tcPr>
            <w:tcW w:w="0" w:type="auto"/>
            <w:shd w:val="clear" w:color="auto" w:fill="FFFFFF" w:themeFill="background1"/>
            <w:noWrap/>
            <w:vAlign w:val="center"/>
            <w:hideMark/>
          </w:tcPr>
          <w:p w14:paraId="61CBA618" w14:textId="77777777" w:rsidR="00492F86" w:rsidRPr="009D08AD" w:rsidRDefault="00492F86" w:rsidP="00306152">
            <w:pPr>
              <w:widowControl/>
              <w:jc w:val="center"/>
              <w:rPr>
                <w:sz w:val="24"/>
                <w:szCs w:val="24"/>
              </w:rPr>
            </w:pPr>
            <w:r w:rsidRPr="009D08AD">
              <w:rPr>
                <w:sz w:val="24"/>
                <w:szCs w:val="24"/>
              </w:rPr>
              <w:t>3 432 044,0</w:t>
            </w:r>
          </w:p>
        </w:tc>
        <w:tc>
          <w:tcPr>
            <w:tcW w:w="1710" w:type="dxa"/>
            <w:shd w:val="clear" w:color="auto" w:fill="FFFFFF" w:themeFill="background1"/>
            <w:noWrap/>
            <w:vAlign w:val="center"/>
            <w:hideMark/>
          </w:tcPr>
          <w:p w14:paraId="5CAFBF5C" w14:textId="77777777" w:rsidR="00492F86" w:rsidRPr="009D08AD" w:rsidRDefault="00492F86" w:rsidP="00306152">
            <w:pPr>
              <w:widowControl/>
              <w:jc w:val="center"/>
              <w:rPr>
                <w:sz w:val="24"/>
                <w:szCs w:val="24"/>
              </w:rPr>
            </w:pPr>
            <w:r w:rsidRPr="009D08AD">
              <w:rPr>
                <w:sz w:val="24"/>
                <w:szCs w:val="24"/>
              </w:rPr>
              <w:t>3 514 965,0</w:t>
            </w:r>
          </w:p>
        </w:tc>
      </w:tr>
      <w:tr w:rsidR="00492F86" w:rsidRPr="009D08AD" w14:paraId="2E4C4B5E" w14:textId="77777777" w:rsidTr="00306152">
        <w:trPr>
          <w:trHeight w:val="285"/>
        </w:trPr>
        <w:tc>
          <w:tcPr>
            <w:tcW w:w="0" w:type="auto"/>
            <w:shd w:val="clear" w:color="auto" w:fill="FFFFFF" w:themeFill="background1"/>
            <w:vAlign w:val="center"/>
            <w:hideMark/>
          </w:tcPr>
          <w:p w14:paraId="6E46B1E6" w14:textId="77777777" w:rsidR="00492F86" w:rsidRPr="009D08AD" w:rsidRDefault="00492F86" w:rsidP="00086AC7">
            <w:pPr>
              <w:widowControl/>
              <w:rPr>
                <w:sz w:val="24"/>
                <w:szCs w:val="24"/>
              </w:rPr>
            </w:pPr>
            <w:r w:rsidRPr="009D08AD">
              <w:rPr>
                <w:sz w:val="24"/>
                <w:szCs w:val="24"/>
              </w:rPr>
              <w:t>Налог на игорный бизнес</w:t>
            </w:r>
          </w:p>
        </w:tc>
        <w:tc>
          <w:tcPr>
            <w:tcW w:w="0" w:type="auto"/>
            <w:shd w:val="clear" w:color="auto" w:fill="FFFFFF" w:themeFill="background1"/>
            <w:noWrap/>
            <w:vAlign w:val="center"/>
            <w:hideMark/>
          </w:tcPr>
          <w:p w14:paraId="2923B327" w14:textId="26471FFF" w:rsidR="00492F86" w:rsidRPr="009D08AD" w:rsidRDefault="00306152" w:rsidP="00306152">
            <w:pPr>
              <w:widowControl/>
              <w:jc w:val="center"/>
              <w:rPr>
                <w:bCs/>
                <w:sz w:val="24"/>
                <w:szCs w:val="24"/>
              </w:rPr>
            </w:pPr>
            <w:r>
              <w:rPr>
                <w:bCs/>
                <w:sz w:val="24"/>
                <w:szCs w:val="24"/>
              </w:rPr>
              <w:t>33 375,0</w:t>
            </w:r>
          </w:p>
        </w:tc>
        <w:tc>
          <w:tcPr>
            <w:tcW w:w="0" w:type="auto"/>
            <w:shd w:val="clear" w:color="auto" w:fill="FFFFFF" w:themeFill="background1"/>
            <w:noWrap/>
            <w:vAlign w:val="center"/>
            <w:hideMark/>
          </w:tcPr>
          <w:p w14:paraId="599C968A" w14:textId="77777777" w:rsidR="00492F86" w:rsidRPr="009D08AD" w:rsidRDefault="00492F86" w:rsidP="00306152">
            <w:pPr>
              <w:widowControl/>
              <w:jc w:val="center"/>
              <w:rPr>
                <w:sz w:val="24"/>
                <w:szCs w:val="24"/>
              </w:rPr>
            </w:pPr>
            <w:r w:rsidRPr="009D08AD">
              <w:rPr>
                <w:sz w:val="24"/>
                <w:szCs w:val="24"/>
              </w:rPr>
              <w:t>33 375,0</w:t>
            </w:r>
          </w:p>
        </w:tc>
        <w:tc>
          <w:tcPr>
            <w:tcW w:w="0" w:type="auto"/>
            <w:shd w:val="clear" w:color="auto" w:fill="FFFFFF" w:themeFill="background1"/>
            <w:noWrap/>
            <w:vAlign w:val="center"/>
            <w:hideMark/>
          </w:tcPr>
          <w:p w14:paraId="67480EE3" w14:textId="77777777" w:rsidR="00492F86" w:rsidRPr="009D08AD" w:rsidRDefault="00492F86" w:rsidP="00306152">
            <w:pPr>
              <w:widowControl/>
              <w:jc w:val="center"/>
              <w:rPr>
                <w:sz w:val="24"/>
                <w:szCs w:val="24"/>
              </w:rPr>
            </w:pPr>
            <w:r w:rsidRPr="009D08AD">
              <w:rPr>
                <w:sz w:val="24"/>
                <w:szCs w:val="24"/>
              </w:rPr>
              <w:t>33 375,0</w:t>
            </w:r>
          </w:p>
        </w:tc>
        <w:tc>
          <w:tcPr>
            <w:tcW w:w="1710" w:type="dxa"/>
            <w:shd w:val="clear" w:color="auto" w:fill="FFFFFF" w:themeFill="background1"/>
            <w:noWrap/>
            <w:vAlign w:val="center"/>
            <w:hideMark/>
          </w:tcPr>
          <w:p w14:paraId="527003BD" w14:textId="77777777" w:rsidR="00492F86" w:rsidRPr="009D08AD" w:rsidRDefault="00492F86" w:rsidP="00306152">
            <w:pPr>
              <w:widowControl/>
              <w:jc w:val="center"/>
              <w:rPr>
                <w:sz w:val="24"/>
                <w:szCs w:val="24"/>
              </w:rPr>
            </w:pPr>
            <w:r w:rsidRPr="009D08AD">
              <w:rPr>
                <w:sz w:val="24"/>
                <w:szCs w:val="24"/>
              </w:rPr>
              <w:t>33 375,0</w:t>
            </w:r>
          </w:p>
        </w:tc>
      </w:tr>
      <w:tr w:rsidR="00492F86" w:rsidRPr="009D08AD" w14:paraId="35206FF7" w14:textId="77777777" w:rsidTr="00306152">
        <w:trPr>
          <w:trHeight w:val="936"/>
        </w:trPr>
        <w:tc>
          <w:tcPr>
            <w:tcW w:w="0" w:type="auto"/>
            <w:shd w:val="clear" w:color="auto" w:fill="FFFFFF" w:themeFill="background1"/>
            <w:vAlign w:val="center"/>
            <w:hideMark/>
          </w:tcPr>
          <w:p w14:paraId="3FF42998" w14:textId="77777777" w:rsidR="00492F86" w:rsidRPr="009D08AD" w:rsidRDefault="00492F86" w:rsidP="00086AC7">
            <w:pPr>
              <w:widowControl/>
              <w:rPr>
                <w:sz w:val="24"/>
                <w:szCs w:val="24"/>
              </w:rPr>
            </w:pPr>
            <w:r w:rsidRPr="009D08AD">
              <w:rPr>
                <w:sz w:val="24"/>
                <w:szCs w:val="24"/>
              </w:rPr>
              <w:t>НАЛОГИ, СБОРЫ И РЕГУЛЯРНЫЕ ПЛАТЕЖИ ЗА ПОЛЬЗОВАНИЕ ПРИРОДНЫМИ РЕСУРСАМИ</w:t>
            </w:r>
          </w:p>
        </w:tc>
        <w:tc>
          <w:tcPr>
            <w:tcW w:w="0" w:type="auto"/>
            <w:shd w:val="clear" w:color="auto" w:fill="FFFFFF" w:themeFill="background1"/>
            <w:noWrap/>
            <w:vAlign w:val="center"/>
            <w:hideMark/>
          </w:tcPr>
          <w:p w14:paraId="14EC7AE5" w14:textId="66EE0FF7" w:rsidR="00492F86" w:rsidRPr="009D08AD" w:rsidRDefault="00306152" w:rsidP="00306152">
            <w:pPr>
              <w:widowControl/>
              <w:jc w:val="center"/>
              <w:rPr>
                <w:bCs/>
                <w:sz w:val="24"/>
                <w:szCs w:val="24"/>
              </w:rPr>
            </w:pPr>
            <w:r>
              <w:rPr>
                <w:bCs/>
                <w:sz w:val="24"/>
                <w:szCs w:val="24"/>
              </w:rPr>
              <w:t>394 926,0</w:t>
            </w:r>
          </w:p>
        </w:tc>
        <w:tc>
          <w:tcPr>
            <w:tcW w:w="0" w:type="auto"/>
            <w:shd w:val="clear" w:color="auto" w:fill="FFFFFF" w:themeFill="background1"/>
            <w:noWrap/>
            <w:vAlign w:val="center"/>
            <w:hideMark/>
          </w:tcPr>
          <w:p w14:paraId="4F337264" w14:textId="77777777" w:rsidR="00492F86" w:rsidRPr="009D08AD" w:rsidRDefault="00492F86" w:rsidP="00306152">
            <w:pPr>
              <w:widowControl/>
              <w:jc w:val="center"/>
              <w:rPr>
                <w:sz w:val="24"/>
                <w:szCs w:val="24"/>
              </w:rPr>
            </w:pPr>
            <w:r w:rsidRPr="009D08AD">
              <w:rPr>
                <w:sz w:val="24"/>
                <w:szCs w:val="24"/>
              </w:rPr>
              <w:t>409 846,0</w:t>
            </w:r>
          </w:p>
        </w:tc>
        <w:tc>
          <w:tcPr>
            <w:tcW w:w="0" w:type="auto"/>
            <w:shd w:val="clear" w:color="auto" w:fill="FFFFFF" w:themeFill="background1"/>
            <w:noWrap/>
            <w:vAlign w:val="center"/>
            <w:hideMark/>
          </w:tcPr>
          <w:p w14:paraId="03B83FF2" w14:textId="77777777" w:rsidR="00492F86" w:rsidRPr="009D08AD" w:rsidRDefault="00492F86" w:rsidP="00306152">
            <w:pPr>
              <w:widowControl/>
              <w:jc w:val="center"/>
              <w:rPr>
                <w:sz w:val="24"/>
                <w:szCs w:val="24"/>
              </w:rPr>
            </w:pPr>
            <w:r w:rsidRPr="009D08AD">
              <w:rPr>
                <w:sz w:val="24"/>
                <w:szCs w:val="24"/>
              </w:rPr>
              <w:t>407 798,0</w:t>
            </w:r>
          </w:p>
        </w:tc>
        <w:tc>
          <w:tcPr>
            <w:tcW w:w="1710" w:type="dxa"/>
            <w:shd w:val="clear" w:color="auto" w:fill="FFFFFF" w:themeFill="background1"/>
            <w:noWrap/>
            <w:vAlign w:val="center"/>
            <w:hideMark/>
          </w:tcPr>
          <w:p w14:paraId="4E79E3AE" w14:textId="77777777" w:rsidR="00492F86" w:rsidRPr="009D08AD" w:rsidRDefault="00492F86" w:rsidP="00306152">
            <w:pPr>
              <w:widowControl/>
              <w:jc w:val="center"/>
              <w:rPr>
                <w:sz w:val="24"/>
                <w:szCs w:val="24"/>
              </w:rPr>
            </w:pPr>
            <w:r w:rsidRPr="009D08AD">
              <w:rPr>
                <w:sz w:val="24"/>
                <w:szCs w:val="24"/>
              </w:rPr>
              <w:t>408 206,0</w:t>
            </w:r>
          </w:p>
        </w:tc>
      </w:tr>
      <w:tr w:rsidR="00492F86" w:rsidRPr="009D08AD" w14:paraId="75EBB612" w14:textId="77777777" w:rsidTr="00306152">
        <w:trPr>
          <w:trHeight w:val="405"/>
        </w:trPr>
        <w:tc>
          <w:tcPr>
            <w:tcW w:w="0" w:type="auto"/>
            <w:shd w:val="clear" w:color="auto" w:fill="FFFFFF" w:themeFill="background1"/>
            <w:vAlign w:val="center"/>
            <w:hideMark/>
          </w:tcPr>
          <w:p w14:paraId="387423D5" w14:textId="77777777" w:rsidR="00492F86" w:rsidRPr="009D08AD" w:rsidRDefault="00492F86" w:rsidP="00086AC7">
            <w:pPr>
              <w:widowControl/>
              <w:rPr>
                <w:sz w:val="24"/>
                <w:szCs w:val="24"/>
              </w:rPr>
            </w:pPr>
            <w:r w:rsidRPr="009D08AD">
              <w:rPr>
                <w:sz w:val="24"/>
                <w:szCs w:val="24"/>
              </w:rPr>
              <w:t>Налог на добычу полезных ископаемых</w:t>
            </w:r>
          </w:p>
        </w:tc>
        <w:tc>
          <w:tcPr>
            <w:tcW w:w="0" w:type="auto"/>
            <w:shd w:val="clear" w:color="auto" w:fill="FFFFFF" w:themeFill="background1"/>
            <w:noWrap/>
            <w:vAlign w:val="center"/>
            <w:hideMark/>
          </w:tcPr>
          <w:p w14:paraId="5A8F78B2" w14:textId="6C857A39" w:rsidR="00492F86" w:rsidRPr="009D08AD" w:rsidRDefault="00306152" w:rsidP="00306152">
            <w:pPr>
              <w:widowControl/>
              <w:jc w:val="center"/>
              <w:rPr>
                <w:bCs/>
                <w:sz w:val="24"/>
                <w:szCs w:val="24"/>
              </w:rPr>
            </w:pPr>
            <w:r>
              <w:rPr>
                <w:bCs/>
                <w:sz w:val="24"/>
                <w:szCs w:val="24"/>
              </w:rPr>
              <w:t>394 626,0</w:t>
            </w:r>
          </w:p>
        </w:tc>
        <w:tc>
          <w:tcPr>
            <w:tcW w:w="0" w:type="auto"/>
            <w:shd w:val="clear" w:color="auto" w:fill="FFFFFF" w:themeFill="background1"/>
            <w:noWrap/>
            <w:vAlign w:val="center"/>
            <w:hideMark/>
          </w:tcPr>
          <w:p w14:paraId="4D162818" w14:textId="77777777" w:rsidR="00492F86" w:rsidRPr="009D08AD" w:rsidRDefault="00492F86" w:rsidP="00306152">
            <w:pPr>
              <w:widowControl/>
              <w:jc w:val="center"/>
              <w:rPr>
                <w:sz w:val="24"/>
                <w:szCs w:val="24"/>
              </w:rPr>
            </w:pPr>
            <w:r w:rsidRPr="009D08AD">
              <w:rPr>
                <w:sz w:val="24"/>
                <w:szCs w:val="24"/>
              </w:rPr>
              <w:t>409 546,0</w:t>
            </w:r>
          </w:p>
        </w:tc>
        <w:tc>
          <w:tcPr>
            <w:tcW w:w="0" w:type="auto"/>
            <w:shd w:val="clear" w:color="auto" w:fill="FFFFFF" w:themeFill="background1"/>
            <w:noWrap/>
            <w:vAlign w:val="center"/>
            <w:hideMark/>
          </w:tcPr>
          <w:p w14:paraId="660CFBFB" w14:textId="77777777" w:rsidR="00492F86" w:rsidRPr="009D08AD" w:rsidRDefault="00492F86" w:rsidP="00306152">
            <w:pPr>
              <w:widowControl/>
              <w:jc w:val="center"/>
              <w:rPr>
                <w:sz w:val="24"/>
                <w:szCs w:val="24"/>
              </w:rPr>
            </w:pPr>
            <w:r w:rsidRPr="009D08AD">
              <w:rPr>
                <w:sz w:val="24"/>
                <w:szCs w:val="24"/>
              </w:rPr>
              <w:t>407 498,0</w:t>
            </w:r>
          </w:p>
        </w:tc>
        <w:tc>
          <w:tcPr>
            <w:tcW w:w="1710" w:type="dxa"/>
            <w:shd w:val="clear" w:color="auto" w:fill="FFFFFF" w:themeFill="background1"/>
            <w:noWrap/>
            <w:vAlign w:val="center"/>
            <w:hideMark/>
          </w:tcPr>
          <w:p w14:paraId="1B2BAF2B" w14:textId="77777777" w:rsidR="00492F86" w:rsidRPr="009D08AD" w:rsidRDefault="00492F86" w:rsidP="00306152">
            <w:pPr>
              <w:widowControl/>
              <w:jc w:val="center"/>
              <w:rPr>
                <w:sz w:val="24"/>
                <w:szCs w:val="24"/>
              </w:rPr>
            </w:pPr>
            <w:r w:rsidRPr="009D08AD">
              <w:rPr>
                <w:sz w:val="24"/>
                <w:szCs w:val="24"/>
              </w:rPr>
              <w:t>407 906,0</w:t>
            </w:r>
          </w:p>
        </w:tc>
      </w:tr>
      <w:tr w:rsidR="00492F86" w:rsidRPr="009D08AD" w14:paraId="35F5DBCF" w14:textId="77777777" w:rsidTr="00306152">
        <w:trPr>
          <w:trHeight w:val="960"/>
        </w:trPr>
        <w:tc>
          <w:tcPr>
            <w:tcW w:w="0" w:type="auto"/>
            <w:shd w:val="clear" w:color="auto" w:fill="FFFFFF" w:themeFill="background1"/>
            <w:vAlign w:val="center"/>
            <w:hideMark/>
          </w:tcPr>
          <w:p w14:paraId="6EB4CC3E" w14:textId="77777777" w:rsidR="00492F86" w:rsidRPr="009D08AD" w:rsidRDefault="00492F86" w:rsidP="00086AC7">
            <w:pPr>
              <w:widowControl/>
              <w:rPr>
                <w:sz w:val="24"/>
                <w:szCs w:val="24"/>
              </w:rPr>
            </w:pPr>
            <w:r w:rsidRPr="009D08AD">
              <w:rPr>
                <w:sz w:val="24"/>
                <w:szCs w:val="24"/>
              </w:rPr>
              <w:t>Сборы за пользование объектами животного мира и за пользование объектами водных биологических ресурсов</w:t>
            </w:r>
          </w:p>
        </w:tc>
        <w:tc>
          <w:tcPr>
            <w:tcW w:w="0" w:type="auto"/>
            <w:shd w:val="clear" w:color="auto" w:fill="FFFFFF" w:themeFill="background1"/>
            <w:noWrap/>
            <w:vAlign w:val="center"/>
            <w:hideMark/>
          </w:tcPr>
          <w:p w14:paraId="5B2CC68F" w14:textId="77777777" w:rsidR="00492F86" w:rsidRPr="009D08AD" w:rsidRDefault="00492F86" w:rsidP="00306152">
            <w:pPr>
              <w:widowControl/>
              <w:jc w:val="center"/>
              <w:rPr>
                <w:bCs/>
                <w:sz w:val="24"/>
                <w:szCs w:val="24"/>
              </w:rPr>
            </w:pPr>
            <w:r w:rsidRPr="009D08AD">
              <w:rPr>
                <w:bCs/>
                <w:sz w:val="24"/>
                <w:szCs w:val="24"/>
              </w:rPr>
              <w:t>300</w:t>
            </w:r>
            <w:r w:rsidR="003F6F20" w:rsidRPr="009D08AD">
              <w:rPr>
                <w:bCs/>
                <w:sz w:val="24"/>
                <w:szCs w:val="24"/>
              </w:rPr>
              <w:t>,0</w:t>
            </w:r>
          </w:p>
        </w:tc>
        <w:tc>
          <w:tcPr>
            <w:tcW w:w="0" w:type="auto"/>
            <w:shd w:val="clear" w:color="auto" w:fill="FFFFFF" w:themeFill="background1"/>
            <w:noWrap/>
            <w:vAlign w:val="center"/>
            <w:hideMark/>
          </w:tcPr>
          <w:p w14:paraId="5FCA3CE8" w14:textId="77777777" w:rsidR="00492F86" w:rsidRPr="009D08AD" w:rsidRDefault="00492F86" w:rsidP="00306152">
            <w:pPr>
              <w:widowControl/>
              <w:jc w:val="center"/>
              <w:rPr>
                <w:sz w:val="24"/>
                <w:szCs w:val="24"/>
              </w:rPr>
            </w:pPr>
            <w:r w:rsidRPr="009D08AD">
              <w:rPr>
                <w:sz w:val="24"/>
                <w:szCs w:val="24"/>
              </w:rPr>
              <w:t>300,0</w:t>
            </w:r>
          </w:p>
        </w:tc>
        <w:tc>
          <w:tcPr>
            <w:tcW w:w="0" w:type="auto"/>
            <w:shd w:val="clear" w:color="auto" w:fill="FFFFFF" w:themeFill="background1"/>
            <w:noWrap/>
            <w:vAlign w:val="center"/>
            <w:hideMark/>
          </w:tcPr>
          <w:p w14:paraId="6C8F6BC4" w14:textId="77777777" w:rsidR="00492F86" w:rsidRPr="009D08AD" w:rsidRDefault="00492F86" w:rsidP="00306152">
            <w:pPr>
              <w:widowControl/>
              <w:jc w:val="center"/>
              <w:rPr>
                <w:sz w:val="24"/>
                <w:szCs w:val="24"/>
              </w:rPr>
            </w:pPr>
            <w:r w:rsidRPr="009D08AD">
              <w:rPr>
                <w:sz w:val="24"/>
                <w:szCs w:val="24"/>
              </w:rPr>
              <w:t>300,0</w:t>
            </w:r>
          </w:p>
        </w:tc>
        <w:tc>
          <w:tcPr>
            <w:tcW w:w="1710" w:type="dxa"/>
            <w:shd w:val="clear" w:color="auto" w:fill="FFFFFF" w:themeFill="background1"/>
            <w:noWrap/>
            <w:vAlign w:val="center"/>
            <w:hideMark/>
          </w:tcPr>
          <w:p w14:paraId="55263616" w14:textId="77777777" w:rsidR="00492F86" w:rsidRPr="009D08AD" w:rsidRDefault="00492F86" w:rsidP="00306152">
            <w:pPr>
              <w:widowControl/>
              <w:jc w:val="center"/>
              <w:rPr>
                <w:sz w:val="24"/>
                <w:szCs w:val="24"/>
              </w:rPr>
            </w:pPr>
            <w:r w:rsidRPr="009D08AD">
              <w:rPr>
                <w:sz w:val="24"/>
                <w:szCs w:val="24"/>
              </w:rPr>
              <w:t>300,0</w:t>
            </w:r>
          </w:p>
        </w:tc>
      </w:tr>
      <w:tr w:rsidR="00492F86" w:rsidRPr="009D08AD" w14:paraId="79A02058" w14:textId="77777777" w:rsidTr="00306152">
        <w:trPr>
          <w:trHeight w:val="312"/>
        </w:trPr>
        <w:tc>
          <w:tcPr>
            <w:tcW w:w="0" w:type="auto"/>
            <w:shd w:val="clear" w:color="auto" w:fill="FFFFFF" w:themeFill="background1"/>
            <w:vAlign w:val="center"/>
            <w:hideMark/>
          </w:tcPr>
          <w:p w14:paraId="33FE6AAB" w14:textId="77777777" w:rsidR="00492F86" w:rsidRPr="009D08AD" w:rsidRDefault="00492F86" w:rsidP="00086AC7">
            <w:pPr>
              <w:widowControl/>
              <w:rPr>
                <w:sz w:val="24"/>
                <w:szCs w:val="24"/>
              </w:rPr>
            </w:pPr>
            <w:r w:rsidRPr="009D08AD">
              <w:rPr>
                <w:sz w:val="24"/>
                <w:szCs w:val="24"/>
              </w:rPr>
              <w:t>ГОСУДАРСТВЕННАЯ ПОШЛИНА</w:t>
            </w:r>
          </w:p>
        </w:tc>
        <w:tc>
          <w:tcPr>
            <w:tcW w:w="0" w:type="auto"/>
            <w:shd w:val="clear" w:color="auto" w:fill="FFFFFF" w:themeFill="background1"/>
            <w:noWrap/>
            <w:vAlign w:val="center"/>
            <w:hideMark/>
          </w:tcPr>
          <w:p w14:paraId="68EBB7A5" w14:textId="6A772955" w:rsidR="00492F86" w:rsidRPr="009D08AD" w:rsidRDefault="00306152" w:rsidP="00306152">
            <w:pPr>
              <w:widowControl/>
              <w:jc w:val="center"/>
              <w:rPr>
                <w:bCs/>
                <w:sz w:val="24"/>
                <w:szCs w:val="24"/>
              </w:rPr>
            </w:pPr>
            <w:r>
              <w:rPr>
                <w:bCs/>
                <w:sz w:val="24"/>
                <w:szCs w:val="24"/>
              </w:rPr>
              <w:t>377 453,0</w:t>
            </w:r>
          </w:p>
        </w:tc>
        <w:tc>
          <w:tcPr>
            <w:tcW w:w="0" w:type="auto"/>
            <w:shd w:val="clear" w:color="auto" w:fill="FFFFFF" w:themeFill="background1"/>
            <w:noWrap/>
            <w:vAlign w:val="center"/>
            <w:hideMark/>
          </w:tcPr>
          <w:p w14:paraId="35F118AC" w14:textId="77777777" w:rsidR="00492F86" w:rsidRPr="009D08AD" w:rsidRDefault="00492F86" w:rsidP="00306152">
            <w:pPr>
              <w:widowControl/>
              <w:jc w:val="center"/>
              <w:rPr>
                <w:sz w:val="24"/>
                <w:szCs w:val="24"/>
              </w:rPr>
            </w:pPr>
            <w:r w:rsidRPr="009D08AD">
              <w:rPr>
                <w:sz w:val="24"/>
                <w:szCs w:val="24"/>
              </w:rPr>
              <w:t>412 825,3</w:t>
            </w:r>
          </w:p>
        </w:tc>
        <w:tc>
          <w:tcPr>
            <w:tcW w:w="0" w:type="auto"/>
            <w:shd w:val="clear" w:color="auto" w:fill="FFFFFF" w:themeFill="background1"/>
            <w:noWrap/>
            <w:vAlign w:val="center"/>
            <w:hideMark/>
          </w:tcPr>
          <w:p w14:paraId="7D4C4F41" w14:textId="77777777" w:rsidR="00492F86" w:rsidRPr="009D08AD" w:rsidRDefault="00492F86" w:rsidP="00306152">
            <w:pPr>
              <w:widowControl/>
              <w:jc w:val="center"/>
              <w:rPr>
                <w:sz w:val="24"/>
                <w:szCs w:val="24"/>
              </w:rPr>
            </w:pPr>
            <w:r w:rsidRPr="009D08AD">
              <w:rPr>
                <w:sz w:val="24"/>
                <w:szCs w:val="24"/>
              </w:rPr>
              <w:t>461 869,5</w:t>
            </w:r>
          </w:p>
        </w:tc>
        <w:tc>
          <w:tcPr>
            <w:tcW w:w="1710" w:type="dxa"/>
            <w:shd w:val="clear" w:color="auto" w:fill="FFFFFF" w:themeFill="background1"/>
            <w:noWrap/>
            <w:vAlign w:val="center"/>
            <w:hideMark/>
          </w:tcPr>
          <w:p w14:paraId="73896978" w14:textId="77777777" w:rsidR="00492F86" w:rsidRPr="009D08AD" w:rsidRDefault="00492F86" w:rsidP="00306152">
            <w:pPr>
              <w:widowControl/>
              <w:jc w:val="center"/>
              <w:rPr>
                <w:sz w:val="24"/>
                <w:szCs w:val="24"/>
              </w:rPr>
            </w:pPr>
            <w:r w:rsidRPr="009D08AD">
              <w:rPr>
                <w:sz w:val="24"/>
                <w:szCs w:val="24"/>
              </w:rPr>
              <w:t>460 393,0</w:t>
            </w:r>
          </w:p>
        </w:tc>
      </w:tr>
      <w:tr w:rsidR="00492F86" w:rsidRPr="009D08AD" w14:paraId="56516EE2" w14:textId="77777777" w:rsidTr="00306152">
        <w:trPr>
          <w:trHeight w:val="1440"/>
        </w:trPr>
        <w:tc>
          <w:tcPr>
            <w:tcW w:w="0" w:type="auto"/>
            <w:shd w:val="clear" w:color="auto" w:fill="FFFFFF" w:themeFill="background1"/>
            <w:vAlign w:val="center"/>
            <w:hideMark/>
          </w:tcPr>
          <w:p w14:paraId="0F05C4A3" w14:textId="77777777" w:rsidR="00492F86" w:rsidRPr="009D08AD" w:rsidRDefault="00492F86" w:rsidP="00086AC7">
            <w:pPr>
              <w:widowControl/>
              <w:rPr>
                <w:sz w:val="24"/>
                <w:szCs w:val="24"/>
              </w:rPr>
            </w:pPr>
            <w:r w:rsidRPr="009D08AD">
              <w:rPr>
                <w:sz w:val="24"/>
                <w:szCs w:val="24"/>
              </w:rPr>
              <w:t>ЗАДОЛЖЕННОСТЬ И ПЕРЕРАСЧЕТЫ ПО ОТМЕНЕННЫМ НАЛОГАМ, СБОРАМ И ИНЫМ ОБЯЗАТЕЛЬНЫМ ПЛАТЕЖАМ</w:t>
            </w:r>
          </w:p>
        </w:tc>
        <w:tc>
          <w:tcPr>
            <w:tcW w:w="0" w:type="auto"/>
            <w:shd w:val="clear" w:color="auto" w:fill="FFFFFF" w:themeFill="background1"/>
            <w:noWrap/>
            <w:vAlign w:val="center"/>
            <w:hideMark/>
          </w:tcPr>
          <w:p w14:paraId="428ED720" w14:textId="7886417D" w:rsidR="00492F86" w:rsidRPr="009D08AD" w:rsidRDefault="00306152" w:rsidP="00306152">
            <w:pPr>
              <w:widowControl/>
              <w:jc w:val="center"/>
              <w:rPr>
                <w:bCs/>
                <w:sz w:val="24"/>
                <w:szCs w:val="24"/>
              </w:rPr>
            </w:pPr>
            <w:r>
              <w:rPr>
                <w:bCs/>
                <w:sz w:val="24"/>
                <w:szCs w:val="24"/>
              </w:rPr>
              <w:t>0,0</w:t>
            </w:r>
          </w:p>
        </w:tc>
        <w:tc>
          <w:tcPr>
            <w:tcW w:w="0" w:type="auto"/>
            <w:shd w:val="clear" w:color="auto" w:fill="FFFFFF" w:themeFill="background1"/>
            <w:noWrap/>
            <w:vAlign w:val="center"/>
            <w:hideMark/>
          </w:tcPr>
          <w:p w14:paraId="7CDFB7FE" w14:textId="77777777" w:rsidR="00492F86" w:rsidRPr="009D08AD" w:rsidRDefault="00492F86" w:rsidP="00306152">
            <w:pPr>
              <w:widowControl/>
              <w:jc w:val="center"/>
              <w:rPr>
                <w:sz w:val="24"/>
                <w:szCs w:val="24"/>
              </w:rPr>
            </w:pPr>
            <w:r w:rsidRPr="009D08AD">
              <w:rPr>
                <w:sz w:val="24"/>
                <w:szCs w:val="24"/>
              </w:rPr>
              <w:t>0,0</w:t>
            </w:r>
          </w:p>
        </w:tc>
        <w:tc>
          <w:tcPr>
            <w:tcW w:w="0" w:type="auto"/>
            <w:shd w:val="clear" w:color="auto" w:fill="FFFFFF" w:themeFill="background1"/>
            <w:noWrap/>
            <w:vAlign w:val="center"/>
            <w:hideMark/>
          </w:tcPr>
          <w:p w14:paraId="2DA29585" w14:textId="77777777" w:rsidR="00492F86" w:rsidRPr="009D08AD" w:rsidRDefault="00492F86" w:rsidP="00306152">
            <w:pPr>
              <w:widowControl/>
              <w:jc w:val="center"/>
              <w:rPr>
                <w:sz w:val="24"/>
                <w:szCs w:val="24"/>
              </w:rPr>
            </w:pPr>
            <w:r w:rsidRPr="009D08AD">
              <w:rPr>
                <w:sz w:val="24"/>
                <w:szCs w:val="24"/>
              </w:rPr>
              <w:t>0,0</w:t>
            </w:r>
          </w:p>
        </w:tc>
        <w:tc>
          <w:tcPr>
            <w:tcW w:w="1710" w:type="dxa"/>
            <w:shd w:val="clear" w:color="auto" w:fill="FFFFFF" w:themeFill="background1"/>
            <w:noWrap/>
            <w:vAlign w:val="center"/>
            <w:hideMark/>
          </w:tcPr>
          <w:p w14:paraId="514EC7BD" w14:textId="77777777" w:rsidR="00492F86" w:rsidRPr="009D08AD" w:rsidRDefault="00492F86" w:rsidP="00306152">
            <w:pPr>
              <w:widowControl/>
              <w:jc w:val="center"/>
              <w:rPr>
                <w:sz w:val="24"/>
                <w:szCs w:val="24"/>
              </w:rPr>
            </w:pPr>
            <w:r w:rsidRPr="009D08AD">
              <w:rPr>
                <w:sz w:val="24"/>
                <w:szCs w:val="24"/>
              </w:rPr>
              <w:t>0,0</w:t>
            </w:r>
          </w:p>
        </w:tc>
      </w:tr>
      <w:tr w:rsidR="00492F86" w:rsidRPr="009D08AD" w14:paraId="160D61FC" w14:textId="77777777" w:rsidTr="00306152">
        <w:trPr>
          <w:trHeight w:val="280"/>
        </w:trPr>
        <w:tc>
          <w:tcPr>
            <w:tcW w:w="0" w:type="auto"/>
            <w:shd w:val="clear" w:color="auto" w:fill="FFFFFF" w:themeFill="background1"/>
            <w:vAlign w:val="center"/>
            <w:hideMark/>
          </w:tcPr>
          <w:p w14:paraId="0D17AA0C" w14:textId="77777777" w:rsidR="00492F86" w:rsidRPr="009D08AD" w:rsidRDefault="00492F86" w:rsidP="00086AC7">
            <w:pPr>
              <w:widowControl/>
              <w:rPr>
                <w:b/>
                <w:bCs/>
                <w:sz w:val="24"/>
                <w:szCs w:val="24"/>
              </w:rPr>
            </w:pPr>
            <w:r w:rsidRPr="009D08AD">
              <w:rPr>
                <w:b/>
                <w:bCs/>
                <w:sz w:val="24"/>
                <w:szCs w:val="24"/>
              </w:rPr>
              <w:t>Неналоговые доходы</w:t>
            </w:r>
          </w:p>
        </w:tc>
        <w:tc>
          <w:tcPr>
            <w:tcW w:w="0" w:type="auto"/>
            <w:shd w:val="clear" w:color="auto" w:fill="FFFFFF" w:themeFill="background1"/>
            <w:noWrap/>
            <w:vAlign w:val="center"/>
            <w:hideMark/>
          </w:tcPr>
          <w:p w14:paraId="5FE34EF2" w14:textId="017DA0EF" w:rsidR="00492F86" w:rsidRPr="009D08AD" w:rsidRDefault="00306152" w:rsidP="00306152">
            <w:pPr>
              <w:widowControl/>
              <w:jc w:val="center"/>
              <w:rPr>
                <w:b/>
                <w:bCs/>
                <w:sz w:val="24"/>
                <w:szCs w:val="24"/>
              </w:rPr>
            </w:pPr>
            <w:r>
              <w:rPr>
                <w:b/>
                <w:bCs/>
                <w:sz w:val="24"/>
                <w:szCs w:val="24"/>
              </w:rPr>
              <w:t>3 062 079,1</w:t>
            </w:r>
          </w:p>
        </w:tc>
        <w:tc>
          <w:tcPr>
            <w:tcW w:w="0" w:type="auto"/>
            <w:shd w:val="clear" w:color="auto" w:fill="FFFFFF" w:themeFill="background1"/>
            <w:noWrap/>
            <w:vAlign w:val="center"/>
            <w:hideMark/>
          </w:tcPr>
          <w:p w14:paraId="2E5889C9" w14:textId="77777777" w:rsidR="00492F86" w:rsidRPr="009D08AD" w:rsidRDefault="00492F86" w:rsidP="00306152">
            <w:pPr>
              <w:widowControl/>
              <w:jc w:val="center"/>
              <w:rPr>
                <w:b/>
                <w:bCs/>
                <w:sz w:val="24"/>
                <w:szCs w:val="24"/>
              </w:rPr>
            </w:pPr>
            <w:r w:rsidRPr="009D08AD">
              <w:rPr>
                <w:b/>
                <w:bCs/>
                <w:sz w:val="24"/>
                <w:szCs w:val="24"/>
              </w:rPr>
              <w:t>2 109 102,6</w:t>
            </w:r>
          </w:p>
        </w:tc>
        <w:tc>
          <w:tcPr>
            <w:tcW w:w="0" w:type="auto"/>
            <w:shd w:val="clear" w:color="auto" w:fill="FFFFFF" w:themeFill="background1"/>
            <w:noWrap/>
            <w:vAlign w:val="center"/>
            <w:hideMark/>
          </w:tcPr>
          <w:p w14:paraId="15AA9EC4" w14:textId="77777777" w:rsidR="00492F86" w:rsidRPr="009D08AD" w:rsidRDefault="00492F86" w:rsidP="00306152">
            <w:pPr>
              <w:widowControl/>
              <w:jc w:val="center"/>
              <w:rPr>
                <w:b/>
                <w:bCs/>
                <w:sz w:val="24"/>
                <w:szCs w:val="24"/>
              </w:rPr>
            </w:pPr>
            <w:r w:rsidRPr="009D08AD">
              <w:rPr>
                <w:b/>
                <w:bCs/>
                <w:sz w:val="24"/>
                <w:szCs w:val="24"/>
              </w:rPr>
              <w:t>2 150 742,5</w:t>
            </w:r>
          </w:p>
        </w:tc>
        <w:tc>
          <w:tcPr>
            <w:tcW w:w="1710" w:type="dxa"/>
            <w:shd w:val="clear" w:color="auto" w:fill="FFFFFF" w:themeFill="background1"/>
            <w:noWrap/>
            <w:vAlign w:val="center"/>
            <w:hideMark/>
          </w:tcPr>
          <w:p w14:paraId="4D998843" w14:textId="77777777" w:rsidR="00492F86" w:rsidRPr="009D08AD" w:rsidRDefault="00492F86" w:rsidP="00306152">
            <w:pPr>
              <w:widowControl/>
              <w:jc w:val="center"/>
              <w:rPr>
                <w:b/>
                <w:bCs/>
                <w:sz w:val="24"/>
                <w:szCs w:val="24"/>
              </w:rPr>
            </w:pPr>
            <w:r w:rsidRPr="009D08AD">
              <w:rPr>
                <w:b/>
                <w:bCs/>
                <w:sz w:val="24"/>
                <w:szCs w:val="24"/>
              </w:rPr>
              <w:t>2 165 922,7</w:t>
            </w:r>
          </w:p>
        </w:tc>
      </w:tr>
      <w:tr w:rsidR="00492F86" w:rsidRPr="009D08AD" w14:paraId="447795AF" w14:textId="77777777" w:rsidTr="00306152">
        <w:trPr>
          <w:trHeight w:val="1575"/>
        </w:trPr>
        <w:tc>
          <w:tcPr>
            <w:tcW w:w="0" w:type="auto"/>
            <w:shd w:val="clear" w:color="auto" w:fill="FFFFFF" w:themeFill="background1"/>
            <w:vAlign w:val="center"/>
            <w:hideMark/>
          </w:tcPr>
          <w:p w14:paraId="1A74CCC0" w14:textId="77777777" w:rsidR="00492F86" w:rsidRPr="009D08AD" w:rsidRDefault="00492F86" w:rsidP="00086AC7">
            <w:pPr>
              <w:widowControl/>
              <w:rPr>
                <w:sz w:val="24"/>
                <w:szCs w:val="24"/>
              </w:rPr>
            </w:pPr>
            <w:r w:rsidRPr="009D08AD">
              <w:rPr>
                <w:sz w:val="24"/>
                <w:szCs w:val="24"/>
              </w:rPr>
              <w:t>ДОХОДЫ ОТ ИСПОЛЬЗОВАНИЯ ИМУЩЕСТВА, НАХОДЯЩЕГОСЯ В ГОСУДАРСТВЕННОЙ И МУНИЦИПАЛЬНОЙ СОБСТВЕННОСТИ</w:t>
            </w:r>
          </w:p>
        </w:tc>
        <w:tc>
          <w:tcPr>
            <w:tcW w:w="0" w:type="auto"/>
            <w:shd w:val="clear" w:color="auto" w:fill="FFFFFF" w:themeFill="background1"/>
            <w:noWrap/>
            <w:vAlign w:val="center"/>
            <w:hideMark/>
          </w:tcPr>
          <w:p w14:paraId="4D1F515D" w14:textId="0B6FC779" w:rsidR="00492F86" w:rsidRPr="009D08AD" w:rsidRDefault="00306152" w:rsidP="00306152">
            <w:pPr>
              <w:widowControl/>
              <w:jc w:val="center"/>
              <w:rPr>
                <w:bCs/>
                <w:sz w:val="24"/>
                <w:szCs w:val="24"/>
              </w:rPr>
            </w:pPr>
            <w:r>
              <w:rPr>
                <w:bCs/>
                <w:sz w:val="24"/>
                <w:szCs w:val="24"/>
              </w:rPr>
              <w:t>631 457,9</w:t>
            </w:r>
          </w:p>
        </w:tc>
        <w:tc>
          <w:tcPr>
            <w:tcW w:w="0" w:type="auto"/>
            <w:shd w:val="clear" w:color="auto" w:fill="FFFFFF" w:themeFill="background1"/>
            <w:noWrap/>
            <w:vAlign w:val="center"/>
            <w:hideMark/>
          </w:tcPr>
          <w:p w14:paraId="458145C2" w14:textId="77777777" w:rsidR="00492F86" w:rsidRPr="009D08AD" w:rsidRDefault="00492F86" w:rsidP="00306152">
            <w:pPr>
              <w:widowControl/>
              <w:jc w:val="center"/>
              <w:rPr>
                <w:sz w:val="24"/>
                <w:szCs w:val="24"/>
              </w:rPr>
            </w:pPr>
            <w:r w:rsidRPr="009D08AD">
              <w:rPr>
                <w:sz w:val="24"/>
                <w:szCs w:val="24"/>
              </w:rPr>
              <w:t>108 926,5</w:t>
            </w:r>
          </w:p>
        </w:tc>
        <w:tc>
          <w:tcPr>
            <w:tcW w:w="0" w:type="auto"/>
            <w:shd w:val="clear" w:color="auto" w:fill="FFFFFF" w:themeFill="background1"/>
            <w:noWrap/>
            <w:vAlign w:val="center"/>
            <w:hideMark/>
          </w:tcPr>
          <w:p w14:paraId="0B5E0FAD" w14:textId="77777777" w:rsidR="00492F86" w:rsidRPr="009D08AD" w:rsidRDefault="00492F86" w:rsidP="00306152">
            <w:pPr>
              <w:widowControl/>
              <w:jc w:val="center"/>
              <w:rPr>
                <w:sz w:val="24"/>
                <w:szCs w:val="24"/>
              </w:rPr>
            </w:pPr>
            <w:r w:rsidRPr="009D08AD">
              <w:rPr>
                <w:sz w:val="24"/>
                <w:szCs w:val="24"/>
              </w:rPr>
              <w:t>107 480,3</w:t>
            </w:r>
          </w:p>
        </w:tc>
        <w:tc>
          <w:tcPr>
            <w:tcW w:w="1710" w:type="dxa"/>
            <w:shd w:val="clear" w:color="auto" w:fill="FFFFFF" w:themeFill="background1"/>
            <w:noWrap/>
            <w:vAlign w:val="center"/>
            <w:hideMark/>
          </w:tcPr>
          <w:p w14:paraId="328C1E6A" w14:textId="77777777" w:rsidR="00492F86" w:rsidRPr="009D08AD" w:rsidRDefault="00492F86" w:rsidP="00306152">
            <w:pPr>
              <w:widowControl/>
              <w:jc w:val="center"/>
              <w:rPr>
                <w:sz w:val="24"/>
                <w:szCs w:val="24"/>
              </w:rPr>
            </w:pPr>
            <w:r w:rsidRPr="009D08AD">
              <w:rPr>
                <w:sz w:val="24"/>
                <w:szCs w:val="24"/>
              </w:rPr>
              <w:t>102 734,8</w:t>
            </w:r>
          </w:p>
        </w:tc>
      </w:tr>
      <w:tr w:rsidR="00492F86" w:rsidRPr="009D08AD" w14:paraId="013DA299" w14:textId="77777777" w:rsidTr="00306152">
        <w:trPr>
          <w:trHeight w:val="272"/>
        </w:trPr>
        <w:tc>
          <w:tcPr>
            <w:tcW w:w="0" w:type="auto"/>
            <w:shd w:val="clear" w:color="auto" w:fill="FFFFFF" w:themeFill="background1"/>
            <w:vAlign w:val="center"/>
          </w:tcPr>
          <w:p w14:paraId="3AB637DC" w14:textId="77777777" w:rsidR="00492F86" w:rsidRPr="009D08AD" w:rsidRDefault="00492F86" w:rsidP="00086AC7">
            <w:pPr>
              <w:widowControl/>
              <w:rPr>
                <w:sz w:val="24"/>
                <w:szCs w:val="24"/>
              </w:rPr>
            </w:pPr>
            <w:r w:rsidRPr="009D08AD">
              <w:rPr>
                <w:sz w:val="24"/>
                <w:szCs w:val="24"/>
              </w:rPr>
              <w:t>в том числе:</w:t>
            </w:r>
          </w:p>
        </w:tc>
        <w:tc>
          <w:tcPr>
            <w:tcW w:w="0" w:type="auto"/>
            <w:shd w:val="clear" w:color="auto" w:fill="FFFFFF" w:themeFill="background1"/>
            <w:noWrap/>
            <w:vAlign w:val="center"/>
          </w:tcPr>
          <w:p w14:paraId="7B89D23A" w14:textId="77777777" w:rsidR="00492F86" w:rsidRPr="009D08AD" w:rsidRDefault="00492F86" w:rsidP="00306152">
            <w:pPr>
              <w:widowControl/>
              <w:jc w:val="center"/>
              <w:rPr>
                <w:bCs/>
                <w:sz w:val="24"/>
                <w:szCs w:val="24"/>
              </w:rPr>
            </w:pPr>
          </w:p>
        </w:tc>
        <w:tc>
          <w:tcPr>
            <w:tcW w:w="0" w:type="auto"/>
            <w:shd w:val="clear" w:color="auto" w:fill="FFFFFF" w:themeFill="background1"/>
            <w:noWrap/>
            <w:vAlign w:val="center"/>
          </w:tcPr>
          <w:p w14:paraId="7152FD11" w14:textId="77777777" w:rsidR="00492F86" w:rsidRPr="009D08AD" w:rsidRDefault="00492F86" w:rsidP="00306152">
            <w:pPr>
              <w:widowControl/>
              <w:jc w:val="center"/>
              <w:rPr>
                <w:sz w:val="24"/>
                <w:szCs w:val="24"/>
              </w:rPr>
            </w:pPr>
          </w:p>
        </w:tc>
        <w:tc>
          <w:tcPr>
            <w:tcW w:w="0" w:type="auto"/>
            <w:shd w:val="clear" w:color="auto" w:fill="FFFFFF" w:themeFill="background1"/>
            <w:noWrap/>
            <w:vAlign w:val="center"/>
          </w:tcPr>
          <w:p w14:paraId="17C37B13" w14:textId="77777777" w:rsidR="00492F86" w:rsidRPr="009D08AD" w:rsidRDefault="00492F86" w:rsidP="00306152">
            <w:pPr>
              <w:widowControl/>
              <w:jc w:val="center"/>
              <w:rPr>
                <w:sz w:val="24"/>
                <w:szCs w:val="24"/>
              </w:rPr>
            </w:pPr>
          </w:p>
        </w:tc>
        <w:tc>
          <w:tcPr>
            <w:tcW w:w="1710" w:type="dxa"/>
            <w:shd w:val="clear" w:color="auto" w:fill="FFFFFF" w:themeFill="background1"/>
            <w:noWrap/>
            <w:vAlign w:val="center"/>
          </w:tcPr>
          <w:p w14:paraId="41555228" w14:textId="77777777" w:rsidR="00492F86" w:rsidRPr="009D08AD" w:rsidRDefault="00492F86" w:rsidP="00306152">
            <w:pPr>
              <w:widowControl/>
              <w:jc w:val="center"/>
              <w:rPr>
                <w:sz w:val="24"/>
                <w:szCs w:val="24"/>
              </w:rPr>
            </w:pPr>
          </w:p>
        </w:tc>
      </w:tr>
      <w:tr w:rsidR="00492F86" w:rsidRPr="009D08AD" w14:paraId="0316C52B" w14:textId="77777777" w:rsidTr="00306152">
        <w:trPr>
          <w:trHeight w:val="416"/>
        </w:trPr>
        <w:tc>
          <w:tcPr>
            <w:tcW w:w="0" w:type="auto"/>
            <w:shd w:val="clear" w:color="auto" w:fill="FFFFFF" w:themeFill="background1"/>
            <w:vAlign w:val="center"/>
            <w:hideMark/>
          </w:tcPr>
          <w:p w14:paraId="349387CC" w14:textId="77777777" w:rsidR="00492F86" w:rsidRPr="009D08AD" w:rsidRDefault="00492F86" w:rsidP="00086AC7">
            <w:pPr>
              <w:widowControl/>
              <w:rPr>
                <w:sz w:val="24"/>
                <w:szCs w:val="24"/>
              </w:rPr>
            </w:pPr>
            <w:r w:rsidRPr="009D08AD">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w:t>
            </w:r>
            <w:r w:rsidRPr="009D08AD">
              <w:rPr>
                <w:sz w:val="24"/>
                <w:szCs w:val="24"/>
              </w:rPr>
              <w:lastRenderedPageBreak/>
              <w:t>образованиям</w:t>
            </w:r>
          </w:p>
        </w:tc>
        <w:tc>
          <w:tcPr>
            <w:tcW w:w="0" w:type="auto"/>
            <w:shd w:val="clear" w:color="auto" w:fill="FFFFFF" w:themeFill="background1"/>
            <w:noWrap/>
            <w:vAlign w:val="center"/>
            <w:hideMark/>
          </w:tcPr>
          <w:p w14:paraId="556D9B90" w14:textId="186F1B53" w:rsidR="00492F86" w:rsidRPr="009D08AD" w:rsidRDefault="00306152" w:rsidP="00306152">
            <w:pPr>
              <w:widowControl/>
              <w:jc w:val="center"/>
              <w:rPr>
                <w:bCs/>
                <w:sz w:val="24"/>
                <w:szCs w:val="24"/>
              </w:rPr>
            </w:pPr>
            <w:r>
              <w:rPr>
                <w:bCs/>
                <w:sz w:val="24"/>
                <w:szCs w:val="24"/>
              </w:rPr>
              <w:lastRenderedPageBreak/>
              <w:t>14 769,6</w:t>
            </w:r>
          </w:p>
        </w:tc>
        <w:tc>
          <w:tcPr>
            <w:tcW w:w="0" w:type="auto"/>
            <w:shd w:val="clear" w:color="auto" w:fill="FFFFFF" w:themeFill="background1"/>
            <w:noWrap/>
            <w:vAlign w:val="center"/>
            <w:hideMark/>
          </w:tcPr>
          <w:p w14:paraId="68F5D982" w14:textId="77777777" w:rsidR="00492F86" w:rsidRPr="009D08AD" w:rsidRDefault="00492F86" w:rsidP="00306152">
            <w:pPr>
              <w:widowControl/>
              <w:jc w:val="center"/>
              <w:rPr>
                <w:sz w:val="24"/>
                <w:szCs w:val="24"/>
              </w:rPr>
            </w:pPr>
            <w:r w:rsidRPr="009D08AD">
              <w:rPr>
                <w:sz w:val="24"/>
                <w:szCs w:val="24"/>
              </w:rPr>
              <w:t>34 840,1</w:t>
            </w:r>
          </w:p>
        </w:tc>
        <w:tc>
          <w:tcPr>
            <w:tcW w:w="0" w:type="auto"/>
            <w:shd w:val="clear" w:color="auto" w:fill="FFFFFF" w:themeFill="background1"/>
            <w:noWrap/>
            <w:vAlign w:val="center"/>
            <w:hideMark/>
          </w:tcPr>
          <w:p w14:paraId="3AA651DA" w14:textId="77777777" w:rsidR="00492F86" w:rsidRPr="009D08AD" w:rsidRDefault="00492F86" w:rsidP="00306152">
            <w:pPr>
              <w:widowControl/>
              <w:jc w:val="center"/>
              <w:rPr>
                <w:sz w:val="24"/>
                <w:szCs w:val="24"/>
              </w:rPr>
            </w:pPr>
            <w:r w:rsidRPr="009D08AD">
              <w:rPr>
                <w:sz w:val="24"/>
                <w:szCs w:val="24"/>
              </w:rPr>
              <w:t>35 725,4</w:t>
            </w:r>
          </w:p>
        </w:tc>
        <w:tc>
          <w:tcPr>
            <w:tcW w:w="1710" w:type="dxa"/>
            <w:shd w:val="clear" w:color="auto" w:fill="FFFFFF" w:themeFill="background1"/>
            <w:noWrap/>
            <w:vAlign w:val="center"/>
            <w:hideMark/>
          </w:tcPr>
          <w:p w14:paraId="199EFB2E" w14:textId="77777777" w:rsidR="00492F86" w:rsidRPr="009D08AD" w:rsidRDefault="00492F86" w:rsidP="00306152">
            <w:pPr>
              <w:widowControl/>
              <w:jc w:val="center"/>
              <w:rPr>
                <w:sz w:val="24"/>
                <w:szCs w:val="24"/>
              </w:rPr>
            </w:pPr>
            <w:r w:rsidRPr="009D08AD">
              <w:rPr>
                <w:sz w:val="24"/>
                <w:szCs w:val="24"/>
              </w:rPr>
              <w:t>30 945,1</w:t>
            </w:r>
          </w:p>
        </w:tc>
      </w:tr>
      <w:tr w:rsidR="00492F86" w:rsidRPr="009D08AD" w14:paraId="72815DB3" w14:textId="77777777" w:rsidTr="00306152">
        <w:trPr>
          <w:trHeight w:val="495"/>
        </w:trPr>
        <w:tc>
          <w:tcPr>
            <w:tcW w:w="0" w:type="auto"/>
            <w:shd w:val="clear" w:color="auto" w:fill="FFFFFF" w:themeFill="background1"/>
            <w:vAlign w:val="center"/>
            <w:hideMark/>
          </w:tcPr>
          <w:p w14:paraId="1B96B19B" w14:textId="77777777" w:rsidR="00492F86" w:rsidRPr="009D08AD" w:rsidRDefault="00492F86" w:rsidP="00086AC7">
            <w:pPr>
              <w:widowControl/>
              <w:rPr>
                <w:sz w:val="24"/>
                <w:szCs w:val="24"/>
              </w:rPr>
            </w:pPr>
            <w:r w:rsidRPr="009D08AD">
              <w:rPr>
                <w:sz w:val="24"/>
                <w:szCs w:val="24"/>
              </w:rPr>
              <w:lastRenderedPageBreak/>
              <w:t>Доходы от размещения средств бюджетов</w:t>
            </w:r>
          </w:p>
        </w:tc>
        <w:tc>
          <w:tcPr>
            <w:tcW w:w="0" w:type="auto"/>
            <w:shd w:val="clear" w:color="auto" w:fill="FFFFFF" w:themeFill="background1"/>
            <w:noWrap/>
            <w:vAlign w:val="center"/>
            <w:hideMark/>
          </w:tcPr>
          <w:p w14:paraId="44C04111" w14:textId="0E717C5F" w:rsidR="00492F86" w:rsidRPr="009D08AD" w:rsidRDefault="00306152" w:rsidP="00306152">
            <w:pPr>
              <w:widowControl/>
              <w:jc w:val="center"/>
              <w:rPr>
                <w:sz w:val="24"/>
                <w:szCs w:val="24"/>
              </w:rPr>
            </w:pPr>
            <w:r>
              <w:rPr>
                <w:sz w:val="24"/>
                <w:szCs w:val="24"/>
              </w:rPr>
              <w:t>537 108,6</w:t>
            </w:r>
          </w:p>
        </w:tc>
        <w:tc>
          <w:tcPr>
            <w:tcW w:w="0" w:type="auto"/>
            <w:shd w:val="clear" w:color="auto" w:fill="FFFFFF" w:themeFill="background1"/>
            <w:noWrap/>
            <w:vAlign w:val="center"/>
            <w:hideMark/>
          </w:tcPr>
          <w:p w14:paraId="1E8CFE39" w14:textId="77777777" w:rsidR="00492F86" w:rsidRPr="009D08AD" w:rsidRDefault="00492F86" w:rsidP="00306152">
            <w:pPr>
              <w:widowControl/>
              <w:jc w:val="center"/>
              <w:rPr>
                <w:sz w:val="24"/>
                <w:szCs w:val="24"/>
              </w:rPr>
            </w:pPr>
            <w:r w:rsidRPr="009D08AD">
              <w:rPr>
                <w:sz w:val="24"/>
                <w:szCs w:val="24"/>
              </w:rPr>
              <w:t>0,0</w:t>
            </w:r>
          </w:p>
        </w:tc>
        <w:tc>
          <w:tcPr>
            <w:tcW w:w="0" w:type="auto"/>
            <w:shd w:val="clear" w:color="auto" w:fill="FFFFFF" w:themeFill="background1"/>
            <w:noWrap/>
            <w:vAlign w:val="center"/>
            <w:hideMark/>
          </w:tcPr>
          <w:p w14:paraId="22018A67" w14:textId="77777777" w:rsidR="00492F86" w:rsidRPr="009D08AD" w:rsidRDefault="00492F86" w:rsidP="00306152">
            <w:pPr>
              <w:widowControl/>
              <w:jc w:val="center"/>
              <w:rPr>
                <w:sz w:val="24"/>
                <w:szCs w:val="24"/>
              </w:rPr>
            </w:pPr>
            <w:r w:rsidRPr="009D08AD">
              <w:rPr>
                <w:sz w:val="24"/>
                <w:szCs w:val="24"/>
              </w:rPr>
              <w:t>0,0</w:t>
            </w:r>
          </w:p>
        </w:tc>
        <w:tc>
          <w:tcPr>
            <w:tcW w:w="1710" w:type="dxa"/>
            <w:shd w:val="clear" w:color="auto" w:fill="FFFFFF" w:themeFill="background1"/>
            <w:noWrap/>
            <w:vAlign w:val="center"/>
            <w:hideMark/>
          </w:tcPr>
          <w:p w14:paraId="30276603" w14:textId="77777777" w:rsidR="00492F86" w:rsidRPr="009D08AD" w:rsidRDefault="00492F86" w:rsidP="00306152">
            <w:pPr>
              <w:widowControl/>
              <w:jc w:val="center"/>
              <w:rPr>
                <w:sz w:val="24"/>
                <w:szCs w:val="24"/>
              </w:rPr>
            </w:pPr>
            <w:r w:rsidRPr="009D08AD">
              <w:rPr>
                <w:sz w:val="24"/>
                <w:szCs w:val="24"/>
              </w:rPr>
              <w:t>0,0</w:t>
            </w:r>
          </w:p>
        </w:tc>
      </w:tr>
      <w:tr w:rsidR="00492F86" w:rsidRPr="009D08AD" w14:paraId="604655FD" w14:textId="77777777" w:rsidTr="00306152">
        <w:trPr>
          <w:trHeight w:val="840"/>
        </w:trPr>
        <w:tc>
          <w:tcPr>
            <w:tcW w:w="0" w:type="auto"/>
            <w:shd w:val="clear" w:color="auto" w:fill="FFFFFF" w:themeFill="background1"/>
            <w:vAlign w:val="center"/>
            <w:hideMark/>
          </w:tcPr>
          <w:p w14:paraId="67F48958" w14:textId="77777777" w:rsidR="00492F86" w:rsidRPr="009D08AD" w:rsidRDefault="00492F86" w:rsidP="00086AC7">
            <w:pPr>
              <w:widowControl/>
              <w:rPr>
                <w:sz w:val="24"/>
                <w:szCs w:val="24"/>
              </w:rPr>
            </w:pPr>
            <w:r w:rsidRPr="009D08AD">
              <w:rPr>
                <w:sz w:val="24"/>
                <w:szCs w:val="24"/>
              </w:rPr>
              <w:t>Проценты, полученные от предоставления бюджетных кредитов внутри страны</w:t>
            </w:r>
          </w:p>
        </w:tc>
        <w:tc>
          <w:tcPr>
            <w:tcW w:w="0" w:type="auto"/>
            <w:shd w:val="clear" w:color="auto" w:fill="FFFFFF" w:themeFill="background1"/>
            <w:noWrap/>
            <w:vAlign w:val="center"/>
            <w:hideMark/>
          </w:tcPr>
          <w:p w14:paraId="35F2699F" w14:textId="77777777" w:rsidR="00492F86" w:rsidRPr="009D08AD" w:rsidRDefault="00492F86" w:rsidP="00306152">
            <w:pPr>
              <w:widowControl/>
              <w:jc w:val="center"/>
              <w:rPr>
                <w:sz w:val="24"/>
                <w:szCs w:val="24"/>
              </w:rPr>
            </w:pPr>
            <w:r w:rsidRPr="009D08AD">
              <w:rPr>
                <w:sz w:val="24"/>
                <w:szCs w:val="24"/>
              </w:rPr>
              <w:t>311,5</w:t>
            </w:r>
          </w:p>
        </w:tc>
        <w:tc>
          <w:tcPr>
            <w:tcW w:w="0" w:type="auto"/>
            <w:shd w:val="clear" w:color="auto" w:fill="FFFFFF" w:themeFill="background1"/>
            <w:noWrap/>
            <w:vAlign w:val="center"/>
            <w:hideMark/>
          </w:tcPr>
          <w:p w14:paraId="2FCAD78C" w14:textId="77777777" w:rsidR="00492F86" w:rsidRPr="009D08AD" w:rsidRDefault="00492F86" w:rsidP="00306152">
            <w:pPr>
              <w:widowControl/>
              <w:jc w:val="center"/>
              <w:rPr>
                <w:sz w:val="24"/>
                <w:szCs w:val="24"/>
              </w:rPr>
            </w:pPr>
            <w:r w:rsidRPr="009D08AD">
              <w:rPr>
                <w:sz w:val="24"/>
                <w:szCs w:val="24"/>
              </w:rPr>
              <w:t>251,2</w:t>
            </w:r>
          </w:p>
        </w:tc>
        <w:tc>
          <w:tcPr>
            <w:tcW w:w="0" w:type="auto"/>
            <w:shd w:val="clear" w:color="auto" w:fill="FFFFFF" w:themeFill="background1"/>
            <w:noWrap/>
            <w:vAlign w:val="center"/>
            <w:hideMark/>
          </w:tcPr>
          <w:p w14:paraId="13BBE716" w14:textId="77777777" w:rsidR="00492F86" w:rsidRPr="009D08AD" w:rsidRDefault="00492F86" w:rsidP="00306152">
            <w:pPr>
              <w:widowControl/>
              <w:jc w:val="center"/>
              <w:rPr>
                <w:sz w:val="24"/>
                <w:szCs w:val="24"/>
              </w:rPr>
            </w:pPr>
            <w:r w:rsidRPr="009D08AD">
              <w:rPr>
                <w:sz w:val="24"/>
                <w:szCs w:val="24"/>
              </w:rPr>
              <w:t>191,0</w:t>
            </w:r>
          </w:p>
        </w:tc>
        <w:tc>
          <w:tcPr>
            <w:tcW w:w="1710" w:type="dxa"/>
            <w:shd w:val="clear" w:color="auto" w:fill="FFFFFF" w:themeFill="background1"/>
            <w:noWrap/>
            <w:vAlign w:val="center"/>
            <w:hideMark/>
          </w:tcPr>
          <w:p w14:paraId="2A9CE693" w14:textId="77777777" w:rsidR="00492F86" w:rsidRPr="009D08AD" w:rsidRDefault="00492F86" w:rsidP="00306152">
            <w:pPr>
              <w:widowControl/>
              <w:jc w:val="center"/>
              <w:rPr>
                <w:sz w:val="24"/>
                <w:szCs w:val="24"/>
              </w:rPr>
            </w:pPr>
            <w:r w:rsidRPr="009D08AD">
              <w:rPr>
                <w:sz w:val="24"/>
                <w:szCs w:val="24"/>
              </w:rPr>
              <w:t>131,0</w:t>
            </w:r>
          </w:p>
        </w:tc>
      </w:tr>
      <w:tr w:rsidR="00492F86" w:rsidRPr="009D08AD" w14:paraId="21686403" w14:textId="77777777" w:rsidTr="00306152">
        <w:trPr>
          <w:trHeight w:val="1621"/>
        </w:trPr>
        <w:tc>
          <w:tcPr>
            <w:tcW w:w="0" w:type="auto"/>
            <w:shd w:val="clear" w:color="auto" w:fill="FFFFFF" w:themeFill="background1"/>
            <w:vAlign w:val="center"/>
            <w:hideMark/>
          </w:tcPr>
          <w:p w14:paraId="055DBAC8" w14:textId="77777777" w:rsidR="00492F86" w:rsidRPr="009D08AD" w:rsidRDefault="00492F86" w:rsidP="00086AC7">
            <w:pPr>
              <w:widowControl/>
              <w:rPr>
                <w:sz w:val="24"/>
                <w:szCs w:val="24"/>
              </w:rPr>
            </w:pPr>
            <w:r w:rsidRPr="009D08AD">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государственной и муниципальной собственности </w:t>
            </w:r>
          </w:p>
        </w:tc>
        <w:tc>
          <w:tcPr>
            <w:tcW w:w="0" w:type="auto"/>
            <w:shd w:val="clear" w:color="auto" w:fill="FFFFFF" w:themeFill="background1"/>
            <w:noWrap/>
            <w:vAlign w:val="center"/>
            <w:hideMark/>
          </w:tcPr>
          <w:p w14:paraId="43CB45E1" w14:textId="35EB35A5" w:rsidR="00492F86" w:rsidRPr="009D08AD" w:rsidRDefault="00306152" w:rsidP="00306152">
            <w:pPr>
              <w:widowControl/>
              <w:jc w:val="center"/>
              <w:rPr>
                <w:bCs/>
                <w:sz w:val="24"/>
                <w:szCs w:val="24"/>
              </w:rPr>
            </w:pPr>
            <w:r>
              <w:rPr>
                <w:bCs/>
                <w:sz w:val="24"/>
                <w:szCs w:val="24"/>
              </w:rPr>
              <w:t>48 000,0</w:t>
            </w:r>
          </w:p>
        </w:tc>
        <w:tc>
          <w:tcPr>
            <w:tcW w:w="0" w:type="auto"/>
            <w:shd w:val="clear" w:color="auto" w:fill="FFFFFF" w:themeFill="background1"/>
            <w:noWrap/>
            <w:vAlign w:val="center"/>
            <w:hideMark/>
          </w:tcPr>
          <w:p w14:paraId="68449B02" w14:textId="77777777" w:rsidR="00492F86" w:rsidRPr="009D08AD" w:rsidRDefault="00492F86" w:rsidP="00306152">
            <w:pPr>
              <w:widowControl/>
              <w:jc w:val="center"/>
              <w:rPr>
                <w:sz w:val="24"/>
                <w:szCs w:val="24"/>
              </w:rPr>
            </w:pPr>
            <w:r w:rsidRPr="009D08AD">
              <w:rPr>
                <w:sz w:val="24"/>
                <w:szCs w:val="24"/>
              </w:rPr>
              <w:t>49 000,0</w:t>
            </w:r>
          </w:p>
        </w:tc>
        <w:tc>
          <w:tcPr>
            <w:tcW w:w="0" w:type="auto"/>
            <w:shd w:val="clear" w:color="auto" w:fill="FFFFFF" w:themeFill="background1"/>
            <w:noWrap/>
            <w:vAlign w:val="center"/>
            <w:hideMark/>
          </w:tcPr>
          <w:p w14:paraId="2AFB8680" w14:textId="77777777" w:rsidR="00492F86" w:rsidRPr="009D08AD" w:rsidRDefault="00492F86" w:rsidP="00306152">
            <w:pPr>
              <w:widowControl/>
              <w:jc w:val="center"/>
              <w:rPr>
                <w:sz w:val="24"/>
                <w:szCs w:val="24"/>
              </w:rPr>
            </w:pPr>
            <w:r w:rsidRPr="009D08AD">
              <w:rPr>
                <w:sz w:val="24"/>
                <w:szCs w:val="24"/>
              </w:rPr>
              <w:t>49 000,0</w:t>
            </w:r>
          </w:p>
        </w:tc>
        <w:tc>
          <w:tcPr>
            <w:tcW w:w="1710" w:type="dxa"/>
            <w:shd w:val="clear" w:color="auto" w:fill="FFFFFF" w:themeFill="background1"/>
            <w:noWrap/>
            <w:vAlign w:val="center"/>
            <w:hideMark/>
          </w:tcPr>
          <w:p w14:paraId="0E63B020" w14:textId="77777777" w:rsidR="00492F86" w:rsidRPr="009D08AD" w:rsidRDefault="00492F86" w:rsidP="00306152">
            <w:pPr>
              <w:widowControl/>
              <w:jc w:val="center"/>
              <w:rPr>
                <w:sz w:val="24"/>
                <w:szCs w:val="24"/>
              </w:rPr>
            </w:pPr>
            <w:r w:rsidRPr="009D08AD">
              <w:rPr>
                <w:sz w:val="24"/>
                <w:szCs w:val="24"/>
              </w:rPr>
              <w:t>49 000,0</w:t>
            </w:r>
          </w:p>
        </w:tc>
      </w:tr>
      <w:tr w:rsidR="00492F86" w:rsidRPr="009D08AD" w14:paraId="1203A1AF" w14:textId="77777777" w:rsidTr="00306152">
        <w:trPr>
          <w:trHeight w:val="624"/>
        </w:trPr>
        <w:tc>
          <w:tcPr>
            <w:tcW w:w="0" w:type="auto"/>
            <w:shd w:val="clear" w:color="auto" w:fill="FFFFFF" w:themeFill="background1"/>
            <w:vAlign w:val="center"/>
            <w:hideMark/>
          </w:tcPr>
          <w:p w14:paraId="3CD19D42" w14:textId="77777777" w:rsidR="00492F86" w:rsidRPr="009D08AD" w:rsidRDefault="00492F86" w:rsidP="00086AC7">
            <w:pPr>
              <w:widowControl/>
              <w:rPr>
                <w:sz w:val="24"/>
                <w:szCs w:val="24"/>
              </w:rPr>
            </w:pPr>
            <w:r w:rsidRPr="009D08AD">
              <w:rPr>
                <w:sz w:val="24"/>
                <w:szCs w:val="24"/>
              </w:rPr>
              <w:t xml:space="preserve">Доходы от сдачи в аренду имущества, находящегося в оперативном управлении </w:t>
            </w:r>
          </w:p>
        </w:tc>
        <w:tc>
          <w:tcPr>
            <w:tcW w:w="0" w:type="auto"/>
            <w:shd w:val="clear" w:color="auto" w:fill="FFFFFF" w:themeFill="background1"/>
            <w:noWrap/>
            <w:vAlign w:val="center"/>
            <w:hideMark/>
          </w:tcPr>
          <w:p w14:paraId="76535918" w14:textId="3E5C345B" w:rsidR="00492F86" w:rsidRPr="009D08AD" w:rsidRDefault="00306152" w:rsidP="00306152">
            <w:pPr>
              <w:widowControl/>
              <w:jc w:val="center"/>
              <w:rPr>
                <w:bCs/>
                <w:sz w:val="24"/>
                <w:szCs w:val="24"/>
              </w:rPr>
            </w:pPr>
            <w:r>
              <w:rPr>
                <w:bCs/>
                <w:sz w:val="24"/>
                <w:szCs w:val="24"/>
              </w:rPr>
              <w:t>5 500,0</w:t>
            </w:r>
          </w:p>
        </w:tc>
        <w:tc>
          <w:tcPr>
            <w:tcW w:w="0" w:type="auto"/>
            <w:shd w:val="clear" w:color="auto" w:fill="FFFFFF" w:themeFill="background1"/>
            <w:noWrap/>
            <w:vAlign w:val="center"/>
            <w:hideMark/>
          </w:tcPr>
          <w:p w14:paraId="768DF64F" w14:textId="77777777" w:rsidR="00492F86" w:rsidRPr="009D08AD" w:rsidRDefault="00492F86" w:rsidP="00306152">
            <w:pPr>
              <w:widowControl/>
              <w:jc w:val="center"/>
              <w:rPr>
                <w:sz w:val="24"/>
                <w:szCs w:val="24"/>
              </w:rPr>
            </w:pPr>
            <w:r w:rsidRPr="009D08AD">
              <w:rPr>
                <w:sz w:val="24"/>
                <w:szCs w:val="24"/>
              </w:rPr>
              <w:t>5 400,0</w:t>
            </w:r>
          </w:p>
        </w:tc>
        <w:tc>
          <w:tcPr>
            <w:tcW w:w="0" w:type="auto"/>
            <w:shd w:val="clear" w:color="auto" w:fill="FFFFFF" w:themeFill="background1"/>
            <w:noWrap/>
            <w:vAlign w:val="center"/>
            <w:hideMark/>
          </w:tcPr>
          <w:p w14:paraId="3F2F39FF" w14:textId="77777777" w:rsidR="00492F86" w:rsidRPr="009D08AD" w:rsidRDefault="00492F86" w:rsidP="00306152">
            <w:pPr>
              <w:widowControl/>
              <w:jc w:val="center"/>
              <w:rPr>
                <w:sz w:val="24"/>
                <w:szCs w:val="24"/>
              </w:rPr>
            </w:pPr>
            <w:r w:rsidRPr="009D08AD">
              <w:rPr>
                <w:sz w:val="24"/>
                <w:szCs w:val="24"/>
              </w:rPr>
              <w:t>5 000,0</w:t>
            </w:r>
          </w:p>
        </w:tc>
        <w:tc>
          <w:tcPr>
            <w:tcW w:w="1710" w:type="dxa"/>
            <w:shd w:val="clear" w:color="auto" w:fill="FFFFFF" w:themeFill="background1"/>
            <w:noWrap/>
            <w:vAlign w:val="center"/>
            <w:hideMark/>
          </w:tcPr>
          <w:p w14:paraId="11D0CAE0" w14:textId="77777777" w:rsidR="00492F86" w:rsidRPr="009D08AD" w:rsidRDefault="00492F86" w:rsidP="00306152">
            <w:pPr>
              <w:widowControl/>
              <w:jc w:val="center"/>
              <w:rPr>
                <w:sz w:val="24"/>
                <w:szCs w:val="24"/>
              </w:rPr>
            </w:pPr>
            <w:r w:rsidRPr="009D08AD">
              <w:rPr>
                <w:sz w:val="24"/>
                <w:szCs w:val="24"/>
              </w:rPr>
              <w:t>5 000,0</w:t>
            </w:r>
          </w:p>
        </w:tc>
      </w:tr>
      <w:tr w:rsidR="00492F86" w:rsidRPr="009D08AD" w14:paraId="53982051" w14:textId="77777777" w:rsidTr="00306152">
        <w:trPr>
          <w:trHeight w:val="1529"/>
        </w:trPr>
        <w:tc>
          <w:tcPr>
            <w:tcW w:w="0" w:type="auto"/>
            <w:shd w:val="clear" w:color="auto" w:fill="FFFFFF" w:themeFill="background1"/>
            <w:vAlign w:val="center"/>
            <w:hideMark/>
          </w:tcPr>
          <w:p w14:paraId="305E73CB" w14:textId="77777777" w:rsidR="00492F86" w:rsidRPr="009D08AD" w:rsidRDefault="00492F86" w:rsidP="00086AC7">
            <w:pPr>
              <w:widowControl/>
              <w:rPr>
                <w:sz w:val="24"/>
                <w:szCs w:val="24"/>
              </w:rPr>
            </w:pPr>
            <w:r w:rsidRPr="009D08AD">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0" w:type="auto"/>
            <w:shd w:val="clear" w:color="auto" w:fill="FFFFFF" w:themeFill="background1"/>
            <w:noWrap/>
            <w:vAlign w:val="center"/>
            <w:hideMark/>
          </w:tcPr>
          <w:p w14:paraId="77E17C47" w14:textId="34F32763" w:rsidR="00492F86" w:rsidRPr="009D08AD" w:rsidRDefault="00306152" w:rsidP="00306152">
            <w:pPr>
              <w:widowControl/>
              <w:jc w:val="center"/>
              <w:rPr>
                <w:sz w:val="24"/>
                <w:szCs w:val="24"/>
              </w:rPr>
            </w:pPr>
            <w:r>
              <w:rPr>
                <w:sz w:val="24"/>
                <w:szCs w:val="24"/>
              </w:rPr>
              <w:t>15 000,0</w:t>
            </w:r>
          </w:p>
        </w:tc>
        <w:tc>
          <w:tcPr>
            <w:tcW w:w="0" w:type="auto"/>
            <w:shd w:val="clear" w:color="auto" w:fill="FFFFFF" w:themeFill="background1"/>
            <w:noWrap/>
            <w:vAlign w:val="center"/>
            <w:hideMark/>
          </w:tcPr>
          <w:p w14:paraId="2069A8E1" w14:textId="77777777" w:rsidR="00492F86" w:rsidRPr="009D08AD" w:rsidRDefault="00492F86" w:rsidP="00306152">
            <w:pPr>
              <w:widowControl/>
              <w:jc w:val="center"/>
              <w:rPr>
                <w:sz w:val="24"/>
                <w:szCs w:val="24"/>
              </w:rPr>
            </w:pPr>
            <w:r w:rsidRPr="009D08AD">
              <w:rPr>
                <w:sz w:val="24"/>
                <w:szCs w:val="24"/>
              </w:rPr>
              <w:t>14 600,0</w:t>
            </w:r>
          </w:p>
        </w:tc>
        <w:tc>
          <w:tcPr>
            <w:tcW w:w="0" w:type="auto"/>
            <w:shd w:val="clear" w:color="auto" w:fill="FFFFFF" w:themeFill="background1"/>
            <w:noWrap/>
            <w:vAlign w:val="center"/>
            <w:hideMark/>
          </w:tcPr>
          <w:p w14:paraId="10808799" w14:textId="77777777" w:rsidR="00492F86" w:rsidRPr="009D08AD" w:rsidRDefault="00492F86" w:rsidP="00306152">
            <w:pPr>
              <w:widowControl/>
              <w:jc w:val="center"/>
              <w:rPr>
                <w:sz w:val="24"/>
                <w:szCs w:val="24"/>
              </w:rPr>
            </w:pPr>
            <w:r w:rsidRPr="009D08AD">
              <w:rPr>
                <w:sz w:val="24"/>
                <w:szCs w:val="24"/>
              </w:rPr>
              <w:t>13 000,0</w:t>
            </w:r>
          </w:p>
        </w:tc>
        <w:tc>
          <w:tcPr>
            <w:tcW w:w="1710" w:type="dxa"/>
            <w:shd w:val="clear" w:color="auto" w:fill="FFFFFF" w:themeFill="background1"/>
            <w:noWrap/>
            <w:vAlign w:val="center"/>
            <w:hideMark/>
          </w:tcPr>
          <w:p w14:paraId="2DDEB37A" w14:textId="77777777" w:rsidR="00492F86" w:rsidRPr="009D08AD" w:rsidRDefault="00492F86" w:rsidP="00306152">
            <w:pPr>
              <w:widowControl/>
              <w:jc w:val="center"/>
              <w:rPr>
                <w:sz w:val="24"/>
                <w:szCs w:val="24"/>
              </w:rPr>
            </w:pPr>
            <w:r w:rsidRPr="009D08AD">
              <w:rPr>
                <w:sz w:val="24"/>
                <w:szCs w:val="24"/>
              </w:rPr>
              <w:t>13 000,0</w:t>
            </w:r>
          </w:p>
        </w:tc>
      </w:tr>
      <w:tr w:rsidR="00492F86" w:rsidRPr="009D08AD" w14:paraId="26699ECF" w14:textId="77777777" w:rsidTr="00306152">
        <w:trPr>
          <w:trHeight w:val="624"/>
        </w:trPr>
        <w:tc>
          <w:tcPr>
            <w:tcW w:w="0" w:type="auto"/>
            <w:shd w:val="clear" w:color="auto" w:fill="FFFFFF" w:themeFill="background1"/>
            <w:vAlign w:val="center"/>
            <w:hideMark/>
          </w:tcPr>
          <w:p w14:paraId="0E1CAAD5" w14:textId="77777777" w:rsidR="00492F86" w:rsidRPr="009D08AD" w:rsidRDefault="00492F86" w:rsidP="00086AC7">
            <w:pPr>
              <w:widowControl/>
              <w:rPr>
                <w:sz w:val="24"/>
                <w:szCs w:val="24"/>
              </w:rPr>
            </w:pPr>
            <w:r w:rsidRPr="009D08AD">
              <w:rPr>
                <w:sz w:val="24"/>
                <w:szCs w:val="24"/>
              </w:rPr>
              <w:t>Платежи от государственных и муниципальных унитарных предприятий</w:t>
            </w:r>
          </w:p>
        </w:tc>
        <w:tc>
          <w:tcPr>
            <w:tcW w:w="0" w:type="auto"/>
            <w:shd w:val="clear" w:color="auto" w:fill="FFFFFF" w:themeFill="background1"/>
            <w:noWrap/>
            <w:vAlign w:val="center"/>
            <w:hideMark/>
          </w:tcPr>
          <w:p w14:paraId="7CD253F7" w14:textId="50D230C5" w:rsidR="00492F86" w:rsidRPr="009D08AD" w:rsidRDefault="00306152" w:rsidP="00306152">
            <w:pPr>
              <w:widowControl/>
              <w:jc w:val="center"/>
              <w:rPr>
                <w:sz w:val="24"/>
                <w:szCs w:val="24"/>
              </w:rPr>
            </w:pPr>
            <w:r>
              <w:rPr>
                <w:sz w:val="24"/>
                <w:szCs w:val="24"/>
              </w:rPr>
              <w:t>10 767,7</w:t>
            </w:r>
          </w:p>
        </w:tc>
        <w:tc>
          <w:tcPr>
            <w:tcW w:w="0" w:type="auto"/>
            <w:shd w:val="clear" w:color="auto" w:fill="FFFFFF" w:themeFill="background1"/>
            <w:noWrap/>
            <w:vAlign w:val="center"/>
            <w:hideMark/>
          </w:tcPr>
          <w:p w14:paraId="2BEC197A" w14:textId="77777777" w:rsidR="00492F86" w:rsidRPr="009D08AD" w:rsidRDefault="00492F86" w:rsidP="00306152">
            <w:pPr>
              <w:widowControl/>
              <w:jc w:val="center"/>
              <w:rPr>
                <w:sz w:val="24"/>
                <w:szCs w:val="24"/>
              </w:rPr>
            </w:pPr>
            <w:r w:rsidRPr="009D08AD">
              <w:rPr>
                <w:sz w:val="24"/>
                <w:szCs w:val="24"/>
              </w:rPr>
              <w:t>4 835,2</w:t>
            </w:r>
          </w:p>
        </w:tc>
        <w:tc>
          <w:tcPr>
            <w:tcW w:w="0" w:type="auto"/>
            <w:shd w:val="clear" w:color="auto" w:fill="FFFFFF" w:themeFill="background1"/>
            <w:noWrap/>
            <w:vAlign w:val="center"/>
            <w:hideMark/>
          </w:tcPr>
          <w:p w14:paraId="1B9A22C8" w14:textId="77777777" w:rsidR="00492F86" w:rsidRPr="009D08AD" w:rsidRDefault="00492F86" w:rsidP="00306152">
            <w:pPr>
              <w:widowControl/>
              <w:jc w:val="center"/>
              <w:rPr>
                <w:sz w:val="24"/>
                <w:szCs w:val="24"/>
              </w:rPr>
            </w:pPr>
            <w:r w:rsidRPr="009D08AD">
              <w:rPr>
                <w:sz w:val="24"/>
                <w:szCs w:val="24"/>
              </w:rPr>
              <w:t>4 563,9</w:t>
            </w:r>
          </w:p>
        </w:tc>
        <w:tc>
          <w:tcPr>
            <w:tcW w:w="1710" w:type="dxa"/>
            <w:shd w:val="clear" w:color="auto" w:fill="FFFFFF" w:themeFill="background1"/>
            <w:noWrap/>
            <w:vAlign w:val="center"/>
            <w:hideMark/>
          </w:tcPr>
          <w:p w14:paraId="033514BF" w14:textId="77777777" w:rsidR="00492F86" w:rsidRPr="009D08AD" w:rsidRDefault="00492F86" w:rsidP="00306152">
            <w:pPr>
              <w:widowControl/>
              <w:jc w:val="center"/>
              <w:rPr>
                <w:sz w:val="24"/>
                <w:szCs w:val="24"/>
              </w:rPr>
            </w:pPr>
            <w:r w:rsidRPr="009D08AD">
              <w:rPr>
                <w:sz w:val="24"/>
                <w:szCs w:val="24"/>
              </w:rPr>
              <w:t>4 658,7</w:t>
            </w:r>
          </w:p>
        </w:tc>
      </w:tr>
      <w:tr w:rsidR="00492F86" w:rsidRPr="009D08AD" w14:paraId="0B479460" w14:textId="77777777" w:rsidTr="00306152">
        <w:trPr>
          <w:trHeight w:val="605"/>
        </w:trPr>
        <w:tc>
          <w:tcPr>
            <w:tcW w:w="0" w:type="auto"/>
            <w:shd w:val="clear" w:color="auto" w:fill="FFFFFF" w:themeFill="background1"/>
            <w:vAlign w:val="center"/>
            <w:hideMark/>
          </w:tcPr>
          <w:p w14:paraId="3CFE2040" w14:textId="77777777" w:rsidR="00492F86" w:rsidRPr="009D08AD" w:rsidRDefault="00492F86" w:rsidP="00086AC7">
            <w:pPr>
              <w:widowControl/>
              <w:rPr>
                <w:sz w:val="24"/>
                <w:szCs w:val="24"/>
              </w:rPr>
            </w:pPr>
            <w:r w:rsidRPr="009D08AD">
              <w:rPr>
                <w:sz w:val="24"/>
                <w:szCs w:val="24"/>
              </w:rPr>
              <w:t>ПЛАТЕЖИ ПРИ ПОЛЬЗОВАНИИ ПРИРОДНЫМИ РЕСУРСАМИ</w:t>
            </w:r>
          </w:p>
        </w:tc>
        <w:tc>
          <w:tcPr>
            <w:tcW w:w="0" w:type="auto"/>
            <w:shd w:val="clear" w:color="auto" w:fill="FFFFFF" w:themeFill="background1"/>
            <w:noWrap/>
            <w:vAlign w:val="center"/>
            <w:hideMark/>
          </w:tcPr>
          <w:p w14:paraId="7C2818CE" w14:textId="7BE7884F" w:rsidR="00492F86" w:rsidRPr="009D08AD" w:rsidRDefault="00306152" w:rsidP="00306152">
            <w:pPr>
              <w:widowControl/>
              <w:jc w:val="center"/>
              <w:rPr>
                <w:sz w:val="24"/>
                <w:szCs w:val="24"/>
              </w:rPr>
            </w:pPr>
            <w:r>
              <w:rPr>
                <w:sz w:val="24"/>
                <w:szCs w:val="24"/>
              </w:rPr>
              <w:t>486 164,8</w:t>
            </w:r>
          </w:p>
        </w:tc>
        <w:tc>
          <w:tcPr>
            <w:tcW w:w="0" w:type="auto"/>
            <w:shd w:val="clear" w:color="auto" w:fill="FFFFFF" w:themeFill="background1"/>
            <w:noWrap/>
            <w:vAlign w:val="center"/>
            <w:hideMark/>
          </w:tcPr>
          <w:p w14:paraId="294C83B5" w14:textId="77777777" w:rsidR="00492F86" w:rsidRPr="009D08AD" w:rsidRDefault="00492F86" w:rsidP="00306152">
            <w:pPr>
              <w:widowControl/>
              <w:jc w:val="center"/>
              <w:rPr>
                <w:sz w:val="24"/>
                <w:szCs w:val="24"/>
              </w:rPr>
            </w:pPr>
            <w:r w:rsidRPr="009D08AD">
              <w:rPr>
                <w:sz w:val="24"/>
                <w:szCs w:val="24"/>
              </w:rPr>
              <w:t>447 154,7</w:t>
            </w:r>
          </w:p>
        </w:tc>
        <w:tc>
          <w:tcPr>
            <w:tcW w:w="0" w:type="auto"/>
            <w:shd w:val="clear" w:color="auto" w:fill="FFFFFF" w:themeFill="background1"/>
            <w:noWrap/>
            <w:vAlign w:val="center"/>
            <w:hideMark/>
          </w:tcPr>
          <w:p w14:paraId="77658DBE" w14:textId="77777777" w:rsidR="00492F86" w:rsidRPr="009D08AD" w:rsidRDefault="00492F86" w:rsidP="00306152">
            <w:pPr>
              <w:widowControl/>
              <w:jc w:val="center"/>
              <w:rPr>
                <w:sz w:val="24"/>
                <w:szCs w:val="24"/>
              </w:rPr>
            </w:pPr>
            <w:r w:rsidRPr="009D08AD">
              <w:rPr>
                <w:sz w:val="24"/>
                <w:szCs w:val="24"/>
              </w:rPr>
              <w:t>465 254,7</w:t>
            </w:r>
          </w:p>
        </w:tc>
        <w:tc>
          <w:tcPr>
            <w:tcW w:w="1710" w:type="dxa"/>
            <w:shd w:val="clear" w:color="auto" w:fill="FFFFFF" w:themeFill="background1"/>
            <w:noWrap/>
            <w:vAlign w:val="center"/>
            <w:hideMark/>
          </w:tcPr>
          <w:p w14:paraId="0DFBADCF" w14:textId="77777777" w:rsidR="00492F86" w:rsidRPr="009D08AD" w:rsidRDefault="00492F86" w:rsidP="00306152">
            <w:pPr>
              <w:widowControl/>
              <w:jc w:val="center"/>
              <w:rPr>
                <w:sz w:val="24"/>
                <w:szCs w:val="24"/>
              </w:rPr>
            </w:pPr>
            <w:r w:rsidRPr="009D08AD">
              <w:rPr>
                <w:sz w:val="24"/>
                <w:szCs w:val="24"/>
              </w:rPr>
              <w:t>483 684,7</w:t>
            </w:r>
          </w:p>
        </w:tc>
      </w:tr>
      <w:tr w:rsidR="00492F86" w:rsidRPr="009D08AD" w14:paraId="45F8D7B3" w14:textId="77777777" w:rsidTr="00306152">
        <w:trPr>
          <w:trHeight w:val="178"/>
        </w:trPr>
        <w:tc>
          <w:tcPr>
            <w:tcW w:w="0" w:type="auto"/>
            <w:shd w:val="clear" w:color="auto" w:fill="FFFFFF" w:themeFill="background1"/>
            <w:vAlign w:val="center"/>
          </w:tcPr>
          <w:p w14:paraId="5413E6DD" w14:textId="77777777" w:rsidR="00492F86" w:rsidRPr="009D08AD" w:rsidRDefault="00492F86" w:rsidP="00086AC7">
            <w:pPr>
              <w:widowControl/>
              <w:rPr>
                <w:sz w:val="24"/>
                <w:szCs w:val="24"/>
              </w:rPr>
            </w:pPr>
            <w:r w:rsidRPr="009D08AD">
              <w:rPr>
                <w:sz w:val="24"/>
                <w:szCs w:val="24"/>
              </w:rPr>
              <w:t>в том числе:</w:t>
            </w:r>
          </w:p>
        </w:tc>
        <w:tc>
          <w:tcPr>
            <w:tcW w:w="0" w:type="auto"/>
            <w:shd w:val="clear" w:color="auto" w:fill="FFFFFF" w:themeFill="background1"/>
            <w:noWrap/>
            <w:vAlign w:val="center"/>
          </w:tcPr>
          <w:p w14:paraId="1A8C8AC6" w14:textId="77777777" w:rsidR="00492F86" w:rsidRPr="009D08AD" w:rsidRDefault="00492F86" w:rsidP="00306152">
            <w:pPr>
              <w:widowControl/>
              <w:jc w:val="center"/>
              <w:rPr>
                <w:b/>
                <w:bCs/>
                <w:sz w:val="24"/>
                <w:szCs w:val="24"/>
              </w:rPr>
            </w:pPr>
          </w:p>
        </w:tc>
        <w:tc>
          <w:tcPr>
            <w:tcW w:w="0" w:type="auto"/>
            <w:shd w:val="clear" w:color="auto" w:fill="FFFFFF" w:themeFill="background1"/>
            <w:noWrap/>
            <w:vAlign w:val="center"/>
          </w:tcPr>
          <w:p w14:paraId="1CB48348" w14:textId="77777777" w:rsidR="00492F86" w:rsidRPr="009D08AD" w:rsidRDefault="00492F86" w:rsidP="00306152">
            <w:pPr>
              <w:widowControl/>
              <w:jc w:val="center"/>
              <w:rPr>
                <w:sz w:val="24"/>
                <w:szCs w:val="24"/>
              </w:rPr>
            </w:pPr>
          </w:p>
        </w:tc>
        <w:tc>
          <w:tcPr>
            <w:tcW w:w="0" w:type="auto"/>
            <w:shd w:val="clear" w:color="auto" w:fill="FFFFFF" w:themeFill="background1"/>
            <w:noWrap/>
            <w:vAlign w:val="center"/>
          </w:tcPr>
          <w:p w14:paraId="541D2138" w14:textId="77777777" w:rsidR="00492F86" w:rsidRPr="009D08AD" w:rsidRDefault="00492F86" w:rsidP="00306152">
            <w:pPr>
              <w:widowControl/>
              <w:jc w:val="center"/>
              <w:rPr>
                <w:sz w:val="24"/>
                <w:szCs w:val="24"/>
              </w:rPr>
            </w:pPr>
          </w:p>
        </w:tc>
        <w:tc>
          <w:tcPr>
            <w:tcW w:w="1710" w:type="dxa"/>
            <w:shd w:val="clear" w:color="auto" w:fill="FFFFFF" w:themeFill="background1"/>
            <w:noWrap/>
            <w:vAlign w:val="center"/>
          </w:tcPr>
          <w:p w14:paraId="7C9046CB" w14:textId="77777777" w:rsidR="00492F86" w:rsidRPr="009D08AD" w:rsidRDefault="00492F86" w:rsidP="00306152">
            <w:pPr>
              <w:widowControl/>
              <w:jc w:val="center"/>
              <w:rPr>
                <w:sz w:val="24"/>
                <w:szCs w:val="24"/>
              </w:rPr>
            </w:pPr>
          </w:p>
        </w:tc>
      </w:tr>
      <w:tr w:rsidR="00492F86" w:rsidRPr="009D08AD" w14:paraId="5BB2E923" w14:textId="77777777" w:rsidTr="00306152">
        <w:trPr>
          <w:trHeight w:val="447"/>
        </w:trPr>
        <w:tc>
          <w:tcPr>
            <w:tcW w:w="0" w:type="auto"/>
            <w:shd w:val="clear" w:color="auto" w:fill="FFFFFF" w:themeFill="background1"/>
            <w:vAlign w:val="center"/>
            <w:hideMark/>
          </w:tcPr>
          <w:p w14:paraId="7677D4E7" w14:textId="77777777" w:rsidR="00492F86" w:rsidRPr="009D08AD" w:rsidRDefault="00492F86" w:rsidP="00086AC7">
            <w:pPr>
              <w:widowControl/>
              <w:rPr>
                <w:sz w:val="24"/>
                <w:szCs w:val="24"/>
              </w:rPr>
            </w:pPr>
            <w:r w:rsidRPr="009D08AD">
              <w:rPr>
                <w:sz w:val="24"/>
                <w:szCs w:val="24"/>
              </w:rPr>
              <w:t>Плата за негативное воздействие на окружающую среду</w:t>
            </w:r>
          </w:p>
        </w:tc>
        <w:tc>
          <w:tcPr>
            <w:tcW w:w="0" w:type="auto"/>
            <w:shd w:val="clear" w:color="auto" w:fill="FFFFFF" w:themeFill="background1"/>
            <w:noWrap/>
            <w:vAlign w:val="center"/>
            <w:hideMark/>
          </w:tcPr>
          <w:p w14:paraId="6E2F8AD1" w14:textId="732440FE" w:rsidR="00492F86" w:rsidRPr="009D08AD" w:rsidRDefault="00306152" w:rsidP="00306152">
            <w:pPr>
              <w:widowControl/>
              <w:jc w:val="center"/>
              <w:rPr>
                <w:sz w:val="24"/>
                <w:szCs w:val="24"/>
              </w:rPr>
            </w:pPr>
            <w:r>
              <w:rPr>
                <w:sz w:val="24"/>
                <w:szCs w:val="24"/>
              </w:rPr>
              <w:t>152 847,3</w:t>
            </w:r>
          </w:p>
        </w:tc>
        <w:tc>
          <w:tcPr>
            <w:tcW w:w="0" w:type="auto"/>
            <w:shd w:val="clear" w:color="auto" w:fill="FFFFFF" w:themeFill="background1"/>
            <w:noWrap/>
            <w:vAlign w:val="center"/>
            <w:hideMark/>
          </w:tcPr>
          <w:p w14:paraId="30ED5928" w14:textId="77777777" w:rsidR="00492F86" w:rsidRPr="009D08AD" w:rsidRDefault="00492F86" w:rsidP="00306152">
            <w:pPr>
              <w:widowControl/>
              <w:jc w:val="center"/>
              <w:rPr>
                <w:sz w:val="24"/>
                <w:szCs w:val="24"/>
              </w:rPr>
            </w:pPr>
            <w:r w:rsidRPr="009D08AD">
              <w:rPr>
                <w:sz w:val="24"/>
                <w:szCs w:val="24"/>
              </w:rPr>
              <w:t>202 800,0</w:t>
            </w:r>
          </w:p>
        </w:tc>
        <w:tc>
          <w:tcPr>
            <w:tcW w:w="0" w:type="auto"/>
            <w:shd w:val="clear" w:color="auto" w:fill="FFFFFF" w:themeFill="background1"/>
            <w:noWrap/>
            <w:vAlign w:val="center"/>
            <w:hideMark/>
          </w:tcPr>
          <w:p w14:paraId="1C82164B" w14:textId="77777777" w:rsidR="00492F86" w:rsidRPr="009D08AD" w:rsidRDefault="00492F86" w:rsidP="00306152">
            <w:pPr>
              <w:widowControl/>
              <w:jc w:val="center"/>
              <w:rPr>
                <w:sz w:val="24"/>
                <w:szCs w:val="24"/>
              </w:rPr>
            </w:pPr>
            <w:r w:rsidRPr="009D08AD">
              <w:rPr>
                <w:sz w:val="24"/>
                <w:szCs w:val="24"/>
              </w:rPr>
              <w:t>210 900,0</w:t>
            </w:r>
          </w:p>
        </w:tc>
        <w:tc>
          <w:tcPr>
            <w:tcW w:w="1710" w:type="dxa"/>
            <w:shd w:val="clear" w:color="auto" w:fill="FFFFFF" w:themeFill="background1"/>
            <w:noWrap/>
            <w:vAlign w:val="center"/>
            <w:hideMark/>
          </w:tcPr>
          <w:p w14:paraId="459E0F04" w14:textId="77777777" w:rsidR="00492F86" w:rsidRPr="009D08AD" w:rsidRDefault="00492F86" w:rsidP="00306152">
            <w:pPr>
              <w:widowControl/>
              <w:jc w:val="center"/>
              <w:rPr>
                <w:sz w:val="24"/>
                <w:szCs w:val="24"/>
              </w:rPr>
            </w:pPr>
            <w:r w:rsidRPr="009D08AD">
              <w:rPr>
                <w:sz w:val="24"/>
                <w:szCs w:val="24"/>
              </w:rPr>
              <w:t>219 330,0</w:t>
            </w:r>
          </w:p>
        </w:tc>
      </w:tr>
      <w:tr w:rsidR="00492F86" w:rsidRPr="009D08AD" w14:paraId="2CC04BB8" w14:textId="77777777" w:rsidTr="00306152">
        <w:trPr>
          <w:trHeight w:val="375"/>
        </w:trPr>
        <w:tc>
          <w:tcPr>
            <w:tcW w:w="0" w:type="auto"/>
            <w:shd w:val="clear" w:color="auto" w:fill="FFFFFF" w:themeFill="background1"/>
            <w:vAlign w:val="center"/>
            <w:hideMark/>
          </w:tcPr>
          <w:p w14:paraId="79A6D800" w14:textId="77777777" w:rsidR="00492F86" w:rsidRPr="009D08AD" w:rsidRDefault="00492F86" w:rsidP="00086AC7">
            <w:pPr>
              <w:widowControl/>
              <w:rPr>
                <w:sz w:val="24"/>
                <w:szCs w:val="24"/>
              </w:rPr>
            </w:pPr>
            <w:r w:rsidRPr="009D08AD">
              <w:rPr>
                <w:sz w:val="24"/>
                <w:szCs w:val="24"/>
              </w:rPr>
              <w:t>Платежи при пользовании недрами</w:t>
            </w:r>
          </w:p>
        </w:tc>
        <w:tc>
          <w:tcPr>
            <w:tcW w:w="0" w:type="auto"/>
            <w:shd w:val="clear" w:color="auto" w:fill="FFFFFF" w:themeFill="background1"/>
            <w:noWrap/>
            <w:vAlign w:val="center"/>
            <w:hideMark/>
          </w:tcPr>
          <w:p w14:paraId="10B9749C" w14:textId="3A338C3F" w:rsidR="00492F86" w:rsidRPr="009D08AD" w:rsidRDefault="00306152" w:rsidP="00306152">
            <w:pPr>
              <w:widowControl/>
              <w:jc w:val="center"/>
              <w:rPr>
                <w:sz w:val="24"/>
                <w:szCs w:val="24"/>
              </w:rPr>
            </w:pPr>
            <w:r>
              <w:rPr>
                <w:sz w:val="24"/>
                <w:szCs w:val="24"/>
              </w:rPr>
              <w:t>25 549,0</w:t>
            </w:r>
          </w:p>
        </w:tc>
        <w:tc>
          <w:tcPr>
            <w:tcW w:w="0" w:type="auto"/>
            <w:shd w:val="clear" w:color="auto" w:fill="FFFFFF" w:themeFill="background1"/>
            <w:noWrap/>
            <w:vAlign w:val="center"/>
            <w:hideMark/>
          </w:tcPr>
          <w:p w14:paraId="35BB3AD9" w14:textId="77777777" w:rsidR="00492F86" w:rsidRPr="009D08AD" w:rsidRDefault="00492F86" w:rsidP="00306152">
            <w:pPr>
              <w:widowControl/>
              <w:jc w:val="center"/>
              <w:rPr>
                <w:sz w:val="24"/>
                <w:szCs w:val="24"/>
              </w:rPr>
            </w:pPr>
            <w:r w:rsidRPr="009D08AD">
              <w:rPr>
                <w:sz w:val="24"/>
                <w:szCs w:val="24"/>
              </w:rPr>
              <w:t>7 953,0</w:t>
            </w:r>
          </w:p>
        </w:tc>
        <w:tc>
          <w:tcPr>
            <w:tcW w:w="0" w:type="auto"/>
            <w:shd w:val="clear" w:color="auto" w:fill="FFFFFF" w:themeFill="background1"/>
            <w:noWrap/>
            <w:vAlign w:val="center"/>
            <w:hideMark/>
          </w:tcPr>
          <w:p w14:paraId="6ACD56D2" w14:textId="77777777" w:rsidR="00492F86" w:rsidRPr="009D08AD" w:rsidRDefault="00492F86" w:rsidP="00306152">
            <w:pPr>
              <w:widowControl/>
              <w:jc w:val="center"/>
              <w:rPr>
                <w:sz w:val="24"/>
                <w:szCs w:val="24"/>
              </w:rPr>
            </w:pPr>
            <w:r w:rsidRPr="009D08AD">
              <w:rPr>
                <w:sz w:val="24"/>
                <w:szCs w:val="24"/>
              </w:rPr>
              <w:t>7 953,0</w:t>
            </w:r>
          </w:p>
        </w:tc>
        <w:tc>
          <w:tcPr>
            <w:tcW w:w="1710" w:type="dxa"/>
            <w:shd w:val="clear" w:color="auto" w:fill="FFFFFF" w:themeFill="background1"/>
            <w:noWrap/>
            <w:vAlign w:val="center"/>
            <w:hideMark/>
          </w:tcPr>
          <w:p w14:paraId="628894C6" w14:textId="77777777" w:rsidR="00492F86" w:rsidRPr="009D08AD" w:rsidRDefault="00492F86" w:rsidP="00306152">
            <w:pPr>
              <w:widowControl/>
              <w:jc w:val="center"/>
              <w:rPr>
                <w:sz w:val="24"/>
                <w:szCs w:val="24"/>
              </w:rPr>
            </w:pPr>
            <w:r w:rsidRPr="009D08AD">
              <w:rPr>
                <w:sz w:val="24"/>
                <w:szCs w:val="24"/>
              </w:rPr>
              <w:t>7 953,0</w:t>
            </w:r>
          </w:p>
        </w:tc>
      </w:tr>
      <w:tr w:rsidR="00492F86" w:rsidRPr="009D08AD" w14:paraId="15FED081" w14:textId="77777777" w:rsidTr="00306152">
        <w:trPr>
          <w:trHeight w:val="241"/>
        </w:trPr>
        <w:tc>
          <w:tcPr>
            <w:tcW w:w="0" w:type="auto"/>
            <w:shd w:val="clear" w:color="auto" w:fill="FFFFFF" w:themeFill="background1"/>
            <w:vAlign w:val="center"/>
            <w:hideMark/>
          </w:tcPr>
          <w:p w14:paraId="682598E0" w14:textId="77777777" w:rsidR="00492F86" w:rsidRPr="009D08AD" w:rsidRDefault="00492F86" w:rsidP="00086AC7">
            <w:pPr>
              <w:widowControl/>
              <w:rPr>
                <w:sz w:val="24"/>
                <w:szCs w:val="24"/>
              </w:rPr>
            </w:pPr>
            <w:r w:rsidRPr="009D08AD">
              <w:rPr>
                <w:sz w:val="24"/>
                <w:szCs w:val="24"/>
              </w:rPr>
              <w:t>Плата за использование лесов</w:t>
            </w:r>
          </w:p>
        </w:tc>
        <w:tc>
          <w:tcPr>
            <w:tcW w:w="0" w:type="auto"/>
            <w:shd w:val="clear" w:color="auto" w:fill="FFFFFF" w:themeFill="background1"/>
            <w:noWrap/>
            <w:vAlign w:val="center"/>
            <w:hideMark/>
          </w:tcPr>
          <w:p w14:paraId="0566AAB6" w14:textId="33BFB4F2" w:rsidR="00492F86" w:rsidRPr="009D08AD" w:rsidRDefault="00306152" w:rsidP="00306152">
            <w:pPr>
              <w:widowControl/>
              <w:jc w:val="center"/>
              <w:rPr>
                <w:sz w:val="24"/>
                <w:szCs w:val="24"/>
              </w:rPr>
            </w:pPr>
            <w:r>
              <w:rPr>
                <w:sz w:val="24"/>
                <w:szCs w:val="24"/>
              </w:rPr>
              <w:t>307 768,5</w:t>
            </w:r>
          </w:p>
        </w:tc>
        <w:tc>
          <w:tcPr>
            <w:tcW w:w="0" w:type="auto"/>
            <w:shd w:val="clear" w:color="auto" w:fill="FFFFFF" w:themeFill="background1"/>
            <w:noWrap/>
            <w:vAlign w:val="center"/>
            <w:hideMark/>
          </w:tcPr>
          <w:p w14:paraId="4EAFB9B8" w14:textId="77777777" w:rsidR="00492F86" w:rsidRPr="009D08AD" w:rsidRDefault="00492F86" w:rsidP="00306152">
            <w:pPr>
              <w:widowControl/>
              <w:jc w:val="center"/>
              <w:rPr>
                <w:sz w:val="24"/>
                <w:szCs w:val="24"/>
              </w:rPr>
            </w:pPr>
            <w:r w:rsidRPr="009D08AD">
              <w:rPr>
                <w:sz w:val="24"/>
                <w:szCs w:val="24"/>
              </w:rPr>
              <w:t>236 401,7</w:t>
            </w:r>
          </w:p>
        </w:tc>
        <w:tc>
          <w:tcPr>
            <w:tcW w:w="0" w:type="auto"/>
            <w:shd w:val="clear" w:color="auto" w:fill="FFFFFF" w:themeFill="background1"/>
            <w:noWrap/>
            <w:vAlign w:val="center"/>
            <w:hideMark/>
          </w:tcPr>
          <w:p w14:paraId="4674AB20" w14:textId="77777777" w:rsidR="00492F86" w:rsidRPr="009D08AD" w:rsidRDefault="00492F86" w:rsidP="00306152">
            <w:pPr>
              <w:widowControl/>
              <w:jc w:val="center"/>
              <w:rPr>
                <w:sz w:val="24"/>
                <w:szCs w:val="24"/>
              </w:rPr>
            </w:pPr>
            <w:r w:rsidRPr="009D08AD">
              <w:rPr>
                <w:sz w:val="24"/>
                <w:szCs w:val="24"/>
              </w:rPr>
              <w:t>246 401,7</w:t>
            </w:r>
          </w:p>
        </w:tc>
        <w:tc>
          <w:tcPr>
            <w:tcW w:w="1710" w:type="dxa"/>
            <w:shd w:val="clear" w:color="auto" w:fill="FFFFFF" w:themeFill="background1"/>
            <w:noWrap/>
            <w:vAlign w:val="center"/>
            <w:hideMark/>
          </w:tcPr>
          <w:p w14:paraId="04D5B7F4" w14:textId="77777777" w:rsidR="00492F86" w:rsidRPr="009D08AD" w:rsidRDefault="00492F86" w:rsidP="00306152">
            <w:pPr>
              <w:widowControl/>
              <w:jc w:val="center"/>
              <w:rPr>
                <w:sz w:val="24"/>
                <w:szCs w:val="24"/>
              </w:rPr>
            </w:pPr>
            <w:r w:rsidRPr="009D08AD">
              <w:rPr>
                <w:sz w:val="24"/>
                <w:szCs w:val="24"/>
              </w:rPr>
              <w:t>256 401,7</w:t>
            </w:r>
          </w:p>
        </w:tc>
      </w:tr>
      <w:tr w:rsidR="00492F86" w:rsidRPr="009D08AD" w14:paraId="0DAC8637" w14:textId="77777777" w:rsidTr="00306152">
        <w:trPr>
          <w:trHeight w:val="1082"/>
        </w:trPr>
        <w:tc>
          <w:tcPr>
            <w:tcW w:w="0" w:type="auto"/>
            <w:shd w:val="clear" w:color="auto" w:fill="FFFFFF" w:themeFill="background1"/>
            <w:vAlign w:val="center"/>
            <w:hideMark/>
          </w:tcPr>
          <w:p w14:paraId="6B919590" w14:textId="77777777" w:rsidR="00492F86" w:rsidRPr="009D08AD" w:rsidRDefault="00492F86" w:rsidP="00086AC7">
            <w:pPr>
              <w:widowControl/>
              <w:rPr>
                <w:sz w:val="24"/>
                <w:szCs w:val="24"/>
              </w:rPr>
            </w:pPr>
            <w:r w:rsidRPr="009D08AD">
              <w:rPr>
                <w:sz w:val="24"/>
                <w:szCs w:val="24"/>
              </w:rPr>
              <w:t>ДОХОДЫ ОТ ОКАЗАНИЯ ПЛАТНЫХ УСЛУГ И КОМПЕНСАЦИИ ЗАТРАТ ГОСУДАРСТВА</w:t>
            </w:r>
          </w:p>
        </w:tc>
        <w:tc>
          <w:tcPr>
            <w:tcW w:w="0" w:type="auto"/>
            <w:shd w:val="clear" w:color="auto" w:fill="FFFFFF" w:themeFill="background1"/>
            <w:noWrap/>
            <w:vAlign w:val="center"/>
            <w:hideMark/>
          </w:tcPr>
          <w:p w14:paraId="4B23B810" w14:textId="24B195BF" w:rsidR="00492F86" w:rsidRPr="009D08AD" w:rsidRDefault="00306152" w:rsidP="00306152">
            <w:pPr>
              <w:widowControl/>
              <w:jc w:val="center"/>
              <w:rPr>
                <w:sz w:val="24"/>
                <w:szCs w:val="24"/>
              </w:rPr>
            </w:pPr>
            <w:r>
              <w:rPr>
                <w:sz w:val="24"/>
                <w:szCs w:val="24"/>
              </w:rPr>
              <w:t>259 759,1</w:t>
            </w:r>
          </w:p>
        </w:tc>
        <w:tc>
          <w:tcPr>
            <w:tcW w:w="0" w:type="auto"/>
            <w:shd w:val="clear" w:color="auto" w:fill="FFFFFF" w:themeFill="background1"/>
            <w:noWrap/>
            <w:vAlign w:val="center"/>
            <w:hideMark/>
          </w:tcPr>
          <w:p w14:paraId="3459164E" w14:textId="77777777" w:rsidR="00492F86" w:rsidRPr="009D08AD" w:rsidRDefault="00492F86" w:rsidP="00306152">
            <w:pPr>
              <w:widowControl/>
              <w:jc w:val="center"/>
              <w:rPr>
                <w:sz w:val="24"/>
                <w:szCs w:val="24"/>
              </w:rPr>
            </w:pPr>
            <w:r w:rsidRPr="009D08AD">
              <w:rPr>
                <w:sz w:val="24"/>
                <w:szCs w:val="24"/>
              </w:rPr>
              <w:t>176 581,9</w:t>
            </w:r>
          </w:p>
        </w:tc>
        <w:tc>
          <w:tcPr>
            <w:tcW w:w="0" w:type="auto"/>
            <w:shd w:val="clear" w:color="auto" w:fill="FFFFFF" w:themeFill="background1"/>
            <w:noWrap/>
            <w:vAlign w:val="center"/>
            <w:hideMark/>
          </w:tcPr>
          <w:p w14:paraId="58B975AB" w14:textId="77777777" w:rsidR="00492F86" w:rsidRPr="009D08AD" w:rsidRDefault="00492F86" w:rsidP="00306152">
            <w:pPr>
              <w:widowControl/>
              <w:jc w:val="center"/>
              <w:rPr>
                <w:sz w:val="24"/>
                <w:szCs w:val="24"/>
              </w:rPr>
            </w:pPr>
            <w:r w:rsidRPr="009D08AD">
              <w:rPr>
                <w:sz w:val="24"/>
                <w:szCs w:val="24"/>
              </w:rPr>
              <w:t>171 101,7</w:t>
            </w:r>
          </w:p>
        </w:tc>
        <w:tc>
          <w:tcPr>
            <w:tcW w:w="1710" w:type="dxa"/>
            <w:shd w:val="clear" w:color="auto" w:fill="FFFFFF" w:themeFill="background1"/>
            <w:noWrap/>
            <w:vAlign w:val="center"/>
            <w:hideMark/>
          </w:tcPr>
          <w:p w14:paraId="5DE3F7F6" w14:textId="77777777" w:rsidR="00492F86" w:rsidRPr="009D08AD" w:rsidRDefault="00492F86" w:rsidP="00306152">
            <w:pPr>
              <w:widowControl/>
              <w:jc w:val="center"/>
              <w:rPr>
                <w:sz w:val="24"/>
                <w:szCs w:val="24"/>
              </w:rPr>
            </w:pPr>
            <w:r w:rsidRPr="009D08AD">
              <w:rPr>
                <w:sz w:val="24"/>
                <w:szCs w:val="24"/>
              </w:rPr>
              <w:t>171 807,4</w:t>
            </w:r>
          </w:p>
        </w:tc>
      </w:tr>
      <w:tr w:rsidR="00492F86" w:rsidRPr="009D08AD" w14:paraId="0EA2A8BD" w14:textId="77777777" w:rsidTr="00306152">
        <w:trPr>
          <w:trHeight w:val="262"/>
        </w:trPr>
        <w:tc>
          <w:tcPr>
            <w:tcW w:w="0" w:type="auto"/>
            <w:shd w:val="clear" w:color="auto" w:fill="FFFFFF" w:themeFill="background1"/>
            <w:vAlign w:val="center"/>
          </w:tcPr>
          <w:p w14:paraId="2EA5AA66" w14:textId="77777777" w:rsidR="00492F86" w:rsidRPr="009D08AD" w:rsidRDefault="00492F86" w:rsidP="00086AC7">
            <w:pPr>
              <w:widowControl/>
              <w:rPr>
                <w:sz w:val="24"/>
                <w:szCs w:val="24"/>
              </w:rPr>
            </w:pPr>
            <w:r w:rsidRPr="009D08AD">
              <w:rPr>
                <w:sz w:val="24"/>
                <w:szCs w:val="24"/>
              </w:rPr>
              <w:t>в том числе:</w:t>
            </w:r>
          </w:p>
        </w:tc>
        <w:tc>
          <w:tcPr>
            <w:tcW w:w="0" w:type="auto"/>
            <w:shd w:val="clear" w:color="auto" w:fill="FFFFFF" w:themeFill="background1"/>
            <w:noWrap/>
            <w:vAlign w:val="center"/>
          </w:tcPr>
          <w:p w14:paraId="2486CA4C" w14:textId="77777777" w:rsidR="00492F86" w:rsidRPr="009D08AD" w:rsidRDefault="00492F86" w:rsidP="00306152">
            <w:pPr>
              <w:widowControl/>
              <w:jc w:val="center"/>
              <w:rPr>
                <w:sz w:val="24"/>
                <w:szCs w:val="24"/>
              </w:rPr>
            </w:pPr>
          </w:p>
        </w:tc>
        <w:tc>
          <w:tcPr>
            <w:tcW w:w="0" w:type="auto"/>
            <w:shd w:val="clear" w:color="auto" w:fill="FFFFFF" w:themeFill="background1"/>
            <w:noWrap/>
            <w:vAlign w:val="center"/>
          </w:tcPr>
          <w:p w14:paraId="620B84C6" w14:textId="77777777" w:rsidR="00492F86" w:rsidRPr="009D08AD" w:rsidRDefault="00492F86" w:rsidP="00306152">
            <w:pPr>
              <w:widowControl/>
              <w:jc w:val="center"/>
              <w:rPr>
                <w:sz w:val="24"/>
                <w:szCs w:val="24"/>
              </w:rPr>
            </w:pPr>
          </w:p>
        </w:tc>
        <w:tc>
          <w:tcPr>
            <w:tcW w:w="0" w:type="auto"/>
            <w:shd w:val="clear" w:color="auto" w:fill="FFFFFF" w:themeFill="background1"/>
            <w:noWrap/>
            <w:vAlign w:val="center"/>
          </w:tcPr>
          <w:p w14:paraId="6EF17E7D" w14:textId="77777777" w:rsidR="00492F86" w:rsidRPr="009D08AD" w:rsidRDefault="00492F86" w:rsidP="00306152">
            <w:pPr>
              <w:widowControl/>
              <w:jc w:val="center"/>
              <w:rPr>
                <w:sz w:val="24"/>
                <w:szCs w:val="24"/>
              </w:rPr>
            </w:pPr>
          </w:p>
        </w:tc>
        <w:tc>
          <w:tcPr>
            <w:tcW w:w="1710" w:type="dxa"/>
            <w:shd w:val="clear" w:color="auto" w:fill="FFFFFF" w:themeFill="background1"/>
            <w:noWrap/>
            <w:vAlign w:val="center"/>
          </w:tcPr>
          <w:p w14:paraId="418E6417" w14:textId="77777777" w:rsidR="00492F86" w:rsidRPr="009D08AD" w:rsidRDefault="00492F86" w:rsidP="00306152">
            <w:pPr>
              <w:widowControl/>
              <w:jc w:val="center"/>
              <w:rPr>
                <w:sz w:val="24"/>
                <w:szCs w:val="24"/>
              </w:rPr>
            </w:pPr>
          </w:p>
        </w:tc>
      </w:tr>
      <w:tr w:rsidR="00492F86" w:rsidRPr="009D08AD" w14:paraId="79A1B284" w14:textId="77777777" w:rsidTr="00306152">
        <w:trPr>
          <w:trHeight w:val="540"/>
        </w:trPr>
        <w:tc>
          <w:tcPr>
            <w:tcW w:w="0" w:type="auto"/>
            <w:shd w:val="clear" w:color="auto" w:fill="FFFFFF" w:themeFill="background1"/>
            <w:vAlign w:val="center"/>
            <w:hideMark/>
          </w:tcPr>
          <w:p w14:paraId="11302119" w14:textId="77777777" w:rsidR="00492F86" w:rsidRPr="009D08AD" w:rsidRDefault="00492F86" w:rsidP="00086AC7">
            <w:pPr>
              <w:widowControl/>
              <w:rPr>
                <w:sz w:val="24"/>
                <w:szCs w:val="24"/>
              </w:rPr>
            </w:pPr>
            <w:r w:rsidRPr="009D08AD">
              <w:rPr>
                <w:sz w:val="24"/>
                <w:szCs w:val="24"/>
              </w:rPr>
              <w:t>Доходы от оказания платных услуг (работ)</w:t>
            </w:r>
          </w:p>
        </w:tc>
        <w:tc>
          <w:tcPr>
            <w:tcW w:w="0" w:type="auto"/>
            <w:shd w:val="clear" w:color="auto" w:fill="FFFFFF" w:themeFill="background1"/>
            <w:noWrap/>
            <w:vAlign w:val="center"/>
            <w:hideMark/>
          </w:tcPr>
          <w:p w14:paraId="7E7265AA" w14:textId="55BED3FC" w:rsidR="00492F86" w:rsidRPr="009D08AD" w:rsidRDefault="00306152" w:rsidP="00306152">
            <w:pPr>
              <w:widowControl/>
              <w:jc w:val="center"/>
              <w:rPr>
                <w:sz w:val="24"/>
                <w:szCs w:val="24"/>
              </w:rPr>
            </w:pPr>
            <w:r>
              <w:rPr>
                <w:sz w:val="24"/>
                <w:szCs w:val="24"/>
              </w:rPr>
              <w:t>132 733,9</w:t>
            </w:r>
          </w:p>
        </w:tc>
        <w:tc>
          <w:tcPr>
            <w:tcW w:w="0" w:type="auto"/>
            <w:shd w:val="clear" w:color="auto" w:fill="FFFFFF" w:themeFill="background1"/>
            <w:noWrap/>
            <w:vAlign w:val="center"/>
            <w:hideMark/>
          </w:tcPr>
          <w:p w14:paraId="05B323B2" w14:textId="77777777" w:rsidR="00492F86" w:rsidRPr="009D08AD" w:rsidRDefault="00492F86" w:rsidP="00306152">
            <w:pPr>
              <w:widowControl/>
              <w:jc w:val="center"/>
              <w:rPr>
                <w:sz w:val="24"/>
                <w:szCs w:val="24"/>
              </w:rPr>
            </w:pPr>
            <w:r w:rsidRPr="009D08AD">
              <w:rPr>
                <w:sz w:val="24"/>
                <w:szCs w:val="24"/>
              </w:rPr>
              <w:t>158 869,7</w:t>
            </w:r>
          </w:p>
        </w:tc>
        <w:tc>
          <w:tcPr>
            <w:tcW w:w="0" w:type="auto"/>
            <w:shd w:val="clear" w:color="auto" w:fill="FFFFFF" w:themeFill="background1"/>
            <w:noWrap/>
            <w:vAlign w:val="center"/>
            <w:hideMark/>
          </w:tcPr>
          <w:p w14:paraId="446D1DBC" w14:textId="77777777" w:rsidR="00492F86" w:rsidRPr="009D08AD" w:rsidRDefault="00492F86" w:rsidP="00306152">
            <w:pPr>
              <w:widowControl/>
              <w:jc w:val="center"/>
              <w:rPr>
                <w:sz w:val="24"/>
                <w:szCs w:val="24"/>
              </w:rPr>
            </w:pPr>
            <w:r w:rsidRPr="009D08AD">
              <w:rPr>
                <w:sz w:val="24"/>
                <w:szCs w:val="24"/>
              </w:rPr>
              <w:t>159 388,5</w:t>
            </w:r>
          </w:p>
        </w:tc>
        <w:tc>
          <w:tcPr>
            <w:tcW w:w="1710" w:type="dxa"/>
            <w:shd w:val="clear" w:color="auto" w:fill="FFFFFF" w:themeFill="background1"/>
            <w:noWrap/>
            <w:vAlign w:val="center"/>
            <w:hideMark/>
          </w:tcPr>
          <w:p w14:paraId="291A865F" w14:textId="77777777" w:rsidR="00492F86" w:rsidRPr="009D08AD" w:rsidRDefault="00492F86" w:rsidP="00306152">
            <w:pPr>
              <w:widowControl/>
              <w:jc w:val="center"/>
              <w:rPr>
                <w:sz w:val="24"/>
                <w:szCs w:val="24"/>
              </w:rPr>
            </w:pPr>
            <w:r w:rsidRPr="009D08AD">
              <w:rPr>
                <w:sz w:val="24"/>
                <w:szCs w:val="24"/>
              </w:rPr>
              <w:t>159 653,1</w:t>
            </w:r>
          </w:p>
        </w:tc>
      </w:tr>
      <w:tr w:rsidR="00492F86" w:rsidRPr="009D08AD" w14:paraId="262C840F" w14:textId="77777777" w:rsidTr="00306152">
        <w:trPr>
          <w:trHeight w:val="50"/>
        </w:trPr>
        <w:tc>
          <w:tcPr>
            <w:tcW w:w="0" w:type="auto"/>
            <w:shd w:val="clear" w:color="auto" w:fill="FFFFFF" w:themeFill="background1"/>
            <w:vAlign w:val="center"/>
            <w:hideMark/>
          </w:tcPr>
          <w:p w14:paraId="4B4A6125" w14:textId="77777777" w:rsidR="00492F86" w:rsidRPr="009D08AD" w:rsidRDefault="00492F86" w:rsidP="00086AC7">
            <w:pPr>
              <w:widowControl/>
              <w:rPr>
                <w:sz w:val="24"/>
                <w:szCs w:val="24"/>
              </w:rPr>
            </w:pPr>
            <w:r w:rsidRPr="009D08AD">
              <w:rPr>
                <w:sz w:val="24"/>
                <w:szCs w:val="24"/>
              </w:rPr>
              <w:t>Доходы от компенсации затрат государства</w:t>
            </w:r>
          </w:p>
        </w:tc>
        <w:tc>
          <w:tcPr>
            <w:tcW w:w="0" w:type="auto"/>
            <w:shd w:val="clear" w:color="auto" w:fill="FFFFFF" w:themeFill="background1"/>
            <w:noWrap/>
            <w:vAlign w:val="center"/>
            <w:hideMark/>
          </w:tcPr>
          <w:p w14:paraId="7F7DB78E" w14:textId="772F0A36" w:rsidR="00492F86" w:rsidRPr="009D08AD" w:rsidRDefault="00306152" w:rsidP="00306152">
            <w:pPr>
              <w:widowControl/>
              <w:jc w:val="center"/>
              <w:rPr>
                <w:sz w:val="24"/>
                <w:szCs w:val="24"/>
              </w:rPr>
            </w:pPr>
            <w:r>
              <w:rPr>
                <w:sz w:val="24"/>
                <w:szCs w:val="24"/>
              </w:rPr>
              <w:t>127 025,2</w:t>
            </w:r>
          </w:p>
        </w:tc>
        <w:tc>
          <w:tcPr>
            <w:tcW w:w="0" w:type="auto"/>
            <w:shd w:val="clear" w:color="auto" w:fill="FFFFFF" w:themeFill="background1"/>
            <w:noWrap/>
            <w:vAlign w:val="center"/>
            <w:hideMark/>
          </w:tcPr>
          <w:p w14:paraId="14F7D11A" w14:textId="77777777" w:rsidR="00492F86" w:rsidRPr="009D08AD" w:rsidRDefault="00492F86" w:rsidP="00306152">
            <w:pPr>
              <w:widowControl/>
              <w:jc w:val="center"/>
              <w:rPr>
                <w:sz w:val="24"/>
                <w:szCs w:val="24"/>
              </w:rPr>
            </w:pPr>
            <w:r w:rsidRPr="009D08AD">
              <w:rPr>
                <w:sz w:val="24"/>
                <w:szCs w:val="24"/>
              </w:rPr>
              <w:t>17 712,2</w:t>
            </w:r>
          </w:p>
        </w:tc>
        <w:tc>
          <w:tcPr>
            <w:tcW w:w="0" w:type="auto"/>
            <w:shd w:val="clear" w:color="auto" w:fill="FFFFFF" w:themeFill="background1"/>
            <w:noWrap/>
            <w:vAlign w:val="center"/>
            <w:hideMark/>
          </w:tcPr>
          <w:p w14:paraId="021D9882" w14:textId="77777777" w:rsidR="00492F86" w:rsidRPr="009D08AD" w:rsidRDefault="00492F86" w:rsidP="00306152">
            <w:pPr>
              <w:widowControl/>
              <w:jc w:val="center"/>
              <w:rPr>
                <w:sz w:val="24"/>
                <w:szCs w:val="24"/>
              </w:rPr>
            </w:pPr>
            <w:r w:rsidRPr="009D08AD">
              <w:rPr>
                <w:sz w:val="24"/>
                <w:szCs w:val="24"/>
              </w:rPr>
              <w:t>11 713,2</w:t>
            </w:r>
          </w:p>
        </w:tc>
        <w:tc>
          <w:tcPr>
            <w:tcW w:w="1710" w:type="dxa"/>
            <w:shd w:val="clear" w:color="auto" w:fill="FFFFFF" w:themeFill="background1"/>
            <w:noWrap/>
            <w:vAlign w:val="center"/>
            <w:hideMark/>
          </w:tcPr>
          <w:p w14:paraId="44706055" w14:textId="77777777" w:rsidR="00492F86" w:rsidRPr="009D08AD" w:rsidRDefault="00492F86" w:rsidP="00306152">
            <w:pPr>
              <w:widowControl/>
              <w:jc w:val="center"/>
              <w:rPr>
                <w:sz w:val="24"/>
                <w:szCs w:val="24"/>
              </w:rPr>
            </w:pPr>
            <w:r w:rsidRPr="009D08AD">
              <w:rPr>
                <w:sz w:val="24"/>
                <w:szCs w:val="24"/>
              </w:rPr>
              <w:t>12 154,3</w:t>
            </w:r>
          </w:p>
        </w:tc>
      </w:tr>
      <w:tr w:rsidR="00492F86" w:rsidRPr="009D08AD" w14:paraId="7D29ACEA" w14:textId="77777777" w:rsidTr="00306152">
        <w:trPr>
          <w:trHeight w:val="936"/>
        </w:trPr>
        <w:tc>
          <w:tcPr>
            <w:tcW w:w="0" w:type="auto"/>
            <w:shd w:val="clear" w:color="auto" w:fill="FFFFFF" w:themeFill="background1"/>
            <w:vAlign w:val="center"/>
            <w:hideMark/>
          </w:tcPr>
          <w:p w14:paraId="14D30280" w14:textId="77777777" w:rsidR="00492F86" w:rsidRPr="009D08AD" w:rsidRDefault="00492F86" w:rsidP="00086AC7">
            <w:pPr>
              <w:widowControl/>
              <w:rPr>
                <w:sz w:val="24"/>
                <w:szCs w:val="24"/>
              </w:rPr>
            </w:pPr>
            <w:r w:rsidRPr="009D08AD">
              <w:rPr>
                <w:sz w:val="24"/>
                <w:szCs w:val="24"/>
              </w:rPr>
              <w:t>ДОХОДЫ ОТ ПРОДАЖИ МАТЕРИАЛЬНЫХ И НЕМАТЕРИАЛЬНЫХ АКТИВОВ</w:t>
            </w:r>
          </w:p>
        </w:tc>
        <w:tc>
          <w:tcPr>
            <w:tcW w:w="0" w:type="auto"/>
            <w:shd w:val="clear" w:color="auto" w:fill="FFFFFF" w:themeFill="background1"/>
            <w:noWrap/>
            <w:vAlign w:val="center"/>
            <w:hideMark/>
          </w:tcPr>
          <w:p w14:paraId="7E13B42D" w14:textId="77777777" w:rsidR="003F6F20" w:rsidRPr="009D08AD" w:rsidRDefault="003F6F20" w:rsidP="00306152">
            <w:pPr>
              <w:widowControl/>
              <w:jc w:val="center"/>
              <w:rPr>
                <w:sz w:val="24"/>
                <w:szCs w:val="24"/>
              </w:rPr>
            </w:pPr>
          </w:p>
          <w:p w14:paraId="54F40DB8" w14:textId="77777777" w:rsidR="003F6F20" w:rsidRPr="009D08AD" w:rsidRDefault="003F6F20" w:rsidP="00306152">
            <w:pPr>
              <w:widowControl/>
              <w:jc w:val="center"/>
              <w:rPr>
                <w:sz w:val="24"/>
                <w:szCs w:val="24"/>
              </w:rPr>
            </w:pPr>
          </w:p>
          <w:p w14:paraId="31BF30EC" w14:textId="606E93E3" w:rsidR="00492F86" w:rsidRPr="009D08AD" w:rsidRDefault="00306152" w:rsidP="00306152">
            <w:pPr>
              <w:widowControl/>
              <w:jc w:val="center"/>
              <w:rPr>
                <w:sz w:val="24"/>
                <w:szCs w:val="24"/>
              </w:rPr>
            </w:pPr>
            <w:r>
              <w:rPr>
                <w:sz w:val="24"/>
                <w:szCs w:val="24"/>
              </w:rPr>
              <w:t>24 624,1</w:t>
            </w:r>
          </w:p>
        </w:tc>
        <w:tc>
          <w:tcPr>
            <w:tcW w:w="0" w:type="auto"/>
            <w:shd w:val="clear" w:color="auto" w:fill="FFFFFF" w:themeFill="background1"/>
            <w:noWrap/>
            <w:vAlign w:val="center"/>
            <w:hideMark/>
          </w:tcPr>
          <w:p w14:paraId="0EC4A8DA" w14:textId="77777777" w:rsidR="00492F86" w:rsidRPr="009D08AD" w:rsidRDefault="00492F86" w:rsidP="00306152">
            <w:pPr>
              <w:widowControl/>
              <w:jc w:val="center"/>
              <w:rPr>
                <w:sz w:val="24"/>
                <w:szCs w:val="24"/>
              </w:rPr>
            </w:pPr>
            <w:r w:rsidRPr="009D08AD">
              <w:rPr>
                <w:sz w:val="24"/>
                <w:szCs w:val="24"/>
              </w:rPr>
              <w:t>2 636,9</w:t>
            </w:r>
          </w:p>
        </w:tc>
        <w:tc>
          <w:tcPr>
            <w:tcW w:w="0" w:type="auto"/>
            <w:shd w:val="clear" w:color="auto" w:fill="FFFFFF" w:themeFill="background1"/>
            <w:noWrap/>
            <w:vAlign w:val="center"/>
            <w:hideMark/>
          </w:tcPr>
          <w:p w14:paraId="298E61E1" w14:textId="77777777" w:rsidR="00492F86" w:rsidRPr="009D08AD" w:rsidRDefault="00492F86" w:rsidP="00306152">
            <w:pPr>
              <w:widowControl/>
              <w:jc w:val="center"/>
              <w:rPr>
                <w:sz w:val="24"/>
                <w:szCs w:val="24"/>
              </w:rPr>
            </w:pPr>
            <w:r w:rsidRPr="009D08AD">
              <w:rPr>
                <w:sz w:val="24"/>
                <w:szCs w:val="24"/>
              </w:rPr>
              <w:t>323,0</w:t>
            </w:r>
          </w:p>
        </w:tc>
        <w:tc>
          <w:tcPr>
            <w:tcW w:w="1710" w:type="dxa"/>
            <w:shd w:val="clear" w:color="auto" w:fill="FFFFFF" w:themeFill="background1"/>
            <w:noWrap/>
            <w:vAlign w:val="center"/>
            <w:hideMark/>
          </w:tcPr>
          <w:p w14:paraId="564DAE6F" w14:textId="77777777" w:rsidR="00492F86" w:rsidRPr="009D08AD" w:rsidRDefault="00492F86" w:rsidP="00306152">
            <w:pPr>
              <w:widowControl/>
              <w:jc w:val="center"/>
              <w:rPr>
                <w:sz w:val="24"/>
                <w:szCs w:val="24"/>
              </w:rPr>
            </w:pPr>
            <w:r w:rsidRPr="009D08AD">
              <w:rPr>
                <w:sz w:val="24"/>
                <w:szCs w:val="24"/>
              </w:rPr>
              <w:t>0,0</w:t>
            </w:r>
          </w:p>
        </w:tc>
      </w:tr>
      <w:tr w:rsidR="00492F86" w:rsidRPr="009D08AD" w14:paraId="0259D752" w14:textId="77777777" w:rsidTr="00306152">
        <w:trPr>
          <w:trHeight w:val="306"/>
        </w:trPr>
        <w:tc>
          <w:tcPr>
            <w:tcW w:w="0" w:type="auto"/>
            <w:shd w:val="clear" w:color="auto" w:fill="FFFFFF" w:themeFill="background1"/>
            <w:vAlign w:val="center"/>
          </w:tcPr>
          <w:p w14:paraId="42DB8FFC" w14:textId="77777777" w:rsidR="00492F86" w:rsidRPr="009D08AD" w:rsidRDefault="00492F86" w:rsidP="00086AC7">
            <w:pPr>
              <w:widowControl/>
              <w:rPr>
                <w:sz w:val="24"/>
                <w:szCs w:val="24"/>
              </w:rPr>
            </w:pPr>
            <w:r w:rsidRPr="009D08AD">
              <w:rPr>
                <w:sz w:val="24"/>
                <w:szCs w:val="24"/>
              </w:rPr>
              <w:t>в том числе:</w:t>
            </w:r>
          </w:p>
        </w:tc>
        <w:tc>
          <w:tcPr>
            <w:tcW w:w="0" w:type="auto"/>
            <w:shd w:val="clear" w:color="auto" w:fill="FFFFFF" w:themeFill="background1"/>
            <w:noWrap/>
            <w:vAlign w:val="center"/>
          </w:tcPr>
          <w:p w14:paraId="7C2F7D80" w14:textId="77777777" w:rsidR="00492F86" w:rsidRPr="009D08AD" w:rsidRDefault="00492F86" w:rsidP="00306152">
            <w:pPr>
              <w:widowControl/>
              <w:jc w:val="center"/>
              <w:rPr>
                <w:sz w:val="24"/>
                <w:szCs w:val="24"/>
              </w:rPr>
            </w:pPr>
          </w:p>
        </w:tc>
        <w:tc>
          <w:tcPr>
            <w:tcW w:w="0" w:type="auto"/>
            <w:shd w:val="clear" w:color="auto" w:fill="FFFFFF" w:themeFill="background1"/>
            <w:noWrap/>
            <w:vAlign w:val="center"/>
          </w:tcPr>
          <w:p w14:paraId="44EE983A" w14:textId="77777777" w:rsidR="00492F86" w:rsidRPr="009D08AD" w:rsidRDefault="00492F86" w:rsidP="00306152">
            <w:pPr>
              <w:widowControl/>
              <w:jc w:val="center"/>
              <w:rPr>
                <w:sz w:val="24"/>
                <w:szCs w:val="24"/>
              </w:rPr>
            </w:pPr>
          </w:p>
        </w:tc>
        <w:tc>
          <w:tcPr>
            <w:tcW w:w="0" w:type="auto"/>
            <w:shd w:val="clear" w:color="auto" w:fill="FFFFFF" w:themeFill="background1"/>
            <w:noWrap/>
            <w:vAlign w:val="center"/>
          </w:tcPr>
          <w:p w14:paraId="1052C54F" w14:textId="77777777" w:rsidR="00492F86" w:rsidRPr="009D08AD" w:rsidRDefault="00492F86" w:rsidP="00306152">
            <w:pPr>
              <w:widowControl/>
              <w:jc w:val="center"/>
              <w:rPr>
                <w:sz w:val="24"/>
                <w:szCs w:val="24"/>
              </w:rPr>
            </w:pPr>
          </w:p>
        </w:tc>
        <w:tc>
          <w:tcPr>
            <w:tcW w:w="1710" w:type="dxa"/>
            <w:shd w:val="clear" w:color="auto" w:fill="FFFFFF" w:themeFill="background1"/>
            <w:noWrap/>
            <w:vAlign w:val="center"/>
          </w:tcPr>
          <w:p w14:paraId="5268322D" w14:textId="77777777" w:rsidR="00492F86" w:rsidRPr="009D08AD" w:rsidRDefault="00492F86" w:rsidP="00306152">
            <w:pPr>
              <w:widowControl/>
              <w:jc w:val="center"/>
              <w:rPr>
                <w:sz w:val="24"/>
                <w:szCs w:val="24"/>
              </w:rPr>
            </w:pPr>
          </w:p>
        </w:tc>
      </w:tr>
      <w:tr w:rsidR="00492F86" w:rsidRPr="009D08AD" w14:paraId="00ADD8BE" w14:textId="77777777" w:rsidTr="00306152">
        <w:trPr>
          <w:trHeight w:val="268"/>
        </w:trPr>
        <w:tc>
          <w:tcPr>
            <w:tcW w:w="0" w:type="auto"/>
            <w:shd w:val="clear" w:color="auto" w:fill="FFFFFF" w:themeFill="background1"/>
            <w:vAlign w:val="center"/>
            <w:hideMark/>
          </w:tcPr>
          <w:p w14:paraId="4BA618A4" w14:textId="77777777" w:rsidR="00492F86" w:rsidRPr="009D08AD" w:rsidRDefault="00492F86" w:rsidP="00086AC7">
            <w:pPr>
              <w:widowControl/>
              <w:rPr>
                <w:sz w:val="24"/>
                <w:szCs w:val="24"/>
              </w:rPr>
            </w:pPr>
            <w:r w:rsidRPr="009D08AD">
              <w:rPr>
                <w:sz w:val="24"/>
                <w:szCs w:val="24"/>
              </w:rPr>
              <w:t>Доходы от продажи квартир</w:t>
            </w:r>
          </w:p>
        </w:tc>
        <w:tc>
          <w:tcPr>
            <w:tcW w:w="0" w:type="auto"/>
            <w:shd w:val="clear" w:color="auto" w:fill="FFFFFF" w:themeFill="background1"/>
            <w:noWrap/>
            <w:vAlign w:val="center"/>
            <w:hideMark/>
          </w:tcPr>
          <w:p w14:paraId="3E0C19BB" w14:textId="4B4A4E69" w:rsidR="00492F86" w:rsidRPr="009D08AD" w:rsidRDefault="00306152" w:rsidP="00306152">
            <w:pPr>
              <w:widowControl/>
              <w:jc w:val="center"/>
              <w:rPr>
                <w:sz w:val="24"/>
                <w:szCs w:val="24"/>
              </w:rPr>
            </w:pPr>
            <w:r>
              <w:rPr>
                <w:sz w:val="24"/>
                <w:szCs w:val="24"/>
              </w:rPr>
              <w:t>5 156,9</w:t>
            </w:r>
          </w:p>
        </w:tc>
        <w:tc>
          <w:tcPr>
            <w:tcW w:w="0" w:type="auto"/>
            <w:shd w:val="clear" w:color="auto" w:fill="FFFFFF" w:themeFill="background1"/>
            <w:noWrap/>
            <w:vAlign w:val="center"/>
            <w:hideMark/>
          </w:tcPr>
          <w:p w14:paraId="7143F6B8" w14:textId="77777777" w:rsidR="00492F86" w:rsidRPr="009D08AD" w:rsidRDefault="00492F86" w:rsidP="00306152">
            <w:pPr>
              <w:widowControl/>
              <w:jc w:val="center"/>
              <w:rPr>
                <w:sz w:val="24"/>
                <w:szCs w:val="24"/>
              </w:rPr>
            </w:pPr>
            <w:r w:rsidRPr="009D08AD">
              <w:rPr>
                <w:sz w:val="24"/>
                <w:szCs w:val="24"/>
              </w:rPr>
              <w:t>0,0</w:t>
            </w:r>
          </w:p>
        </w:tc>
        <w:tc>
          <w:tcPr>
            <w:tcW w:w="0" w:type="auto"/>
            <w:shd w:val="clear" w:color="auto" w:fill="FFFFFF" w:themeFill="background1"/>
            <w:noWrap/>
            <w:vAlign w:val="center"/>
            <w:hideMark/>
          </w:tcPr>
          <w:p w14:paraId="575CDE3D" w14:textId="77777777" w:rsidR="00492F86" w:rsidRPr="009D08AD" w:rsidRDefault="00492F86" w:rsidP="00306152">
            <w:pPr>
              <w:widowControl/>
              <w:jc w:val="center"/>
              <w:rPr>
                <w:sz w:val="24"/>
                <w:szCs w:val="24"/>
              </w:rPr>
            </w:pPr>
            <w:r w:rsidRPr="009D08AD">
              <w:rPr>
                <w:sz w:val="24"/>
                <w:szCs w:val="24"/>
              </w:rPr>
              <w:t>0,0</w:t>
            </w:r>
          </w:p>
        </w:tc>
        <w:tc>
          <w:tcPr>
            <w:tcW w:w="1710" w:type="dxa"/>
            <w:shd w:val="clear" w:color="auto" w:fill="FFFFFF" w:themeFill="background1"/>
            <w:noWrap/>
            <w:vAlign w:val="center"/>
            <w:hideMark/>
          </w:tcPr>
          <w:p w14:paraId="20C6AB7F" w14:textId="77777777" w:rsidR="00492F86" w:rsidRPr="009D08AD" w:rsidRDefault="00492F86" w:rsidP="00306152">
            <w:pPr>
              <w:widowControl/>
              <w:jc w:val="center"/>
              <w:rPr>
                <w:sz w:val="24"/>
                <w:szCs w:val="24"/>
              </w:rPr>
            </w:pPr>
            <w:r w:rsidRPr="009D08AD">
              <w:rPr>
                <w:sz w:val="24"/>
                <w:szCs w:val="24"/>
              </w:rPr>
              <w:t>0,0</w:t>
            </w:r>
          </w:p>
        </w:tc>
      </w:tr>
      <w:tr w:rsidR="00492F86" w:rsidRPr="009D08AD" w14:paraId="56033E41" w14:textId="77777777" w:rsidTr="00306152">
        <w:trPr>
          <w:trHeight w:val="966"/>
        </w:trPr>
        <w:tc>
          <w:tcPr>
            <w:tcW w:w="0" w:type="auto"/>
            <w:shd w:val="clear" w:color="auto" w:fill="FFFFFF" w:themeFill="background1"/>
            <w:vAlign w:val="center"/>
            <w:hideMark/>
          </w:tcPr>
          <w:p w14:paraId="2860ADF1" w14:textId="77777777" w:rsidR="00492F86" w:rsidRPr="009D08AD" w:rsidRDefault="00492F86" w:rsidP="00086AC7">
            <w:pPr>
              <w:widowControl/>
              <w:rPr>
                <w:sz w:val="24"/>
                <w:szCs w:val="24"/>
              </w:rPr>
            </w:pPr>
            <w:r w:rsidRPr="009D08AD">
              <w:rPr>
                <w:sz w:val="24"/>
                <w:szCs w:val="24"/>
              </w:rPr>
              <w:lastRenderedPageBreak/>
              <w:t>Доходы от реализации имущества, находящегося в государственной и муниципальной собственности</w:t>
            </w:r>
          </w:p>
        </w:tc>
        <w:tc>
          <w:tcPr>
            <w:tcW w:w="0" w:type="auto"/>
            <w:shd w:val="clear" w:color="auto" w:fill="FFFFFF" w:themeFill="background1"/>
            <w:noWrap/>
            <w:vAlign w:val="center"/>
            <w:hideMark/>
          </w:tcPr>
          <w:p w14:paraId="575D27CC" w14:textId="4F7B91CE" w:rsidR="00492F86" w:rsidRPr="009D08AD" w:rsidRDefault="00306152" w:rsidP="00306152">
            <w:pPr>
              <w:widowControl/>
              <w:jc w:val="center"/>
              <w:rPr>
                <w:sz w:val="24"/>
                <w:szCs w:val="24"/>
              </w:rPr>
            </w:pPr>
            <w:r>
              <w:rPr>
                <w:sz w:val="24"/>
                <w:szCs w:val="24"/>
              </w:rPr>
              <w:t>14 382,7</w:t>
            </w:r>
          </w:p>
        </w:tc>
        <w:tc>
          <w:tcPr>
            <w:tcW w:w="0" w:type="auto"/>
            <w:shd w:val="clear" w:color="auto" w:fill="FFFFFF" w:themeFill="background1"/>
            <w:noWrap/>
            <w:vAlign w:val="center"/>
            <w:hideMark/>
          </w:tcPr>
          <w:p w14:paraId="2BCC99DF" w14:textId="77777777" w:rsidR="00492F86" w:rsidRPr="009D08AD" w:rsidRDefault="00492F86" w:rsidP="00306152">
            <w:pPr>
              <w:widowControl/>
              <w:jc w:val="center"/>
              <w:rPr>
                <w:sz w:val="24"/>
                <w:szCs w:val="24"/>
              </w:rPr>
            </w:pPr>
            <w:r w:rsidRPr="009D08AD">
              <w:rPr>
                <w:sz w:val="24"/>
                <w:szCs w:val="24"/>
              </w:rPr>
              <w:t>975,7</w:t>
            </w:r>
          </w:p>
        </w:tc>
        <w:tc>
          <w:tcPr>
            <w:tcW w:w="0" w:type="auto"/>
            <w:shd w:val="clear" w:color="auto" w:fill="FFFFFF" w:themeFill="background1"/>
            <w:noWrap/>
            <w:vAlign w:val="center"/>
            <w:hideMark/>
          </w:tcPr>
          <w:p w14:paraId="6337D4E7" w14:textId="77777777" w:rsidR="00492F86" w:rsidRPr="009D08AD" w:rsidRDefault="00492F86" w:rsidP="00306152">
            <w:pPr>
              <w:widowControl/>
              <w:jc w:val="center"/>
              <w:rPr>
                <w:sz w:val="24"/>
                <w:szCs w:val="24"/>
              </w:rPr>
            </w:pPr>
            <w:r w:rsidRPr="009D08AD">
              <w:rPr>
                <w:sz w:val="24"/>
                <w:szCs w:val="24"/>
              </w:rPr>
              <w:t>239,0</w:t>
            </w:r>
          </w:p>
        </w:tc>
        <w:tc>
          <w:tcPr>
            <w:tcW w:w="1710" w:type="dxa"/>
            <w:shd w:val="clear" w:color="auto" w:fill="FFFFFF" w:themeFill="background1"/>
            <w:noWrap/>
            <w:vAlign w:val="center"/>
            <w:hideMark/>
          </w:tcPr>
          <w:p w14:paraId="6FEF9A66" w14:textId="77777777" w:rsidR="00492F86" w:rsidRPr="009D08AD" w:rsidRDefault="00492F86" w:rsidP="00306152">
            <w:pPr>
              <w:widowControl/>
              <w:jc w:val="center"/>
              <w:rPr>
                <w:sz w:val="24"/>
                <w:szCs w:val="24"/>
              </w:rPr>
            </w:pPr>
            <w:r w:rsidRPr="009D08AD">
              <w:rPr>
                <w:sz w:val="24"/>
                <w:szCs w:val="24"/>
              </w:rPr>
              <w:t>0,0</w:t>
            </w:r>
          </w:p>
        </w:tc>
      </w:tr>
      <w:tr w:rsidR="00492F86" w:rsidRPr="009D08AD" w14:paraId="0581049E" w14:textId="77777777" w:rsidTr="00306152">
        <w:trPr>
          <w:trHeight w:val="996"/>
        </w:trPr>
        <w:tc>
          <w:tcPr>
            <w:tcW w:w="0" w:type="auto"/>
            <w:shd w:val="clear" w:color="auto" w:fill="FFFFFF" w:themeFill="background1"/>
            <w:vAlign w:val="center"/>
            <w:hideMark/>
          </w:tcPr>
          <w:p w14:paraId="55781F8D" w14:textId="77777777" w:rsidR="00492F86" w:rsidRPr="009D08AD" w:rsidRDefault="00492F86" w:rsidP="00086AC7">
            <w:pPr>
              <w:widowControl/>
              <w:rPr>
                <w:sz w:val="24"/>
                <w:szCs w:val="24"/>
              </w:rPr>
            </w:pPr>
            <w:r w:rsidRPr="009D08AD">
              <w:rPr>
                <w:sz w:val="24"/>
                <w:szCs w:val="24"/>
              </w:rPr>
              <w:t>Доходы от продажи земельных участков, находящихся в государственной и муниципальной собственности</w:t>
            </w:r>
          </w:p>
        </w:tc>
        <w:tc>
          <w:tcPr>
            <w:tcW w:w="0" w:type="auto"/>
            <w:shd w:val="clear" w:color="auto" w:fill="FFFFFF" w:themeFill="background1"/>
            <w:noWrap/>
            <w:vAlign w:val="center"/>
            <w:hideMark/>
          </w:tcPr>
          <w:p w14:paraId="7C5F3930" w14:textId="227CD951" w:rsidR="00492F86" w:rsidRPr="009D08AD" w:rsidRDefault="00306152" w:rsidP="00306152">
            <w:pPr>
              <w:widowControl/>
              <w:jc w:val="center"/>
              <w:rPr>
                <w:sz w:val="24"/>
                <w:szCs w:val="24"/>
              </w:rPr>
            </w:pPr>
            <w:r>
              <w:rPr>
                <w:sz w:val="24"/>
                <w:szCs w:val="24"/>
              </w:rPr>
              <w:t>5 084,5</w:t>
            </w:r>
          </w:p>
        </w:tc>
        <w:tc>
          <w:tcPr>
            <w:tcW w:w="0" w:type="auto"/>
            <w:shd w:val="clear" w:color="auto" w:fill="FFFFFF" w:themeFill="background1"/>
            <w:noWrap/>
            <w:vAlign w:val="center"/>
            <w:hideMark/>
          </w:tcPr>
          <w:p w14:paraId="6C21E5E3" w14:textId="77777777" w:rsidR="00492F86" w:rsidRPr="009D08AD" w:rsidRDefault="00492F86" w:rsidP="00306152">
            <w:pPr>
              <w:widowControl/>
              <w:jc w:val="center"/>
              <w:rPr>
                <w:sz w:val="24"/>
                <w:szCs w:val="24"/>
              </w:rPr>
            </w:pPr>
            <w:r w:rsidRPr="009D08AD">
              <w:rPr>
                <w:sz w:val="24"/>
                <w:szCs w:val="24"/>
              </w:rPr>
              <w:t>1 661,2</w:t>
            </w:r>
          </w:p>
        </w:tc>
        <w:tc>
          <w:tcPr>
            <w:tcW w:w="0" w:type="auto"/>
            <w:shd w:val="clear" w:color="auto" w:fill="FFFFFF" w:themeFill="background1"/>
            <w:noWrap/>
            <w:vAlign w:val="center"/>
            <w:hideMark/>
          </w:tcPr>
          <w:p w14:paraId="6B7D349E" w14:textId="77777777" w:rsidR="00492F86" w:rsidRPr="009D08AD" w:rsidRDefault="00492F86" w:rsidP="00306152">
            <w:pPr>
              <w:widowControl/>
              <w:jc w:val="center"/>
              <w:rPr>
                <w:sz w:val="24"/>
                <w:szCs w:val="24"/>
              </w:rPr>
            </w:pPr>
            <w:r w:rsidRPr="009D08AD">
              <w:rPr>
                <w:sz w:val="24"/>
                <w:szCs w:val="24"/>
              </w:rPr>
              <w:t>84,0</w:t>
            </w:r>
          </w:p>
        </w:tc>
        <w:tc>
          <w:tcPr>
            <w:tcW w:w="1710" w:type="dxa"/>
            <w:shd w:val="clear" w:color="auto" w:fill="FFFFFF" w:themeFill="background1"/>
            <w:noWrap/>
            <w:vAlign w:val="center"/>
            <w:hideMark/>
          </w:tcPr>
          <w:p w14:paraId="3D5874AE" w14:textId="77777777" w:rsidR="00492F86" w:rsidRPr="009D08AD" w:rsidRDefault="00492F86" w:rsidP="00306152">
            <w:pPr>
              <w:widowControl/>
              <w:jc w:val="center"/>
              <w:rPr>
                <w:sz w:val="24"/>
                <w:szCs w:val="24"/>
              </w:rPr>
            </w:pPr>
            <w:r w:rsidRPr="009D08AD">
              <w:rPr>
                <w:sz w:val="24"/>
                <w:szCs w:val="24"/>
              </w:rPr>
              <w:t>0,0</w:t>
            </w:r>
          </w:p>
        </w:tc>
      </w:tr>
      <w:tr w:rsidR="00492F86" w:rsidRPr="009D08AD" w14:paraId="7B94A8DF" w14:textId="77777777" w:rsidTr="00306152">
        <w:trPr>
          <w:trHeight w:val="441"/>
        </w:trPr>
        <w:tc>
          <w:tcPr>
            <w:tcW w:w="0" w:type="auto"/>
            <w:shd w:val="clear" w:color="auto" w:fill="FFFFFF" w:themeFill="background1"/>
            <w:vAlign w:val="center"/>
            <w:hideMark/>
          </w:tcPr>
          <w:p w14:paraId="419AC6DD" w14:textId="77777777" w:rsidR="00492F86" w:rsidRPr="009D08AD" w:rsidRDefault="00492F86" w:rsidP="00086AC7">
            <w:pPr>
              <w:widowControl/>
              <w:rPr>
                <w:sz w:val="24"/>
                <w:szCs w:val="24"/>
              </w:rPr>
            </w:pPr>
            <w:r w:rsidRPr="009D08AD">
              <w:rPr>
                <w:sz w:val="24"/>
                <w:szCs w:val="24"/>
              </w:rPr>
              <w:t>АДМИНИСТРАТИВНЫЕ ПЛАТЕЖИ И СБОРЫ</w:t>
            </w:r>
          </w:p>
        </w:tc>
        <w:tc>
          <w:tcPr>
            <w:tcW w:w="0" w:type="auto"/>
            <w:shd w:val="clear" w:color="auto" w:fill="FFFFFF" w:themeFill="background1"/>
            <w:noWrap/>
            <w:vAlign w:val="center"/>
            <w:hideMark/>
          </w:tcPr>
          <w:p w14:paraId="69CBDF3B" w14:textId="406FBE9A" w:rsidR="00492F86" w:rsidRPr="009D08AD" w:rsidRDefault="00306152" w:rsidP="00306152">
            <w:pPr>
              <w:widowControl/>
              <w:jc w:val="center"/>
              <w:rPr>
                <w:sz w:val="24"/>
                <w:szCs w:val="24"/>
              </w:rPr>
            </w:pPr>
            <w:r>
              <w:rPr>
                <w:sz w:val="24"/>
                <w:szCs w:val="24"/>
              </w:rPr>
              <w:t>8 074,2</w:t>
            </w:r>
          </w:p>
        </w:tc>
        <w:tc>
          <w:tcPr>
            <w:tcW w:w="0" w:type="auto"/>
            <w:shd w:val="clear" w:color="auto" w:fill="FFFFFF" w:themeFill="background1"/>
            <w:noWrap/>
            <w:vAlign w:val="center"/>
            <w:hideMark/>
          </w:tcPr>
          <w:p w14:paraId="4D3FB732" w14:textId="77777777" w:rsidR="00492F86" w:rsidRPr="009D08AD" w:rsidRDefault="00492F86" w:rsidP="00306152">
            <w:pPr>
              <w:widowControl/>
              <w:jc w:val="center"/>
              <w:rPr>
                <w:sz w:val="24"/>
                <w:szCs w:val="24"/>
              </w:rPr>
            </w:pPr>
            <w:r w:rsidRPr="009D08AD">
              <w:rPr>
                <w:sz w:val="24"/>
                <w:szCs w:val="24"/>
              </w:rPr>
              <w:t>7 380,0</w:t>
            </w:r>
          </w:p>
        </w:tc>
        <w:tc>
          <w:tcPr>
            <w:tcW w:w="0" w:type="auto"/>
            <w:shd w:val="clear" w:color="auto" w:fill="FFFFFF" w:themeFill="background1"/>
            <w:noWrap/>
            <w:vAlign w:val="center"/>
            <w:hideMark/>
          </w:tcPr>
          <w:p w14:paraId="2063CE0F" w14:textId="77777777" w:rsidR="00492F86" w:rsidRPr="009D08AD" w:rsidRDefault="00492F86" w:rsidP="00306152">
            <w:pPr>
              <w:widowControl/>
              <w:jc w:val="center"/>
              <w:rPr>
                <w:sz w:val="24"/>
                <w:szCs w:val="24"/>
              </w:rPr>
            </w:pPr>
            <w:r w:rsidRPr="009D08AD">
              <w:rPr>
                <w:sz w:val="24"/>
                <w:szCs w:val="24"/>
              </w:rPr>
              <w:t>6 774,0</w:t>
            </w:r>
          </w:p>
        </w:tc>
        <w:tc>
          <w:tcPr>
            <w:tcW w:w="1710" w:type="dxa"/>
            <w:shd w:val="clear" w:color="auto" w:fill="FFFFFF" w:themeFill="background1"/>
            <w:noWrap/>
            <w:vAlign w:val="center"/>
            <w:hideMark/>
          </w:tcPr>
          <w:p w14:paraId="2FE4E792" w14:textId="77777777" w:rsidR="00492F86" w:rsidRPr="009D08AD" w:rsidRDefault="00492F86" w:rsidP="00306152">
            <w:pPr>
              <w:widowControl/>
              <w:jc w:val="center"/>
              <w:rPr>
                <w:sz w:val="24"/>
                <w:szCs w:val="24"/>
              </w:rPr>
            </w:pPr>
            <w:r w:rsidRPr="009D08AD">
              <w:rPr>
                <w:sz w:val="24"/>
                <w:szCs w:val="24"/>
              </w:rPr>
              <w:t>6 221,0</w:t>
            </w:r>
          </w:p>
        </w:tc>
      </w:tr>
      <w:tr w:rsidR="00492F86" w:rsidRPr="009D08AD" w14:paraId="230F9411" w14:textId="77777777" w:rsidTr="00306152">
        <w:trPr>
          <w:trHeight w:val="591"/>
        </w:trPr>
        <w:tc>
          <w:tcPr>
            <w:tcW w:w="0" w:type="auto"/>
            <w:shd w:val="clear" w:color="auto" w:fill="FFFFFF" w:themeFill="background1"/>
            <w:vAlign w:val="center"/>
            <w:hideMark/>
          </w:tcPr>
          <w:p w14:paraId="111F753E" w14:textId="77777777" w:rsidR="00492F86" w:rsidRPr="009D08AD" w:rsidRDefault="00492F86" w:rsidP="00086AC7">
            <w:pPr>
              <w:widowControl/>
              <w:rPr>
                <w:sz w:val="24"/>
                <w:szCs w:val="24"/>
              </w:rPr>
            </w:pPr>
            <w:r w:rsidRPr="009D08AD">
              <w:rPr>
                <w:sz w:val="24"/>
                <w:szCs w:val="24"/>
              </w:rPr>
              <w:t>ШТРАФЫ, САНКЦИИ, ВОЗМЕЩЕНИЕ УЩЕРБА</w:t>
            </w:r>
          </w:p>
        </w:tc>
        <w:tc>
          <w:tcPr>
            <w:tcW w:w="0" w:type="auto"/>
            <w:shd w:val="clear" w:color="auto" w:fill="FFFFFF" w:themeFill="background1"/>
            <w:noWrap/>
            <w:vAlign w:val="center"/>
            <w:hideMark/>
          </w:tcPr>
          <w:p w14:paraId="7EE1734F" w14:textId="1740F36C" w:rsidR="00492F86" w:rsidRPr="009D08AD" w:rsidRDefault="00306152" w:rsidP="00306152">
            <w:pPr>
              <w:widowControl/>
              <w:jc w:val="center"/>
              <w:rPr>
                <w:sz w:val="24"/>
                <w:szCs w:val="24"/>
              </w:rPr>
            </w:pPr>
            <w:r>
              <w:rPr>
                <w:sz w:val="24"/>
                <w:szCs w:val="24"/>
              </w:rPr>
              <w:t>1 087 434,7</w:t>
            </w:r>
          </w:p>
        </w:tc>
        <w:tc>
          <w:tcPr>
            <w:tcW w:w="0" w:type="auto"/>
            <w:shd w:val="clear" w:color="auto" w:fill="FFFFFF" w:themeFill="background1"/>
            <w:noWrap/>
            <w:vAlign w:val="center"/>
            <w:hideMark/>
          </w:tcPr>
          <w:p w14:paraId="2A1188D9" w14:textId="77777777" w:rsidR="00492F86" w:rsidRPr="009D08AD" w:rsidRDefault="00492F86" w:rsidP="00306152">
            <w:pPr>
              <w:widowControl/>
              <w:jc w:val="center"/>
              <w:rPr>
                <w:sz w:val="24"/>
                <w:szCs w:val="24"/>
              </w:rPr>
            </w:pPr>
            <w:r w:rsidRPr="009D08AD">
              <w:rPr>
                <w:sz w:val="24"/>
                <w:szCs w:val="24"/>
              </w:rPr>
              <w:t>855 229,0</w:t>
            </w:r>
          </w:p>
        </w:tc>
        <w:tc>
          <w:tcPr>
            <w:tcW w:w="0" w:type="auto"/>
            <w:shd w:val="clear" w:color="auto" w:fill="FFFFFF" w:themeFill="background1"/>
            <w:noWrap/>
            <w:vAlign w:val="center"/>
            <w:hideMark/>
          </w:tcPr>
          <w:p w14:paraId="7DBBBD14" w14:textId="77777777" w:rsidR="00492F86" w:rsidRPr="009D08AD" w:rsidRDefault="00492F86" w:rsidP="00306152">
            <w:pPr>
              <w:widowControl/>
              <w:jc w:val="center"/>
              <w:rPr>
                <w:sz w:val="24"/>
                <w:szCs w:val="24"/>
              </w:rPr>
            </w:pPr>
            <w:r w:rsidRPr="009D08AD">
              <w:rPr>
                <w:sz w:val="24"/>
                <w:szCs w:val="24"/>
              </w:rPr>
              <w:t>888 629,2</w:t>
            </w:r>
          </w:p>
        </w:tc>
        <w:tc>
          <w:tcPr>
            <w:tcW w:w="1710" w:type="dxa"/>
            <w:shd w:val="clear" w:color="auto" w:fill="FFFFFF" w:themeFill="background1"/>
            <w:noWrap/>
            <w:vAlign w:val="center"/>
            <w:hideMark/>
          </w:tcPr>
          <w:p w14:paraId="265196B6" w14:textId="77777777" w:rsidR="00492F86" w:rsidRPr="009D08AD" w:rsidRDefault="00492F86" w:rsidP="00306152">
            <w:pPr>
              <w:widowControl/>
              <w:jc w:val="center"/>
              <w:rPr>
                <w:sz w:val="24"/>
                <w:szCs w:val="24"/>
              </w:rPr>
            </w:pPr>
            <w:r w:rsidRPr="009D08AD">
              <w:rPr>
                <w:sz w:val="24"/>
                <w:szCs w:val="24"/>
              </w:rPr>
              <w:t>890 297,5</w:t>
            </w:r>
          </w:p>
        </w:tc>
      </w:tr>
      <w:tr w:rsidR="00492F86" w:rsidRPr="009D08AD" w14:paraId="1E4670C9" w14:textId="77777777" w:rsidTr="00306152">
        <w:trPr>
          <w:trHeight w:val="416"/>
        </w:trPr>
        <w:tc>
          <w:tcPr>
            <w:tcW w:w="0" w:type="auto"/>
            <w:shd w:val="clear" w:color="auto" w:fill="FFFFFF" w:themeFill="background1"/>
            <w:vAlign w:val="center"/>
            <w:hideMark/>
          </w:tcPr>
          <w:p w14:paraId="27B022C0" w14:textId="77777777" w:rsidR="00492F86" w:rsidRPr="009D08AD" w:rsidRDefault="00492F86" w:rsidP="00086AC7">
            <w:pPr>
              <w:widowControl/>
              <w:rPr>
                <w:sz w:val="24"/>
                <w:szCs w:val="24"/>
              </w:rPr>
            </w:pPr>
            <w:r w:rsidRPr="009D08AD">
              <w:rPr>
                <w:sz w:val="24"/>
                <w:szCs w:val="24"/>
              </w:rPr>
              <w:t>ПРОЧИЕ НЕНАЛОГОВЫЕ ДОХОДЫ</w:t>
            </w:r>
          </w:p>
        </w:tc>
        <w:tc>
          <w:tcPr>
            <w:tcW w:w="0" w:type="auto"/>
            <w:shd w:val="clear" w:color="auto" w:fill="FFFFFF" w:themeFill="background1"/>
            <w:noWrap/>
            <w:vAlign w:val="center"/>
            <w:hideMark/>
          </w:tcPr>
          <w:p w14:paraId="2B31D9AC" w14:textId="40B785D2" w:rsidR="00492F86" w:rsidRPr="009D08AD" w:rsidRDefault="00306152" w:rsidP="00306152">
            <w:pPr>
              <w:widowControl/>
              <w:jc w:val="center"/>
              <w:rPr>
                <w:sz w:val="24"/>
                <w:szCs w:val="24"/>
              </w:rPr>
            </w:pPr>
            <w:r>
              <w:rPr>
                <w:sz w:val="24"/>
                <w:szCs w:val="24"/>
              </w:rPr>
              <w:t>564 564,3</w:t>
            </w:r>
          </w:p>
        </w:tc>
        <w:tc>
          <w:tcPr>
            <w:tcW w:w="0" w:type="auto"/>
            <w:shd w:val="clear" w:color="auto" w:fill="FFFFFF" w:themeFill="background1"/>
            <w:noWrap/>
            <w:vAlign w:val="center"/>
            <w:hideMark/>
          </w:tcPr>
          <w:p w14:paraId="32785E9F" w14:textId="77777777" w:rsidR="00492F86" w:rsidRPr="009D08AD" w:rsidRDefault="00492F86" w:rsidP="00306152">
            <w:pPr>
              <w:widowControl/>
              <w:jc w:val="center"/>
              <w:rPr>
                <w:sz w:val="24"/>
                <w:szCs w:val="24"/>
              </w:rPr>
            </w:pPr>
            <w:r w:rsidRPr="009D08AD">
              <w:rPr>
                <w:sz w:val="24"/>
                <w:szCs w:val="24"/>
              </w:rPr>
              <w:t>511 193,6</w:t>
            </w:r>
          </w:p>
        </w:tc>
        <w:tc>
          <w:tcPr>
            <w:tcW w:w="0" w:type="auto"/>
            <w:shd w:val="clear" w:color="auto" w:fill="FFFFFF" w:themeFill="background1"/>
            <w:noWrap/>
            <w:vAlign w:val="center"/>
            <w:hideMark/>
          </w:tcPr>
          <w:p w14:paraId="4ED2CA02" w14:textId="77777777" w:rsidR="00492F86" w:rsidRPr="009D08AD" w:rsidRDefault="00492F86" w:rsidP="00306152">
            <w:pPr>
              <w:widowControl/>
              <w:jc w:val="center"/>
              <w:rPr>
                <w:sz w:val="24"/>
                <w:szCs w:val="24"/>
              </w:rPr>
            </w:pPr>
            <w:r w:rsidRPr="009D08AD">
              <w:rPr>
                <w:sz w:val="24"/>
                <w:szCs w:val="24"/>
              </w:rPr>
              <w:t>511 179,6</w:t>
            </w:r>
          </w:p>
        </w:tc>
        <w:tc>
          <w:tcPr>
            <w:tcW w:w="1710" w:type="dxa"/>
            <w:shd w:val="clear" w:color="auto" w:fill="FFFFFF" w:themeFill="background1"/>
            <w:noWrap/>
            <w:vAlign w:val="center"/>
            <w:hideMark/>
          </w:tcPr>
          <w:p w14:paraId="079C9D2D" w14:textId="77777777" w:rsidR="00492F86" w:rsidRPr="009D08AD" w:rsidRDefault="00492F86" w:rsidP="00306152">
            <w:pPr>
              <w:widowControl/>
              <w:jc w:val="center"/>
              <w:rPr>
                <w:sz w:val="24"/>
                <w:szCs w:val="24"/>
              </w:rPr>
            </w:pPr>
            <w:r w:rsidRPr="009D08AD">
              <w:rPr>
                <w:sz w:val="24"/>
                <w:szCs w:val="24"/>
              </w:rPr>
              <w:t>511 177,3</w:t>
            </w:r>
          </w:p>
        </w:tc>
      </w:tr>
      <w:tr w:rsidR="00492F86" w:rsidRPr="009D08AD" w14:paraId="6B42E227" w14:textId="77777777" w:rsidTr="00306152">
        <w:trPr>
          <w:trHeight w:val="405"/>
        </w:trPr>
        <w:tc>
          <w:tcPr>
            <w:tcW w:w="0" w:type="auto"/>
            <w:shd w:val="clear" w:color="auto" w:fill="FFFFFF" w:themeFill="background1"/>
            <w:vAlign w:val="center"/>
            <w:hideMark/>
          </w:tcPr>
          <w:p w14:paraId="0F6193A8" w14:textId="77777777" w:rsidR="00492F86" w:rsidRPr="009D08AD" w:rsidRDefault="00492F86" w:rsidP="00086AC7">
            <w:pPr>
              <w:widowControl/>
              <w:rPr>
                <w:b/>
                <w:bCs/>
                <w:sz w:val="24"/>
                <w:szCs w:val="24"/>
              </w:rPr>
            </w:pPr>
            <w:r w:rsidRPr="009D08AD">
              <w:rPr>
                <w:b/>
                <w:bCs/>
                <w:sz w:val="24"/>
                <w:szCs w:val="24"/>
              </w:rPr>
              <w:t>БЕЗВОЗМЕЗДНЫЕ ПОСТУПЛЕНИЯ</w:t>
            </w:r>
          </w:p>
        </w:tc>
        <w:tc>
          <w:tcPr>
            <w:tcW w:w="0" w:type="auto"/>
            <w:shd w:val="clear" w:color="auto" w:fill="FFFFFF" w:themeFill="background1"/>
            <w:noWrap/>
            <w:vAlign w:val="center"/>
          </w:tcPr>
          <w:p w14:paraId="2D6A5632" w14:textId="2B04CD60" w:rsidR="00492F86" w:rsidRPr="009D08AD" w:rsidRDefault="00306152" w:rsidP="00306152">
            <w:pPr>
              <w:widowControl/>
              <w:jc w:val="center"/>
              <w:rPr>
                <w:b/>
                <w:sz w:val="24"/>
                <w:szCs w:val="24"/>
              </w:rPr>
            </w:pPr>
            <w:r>
              <w:rPr>
                <w:b/>
                <w:sz w:val="24"/>
                <w:szCs w:val="24"/>
              </w:rPr>
              <w:t>22 291 250,4</w:t>
            </w:r>
          </w:p>
        </w:tc>
        <w:tc>
          <w:tcPr>
            <w:tcW w:w="0" w:type="auto"/>
            <w:shd w:val="clear" w:color="auto" w:fill="FFFFFF" w:themeFill="background1"/>
            <w:noWrap/>
            <w:vAlign w:val="center"/>
          </w:tcPr>
          <w:p w14:paraId="63797E8C" w14:textId="77777777" w:rsidR="00492F86" w:rsidRPr="009D08AD" w:rsidRDefault="00492F86" w:rsidP="00306152">
            <w:pPr>
              <w:widowControl/>
              <w:jc w:val="center"/>
              <w:rPr>
                <w:b/>
                <w:bCs/>
                <w:sz w:val="24"/>
                <w:szCs w:val="24"/>
              </w:rPr>
            </w:pPr>
            <w:r w:rsidRPr="009D08AD">
              <w:rPr>
                <w:b/>
                <w:bCs/>
                <w:sz w:val="24"/>
                <w:szCs w:val="24"/>
              </w:rPr>
              <w:t>17 231 485,7</w:t>
            </w:r>
          </w:p>
        </w:tc>
        <w:tc>
          <w:tcPr>
            <w:tcW w:w="0" w:type="auto"/>
            <w:shd w:val="clear" w:color="auto" w:fill="FFFFFF" w:themeFill="background1"/>
            <w:noWrap/>
            <w:vAlign w:val="center"/>
          </w:tcPr>
          <w:p w14:paraId="46F8BE84" w14:textId="77777777" w:rsidR="00492F86" w:rsidRPr="009D08AD" w:rsidRDefault="00492F86" w:rsidP="00306152">
            <w:pPr>
              <w:widowControl/>
              <w:jc w:val="center"/>
              <w:rPr>
                <w:b/>
                <w:bCs/>
                <w:sz w:val="24"/>
                <w:szCs w:val="24"/>
              </w:rPr>
            </w:pPr>
            <w:r w:rsidRPr="009D08AD">
              <w:rPr>
                <w:b/>
                <w:bCs/>
                <w:sz w:val="24"/>
                <w:szCs w:val="24"/>
              </w:rPr>
              <w:t>17 357 452,9</w:t>
            </w:r>
          </w:p>
        </w:tc>
        <w:tc>
          <w:tcPr>
            <w:tcW w:w="1710" w:type="dxa"/>
            <w:shd w:val="clear" w:color="auto" w:fill="FFFFFF" w:themeFill="background1"/>
            <w:noWrap/>
            <w:vAlign w:val="center"/>
          </w:tcPr>
          <w:p w14:paraId="4FB198E1" w14:textId="77777777" w:rsidR="00492F86" w:rsidRPr="009D08AD" w:rsidRDefault="00492F86" w:rsidP="00306152">
            <w:pPr>
              <w:widowControl/>
              <w:jc w:val="center"/>
              <w:rPr>
                <w:b/>
                <w:bCs/>
                <w:sz w:val="24"/>
                <w:szCs w:val="24"/>
              </w:rPr>
            </w:pPr>
            <w:r w:rsidRPr="009D08AD">
              <w:rPr>
                <w:b/>
                <w:bCs/>
                <w:sz w:val="24"/>
                <w:szCs w:val="24"/>
              </w:rPr>
              <w:t>2 011 376,7</w:t>
            </w:r>
          </w:p>
        </w:tc>
      </w:tr>
    </w:tbl>
    <w:p w14:paraId="7FEADA04" w14:textId="77777777" w:rsidR="000200D8" w:rsidRPr="009D08AD" w:rsidRDefault="000200D8" w:rsidP="000200D8">
      <w:pPr>
        <w:widowControl/>
        <w:ind w:firstLine="709"/>
        <w:jc w:val="both"/>
        <w:rPr>
          <w:sz w:val="28"/>
          <w:szCs w:val="28"/>
        </w:rPr>
      </w:pPr>
    </w:p>
    <w:p w14:paraId="67C93AE0" w14:textId="77777777" w:rsidR="00DF5E2E" w:rsidRDefault="00DF5E2E" w:rsidP="00DF5E2E">
      <w:pPr>
        <w:widowControl/>
        <w:jc w:val="center"/>
        <w:rPr>
          <w:b/>
          <w:bCs/>
          <w:sz w:val="28"/>
          <w:szCs w:val="28"/>
        </w:rPr>
      </w:pPr>
      <w:r>
        <w:rPr>
          <w:b/>
          <w:bCs/>
          <w:sz w:val="28"/>
          <w:szCs w:val="28"/>
        </w:rPr>
        <w:t>Расчеты по основным доходным источникам</w:t>
      </w:r>
    </w:p>
    <w:p w14:paraId="6ABF4DD0" w14:textId="2DE4804A" w:rsidR="000200D8" w:rsidRPr="009D08AD" w:rsidRDefault="000200D8" w:rsidP="00DF5E2E">
      <w:pPr>
        <w:widowControl/>
        <w:jc w:val="center"/>
        <w:rPr>
          <w:b/>
          <w:bCs/>
          <w:sz w:val="28"/>
          <w:szCs w:val="28"/>
        </w:rPr>
      </w:pPr>
      <w:r w:rsidRPr="009D08AD">
        <w:rPr>
          <w:b/>
          <w:bCs/>
          <w:sz w:val="28"/>
          <w:szCs w:val="28"/>
        </w:rPr>
        <w:t>областного бюджета Ленинградской области</w:t>
      </w:r>
    </w:p>
    <w:p w14:paraId="48191149" w14:textId="77777777" w:rsidR="000200D8" w:rsidRPr="009D08AD" w:rsidRDefault="000200D8" w:rsidP="000200D8">
      <w:pPr>
        <w:widowControl/>
        <w:jc w:val="center"/>
        <w:rPr>
          <w:b/>
          <w:bCs/>
          <w:sz w:val="28"/>
          <w:szCs w:val="28"/>
        </w:rPr>
      </w:pPr>
    </w:p>
    <w:p w14:paraId="04B8E681" w14:textId="77777777" w:rsidR="000200D8" w:rsidRPr="009D08AD" w:rsidRDefault="000200D8" w:rsidP="000200D8">
      <w:pPr>
        <w:widowControl/>
        <w:jc w:val="center"/>
        <w:rPr>
          <w:b/>
          <w:bCs/>
          <w:sz w:val="28"/>
          <w:szCs w:val="28"/>
          <w:u w:val="single"/>
        </w:rPr>
      </w:pPr>
      <w:r w:rsidRPr="009D08AD">
        <w:rPr>
          <w:b/>
          <w:bCs/>
          <w:sz w:val="28"/>
          <w:szCs w:val="28"/>
          <w:u w:val="single"/>
        </w:rPr>
        <w:t>Налоговые доходы</w:t>
      </w:r>
    </w:p>
    <w:p w14:paraId="446F9331" w14:textId="77777777" w:rsidR="000200D8" w:rsidRPr="009D08AD" w:rsidRDefault="000200D8" w:rsidP="000200D8">
      <w:pPr>
        <w:widowControl/>
        <w:ind w:firstLine="709"/>
        <w:jc w:val="center"/>
        <w:rPr>
          <w:b/>
          <w:bCs/>
          <w:sz w:val="28"/>
          <w:szCs w:val="28"/>
          <w:u w:val="single"/>
        </w:rPr>
      </w:pPr>
    </w:p>
    <w:p w14:paraId="076E9EB6" w14:textId="77777777" w:rsidR="000200D8" w:rsidRPr="009D08AD" w:rsidRDefault="000200D8" w:rsidP="000200D8">
      <w:pPr>
        <w:widowControl/>
        <w:ind w:firstLine="709"/>
        <w:jc w:val="both"/>
        <w:rPr>
          <w:sz w:val="28"/>
          <w:szCs w:val="28"/>
        </w:rPr>
      </w:pPr>
      <w:r w:rsidRPr="009D08AD">
        <w:rPr>
          <w:sz w:val="28"/>
          <w:szCs w:val="28"/>
        </w:rPr>
        <w:t>В целом прогноз поступления налоговых доходов в областной бюджет на 2022 год составляет 141 319,1 млн. рублей, что выше оценки поступлений за 2021 год на 6,4%.</w:t>
      </w:r>
    </w:p>
    <w:p w14:paraId="39CB72C6" w14:textId="77777777" w:rsidR="000200D8" w:rsidRPr="009D08AD" w:rsidRDefault="000200D8" w:rsidP="000200D8">
      <w:pPr>
        <w:widowControl/>
        <w:ind w:firstLine="709"/>
        <w:jc w:val="both"/>
        <w:rPr>
          <w:sz w:val="28"/>
          <w:szCs w:val="28"/>
        </w:rPr>
      </w:pPr>
      <w:r w:rsidRPr="009D08AD">
        <w:rPr>
          <w:sz w:val="28"/>
          <w:szCs w:val="28"/>
        </w:rPr>
        <w:t>1. В основу расчета налога на прибыль организаций главным администратором данного доходного источника - Управлением Федеральной налоговой службы по Ленинградской области, принята оценка ожидаемого поступления налога в 2021 году в сумме 62 8</w:t>
      </w:r>
      <w:r w:rsidR="00231983" w:rsidRPr="009D08AD">
        <w:rPr>
          <w:sz w:val="28"/>
          <w:szCs w:val="28"/>
        </w:rPr>
        <w:t>92</w:t>
      </w:r>
      <w:r w:rsidRPr="009D08AD">
        <w:rPr>
          <w:sz w:val="28"/>
          <w:szCs w:val="28"/>
        </w:rPr>
        <w:t>,</w:t>
      </w:r>
      <w:r w:rsidR="00231983" w:rsidRPr="009D08AD">
        <w:rPr>
          <w:sz w:val="28"/>
          <w:szCs w:val="28"/>
        </w:rPr>
        <w:t>0</w:t>
      </w:r>
      <w:r w:rsidRPr="009D08AD">
        <w:rPr>
          <w:sz w:val="28"/>
          <w:szCs w:val="28"/>
        </w:rPr>
        <w:t xml:space="preserve"> млн. рублей и темп роста прибыли прибыльных предприятий по прогнозу социально-экономического развития Ленинградской области.</w:t>
      </w:r>
    </w:p>
    <w:p w14:paraId="4CFEFAC8" w14:textId="77777777" w:rsidR="000200D8" w:rsidRPr="009D08AD" w:rsidRDefault="000200D8" w:rsidP="000200D8">
      <w:pPr>
        <w:widowControl/>
        <w:ind w:firstLine="851"/>
        <w:jc w:val="both"/>
        <w:rPr>
          <w:sz w:val="28"/>
          <w:szCs w:val="28"/>
        </w:rPr>
      </w:pPr>
      <w:r w:rsidRPr="009D08AD">
        <w:rPr>
          <w:sz w:val="28"/>
          <w:szCs w:val="28"/>
        </w:rPr>
        <w:t xml:space="preserve">В </w:t>
      </w:r>
      <w:r w:rsidRPr="009D08AD">
        <w:rPr>
          <w:sz w:val="28"/>
          <w:szCs w:val="28"/>
          <w:lang w:val="en-US"/>
        </w:rPr>
        <w:t>I</w:t>
      </w:r>
      <w:r w:rsidRPr="009D08AD">
        <w:rPr>
          <w:sz w:val="28"/>
          <w:szCs w:val="28"/>
        </w:rPr>
        <w:t xml:space="preserve"> полугодии 2021 года налог на прибыль организаций поступил в областной бюджет в сумме 29 333,3 млн. рублей со снижением к </w:t>
      </w:r>
      <w:r w:rsidRPr="009D08AD">
        <w:rPr>
          <w:sz w:val="28"/>
          <w:szCs w:val="28"/>
          <w:lang w:val="en-US"/>
        </w:rPr>
        <w:t>I </w:t>
      </w:r>
      <w:r w:rsidRPr="009D08AD">
        <w:rPr>
          <w:sz w:val="28"/>
          <w:szCs w:val="28"/>
        </w:rPr>
        <w:t>полугодию 2020 года на 20,8%, в том числе:</w:t>
      </w:r>
    </w:p>
    <w:p w14:paraId="6CE7B73A" w14:textId="77777777" w:rsidR="000200D8" w:rsidRPr="009D08AD" w:rsidRDefault="000200D8" w:rsidP="000200D8">
      <w:pPr>
        <w:widowControl/>
        <w:ind w:firstLine="851"/>
        <w:jc w:val="both"/>
        <w:rPr>
          <w:sz w:val="28"/>
          <w:szCs w:val="28"/>
        </w:rPr>
      </w:pPr>
      <w:r w:rsidRPr="009D08AD">
        <w:rPr>
          <w:sz w:val="28"/>
          <w:szCs w:val="28"/>
        </w:rPr>
        <w:t>- по налогу на прибыль организаций консолидированных групп налогоплательщиков (далее – КГН) поступления составили 5 668,6 млн. рублей (снижение по сравнению с соответствующим периодом прошлого года в 3,2 раза);</w:t>
      </w:r>
    </w:p>
    <w:p w14:paraId="106D0D7B" w14:textId="77777777" w:rsidR="000200D8" w:rsidRPr="009D08AD" w:rsidRDefault="000200D8" w:rsidP="000200D8">
      <w:pPr>
        <w:widowControl/>
        <w:ind w:firstLine="851"/>
        <w:jc w:val="both"/>
        <w:rPr>
          <w:sz w:val="28"/>
          <w:szCs w:val="28"/>
        </w:rPr>
      </w:pPr>
      <w:r w:rsidRPr="009D08AD">
        <w:rPr>
          <w:sz w:val="28"/>
          <w:szCs w:val="28"/>
        </w:rPr>
        <w:t xml:space="preserve">- по налогу на прибыль организаций, за исключением консолидированных групп налогоплательщиков, поступления составили 23 667,8 млн. рублей (рост к </w:t>
      </w:r>
      <w:r w:rsidRPr="009D08AD">
        <w:rPr>
          <w:sz w:val="28"/>
          <w:szCs w:val="28"/>
          <w:lang w:val="en-US"/>
        </w:rPr>
        <w:t>I</w:t>
      </w:r>
      <w:r w:rsidRPr="009D08AD">
        <w:rPr>
          <w:sz w:val="28"/>
          <w:szCs w:val="28"/>
        </w:rPr>
        <w:t xml:space="preserve"> полугодию 2020 года в 1,3 раза).</w:t>
      </w:r>
    </w:p>
    <w:p w14:paraId="42AAE041" w14:textId="77777777" w:rsidR="000200D8" w:rsidRDefault="000200D8" w:rsidP="000200D8">
      <w:pPr>
        <w:widowControl/>
        <w:ind w:firstLine="851"/>
        <w:jc w:val="both"/>
        <w:rPr>
          <w:sz w:val="28"/>
          <w:szCs w:val="28"/>
        </w:rPr>
      </w:pPr>
      <w:r w:rsidRPr="009D08AD">
        <w:rPr>
          <w:sz w:val="28"/>
          <w:szCs w:val="28"/>
        </w:rPr>
        <w:t>На снижение общих поступлений налога основное влияние оказало уменьшение платежей ответственных участников консолидированных групп налогоплательщиков ПАО </w:t>
      </w:r>
      <w:r w:rsidR="00CD1477" w:rsidRPr="009D08AD">
        <w:rPr>
          <w:sz w:val="28"/>
          <w:szCs w:val="28"/>
        </w:rPr>
        <w:t>"</w:t>
      </w:r>
      <w:r w:rsidRPr="009D08AD">
        <w:rPr>
          <w:sz w:val="28"/>
          <w:szCs w:val="28"/>
        </w:rPr>
        <w:t>Сургутнефтегаз</w:t>
      </w:r>
      <w:r w:rsidR="00CD1477" w:rsidRPr="009D08AD">
        <w:rPr>
          <w:sz w:val="28"/>
          <w:szCs w:val="28"/>
        </w:rPr>
        <w:t>"</w:t>
      </w:r>
      <w:r w:rsidRPr="009D08AD">
        <w:rPr>
          <w:sz w:val="28"/>
          <w:szCs w:val="28"/>
        </w:rPr>
        <w:t xml:space="preserve"> – в 31,5 раза, АО </w:t>
      </w:r>
      <w:r w:rsidR="00CD1477" w:rsidRPr="009D08AD">
        <w:rPr>
          <w:sz w:val="28"/>
          <w:szCs w:val="28"/>
        </w:rPr>
        <w:t>"</w:t>
      </w:r>
      <w:r w:rsidRPr="009D08AD">
        <w:rPr>
          <w:sz w:val="28"/>
          <w:szCs w:val="28"/>
        </w:rPr>
        <w:t>Атомный энергопромышленный комплекс</w:t>
      </w:r>
      <w:r w:rsidR="00CD1477" w:rsidRPr="009D08AD">
        <w:rPr>
          <w:sz w:val="28"/>
          <w:szCs w:val="28"/>
        </w:rPr>
        <w:t>"</w:t>
      </w:r>
      <w:r w:rsidRPr="009D08AD">
        <w:rPr>
          <w:sz w:val="28"/>
          <w:szCs w:val="28"/>
        </w:rPr>
        <w:t xml:space="preserve"> </w:t>
      </w:r>
      <w:proofErr w:type="gramStart"/>
      <w:r w:rsidRPr="009D08AD">
        <w:rPr>
          <w:sz w:val="28"/>
          <w:szCs w:val="28"/>
        </w:rPr>
        <w:t>и ООО</w:t>
      </w:r>
      <w:proofErr w:type="gramEnd"/>
      <w:r w:rsidRPr="009D08AD">
        <w:rPr>
          <w:sz w:val="28"/>
          <w:szCs w:val="28"/>
        </w:rPr>
        <w:t> </w:t>
      </w:r>
      <w:r w:rsidR="00CD1477" w:rsidRPr="009D08AD">
        <w:rPr>
          <w:sz w:val="28"/>
          <w:szCs w:val="28"/>
        </w:rPr>
        <w:t>"</w:t>
      </w:r>
      <w:r w:rsidRPr="009D08AD">
        <w:rPr>
          <w:sz w:val="28"/>
          <w:szCs w:val="28"/>
        </w:rPr>
        <w:t>Новатэк-Усть-Луга</w:t>
      </w:r>
      <w:r w:rsidR="00CD1477" w:rsidRPr="009D08AD">
        <w:rPr>
          <w:sz w:val="28"/>
          <w:szCs w:val="28"/>
        </w:rPr>
        <w:t>"</w:t>
      </w:r>
      <w:r w:rsidRPr="009D08AD">
        <w:rPr>
          <w:sz w:val="28"/>
          <w:szCs w:val="28"/>
        </w:rPr>
        <w:t xml:space="preserve"> – в 1,5 раза, а также крупного налогоплательщика ЗАО </w:t>
      </w:r>
      <w:r w:rsidR="00CD1477" w:rsidRPr="009D08AD">
        <w:rPr>
          <w:sz w:val="28"/>
          <w:szCs w:val="28"/>
        </w:rPr>
        <w:t>"</w:t>
      </w:r>
      <w:r w:rsidRPr="009D08AD">
        <w:rPr>
          <w:sz w:val="28"/>
          <w:szCs w:val="28"/>
        </w:rPr>
        <w:t>Интернешнл Пейпер</w:t>
      </w:r>
      <w:r w:rsidR="00CD1477" w:rsidRPr="009D08AD">
        <w:rPr>
          <w:sz w:val="28"/>
          <w:szCs w:val="28"/>
        </w:rPr>
        <w:t>"</w:t>
      </w:r>
      <w:r w:rsidRPr="009D08AD">
        <w:rPr>
          <w:sz w:val="28"/>
          <w:szCs w:val="28"/>
        </w:rPr>
        <w:t xml:space="preserve"> – в 2,6 раза.</w:t>
      </w:r>
    </w:p>
    <w:p w14:paraId="321A535A" w14:textId="77777777" w:rsidR="00DF5E2E" w:rsidRPr="009D08AD" w:rsidRDefault="00DF5E2E" w:rsidP="000200D8">
      <w:pPr>
        <w:widowControl/>
        <w:ind w:firstLine="851"/>
        <w:jc w:val="both"/>
        <w:rPr>
          <w:sz w:val="28"/>
          <w:szCs w:val="28"/>
        </w:rPr>
      </w:pPr>
    </w:p>
    <w:p w14:paraId="3069FCC6" w14:textId="514368D2" w:rsidR="000200D8" w:rsidRPr="009D08AD" w:rsidRDefault="000200D8" w:rsidP="000200D8">
      <w:pPr>
        <w:widowControl/>
        <w:ind w:firstLine="851"/>
        <w:jc w:val="both"/>
        <w:rPr>
          <w:sz w:val="28"/>
          <w:szCs w:val="28"/>
        </w:rPr>
      </w:pPr>
      <w:r w:rsidRPr="009D08AD">
        <w:rPr>
          <w:sz w:val="28"/>
          <w:szCs w:val="28"/>
        </w:rPr>
        <w:lastRenderedPageBreak/>
        <w:t>Следует отметить, что в течение I полугодия 2021 года имели место возвраты переплаты по налогу на прибыль организаций из областного бюджета на расчетные счета отдельных плательщиков (либо зачет переплаты в уплату других налогов) в сумме 1 188,6 млн. рублей, что больше аналогичного показателя соответствующего периода прошлого года в 1,2 раза.</w:t>
      </w:r>
    </w:p>
    <w:p w14:paraId="6D1305A1" w14:textId="77777777" w:rsidR="000200D8" w:rsidRPr="009D08AD" w:rsidRDefault="000200D8" w:rsidP="000200D8">
      <w:pPr>
        <w:widowControl/>
        <w:ind w:firstLine="851"/>
        <w:jc w:val="both"/>
        <w:rPr>
          <w:iCs/>
          <w:sz w:val="28"/>
          <w:szCs w:val="28"/>
        </w:rPr>
      </w:pPr>
      <w:r w:rsidRPr="009D08AD">
        <w:rPr>
          <w:iCs/>
          <w:sz w:val="28"/>
          <w:szCs w:val="28"/>
        </w:rPr>
        <w:t xml:space="preserve">В </w:t>
      </w:r>
      <w:r w:rsidRPr="009D08AD">
        <w:rPr>
          <w:iCs/>
          <w:sz w:val="28"/>
          <w:szCs w:val="28"/>
          <w:lang w:val="en-US"/>
        </w:rPr>
        <w:t>I</w:t>
      </w:r>
      <w:r w:rsidRPr="009D08AD">
        <w:rPr>
          <w:iCs/>
          <w:sz w:val="28"/>
          <w:szCs w:val="28"/>
        </w:rPr>
        <w:t xml:space="preserve"> полугодии 2021 года отсутствовали платежи по налогу на прибыль организаций от крупных плательщиков ООО </w:t>
      </w:r>
      <w:r w:rsidR="00CD1477" w:rsidRPr="009D08AD">
        <w:rPr>
          <w:iCs/>
          <w:sz w:val="28"/>
          <w:szCs w:val="28"/>
        </w:rPr>
        <w:t>"</w:t>
      </w:r>
      <w:r w:rsidRPr="009D08AD">
        <w:rPr>
          <w:iCs/>
          <w:sz w:val="28"/>
          <w:szCs w:val="28"/>
        </w:rPr>
        <w:t>Рашен Дреджинг Энд Мэрин Контрэктез</w:t>
      </w:r>
      <w:r w:rsidR="00CD1477" w:rsidRPr="009D08AD">
        <w:rPr>
          <w:iCs/>
          <w:sz w:val="28"/>
          <w:szCs w:val="28"/>
        </w:rPr>
        <w:t>"</w:t>
      </w:r>
      <w:r w:rsidRPr="009D08AD">
        <w:rPr>
          <w:iCs/>
          <w:sz w:val="28"/>
          <w:szCs w:val="28"/>
        </w:rPr>
        <w:t xml:space="preserve">, ООО </w:t>
      </w:r>
      <w:r w:rsidR="00CD1477" w:rsidRPr="009D08AD">
        <w:rPr>
          <w:iCs/>
          <w:sz w:val="28"/>
          <w:szCs w:val="28"/>
        </w:rPr>
        <w:t>"</w:t>
      </w:r>
      <w:r w:rsidRPr="009D08AD">
        <w:rPr>
          <w:iCs/>
          <w:sz w:val="28"/>
          <w:szCs w:val="28"/>
        </w:rPr>
        <w:t>Газпром газонефтепродукт холдинг</w:t>
      </w:r>
      <w:r w:rsidR="00CD1477" w:rsidRPr="009D08AD">
        <w:rPr>
          <w:iCs/>
          <w:sz w:val="28"/>
          <w:szCs w:val="28"/>
        </w:rPr>
        <w:t>"</w:t>
      </w:r>
      <w:r w:rsidRPr="009D08AD">
        <w:rPr>
          <w:iCs/>
          <w:sz w:val="28"/>
          <w:szCs w:val="28"/>
        </w:rPr>
        <w:t xml:space="preserve">, ООО </w:t>
      </w:r>
      <w:r w:rsidR="00CD1477" w:rsidRPr="009D08AD">
        <w:rPr>
          <w:iCs/>
          <w:sz w:val="28"/>
          <w:szCs w:val="28"/>
        </w:rPr>
        <w:t>"</w:t>
      </w:r>
      <w:r w:rsidRPr="009D08AD">
        <w:rPr>
          <w:iCs/>
          <w:sz w:val="28"/>
          <w:szCs w:val="28"/>
        </w:rPr>
        <w:t>Балтинвестгрупп</w:t>
      </w:r>
      <w:r w:rsidR="00CD1477" w:rsidRPr="009D08AD">
        <w:rPr>
          <w:iCs/>
          <w:sz w:val="28"/>
          <w:szCs w:val="28"/>
        </w:rPr>
        <w:t>"</w:t>
      </w:r>
      <w:r w:rsidRPr="009D08AD">
        <w:rPr>
          <w:iCs/>
          <w:sz w:val="28"/>
          <w:szCs w:val="28"/>
        </w:rPr>
        <w:t>.</w:t>
      </w:r>
    </w:p>
    <w:p w14:paraId="0DCBD931" w14:textId="77777777" w:rsidR="000200D8" w:rsidRPr="009D08AD" w:rsidRDefault="000200D8" w:rsidP="000200D8">
      <w:pPr>
        <w:widowControl/>
        <w:ind w:firstLine="851"/>
        <w:jc w:val="both"/>
        <w:rPr>
          <w:sz w:val="28"/>
          <w:szCs w:val="28"/>
        </w:rPr>
      </w:pPr>
      <w:r w:rsidRPr="009D08AD">
        <w:rPr>
          <w:sz w:val="28"/>
          <w:szCs w:val="28"/>
        </w:rPr>
        <w:t xml:space="preserve">В тоже время наблюдался существенный рост поступлений налога на прибыль организаций от ООО </w:t>
      </w:r>
      <w:r w:rsidR="00CD1477" w:rsidRPr="009D08AD">
        <w:rPr>
          <w:sz w:val="28"/>
          <w:szCs w:val="28"/>
        </w:rPr>
        <w:t>"</w:t>
      </w:r>
      <w:r w:rsidRPr="009D08AD">
        <w:rPr>
          <w:sz w:val="28"/>
          <w:szCs w:val="28"/>
        </w:rPr>
        <w:t>Сименс технологии газовых турбин</w:t>
      </w:r>
      <w:r w:rsidR="00CD1477" w:rsidRPr="009D08AD">
        <w:rPr>
          <w:sz w:val="28"/>
          <w:szCs w:val="28"/>
        </w:rPr>
        <w:t>"</w:t>
      </w:r>
      <w:r w:rsidRPr="009D08AD">
        <w:rPr>
          <w:sz w:val="28"/>
          <w:szCs w:val="28"/>
        </w:rPr>
        <w:t xml:space="preserve"> - в 29,2 раз, О</w:t>
      </w:r>
      <w:r w:rsidRPr="009D08AD">
        <w:rPr>
          <w:iCs/>
          <w:sz w:val="28"/>
          <w:szCs w:val="28"/>
        </w:rPr>
        <w:t xml:space="preserve">ОО </w:t>
      </w:r>
      <w:r w:rsidR="00CD1477" w:rsidRPr="009D08AD">
        <w:rPr>
          <w:sz w:val="28"/>
          <w:szCs w:val="28"/>
        </w:rPr>
        <w:t>"</w:t>
      </w:r>
      <w:r w:rsidRPr="009D08AD">
        <w:rPr>
          <w:iCs/>
          <w:sz w:val="28"/>
          <w:szCs w:val="28"/>
        </w:rPr>
        <w:t>Нокиан Шина</w:t>
      </w:r>
      <w:r w:rsidR="00CD1477" w:rsidRPr="009D08AD">
        <w:rPr>
          <w:sz w:val="28"/>
          <w:szCs w:val="28"/>
        </w:rPr>
        <w:t>"</w:t>
      </w:r>
      <w:r w:rsidRPr="009D08AD">
        <w:rPr>
          <w:sz w:val="28"/>
          <w:szCs w:val="28"/>
        </w:rPr>
        <w:t xml:space="preserve"> – в 2,2 раза и АО </w:t>
      </w:r>
      <w:r w:rsidR="00CD1477" w:rsidRPr="009D08AD">
        <w:rPr>
          <w:sz w:val="28"/>
          <w:szCs w:val="28"/>
        </w:rPr>
        <w:t>"</w:t>
      </w:r>
      <w:r w:rsidRPr="009D08AD">
        <w:rPr>
          <w:sz w:val="28"/>
          <w:szCs w:val="28"/>
        </w:rPr>
        <w:t>Филипп Моррис Ижора</w:t>
      </w:r>
      <w:r w:rsidR="00CD1477" w:rsidRPr="009D08AD">
        <w:rPr>
          <w:sz w:val="28"/>
          <w:szCs w:val="28"/>
        </w:rPr>
        <w:t>"</w:t>
      </w:r>
      <w:r w:rsidRPr="009D08AD">
        <w:rPr>
          <w:sz w:val="28"/>
          <w:szCs w:val="28"/>
        </w:rPr>
        <w:t xml:space="preserve"> – в 1,4 раза. </w:t>
      </w:r>
    </w:p>
    <w:p w14:paraId="6057EF43" w14:textId="77777777" w:rsidR="000200D8" w:rsidRPr="009D08AD" w:rsidRDefault="000200D8" w:rsidP="000200D8">
      <w:pPr>
        <w:widowControl/>
        <w:ind w:firstLine="709"/>
        <w:jc w:val="both"/>
        <w:rPr>
          <w:sz w:val="28"/>
          <w:szCs w:val="28"/>
        </w:rPr>
      </w:pPr>
      <w:r w:rsidRPr="009D08AD">
        <w:rPr>
          <w:sz w:val="28"/>
          <w:szCs w:val="28"/>
        </w:rPr>
        <w:t xml:space="preserve">Во </w:t>
      </w:r>
      <w:r w:rsidRPr="009D08AD">
        <w:rPr>
          <w:sz w:val="28"/>
          <w:szCs w:val="28"/>
          <w:lang w:val="en-US"/>
        </w:rPr>
        <w:t>I</w:t>
      </w:r>
      <w:r w:rsidRPr="009D08AD">
        <w:rPr>
          <w:sz w:val="28"/>
          <w:szCs w:val="28"/>
        </w:rPr>
        <w:t>I полугодии 2021 отмечается наметившаяся положительная тенденция в поступлении налога на прибыль организаций в бюджет региона.</w:t>
      </w:r>
    </w:p>
    <w:p w14:paraId="2882BB9A" w14:textId="77777777" w:rsidR="000200D8" w:rsidRPr="009D08AD" w:rsidRDefault="000200D8" w:rsidP="000200D8">
      <w:pPr>
        <w:widowControl/>
        <w:ind w:firstLine="709"/>
        <w:jc w:val="both"/>
        <w:rPr>
          <w:sz w:val="28"/>
          <w:szCs w:val="28"/>
        </w:rPr>
      </w:pPr>
      <w:r w:rsidRPr="009D08AD">
        <w:rPr>
          <w:sz w:val="28"/>
          <w:szCs w:val="28"/>
        </w:rPr>
        <w:t>Так, за июль 2021 года в целом поступления налога превысили показатели кассового плана в 1,3 раза.</w:t>
      </w:r>
    </w:p>
    <w:p w14:paraId="3A63C9C1" w14:textId="77777777" w:rsidR="000200D8" w:rsidRPr="009D08AD" w:rsidRDefault="000200D8" w:rsidP="000200D8">
      <w:pPr>
        <w:widowControl/>
        <w:ind w:firstLine="709"/>
        <w:jc w:val="both"/>
        <w:rPr>
          <w:sz w:val="28"/>
          <w:szCs w:val="28"/>
        </w:rPr>
      </w:pPr>
      <w:r w:rsidRPr="009D08AD">
        <w:rPr>
          <w:sz w:val="28"/>
          <w:szCs w:val="28"/>
        </w:rPr>
        <w:t xml:space="preserve">При этом ответственным участником КГН ПАО </w:t>
      </w:r>
      <w:r w:rsidR="00CD1477" w:rsidRPr="009D08AD">
        <w:rPr>
          <w:sz w:val="28"/>
          <w:szCs w:val="28"/>
        </w:rPr>
        <w:t>"</w:t>
      </w:r>
      <w:r w:rsidRPr="009D08AD">
        <w:rPr>
          <w:sz w:val="28"/>
          <w:szCs w:val="28"/>
        </w:rPr>
        <w:t>Сургутнефтегаз</w:t>
      </w:r>
      <w:r w:rsidR="00CD1477" w:rsidRPr="009D08AD">
        <w:rPr>
          <w:sz w:val="28"/>
          <w:szCs w:val="28"/>
        </w:rPr>
        <w:t>"</w:t>
      </w:r>
      <w:r w:rsidRPr="009D08AD">
        <w:rPr>
          <w:sz w:val="28"/>
          <w:szCs w:val="28"/>
        </w:rPr>
        <w:t xml:space="preserve"> практически в полном объеме завершены зачеты начисленных к уплате сумм налога на прибыль из имеющейся переплаты, что предполагает осуществление налогоплательщиком платежей в региональный бюджет, начиная с сентября 2021 года.</w:t>
      </w:r>
    </w:p>
    <w:p w14:paraId="213FBD8B" w14:textId="77777777" w:rsidR="000200D8" w:rsidRPr="009D08AD" w:rsidRDefault="000200D8" w:rsidP="000200D8">
      <w:pPr>
        <w:widowControl/>
        <w:ind w:firstLine="709"/>
        <w:jc w:val="both"/>
        <w:rPr>
          <w:sz w:val="28"/>
          <w:szCs w:val="28"/>
        </w:rPr>
      </w:pPr>
      <w:r w:rsidRPr="009D08AD">
        <w:rPr>
          <w:sz w:val="28"/>
          <w:szCs w:val="28"/>
        </w:rPr>
        <w:t>В целом расчет поступлений налога на прибыль от КГН на 2022-2024 годы произведен на основании прогнозных показателей, представленных межрайонными инспекциями Федеральной налоговой службы по крупнейшим налогоплательщикам, на основании данных ответственных участников КГН.</w:t>
      </w:r>
    </w:p>
    <w:p w14:paraId="25573B77" w14:textId="77777777" w:rsidR="000200D8" w:rsidRPr="009D08AD" w:rsidRDefault="000200D8" w:rsidP="000200D8">
      <w:pPr>
        <w:widowControl/>
        <w:ind w:firstLine="709"/>
        <w:jc w:val="both"/>
        <w:rPr>
          <w:sz w:val="28"/>
          <w:szCs w:val="28"/>
        </w:rPr>
      </w:pPr>
      <w:r w:rsidRPr="009D08AD">
        <w:rPr>
          <w:sz w:val="28"/>
          <w:szCs w:val="28"/>
        </w:rPr>
        <w:t>При расчете прогноза учитывалось исключение из налогового законодательства Российской Федерации с 1 января 2023 года положений, регулирующих деятельность КГН, что может привести к снижению поступлений налога на прибыль в объеме около 13 млрд. рублей.</w:t>
      </w:r>
    </w:p>
    <w:p w14:paraId="1E910007" w14:textId="77777777" w:rsidR="000200D8" w:rsidRPr="009D08AD" w:rsidRDefault="000200D8" w:rsidP="000200D8">
      <w:pPr>
        <w:widowControl/>
        <w:ind w:firstLine="709"/>
        <w:jc w:val="both"/>
        <w:rPr>
          <w:sz w:val="28"/>
          <w:szCs w:val="28"/>
        </w:rPr>
      </w:pPr>
      <w:r w:rsidRPr="009D08AD">
        <w:rPr>
          <w:sz w:val="28"/>
          <w:szCs w:val="28"/>
        </w:rPr>
        <w:t>Складывающиеся тенденции в поступлении налога на прибыль организаций от налогоплательщиков, не включенных в КГН, также учтены при прогнозировании поступлений по данному доходному источнику областного бюджета в 2022-2024 годах.</w:t>
      </w:r>
    </w:p>
    <w:p w14:paraId="3BBABE12" w14:textId="77777777" w:rsidR="000200D8" w:rsidRPr="009D08AD" w:rsidRDefault="000200D8" w:rsidP="000200D8">
      <w:pPr>
        <w:widowControl/>
        <w:ind w:firstLine="709"/>
        <w:jc w:val="both"/>
        <w:rPr>
          <w:sz w:val="28"/>
          <w:szCs w:val="28"/>
        </w:rPr>
      </w:pPr>
      <w:r w:rsidRPr="009D08AD">
        <w:rPr>
          <w:sz w:val="28"/>
          <w:szCs w:val="28"/>
        </w:rPr>
        <w:t>В соответствии с прогнозом социально - экономического развития Ленинградской области на 2022-2024 годы коэффициенты, отражающие темпы роста прибыли прибыльных предприятий, составляют 1,056; 1,068 и 1,073.</w:t>
      </w:r>
    </w:p>
    <w:p w14:paraId="061A94DB" w14:textId="77777777" w:rsidR="000200D8" w:rsidRPr="009D08AD" w:rsidRDefault="000200D8" w:rsidP="000200D8">
      <w:pPr>
        <w:widowControl/>
        <w:ind w:firstLine="709"/>
        <w:jc w:val="both"/>
        <w:rPr>
          <w:sz w:val="28"/>
          <w:szCs w:val="28"/>
        </w:rPr>
      </w:pPr>
      <w:r w:rsidRPr="009D08AD">
        <w:rPr>
          <w:sz w:val="28"/>
          <w:szCs w:val="28"/>
        </w:rPr>
        <w:t>При этом в расчетах учтено, что ежегодный объем возвратов налога на прибыль на расчетные счета налогоплательщикам, либо в уплату других налогов, в среднем составляет около 3,0 млрд. рублей.</w:t>
      </w:r>
    </w:p>
    <w:p w14:paraId="44CD40A4" w14:textId="77777777" w:rsidR="000200D8" w:rsidRPr="009D08AD" w:rsidRDefault="000200D8" w:rsidP="000200D8">
      <w:pPr>
        <w:widowControl/>
        <w:ind w:firstLine="709"/>
        <w:jc w:val="both"/>
        <w:rPr>
          <w:sz w:val="28"/>
          <w:szCs w:val="28"/>
        </w:rPr>
      </w:pPr>
      <w:r w:rsidRPr="009D08AD">
        <w:rPr>
          <w:sz w:val="28"/>
          <w:szCs w:val="28"/>
        </w:rPr>
        <w:t xml:space="preserve">С учетом всех вышеуказанных факторов прогноз поступлений налога на прибыль организаций в областной бюджет Ленинградской области составит: </w:t>
      </w:r>
    </w:p>
    <w:p w14:paraId="1135BE6E" w14:textId="77777777" w:rsidR="000200D8" w:rsidRPr="009D08AD" w:rsidRDefault="000200D8" w:rsidP="000200D8">
      <w:pPr>
        <w:widowControl/>
        <w:ind w:firstLine="709"/>
        <w:jc w:val="both"/>
        <w:rPr>
          <w:sz w:val="28"/>
          <w:szCs w:val="28"/>
        </w:rPr>
      </w:pPr>
      <w:r w:rsidRPr="009D08AD">
        <w:rPr>
          <w:sz w:val="28"/>
          <w:szCs w:val="28"/>
        </w:rPr>
        <w:t>на 2022 год – 65 315,0 млн. рублей;</w:t>
      </w:r>
    </w:p>
    <w:p w14:paraId="55D7362F" w14:textId="77777777" w:rsidR="000200D8" w:rsidRPr="009D08AD" w:rsidRDefault="000200D8" w:rsidP="000200D8">
      <w:pPr>
        <w:widowControl/>
        <w:ind w:firstLine="709"/>
        <w:jc w:val="both"/>
        <w:rPr>
          <w:sz w:val="28"/>
          <w:szCs w:val="28"/>
        </w:rPr>
      </w:pPr>
      <w:r w:rsidRPr="009D08AD">
        <w:rPr>
          <w:sz w:val="28"/>
          <w:szCs w:val="28"/>
        </w:rPr>
        <w:t>на 2023 год – 53 518,7 млн. рублей;</w:t>
      </w:r>
    </w:p>
    <w:p w14:paraId="3C469A11" w14:textId="25B8436D" w:rsidR="000200D8" w:rsidRDefault="000200D8" w:rsidP="000200D8">
      <w:pPr>
        <w:widowControl/>
        <w:ind w:firstLine="709"/>
        <w:jc w:val="both"/>
        <w:rPr>
          <w:sz w:val="28"/>
          <w:szCs w:val="28"/>
        </w:rPr>
      </w:pPr>
      <w:r w:rsidRPr="009D08AD">
        <w:rPr>
          <w:sz w:val="28"/>
          <w:szCs w:val="28"/>
        </w:rPr>
        <w:t xml:space="preserve">на </w:t>
      </w:r>
      <w:r w:rsidR="00244D4A">
        <w:rPr>
          <w:sz w:val="28"/>
          <w:szCs w:val="28"/>
        </w:rPr>
        <w:t>2024 год – 57 746,7 млн. рублей.</w:t>
      </w:r>
    </w:p>
    <w:p w14:paraId="6E21E76D" w14:textId="77777777" w:rsidR="00244D4A" w:rsidRPr="009D08AD" w:rsidRDefault="00244D4A" w:rsidP="000200D8">
      <w:pPr>
        <w:widowControl/>
        <w:ind w:firstLine="709"/>
        <w:jc w:val="both"/>
        <w:rPr>
          <w:sz w:val="28"/>
          <w:szCs w:val="28"/>
        </w:rPr>
      </w:pPr>
    </w:p>
    <w:p w14:paraId="7B9154B7" w14:textId="77777777" w:rsidR="000200D8" w:rsidRPr="009D08AD" w:rsidRDefault="000200D8" w:rsidP="000200D8">
      <w:pPr>
        <w:widowControl/>
        <w:ind w:firstLine="709"/>
        <w:jc w:val="both"/>
        <w:rPr>
          <w:sz w:val="28"/>
          <w:szCs w:val="28"/>
        </w:rPr>
      </w:pPr>
      <w:r w:rsidRPr="009D08AD">
        <w:rPr>
          <w:sz w:val="28"/>
          <w:szCs w:val="28"/>
        </w:rPr>
        <w:lastRenderedPageBreak/>
        <w:t xml:space="preserve">Следует отметить, что объем поступления налога на прибыль организаций в последние годы в высокой степени зависит от трудных для прогнозирования внешних факторов, одним из которых является динамика курса иностранных валют, обуславливающих объем валютной выручки отдельных налогоплательщиков, и, соответственно сумму самого налога. </w:t>
      </w:r>
    </w:p>
    <w:p w14:paraId="116BE8D2" w14:textId="77777777" w:rsidR="000200D8" w:rsidRPr="009D08AD" w:rsidRDefault="000200D8" w:rsidP="000200D8">
      <w:pPr>
        <w:ind w:firstLine="851"/>
        <w:jc w:val="both"/>
        <w:rPr>
          <w:sz w:val="28"/>
          <w:szCs w:val="28"/>
        </w:rPr>
      </w:pPr>
      <w:r w:rsidRPr="009D08AD">
        <w:rPr>
          <w:sz w:val="28"/>
          <w:szCs w:val="28"/>
        </w:rPr>
        <w:t>2. Планируемые поступления налога на доходы физических лиц в консолидированный бюджет Ленинградской области на 2022-2024 годы рассчитаны исходя из ожидаемого поступления налога в 2021 году в сумме 5</w:t>
      </w:r>
      <w:r w:rsidR="00231983" w:rsidRPr="009D08AD">
        <w:rPr>
          <w:sz w:val="28"/>
          <w:szCs w:val="28"/>
        </w:rPr>
        <w:t>1</w:t>
      </w:r>
      <w:r w:rsidRPr="009D08AD">
        <w:rPr>
          <w:sz w:val="28"/>
          <w:szCs w:val="28"/>
        </w:rPr>
        <w:t> 95</w:t>
      </w:r>
      <w:r w:rsidR="00231983" w:rsidRPr="009D08AD">
        <w:rPr>
          <w:sz w:val="28"/>
          <w:szCs w:val="28"/>
        </w:rPr>
        <w:t>0</w:t>
      </w:r>
      <w:r w:rsidRPr="009D08AD">
        <w:rPr>
          <w:sz w:val="28"/>
          <w:szCs w:val="28"/>
        </w:rPr>
        <w:t>,0 млн. рублей и темпа роста фонда заработной платы по прогнозу социально-экономического развития Ленинградской области на 2022-2024 годы в размере соответственно 1,06; 1,071 и 1,072.</w:t>
      </w:r>
    </w:p>
    <w:p w14:paraId="73CF68F9" w14:textId="77777777" w:rsidR="000200D8" w:rsidRPr="009D08AD" w:rsidRDefault="000200D8" w:rsidP="000200D8">
      <w:pPr>
        <w:ind w:firstLine="851"/>
        <w:jc w:val="both"/>
        <w:rPr>
          <w:sz w:val="28"/>
          <w:szCs w:val="28"/>
        </w:rPr>
      </w:pPr>
      <w:r w:rsidRPr="009D08AD">
        <w:rPr>
          <w:sz w:val="28"/>
          <w:szCs w:val="28"/>
        </w:rPr>
        <w:t>В доход областного бюджета зачисление налога на доходы физических лиц в 2022-2024 годах (с учетом установленных на областном уровне нормативов отчислений) осуществляется в размере в среднем 64,0 процента от общих поступлений налога, в размере 80 процентов - от поступлений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w:t>
      </w:r>
      <w:r w:rsidR="00C700CE" w:rsidRPr="009D08AD">
        <w:rPr>
          <w:sz w:val="28"/>
          <w:szCs w:val="28"/>
        </w:rPr>
        <w:t>ятельности на основании патента и в размере около 56 процентов от налога на доходы физических лиц по налоговой базе, превышающей 5 млн. рублей.</w:t>
      </w:r>
    </w:p>
    <w:p w14:paraId="76FB0A7F" w14:textId="77777777" w:rsidR="000200D8" w:rsidRPr="009D08AD" w:rsidRDefault="000200D8" w:rsidP="000200D8">
      <w:pPr>
        <w:ind w:firstLine="851"/>
        <w:jc w:val="both"/>
        <w:rPr>
          <w:sz w:val="28"/>
          <w:szCs w:val="28"/>
        </w:rPr>
      </w:pPr>
      <w:r w:rsidRPr="009D08AD">
        <w:rPr>
          <w:sz w:val="28"/>
          <w:szCs w:val="28"/>
        </w:rPr>
        <w:t>В 2021 году наблюдается тенденция к увеличению поступлений налога на доходы физических лиц по сравнению с 2020 годом, что обусловлено позитивной динамикой экономического роста с учетом прогнозируемого стабильного роста показателей результатов деятельности по важнейшим отраслям экономики.</w:t>
      </w:r>
    </w:p>
    <w:p w14:paraId="17CE95A9" w14:textId="77777777" w:rsidR="000200D8" w:rsidRPr="009D08AD" w:rsidRDefault="000200D8" w:rsidP="000200D8">
      <w:pPr>
        <w:widowControl/>
        <w:ind w:firstLine="851"/>
        <w:jc w:val="both"/>
        <w:rPr>
          <w:iCs/>
          <w:sz w:val="28"/>
          <w:szCs w:val="28"/>
        </w:rPr>
      </w:pPr>
      <w:r w:rsidRPr="009D08AD">
        <w:rPr>
          <w:sz w:val="28"/>
          <w:szCs w:val="28"/>
        </w:rPr>
        <w:t xml:space="preserve">Так, за </w:t>
      </w:r>
      <w:r w:rsidRPr="009D08AD">
        <w:rPr>
          <w:sz w:val="28"/>
          <w:szCs w:val="28"/>
          <w:lang w:val="en-US"/>
        </w:rPr>
        <w:t>I</w:t>
      </w:r>
      <w:r w:rsidRPr="009D08AD">
        <w:rPr>
          <w:sz w:val="28"/>
          <w:szCs w:val="28"/>
        </w:rPr>
        <w:t xml:space="preserve"> полугодие 2021 года рост объема уплаченного налога на доходы физических лиц превысил аналогичный показатель предыдущего года на 9,9%</w:t>
      </w:r>
      <w:r w:rsidRPr="009D08AD">
        <w:rPr>
          <w:iCs/>
          <w:sz w:val="28"/>
          <w:szCs w:val="28"/>
        </w:rPr>
        <w:t>.</w:t>
      </w:r>
    </w:p>
    <w:p w14:paraId="6B50410B" w14:textId="77777777" w:rsidR="000200D8" w:rsidRPr="009D08AD" w:rsidRDefault="000200D8" w:rsidP="000200D8">
      <w:pPr>
        <w:widowControl/>
        <w:ind w:firstLine="851"/>
        <w:jc w:val="both"/>
        <w:rPr>
          <w:sz w:val="28"/>
          <w:szCs w:val="28"/>
        </w:rPr>
      </w:pPr>
      <w:r w:rsidRPr="009D08AD">
        <w:rPr>
          <w:sz w:val="28"/>
          <w:szCs w:val="28"/>
        </w:rPr>
        <w:t xml:space="preserve">Наибольшее увеличение налога на доходы физических лиц за </w:t>
      </w:r>
      <w:r w:rsidRPr="009D08AD">
        <w:rPr>
          <w:sz w:val="28"/>
          <w:szCs w:val="28"/>
          <w:lang w:val="en-US"/>
        </w:rPr>
        <w:t>I </w:t>
      </w:r>
      <w:r w:rsidRPr="009D08AD">
        <w:rPr>
          <w:sz w:val="28"/>
          <w:szCs w:val="28"/>
        </w:rPr>
        <w:t>полугодие 2021 года по сравнению с соответствующим периодом прошлого года наблюдается по организациям, осуществляющим следующие виды экономической деятельности:</w:t>
      </w:r>
    </w:p>
    <w:p w14:paraId="00DC3C3C" w14:textId="77777777" w:rsidR="000200D8" w:rsidRPr="009D08AD" w:rsidRDefault="000200D8" w:rsidP="000200D8">
      <w:pPr>
        <w:widowControl/>
        <w:ind w:firstLine="851"/>
        <w:jc w:val="both"/>
        <w:rPr>
          <w:sz w:val="28"/>
          <w:szCs w:val="28"/>
        </w:rPr>
      </w:pPr>
      <w:r w:rsidRPr="009D08AD">
        <w:rPr>
          <w:sz w:val="28"/>
          <w:szCs w:val="28"/>
        </w:rPr>
        <w:t>- складское хозяйство и вспомогательная транспортная деятельность – в 1,7 раза;</w:t>
      </w:r>
    </w:p>
    <w:p w14:paraId="1BFF7961" w14:textId="77777777" w:rsidR="000200D8" w:rsidRPr="009D08AD" w:rsidRDefault="000200D8" w:rsidP="000200D8">
      <w:pPr>
        <w:widowControl/>
        <w:ind w:firstLine="851"/>
        <w:jc w:val="both"/>
        <w:rPr>
          <w:sz w:val="28"/>
          <w:szCs w:val="28"/>
        </w:rPr>
      </w:pPr>
      <w:r w:rsidRPr="009D08AD">
        <w:rPr>
          <w:sz w:val="28"/>
          <w:szCs w:val="28"/>
        </w:rPr>
        <w:t>- производство химических веществ и химических продуктов –в 1,3 раза</w:t>
      </w:r>
    </w:p>
    <w:p w14:paraId="32E03ED4" w14:textId="77777777" w:rsidR="000200D8" w:rsidRPr="009D08AD" w:rsidRDefault="000200D8" w:rsidP="000200D8">
      <w:pPr>
        <w:widowControl/>
        <w:ind w:firstLine="851"/>
        <w:jc w:val="both"/>
        <w:rPr>
          <w:sz w:val="28"/>
          <w:szCs w:val="28"/>
        </w:rPr>
      </w:pPr>
      <w:r w:rsidRPr="009D08AD">
        <w:rPr>
          <w:sz w:val="28"/>
          <w:szCs w:val="28"/>
        </w:rPr>
        <w:t>- деятельность в области культуры, спорта, организации досуга и развлечений – в 1,4 раза.</w:t>
      </w:r>
    </w:p>
    <w:p w14:paraId="5FD72005" w14:textId="77777777" w:rsidR="000200D8" w:rsidRPr="009D08AD" w:rsidRDefault="000200D8" w:rsidP="000200D8">
      <w:pPr>
        <w:widowControl/>
        <w:ind w:firstLine="851"/>
        <w:jc w:val="both"/>
        <w:rPr>
          <w:sz w:val="28"/>
          <w:szCs w:val="28"/>
        </w:rPr>
      </w:pPr>
      <w:r w:rsidRPr="009D08AD">
        <w:rPr>
          <w:sz w:val="28"/>
          <w:szCs w:val="28"/>
        </w:rPr>
        <w:t xml:space="preserve">На положительную динамику поступлений налога на доходы физических лиц повлияло, в том числе, внесение изменений в Налоговый кодекс Российской Федерации в части установления с 1 января 2021 года прогрессивной шкалы налогообложения по налогу на доходы физических лиц по налоговой базе, превышающей 5 миллионов рублей (650 </w:t>
      </w:r>
      <w:r w:rsidR="00086AC7" w:rsidRPr="009D08AD">
        <w:rPr>
          <w:sz w:val="28"/>
          <w:szCs w:val="28"/>
        </w:rPr>
        <w:t>тыс.</w:t>
      </w:r>
      <w:r w:rsidRPr="009D08AD">
        <w:rPr>
          <w:sz w:val="28"/>
          <w:szCs w:val="28"/>
        </w:rPr>
        <w:t xml:space="preserve"> рублей и 15 процентов суммы налоговой базы, превышающей 5 миллионов рублей). Поступления налога в отношении вышеуказанной налоговой базы составили за </w:t>
      </w:r>
      <w:r w:rsidRPr="009D08AD">
        <w:rPr>
          <w:sz w:val="28"/>
          <w:szCs w:val="28"/>
          <w:lang w:val="en-US"/>
        </w:rPr>
        <w:t>I</w:t>
      </w:r>
      <w:r w:rsidRPr="009D08AD">
        <w:rPr>
          <w:sz w:val="28"/>
          <w:szCs w:val="28"/>
        </w:rPr>
        <w:t xml:space="preserve"> полугодие 2021 года 873,1 млн. рублей.</w:t>
      </w:r>
    </w:p>
    <w:p w14:paraId="5AF44F92" w14:textId="77777777" w:rsidR="000200D8" w:rsidRPr="009D08AD" w:rsidRDefault="000200D8" w:rsidP="000200D8">
      <w:pPr>
        <w:ind w:firstLine="851"/>
        <w:jc w:val="both"/>
        <w:rPr>
          <w:sz w:val="28"/>
          <w:szCs w:val="28"/>
        </w:rPr>
      </w:pPr>
      <w:r w:rsidRPr="009D08AD">
        <w:rPr>
          <w:sz w:val="28"/>
          <w:szCs w:val="28"/>
        </w:rPr>
        <w:t>Прогнозируемые поступления налога в областной бюджет составляют:</w:t>
      </w:r>
    </w:p>
    <w:p w14:paraId="699D7DD6" w14:textId="77777777" w:rsidR="000200D8" w:rsidRPr="009D08AD" w:rsidRDefault="000200D8" w:rsidP="000200D8">
      <w:pPr>
        <w:ind w:firstLine="851"/>
        <w:jc w:val="both"/>
        <w:rPr>
          <w:sz w:val="28"/>
          <w:szCs w:val="28"/>
        </w:rPr>
      </w:pPr>
      <w:r w:rsidRPr="009D08AD">
        <w:rPr>
          <w:sz w:val="28"/>
          <w:szCs w:val="28"/>
        </w:rPr>
        <w:t>на 2022 год – 35 992,5 млн. рублей;</w:t>
      </w:r>
    </w:p>
    <w:p w14:paraId="59F166DD" w14:textId="77777777" w:rsidR="000200D8" w:rsidRPr="009D08AD" w:rsidRDefault="000200D8" w:rsidP="000200D8">
      <w:pPr>
        <w:ind w:firstLine="851"/>
        <w:jc w:val="both"/>
        <w:rPr>
          <w:sz w:val="28"/>
          <w:szCs w:val="28"/>
        </w:rPr>
      </w:pPr>
      <w:r w:rsidRPr="009D08AD">
        <w:rPr>
          <w:sz w:val="28"/>
          <w:szCs w:val="28"/>
        </w:rPr>
        <w:t>на 2023 год – 38 527,5 млн. рублей;</w:t>
      </w:r>
    </w:p>
    <w:p w14:paraId="1D040A3F" w14:textId="77777777" w:rsidR="000200D8" w:rsidRPr="009D08AD" w:rsidRDefault="000200D8" w:rsidP="000200D8">
      <w:pPr>
        <w:ind w:firstLine="851"/>
        <w:jc w:val="both"/>
        <w:rPr>
          <w:sz w:val="28"/>
          <w:szCs w:val="28"/>
        </w:rPr>
      </w:pPr>
      <w:r w:rsidRPr="009D08AD">
        <w:rPr>
          <w:sz w:val="28"/>
          <w:szCs w:val="28"/>
        </w:rPr>
        <w:t>на 2024 год – 40 749,4 млн. рублей.</w:t>
      </w:r>
    </w:p>
    <w:p w14:paraId="3F09E42F"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lastRenderedPageBreak/>
        <w:t>3. Прогноз поступлений акцизов на нефтепродукты составлен исходя из расчетов главных администраторов - Межрегионального операционного Управления Федерального казначейства и Управления Федеральной налоговой службы по Ленинградской области с учетом зачисления в областной бюджет 100% доходов от акцизов на нефтепродукты, поступающих в целях реализации национального проекта "Безопасные и качественные дороги" и 90% доходов от акцизов на нефтепродукты, поступающих в целях формирования дорожного фонда Ленинградской области. Остальные 10% указанных акцизов в соответствии с положениями Бюджетного кодекса Российской Федерации переданы бюджетам муниципальных образований Ленинградской области.</w:t>
      </w:r>
    </w:p>
    <w:p w14:paraId="7983BBFB" w14:textId="77777777" w:rsidR="000200D8" w:rsidRPr="009D08AD" w:rsidRDefault="000200D8" w:rsidP="000200D8">
      <w:pPr>
        <w:ind w:firstLine="851"/>
        <w:jc w:val="both"/>
        <w:rPr>
          <w:sz w:val="28"/>
          <w:szCs w:val="28"/>
        </w:rPr>
      </w:pPr>
      <w:r w:rsidRPr="009D08AD">
        <w:rPr>
          <w:sz w:val="28"/>
          <w:szCs w:val="28"/>
        </w:rPr>
        <w:t>Прогнозируемые поступления акцизов на нефтепродукты в областной бюджет составляют:</w:t>
      </w:r>
    </w:p>
    <w:p w14:paraId="4DCF9560"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на 2022 год – 6 579,1 млн. рублей;</w:t>
      </w:r>
    </w:p>
    <w:p w14:paraId="2FA27432"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на 2023 год – 6 842,3 млн. рублей;</w:t>
      </w:r>
    </w:p>
    <w:p w14:paraId="0650605C"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на 2024 год – 7 115,9 млн. рублей.</w:t>
      </w:r>
    </w:p>
    <w:p w14:paraId="548D53C1"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xml:space="preserve">Объем поступлений по акцизам на нефтепродукты зависит от объемов реализации нефтепродуктов всеми производителями на территории Российской Федерации, а также от норматива отчислений, установленного законом о федеральном бюджете на очередной финансовый год и Бюджетным кодексом Российской Федерации. </w:t>
      </w:r>
    </w:p>
    <w:p w14:paraId="4CD30501"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При расчете поступлений акцизов на нефтепродукты учтены следующие факторы:</w:t>
      </w:r>
    </w:p>
    <w:p w14:paraId="5673D4CC"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1). Рост ставок акцизов на нефтепродукты в соответствии с Налоговым кодексом Российской Федерации составляет в среднем 4 процента.</w:t>
      </w:r>
    </w:p>
    <w:p w14:paraId="34B7835B"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2). В соответствии с Федеральным законом от 01.07.2021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 до 1 января 2025 года не предполагается увеличение норматива распределения доходов от уплаты акцизов на нефтепродукты в бюджеты субъектов Российской Федерации. Указанный норматив сохраняется на уровне 2021 года в размере 74,9% (ранее предполагалось установление норматива на 2022 год в размере 83,3% и на 2023 год в размере 91,6%).</w:t>
      </w:r>
    </w:p>
    <w:p w14:paraId="7F370D73"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xml:space="preserve">Доля доходов субъектов Российской Федерации от уплаты акцизов, перечисляется в бюджеты конкретных субъектов Российской Федерации по двум установленным нормативам: </w:t>
      </w:r>
    </w:p>
    <w:p w14:paraId="7E0BFB58"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часть доходов от уплаты акцизов (соответствующая 77,7% общей доли) подлежит перечислению в бюджет Ленинградской области по нормативу 1,5063% в целях формирования дорожного фонда Ленинградской области (в 2021 году норматив составляет 1,4568),</w:t>
      </w:r>
    </w:p>
    <w:p w14:paraId="2CB667DD"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xml:space="preserve">- часть доходов от уплаты акцизов (соответствующая 22,3% общей доли) подлежит перечислению в бюджет Ленинградской области по нормативу 0,4201% в целях реализации национального проекта "Безопасные и качественные дороги" (в 2021 году норматив составляет 0,5302).  </w:t>
      </w:r>
    </w:p>
    <w:p w14:paraId="6CBB5DBA"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lastRenderedPageBreak/>
        <w:t>Расчеты поступлений акцизов на алкогольную продукцию произведены главными администраторами данных доходных источников – Управлением Федеральной налоговой службы по Ленинградской области и Межрегиональным операционным Управлением Федерального казначейства (в части доходов от уплаты акцизов на крепкую алкогольную продукцию) с учетом сохранения действующих законодательных норм на предстоящий период, в том числе:</w:t>
      </w:r>
    </w:p>
    <w:p w14:paraId="6B079D9B"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xml:space="preserve">1) Сохранение установленного с 2019 года порядка распределения акцизов на алкогольную продукцию с объемной долей этилового спирта свыше 9 процентов, при котором 20% доходов от уплаты акцизов зачисляется в доход федерального бюджета, а 80% - в бюджеты субъектов Российской Федерации. </w:t>
      </w:r>
    </w:p>
    <w:p w14:paraId="1E363906"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На следующем этапе доля региональных бюджетов от уплаты акцизов на крепкую алкогольную продукцию, распределяется по нормативам 62,5% и 37,5%.</w:t>
      </w:r>
    </w:p>
    <w:p w14:paraId="21365C72" w14:textId="3828442A"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При этом часть доходов от уплаты акцизов на крепкую алкогольную продукцию (соответствующая нормативу в размере 62,5%) распределяется между бюджетами субъектов Российской Федерации пропорционально объемам розничных продаж крепкой алкогольной продукции, отраженных в Единой государственной автоматизированной информационной системе (ЕГАИС).</w:t>
      </w:r>
    </w:p>
    <w:p w14:paraId="3D853CE8"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xml:space="preserve">Остальная часть доходов от уплаты акцизов на крепкую алкогольную продукцию (соответствующая нормативу в размере 37,5%) распределяется между бюджетами субъектов Российской Федерации по установленным в законе о федеральном бюджете нормативам, рассчитанным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 Для Ленинградской области норматив отчисления в соответствии с Федеральным законом от 08.12.2020 № 385-ФЗ "О федеральном бюджете на 2021 год и на плановый период 2022 и 2023 годов" установлен на 2022 и 2023 годы в размере 1,5740% (в 2021 году норматив составлял 1,5735%). </w:t>
      </w:r>
    </w:p>
    <w:p w14:paraId="3B7E72AA"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xml:space="preserve">2) С 2020 года доходы от уплаты акцизов на спирт этиловый из пищевого или непищевого сырья и на спиртосодержащую продукцию, подлежащие зачислению в бюджеты субъектов Российской Федерации в размере 50% объема указанных доходов, направляется в уполномоченный территориальный орган Федерального казначейства для их последующего распределения между бюджетами субъектов Российской Федерации по нормативам, установленным законом о федеральном бюджете на очередной финансовый год и на плановый период. Для Ленинградской области норматив отчисления в соответствии с Федеральным законом от 08.12.2020 № 385-ФЗ "О федеральном бюджете на 2021 год и на плановый период 2022 и 2023 годов" установлен на 2021-2023 годы в размере 7,443%. </w:t>
      </w:r>
    </w:p>
    <w:p w14:paraId="7D01AA30"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3) По всем другим алкогольным напиткам и пиву сохраняется норматив отчислений в бюджет Ленинградской области в размере 100%.</w:t>
      </w:r>
    </w:p>
    <w:p w14:paraId="43EAE9C0"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Общая сумма поступлений в областной бюджет акцизов на алкогольную продукцию в 2022 - 2024 годах прогнозируется в следующих объемах:</w:t>
      </w:r>
    </w:p>
    <w:p w14:paraId="26163D66"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на 2022 год – 5 191,8 млн. рублей;</w:t>
      </w:r>
    </w:p>
    <w:p w14:paraId="3E3E32F1"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на 2023 год – 5 665,0 млн. рублей;</w:t>
      </w:r>
    </w:p>
    <w:p w14:paraId="73352CED" w14:textId="77777777" w:rsidR="000200D8" w:rsidRPr="009D08AD" w:rsidRDefault="000200D8" w:rsidP="000200D8">
      <w:pPr>
        <w:widowControl/>
        <w:ind w:firstLine="851"/>
        <w:jc w:val="both"/>
        <w:rPr>
          <w:rFonts w:eastAsia="Batang"/>
          <w:sz w:val="28"/>
          <w:szCs w:val="28"/>
          <w:lang w:eastAsia="ko-KR"/>
        </w:rPr>
      </w:pPr>
      <w:r w:rsidRPr="009D08AD">
        <w:rPr>
          <w:rFonts w:eastAsia="Batang"/>
          <w:sz w:val="28"/>
          <w:szCs w:val="28"/>
          <w:lang w:eastAsia="ko-KR"/>
        </w:rPr>
        <w:t xml:space="preserve">на 2024 год – 5 689,7 млн. рублей. </w:t>
      </w:r>
    </w:p>
    <w:p w14:paraId="5A097715" w14:textId="77777777" w:rsidR="000200D8" w:rsidRPr="009D08AD" w:rsidRDefault="000200D8" w:rsidP="000200D8">
      <w:pPr>
        <w:widowControl/>
        <w:ind w:firstLine="851"/>
        <w:jc w:val="both"/>
        <w:rPr>
          <w:bCs/>
          <w:sz w:val="28"/>
          <w:szCs w:val="28"/>
        </w:rPr>
      </w:pPr>
      <w:r w:rsidRPr="009D08AD">
        <w:rPr>
          <w:sz w:val="28"/>
          <w:szCs w:val="28"/>
        </w:rPr>
        <w:lastRenderedPageBreak/>
        <w:t xml:space="preserve">4. </w:t>
      </w:r>
      <w:r w:rsidRPr="009D08AD">
        <w:rPr>
          <w:bCs/>
          <w:sz w:val="28"/>
          <w:szCs w:val="28"/>
        </w:rPr>
        <w:t xml:space="preserve">Прогноз поступления налога на профессиональный доход, рассчитан </w:t>
      </w:r>
      <w:r w:rsidRPr="009D08AD">
        <w:rPr>
          <w:sz w:val="28"/>
          <w:szCs w:val="28"/>
        </w:rPr>
        <w:t>Управлением Федеральной налоговой службы по Ленинградской области</w:t>
      </w:r>
      <w:r w:rsidRPr="009D08AD">
        <w:rPr>
          <w:bCs/>
          <w:sz w:val="28"/>
          <w:szCs w:val="28"/>
        </w:rPr>
        <w:t xml:space="preserve"> исходя из количества физических лиц и индивидуальных предпринимателей, принявших решение о переходе на специальный налоговый режим и поставленных на налоговый учет, в следующих объемах:</w:t>
      </w:r>
    </w:p>
    <w:p w14:paraId="382A4B8D" w14:textId="77777777" w:rsidR="000200D8" w:rsidRPr="009D08AD" w:rsidRDefault="000200D8" w:rsidP="000200D8">
      <w:pPr>
        <w:widowControl/>
        <w:ind w:firstLine="851"/>
        <w:jc w:val="both"/>
        <w:rPr>
          <w:sz w:val="28"/>
          <w:szCs w:val="28"/>
        </w:rPr>
      </w:pPr>
      <w:r w:rsidRPr="009D08AD">
        <w:rPr>
          <w:sz w:val="28"/>
          <w:szCs w:val="28"/>
        </w:rPr>
        <w:t>на 2022 год – 107,0 млн. рублей;</w:t>
      </w:r>
    </w:p>
    <w:p w14:paraId="49A141C7" w14:textId="77777777" w:rsidR="000200D8" w:rsidRPr="009D08AD" w:rsidRDefault="000200D8" w:rsidP="000200D8">
      <w:pPr>
        <w:widowControl/>
        <w:ind w:firstLine="851"/>
        <w:jc w:val="both"/>
        <w:rPr>
          <w:sz w:val="28"/>
          <w:szCs w:val="28"/>
        </w:rPr>
      </w:pPr>
      <w:r w:rsidRPr="009D08AD">
        <w:rPr>
          <w:sz w:val="28"/>
          <w:szCs w:val="28"/>
        </w:rPr>
        <w:t>на 2023 год – 107,5 млн. рублей;</w:t>
      </w:r>
    </w:p>
    <w:p w14:paraId="4A655C2A" w14:textId="77777777" w:rsidR="000200D8" w:rsidRPr="009D08AD" w:rsidRDefault="000200D8" w:rsidP="000200D8">
      <w:pPr>
        <w:widowControl/>
        <w:ind w:firstLine="851"/>
        <w:jc w:val="both"/>
        <w:rPr>
          <w:sz w:val="28"/>
          <w:szCs w:val="28"/>
        </w:rPr>
      </w:pPr>
      <w:r w:rsidRPr="009D08AD">
        <w:rPr>
          <w:sz w:val="28"/>
          <w:szCs w:val="28"/>
        </w:rPr>
        <w:t xml:space="preserve">на 2024 год – 108,5 млн. рублей. </w:t>
      </w:r>
    </w:p>
    <w:p w14:paraId="2D8D8E2D" w14:textId="77777777" w:rsidR="000200D8" w:rsidRPr="009D08AD" w:rsidRDefault="000200D8" w:rsidP="000200D8">
      <w:pPr>
        <w:widowControl/>
        <w:ind w:firstLine="851"/>
        <w:jc w:val="both"/>
        <w:rPr>
          <w:bCs/>
          <w:sz w:val="28"/>
          <w:szCs w:val="28"/>
        </w:rPr>
      </w:pPr>
      <w:r w:rsidRPr="009D08AD">
        <w:rPr>
          <w:bCs/>
          <w:sz w:val="28"/>
          <w:szCs w:val="28"/>
        </w:rPr>
        <w:t>Оценка поступлений по данному доходному источнику в 2021 году составляет 106,6 млн. рублей</w:t>
      </w:r>
    </w:p>
    <w:p w14:paraId="2A9422CD" w14:textId="77777777" w:rsidR="000200D8" w:rsidRPr="009D08AD" w:rsidRDefault="000200D8" w:rsidP="000200D8">
      <w:pPr>
        <w:widowControl/>
        <w:ind w:right="143" w:firstLine="851"/>
        <w:jc w:val="both"/>
        <w:rPr>
          <w:sz w:val="28"/>
          <w:szCs w:val="28"/>
        </w:rPr>
      </w:pPr>
      <w:r w:rsidRPr="009D08AD">
        <w:rPr>
          <w:sz w:val="28"/>
          <w:szCs w:val="28"/>
        </w:rPr>
        <w:t>Данный вид специального налогового режима введен на территории Ленинградской области с 2020 года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p>
    <w:p w14:paraId="1007CCC5" w14:textId="77777777" w:rsidR="000200D8" w:rsidRPr="009D08AD" w:rsidRDefault="000200D8" w:rsidP="000200D8">
      <w:pPr>
        <w:widowControl/>
        <w:ind w:right="143" w:firstLine="851"/>
        <w:jc w:val="both"/>
        <w:rPr>
          <w:sz w:val="28"/>
          <w:szCs w:val="28"/>
        </w:rPr>
      </w:pPr>
      <w:r w:rsidRPr="009D08AD">
        <w:rPr>
          <w:sz w:val="28"/>
          <w:szCs w:val="28"/>
        </w:rPr>
        <w:t>Зачисление налога в соответствии с Бюджетным кодексом Российской Федерации в полном объеме осуществляется в бюджеты субъектов Российской Федерации.</w:t>
      </w:r>
    </w:p>
    <w:p w14:paraId="1647612F"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5. Прогнозируемый объем поступлений налога на имущество организаций рассчитан Управлением Федеральной налоговой службы по Ленинградской области в соответствии с положениями главы 30 Налогового кодекса Российской Федерации с учетом темпов роста амортизационных отчислений по прогнозу социально-экономического развития региона на 2022-2024 годы в размере 1,077, 1,079 и 1,08 соответственно.</w:t>
      </w:r>
    </w:p>
    <w:p w14:paraId="4B6803B7" w14:textId="77777777" w:rsidR="000200D8" w:rsidRPr="009D08AD" w:rsidRDefault="000200D8" w:rsidP="000200D8">
      <w:pPr>
        <w:widowControl/>
        <w:ind w:firstLine="851"/>
        <w:jc w:val="both"/>
        <w:rPr>
          <w:sz w:val="28"/>
          <w:szCs w:val="28"/>
        </w:rPr>
      </w:pPr>
      <w:r w:rsidRPr="009D08AD">
        <w:rPr>
          <w:sz w:val="28"/>
          <w:szCs w:val="28"/>
        </w:rPr>
        <w:t xml:space="preserve">За </w:t>
      </w:r>
      <w:r w:rsidRPr="009D08AD">
        <w:rPr>
          <w:sz w:val="28"/>
          <w:szCs w:val="28"/>
          <w:lang w:val="en-US"/>
        </w:rPr>
        <w:t>I</w:t>
      </w:r>
      <w:r w:rsidRPr="009D08AD">
        <w:rPr>
          <w:sz w:val="28"/>
          <w:szCs w:val="28"/>
        </w:rPr>
        <w:t xml:space="preserve"> полугодие 2021 года поступление налога на имущество организаций в областной бюджет превысило объем поступлений </w:t>
      </w:r>
      <w:r w:rsidRPr="009D08AD">
        <w:rPr>
          <w:sz w:val="28"/>
          <w:szCs w:val="28"/>
          <w:lang w:val="en-US"/>
        </w:rPr>
        <w:t>I </w:t>
      </w:r>
      <w:r w:rsidRPr="009D08AD">
        <w:rPr>
          <w:sz w:val="28"/>
          <w:szCs w:val="28"/>
        </w:rPr>
        <w:t>полугодия 2020 года на 8,6%.</w:t>
      </w:r>
    </w:p>
    <w:p w14:paraId="706373CC" w14:textId="77777777" w:rsidR="000200D8" w:rsidRPr="009D08AD" w:rsidRDefault="000200D8" w:rsidP="000200D8">
      <w:pPr>
        <w:widowControl/>
        <w:ind w:firstLine="851"/>
        <w:jc w:val="both"/>
        <w:rPr>
          <w:sz w:val="28"/>
          <w:szCs w:val="28"/>
        </w:rPr>
      </w:pPr>
      <w:r w:rsidRPr="009D08AD">
        <w:rPr>
          <w:sz w:val="28"/>
          <w:szCs w:val="28"/>
        </w:rPr>
        <w:t>Крупнейшими плательщиками налога на имущество организаций являлись ПАО </w:t>
      </w:r>
      <w:r w:rsidR="00CD1477" w:rsidRPr="009D08AD">
        <w:rPr>
          <w:sz w:val="28"/>
          <w:szCs w:val="28"/>
        </w:rPr>
        <w:t>"</w:t>
      </w:r>
      <w:r w:rsidRPr="009D08AD">
        <w:rPr>
          <w:sz w:val="28"/>
          <w:szCs w:val="28"/>
        </w:rPr>
        <w:t>Газпром</w:t>
      </w:r>
      <w:r w:rsidR="00CD1477" w:rsidRPr="009D08AD">
        <w:rPr>
          <w:sz w:val="28"/>
          <w:szCs w:val="28"/>
        </w:rPr>
        <w:t>"</w:t>
      </w:r>
      <w:r w:rsidRPr="009D08AD">
        <w:rPr>
          <w:sz w:val="28"/>
          <w:szCs w:val="28"/>
        </w:rPr>
        <w:t>, ОАО </w:t>
      </w:r>
      <w:r w:rsidR="00CD1477" w:rsidRPr="009D08AD">
        <w:rPr>
          <w:sz w:val="28"/>
          <w:szCs w:val="28"/>
        </w:rPr>
        <w:t>"</w:t>
      </w:r>
      <w:r w:rsidRPr="009D08AD">
        <w:rPr>
          <w:sz w:val="28"/>
          <w:szCs w:val="28"/>
        </w:rPr>
        <w:t>Российские железные дороги</w:t>
      </w:r>
      <w:r w:rsidR="00CD1477" w:rsidRPr="009D08AD">
        <w:rPr>
          <w:sz w:val="28"/>
          <w:szCs w:val="28"/>
        </w:rPr>
        <w:t>"</w:t>
      </w:r>
      <w:r w:rsidRPr="009D08AD">
        <w:rPr>
          <w:sz w:val="28"/>
          <w:szCs w:val="28"/>
        </w:rPr>
        <w:t xml:space="preserve">, </w:t>
      </w:r>
      <w:r w:rsidRPr="009D08AD">
        <w:rPr>
          <w:sz w:val="28"/>
          <w:szCs w:val="28"/>
          <w:shd w:val="clear" w:color="auto" w:fill="FFFFFF"/>
        </w:rPr>
        <w:t xml:space="preserve">АО </w:t>
      </w:r>
      <w:r w:rsidR="00CD1477" w:rsidRPr="009D08AD">
        <w:rPr>
          <w:sz w:val="28"/>
          <w:szCs w:val="28"/>
          <w:shd w:val="clear" w:color="auto" w:fill="FFFFFF"/>
        </w:rPr>
        <w:t>"</w:t>
      </w:r>
      <w:r w:rsidRPr="009D08AD">
        <w:rPr>
          <w:sz w:val="28"/>
          <w:szCs w:val="28"/>
          <w:shd w:val="clear" w:color="auto" w:fill="FFFFFF"/>
        </w:rPr>
        <w:t>Российский концерн по производству электрической и тепловой энергии на атомных станциях</w:t>
      </w:r>
      <w:r w:rsidR="00CD1477" w:rsidRPr="009D08AD">
        <w:rPr>
          <w:sz w:val="28"/>
          <w:szCs w:val="28"/>
          <w:shd w:val="clear" w:color="auto" w:fill="FFFFFF"/>
        </w:rPr>
        <w:t>"</w:t>
      </w:r>
      <w:r w:rsidRPr="009D08AD">
        <w:rPr>
          <w:sz w:val="28"/>
          <w:szCs w:val="28"/>
        </w:rPr>
        <w:br/>
      </w:r>
      <w:r w:rsidRPr="009D08AD">
        <w:rPr>
          <w:sz w:val="28"/>
          <w:szCs w:val="28"/>
          <w:shd w:val="clear" w:color="auto" w:fill="FFFFFF"/>
        </w:rPr>
        <w:t xml:space="preserve">(АО </w:t>
      </w:r>
      <w:r w:rsidR="00CD1477" w:rsidRPr="009D08AD">
        <w:rPr>
          <w:sz w:val="28"/>
          <w:szCs w:val="28"/>
          <w:shd w:val="clear" w:color="auto" w:fill="FFFFFF"/>
        </w:rPr>
        <w:t>"</w:t>
      </w:r>
      <w:r w:rsidRPr="009D08AD">
        <w:rPr>
          <w:sz w:val="28"/>
          <w:szCs w:val="28"/>
          <w:shd w:val="clear" w:color="auto" w:fill="FFFFFF"/>
        </w:rPr>
        <w:t>Концерн Росэнергоатом</w:t>
      </w:r>
      <w:r w:rsidR="00CD1477" w:rsidRPr="009D08AD">
        <w:rPr>
          <w:sz w:val="28"/>
          <w:szCs w:val="28"/>
          <w:shd w:val="clear" w:color="auto" w:fill="FFFFFF"/>
        </w:rPr>
        <w:t>"</w:t>
      </w:r>
      <w:r w:rsidRPr="009D08AD">
        <w:rPr>
          <w:sz w:val="28"/>
          <w:szCs w:val="28"/>
          <w:shd w:val="clear" w:color="auto" w:fill="FFFFFF"/>
        </w:rPr>
        <w:t xml:space="preserve">), ООО </w:t>
      </w:r>
      <w:r w:rsidR="00CD1477" w:rsidRPr="009D08AD">
        <w:rPr>
          <w:sz w:val="28"/>
          <w:szCs w:val="28"/>
          <w:shd w:val="clear" w:color="auto" w:fill="FFFFFF"/>
        </w:rPr>
        <w:t>"</w:t>
      </w:r>
      <w:r w:rsidRPr="009D08AD">
        <w:rPr>
          <w:sz w:val="28"/>
          <w:szCs w:val="28"/>
          <w:shd w:val="clear" w:color="auto" w:fill="FFFFFF"/>
        </w:rPr>
        <w:t>Транснефть-Балтика</w:t>
      </w:r>
      <w:r w:rsidR="00CD1477" w:rsidRPr="009D08AD">
        <w:rPr>
          <w:sz w:val="28"/>
          <w:szCs w:val="28"/>
          <w:shd w:val="clear" w:color="auto" w:fill="FFFFFF"/>
        </w:rPr>
        <w:t>"</w:t>
      </w:r>
      <w:r w:rsidRPr="009D08AD">
        <w:rPr>
          <w:sz w:val="28"/>
          <w:szCs w:val="28"/>
          <w:shd w:val="clear" w:color="auto" w:fill="FFFFFF"/>
        </w:rPr>
        <w:t xml:space="preserve">, ПАО </w:t>
      </w:r>
      <w:r w:rsidR="00CD1477" w:rsidRPr="009D08AD">
        <w:rPr>
          <w:sz w:val="28"/>
          <w:szCs w:val="28"/>
          <w:shd w:val="clear" w:color="auto" w:fill="FFFFFF"/>
        </w:rPr>
        <w:t>"</w:t>
      </w:r>
      <w:r w:rsidRPr="009D08AD">
        <w:rPr>
          <w:sz w:val="28"/>
          <w:szCs w:val="28"/>
          <w:shd w:val="clear" w:color="auto" w:fill="FFFFFF"/>
        </w:rPr>
        <w:t>Федеральная сетевая компания единой энергетической системы</w:t>
      </w:r>
      <w:r w:rsidR="00CD1477" w:rsidRPr="009D08AD">
        <w:rPr>
          <w:sz w:val="28"/>
          <w:szCs w:val="28"/>
          <w:shd w:val="clear" w:color="auto" w:fill="FFFFFF"/>
        </w:rPr>
        <w:t>"</w:t>
      </w:r>
      <w:r w:rsidRPr="009D08AD">
        <w:rPr>
          <w:sz w:val="28"/>
          <w:szCs w:val="28"/>
        </w:rPr>
        <w:t>, доля указанных организаций в общем объеме поступлений по налогу составила 55,8%.</w:t>
      </w:r>
    </w:p>
    <w:p w14:paraId="325E3DAA" w14:textId="77777777" w:rsidR="000200D8" w:rsidRPr="009D08AD" w:rsidRDefault="000200D8" w:rsidP="000200D8">
      <w:pPr>
        <w:widowControl/>
        <w:ind w:firstLine="851"/>
        <w:jc w:val="both"/>
        <w:rPr>
          <w:sz w:val="28"/>
          <w:szCs w:val="28"/>
        </w:rPr>
      </w:pPr>
      <w:r w:rsidRPr="009D08AD">
        <w:rPr>
          <w:sz w:val="28"/>
          <w:szCs w:val="28"/>
        </w:rPr>
        <w:t>Оценка поступлений налога на имущество организаций в целом за 2021 год составляет 21</w:t>
      </w:r>
      <w:r w:rsidRPr="009D08AD">
        <w:rPr>
          <w:sz w:val="28"/>
          <w:szCs w:val="28"/>
          <w:lang w:val="en-US"/>
        </w:rPr>
        <w:t> </w:t>
      </w:r>
      <w:r w:rsidRPr="009D08AD">
        <w:rPr>
          <w:sz w:val="28"/>
          <w:szCs w:val="28"/>
        </w:rPr>
        <w:t>650,0 млн. рублей.</w:t>
      </w:r>
    </w:p>
    <w:p w14:paraId="6470739B"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При расчете налога на имущество организаций также учтены:</w:t>
      </w:r>
    </w:p>
    <w:p w14:paraId="490FDAC6"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 xml:space="preserve">- сроки окончания действия льготного периода по уплате налога на имущество отдельными инвесторами – в соответствии с договорами, заключенными с Правительством Ленинградской области; </w:t>
      </w:r>
    </w:p>
    <w:p w14:paraId="0048B321" w14:textId="77777777" w:rsidR="000200D8" w:rsidRDefault="000200D8" w:rsidP="000200D8">
      <w:pPr>
        <w:widowControl/>
        <w:autoSpaceDE w:val="0"/>
        <w:autoSpaceDN w:val="0"/>
        <w:adjustRightInd w:val="0"/>
        <w:ind w:firstLine="851"/>
        <w:jc w:val="both"/>
        <w:rPr>
          <w:sz w:val="28"/>
          <w:szCs w:val="28"/>
        </w:rPr>
      </w:pPr>
      <w:proofErr w:type="gramStart"/>
      <w:r w:rsidRPr="009D08AD">
        <w:rPr>
          <w:sz w:val="28"/>
          <w:szCs w:val="28"/>
        </w:rPr>
        <w:t xml:space="preserve">- окончание сроков действия налогового вычета, установленного областным законодательством для арендодателей, предоставивших арендаторам льготные условия в части уплаты арендной платы за арендуемое имущество с учетом ухудшения экономической ситуации в связи с распространением новой </w:t>
      </w:r>
      <w:proofErr w:type="spellStart"/>
      <w:r w:rsidRPr="009D08AD">
        <w:rPr>
          <w:sz w:val="28"/>
          <w:szCs w:val="28"/>
        </w:rPr>
        <w:t>коронавирусной</w:t>
      </w:r>
      <w:proofErr w:type="spellEnd"/>
      <w:r w:rsidRPr="009D08AD">
        <w:rPr>
          <w:sz w:val="28"/>
          <w:szCs w:val="28"/>
        </w:rPr>
        <w:t xml:space="preserve"> инфекции;</w:t>
      </w:r>
      <w:proofErr w:type="gramEnd"/>
    </w:p>
    <w:p w14:paraId="36FC6D93" w14:textId="77777777" w:rsidR="00DF5E2E" w:rsidRDefault="00DF5E2E" w:rsidP="000200D8">
      <w:pPr>
        <w:widowControl/>
        <w:autoSpaceDE w:val="0"/>
        <w:autoSpaceDN w:val="0"/>
        <w:adjustRightInd w:val="0"/>
        <w:ind w:firstLine="851"/>
        <w:jc w:val="both"/>
        <w:rPr>
          <w:sz w:val="28"/>
          <w:szCs w:val="28"/>
        </w:rPr>
      </w:pPr>
    </w:p>
    <w:p w14:paraId="0D047DFE" w14:textId="77777777" w:rsidR="00DF5E2E" w:rsidRPr="009D08AD" w:rsidRDefault="00DF5E2E" w:rsidP="000200D8">
      <w:pPr>
        <w:widowControl/>
        <w:autoSpaceDE w:val="0"/>
        <w:autoSpaceDN w:val="0"/>
        <w:adjustRightInd w:val="0"/>
        <w:ind w:firstLine="851"/>
        <w:jc w:val="both"/>
        <w:rPr>
          <w:sz w:val="28"/>
          <w:szCs w:val="28"/>
        </w:rPr>
      </w:pPr>
    </w:p>
    <w:p w14:paraId="000C9A43"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lastRenderedPageBreak/>
        <w:t>- окончание срока предоставления налоговой льготы организациям - участникам консолидированной группы налогоплательщиков, осуществляющим деятельность в сфере нефтепереработки (в 2021 году уплата налога осуществляется по льготной налоговой ставке 0,11%).</w:t>
      </w:r>
    </w:p>
    <w:p w14:paraId="7E86A254"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В соответствии с положениями Бюджетного кодекса Российской Федерации в расчетах учтено зачисление всей суммы налога на имущество организаций в доход областного бюджета в следующих объемах:</w:t>
      </w:r>
    </w:p>
    <w:p w14:paraId="0E0E5C41" w14:textId="77777777" w:rsidR="000200D8" w:rsidRPr="009D08AD" w:rsidRDefault="000200D8" w:rsidP="000200D8">
      <w:pPr>
        <w:widowControl/>
        <w:ind w:firstLine="851"/>
        <w:jc w:val="both"/>
        <w:rPr>
          <w:sz w:val="28"/>
          <w:szCs w:val="28"/>
        </w:rPr>
      </w:pPr>
      <w:r w:rsidRPr="009D08AD">
        <w:rPr>
          <w:sz w:val="28"/>
          <w:szCs w:val="28"/>
        </w:rPr>
        <w:t>на 2022 год – 23 932,5 млн. рублей;</w:t>
      </w:r>
    </w:p>
    <w:p w14:paraId="57F5DE70" w14:textId="77777777" w:rsidR="000200D8" w:rsidRPr="009D08AD" w:rsidRDefault="000200D8" w:rsidP="000200D8">
      <w:pPr>
        <w:widowControl/>
        <w:ind w:firstLine="851"/>
        <w:jc w:val="both"/>
        <w:rPr>
          <w:sz w:val="28"/>
          <w:szCs w:val="28"/>
        </w:rPr>
      </w:pPr>
      <w:r w:rsidRPr="009D08AD">
        <w:rPr>
          <w:sz w:val="28"/>
          <w:szCs w:val="28"/>
        </w:rPr>
        <w:t>на 2023 год – 25 823,2 млн. рублей;</w:t>
      </w:r>
    </w:p>
    <w:p w14:paraId="0E634AB4"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 xml:space="preserve">на 2024 год – 27 889,1 млн. рублей. </w:t>
      </w:r>
    </w:p>
    <w:p w14:paraId="123590F8"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Прогнозируемый темп роста налога в 2022 году с учетом указанных дополнительных факторов составит 110,5%.</w:t>
      </w:r>
    </w:p>
    <w:p w14:paraId="2C0728B3"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7. Транспортный налог рассчитан Управлением Федеральной налоговой службы по Ленинградской области по действующим ставкам, установленным областным законом от 22.11.2002 № 51-оз "О транспортном налоге"</w:t>
      </w:r>
      <w:r w:rsidRPr="009D08AD">
        <w:rPr>
          <w:snapToGrid w:val="0"/>
          <w:sz w:val="28"/>
          <w:szCs w:val="28"/>
        </w:rPr>
        <w:t xml:space="preserve"> с учетом коэффициента собираемости по транспортному налогу с организаций и физических лиц и коэффициента переходящих платежей по транспортному налогу с организаций, а также сложившейся динамики поступлений по налогу.</w:t>
      </w:r>
    </w:p>
    <w:p w14:paraId="29B1341E"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Ожидаемое поступление транспортного налога в областной бюджет Ленинградской области в 2021 году составит 3 247,0 млн. рублей с ростом к уровню 2020 года на 5%.</w:t>
      </w:r>
    </w:p>
    <w:p w14:paraId="0E293B9E"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Прогноз поступлений транспортного налога в областной бюджет Ленинградской области составит:</w:t>
      </w:r>
    </w:p>
    <w:p w14:paraId="5EE0D245"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на 2022 год – 3 345,1 млн. рублей;</w:t>
      </w:r>
    </w:p>
    <w:p w14:paraId="71EF91E8"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на 2023 год – 3 432,0 млн. рублей;</w:t>
      </w:r>
    </w:p>
    <w:p w14:paraId="0EBD6041"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на 2024 год – 3 515,0 млн. рублей.</w:t>
      </w:r>
    </w:p>
    <w:p w14:paraId="1222518B" w14:textId="22193016"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8. Расчет налога на игорный бизнес на 2022-2024 годы осуществлен Управлением Федеральной налоговой службы по Ленинградской области по ставкам, установленным областным законом от 13.07.2004 № 37-оз "О ставках налога на игорный бизнес в Ленинградской области" (с учетом изменений и дополнений):</w:t>
      </w:r>
    </w:p>
    <w:p w14:paraId="499EF040"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 за один процессинговый центр интерактивных ставок букмекерской конторы – 2 600 000 рублей;</w:t>
      </w:r>
    </w:p>
    <w:p w14:paraId="7173AE46"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 за один пункт приема ставок букмекерской конторы –10 000 рублей.</w:t>
      </w:r>
    </w:p>
    <w:p w14:paraId="7DF1AA43" w14:textId="77777777" w:rsidR="000200D8" w:rsidRPr="009D08AD" w:rsidRDefault="000200D8" w:rsidP="000200D8">
      <w:pPr>
        <w:widowControl/>
        <w:ind w:firstLine="709"/>
        <w:jc w:val="both"/>
        <w:rPr>
          <w:bCs/>
          <w:sz w:val="28"/>
          <w:szCs w:val="28"/>
        </w:rPr>
      </w:pPr>
      <w:r w:rsidRPr="009D08AD">
        <w:rPr>
          <w:bCs/>
          <w:sz w:val="28"/>
          <w:szCs w:val="28"/>
        </w:rPr>
        <w:t>В 2021 году ожидаемые поступления по налогу составят 33,</w:t>
      </w:r>
      <w:r w:rsidR="00231983" w:rsidRPr="009D08AD">
        <w:rPr>
          <w:bCs/>
          <w:sz w:val="28"/>
          <w:szCs w:val="28"/>
        </w:rPr>
        <w:t>4</w:t>
      </w:r>
      <w:r w:rsidRPr="009D08AD">
        <w:rPr>
          <w:bCs/>
          <w:sz w:val="28"/>
          <w:szCs w:val="28"/>
        </w:rPr>
        <w:t xml:space="preserve"> млн. рублей с учетом наличия на территории региона по состоянию на 1 января 2021 года 1 процессингового центра интерактивных ставок букмекерской конторы и 19</w:t>
      </w:r>
      <w:r w:rsidRPr="009D08AD">
        <w:rPr>
          <w:sz w:val="28"/>
          <w:szCs w:val="28"/>
        </w:rPr>
        <w:t xml:space="preserve"> </w:t>
      </w:r>
      <w:r w:rsidRPr="009D08AD">
        <w:rPr>
          <w:bCs/>
          <w:sz w:val="28"/>
          <w:szCs w:val="28"/>
        </w:rPr>
        <w:t>пунктов приема ставок букмекерской конторы.</w:t>
      </w:r>
    </w:p>
    <w:p w14:paraId="3B1DCFD7"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Прогноз поступлений налога на игорный бизнес в областной бюджет Ленинградской области составит:</w:t>
      </w:r>
    </w:p>
    <w:p w14:paraId="01BB3C8F"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на 2022 год – 33,4 млн. рублей;</w:t>
      </w:r>
    </w:p>
    <w:p w14:paraId="070ED813"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на 2023 год – 33,4 млн. рублей;</w:t>
      </w:r>
    </w:p>
    <w:p w14:paraId="5F840521" w14:textId="77777777" w:rsidR="000200D8"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на 2024 год – 33,4 млн. рублей.</w:t>
      </w:r>
    </w:p>
    <w:p w14:paraId="006227BC" w14:textId="77777777" w:rsidR="00DF5E2E" w:rsidRDefault="00DF5E2E" w:rsidP="000200D8">
      <w:pPr>
        <w:pStyle w:val="ConsTitle"/>
        <w:widowControl/>
        <w:ind w:firstLine="851"/>
        <w:jc w:val="both"/>
        <w:rPr>
          <w:rFonts w:ascii="Times New Roman" w:hAnsi="Times New Roman"/>
          <w:b w:val="0"/>
          <w:sz w:val="28"/>
          <w:szCs w:val="28"/>
        </w:rPr>
      </w:pPr>
    </w:p>
    <w:p w14:paraId="509AFC16" w14:textId="77777777" w:rsidR="00DF5E2E" w:rsidRPr="009D08AD" w:rsidRDefault="00DF5E2E" w:rsidP="000200D8">
      <w:pPr>
        <w:pStyle w:val="ConsTitle"/>
        <w:widowControl/>
        <w:ind w:firstLine="851"/>
        <w:jc w:val="both"/>
        <w:rPr>
          <w:rFonts w:ascii="Times New Roman" w:hAnsi="Times New Roman"/>
          <w:b w:val="0"/>
          <w:sz w:val="28"/>
          <w:szCs w:val="28"/>
        </w:rPr>
      </w:pPr>
    </w:p>
    <w:p w14:paraId="66C5A49C" w14:textId="77777777" w:rsidR="000200D8" w:rsidRPr="009D08AD" w:rsidRDefault="000200D8" w:rsidP="000200D8">
      <w:pPr>
        <w:widowControl/>
        <w:autoSpaceDE w:val="0"/>
        <w:autoSpaceDN w:val="0"/>
        <w:adjustRightInd w:val="0"/>
        <w:ind w:firstLine="851"/>
        <w:jc w:val="both"/>
        <w:outlineLvl w:val="0"/>
        <w:rPr>
          <w:sz w:val="28"/>
          <w:szCs w:val="28"/>
        </w:rPr>
      </w:pPr>
      <w:r w:rsidRPr="009D08AD">
        <w:rPr>
          <w:sz w:val="28"/>
          <w:szCs w:val="28"/>
        </w:rPr>
        <w:lastRenderedPageBreak/>
        <w:t>9. Расчет поступлений налога на добычу полезных ископаемых</w:t>
      </w:r>
      <w:r w:rsidRPr="009D08AD">
        <w:rPr>
          <w:b/>
          <w:sz w:val="28"/>
          <w:szCs w:val="28"/>
        </w:rPr>
        <w:t xml:space="preserve"> </w:t>
      </w:r>
      <w:r w:rsidRPr="009D08AD">
        <w:rPr>
          <w:sz w:val="28"/>
          <w:szCs w:val="28"/>
        </w:rPr>
        <w:t>(далее - НДПИ)</w:t>
      </w:r>
      <w:r w:rsidRPr="009D08AD">
        <w:rPr>
          <w:b/>
          <w:sz w:val="28"/>
          <w:szCs w:val="28"/>
        </w:rPr>
        <w:t xml:space="preserve"> </w:t>
      </w:r>
      <w:r w:rsidRPr="009D08AD">
        <w:rPr>
          <w:sz w:val="28"/>
          <w:szCs w:val="28"/>
        </w:rPr>
        <w:t>осуществлен Управлением Федеральной налоговой службы по Ленинградской области, исходя из оценки поступлений за 2021 год в объеме 394,6 млн. рублей и с учетом данных о динамике макроэкономических показателей по виду экономической деятельности "Добыча полезных ископаемых".</w:t>
      </w:r>
    </w:p>
    <w:p w14:paraId="4748D93A" w14:textId="7BCBDBF1" w:rsidR="000200D8" w:rsidRPr="009D08AD" w:rsidRDefault="000200D8" w:rsidP="000200D8">
      <w:pPr>
        <w:widowControl/>
        <w:autoSpaceDE w:val="0"/>
        <w:autoSpaceDN w:val="0"/>
        <w:adjustRightInd w:val="0"/>
        <w:ind w:firstLine="851"/>
        <w:jc w:val="both"/>
        <w:rPr>
          <w:bCs/>
          <w:sz w:val="28"/>
          <w:szCs w:val="28"/>
        </w:rPr>
      </w:pPr>
      <w:r w:rsidRPr="009D08AD">
        <w:rPr>
          <w:bCs/>
          <w:sz w:val="28"/>
          <w:szCs w:val="28"/>
        </w:rPr>
        <w:t xml:space="preserve">Прогнозируемая сумма поступлений по НДПИ с учетом положений Бюджетного кодекса Российской Федерации, предусматривающих зачисление всей суммы поступлений </w:t>
      </w:r>
      <w:r w:rsidRPr="009D08AD">
        <w:rPr>
          <w:rFonts w:eastAsiaTheme="minorHAnsi"/>
          <w:sz w:val="28"/>
          <w:szCs w:val="28"/>
          <w:lang w:eastAsia="en-US"/>
        </w:rPr>
        <w:t xml:space="preserve">налога на добычу общераспространенных полезных ископаемых </w:t>
      </w:r>
      <w:r w:rsidRPr="009D08AD">
        <w:rPr>
          <w:bCs/>
          <w:sz w:val="28"/>
          <w:szCs w:val="28"/>
        </w:rPr>
        <w:t>в доход бюджетов субъектов Российской Федерации, составит:</w:t>
      </w:r>
    </w:p>
    <w:p w14:paraId="50C256C4" w14:textId="77777777" w:rsidR="000200D8" w:rsidRPr="009D08AD" w:rsidRDefault="000200D8" w:rsidP="000200D8">
      <w:pPr>
        <w:widowControl/>
        <w:ind w:firstLine="851"/>
        <w:jc w:val="both"/>
        <w:rPr>
          <w:sz w:val="28"/>
          <w:szCs w:val="28"/>
        </w:rPr>
      </w:pPr>
      <w:r w:rsidRPr="009D08AD">
        <w:rPr>
          <w:sz w:val="28"/>
          <w:szCs w:val="28"/>
        </w:rPr>
        <w:t>на 2022 год – 409,5 млн. рублей;</w:t>
      </w:r>
    </w:p>
    <w:p w14:paraId="4A878F18" w14:textId="77777777" w:rsidR="000200D8" w:rsidRPr="009D08AD" w:rsidRDefault="000200D8" w:rsidP="000200D8">
      <w:pPr>
        <w:widowControl/>
        <w:ind w:firstLine="851"/>
        <w:jc w:val="both"/>
        <w:rPr>
          <w:sz w:val="28"/>
          <w:szCs w:val="28"/>
        </w:rPr>
      </w:pPr>
      <w:r w:rsidRPr="009D08AD">
        <w:rPr>
          <w:sz w:val="28"/>
          <w:szCs w:val="28"/>
        </w:rPr>
        <w:t>на 2023 год – 407,5 млн. рублей;</w:t>
      </w:r>
    </w:p>
    <w:p w14:paraId="4D896927" w14:textId="77777777" w:rsidR="000200D8" w:rsidRPr="009D08AD" w:rsidRDefault="000200D8" w:rsidP="000200D8">
      <w:pPr>
        <w:widowControl/>
        <w:ind w:firstLine="851"/>
        <w:jc w:val="both"/>
        <w:rPr>
          <w:sz w:val="28"/>
          <w:szCs w:val="28"/>
        </w:rPr>
      </w:pPr>
      <w:r w:rsidRPr="009D08AD">
        <w:rPr>
          <w:sz w:val="28"/>
          <w:szCs w:val="28"/>
        </w:rPr>
        <w:t>на 2024 год – 407,9 млн. рублей.</w:t>
      </w:r>
    </w:p>
    <w:p w14:paraId="2B93EA6A"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Прогнозируемый темп роста налога в 2022 году составит 103,8%.</w:t>
      </w:r>
    </w:p>
    <w:p w14:paraId="6494B7E7" w14:textId="77777777" w:rsidR="000200D8" w:rsidRPr="009D08AD" w:rsidRDefault="000200D8" w:rsidP="000200D8">
      <w:pPr>
        <w:pStyle w:val="1"/>
        <w:keepNext w:val="0"/>
        <w:ind w:firstLine="709"/>
        <w:jc w:val="both"/>
        <w:rPr>
          <w:b w:val="0"/>
          <w:szCs w:val="28"/>
        </w:rPr>
      </w:pPr>
      <w:r w:rsidRPr="009D08AD">
        <w:rPr>
          <w:b w:val="0"/>
          <w:szCs w:val="28"/>
        </w:rPr>
        <w:t>10. Расчет поступлений по сборам за пользование объектами водных биологических ресурсов осуществлен Управлением Федеральной налоговой службы по Ленинградской области, исходя из оценки поступлений за 2021 год в сумме 0,3 млн. рублей, что на 0,2 млн. рублей меньше фактических поступлений 2020 года.</w:t>
      </w:r>
    </w:p>
    <w:p w14:paraId="385FF920" w14:textId="77777777" w:rsidR="000200D8" w:rsidRPr="009D08AD" w:rsidRDefault="000200D8" w:rsidP="000200D8">
      <w:pPr>
        <w:pStyle w:val="23"/>
        <w:ind w:firstLine="851"/>
        <w:rPr>
          <w:szCs w:val="28"/>
        </w:rPr>
      </w:pPr>
      <w:r w:rsidRPr="009D08AD">
        <w:rPr>
          <w:szCs w:val="28"/>
        </w:rPr>
        <w:t>Поступления указанных сборов в областной бюджет по прогнозу главного администратора доходов составляют:</w:t>
      </w:r>
    </w:p>
    <w:p w14:paraId="54E52328" w14:textId="77777777" w:rsidR="000200D8" w:rsidRPr="009D08AD" w:rsidRDefault="000200D8" w:rsidP="000200D8">
      <w:pPr>
        <w:widowControl/>
        <w:ind w:firstLine="851"/>
        <w:jc w:val="both"/>
        <w:rPr>
          <w:sz w:val="28"/>
          <w:szCs w:val="28"/>
        </w:rPr>
      </w:pPr>
      <w:r w:rsidRPr="009D08AD">
        <w:rPr>
          <w:sz w:val="28"/>
          <w:szCs w:val="28"/>
        </w:rPr>
        <w:t>на 2022 год – 0,3 млн. рублей;</w:t>
      </w:r>
    </w:p>
    <w:p w14:paraId="758289E6" w14:textId="77777777" w:rsidR="000200D8" w:rsidRPr="009D08AD" w:rsidRDefault="000200D8" w:rsidP="000200D8">
      <w:pPr>
        <w:widowControl/>
        <w:ind w:firstLine="851"/>
        <w:jc w:val="both"/>
        <w:rPr>
          <w:sz w:val="28"/>
          <w:szCs w:val="28"/>
        </w:rPr>
      </w:pPr>
      <w:r w:rsidRPr="009D08AD">
        <w:rPr>
          <w:sz w:val="28"/>
          <w:szCs w:val="28"/>
        </w:rPr>
        <w:t>на 2023 год – 0,3 млн. рублей;</w:t>
      </w:r>
    </w:p>
    <w:p w14:paraId="2BF12AA0" w14:textId="77777777" w:rsidR="000200D8" w:rsidRPr="009D08AD" w:rsidRDefault="000200D8" w:rsidP="000200D8">
      <w:pPr>
        <w:widowControl/>
        <w:ind w:firstLine="851"/>
        <w:jc w:val="both"/>
        <w:rPr>
          <w:sz w:val="28"/>
          <w:szCs w:val="28"/>
        </w:rPr>
      </w:pPr>
      <w:r w:rsidRPr="009D08AD">
        <w:rPr>
          <w:sz w:val="28"/>
          <w:szCs w:val="28"/>
        </w:rPr>
        <w:t>на 2024 год – 0,3 млн. рублей.</w:t>
      </w:r>
    </w:p>
    <w:p w14:paraId="5DFD0F85"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11. Расчет прогнозируемых поступлений государственной пошлины произведен главными администраторами данного доходного источника.</w:t>
      </w:r>
    </w:p>
    <w:p w14:paraId="50494186"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В областной бюджет зачисляется государственная пошлина по нормативу 100 процентов в соответствии с перечнем, установленным статьёй 56 Бюджетного кодекса Российской Федерации.</w:t>
      </w:r>
    </w:p>
    <w:p w14:paraId="25639436"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Кроме того, в областной бюджет Ленинградской области зачисляется 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либо 25 процентов.</w:t>
      </w:r>
    </w:p>
    <w:p w14:paraId="7839AFFC"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 xml:space="preserve">Прогноз поступления государственной пошлины в областной бюджет Ленинградской области составит: </w:t>
      </w:r>
    </w:p>
    <w:p w14:paraId="5821449E"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на 2022 год – 412,8 млн. рублей;</w:t>
      </w:r>
    </w:p>
    <w:p w14:paraId="0F5234CC"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на 2023 год – 461,9 млн. рублей;</w:t>
      </w:r>
    </w:p>
    <w:p w14:paraId="5FC02FF4" w14:textId="77777777" w:rsidR="000200D8" w:rsidRPr="009D08AD" w:rsidRDefault="000200D8" w:rsidP="000200D8">
      <w:pPr>
        <w:pStyle w:val="ConsTitle"/>
        <w:widowControl/>
        <w:ind w:firstLine="851"/>
        <w:jc w:val="both"/>
        <w:rPr>
          <w:rFonts w:ascii="Times New Roman" w:hAnsi="Times New Roman"/>
          <w:b w:val="0"/>
          <w:bCs/>
          <w:sz w:val="28"/>
          <w:szCs w:val="28"/>
        </w:rPr>
      </w:pPr>
      <w:r w:rsidRPr="009D08AD">
        <w:rPr>
          <w:rFonts w:ascii="Times New Roman" w:hAnsi="Times New Roman"/>
          <w:b w:val="0"/>
          <w:sz w:val="28"/>
          <w:szCs w:val="28"/>
        </w:rPr>
        <w:t>на 2024 год – 460,4 млн. рублей.</w:t>
      </w:r>
    </w:p>
    <w:p w14:paraId="6AFC862B" w14:textId="77777777" w:rsidR="000200D8" w:rsidRPr="009D08AD" w:rsidRDefault="000200D8" w:rsidP="000200D8">
      <w:pPr>
        <w:pStyle w:val="ConsTitle"/>
        <w:widowControl/>
        <w:ind w:firstLine="709"/>
        <w:jc w:val="center"/>
        <w:rPr>
          <w:rFonts w:ascii="Times New Roman" w:hAnsi="Times New Roman"/>
          <w:bCs/>
          <w:sz w:val="28"/>
          <w:szCs w:val="28"/>
          <w:u w:val="single"/>
        </w:rPr>
      </w:pPr>
    </w:p>
    <w:p w14:paraId="74B41A5A" w14:textId="77777777" w:rsidR="000200D8" w:rsidRPr="009D08AD" w:rsidRDefault="000200D8" w:rsidP="00DF5E2E">
      <w:pPr>
        <w:pStyle w:val="ConsTitle"/>
        <w:widowControl/>
        <w:jc w:val="center"/>
        <w:rPr>
          <w:rFonts w:ascii="Times New Roman" w:hAnsi="Times New Roman"/>
          <w:bCs/>
          <w:sz w:val="28"/>
          <w:szCs w:val="28"/>
          <w:u w:val="single"/>
        </w:rPr>
      </w:pPr>
      <w:r w:rsidRPr="009D08AD">
        <w:rPr>
          <w:rFonts w:ascii="Times New Roman" w:hAnsi="Times New Roman"/>
          <w:bCs/>
          <w:sz w:val="28"/>
          <w:szCs w:val="28"/>
          <w:u w:val="single"/>
        </w:rPr>
        <w:t>Неналоговые доходы</w:t>
      </w:r>
    </w:p>
    <w:p w14:paraId="3C63DCEA" w14:textId="77777777" w:rsidR="000200D8" w:rsidRPr="009D08AD" w:rsidRDefault="000200D8" w:rsidP="000200D8">
      <w:pPr>
        <w:pStyle w:val="ConsTitle"/>
        <w:widowControl/>
        <w:ind w:firstLine="709"/>
        <w:jc w:val="center"/>
        <w:rPr>
          <w:rFonts w:ascii="Times New Roman" w:hAnsi="Times New Roman"/>
          <w:bCs/>
          <w:sz w:val="28"/>
          <w:szCs w:val="28"/>
          <w:u w:val="single"/>
        </w:rPr>
      </w:pPr>
    </w:p>
    <w:p w14:paraId="5E1EDE57" w14:textId="77777777" w:rsidR="000200D8" w:rsidRDefault="000200D8" w:rsidP="000200D8">
      <w:pPr>
        <w:widowControl/>
        <w:ind w:firstLine="851"/>
        <w:jc w:val="both"/>
        <w:rPr>
          <w:sz w:val="28"/>
          <w:szCs w:val="28"/>
        </w:rPr>
      </w:pPr>
      <w:r w:rsidRPr="009D08AD">
        <w:rPr>
          <w:sz w:val="28"/>
          <w:szCs w:val="28"/>
        </w:rPr>
        <w:t>В целом прогноз поступления неналоговых доходов в областной бюджет на 2022 год составляет 2 109,1 млн. рублей, или 77,4% от уровня оценки поступлений за 2021 год, в основном за счет прогнозируемого снижения поступлений по отдельным видам доходов от использования государственного имущества.</w:t>
      </w:r>
    </w:p>
    <w:p w14:paraId="61448792" w14:textId="77777777" w:rsidR="000200D8" w:rsidRPr="009D08AD" w:rsidRDefault="000200D8" w:rsidP="000200D8">
      <w:pPr>
        <w:widowControl/>
        <w:ind w:firstLine="851"/>
        <w:jc w:val="both"/>
        <w:rPr>
          <w:sz w:val="28"/>
          <w:szCs w:val="28"/>
        </w:rPr>
      </w:pPr>
      <w:r w:rsidRPr="009D08AD">
        <w:rPr>
          <w:sz w:val="28"/>
          <w:szCs w:val="28"/>
        </w:rPr>
        <w:lastRenderedPageBreak/>
        <w:t>1. Расчеты прогнозируемой суммы доходов от использования имущества, находящегося в государственной собственности, произведены главными администраторами доходов – органами исполнительной власти Ленинградской области.</w:t>
      </w:r>
    </w:p>
    <w:p w14:paraId="1D11CF52" w14:textId="77777777" w:rsidR="000200D8" w:rsidRPr="009D08AD" w:rsidRDefault="000200D8" w:rsidP="000200D8">
      <w:pPr>
        <w:widowControl/>
        <w:ind w:firstLine="851"/>
        <w:jc w:val="both"/>
        <w:rPr>
          <w:sz w:val="28"/>
          <w:szCs w:val="28"/>
        </w:rPr>
      </w:pPr>
      <w:r w:rsidRPr="009D08AD">
        <w:rPr>
          <w:sz w:val="28"/>
          <w:szCs w:val="28"/>
        </w:rPr>
        <w:t>В доходах областного бюджета учтены следующие доходы от использования имущества, находящегося в собственности Ленинградской области:</w:t>
      </w:r>
    </w:p>
    <w:p w14:paraId="4F4B4A1D" w14:textId="77777777" w:rsidR="000200D8" w:rsidRPr="009D08AD" w:rsidRDefault="000200D8" w:rsidP="000200D8">
      <w:pPr>
        <w:widowControl/>
        <w:ind w:firstLine="851"/>
        <w:jc w:val="both"/>
        <w:rPr>
          <w:sz w:val="28"/>
          <w:szCs w:val="28"/>
        </w:rPr>
      </w:pPr>
      <w:r w:rsidRPr="009D08AD">
        <w:rPr>
          <w:sz w:val="28"/>
          <w:szCs w:val="28"/>
        </w:rPr>
        <w:t>1)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Ленинградской области в соответствии с расчетами главного администратора – Ленинградского областного комитета по управлению государственным имуществом (Леноблкомимущество), основанными на анализе поступления дивидендов в предыдущие годы.</w:t>
      </w:r>
    </w:p>
    <w:p w14:paraId="166725C3" w14:textId="77777777" w:rsidR="000200D8" w:rsidRPr="009D08AD" w:rsidRDefault="000200D8" w:rsidP="000200D8">
      <w:pPr>
        <w:widowControl/>
        <w:ind w:firstLine="851"/>
        <w:jc w:val="both"/>
        <w:rPr>
          <w:sz w:val="28"/>
          <w:szCs w:val="28"/>
        </w:rPr>
      </w:pPr>
      <w:r w:rsidRPr="009D08AD">
        <w:rPr>
          <w:sz w:val="28"/>
          <w:szCs w:val="28"/>
        </w:rPr>
        <w:t>Прогнозируемый объем поступлений в областной бюджет указанных доходов составляет:</w:t>
      </w:r>
    </w:p>
    <w:p w14:paraId="0E205A8C"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на 2022 год – 34,8 млн. рублей;</w:t>
      </w:r>
    </w:p>
    <w:p w14:paraId="0A3E62E3" w14:textId="77777777" w:rsidR="000200D8" w:rsidRPr="009D08AD" w:rsidRDefault="000200D8" w:rsidP="000200D8">
      <w:pPr>
        <w:pStyle w:val="ConsTitle"/>
        <w:widowControl/>
        <w:ind w:firstLine="851"/>
        <w:jc w:val="both"/>
        <w:rPr>
          <w:rFonts w:ascii="Times New Roman" w:hAnsi="Times New Roman"/>
          <w:b w:val="0"/>
          <w:sz w:val="28"/>
          <w:szCs w:val="28"/>
        </w:rPr>
      </w:pPr>
      <w:r w:rsidRPr="009D08AD">
        <w:rPr>
          <w:rFonts w:ascii="Times New Roman" w:hAnsi="Times New Roman"/>
          <w:b w:val="0"/>
          <w:sz w:val="28"/>
          <w:szCs w:val="28"/>
        </w:rPr>
        <w:t>на 2023 год – 35,7 млн. рублей;</w:t>
      </w:r>
    </w:p>
    <w:p w14:paraId="16645085" w14:textId="77777777" w:rsidR="000200D8" w:rsidRPr="009D08AD" w:rsidRDefault="000200D8" w:rsidP="000200D8">
      <w:pPr>
        <w:pStyle w:val="ConsTitle"/>
        <w:widowControl/>
        <w:ind w:firstLine="851"/>
        <w:jc w:val="both"/>
        <w:rPr>
          <w:rFonts w:ascii="Times New Roman" w:hAnsi="Times New Roman"/>
          <w:b w:val="0"/>
          <w:bCs/>
          <w:sz w:val="28"/>
          <w:szCs w:val="28"/>
        </w:rPr>
      </w:pPr>
      <w:r w:rsidRPr="009D08AD">
        <w:rPr>
          <w:rFonts w:ascii="Times New Roman" w:hAnsi="Times New Roman"/>
          <w:b w:val="0"/>
          <w:sz w:val="28"/>
          <w:szCs w:val="28"/>
        </w:rPr>
        <w:t>на 2024 год – 30,9 млн. рублей.</w:t>
      </w:r>
    </w:p>
    <w:p w14:paraId="2171BEAF" w14:textId="77777777" w:rsidR="000200D8" w:rsidRPr="009D08AD" w:rsidRDefault="000200D8" w:rsidP="000200D8">
      <w:pPr>
        <w:widowControl/>
        <w:ind w:firstLine="851"/>
        <w:jc w:val="both"/>
        <w:rPr>
          <w:sz w:val="28"/>
          <w:szCs w:val="28"/>
        </w:rPr>
      </w:pPr>
      <w:r w:rsidRPr="009D08AD">
        <w:rPr>
          <w:sz w:val="28"/>
          <w:szCs w:val="28"/>
        </w:rPr>
        <w:t xml:space="preserve">В 2022 году прогнозируемый рост поступлений доходов к оценке 2021 года </w:t>
      </w:r>
      <w:r w:rsidR="002825B8" w:rsidRPr="009D08AD">
        <w:rPr>
          <w:sz w:val="28"/>
          <w:szCs w:val="28"/>
        </w:rPr>
        <w:t>составляет 2,4 раза за счет ожидаемого увеличения платежей от АО "Управляющая компания по обращению с отходами в Ленинградской области".</w:t>
      </w:r>
    </w:p>
    <w:p w14:paraId="23ACF42D" w14:textId="77777777" w:rsidR="000200D8" w:rsidRPr="009D08AD" w:rsidRDefault="000200D8" w:rsidP="000200D8">
      <w:pPr>
        <w:widowControl/>
        <w:ind w:firstLine="851"/>
        <w:jc w:val="both"/>
        <w:rPr>
          <w:sz w:val="28"/>
          <w:szCs w:val="28"/>
        </w:rPr>
      </w:pPr>
      <w:r w:rsidRPr="009D08AD">
        <w:rPr>
          <w:sz w:val="28"/>
          <w:szCs w:val="28"/>
        </w:rPr>
        <w:t>2) Проценты, полученные от предоставления бюджетных кредитов внутри страны, в соответствии с расчетами главного администратора (комитет финансов Ленинградской области) запланированы в следующих объемах:</w:t>
      </w:r>
    </w:p>
    <w:p w14:paraId="3D202975" w14:textId="77777777" w:rsidR="000200D8" w:rsidRPr="009D08AD" w:rsidRDefault="000200D8" w:rsidP="000200D8">
      <w:pPr>
        <w:widowControl/>
        <w:ind w:firstLine="851"/>
        <w:jc w:val="both"/>
        <w:rPr>
          <w:sz w:val="28"/>
          <w:szCs w:val="28"/>
        </w:rPr>
      </w:pPr>
      <w:r w:rsidRPr="009D08AD">
        <w:rPr>
          <w:sz w:val="28"/>
          <w:szCs w:val="28"/>
        </w:rPr>
        <w:t>на 2022 год – 0,25 млн. рублей;</w:t>
      </w:r>
    </w:p>
    <w:p w14:paraId="15E32F72" w14:textId="77777777" w:rsidR="000200D8" w:rsidRPr="009D08AD" w:rsidRDefault="000200D8" w:rsidP="000200D8">
      <w:pPr>
        <w:widowControl/>
        <w:ind w:firstLine="851"/>
        <w:jc w:val="both"/>
        <w:rPr>
          <w:sz w:val="28"/>
          <w:szCs w:val="28"/>
        </w:rPr>
      </w:pPr>
      <w:r w:rsidRPr="009D08AD">
        <w:rPr>
          <w:sz w:val="28"/>
          <w:szCs w:val="28"/>
        </w:rPr>
        <w:t>на 2023 год – 0,19 млн. рублей;</w:t>
      </w:r>
    </w:p>
    <w:p w14:paraId="479FD5E5" w14:textId="77777777" w:rsidR="000200D8" w:rsidRPr="009D08AD" w:rsidRDefault="000200D8" w:rsidP="000200D8">
      <w:pPr>
        <w:widowControl/>
        <w:ind w:firstLine="851"/>
        <w:jc w:val="both"/>
        <w:rPr>
          <w:sz w:val="28"/>
          <w:szCs w:val="28"/>
        </w:rPr>
      </w:pPr>
      <w:r w:rsidRPr="009D08AD">
        <w:rPr>
          <w:sz w:val="28"/>
          <w:szCs w:val="28"/>
        </w:rPr>
        <w:t>на 2024 год – 0,13 млн. рублей.</w:t>
      </w:r>
    </w:p>
    <w:p w14:paraId="59DD95D8" w14:textId="77777777" w:rsidR="000200D8" w:rsidRPr="009D08AD" w:rsidRDefault="000200D8" w:rsidP="000200D8">
      <w:pPr>
        <w:widowControl/>
        <w:ind w:firstLine="851"/>
        <w:jc w:val="both"/>
        <w:rPr>
          <w:sz w:val="28"/>
          <w:szCs w:val="28"/>
        </w:rPr>
      </w:pPr>
      <w:r w:rsidRPr="009D08AD">
        <w:rPr>
          <w:sz w:val="28"/>
          <w:szCs w:val="28"/>
        </w:rPr>
        <w:t xml:space="preserve">Объем поступлений процентов, полученных от предоставления бюджетных кредитов внутри страны, рассчитан на 2022-2024 годы в соответствии с соглашениями о реструктуризации обязательств (задолженности) по бюджетным кредитам, предоставленным бюджетам </w:t>
      </w:r>
      <w:r w:rsidR="00020200" w:rsidRPr="009D08AD">
        <w:rPr>
          <w:sz w:val="28"/>
          <w:szCs w:val="28"/>
        </w:rPr>
        <w:t xml:space="preserve">четырех </w:t>
      </w:r>
      <w:r w:rsidRPr="009D08AD">
        <w:rPr>
          <w:sz w:val="28"/>
          <w:szCs w:val="28"/>
        </w:rPr>
        <w:t>муниципальных образований Ленинградской области.</w:t>
      </w:r>
    </w:p>
    <w:p w14:paraId="24CA6FA3" w14:textId="77777777" w:rsidR="000200D8" w:rsidRPr="009D08AD" w:rsidRDefault="000200D8" w:rsidP="000200D8">
      <w:pPr>
        <w:widowControl/>
        <w:ind w:firstLine="851"/>
        <w:jc w:val="both"/>
        <w:rPr>
          <w:sz w:val="28"/>
          <w:szCs w:val="28"/>
        </w:rPr>
      </w:pPr>
      <w:r w:rsidRPr="009D08AD">
        <w:rPr>
          <w:sz w:val="28"/>
          <w:szCs w:val="28"/>
        </w:rPr>
        <w:t>3) Доходы, получаемые в виде арендной платы за земельные участки, а также средства от продажи права на заключение договоров аренды земельных участков в соответствии с расчетами главного администратора (Леноблкомимущество) запланированы в следующих объемах:</w:t>
      </w:r>
    </w:p>
    <w:p w14:paraId="052996D6" w14:textId="77777777" w:rsidR="000200D8" w:rsidRPr="009D08AD" w:rsidRDefault="000200D8" w:rsidP="000200D8">
      <w:pPr>
        <w:widowControl/>
        <w:ind w:firstLine="851"/>
        <w:jc w:val="both"/>
        <w:rPr>
          <w:sz w:val="28"/>
          <w:szCs w:val="28"/>
        </w:rPr>
      </w:pPr>
      <w:r w:rsidRPr="009D08AD">
        <w:rPr>
          <w:sz w:val="28"/>
          <w:szCs w:val="28"/>
        </w:rPr>
        <w:t>на 2022 год – 49,0 млн. рублей;</w:t>
      </w:r>
    </w:p>
    <w:p w14:paraId="278C4252" w14:textId="77777777" w:rsidR="000200D8" w:rsidRPr="009D08AD" w:rsidRDefault="000200D8" w:rsidP="000200D8">
      <w:pPr>
        <w:widowControl/>
        <w:ind w:firstLine="851"/>
        <w:jc w:val="both"/>
        <w:rPr>
          <w:sz w:val="28"/>
          <w:szCs w:val="28"/>
        </w:rPr>
      </w:pPr>
      <w:r w:rsidRPr="009D08AD">
        <w:rPr>
          <w:sz w:val="28"/>
          <w:szCs w:val="28"/>
        </w:rPr>
        <w:t>на 2023 год – 49,0 млн. рублей;</w:t>
      </w:r>
    </w:p>
    <w:p w14:paraId="4AD90E91" w14:textId="77777777" w:rsidR="000200D8" w:rsidRPr="009D08AD" w:rsidRDefault="000200D8" w:rsidP="000200D8">
      <w:pPr>
        <w:widowControl/>
        <w:ind w:firstLine="851"/>
        <w:jc w:val="both"/>
        <w:rPr>
          <w:sz w:val="28"/>
          <w:szCs w:val="28"/>
        </w:rPr>
      </w:pPr>
      <w:r w:rsidRPr="009D08AD">
        <w:rPr>
          <w:sz w:val="28"/>
          <w:szCs w:val="28"/>
        </w:rPr>
        <w:t>на 2024 год – 49,0 млн. рублей.</w:t>
      </w:r>
    </w:p>
    <w:p w14:paraId="0410B529" w14:textId="77777777" w:rsidR="000200D8" w:rsidRPr="009D08AD" w:rsidRDefault="000200D8" w:rsidP="000200D8">
      <w:pPr>
        <w:widowControl/>
        <w:ind w:firstLine="851"/>
        <w:jc w:val="both"/>
        <w:rPr>
          <w:sz w:val="28"/>
          <w:szCs w:val="28"/>
        </w:rPr>
      </w:pPr>
      <w:r w:rsidRPr="009D08AD">
        <w:rPr>
          <w:sz w:val="28"/>
          <w:szCs w:val="28"/>
        </w:rPr>
        <w:t>4) Доходы от сдачи в аренду имущества, находящегося в оперативном управлении органов государственной власти Ленинградской области, в соответствии с расчетами главного администратора (Леноблкомимущество) запланированы в следующих объемах:</w:t>
      </w:r>
    </w:p>
    <w:p w14:paraId="10028944" w14:textId="77777777" w:rsidR="000200D8" w:rsidRPr="009D08AD" w:rsidRDefault="000200D8" w:rsidP="000200D8">
      <w:pPr>
        <w:widowControl/>
        <w:ind w:firstLine="851"/>
        <w:jc w:val="both"/>
        <w:rPr>
          <w:sz w:val="28"/>
          <w:szCs w:val="28"/>
        </w:rPr>
      </w:pPr>
      <w:r w:rsidRPr="009D08AD">
        <w:rPr>
          <w:sz w:val="28"/>
          <w:szCs w:val="28"/>
        </w:rPr>
        <w:t>на 2022 год – 5,4 млн. рублей;</w:t>
      </w:r>
    </w:p>
    <w:p w14:paraId="4C589EFD" w14:textId="77777777" w:rsidR="000200D8" w:rsidRPr="009D08AD" w:rsidRDefault="000200D8" w:rsidP="000200D8">
      <w:pPr>
        <w:widowControl/>
        <w:ind w:firstLine="851"/>
        <w:jc w:val="both"/>
        <w:rPr>
          <w:sz w:val="28"/>
          <w:szCs w:val="28"/>
        </w:rPr>
      </w:pPr>
      <w:r w:rsidRPr="009D08AD">
        <w:rPr>
          <w:sz w:val="28"/>
          <w:szCs w:val="28"/>
        </w:rPr>
        <w:t>на 2023 год – 5,0 млн. рублей;</w:t>
      </w:r>
    </w:p>
    <w:p w14:paraId="7ED82CF8" w14:textId="77777777" w:rsidR="000200D8" w:rsidRPr="009D08AD" w:rsidRDefault="000200D8" w:rsidP="000200D8">
      <w:pPr>
        <w:widowControl/>
        <w:ind w:firstLine="851"/>
        <w:jc w:val="both"/>
        <w:rPr>
          <w:sz w:val="28"/>
          <w:szCs w:val="28"/>
        </w:rPr>
      </w:pPr>
      <w:r w:rsidRPr="009D08AD">
        <w:rPr>
          <w:sz w:val="28"/>
          <w:szCs w:val="28"/>
        </w:rPr>
        <w:t>на 2024 год – 5,0 млн. рублей.</w:t>
      </w:r>
    </w:p>
    <w:p w14:paraId="464216DC" w14:textId="77777777" w:rsidR="000200D8" w:rsidRPr="009D08AD" w:rsidRDefault="000200D8" w:rsidP="000200D8">
      <w:pPr>
        <w:widowControl/>
        <w:ind w:firstLine="851"/>
        <w:jc w:val="both"/>
        <w:rPr>
          <w:sz w:val="28"/>
          <w:szCs w:val="28"/>
        </w:rPr>
      </w:pPr>
      <w:r w:rsidRPr="009D08AD">
        <w:rPr>
          <w:sz w:val="28"/>
          <w:szCs w:val="28"/>
        </w:rPr>
        <w:lastRenderedPageBreak/>
        <w:t>5) Доходы от сдачи в аренду имущества, составляющего государственную казну (за исключением земельных участков) в соответствии с расчетами главного администратора (Леноблкомимущество) запланированы в следующих объемах:</w:t>
      </w:r>
    </w:p>
    <w:p w14:paraId="7073DDFF" w14:textId="77777777" w:rsidR="000200D8" w:rsidRPr="009D08AD" w:rsidRDefault="000200D8" w:rsidP="000200D8">
      <w:pPr>
        <w:widowControl/>
        <w:ind w:firstLine="851"/>
        <w:jc w:val="both"/>
        <w:rPr>
          <w:sz w:val="28"/>
          <w:szCs w:val="28"/>
        </w:rPr>
      </w:pPr>
      <w:r w:rsidRPr="009D08AD">
        <w:rPr>
          <w:sz w:val="28"/>
          <w:szCs w:val="28"/>
        </w:rPr>
        <w:t>на 2022 год – 14,6 млн. рублей;</w:t>
      </w:r>
    </w:p>
    <w:p w14:paraId="281864F1" w14:textId="77777777" w:rsidR="000200D8" w:rsidRPr="009D08AD" w:rsidRDefault="000200D8" w:rsidP="000200D8">
      <w:pPr>
        <w:widowControl/>
        <w:ind w:firstLine="851"/>
        <w:jc w:val="both"/>
        <w:rPr>
          <w:sz w:val="28"/>
          <w:szCs w:val="28"/>
        </w:rPr>
      </w:pPr>
      <w:r w:rsidRPr="009D08AD">
        <w:rPr>
          <w:sz w:val="28"/>
          <w:szCs w:val="28"/>
        </w:rPr>
        <w:t>на 2023 год – 13,0 млн. рублей;</w:t>
      </w:r>
    </w:p>
    <w:p w14:paraId="4AE53B34" w14:textId="77777777" w:rsidR="000200D8" w:rsidRPr="009D08AD" w:rsidRDefault="000200D8" w:rsidP="000200D8">
      <w:pPr>
        <w:widowControl/>
        <w:ind w:firstLine="851"/>
        <w:jc w:val="both"/>
        <w:rPr>
          <w:sz w:val="28"/>
          <w:szCs w:val="28"/>
        </w:rPr>
      </w:pPr>
      <w:r w:rsidRPr="009D08AD">
        <w:rPr>
          <w:sz w:val="28"/>
          <w:szCs w:val="28"/>
        </w:rPr>
        <w:t>на 2024 год – 13,0 млн. рублей.</w:t>
      </w:r>
    </w:p>
    <w:p w14:paraId="571D28EF" w14:textId="77777777" w:rsidR="000200D8" w:rsidRPr="009D08AD" w:rsidRDefault="000200D8" w:rsidP="000200D8">
      <w:pPr>
        <w:widowControl/>
        <w:ind w:firstLine="851"/>
        <w:jc w:val="both"/>
        <w:rPr>
          <w:sz w:val="28"/>
          <w:szCs w:val="28"/>
        </w:rPr>
      </w:pPr>
      <w:r w:rsidRPr="009D08AD">
        <w:rPr>
          <w:sz w:val="28"/>
          <w:szCs w:val="28"/>
        </w:rPr>
        <w:t>6) Прогноз доходов от перечисления части прибыли, остающейся после уплаты налогов и иных обязательных платежей государственных унитарных предприятий Ленинградской области, составлен на основании расчетов уполномоченных органов исполнительной власти Ленинградской области в следующих объемах:</w:t>
      </w:r>
    </w:p>
    <w:p w14:paraId="14B83A02" w14:textId="77777777" w:rsidR="000200D8" w:rsidRPr="009D08AD" w:rsidRDefault="000200D8" w:rsidP="000200D8">
      <w:pPr>
        <w:widowControl/>
        <w:ind w:firstLine="851"/>
        <w:jc w:val="both"/>
        <w:rPr>
          <w:sz w:val="28"/>
          <w:szCs w:val="28"/>
        </w:rPr>
      </w:pPr>
      <w:r w:rsidRPr="009D08AD">
        <w:rPr>
          <w:sz w:val="28"/>
          <w:szCs w:val="28"/>
        </w:rPr>
        <w:t>на 2022 год – 4,8 млн. рублей;</w:t>
      </w:r>
    </w:p>
    <w:p w14:paraId="7A9628C1" w14:textId="77777777" w:rsidR="000200D8" w:rsidRPr="009D08AD" w:rsidRDefault="000200D8" w:rsidP="000200D8">
      <w:pPr>
        <w:widowControl/>
        <w:ind w:firstLine="851"/>
        <w:jc w:val="both"/>
        <w:rPr>
          <w:sz w:val="28"/>
          <w:szCs w:val="28"/>
        </w:rPr>
      </w:pPr>
      <w:r w:rsidRPr="009D08AD">
        <w:rPr>
          <w:sz w:val="28"/>
          <w:szCs w:val="28"/>
        </w:rPr>
        <w:t>на 2023 год – 4,6 млн. рублей;</w:t>
      </w:r>
    </w:p>
    <w:p w14:paraId="6DA65FA2" w14:textId="77777777" w:rsidR="000200D8" w:rsidRPr="009D08AD" w:rsidRDefault="000200D8" w:rsidP="000200D8">
      <w:pPr>
        <w:widowControl/>
        <w:ind w:firstLine="851"/>
        <w:jc w:val="both"/>
        <w:rPr>
          <w:sz w:val="28"/>
          <w:szCs w:val="28"/>
        </w:rPr>
      </w:pPr>
      <w:r w:rsidRPr="009D08AD">
        <w:rPr>
          <w:sz w:val="28"/>
          <w:szCs w:val="28"/>
        </w:rPr>
        <w:t>на 2024 год – 4,7 млн. рублей.</w:t>
      </w:r>
    </w:p>
    <w:p w14:paraId="22AFBCDE" w14:textId="77777777" w:rsidR="000200D8" w:rsidRPr="009D08AD" w:rsidRDefault="000200D8" w:rsidP="000200D8">
      <w:pPr>
        <w:widowControl/>
        <w:ind w:firstLine="851"/>
        <w:jc w:val="both"/>
        <w:rPr>
          <w:sz w:val="28"/>
          <w:szCs w:val="28"/>
        </w:rPr>
      </w:pPr>
      <w:r w:rsidRPr="009D08AD">
        <w:rPr>
          <w:sz w:val="28"/>
          <w:szCs w:val="28"/>
        </w:rPr>
        <w:t>По сравнению с оценкой поступления в 2021 году наблюдается снижение объема отчислений от чистой прибыли в 2022 году на 55,1%, в основном за счет снижения показателей по ЛО ГП "Киришское ДРСУ", ГП "Приозерское "ДРСУ" и ЛО ГУП "Леноблинвентаризация".</w:t>
      </w:r>
      <w:r w:rsidR="00B74CD8" w:rsidRPr="009D08AD">
        <w:rPr>
          <w:sz w:val="28"/>
          <w:szCs w:val="28"/>
        </w:rPr>
        <w:t xml:space="preserve"> В 2022 го</w:t>
      </w:r>
      <w:r w:rsidR="007F1FA9" w:rsidRPr="009D08AD">
        <w:rPr>
          <w:sz w:val="28"/>
          <w:szCs w:val="28"/>
        </w:rPr>
        <w:t>ду и плановом периоде 2023-2024</w:t>
      </w:r>
      <w:r w:rsidR="00B74CD8" w:rsidRPr="009D08AD">
        <w:rPr>
          <w:sz w:val="28"/>
          <w:szCs w:val="28"/>
        </w:rPr>
        <w:t xml:space="preserve"> не планируются доходы от размещения временно свободных средств областного бюджета Ленинградской области на банковских деп</w:t>
      </w:r>
      <w:r w:rsidR="007F1FA9" w:rsidRPr="009D08AD">
        <w:rPr>
          <w:sz w:val="28"/>
          <w:szCs w:val="28"/>
        </w:rPr>
        <w:t>о</w:t>
      </w:r>
      <w:r w:rsidR="00B74CD8" w:rsidRPr="009D08AD">
        <w:rPr>
          <w:sz w:val="28"/>
          <w:szCs w:val="28"/>
        </w:rPr>
        <w:t>зитах в связи с отсутствием указанных остатков средств.</w:t>
      </w:r>
    </w:p>
    <w:p w14:paraId="4AED6398" w14:textId="77777777" w:rsidR="000200D8" w:rsidRPr="009D08AD" w:rsidRDefault="000200D8" w:rsidP="000200D8">
      <w:pPr>
        <w:widowControl/>
        <w:ind w:firstLine="851"/>
        <w:jc w:val="both"/>
        <w:rPr>
          <w:sz w:val="28"/>
          <w:szCs w:val="28"/>
        </w:rPr>
      </w:pPr>
      <w:r w:rsidRPr="009D08AD">
        <w:rPr>
          <w:sz w:val="28"/>
          <w:szCs w:val="28"/>
        </w:rPr>
        <w:t xml:space="preserve">12. Прогнозируемые платежи при пользовании природными ресурсами. </w:t>
      </w:r>
    </w:p>
    <w:p w14:paraId="10129AFC" w14:textId="77777777" w:rsidR="000200D8" w:rsidRPr="009D08AD" w:rsidRDefault="000200D8" w:rsidP="000200D8">
      <w:pPr>
        <w:widowControl/>
        <w:ind w:firstLine="851"/>
        <w:jc w:val="both"/>
        <w:rPr>
          <w:sz w:val="28"/>
          <w:szCs w:val="28"/>
        </w:rPr>
      </w:pPr>
      <w:r w:rsidRPr="009D08AD">
        <w:rPr>
          <w:sz w:val="28"/>
          <w:szCs w:val="28"/>
        </w:rPr>
        <w:t>Прогноз поступления платы за негативное воздействие на окружающую среду составлен Департаментом Федеральной службы по надзору в сфере природопользования по Северо-Западному федеральному округу, являющимся главным администратором данного доходного источника.</w:t>
      </w:r>
    </w:p>
    <w:p w14:paraId="34D06414" w14:textId="77777777" w:rsidR="000200D8" w:rsidRPr="009D08AD" w:rsidRDefault="000200D8" w:rsidP="000200D8">
      <w:pPr>
        <w:widowControl/>
        <w:ind w:firstLine="851"/>
        <w:jc w:val="both"/>
        <w:rPr>
          <w:sz w:val="28"/>
          <w:szCs w:val="28"/>
        </w:rPr>
      </w:pPr>
      <w:r w:rsidRPr="009D08AD">
        <w:rPr>
          <w:sz w:val="28"/>
          <w:szCs w:val="28"/>
        </w:rPr>
        <w:t>Поступление платы за негативное воздействие на окружающую среду в областной бюджет Ленинградской области прогнозируется в следующих объемах:</w:t>
      </w:r>
    </w:p>
    <w:p w14:paraId="399C2563" w14:textId="77777777" w:rsidR="000200D8" w:rsidRPr="009D08AD" w:rsidRDefault="000200D8" w:rsidP="000200D8">
      <w:pPr>
        <w:widowControl/>
        <w:ind w:firstLine="851"/>
        <w:jc w:val="both"/>
        <w:rPr>
          <w:sz w:val="28"/>
          <w:szCs w:val="28"/>
        </w:rPr>
      </w:pPr>
      <w:r w:rsidRPr="009D08AD">
        <w:rPr>
          <w:sz w:val="28"/>
          <w:szCs w:val="28"/>
        </w:rPr>
        <w:t>на 2022 год – 202,8 млн. рублей;</w:t>
      </w:r>
    </w:p>
    <w:p w14:paraId="365323CD" w14:textId="77777777" w:rsidR="000200D8" w:rsidRPr="009D08AD" w:rsidRDefault="000200D8" w:rsidP="000200D8">
      <w:pPr>
        <w:widowControl/>
        <w:ind w:firstLine="851"/>
        <w:jc w:val="both"/>
        <w:rPr>
          <w:sz w:val="28"/>
          <w:szCs w:val="28"/>
        </w:rPr>
      </w:pPr>
      <w:r w:rsidRPr="009D08AD">
        <w:rPr>
          <w:sz w:val="28"/>
          <w:szCs w:val="28"/>
        </w:rPr>
        <w:t>на 2023 год – 210,9 млн. рублей;</w:t>
      </w:r>
    </w:p>
    <w:p w14:paraId="2E914B56" w14:textId="77777777" w:rsidR="000200D8" w:rsidRPr="009D08AD" w:rsidRDefault="000200D8" w:rsidP="000200D8">
      <w:pPr>
        <w:widowControl/>
        <w:ind w:firstLine="851"/>
        <w:jc w:val="both"/>
        <w:rPr>
          <w:sz w:val="28"/>
          <w:szCs w:val="28"/>
        </w:rPr>
      </w:pPr>
      <w:r w:rsidRPr="009D08AD">
        <w:rPr>
          <w:sz w:val="28"/>
          <w:szCs w:val="28"/>
        </w:rPr>
        <w:t>на 2024 год – 219,3 млн. рублей</w:t>
      </w:r>
    </w:p>
    <w:p w14:paraId="1703F03F" w14:textId="77777777" w:rsidR="000200D8" w:rsidRPr="009D08AD" w:rsidRDefault="000200D8" w:rsidP="000200D8">
      <w:pPr>
        <w:widowControl/>
        <w:ind w:firstLine="851"/>
        <w:jc w:val="both"/>
        <w:rPr>
          <w:sz w:val="28"/>
          <w:szCs w:val="28"/>
        </w:rPr>
      </w:pPr>
      <w:r w:rsidRPr="009D08AD">
        <w:rPr>
          <w:sz w:val="28"/>
          <w:szCs w:val="28"/>
        </w:rPr>
        <w:t>Прогноз поступлений платежей при пользовании недрами произведены главными администраторами доходов – комитетом по природным ресурсам Ленинградской области и Управлением Федеральной налоговой службы по Ленинградской области.</w:t>
      </w:r>
    </w:p>
    <w:p w14:paraId="0D2457BD" w14:textId="77777777" w:rsidR="000200D8" w:rsidRPr="009D08AD" w:rsidRDefault="000200D8" w:rsidP="000200D8">
      <w:pPr>
        <w:widowControl/>
        <w:ind w:firstLine="851"/>
        <w:jc w:val="both"/>
        <w:rPr>
          <w:sz w:val="28"/>
          <w:szCs w:val="28"/>
        </w:rPr>
      </w:pPr>
      <w:r w:rsidRPr="009D08AD">
        <w:rPr>
          <w:sz w:val="28"/>
          <w:szCs w:val="28"/>
        </w:rPr>
        <w:t xml:space="preserve">Прогноз рассчитан исходя из действующих положений законодательства Российской Федерации, регулирующего вопросы пользования участками недр, содержащими месторождения общераспространенных полезных ископаемых, а также планируемого ограничения на проведение конкурсных процедур на получение права пользования участками недр местного значения и выдачу соответствующих лицензий, учитывая удовлетворительную, на перспективу, обеспеченность потребностей экономики запасами общераспространенных полезных ископаемых на уже предоставленных в пользование участках недр по муниципальным районам Ленинградской области. </w:t>
      </w:r>
    </w:p>
    <w:p w14:paraId="46469FA3" w14:textId="77777777" w:rsidR="000200D8" w:rsidRPr="009D08AD" w:rsidRDefault="000200D8" w:rsidP="000200D8">
      <w:pPr>
        <w:widowControl/>
        <w:ind w:firstLine="851"/>
        <w:jc w:val="both"/>
        <w:rPr>
          <w:sz w:val="28"/>
          <w:szCs w:val="28"/>
        </w:rPr>
      </w:pPr>
      <w:r w:rsidRPr="009D08AD">
        <w:rPr>
          <w:sz w:val="28"/>
          <w:szCs w:val="28"/>
        </w:rPr>
        <w:lastRenderedPageBreak/>
        <w:t xml:space="preserve">Поступление платежей при пользовании недрами прогнозируется в следующих объемах: </w:t>
      </w:r>
    </w:p>
    <w:p w14:paraId="1E670FFA" w14:textId="77777777" w:rsidR="000200D8" w:rsidRPr="009D08AD" w:rsidRDefault="000200D8" w:rsidP="000200D8">
      <w:pPr>
        <w:widowControl/>
        <w:ind w:firstLine="851"/>
        <w:jc w:val="both"/>
        <w:rPr>
          <w:sz w:val="28"/>
          <w:szCs w:val="28"/>
        </w:rPr>
      </w:pPr>
      <w:r w:rsidRPr="009D08AD">
        <w:rPr>
          <w:sz w:val="28"/>
          <w:szCs w:val="28"/>
        </w:rPr>
        <w:t xml:space="preserve">на 2022 год – 8,0 млн. рублей, </w:t>
      </w:r>
    </w:p>
    <w:p w14:paraId="72DCA28A" w14:textId="77777777" w:rsidR="000200D8" w:rsidRPr="009D08AD" w:rsidRDefault="000200D8" w:rsidP="000200D8">
      <w:pPr>
        <w:widowControl/>
        <w:ind w:firstLine="851"/>
        <w:jc w:val="both"/>
        <w:rPr>
          <w:sz w:val="28"/>
          <w:szCs w:val="28"/>
        </w:rPr>
      </w:pPr>
      <w:r w:rsidRPr="009D08AD">
        <w:rPr>
          <w:sz w:val="28"/>
          <w:szCs w:val="28"/>
        </w:rPr>
        <w:t xml:space="preserve">на 2023 год – 8,0 млн. рублей, </w:t>
      </w:r>
    </w:p>
    <w:p w14:paraId="1554753B" w14:textId="77777777" w:rsidR="000200D8" w:rsidRPr="009D08AD" w:rsidRDefault="000200D8" w:rsidP="000200D8">
      <w:pPr>
        <w:widowControl/>
        <w:ind w:firstLine="851"/>
        <w:jc w:val="both"/>
        <w:rPr>
          <w:sz w:val="28"/>
          <w:szCs w:val="28"/>
        </w:rPr>
      </w:pPr>
      <w:r w:rsidRPr="009D08AD">
        <w:rPr>
          <w:sz w:val="28"/>
          <w:szCs w:val="28"/>
        </w:rPr>
        <w:t>на 2024 год – 8,0 млн. рублей.</w:t>
      </w:r>
    </w:p>
    <w:p w14:paraId="64221DE4" w14:textId="77777777" w:rsidR="000200D8" w:rsidRPr="009D08AD" w:rsidRDefault="000200D8" w:rsidP="000200D8">
      <w:pPr>
        <w:autoSpaceDE w:val="0"/>
        <w:autoSpaceDN w:val="0"/>
        <w:adjustRightInd w:val="0"/>
        <w:ind w:firstLine="851"/>
        <w:jc w:val="both"/>
        <w:rPr>
          <w:sz w:val="28"/>
          <w:szCs w:val="28"/>
        </w:rPr>
      </w:pPr>
      <w:r w:rsidRPr="009D08AD">
        <w:rPr>
          <w:sz w:val="28"/>
          <w:szCs w:val="28"/>
        </w:rPr>
        <w:t xml:space="preserve">Плата за использование лесов рассчитана комитетом по природным ресурсам Ленинградской области исходя из положений Лесного кодекса Российской Федерации, а также в соответствии с Бюджетным кодексом Российской Федерации, согласно которому в областной бюджет зачисляется плата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плата по договору купли-продажи лесных насаждений для собственных нужд, а также плата за использование лесов, расположенных на землях иных категорий, находящихся в собственности субъектов Российской Федерации, – по нормативу 100 процентов. </w:t>
      </w:r>
    </w:p>
    <w:p w14:paraId="0BE19C48" w14:textId="77777777" w:rsidR="000200D8" w:rsidRPr="009D08AD" w:rsidRDefault="000200D8" w:rsidP="000200D8">
      <w:pPr>
        <w:autoSpaceDE w:val="0"/>
        <w:autoSpaceDN w:val="0"/>
        <w:adjustRightInd w:val="0"/>
        <w:ind w:firstLine="851"/>
        <w:jc w:val="both"/>
        <w:rPr>
          <w:sz w:val="28"/>
          <w:szCs w:val="28"/>
        </w:rPr>
      </w:pPr>
      <w:r w:rsidRPr="009D08AD">
        <w:rPr>
          <w:sz w:val="28"/>
          <w:szCs w:val="28"/>
        </w:rPr>
        <w:t>При расчете платы учтены имеющиеся риски непоступления доходов от арендных платежей по договорам аренды, заключенным для выполнения работ по геологическому изучению недр, разработки месторождений полезных ископаемых</w:t>
      </w:r>
      <w:r w:rsidR="00FC352F" w:rsidRPr="009D08AD">
        <w:rPr>
          <w:sz w:val="28"/>
          <w:szCs w:val="28"/>
        </w:rPr>
        <w:t xml:space="preserve">, </w:t>
      </w:r>
      <w:r w:rsidRPr="009D08AD">
        <w:rPr>
          <w:sz w:val="28"/>
          <w:szCs w:val="28"/>
        </w:rPr>
        <w:t>в связи с использованием в расчете арендной платы договорного повышающего коэффициента 1,2 (за трехлетний период).</w:t>
      </w:r>
    </w:p>
    <w:p w14:paraId="69353192" w14:textId="77777777" w:rsidR="000200D8" w:rsidRPr="009D08AD" w:rsidRDefault="000200D8" w:rsidP="000200D8">
      <w:pPr>
        <w:autoSpaceDE w:val="0"/>
        <w:autoSpaceDN w:val="0"/>
        <w:adjustRightInd w:val="0"/>
        <w:ind w:firstLine="851"/>
        <w:jc w:val="both"/>
        <w:rPr>
          <w:sz w:val="28"/>
          <w:szCs w:val="28"/>
        </w:rPr>
      </w:pPr>
      <w:r w:rsidRPr="009D08AD">
        <w:rPr>
          <w:sz w:val="28"/>
          <w:szCs w:val="28"/>
        </w:rPr>
        <w:t xml:space="preserve">Общая сумма предполагаемых возвратов из бюджета Ленинградской области на основании судебных решений в 2021 году составляет 30,6 млн. рублей. </w:t>
      </w:r>
    </w:p>
    <w:p w14:paraId="38BBAFD1" w14:textId="77777777" w:rsidR="000200D8" w:rsidRPr="009D08AD" w:rsidRDefault="000200D8" w:rsidP="000200D8">
      <w:pPr>
        <w:widowControl/>
        <w:ind w:firstLine="851"/>
        <w:jc w:val="both"/>
        <w:rPr>
          <w:sz w:val="28"/>
          <w:szCs w:val="28"/>
        </w:rPr>
      </w:pPr>
      <w:r w:rsidRPr="009D08AD">
        <w:rPr>
          <w:sz w:val="28"/>
          <w:szCs w:val="28"/>
        </w:rPr>
        <w:t>Прогноз поступления платы за использование лесов составит:</w:t>
      </w:r>
    </w:p>
    <w:p w14:paraId="1354AF7C" w14:textId="77777777" w:rsidR="000200D8" w:rsidRPr="009D08AD" w:rsidRDefault="000200D8" w:rsidP="000200D8">
      <w:pPr>
        <w:widowControl/>
        <w:ind w:firstLine="851"/>
        <w:jc w:val="both"/>
        <w:rPr>
          <w:sz w:val="28"/>
          <w:szCs w:val="28"/>
        </w:rPr>
      </w:pPr>
      <w:r w:rsidRPr="009D08AD">
        <w:rPr>
          <w:sz w:val="28"/>
          <w:szCs w:val="28"/>
        </w:rPr>
        <w:t xml:space="preserve">на 2022 год – 236,4 млн. рублей, </w:t>
      </w:r>
    </w:p>
    <w:p w14:paraId="32DCD142" w14:textId="77777777" w:rsidR="000200D8" w:rsidRPr="009D08AD" w:rsidRDefault="000200D8" w:rsidP="000200D8">
      <w:pPr>
        <w:widowControl/>
        <w:ind w:firstLine="851"/>
        <w:jc w:val="both"/>
        <w:rPr>
          <w:sz w:val="28"/>
          <w:szCs w:val="28"/>
        </w:rPr>
      </w:pPr>
      <w:r w:rsidRPr="009D08AD">
        <w:rPr>
          <w:sz w:val="28"/>
          <w:szCs w:val="28"/>
        </w:rPr>
        <w:t xml:space="preserve">на 2023 год – 246,4 млн. рублей, </w:t>
      </w:r>
    </w:p>
    <w:p w14:paraId="5C54A711" w14:textId="77777777" w:rsidR="000200D8" w:rsidRPr="009D08AD" w:rsidRDefault="000200D8" w:rsidP="000200D8">
      <w:pPr>
        <w:widowControl/>
        <w:ind w:firstLine="851"/>
        <w:jc w:val="both"/>
        <w:rPr>
          <w:sz w:val="28"/>
          <w:szCs w:val="28"/>
        </w:rPr>
      </w:pPr>
      <w:r w:rsidRPr="009D08AD">
        <w:rPr>
          <w:sz w:val="28"/>
          <w:szCs w:val="28"/>
        </w:rPr>
        <w:t>на 2024 год – 256,4 млн. рублей.</w:t>
      </w:r>
    </w:p>
    <w:p w14:paraId="369A2C11" w14:textId="77777777" w:rsidR="000200D8" w:rsidRPr="009D08AD" w:rsidRDefault="000200D8" w:rsidP="000200D8">
      <w:pPr>
        <w:widowControl/>
        <w:ind w:firstLine="851"/>
        <w:jc w:val="both"/>
        <w:rPr>
          <w:sz w:val="28"/>
          <w:szCs w:val="28"/>
        </w:rPr>
      </w:pPr>
      <w:r w:rsidRPr="009D08AD">
        <w:rPr>
          <w:sz w:val="28"/>
          <w:szCs w:val="28"/>
        </w:rPr>
        <w:t>13. Прогнозируемый объем доходов областного бюджета</w:t>
      </w:r>
      <w:r w:rsidRPr="009D08AD">
        <w:rPr>
          <w:b/>
          <w:sz w:val="28"/>
          <w:szCs w:val="28"/>
        </w:rPr>
        <w:t xml:space="preserve"> </w:t>
      </w:r>
      <w:r w:rsidRPr="009D08AD">
        <w:rPr>
          <w:sz w:val="28"/>
          <w:szCs w:val="28"/>
        </w:rPr>
        <w:t>от оказания платных услуг и компенсации затрат государства составляет:</w:t>
      </w:r>
    </w:p>
    <w:p w14:paraId="53994970" w14:textId="77777777" w:rsidR="000200D8" w:rsidRPr="009D08AD" w:rsidRDefault="000200D8" w:rsidP="000200D8">
      <w:pPr>
        <w:widowControl/>
        <w:ind w:firstLine="851"/>
        <w:jc w:val="both"/>
        <w:rPr>
          <w:sz w:val="28"/>
          <w:szCs w:val="28"/>
        </w:rPr>
      </w:pPr>
      <w:r w:rsidRPr="009D08AD">
        <w:rPr>
          <w:sz w:val="28"/>
          <w:szCs w:val="28"/>
        </w:rPr>
        <w:t>на 2022 год – 176,6 млн. рублей;</w:t>
      </w:r>
    </w:p>
    <w:p w14:paraId="3AA32F8B" w14:textId="77777777" w:rsidR="000200D8" w:rsidRPr="009D08AD" w:rsidRDefault="000200D8" w:rsidP="000200D8">
      <w:pPr>
        <w:widowControl/>
        <w:ind w:firstLine="851"/>
        <w:jc w:val="both"/>
        <w:rPr>
          <w:sz w:val="28"/>
          <w:szCs w:val="28"/>
        </w:rPr>
      </w:pPr>
      <w:r w:rsidRPr="009D08AD">
        <w:rPr>
          <w:sz w:val="28"/>
          <w:szCs w:val="28"/>
        </w:rPr>
        <w:t>на 2023 год – 171,1 млн. рублей;</w:t>
      </w:r>
    </w:p>
    <w:p w14:paraId="2163C9E1" w14:textId="77777777" w:rsidR="000200D8" w:rsidRPr="009D08AD" w:rsidRDefault="000200D8" w:rsidP="000200D8">
      <w:pPr>
        <w:widowControl/>
        <w:ind w:firstLine="851"/>
        <w:jc w:val="both"/>
        <w:rPr>
          <w:sz w:val="28"/>
          <w:szCs w:val="28"/>
        </w:rPr>
      </w:pPr>
      <w:r w:rsidRPr="009D08AD">
        <w:rPr>
          <w:sz w:val="28"/>
          <w:szCs w:val="28"/>
        </w:rPr>
        <w:t>на 2024 год – 171,8 млн. рублей.</w:t>
      </w:r>
    </w:p>
    <w:p w14:paraId="0C44832D" w14:textId="77777777" w:rsidR="000200D8" w:rsidRPr="009D08AD" w:rsidRDefault="000200D8" w:rsidP="000200D8">
      <w:pPr>
        <w:widowControl/>
        <w:autoSpaceDE w:val="0"/>
        <w:autoSpaceDN w:val="0"/>
        <w:adjustRightInd w:val="0"/>
        <w:ind w:firstLine="851"/>
        <w:jc w:val="both"/>
        <w:rPr>
          <w:sz w:val="28"/>
          <w:szCs w:val="28"/>
        </w:rPr>
      </w:pPr>
      <w:r w:rsidRPr="009D08AD">
        <w:rPr>
          <w:sz w:val="28"/>
          <w:szCs w:val="28"/>
        </w:rPr>
        <w:t xml:space="preserve">В общей сумме доходов областного бюджета от оказания платных услуг и компенсации затрат государства наибольший удельный вес (около 90,0%) занимают доходы от оказания платных услуг (работ). </w:t>
      </w:r>
    </w:p>
    <w:p w14:paraId="3B68FEEF" w14:textId="77777777" w:rsidR="000200D8" w:rsidRDefault="000200D8" w:rsidP="000200D8">
      <w:pPr>
        <w:widowControl/>
        <w:autoSpaceDE w:val="0"/>
        <w:autoSpaceDN w:val="0"/>
        <w:adjustRightInd w:val="0"/>
        <w:ind w:firstLine="851"/>
        <w:jc w:val="both"/>
        <w:rPr>
          <w:rFonts w:eastAsiaTheme="minorHAnsi"/>
          <w:sz w:val="28"/>
          <w:szCs w:val="28"/>
          <w:lang w:eastAsia="en-US"/>
        </w:rPr>
      </w:pPr>
      <w:proofErr w:type="gramStart"/>
      <w:r w:rsidRPr="009D08AD">
        <w:rPr>
          <w:sz w:val="28"/>
          <w:szCs w:val="28"/>
        </w:rPr>
        <w:t xml:space="preserve">Доходы от оказания платных услуг (работ) рассчитаны с учетом положений Бюджетного кодекса Российской Федерации, согласно которым в областной бюджет подлежат зачислению доходы от платных услуг, оказанных казенными учреждениями Ленинградской области, а также </w:t>
      </w:r>
      <w:r w:rsidRPr="009D08AD">
        <w:rPr>
          <w:rFonts w:eastAsiaTheme="minorHAnsi"/>
          <w:sz w:val="28"/>
          <w:szCs w:val="28"/>
          <w:lang w:eastAsia="en-US"/>
        </w:rPr>
        <w:t>платы за предоставление федеральными государственными органами сведений, документов, содержащихся в государственных реестрах (регистрах), ведение которых осуществляется данными государственными органами, в случае, когда предоставление указанных документов осуществляется через многофункциональный</w:t>
      </w:r>
      <w:proofErr w:type="gramEnd"/>
      <w:r w:rsidRPr="009D08AD">
        <w:rPr>
          <w:rFonts w:eastAsiaTheme="minorHAnsi"/>
          <w:sz w:val="28"/>
          <w:szCs w:val="28"/>
          <w:lang w:eastAsia="en-US"/>
        </w:rPr>
        <w:t xml:space="preserve"> центр предоставления государственных и муниципальных услуг.</w:t>
      </w:r>
    </w:p>
    <w:p w14:paraId="29BB2CBD" w14:textId="77777777" w:rsidR="00E1173E" w:rsidRPr="009D08AD" w:rsidRDefault="00E1173E" w:rsidP="000200D8">
      <w:pPr>
        <w:widowControl/>
        <w:autoSpaceDE w:val="0"/>
        <w:autoSpaceDN w:val="0"/>
        <w:adjustRightInd w:val="0"/>
        <w:ind w:firstLine="851"/>
        <w:jc w:val="both"/>
        <w:rPr>
          <w:rFonts w:eastAsiaTheme="minorHAnsi"/>
          <w:sz w:val="28"/>
          <w:szCs w:val="28"/>
          <w:lang w:eastAsia="en-US"/>
        </w:rPr>
      </w:pPr>
    </w:p>
    <w:p w14:paraId="4608E965" w14:textId="77777777" w:rsidR="000200D8" w:rsidRPr="009D08AD" w:rsidRDefault="000200D8" w:rsidP="000200D8">
      <w:pPr>
        <w:widowControl/>
        <w:ind w:firstLine="851"/>
        <w:jc w:val="both"/>
        <w:rPr>
          <w:sz w:val="28"/>
          <w:szCs w:val="28"/>
        </w:rPr>
      </w:pPr>
      <w:r w:rsidRPr="009D08AD">
        <w:rPr>
          <w:sz w:val="28"/>
          <w:szCs w:val="28"/>
        </w:rPr>
        <w:lastRenderedPageBreak/>
        <w:t>По расчетам главных администраторов доходов – федеральных органов исполнительной власти и органов исполнительной власти Ленинградской области сумма поступлений в областной бюджет по указанному доходному источнику составит:</w:t>
      </w:r>
    </w:p>
    <w:p w14:paraId="5EEEA7F9" w14:textId="77777777" w:rsidR="000200D8" w:rsidRPr="009D08AD" w:rsidRDefault="000200D8" w:rsidP="000200D8">
      <w:pPr>
        <w:widowControl/>
        <w:ind w:firstLine="851"/>
        <w:jc w:val="both"/>
        <w:rPr>
          <w:sz w:val="28"/>
          <w:szCs w:val="28"/>
        </w:rPr>
      </w:pPr>
      <w:r w:rsidRPr="009D08AD">
        <w:rPr>
          <w:sz w:val="28"/>
          <w:szCs w:val="28"/>
        </w:rPr>
        <w:t>на 2022 год – 158,9 млн. рублей;</w:t>
      </w:r>
    </w:p>
    <w:p w14:paraId="04AEE4F6" w14:textId="77777777" w:rsidR="000200D8" w:rsidRPr="009D08AD" w:rsidRDefault="000200D8" w:rsidP="000200D8">
      <w:pPr>
        <w:widowControl/>
        <w:ind w:firstLine="851"/>
        <w:jc w:val="both"/>
        <w:rPr>
          <w:sz w:val="28"/>
          <w:szCs w:val="28"/>
        </w:rPr>
      </w:pPr>
      <w:r w:rsidRPr="009D08AD">
        <w:rPr>
          <w:sz w:val="28"/>
          <w:szCs w:val="28"/>
        </w:rPr>
        <w:t>на 2023 год – 159,4 млн. рублей;</w:t>
      </w:r>
    </w:p>
    <w:p w14:paraId="44925B41" w14:textId="77777777" w:rsidR="000200D8" w:rsidRPr="009D08AD" w:rsidRDefault="000200D8" w:rsidP="000200D8">
      <w:pPr>
        <w:widowControl/>
        <w:ind w:firstLine="851"/>
        <w:jc w:val="both"/>
        <w:rPr>
          <w:sz w:val="28"/>
          <w:szCs w:val="28"/>
        </w:rPr>
      </w:pPr>
      <w:r w:rsidRPr="009D08AD">
        <w:rPr>
          <w:sz w:val="28"/>
          <w:szCs w:val="28"/>
        </w:rPr>
        <w:t>на 2024 год – 159,7 млн. рублей.</w:t>
      </w:r>
    </w:p>
    <w:p w14:paraId="3DC394B2" w14:textId="77777777" w:rsidR="001F5BAF" w:rsidRPr="009D08AD" w:rsidRDefault="001F5BAF" w:rsidP="000200D8">
      <w:pPr>
        <w:widowControl/>
        <w:ind w:firstLine="851"/>
        <w:jc w:val="both"/>
        <w:rPr>
          <w:sz w:val="28"/>
          <w:szCs w:val="28"/>
        </w:rPr>
      </w:pPr>
      <w:r w:rsidRPr="009D08AD">
        <w:rPr>
          <w:sz w:val="28"/>
          <w:szCs w:val="28"/>
        </w:rPr>
        <w:t>Прогнозируемый объем доходов на 2022 год превышает оценку поступлений 2021 года в 1,4 раза в связи с ожидаемым ростом объема платных услуг, оказываемых комитетом по природным ресурсам Ленинградской области.</w:t>
      </w:r>
    </w:p>
    <w:p w14:paraId="132C4077" w14:textId="77777777" w:rsidR="000200D8" w:rsidRPr="009D08AD" w:rsidRDefault="000200D8" w:rsidP="000200D8">
      <w:pPr>
        <w:widowControl/>
        <w:ind w:firstLine="851"/>
        <w:jc w:val="both"/>
        <w:rPr>
          <w:sz w:val="28"/>
          <w:szCs w:val="28"/>
        </w:rPr>
      </w:pPr>
      <w:r w:rsidRPr="009D08AD">
        <w:rPr>
          <w:sz w:val="28"/>
          <w:szCs w:val="28"/>
        </w:rPr>
        <w:t>Доходы от компенсации затрат бюджета формируются за счет возврата в бюджет неиспользованных бюджетных ассигнований и, по этой причине, носят разовый характер.</w:t>
      </w:r>
    </w:p>
    <w:p w14:paraId="23B1D9DE" w14:textId="77777777" w:rsidR="000200D8" w:rsidRPr="009D08AD" w:rsidRDefault="000200D8" w:rsidP="000200D8">
      <w:pPr>
        <w:widowControl/>
        <w:ind w:firstLine="851"/>
        <w:jc w:val="both"/>
        <w:rPr>
          <w:sz w:val="28"/>
          <w:szCs w:val="28"/>
        </w:rPr>
      </w:pPr>
      <w:r w:rsidRPr="009D08AD">
        <w:rPr>
          <w:sz w:val="28"/>
          <w:szCs w:val="28"/>
        </w:rPr>
        <w:t>Прогнозная сумма поступления доходов от компенсации затрат государства в областной бюджет по расчетам главных администраторов - органов исполнительной власти Ленинградской области, составляет:</w:t>
      </w:r>
    </w:p>
    <w:p w14:paraId="78FFDBCF" w14:textId="77777777" w:rsidR="000200D8" w:rsidRPr="009D08AD" w:rsidRDefault="000200D8" w:rsidP="000200D8">
      <w:pPr>
        <w:widowControl/>
        <w:ind w:firstLine="851"/>
        <w:jc w:val="both"/>
        <w:rPr>
          <w:sz w:val="28"/>
          <w:szCs w:val="28"/>
        </w:rPr>
      </w:pPr>
      <w:r w:rsidRPr="009D08AD">
        <w:rPr>
          <w:sz w:val="28"/>
          <w:szCs w:val="28"/>
        </w:rPr>
        <w:t>на 2022 год – 17,7 млн. рублей;</w:t>
      </w:r>
    </w:p>
    <w:p w14:paraId="0AA07CF4" w14:textId="77777777" w:rsidR="000200D8" w:rsidRPr="009D08AD" w:rsidRDefault="000200D8" w:rsidP="000200D8">
      <w:pPr>
        <w:widowControl/>
        <w:ind w:firstLine="851"/>
        <w:jc w:val="both"/>
        <w:rPr>
          <w:sz w:val="28"/>
          <w:szCs w:val="28"/>
        </w:rPr>
      </w:pPr>
      <w:r w:rsidRPr="009D08AD">
        <w:rPr>
          <w:sz w:val="28"/>
          <w:szCs w:val="28"/>
        </w:rPr>
        <w:t>на 2023 год – 11,7 млн. рублей;</w:t>
      </w:r>
    </w:p>
    <w:p w14:paraId="49E64DB8" w14:textId="77777777" w:rsidR="000200D8" w:rsidRPr="009D08AD" w:rsidRDefault="000200D8" w:rsidP="000200D8">
      <w:pPr>
        <w:widowControl/>
        <w:ind w:firstLine="851"/>
        <w:jc w:val="both"/>
        <w:rPr>
          <w:sz w:val="28"/>
          <w:szCs w:val="28"/>
        </w:rPr>
      </w:pPr>
      <w:r w:rsidRPr="009D08AD">
        <w:rPr>
          <w:sz w:val="28"/>
          <w:szCs w:val="28"/>
        </w:rPr>
        <w:t>на 2024 год – 12,2 млн. рублей.</w:t>
      </w:r>
    </w:p>
    <w:p w14:paraId="234064B6" w14:textId="77777777" w:rsidR="000200D8" w:rsidRPr="009D08AD" w:rsidRDefault="000200D8" w:rsidP="000200D8">
      <w:pPr>
        <w:widowControl/>
        <w:ind w:firstLine="851"/>
        <w:jc w:val="both"/>
        <w:rPr>
          <w:sz w:val="28"/>
          <w:szCs w:val="28"/>
        </w:rPr>
      </w:pPr>
      <w:r w:rsidRPr="009D08AD">
        <w:rPr>
          <w:sz w:val="28"/>
          <w:szCs w:val="28"/>
        </w:rPr>
        <w:t>14. Расчеты поступлений доходов от продажи материальных и нематериальных активов произведены Леноблкомимуществом с учетом заключенных и планируемых к заключению договоров купли-продажи имущества, находящегося в собственности Ленинградской области в части реализации основных средств и земельных участков в следующих объемах:</w:t>
      </w:r>
    </w:p>
    <w:p w14:paraId="78645DED" w14:textId="77777777" w:rsidR="000200D8" w:rsidRPr="009D08AD" w:rsidRDefault="000200D8" w:rsidP="000200D8">
      <w:pPr>
        <w:widowControl/>
        <w:ind w:firstLine="851"/>
        <w:jc w:val="both"/>
        <w:rPr>
          <w:sz w:val="28"/>
          <w:szCs w:val="28"/>
        </w:rPr>
      </w:pPr>
      <w:r w:rsidRPr="009D08AD">
        <w:rPr>
          <w:sz w:val="28"/>
          <w:szCs w:val="28"/>
        </w:rPr>
        <w:t>на 2022 год – 2,6 млн. рублей;</w:t>
      </w:r>
    </w:p>
    <w:p w14:paraId="3D7435B3" w14:textId="77777777" w:rsidR="000200D8" w:rsidRPr="009D08AD" w:rsidRDefault="000200D8" w:rsidP="000200D8">
      <w:pPr>
        <w:widowControl/>
        <w:ind w:firstLine="851"/>
        <w:jc w:val="both"/>
        <w:rPr>
          <w:sz w:val="28"/>
          <w:szCs w:val="28"/>
        </w:rPr>
      </w:pPr>
      <w:r w:rsidRPr="009D08AD">
        <w:rPr>
          <w:sz w:val="28"/>
          <w:szCs w:val="28"/>
        </w:rPr>
        <w:t>на 2023 год – 0,3 млн. рублей;</w:t>
      </w:r>
    </w:p>
    <w:p w14:paraId="2E3CDD62" w14:textId="77777777" w:rsidR="000200D8" w:rsidRPr="009D08AD" w:rsidRDefault="000200D8" w:rsidP="000200D8">
      <w:pPr>
        <w:widowControl/>
        <w:ind w:firstLine="851"/>
        <w:jc w:val="both"/>
        <w:rPr>
          <w:sz w:val="28"/>
          <w:szCs w:val="28"/>
        </w:rPr>
      </w:pPr>
      <w:r w:rsidRPr="009D08AD">
        <w:rPr>
          <w:sz w:val="28"/>
          <w:szCs w:val="28"/>
        </w:rPr>
        <w:t>на 2024 год – 0 млн. рублей.</w:t>
      </w:r>
    </w:p>
    <w:p w14:paraId="7005CBC5" w14:textId="77777777" w:rsidR="000200D8" w:rsidRPr="009D08AD" w:rsidRDefault="000200D8" w:rsidP="000200D8">
      <w:pPr>
        <w:widowControl/>
        <w:ind w:firstLine="851"/>
        <w:jc w:val="both"/>
        <w:rPr>
          <w:sz w:val="28"/>
          <w:szCs w:val="28"/>
        </w:rPr>
      </w:pPr>
      <w:r w:rsidRPr="009D08AD">
        <w:rPr>
          <w:sz w:val="28"/>
          <w:szCs w:val="28"/>
        </w:rPr>
        <w:t>15. Поступления административных платежей и сборов рассчитаны на основе прогнозов главных администраторов доходов – органов исполнительной власти Ленинградской области, в следующих объемах:</w:t>
      </w:r>
    </w:p>
    <w:p w14:paraId="2967363C" w14:textId="77777777" w:rsidR="000200D8" w:rsidRPr="009D08AD" w:rsidRDefault="000200D8" w:rsidP="000200D8">
      <w:pPr>
        <w:widowControl/>
        <w:ind w:firstLine="851"/>
        <w:jc w:val="both"/>
        <w:rPr>
          <w:sz w:val="28"/>
          <w:szCs w:val="28"/>
        </w:rPr>
      </w:pPr>
      <w:r w:rsidRPr="009D08AD">
        <w:rPr>
          <w:sz w:val="28"/>
          <w:szCs w:val="28"/>
        </w:rPr>
        <w:t>на 2022 год – 7,4 млн. рублей;</w:t>
      </w:r>
    </w:p>
    <w:p w14:paraId="77986466" w14:textId="77777777" w:rsidR="000200D8" w:rsidRPr="009D08AD" w:rsidRDefault="000200D8" w:rsidP="000200D8">
      <w:pPr>
        <w:widowControl/>
        <w:ind w:firstLine="851"/>
        <w:jc w:val="both"/>
        <w:rPr>
          <w:sz w:val="28"/>
          <w:szCs w:val="28"/>
        </w:rPr>
      </w:pPr>
      <w:r w:rsidRPr="009D08AD">
        <w:rPr>
          <w:sz w:val="28"/>
          <w:szCs w:val="28"/>
        </w:rPr>
        <w:t>на 2023 год – 6,8 млн. рублей;</w:t>
      </w:r>
    </w:p>
    <w:p w14:paraId="2C509DA2" w14:textId="77777777" w:rsidR="000200D8" w:rsidRPr="009D08AD" w:rsidRDefault="000200D8" w:rsidP="000200D8">
      <w:pPr>
        <w:widowControl/>
        <w:ind w:firstLine="851"/>
        <w:jc w:val="both"/>
        <w:rPr>
          <w:sz w:val="28"/>
          <w:szCs w:val="28"/>
        </w:rPr>
      </w:pPr>
      <w:r w:rsidRPr="009D08AD">
        <w:rPr>
          <w:sz w:val="28"/>
          <w:szCs w:val="28"/>
        </w:rPr>
        <w:t>на 2024 год – 6,2 млн. рублей.</w:t>
      </w:r>
    </w:p>
    <w:p w14:paraId="2BBC1E01" w14:textId="77777777" w:rsidR="000200D8" w:rsidRPr="009D08AD" w:rsidRDefault="000200D8" w:rsidP="000200D8">
      <w:pPr>
        <w:widowControl/>
        <w:ind w:firstLine="851"/>
        <w:jc w:val="both"/>
        <w:rPr>
          <w:sz w:val="28"/>
          <w:szCs w:val="28"/>
        </w:rPr>
      </w:pPr>
      <w:r w:rsidRPr="009D08AD">
        <w:rPr>
          <w:sz w:val="28"/>
          <w:szCs w:val="28"/>
        </w:rPr>
        <w:t>В сумму доходов от уплаты административных платежей и сборов, поступающих в областной бюджет, входят следующие платежи:</w:t>
      </w:r>
    </w:p>
    <w:p w14:paraId="6AD7D125" w14:textId="77777777" w:rsidR="000200D8" w:rsidRPr="009D08AD" w:rsidRDefault="000200D8" w:rsidP="000200D8">
      <w:pPr>
        <w:widowControl/>
        <w:ind w:firstLine="851"/>
        <w:jc w:val="both"/>
        <w:rPr>
          <w:sz w:val="28"/>
          <w:szCs w:val="28"/>
        </w:rPr>
      </w:pPr>
      <w:r w:rsidRPr="009D08AD">
        <w:rPr>
          <w:sz w:val="28"/>
          <w:szCs w:val="28"/>
        </w:rPr>
        <w:t>- сборы за технический осмотр самоходной техники (главный администратор - Управление Ленинградской области по государственному техническому надзору и контролю);</w:t>
      </w:r>
    </w:p>
    <w:p w14:paraId="747F6EE6" w14:textId="77777777" w:rsidR="000200D8" w:rsidRPr="009D08AD" w:rsidRDefault="000200D8" w:rsidP="000200D8">
      <w:pPr>
        <w:widowControl/>
        <w:ind w:firstLine="851"/>
        <w:jc w:val="both"/>
        <w:rPr>
          <w:sz w:val="28"/>
          <w:szCs w:val="28"/>
        </w:rPr>
      </w:pPr>
      <w:r w:rsidRPr="009D08AD">
        <w:rPr>
          <w:sz w:val="28"/>
          <w:szCs w:val="28"/>
        </w:rPr>
        <w:t>- плата, взимаемая при исполнении государственной функции по организации и проведению государственной экологической экспертизы (главный администратор доходов – комитет по природным ресурсам Ленинградской области).</w:t>
      </w:r>
    </w:p>
    <w:p w14:paraId="57CE7480" w14:textId="77777777" w:rsidR="000200D8" w:rsidRPr="009D08AD" w:rsidRDefault="000200D8" w:rsidP="000200D8">
      <w:pPr>
        <w:widowControl/>
        <w:ind w:firstLine="851"/>
        <w:jc w:val="both"/>
        <w:rPr>
          <w:sz w:val="28"/>
          <w:szCs w:val="28"/>
        </w:rPr>
      </w:pPr>
      <w:r w:rsidRPr="009D08AD">
        <w:rPr>
          <w:sz w:val="28"/>
          <w:szCs w:val="28"/>
        </w:rPr>
        <w:t>16. Прогноз поступления штрафов, санкций, возмещения ущерба составлен главными администраторами доходов – федеральными органами исполнительной власти и органами исполнительной власти Ленинградской области.</w:t>
      </w:r>
    </w:p>
    <w:p w14:paraId="26583196" w14:textId="5D442E59" w:rsidR="000200D8" w:rsidRPr="009D08AD" w:rsidRDefault="000200D8" w:rsidP="000200D8">
      <w:pPr>
        <w:widowControl/>
        <w:ind w:firstLine="851"/>
        <w:jc w:val="both"/>
        <w:rPr>
          <w:sz w:val="28"/>
          <w:szCs w:val="28"/>
        </w:rPr>
      </w:pPr>
      <w:r w:rsidRPr="009D08AD">
        <w:rPr>
          <w:sz w:val="28"/>
          <w:szCs w:val="28"/>
        </w:rPr>
        <w:lastRenderedPageBreak/>
        <w:t>При прогнозировании учитывались изменения, введенные федеральным законодательством с 1 января 2020 года в части зачисления штрафов, санкций, во</w:t>
      </w:r>
      <w:r w:rsidR="002E6A24">
        <w:rPr>
          <w:sz w:val="28"/>
          <w:szCs w:val="28"/>
        </w:rPr>
        <w:t xml:space="preserve">змещения </w:t>
      </w:r>
      <w:r w:rsidRPr="009D08AD">
        <w:rPr>
          <w:sz w:val="28"/>
          <w:szCs w:val="28"/>
        </w:rPr>
        <w:t xml:space="preserve">ущерба. </w:t>
      </w:r>
    </w:p>
    <w:p w14:paraId="20730E3A" w14:textId="77777777" w:rsidR="000200D8" w:rsidRPr="009D08AD" w:rsidRDefault="000200D8" w:rsidP="000200D8">
      <w:pPr>
        <w:widowControl/>
        <w:ind w:firstLine="851"/>
        <w:jc w:val="both"/>
        <w:rPr>
          <w:sz w:val="28"/>
          <w:szCs w:val="28"/>
        </w:rPr>
      </w:pPr>
      <w:r w:rsidRPr="009D08AD">
        <w:rPr>
          <w:sz w:val="28"/>
          <w:szCs w:val="28"/>
        </w:rPr>
        <w:t>В соответствии с Федеральным законом от 15.04.2019 № 62-ФЗ "О внесении изменений в Бюджетный кодекс Российской Федерации" установлено правило зачисления в бюджеты доходов от уплаты штрафов, согласно которому суммы штрафов, уплаченные за административные правонарушения, должны поступать в полном объеме в тот бюджет, из которого осуществляется финансовое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средства; суммы административных штрафов, установленные федеральными законами, зачисляются в федеральный бюджет, установленные законами субъектов Российской Федерации – в региональный бюджет, установленные муниципальными правовыми актами – в муниципальные бюджеты.</w:t>
      </w:r>
    </w:p>
    <w:p w14:paraId="78F58C87" w14:textId="77777777" w:rsidR="000200D8" w:rsidRPr="009D08AD" w:rsidRDefault="000200D8" w:rsidP="000200D8">
      <w:pPr>
        <w:widowControl/>
        <w:ind w:firstLine="851"/>
        <w:jc w:val="both"/>
        <w:rPr>
          <w:sz w:val="28"/>
          <w:szCs w:val="28"/>
        </w:rPr>
      </w:pPr>
      <w:r w:rsidRPr="009D08AD">
        <w:rPr>
          <w:sz w:val="28"/>
          <w:szCs w:val="28"/>
        </w:rPr>
        <w:t>Штрафы, назначенные за нарушение Правил дорожного движения и правил эксплуатации транспортного средства, поступают в доходы региональных бюджетов по месту нахождения должностного лица, принявшего решение о наложении штрафа (направившего дело на рассмотрение в суд).</w:t>
      </w:r>
    </w:p>
    <w:p w14:paraId="7F1CFF7D" w14:textId="77777777" w:rsidR="000200D8" w:rsidRPr="009D08AD" w:rsidRDefault="000200D8" w:rsidP="000200D8">
      <w:pPr>
        <w:widowControl/>
        <w:ind w:firstLine="851"/>
        <w:jc w:val="both"/>
        <w:rPr>
          <w:sz w:val="28"/>
          <w:szCs w:val="28"/>
        </w:rPr>
      </w:pPr>
      <w:r w:rsidRPr="009D08AD">
        <w:rPr>
          <w:sz w:val="28"/>
          <w:szCs w:val="28"/>
        </w:rPr>
        <w:t>В случае, если постановления о наложении административных штрафов вынесены мировыми судьями, комиссиями по делам несовершеннолетних и защите их прав, суммы штрафов зачисляются в бюджет субъекта Российской Федерации и бюджет муниципалитета по нормативу 50 процентов в каждый бюджет.</w:t>
      </w:r>
    </w:p>
    <w:p w14:paraId="168266B5" w14:textId="77777777" w:rsidR="000200D8" w:rsidRPr="009D08AD" w:rsidRDefault="000200D8" w:rsidP="000200D8">
      <w:pPr>
        <w:widowControl/>
        <w:ind w:firstLine="851"/>
        <w:jc w:val="both"/>
        <w:rPr>
          <w:sz w:val="28"/>
          <w:szCs w:val="28"/>
        </w:rPr>
      </w:pPr>
      <w:r w:rsidRPr="009D08AD">
        <w:rPr>
          <w:sz w:val="28"/>
          <w:szCs w:val="28"/>
        </w:rPr>
        <w:t>Прогнозируемая сумма поступлений по указанному доходному источнику в областной бюджет Ленинградской области составляет:</w:t>
      </w:r>
    </w:p>
    <w:p w14:paraId="23AAF0D1" w14:textId="77777777" w:rsidR="000200D8" w:rsidRPr="009D08AD" w:rsidRDefault="000200D8" w:rsidP="000200D8">
      <w:pPr>
        <w:widowControl/>
        <w:ind w:firstLine="851"/>
        <w:jc w:val="both"/>
        <w:rPr>
          <w:sz w:val="28"/>
          <w:szCs w:val="28"/>
        </w:rPr>
      </w:pPr>
      <w:r w:rsidRPr="009D08AD">
        <w:rPr>
          <w:sz w:val="28"/>
          <w:szCs w:val="28"/>
        </w:rPr>
        <w:t>на 2022 год –855,2 млн. рублей;</w:t>
      </w:r>
    </w:p>
    <w:p w14:paraId="6FE54B34" w14:textId="77777777" w:rsidR="000200D8" w:rsidRPr="009D08AD" w:rsidRDefault="000200D8" w:rsidP="000200D8">
      <w:pPr>
        <w:widowControl/>
        <w:ind w:firstLine="851"/>
        <w:jc w:val="both"/>
        <w:rPr>
          <w:sz w:val="28"/>
          <w:szCs w:val="28"/>
        </w:rPr>
      </w:pPr>
      <w:r w:rsidRPr="009D08AD">
        <w:rPr>
          <w:sz w:val="28"/>
          <w:szCs w:val="28"/>
        </w:rPr>
        <w:t>на 2023 год –888,6 млн. рублей;</w:t>
      </w:r>
    </w:p>
    <w:p w14:paraId="4A82FC75" w14:textId="77777777" w:rsidR="000200D8" w:rsidRPr="009D08AD" w:rsidRDefault="000200D8" w:rsidP="000200D8">
      <w:pPr>
        <w:widowControl/>
        <w:ind w:firstLine="851"/>
        <w:jc w:val="both"/>
        <w:rPr>
          <w:sz w:val="28"/>
          <w:szCs w:val="28"/>
        </w:rPr>
      </w:pPr>
      <w:r w:rsidRPr="009D08AD">
        <w:rPr>
          <w:sz w:val="28"/>
          <w:szCs w:val="28"/>
        </w:rPr>
        <w:t>на 2024 год –890,3 млн. рублей.</w:t>
      </w:r>
    </w:p>
    <w:p w14:paraId="1E1BE401" w14:textId="77777777" w:rsidR="000200D8" w:rsidRPr="009D08AD" w:rsidRDefault="000200D8" w:rsidP="000200D8">
      <w:pPr>
        <w:widowControl/>
        <w:ind w:firstLine="851"/>
        <w:jc w:val="both"/>
        <w:rPr>
          <w:sz w:val="28"/>
          <w:szCs w:val="28"/>
        </w:rPr>
      </w:pPr>
      <w:r w:rsidRPr="009D08AD">
        <w:rPr>
          <w:sz w:val="28"/>
          <w:szCs w:val="28"/>
        </w:rPr>
        <w:t>В общей сумме поступлений в областной бюджет наибольший удельный вес (около 85%) занимают денежные взыскания (штрафы) за нарушение законодательства Российской Федерации о безопасности дорожного движения.</w:t>
      </w:r>
    </w:p>
    <w:p w14:paraId="2F06C97D" w14:textId="77777777" w:rsidR="000200D8" w:rsidRPr="009D08AD" w:rsidRDefault="000200D8" w:rsidP="000200D8">
      <w:pPr>
        <w:widowControl/>
        <w:ind w:firstLine="851"/>
        <w:jc w:val="both"/>
        <w:rPr>
          <w:sz w:val="28"/>
          <w:szCs w:val="28"/>
        </w:rPr>
      </w:pPr>
      <w:r w:rsidRPr="009D08AD">
        <w:rPr>
          <w:sz w:val="28"/>
          <w:szCs w:val="28"/>
        </w:rPr>
        <w:t>17. Объем поступлений в областной бюджет прочих неналоговых доходов</w:t>
      </w:r>
      <w:r w:rsidRPr="009D08AD">
        <w:rPr>
          <w:b/>
          <w:sz w:val="28"/>
          <w:szCs w:val="28"/>
        </w:rPr>
        <w:t xml:space="preserve"> </w:t>
      </w:r>
      <w:r w:rsidRPr="009D08AD">
        <w:rPr>
          <w:sz w:val="28"/>
          <w:szCs w:val="28"/>
        </w:rPr>
        <w:t>включает доходы от продажи проездных билетов на перевозку пассажирским автомобильным транспортом общего пользования льготных категорий граждан на основе прогноза главного администратора указанных доходов (комитета по социальной защите населения Ленинградской области):</w:t>
      </w:r>
    </w:p>
    <w:p w14:paraId="326C930F" w14:textId="77777777" w:rsidR="000200D8" w:rsidRPr="009D08AD" w:rsidRDefault="000200D8" w:rsidP="000200D8">
      <w:pPr>
        <w:widowControl/>
        <w:ind w:firstLine="851"/>
        <w:jc w:val="both"/>
        <w:rPr>
          <w:sz w:val="28"/>
          <w:szCs w:val="28"/>
        </w:rPr>
      </w:pPr>
      <w:r w:rsidRPr="009D08AD">
        <w:rPr>
          <w:sz w:val="28"/>
          <w:szCs w:val="28"/>
        </w:rPr>
        <w:t>на 2022 год – 511,2 млн. рублей;</w:t>
      </w:r>
    </w:p>
    <w:p w14:paraId="0A526757" w14:textId="77777777" w:rsidR="000200D8" w:rsidRPr="009D08AD" w:rsidRDefault="000200D8" w:rsidP="000200D8">
      <w:pPr>
        <w:widowControl/>
        <w:ind w:firstLine="851"/>
        <w:jc w:val="both"/>
        <w:rPr>
          <w:sz w:val="28"/>
          <w:szCs w:val="28"/>
        </w:rPr>
      </w:pPr>
      <w:r w:rsidRPr="009D08AD">
        <w:rPr>
          <w:sz w:val="28"/>
          <w:szCs w:val="28"/>
        </w:rPr>
        <w:t>на 2023 год – 511,2 млн. рублей;</w:t>
      </w:r>
    </w:p>
    <w:p w14:paraId="1653339F" w14:textId="77777777" w:rsidR="000200D8" w:rsidRPr="009D08AD" w:rsidRDefault="000200D8" w:rsidP="000200D8">
      <w:pPr>
        <w:widowControl/>
        <w:ind w:firstLine="851"/>
        <w:jc w:val="both"/>
        <w:rPr>
          <w:sz w:val="28"/>
          <w:szCs w:val="28"/>
        </w:rPr>
      </w:pPr>
      <w:r w:rsidRPr="009D08AD">
        <w:rPr>
          <w:sz w:val="28"/>
          <w:szCs w:val="28"/>
        </w:rPr>
        <w:t>на 2024 год – 511,2 млн. рублей.</w:t>
      </w:r>
    </w:p>
    <w:p w14:paraId="10F02B63" w14:textId="77777777" w:rsidR="000200D8" w:rsidRPr="009D08AD" w:rsidRDefault="000200D8" w:rsidP="000200D8">
      <w:pPr>
        <w:widowControl/>
        <w:ind w:firstLine="851"/>
        <w:jc w:val="both"/>
        <w:rPr>
          <w:sz w:val="28"/>
          <w:szCs w:val="28"/>
        </w:rPr>
      </w:pPr>
      <w:r w:rsidRPr="009D08AD">
        <w:rPr>
          <w:sz w:val="28"/>
          <w:szCs w:val="28"/>
        </w:rPr>
        <w:t xml:space="preserve">Прогноз поступления доходов в консолидированный бюджет Ленинградской области приведен в </w:t>
      </w:r>
      <w:r w:rsidR="00B27DD2" w:rsidRPr="009D08AD">
        <w:rPr>
          <w:sz w:val="28"/>
          <w:szCs w:val="28"/>
        </w:rPr>
        <w:t>Приложении</w:t>
      </w:r>
      <w:r w:rsidRPr="009D08AD">
        <w:rPr>
          <w:sz w:val="28"/>
          <w:szCs w:val="28"/>
        </w:rPr>
        <w:t xml:space="preserve"> 1.1.</w:t>
      </w:r>
    </w:p>
    <w:p w14:paraId="68BD3986" w14:textId="77777777" w:rsidR="000200D8" w:rsidRDefault="000200D8" w:rsidP="00B27DD2">
      <w:pPr>
        <w:widowControl/>
        <w:ind w:firstLine="851"/>
        <w:jc w:val="both"/>
        <w:rPr>
          <w:sz w:val="28"/>
          <w:szCs w:val="28"/>
        </w:rPr>
      </w:pPr>
      <w:r w:rsidRPr="009D08AD">
        <w:rPr>
          <w:sz w:val="28"/>
          <w:szCs w:val="28"/>
        </w:rPr>
        <w:t xml:space="preserve">Перечень налоговых льгот, предоставленных налогоплательщикам в соответствии с нормативными правовыми актами Ленинградской области, приведен в </w:t>
      </w:r>
      <w:r w:rsidR="00B27DD2" w:rsidRPr="009D08AD">
        <w:rPr>
          <w:sz w:val="28"/>
          <w:szCs w:val="28"/>
        </w:rPr>
        <w:t>Приложении</w:t>
      </w:r>
      <w:r w:rsidRPr="009D08AD">
        <w:rPr>
          <w:sz w:val="28"/>
          <w:szCs w:val="28"/>
        </w:rPr>
        <w:t xml:space="preserve"> 1.2.</w:t>
      </w:r>
    </w:p>
    <w:p w14:paraId="0CB013E6" w14:textId="77777777" w:rsidR="00E1173E" w:rsidRDefault="00E1173E" w:rsidP="00B27DD2">
      <w:pPr>
        <w:widowControl/>
        <w:ind w:firstLine="851"/>
        <w:jc w:val="both"/>
        <w:rPr>
          <w:sz w:val="28"/>
          <w:szCs w:val="28"/>
        </w:rPr>
      </w:pPr>
    </w:p>
    <w:p w14:paraId="59F80BBC" w14:textId="77777777" w:rsidR="00E1173E" w:rsidRPr="009D08AD" w:rsidRDefault="00E1173E" w:rsidP="00B27DD2">
      <w:pPr>
        <w:widowControl/>
        <w:ind w:firstLine="851"/>
        <w:jc w:val="both"/>
        <w:rPr>
          <w:sz w:val="28"/>
          <w:szCs w:val="28"/>
        </w:rPr>
      </w:pPr>
    </w:p>
    <w:p w14:paraId="3E54AB3D" w14:textId="77777777" w:rsidR="000200D8" w:rsidRPr="009D08AD" w:rsidRDefault="000200D8" w:rsidP="00CC1AF6">
      <w:pPr>
        <w:widowControl/>
        <w:jc w:val="center"/>
        <w:rPr>
          <w:rFonts w:eastAsia="Calibri"/>
          <w:b/>
          <w:sz w:val="28"/>
          <w:szCs w:val="28"/>
          <w:u w:val="single"/>
          <w:lang w:eastAsia="en-US"/>
        </w:rPr>
      </w:pPr>
      <w:r w:rsidRPr="009D08AD">
        <w:rPr>
          <w:rFonts w:eastAsia="Calibri"/>
          <w:b/>
          <w:sz w:val="28"/>
          <w:szCs w:val="28"/>
          <w:u w:val="single"/>
          <w:lang w:eastAsia="en-US"/>
        </w:rPr>
        <w:lastRenderedPageBreak/>
        <w:t>Безвозмездные поступления</w:t>
      </w:r>
    </w:p>
    <w:p w14:paraId="513A09AB" w14:textId="77777777" w:rsidR="000200D8" w:rsidRPr="009D08AD" w:rsidRDefault="000200D8" w:rsidP="000200D8">
      <w:pPr>
        <w:widowControl/>
        <w:ind w:firstLine="709"/>
        <w:jc w:val="both"/>
        <w:rPr>
          <w:rFonts w:eastAsia="Calibri"/>
          <w:sz w:val="28"/>
          <w:szCs w:val="28"/>
          <w:lang w:eastAsia="en-US"/>
        </w:rPr>
      </w:pPr>
    </w:p>
    <w:p w14:paraId="3A91BC0A" w14:textId="77777777" w:rsidR="000200D8" w:rsidRPr="009D08AD" w:rsidRDefault="000200D8" w:rsidP="000200D8">
      <w:pPr>
        <w:widowControl/>
        <w:ind w:firstLine="851"/>
        <w:jc w:val="both"/>
        <w:rPr>
          <w:sz w:val="28"/>
          <w:szCs w:val="28"/>
        </w:rPr>
      </w:pPr>
      <w:r w:rsidRPr="009D08AD">
        <w:rPr>
          <w:sz w:val="28"/>
          <w:szCs w:val="28"/>
        </w:rPr>
        <w:t xml:space="preserve">Прогноз безвозмездных поступлений в областной бюджет Ленинградской области на 2022 год составляет 17 231 485,7 тыс. рублей, на 2023 год – 17 357 452,9 тыс. рублей, на 2024 год – 2 011 376,7 тыс. рублей и представлен в таблице. </w:t>
      </w:r>
    </w:p>
    <w:p w14:paraId="03E79A16" w14:textId="5B1D8AEF" w:rsidR="000200D8" w:rsidRPr="00CC1AF6" w:rsidRDefault="00CC1AF6" w:rsidP="00CC1AF6">
      <w:pPr>
        <w:widowControl/>
        <w:ind w:firstLine="709"/>
        <w:jc w:val="right"/>
        <w:rPr>
          <w:sz w:val="28"/>
          <w:szCs w:val="28"/>
        </w:rPr>
      </w:pPr>
      <w:r w:rsidRPr="00CC1AF6">
        <w:rPr>
          <w:bCs/>
          <w:sz w:val="24"/>
          <w:szCs w:val="24"/>
        </w:rPr>
        <w:t>тысяч рублей</w:t>
      </w:r>
    </w:p>
    <w:tbl>
      <w:tblPr>
        <w:tblW w:w="10221" w:type="dxa"/>
        <w:tblInd w:w="93" w:type="dxa"/>
        <w:tblLook w:val="04A0" w:firstRow="1" w:lastRow="0" w:firstColumn="1" w:lastColumn="0" w:noHBand="0" w:noVBand="1"/>
      </w:tblPr>
      <w:tblGrid>
        <w:gridCol w:w="5118"/>
        <w:gridCol w:w="1701"/>
        <w:gridCol w:w="1843"/>
        <w:gridCol w:w="1559"/>
      </w:tblGrid>
      <w:tr w:rsidR="000200D8" w:rsidRPr="009D08AD" w14:paraId="7C656024" w14:textId="77777777" w:rsidTr="009C72F3">
        <w:trPr>
          <w:trHeight w:val="228"/>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EF849" w14:textId="77777777" w:rsidR="000200D8" w:rsidRPr="009D08AD" w:rsidRDefault="000200D8" w:rsidP="00086AC7">
            <w:pPr>
              <w:jc w:val="center"/>
              <w:rPr>
                <w:b/>
                <w:bCs/>
                <w:sz w:val="24"/>
                <w:szCs w:val="24"/>
              </w:rPr>
            </w:pPr>
            <w:r w:rsidRPr="009D08AD">
              <w:rPr>
                <w:b/>
                <w:bCs/>
                <w:sz w:val="24"/>
                <w:szCs w:val="24"/>
              </w:rPr>
              <w:t>Источник доходов</w:t>
            </w:r>
          </w:p>
        </w:tc>
        <w:tc>
          <w:tcPr>
            <w:tcW w:w="5103" w:type="dxa"/>
            <w:gridSpan w:val="3"/>
            <w:tcBorders>
              <w:top w:val="single" w:sz="4" w:space="0" w:color="auto"/>
              <w:left w:val="nil"/>
              <w:bottom w:val="single" w:sz="4" w:space="0" w:color="auto"/>
              <w:right w:val="single" w:sz="4" w:space="0" w:color="auto"/>
            </w:tcBorders>
            <w:shd w:val="clear" w:color="auto" w:fill="auto"/>
            <w:hideMark/>
          </w:tcPr>
          <w:p w14:paraId="4457EE7F" w14:textId="061D50AC" w:rsidR="000200D8" w:rsidRPr="009D08AD" w:rsidRDefault="00CC1AF6" w:rsidP="00CC1AF6">
            <w:pPr>
              <w:jc w:val="center"/>
              <w:rPr>
                <w:b/>
                <w:bCs/>
                <w:sz w:val="24"/>
                <w:szCs w:val="24"/>
              </w:rPr>
            </w:pPr>
            <w:r>
              <w:rPr>
                <w:b/>
                <w:bCs/>
                <w:sz w:val="24"/>
                <w:szCs w:val="24"/>
              </w:rPr>
              <w:t>Сумма</w:t>
            </w:r>
          </w:p>
        </w:tc>
      </w:tr>
      <w:tr w:rsidR="000200D8" w:rsidRPr="009D08AD" w14:paraId="108CCC75" w14:textId="77777777" w:rsidTr="009C72F3">
        <w:trPr>
          <w:trHeight w:val="205"/>
        </w:trPr>
        <w:tc>
          <w:tcPr>
            <w:tcW w:w="5118" w:type="dxa"/>
            <w:vMerge/>
            <w:tcBorders>
              <w:top w:val="single" w:sz="4" w:space="0" w:color="auto"/>
              <w:left w:val="single" w:sz="4" w:space="0" w:color="auto"/>
              <w:bottom w:val="single" w:sz="4" w:space="0" w:color="auto"/>
              <w:right w:val="single" w:sz="4" w:space="0" w:color="auto"/>
            </w:tcBorders>
            <w:vAlign w:val="center"/>
            <w:hideMark/>
          </w:tcPr>
          <w:p w14:paraId="58263565" w14:textId="77777777" w:rsidR="000200D8" w:rsidRPr="009D08AD" w:rsidRDefault="000200D8" w:rsidP="00086AC7">
            <w:pPr>
              <w:rPr>
                <w:b/>
                <w:bCs/>
                <w:sz w:val="24"/>
                <w:szCs w:val="24"/>
              </w:rPr>
            </w:pPr>
          </w:p>
        </w:tc>
        <w:tc>
          <w:tcPr>
            <w:tcW w:w="1701" w:type="dxa"/>
            <w:tcBorders>
              <w:top w:val="nil"/>
              <w:left w:val="nil"/>
              <w:bottom w:val="single" w:sz="4" w:space="0" w:color="auto"/>
              <w:right w:val="single" w:sz="4" w:space="0" w:color="auto"/>
            </w:tcBorders>
            <w:shd w:val="clear" w:color="auto" w:fill="auto"/>
            <w:hideMark/>
          </w:tcPr>
          <w:p w14:paraId="4CDB4852" w14:textId="77777777" w:rsidR="000200D8" w:rsidRPr="009D08AD" w:rsidRDefault="000200D8" w:rsidP="00086AC7">
            <w:pPr>
              <w:jc w:val="center"/>
              <w:rPr>
                <w:b/>
                <w:bCs/>
                <w:sz w:val="24"/>
                <w:szCs w:val="24"/>
              </w:rPr>
            </w:pPr>
            <w:r w:rsidRPr="009D08AD">
              <w:rPr>
                <w:b/>
                <w:bCs/>
                <w:sz w:val="24"/>
                <w:szCs w:val="24"/>
              </w:rPr>
              <w:t>2022 год</w:t>
            </w:r>
          </w:p>
        </w:tc>
        <w:tc>
          <w:tcPr>
            <w:tcW w:w="1843" w:type="dxa"/>
            <w:tcBorders>
              <w:top w:val="nil"/>
              <w:left w:val="nil"/>
              <w:bottom w:val="single" w:sz="4" w:space="0" w:color="auto"/>
              <w:right w:val="single" w:sz="4" w:space="0" w:color="auto"/>
            </w:tcBorders>
            <w:shd w:val="clear" w:color="auto" w:fill="auto"/>
            <w:noWrap/>
            <w:hideMark/>
          </w:tcPr>
          <w:p w14:paraId="13724975" w14:textId="77777777" w:rsidR="000200D8" w:rsidRPr="009D08AD" w:rsidRDefault="000200D8" w:rsidP="00086AC7">
            <w:pPr>
              <w:jc w:val="center"/>
              <w:rPr>
                <w:b/>
                <w:bCs/>
                <w:sz w:val="24"/>
                <w:szCs w:val="24"/>
              </w:rPr>
            </w:pPr>
            <w:r w:rsidRPr="009D08AD">
              <w:rPr>
                <w:b/>
                <w:bCs/>
                <w:sz w:val="24"/>
                <w:szCs w:val="24"/>
              </w:rPr>
              <w:t>2023 год</w:t>
            </w:r>
          </w:p>
        </w:tc>
        <w:tc>
          <w:tcPr>
            <w:tcW w:w="1559" w:type="dxa"/>
            <w:tcBorders>
              <w:top w:val="nil"/>
              <w:left w:val="nil"/>
              <w:bottom w:val="single" w:sz="4" w:space="0" w:color="auto"/>
              <w:right w:val="single" w:sz="4" w:space="0" w:color="auto"/>
            </w:tcBorders>
            <w:shd w:val="clear" w:color="auto" w:fill="auto"/>
            <w:noWrap/>
            <w:hideMark/>
          </w:tcPr>
          <w:p w14:paraId="2278D4EA" w14:textId="77777777" w:rsidR="000200D8" w:rsidRPr="009D08AD" w:rsidRDefault="000200D8" w:rsidP="00086AC7">
            <w:pPr>
              <w:jc w:val="center"/>
              <w:rPr>
                <w:b/>
                <w:bCs/>
                <w:sz w:val="24"/>
                <w:szCs w:val="24"/>
              </w:rPr>
            </w:pPr>
            <w:r w:rsidRPr="009D08AD">
              <w:rPr>
                <w:b/>
                <w:bCs/>
                <w:sz w:val="24"/>
                <w:szCs w:val="24"/>
              </w:rPr>
              <w:t>2024 год</w:t>
            </w:r>
          </w:p>
        </w:tc>
      </w:tr>
      <w:tr w:rsidR="000200D8" w:rsidRPr="009D08AD" w14:paraId="506079D8" w14:textId="77777777" w:rsidTr="009C72F3">
        <w:trPr>
          <w:trHeight w:val="307"/>
        </w:trPr>
        <w:tc>
          <w:tcPr>
            <w:tcW w:w="5118" w:type="dxa"/>
            <w:tcBorders>
              <w:top w:val="nil"/>
              <w:left w:val="single" w:sz="4" w:space="0" w:color="auto"/>
              <w:bottom w:val="single" w:sz="4" w:space="0" w:color="auto"/>
              <w:right w:val="single" w:sz="4" w:space="0" w:color="auto"/>
            </w:tcBorders>
            <w:shd w:val="clear" w:color="auto" w:fill="auto"/>
          </w:tcPr>
          <w:p w14:paraId="048C67DE" w14:textId="77777777" w:rsidR="000200D8" w:rsidRPr="009D08AD" w:rsidRDefault="000200D8" w:rsidP="00086AC7">
            <w:pPr>
              <w:rPr>
                <w:b/>
                <w:sz w:val="24"/>
                <w:szCs w:val="24"/>
              </w:rPr>
            </w:pPr>
            <w:r w:rsidRPr="009D08AD">
              <w:rPr>
                <w:b/>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tcPr>
          <w:p w14:paraId="19796E71" w14:textId="77777777" w:rsidR="000200D8" w:rsidRPr="009D08AD" w:rsidRDefault="000200D8" w:rsidP="00A03C82">
            <w:pPr>
              <w:jc w:val="center"/>
              <w:rPr>
                <w:b/>
                <w:sz w:val="24"/>
                <w:szCs w:val="24"/>
              </w:rPr>
            </w:pPr>
            <w:r w:rsidRPr="009D08AD">
              <w:rPr>
                <w:b/>
                <w:sz w:val="24"/>
                <w:szCs w:val="24"/>
              </w:rPr>
              <w:t>17 231 485,7</w:t>
            </w:r>
          </w:p>
        </w:tc>
        <w:tc>
          <w:tcPr>
            <w:tcW w:w="1843" w:type="dxa"/>
            <w:tcBorders>
              <w:top w:val="nil"/>
              <w:left w:val="nil"/>
              <w:bottom w:val="single" w:sz="4" w:space="0" w:color="auto"/>
              <w:right w:val="single" w:sz="4" w:space="0" w:color="auto"/>
            </w:tcBorders>
            <w:shd w:val="clear" w:color="auto" w:fill="auto"/>
            <w:vAlign w:val="center"/>
          </w:tcPr>
          <w:p w14:paraId="628EA0C4" w14:textId="77777777" w:rsidR="000200D8" w:rsidRPr="009D08AD" w:rsidRDefault="000200D8" w:rsidP="00A03C82">
            <w:pPr>
              <w:jc w:val="center"/>
              <w:rPr>
                <w:b/>
                <w:sz w:val="24"/>
                <w:szCs w:val="24"/>
              </w:rPr>
            </w:pPr>
            <w:r w:rsidRPr="009D08AD">
              <w:rPr>
                <w:b/>
                <w:sz w:val="24"/>
                <w:szCs w:val="24"/>
              </w:rPr>
              <w:t>17 357 452,9</w:t>
            </w:r>
          </w:p>
        </w:tc>
        <w:tc>
          <w:tcPr>
            <w:tcW w:w="1559" w:type="dxa"/>
            <w:tcBorders>
              <w:top w:val="nil"/>
              <w:left w:val="nil"/>
              <w:bottom w:val="single" w:sz="4" w:space="0" w:color="auto"/>
              <w:right w:val="single" w:sz="4" w:space="0" w:color="auto"/>
            </w:tcBorders>
            <w:shd w:val="clear" w:color="auto" w:fill="auto"/>
            <w:vAlign w:val="center"/>
          </w:tcPr>
          <w:p w14:paraId="14BA767E" w14:textId="77777777" w:rsidR="000200D8" w:rsidRPr="009D08AD" w:rsidRDefault="000200D8" w:rsidP="00A03C82">
            <w:pPr>
              <w:jc w:val="center"/>
              <w:rPr>
                <w:b/>
                <w:sz w:val="24"/>
                <w:szCs w:val="24"/>
              </w:rPr>
            </w:pPr>
            <w:r w:rsidRPr="009D08AD">
              <w:rPr>
                <w:b/>
                <w:sz w:val="24"/>
                <w:szCs w:val="24"/>
              </w:rPr>
              <w:t>2</w:t>
            </w:r>
            <w:r w:rsidRPr="009D08AD">
              <w:rPr>
                <w:b/>
                <w:sz w:val="24"/>
                <w:szCs w:val="24"/>
                <w:lang w:val="en-US"/>
              </w:rPr>
              <w:t> </w:t>
            </w:r>
            <w:r w:rsidRPr="009D08AD">
              <w:rPr>
                <w:b/>
                <w:sz w:val="24"/>
                <w:szCs w:val="24"/>
              </w:rPr>
              <w:t>011</w:t>
            </w:r>
            <w:r w:rsidRPr="009D08AD">
              <w:rPr>
                <w:b/>
                <w:sz w:val="24"/>
                <w:szCs w:val="24"/>
                <w:lang w:val="en-US"/>
              </w:rPr>
              <w:t> </w:t>
            </w:r>
            <w:r w:rsidRPr="009D08AD">
              <w:rPr>
                <w:b/>
                <w:sz w:val="24"/>
                <w:szCs w:val="24"/>
              </w:rPr>
              <w:t>376,7</w:t>
            </w:r>
          </w:p>
        </w:tc>
      </w:tr>
      <w:tr w:rsidR="000200D8" w:rsidRPr="009D08AD" w14:paraId="0D203DE3" w14:textId="77777777" w:rsidTr="009C72F3">
        <w:trPr>
          <w:trHeight w:val="746"/>
        </w:trPr>
        <w:tc>
          <w:tcPr>
            <w:tcW w:w="5118" w:type="dxa"/>
            <w:tcBorders>
              <w:top w:val="nil"/>
              <w:left w:val="single" w:sz="4" w:space="0" w:color="auto"/>
              <w:bottom w:val="single" w:sz="4" w:space="0" w:color="auto"/>
              <w:right w:val="single" w:sz="4" w:space="0" w:color="auto"/>
            </w:tcBorders>
            <w:shd w:val="clear" w:color="auto" w:fill="auto"/>
            <w:hideMark/>
          </w:tcPr>
          <w:p w14:paraId="202F248B" w14:textId="77777777" w:rsidR="000200D8" w:rsidRPr="009D08AD" w:rsidRDefault="000200D8" w:rsidP="00086AC7">
            <w:pPr>
              <w:rPr>
                <w:b/>
                <w:sz w:val="24"/>
                <w:szCs w:val="24"/>
              </w:rPr>
            </w:pPr>
            <w:r w:rsidRPr="009D08AD">
              <w:rPr>
                <w:b/>
                <w:sz w:val="24"/>
                <w:szCs w:val="24"/>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14:paraId="62150DB1" w14:textId="77777777" w:rsidR="000200D8" w:rsidRPr="009D08AD" w:rsidRDefault="000200D8" w:rsidP="00A03C82">
            <w:pPr>
              <w:jc w:val="center"/>
              <w:rPr>
                <w:b/>
                <w:sz w:val="24"/>
                <w:szCs w:val="24"/>
              </w:rPr>
            </w:pPr>
            <w:r w:rsidRPr="009D08AD">
              <w:rPr>
                <w:b/>
                <w:sz w:val="24"/>
                <w:szCs w:val="24"/>
              </w:rPr>
              <w:t>16 251 343,4</w:t>
            </w:r>
          </w:p>
        </w:tc>
        <w:tc>
          <w:tcPr>
            <w:tcW w:w="1843" w:type="dxa"/>
            <w:tcBorders>
              <w:top w:val="nil"/>
              <w:left w:val="nil"/>
              <w:bottom w:val="single" w:sz="4" w:space="0" w:color="auto"/>
              <w:right w:val="single" w:sz="4" w:space="0" w:color="auto"/>
            </w:tcBorders>
            <w:shd w:val="clear" w:color="auto" w:fill="auto"/>
            <w:vAlign w:val="center"/>
            <w:hideMark/>
          </w:tcPr>
          <w:p w14:paraId="13F0A706" w14:textId="77777777" w:rsidR="000200D8" w:rsidRPr="009D08AD" w:rsidRDefault="000200D8" w:rsidP="00A03C82">
            <w:pPr>
              <w:jc w:val="center"/>
              <w:rPr>
                <w:b/>
                <w:sz w:val="24"/>
                <w:szCs w:val="24"/>
              </w:rPr>
            </w:pPr>
            <w:r w:rsidRPr="009D08AD">
              <w:rPr>
                <w:b/>
                <w:sz w:val="24"/>
                <w:szCs w:val="24"/>
              </w:rPr>
              <w:t>15 416 488,0</w:t>
            </w:r>
          </w:p>
        </w:tc>
        <w:tc>
          <w:tcPr>
            <w:tcW w:w="1559" w:type="dxa"/>
            <w:tcBorders>
              <w:top w:val="nil"/>
              <w:left w:val="nil"/>
              <w:bottom w:val="single" w:sz="4" w:space="0" w:color="auto"/>
              <w:right w:val="single" w:sz="4" w:space="0" w:color="auto"/>
            </w:tcBorders>
            <w:shd w:val="clear" w:color="auto" w:fill="auto"/>
            <w:vAlign w:val="center"/>
            <w:hideMark/>
          </w:tcPr>
          <w:p w14:paraId="62CDD2E3" w14:textId="77777777" w:rsidR="000200D8" w:rsidRPr="009D08AD" w:rsidRDefault="000200D8" w:rsidP="00A03C82">
            <w:pPr>
              <w:jc w:val="center"/>
              <w:rPr>
                <w:b/>
                <w:sz w:val="24"/>
                <w:szCs w:val="24"/>
              </w:rPr>
            </w:pPr>
            <w:r w:rsidRPr="009D08AD">
              <w:rPr>
                <w:b/>
                <w:sz w:val="24"/>
                <w:szCs w:val="24"/>
              </w:rPr>
              <w:t>0,0</w:t>
            </w:r>
          </w:p>
        </w:tc>
      </w:tr>
      <w:tr w:rsidR="000200D8" w:rsidRPr="009D08AD" w14:paraId="2EE67341" w14:textId="77777777" w:rsidTr="009C72F3">
        <w:trPr>
          <w:trHeight w:val="351"/>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28F2E4C3" w14:textId="1EB2308C" w:rsidR="000200D8" w:rsidRPr="009D08AD" w:rsidRDefault="000200D8" w:rsidP="009C72F3">
            <w:pPr>
              <w:rPr>
                <w:sz w:val="24"/>
                <w:szCs w:val="24"/>
              </w:rPr>
            </w:pPr>
            <w:r w:rsidRPr="009D08AD">
              <w:rPr>
                <w:sz w:val="24"/>
                <w:szCs w:val="24"/>
              </w:rPr>
              <w:t xml:space="preserve">Субсидии бюджетам бюджетной системы Российской Федерации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6F2F85" w14:textId="77777777" w:rsidR="000200D8" w:rsidRPr="009D08AD" w:rsidRDefault="000200D8" w:rsidP="00A03C82">
            <w:pPr>
              <w:jc w:val="center"/>
              <w:rPr>
                <w:sz w:val="24"/>
                <w:szCs w:val="24"/>
              </w:rPr>
            </w:pPr>
            <w:r w:rsidRPr="009D08AD">
              <w:rPr>
                <w:sz w:val="24"/>
                <w:szCs w:val="24"/>
              </w:rPr>
              <w:t>6 411 129,2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C9D245" w14:textId="77777777" w:rsidR="000200D8" w:rsidRPr="009D08AD" w:rsidRDefault="000200D8" w:rsidP="00A03C82">
            <w:pPr>
              <w:jc w:val="center"/>
              <w:rPr>
                <w:sz w:val="24"/>
                <w:szCs w:val="24"/>
              </w:rPr>
            </w:pPr>
            <w:r w:rsidRPr="009D08AD">
              <w:rPr>
                <w:sz w:val="24"/>
                <w:szCs w:val="24"/>
              </w:rPr>
              <w:t>6 009 003,3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0A617A8" w14:textId="77777777" w:rsidR="000200D8" w:rsidRPr="009D08AD" w:rsidRDefault="000200D8" w:rsidP="00A03C82">
            <w:pPr>
              <w:jc w:val="center"/>
              <w:rPr>
                <w:sz w:val="24"/>
                <w:szCs w:val="24"/>
              </w:rPr>
            </w:pPr>
            <w:r w:rsidRPr="009D08AD">
              <w:rPr>
                <w:sz w:val="24"/>
                <w:szCs w:val="24"/>
              </w:rPr>
              <w:t>0,0</w:t>
            </w:r>
          </w:p>
        </w:tc>
      </w:tr>
      <w:tr w:rsidR="000200D8" w:rsidRPr="009D08AD" w14:paraId="4063CE1E" w14:textId="77777777" w:rsidTr="009C72F3">
        <w:trPr>
          <w:trHeight w:val="41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59E05BC1" w14:textId="77777777" w:rsidR="000200D8" w:rsidRPr="009D08AD" w:rsidRDefault="000200D8" w:rsidP="00086AC7">
            <w:pPr>
              <w:rPr>
                <w:sz w:val="24"/>
                <w:szCs w:val="24"/>
              </w:rPr>
            </w:pPr>
            <w:r w:rsidRPr="009D08AD">
              <w:rPr>
                <w:sz w:val="24"/>
                <w:szCs w:val="24"/>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F2CDE79" w14:textId="77777777" w:rsidR="000200D8" w:rsidRPr="009D08AD" w:rsidRDefault="000200D8" w:rsidP="00A03C82">
            <w:pPr>
              <w:jc w:val="center"/>
              <w:rPr>
                <w:sz w:val="24"/>
                <w:szCs w:val="24"/>
              </w:rPr>
            </w:pPr>
            <w:r w:rsidRPr="009D08AD">
              <w:rPr>
                <w:sz w:val="24"/>
                <w:szCs w:val="24"/>
              </w:rPr>
              <w:t>5 771 530,3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75F75E3" w14:textId="77777777" w:rsidR="000200D8" w:rsidRPr="009D08AD" w:rsidRDefault="000200D8" w:rsidP="00A03C82">
            <w:pPr>
              <w:jc w:val="center"/>
              <w:rPr>
                <w:sz w:val="24"/>
                <w:szCs w:val="24"/>
              </w:rPr>
            </w:pPr>
            <w:r w:rsidRPr="009D08AD">
              <w:rPr>
                <w:sz w:val="24"/>
                <w:szCs w:val="24"/>
              </w:rPr>
              <w:t>5 857 531,0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43A6C91" w14:textId="77777777" w:rsidR="000200D8" w:rsidRPr="009D08AD" w:rsidRDefault="000200D8" w:rsidP="00A03C82">
            <w:pPr>
              <w:jc w:val="center"/>
              <w:rPr>
                <w:sz w:val="24"/>
                <w:szCs w:val="24"/>
              </w:rPr>
            </w:pPr>
            <w:r w:rsidRPr="009D08AD">
              <w:rPr>
                <w:sz w:val="24"/>
                <w:szCs w:val="24"/>
              </w:rPr>
              <w:t>0,0</w:t>
            </w:r>
          </w:p>
        </w:tc>
      </w:tr>
      <w:tr w:rsidR="000200D8" w:rsidRPr="009D08AD" w14:paraId="77D49233" w14:textId="77777777" w:rsidTr="009C72F3">
        <w:trPr>
          <w:trHeight w:val="286"/>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4FE72DC3" w14:textId="77777777" w:rsidR="000200D8" w:rsidRPr="009D08AD" w:rsidRDefault="000200D8" w:rsidP="00086AC7">
            <w:pPr>
              <w:rPr>
                <w:sz w:val="24"/>
                <w:szCs w:val="24"/>
              </w:rPr>
            </w:pPr>
            <w:r w:rsidRPr="009D08AD">
              <w:rPr>
                <w:sz w:val="24"/>
                <w:szCs w:val="24"/>
              </w:rPr>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2D37C03" w14:textId="77777777" w:rsidR="000200D8" w:rsidRPr="009D08AD" w:rsidRDefault="000200D8" w:rsidP="00A03C82">
            <w:pPr>
              <w:jc w:val="center"/>
              <w:rPr>
                <w:sz w:val="24"/>
                <w:szCs w:val="24"/>
              </w:rPr>
            </w:pPr>
            <w:r w:rsidRPr="009D08AD">
              <w:rPr>
                <w:sz w:val="24"/>
                <w:szCs w:val="24"/>
              </w:rPr>
              <w:t>4 068 683,9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64967B1" w14:textId="77777777" w:rsidR="000200D8" w:rsidRPr="009D08AD" w:rsidRDefault="000200D8" w:rsidP="00A03C82">
            <w:pPr>
              <w:jc w:val="center"/>
              <w:rPr>
                <w:sz w:val="24"/>
                <w:szCs w:val="24"/>
              </w:rPr>
            </w:pPr>
            <w:r w:rsidRPr="009D08AD">
              <w:rPr>
                <w:sz w:val="24"/>
                <w:szCs w:val="24"/>
              </w:rPr>
              <w:t>3 549 953,7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91BBAA8" w14:textId="77777777" w:rsidR="000200D8" w:rsidRPr="009D08AD" w:rsidRDefault="000200D8" w:rsidP="00A03C82">
            <w:pPr>
              <w:jc w:val="center"/>
              <w:rPr>
                <w:sz w:val="24"/>
                <w:szCs w:val="24"/>
              </w:rPr>
            </w:pPr>
            <w:r w:rsidRPr="009D08AD">
              <w:rPr>
                <w:sz w:val="24"/>
                <w:szCs w:val="24"/>
              </w:rPr>
              <w:t>0,0</w:t>
            </w:r>
          </w:p>
        </w:tc>
      </w:tr>
      <w:tr w:rsidR="000200D8" w:rsidRPr="009D08AD" w14:paraId="550AECD1" w14:textId="77777777" w:rsidTr="009C72F3">
        <w:trPr>
          <w:trHeight w:val="286"/>
        </w:trPr>
        <w:tc>
          <w:tcPr>
            <w:tcW w:w="5118" w:type="dxa"/>
            <w:tcBorders>
              <w:top w:val="single" w:sz="4" w:space="0" w:color="auto"/>
              <w:left w:val="single" w:sz="4" w:space="0" w:color="auto"/>
              <w:bottom w:val="single" w:sz="4" w:space="0" w:color="auto"/>
              <w:right w:val="single" w:sz="4" w:space="0" w:color="auto"/>
            </w:tcBorders>
            <w:shd w:val="clear" w:color="auto" w:fill="auto"/>
          </w:tcPr>
          <w:p w14:paraId="30F9A032" w14:textId="77777777" w:rsidR="000200D8" w:rsidRPr="009D08AD" w:rsidRDefault="000200D8" w:rsidP="00086AC7">
            <w:pPr>
              <w:rPr>
                <w:b/>
                <w:sz w:val="24"/>
                <w:szCs w:val="24"/>
              </w:rPr>
            </w:pPr>
            <w:r w:rsidRPr="009D08AD">
              <w:rPr>
                <w:b/>
                <w:sz w:val="24"/>
                <w:szCs w:val="24"/>
              </w:rPr>
              <w:t>Безвозмездные поступления от государственных (муниципальных) организаций</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30A6DC8" w14:textId="77777777" w:rsidR="000200D8" w:rsidRPr="009D08AD" w:rsidRDefault="000200D8" w:rsidP="00A03C82">
            <w:pPr>
              <w:jc w:val="center"/>
              <w:rPr>
                <w:b/>
                <w:sz w:val="24"/>
                <w:szCs w:val="24"/>
              </w:rPr>
            </w:pPr>
            <w:r w:rsidRPr="009D08AD">
              <w:rPr>
                <w:b/>
                <w:sz w:val="24"/>
                <w:szCs w:val="24"/>
              </w:rPr>
              <w:t>980 142,3</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BC24CFC" w14:textId="77777777" w:rsidR="000200D8" w:rsidRPr="009D08AD" w:rsidRDefault="000200D8" w:rsidP="00A03C82">
            <w:pPr>
              <w:jc w:val="center"/>
              <w:rPr>
                <w:b/>
                <w:sz w:val="24"/>
                <w:szCs w:val="24"/>
              </w:rPr>
            </w:pPr>
            <w:r w:rsidRPr="009D08AD">
              <w:rPr>
                <w:b/>
                <w:sz w:val="24"/>
                <w:szCs w:val="24"/>
              </w:rPr>
              <w:t>1 940 964,9</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2000AD74" w14:textId="77777777" w:rsidR="000200D8" w:rsidRPr="009D08AD" w:rsidRDefault="000200D8" w:rsidP="00A03C82">
            <w:pPr>
              <w:jc w:val="center"/>
              <w:rPr>
                <w:b/>
                <w:sz w:val="24"/>
                <w:szCs w:val="24"/>
              </w:rPr>
            </w:pPr>
            <w:r w:rsidRPr="009D08AD">
              <w:rPr>
                <w:b/>
                <w:sz w:val="24"/>
                <w:szCs w:val="24"/>
              </w:rPr>
              <w:t>2 011 376,7</w:t>
            </w:r>
          </w:p>
        </w:tc>
      </w:tr>
    </w:tbl>
    <w:p w14:paraId="1F2BF82D" w14:textId="77777777" w:rsidR="000200D8" w:rsidRPr="009D08AD" w:rsidRDefault="000200D8" w:rsidP="000200D8">
      <w:pPr>
        <w:widowControl/>
        <w:ind w:firstLine="709"/>
        <w:jc w:val="both"/>
        <w:rPr>
          <w:rFonts w:eastAsia="Calibri"/>
          <w:sz w:val="24"/>
          <w:szCs w:val="24"/>
          <w:lang w:eastAsia="en-US"/>
        </w:rPr>
      </w:pPr>
    </w:p>
    <w:p w14:paraId="74DC9F8D" w14:textId="77777777" w:rsidR="000200D8" w:rsidRPr="009D08AD" w:rsidRDefault="000200D8" w:rsidP="000200D8">
      <w:pPr>
        <w:widowControl/>
        <w:ind w:firstLine="709"/>
        <w:jc w:val="both"/>
        <w:rPr>
          <w:sz w:val="28"/>
          <w:szCs w:val="28"/>
        </w:rPr>
      </w:pPr>
      <w:r w:rsidRPr="009D08AD">
        <w:rPr>
          <w:rFonts w:eastAsia="Calibri"/>
          <w:sz w:val="28"/>
          <w:szCs w:val="28"/>
          <w:lang w:eastAsia="en-US"/>
        </w:rPr>
        <w:t>Безвозмездные поступления из федерального бюджета (субсидии, субвенции и иные межбюджетные трансферты) на 2022 год в сумме 15 807 286,1 тыс. рублей и на плановый период 2023 года в сумме 14 954 568,4 тыс. рублей запланированы в соответствии с Федеральным законом от 08.12.2020 № 385-ФЗ "О федеральном бюджете на 2021 год и на пла</w:t>
      </w:r>
      <w:r w:rsidR="002450C8" w:rsidRPr="009D08AD">
        <w:rPr>
          <w:rFonts w:eastAsia="Calibri"/>
          <w:sz w:val="28"/>
          <w:szCs w:val="28"/>
          <w:lang w:eastAsia="en-US"/>
        </w:rPr>
        <w:t xml:space="preserve">новый период 2022 и 2023 годов". </w:t>
      </w:r>
      <w:r w:rsidRPr="009D08AD">
        <w:rPr>
          <w:rFonts w:eastAsia="Calibri"/>
          <w:sz w:val="28"/>
          <w:szCs w:val="28"/>
          <w:lang w:eastAsia="en-US"/>
        </w:rPr>
        <w:t xml:space="preserve"> </w:t>
      </w:r>
      <w:r w:rsidR="002450C8" w:rsidRPr="009D08AD">
        <w:rPr>
          <w:rFonts w:eastAsia="Calibri"/>
          <w:sz w:val="28"/>
          <w:szCs w:val="28"/>
          <w:lang w:eastAsia="en-US"/>
        </w:rPr>
        <w:t xml:space="preserve">После принятия федерального закона "О федеральном бюджете на 2022 год и на плановый период 2023 и 2024 годов" </w:t>
      </w:r>
      <w:r w:rsidRPr="009D08AD">
        <w:rPr>
          <w:sz w:val="28"/>
          <w:szCs w:val="28"/>
        </w:rPr>
        <w:t>в проект областного закона об областном бюджете на 2022-2024 годы будут внесены соответствующие изменения.</w:t>
      </w:r>
    </w:p>
    <w:p w14:paraId="4EE1CFD2" w14:textId="77777777" w:rsidR="000200D8" w:rsidRPr="009D08AD" w:rsidRDefault="000200D8" w:rsidP="000200D8">
      <w:pPr>
        <w:widowControl/>
        <w:ind w:firstLine="709"/>
        <w:jc w:val="both"/>
        <w:rPr>
          <w:sz w:val="28"/>
          <w:szCs w:val="28"/>
        </w:rPr>
      </w:pPr>
      <w:r w:rsidRPr="009D08AD">
        <w:rPr>
          <w:sz w:val="28"/>
          <w:szCs w:val="28"/>
        </w:rPr>
        <w:t xml:space="preserve">Безвозмездные поступления из бюджета Санкт-Петербурга </w:t>
      </w:r>
      <w:r w:rsidRPr="009D08AD">
        <w:rPr>
          <w:rFonts w:eastAsia="Calibri"/>
          <w:sz w:val="28"/>
          <w:szCs w:val="28"/>
          <w:lang w:eastAsia="en-US"/>
        </w:rPr>
        <w:t xml:space="preserve">на 2022 год в сумме 444 057,3 тыс. рублей и на плановый период 2023 года в сумме 461 919,6 тыс. рублей </w:t>
      </w:r>
      <w:r w:rsidRPr="009D08AD">
        <w:rPr>
          <w:sz w:val="28"/>
          <w:szCs w:val="28"/>
        </w:rPr>
        <w:t>запланированы в соответствии законом Санкт-Петербурга от 26.11.2020      № 549-114 "О бюджете Санкт-Петербурга на 2021 год и на плановый период 2022 и 2023 годов".</w:t>
      </w:r>
    </w:p>
    <w:p w14:paraId="47EE7ED5" w14:textId="77777777" w:rsidR="000200D8" w:rsidRPr="009D08AD" w:rsidRDefault="000200D8" w:rsidP="000200D8">
      <w:pPr>
        <w:widowControl/>
        <w:autoSpaceDE w:val="0"/>
        <w:autoSpaceDN w:val="0"/>
        <w:adjustRightInd w:val="0"/>
        <w:ind w:firstLine="709"/>
        <w:jc w:val="both"/>
        <w:rPr>
          <w:sz w:val="28"/>
          <w:szCs w:val="28"/>
        </w:rPr>
      </w:pPr>
      <w:r w:rsidRPr="009D08AD">
        <w:rPr>
          <w:sz w:val="28"/>
          <w:szCs w:val="28"/>
        </w:rPr>
        <w:t xml:space="preserve">Безвозмездные поступления за счет средств государственной корпорации - Фонда содействия реформированию жилищно-коммунального хозяйства </w:t>
      </w:r>
      <w:r w:rsidR="006552DE" w:rsidRPr="009D08AD">
        <w:rPr>
          <w:sz w:val="28"/>
          <w:szCs w:val="28"/>
        </w:rPr>
        <w:t xml:space="preserve">запланированы </w:t>
      </w:r>
      <w:r w:rsidRPr="009D08AD">
        <w:rPr>
          <w:sz w:val="28"/>
          <w:szCs w:val="28"/>
        </w:rPr>
        <w:t xml:space="preserve">на 2022 год в сумме 980 142,3 тыс. рублей, на 2023 год в сумме </w:t>
      </w:r>
      <w:r w:rsidR="003C0EC7" w:rsidRPr="009D08AD">
        <w:rPr>
          <w:sz w:val="28"/>
          <w:szCs w:val="28"/>
        </w:rPr>
        <w:t xml:space="preserve">        </w:t>
      </w:r>
      <w:r w:rsidRPr="009D08AD">
        <w:rPr>
          <w:sz w:val="28"/>
          <w:szCs w:val="28"/>
        </w:rPr>
        <w:t>1 940 964,9 тыс. рублей, на 2024 год в сумме 2 011 376,7 тыс. рублей в соответствии с решением правления Фонда от 27.10.2020, протокол № 1019 на обеспечение устойчивого сокращения непригодно</w:t>
      </w:r>
      <w:r w:rsidR="00C9516C" w:rsidRPr="009D08AD">
        <w:rPr>
          <w:sz w:val="28"/>
          <w:szCs w:val="28"/>
        </w:rPr>
        <w:t>го для проживания жилого фонда</w:t>
      </w:r>
      <w:r w:rsidRPr="009D08AD">
        <w:rPr>
          <w:sz w:val="28"/>
          <w:szCs w:val="28"/>
        </w:rPr>
        <w:t>.</w:t>
      </w:r>
    </w:p>
    <w:p w14:paraId="23849F87" w14:textId="77777777" w:rsidR="000200D8" w:rsidRPr="009D08AD" w:rsidRDefault="000200D8" w:rsidP="000200D8">
      <w:pPr>
        <w:widowControl/>
        <w:ind w:firstLine="709"/>
        <w:jc w:val="both"/>
        <w:rPr>
          <w:rFonts w:eastAsia="Calibri"/>
          <w:sz w:val="28"/>
          <w:szCs w:val="28"/>
          <w:lang w:eastAsia="en-US"/>
        </w:rPr>
      </w:pPr>
      <w:r w:rsidRPr="009D08AD">
        <w:rPr>
          <w:rFonts w:eastAsia="Calibri"/>
          <w:sz w:val="28"/>
          <w:szCs w:val="28"/>
          <w:lang w:eastAsia="en-US"/>
        </w:rPr>
        <w:t>В структуре безвозмездных поступлений наибольший удельный вес приходится на безвозмездные поступления от других бюджетов бюджетной системы Российской Федерации – 94,3%. Доля безвозмездных поступлений от государственных (муниципальных) организаций составила 5,7%.</w:t>
      </w:r>
    </w:p>
    <w:p w14:paraId="47004C36" w14:textId="11DE5EE1" w:rsidR="003F1931" w:rsidRPr="009D08AD" w:rsidRDefault="000200D8" w:rsidP="00F3629B">
      <w:pPr>
        <w:ind w:firstLine="709"/>
        <w:jc w:val="both"/>
        <w:rPr>
          <w:b/>
          <w:caps/>
          <w:sz w:val="28"/>
          <w:szCs w:val="28"/>
        </w:rPr>
      </w:pPr>
      <w:r w:rsidRPr="009D08AD">
        <w:rPr>
          <w:sz w:val="28"/>
          <w:szCs w:val="28"/>
        </w:rPr>
        <w:t xml:space="preserve">В структуре безвозмездных поступлений от других бюджетов бюджетной системы Российской Федерации </w:t>
      </w:r>
      <w:r w:rsidR="00D80A41" w:rsidRPr="009D08AD">
        <w:rPr>
          <w:sz w:val="28"/>
          <w:szCs w:val="28"/>
        </w:rPr>
        <w:t xml:space="preserve">на 2022 год </w:t>
      </w:r>
      <w:r w:rsidRPr="009D08AD">
        <w:rPr>
          <w:sz w:val="28"/>
          <w:szCs w:val="28"/>
        </w:rPr>
        <w:t>субвенции соста</w:t>
      </w:r>
      <w:r w:rsidR="00EA035A" w:rsidRPr="009D08AD">
        <w:rPr>
          <w:sz w:val="28"/>
          <w:szCs w:val="28"/>
        </w:rPr>
        <w:t xml:space="preserve">вляют 35,5%, субсидии - 39,4%, </w:t>
      </w:r>
      <w:r w:rsidRPr="009D08AD">
        <w:rPr>
          <w:sz w:val="28"/>
          <w:szCs w:val="28"/>
        </w:rPr>
        <w:t>иные межбюджетные трансферты - 25,1%.</w:t>
      </w:r>
      <w:r w:rsidR="003F1931" w:rsidRPr="009D08AD">
        <w:rPr>
          <w:b/>
          <w:caps/>
          <w:sz w:val="28"/>
          <w:szCs w:val="28"/>
        </w:rPr>
        <w:br w:type="page"/>
      </w:r>
    </w:p>
    <w:p w14:paraId="71789AA4" w14:textId="77777777" w:rsidR="004D087E" w:rsidRPr="009D08AD" w:rsidRDefault="004D087E" w:rsidP="00780CCE">
      <w:pPr>
        <w:widowControl/>
        <w:ind w:firstLine="709"/>
        <w:jc w:val="center"/>
        <w:rPr>
          <w:b/>
          <w:caps/>
          <w:sz w:val="28"/>
          <w:szCs w:val="28"/>
        </w:rPr>
      </w:pPr>
      <w:r w:rsidRPr="009D08AD">
        <w:rPr>
          <w:b/>
          <w:caps/>
          <w:sz w:val="28"/>
          <w:szCs w:val="28"/>
        </w:rPr>
        <w:lastRenderedPageBreak/>
        <w:t xml:space="preserve">Прогнозируемые расходы областного бюджета ленинградской области на </w:t>
      </w:r>
      <w:r w:rsidR="007C064B" w:rsidRPr="009D08AD">
        <w:rPr>
          <w:b/>
          <w:caps/>
          <w:sz w:val="28"/>
          <w:szCs w:val="28"/>
        </w:rPr>
        <w:t>202</w:t>
      </w:r>
      <w:r w:rsidR="00FD5EFE" w:rsidRPr="009D08AD">
        <w:rPr>
          <w:b/>
          <w:caps/>
          <w:sz w:val="28"/>
          <w:szCs w:val="28"/>
        </w:rPr>
        <w:t>2</w:t>
      </w:r>
      <w:r w:rsidRPr="009D08AD">
        <w:rPr>
          <w:b/>
          <w:caps/>
          <w:sz w:val="28"/>
          <w:szCs w:val="28"/>
        </w:rPr>
        <w:t xml:space="preserve"> год и НА плановый период </w:t>
      </w:r>
      <w:r w:rsidR="007C064B" w:rsidRPr="009D08AD">
        <w:rPr>
          <w:b/>
          <w:caps/>
          <w:sz w:val="28"/>
          <w:szCs w:val="28"/>
        </w:rPr>
        <w:t>202</w:t>
      </w:r>
      <w:r w:rsidR="00FD5EFE" w:rsidRPr="009D08AD">
        <w:rPr>
          <w:b/>
          <w:caps/>
          <w:sz w:val="28"/>
          <w:szCs w:val="28"/>
        </w:rPr>
        <w:t>3</w:t>
      </w:r>
      <w:r w:rsidR="008F5926" w:rsidRPr="009D08AD">
        <w:rPr>
          <w:b/>
          <w:caps/>
          <w:sz w:val="28"/>
          <w:szCs w:val="28"/>
        </w:rPr>
        <w:t xml:space="preserve"> </w:t>
      </w:r>
      <w:r w:rsidRPr="009D08AD">
        <w:rPr>
          <w:b/>
          <w:caps/>
          <w:sz w:val="28"/>
          <w:szCs w:val="28"/>
        </w:rPr>
        <w:t xml:space="preserve">и </w:t>
      </w:r>
      <w:r w:rsidR="007C064B" w:rsidRPr="009D08AD">
        <w:rPr>
          <w:b/>
          <w:caps/>
          <w:sz w:val="28"/>
          <w:szCs w:val="28"/>
        </w:rPr>
        <w:t>202</w:t>
      </w:r>
      <w:r w:rsidR="00FD5EFE" w:rsidRPr="009D08AD">
        <w:rPr>
          <w:b/>
          <w:caps/>
          <w:sz w:val="28"/>
          <w:szCs w:val="28"/>
        </w:rPr>
        <w:t>4</w:t>
      </w:r>
      <w:r w:rsidRPr="009D08AD">
        <w:rPr>
          <w:b/>
          <w:caps/>
          <w:sz w:val="28"/>
          <w:szCs w:val="28"/>
        </w:rPr>
        <w:t xml:space="preserve"> годОВ</w:t>
      </w:r>
    </w:p>
    <w:p w14:paraId="3AD17C6A" w14:textId="77777777" w:rsidR="004D087E" w:rsidRPr="009D08AD" w:rsidRDefault="004D087E" w:rsidP="00032C5C">
      <w:pPr>
        <w:ind w:firstLine="709"/>
        <w:jc w:val="center"/>
        <w:rPr>
          <w:b/>
          <w:caps/>
          <w:sz w:val="28"/>
          <w:szCs w:val="28"/>
        </w:rPr>
      </w:pPr>
    </w:p>
    <w:p w14:paraId="119ECBA6" w14:textId="789F51A7" w:rsidR="006658D1" w:rsidRPr="009D08AD" w:rsidRDefault="006658D1" w:rsidP="0095065E">
      <w:pPr>
        <w:ind w:firstLine="709"/>
        <w:jc w:val="both"/>
        <w:rPr>
          <w:sz w:val="28"/>
          <w:szCs w:val="28"/>
        </w:rPr>
      </w:pPr>
      <w:r w:rsidRPr="009D08AD">
        <w:rPr>
          <w:sz w:val="28"/>
          <w:szCs w:val="28"/>
        </w:rPr>
        <w:t xml:space="preserve">Проект областного закона </w:t>
      </w:r>
      <w:r w:rsidR="0080742C" w:rsidRPr="009D08AD">
        <w:rPr>
          <w:sz w:val="28"/>
          <w:szCs w:val="28"/>
        </w:rPr>
        <w:t>"</w:t>
      </w:r>
      <w:r w:rsidRPr="009D08AD">
        <w:rPr>
          <w:sz w:val="28"/>
          <w:szCs w:val="28"/>
        </w:rPr>
        <w:t>Об областном бюджете Ленинградской области на 202</w:t>
      </w:r>
      <w:r w:rsidR="00FD5EFE" w:rsidRPr="009D08AD">
        <w:rPr>
          <w:sz w:val="28"/>
          <w:szCs w:val="28"/>
        </w:rPr>
        <w:t>2</w:t>
      </w:r>
      <w:r w:rsidRPr="009D08AD">
        <w:rPr>
          <w:sz w:val="28"/>
          <w:szCs w:val="28"/>
        </w:rPr>
        <w:t xml:space="preserve"> год и на плановый период 20</w:t>
      </w:r>
      <w:r w:rsidR="0095065E" w:rsidRPr="009D08AD">
        <w:rPr>
          <w:sz w:val="28"/>
          <w:szCs w:val="28"/>
        </w:rPr>
        <w:t>2</w:t>
      </w:r>
      <w:r w:rsidR="00FD5EFE" w:rsidRPr="009D08AD">
        <w:rPr>
          <w:sz w:val="28"/>
          <w:szCs w:val="28"/>
        </w:rPr>
        <w:t>3</w:t>
      </w:r>
      <w:r w:rsidRPr="009D08AD">
        <w:rPr>
          <w:sz w:val="28"/>
          <w:szCs w:val="28"/>
        </w:rPr>
        <w:t xml:space="preserve"> и 202</w:t>
      </w:r>
      <w:r w:rsidR="00FD5EFE" w:rsidRPr="009D08AD">
        <w:rPr>
          <w:sz w:val="28"/>
          <w:szCs w:val="28"/>
        </w:rPr>
        <w:t>4</w:t>
      </w:r>
      <w:r w:rsidRPr="009D08AD">
        <w:rPr>
          <w:sz w:val="28"/>
          <w:szCs w:val="28"/>
        </w:rPr>
        <w:t xml:space="preserve"> годов</w:t>
      </w:r>
      <w:r w:rsidR="0080742C" w:rsidRPr="009D08AD">
        <w:rPr>
          <w:sz w:val="28"/>
          <w:szCs w:val="28"/>
        </w:rPr>
        <w:t>"</w:t>
      </w:r>
      <w:r w:rsidRPr="009D08AD">
        <w:rPr>
          <w:sz w:val="28"/>
          <w:szCs w:val="28"/>
        </w:rPr>
        <w:t xml:space="preserve"> по расходам сформирован на 202</w:t>
      </w:r>
      <w:r w:rsidR="00FD5EFE" w:rsidRPr="009D08AD">
        <w:rPr>
          <w:sz w:val="28"/>
          <w:szCs w:val="28"/>
        </w:rPr>
        <w:t>2</w:t>
      </w:r>
      <w:r w:rsidRPr="009D08AD">
        <w:rPr>
          <w:sz w:val="28"/>
          <w:szCs w:val="28"/>
        </w:rPr>
        <w:t xml:space="preserve"> год в сумме </w:t>
      </w:r>
      <w:r w:rsidR="0095065E" w:rsidRPr="009D08AD">
        <w:rPr>
          <w:sz w:val="28"/>
          <w:szCs w:val="28"/>
        </w:rPr>
        <w:t>16</w:t>
      </w:r>
      <w:r w:rsidR="002877BE" w:rsidRPr="009D08AD">
        <w:rPr>
          <w:sz w:val="28"/>
          <w:szCs w:val="28"/>
        </w:rPr>
        <w:t>4</w:t>
      </w:r>
      <w:r w:rsidR="0095065E" w:rsidRPr="009D08AD">
        <w:rPr>
          <w:sz w:val="28"/>
          <w:szCs w:val="28"/>
        </w:rPr>
        <w:t> 0</w:t>
      </w:r>
      <w:r w:rsidR="002877BE" w:rsidRPr="009D08AD">
        <w:rPr>
          <w:sz w:val="28"/>
          <w:szCs w:val="28"/>
        </w:rPr>
        <w:t>90</w:t>
      </w:r>
      <w:r w:rsidR="0095065E" w:rsidRPr="009D08AD">
        <w:rPr>
          <w:sz w:val="28"/>
          <w:szCs w:val="28"/>
        </w:rPr>
        <w:t> </w:t>
      </w:r>
      <w:r w:rsidR="002877BE" w:rsidRPr="009D08AD">
        <w:rPr>
          <w:sz w:val="28"/>
          <w:szCs w:val="28"/>
        </w:rPr>
        <w:t>987</w:t>
      </w:r>
      <w:r w:rsidR="0095065E" w:rsidRPr="009D08AD">
        <w:rPr>
          <w:sz w:val="28"/>
          <w:szCs w:val="28"/>
        </w:rPr>
        <w:t>,</w:t>
      </w:r>
      <w:r w:rsidR="002877BE" w:rsidRPr="009D08AD">
        <w:rPr>
          <w:sz w:val="28"/>
          <w:szCs w:val="28"/>
        </w:rPr>
        <w:t>7</w:t>
      </w:r>
      <w:r w:rsidRPr="009D08AD">
        <w:rPr>
          <w:sz w:val="28"/>
          <w:szCs w:val="28"/>
        </w:rPr>
        <w:t xml:space="preserve"> тыс. рублей, на 202</w:t>
      </w:r>
      <w:r w:rsidR="002877BE" w:rsidRPr="009D08AD">
        <w:rPr>
          <w:sz w:val="28"/>
          <w:szCs w:val="28"/>
        </w:rPr>
        <w:t>3</w:t>
      </w:r>
      <w:r w:rsidRPr="009D08AD">
        <w:rPr>
          <w:sz w:val="28"/>
          <w:szCs w:val="28"/>
        </w:rPr>
        <w:t xml:space="preserve"> год – </w:t>
      </w:r>
      <w:r w:rsidR="002877BE" w:rsidRPr="009D08AD">
        <w:rPr>
          <w:sz w:val="28"/>
          <w:szCs w:val="28"/>
        </w:rPr>
        <w:t>158 808</w:t>
      </w:r>
      <w:r w:rsidR="0095065E" w:rsidRPr="009D08AD">
        <w:rPr>
          <w:sz w:val="28"/>
          <w:szCs w:val="28"/>
        </w:rPr>
        <w:t> </w:t>
      </w:r>
      <w:r w:rsidR="002877BE" w:rsidRPr="009D08AD">
        <w:rPr>
          <w:sz w:val="28"/>
          <w:szCs w:val="28"/>
        </w:rPr>
        <w:t>782,3</w:t>
      </w:r>
      <w:r w:rsidR="0095065E" w:rsidRPr="009D08AD">
        <w:rPr>
          <w:sz w:val="28"/>
          <w:szCs w:val="28"/>
        </w:rPr>
        <w:t xml:space="preserve"> </w:t>
      </w:r>
      <w:r w:rsidRPr="009D08AD">
        <w:rPr>
          <w:sz w:val="28"/>
          <w:szCs w:val="28"/>
        </w:rPr>
        <w:t>тыс. рублей,</w:t>
      </w:r>
      <w:r w:rsidR="00684A99" w:rsidRPr="009D08AD">
        <w:rPr>
          <w:sz w:val="28"/>
          <w:szCs w:val="28"/>
        </w:rPr>
        <w:t xml:space="preserve"> в том чис</w:t>
      </w:r>
      <w:r w:rsidR="00372544" w:rsidRPr="009D08AD">
        <w:rPr>
          <w:sz w:val="28"/>
          <w:szCs w:val="28"/>
        </w:rPr>
        <w:t xml:space="preserve">ле условно утвержденные расходы </w:t>
      </w:r>
      <w:r w:rsidR="002877BE" w:rsidRPr="009D08AD">
        <w:rPr>
          <w:sz w:val="28"/>
          <w:szCs w:val="28"/>
        </w:rPr>
        <w:t>3 536 283,2</w:t>
      </w:r>
      <w:r w:rsidR="00684A99" w:rsidRPr="009D08AD">
        <w:rPr>
          <w:sz w:val="28"/>
          <w:szCs w:val="28"/>
        </w:rPr>
        <w:t xml:space="preserve"> тыс. рублей, </w:t>
      </w:r>
      <w:r w:rsidRPr="009D08AD">
        <w:rPr>
          <w:sz w:val="28"/>
          <w:szCs w:val="28"/>
        </w:rPr>
        <w:t>на 202</w:t>
      </w:r>
      <w:r w:rsidR="002877BE" w:rsidRPr="009D08AD">
        <w:rPr>
          <w:sz w:val="28"/>
          <w:szCs w:val="28"/>
        </w:rPr>
        <w:t>4</w:t>
      </w:r>
      <w:r w:rsidRPr="009D08AD">
        <w:rPr>
          <w:sz w:val="28"/>
          <w:szCs w:val="28"/>
        </w:rPr>
        <w:t xml:space="preserve"> год – </w:t>
      </w:r>
      <w:r w:rsidR="002877BE" w:rsidRPr="009D08AD">
        <w:rPr>
          <w:sz w:val="28"/>
          <w:szCs w:val="28"/>
        </w:rPr>
        <w:t>148 749 968,1</w:t>
      </w:r>
      <w:r w:rsidRPr="009D08AD">
        <w:rPr>
          <w:sz w:val="28"/>
          <w:szCs w:val="28"/>
        </w:rPr>
        <w:t xml:space="preserve"> тыс. рублей</w:t>
      </w:r>
      <w:r w:rsidR="00684A99" w:rsidRPr="009D08AD">
        <w:rPr>
          <w:sz w:val="28"/>
          <w:szCs w:val="28"/>
        </w:rPr>
        <w:t xml:space="preserve">, в том числе условно утвержденные расходы </w:t>
      </w:r>
      <w:r w:rsidR="002877BE" w:rsidRPr="009D08AD">
        <w:rPr>
          <w:sz w:val="28"/>
          <w:szCs w:val="28"/>
        </w:rPr>
        <w:t>7 336 929,6</w:t>
      </w:r>
      <w:r w:rsidR="001B79FA" w:rsidRPr="009D08AD">
        <w:rPr>
          <w:sz w:val="28"/>
          <w:szCs w:val="28"/>
        </w:rPr>
        <w:t xml:space="preserve"> </w:t>
      </w:r>
      <w:r w:rsidR="00684A99" w:rsidRPr="009D08AD">
        <w:rPr>
          <w:sz w:val="28"/>
          <w:szCs w:val="28"/>
        </w:rPr>
        <w:t>тыс. рублей.</w:t>
      </w:r>
      <w:r w:rsidR="00875224" w:rsidRPr="009D08AD">
        <w:rPr>
          <w:sz w:val="28"/>
          <w:szCs w:val="28"/>
        </w:rPr>
        <w:t xml:space="preserve"> Снижение общего объема расходов обусловлено уменьшением расходов за счет безвозмездных поступлений в 202</w:t>
      </w:r>
      <w:r w:rsidR="002877BE" w:rsidRPr="009D08AD">
        <w:rPr>
          <w:sz w:val="28"/>
          <w:szCs w:val="28"/>
        </w:rPr>
        <w:t>2</w:t>
      </w:r>
      <w:r w:rsidR="00875224" w:rsidRPr="009D08AD">
        <w:rPr>
          <w:sz w:val="28"/>
          <w:szCs w:val="28"/>
        </w:rPr>
        <w:t xml:space="preserve"> и 202</w:t>
      </w:r>
      <w:r w:rsidR="002877BE" w:rsidRPr="009D08AD">
        <w:rPr>
          <w:sz w:val="28"/>
          <w:szCs w:val="28"/>
        </w:rPr>
        <w:t>3</w:t>
      </w:r>
      <w:r w:rsidR="00875224" w:rsidRPr="009D08AD">
        <w:rPr>
          <w:sz w:val="28"/>
          <w:szCs w:val="28"/>
        </w:rPr>
        <w:t xml:space="preserve"> годах, а в 202</w:t>
      </w:r>
      <w:r w:rsidR="002877BE" w:rsidRPr="009D08AD">
        <w:rPr>
          <w:sz w:val="28"/>
          <w:szCs w:val="28"/>
        </w:rPr>
        <w:t>4 году – отсутствием безвозмездных поступлений из федерального бюджета</w:t>
      </w:r>
      <w:r w:rsidR="00875224" w:rsidRPr="009D08AD">
        <w:rPr>
          <w:sz w:val="28"/>
          <w:szCs w:val="28"/>
        </w:rPr>
        <w:t>. При этом динамика расходов без учета безвозмез</w:t>
      </w:r>
      <w:r w:rsidR="00AD026B" w:rsidRPr="009D08AD">
        <w:rPr>
          <w:sz w:val="28"/>
          <w:szCs w:val="28"/>
        </w:rPr>
        <w:t>дных поступлений составит в 2022</w:t>
      </w:r>
      <w:r w:rsidR="00875224" w:rsidRPr="009D08AD">
        <w:rPr>
          <w:sz w:val="28"/>
          <w:szCs w:val="28"/>
        </w:rPr>
        <w:t xml:space="preserve"> году – </w:t>
      </w:r>
      <w:r w:rsidR="00231EBE" w:rsidRPr="009D08AD">
        <w:rPr>
          <w:sz w:val="28"/>
          <w:szCs w:val="28"/>
        </w:rPr>
        <w:t>9</w:t>
      </w:r>
      <w:r w:rsidR="00246379" w:rsidRPr="009D08AD">
        <w:rPr>
          <w:sz w:val="28"/>
          <w:szCs w:val="28"/>
        </w:rPr>
        <w:t>4</w:t>
      </w:r>
      <w:r w:rsidR="00231EBE" w:rsidRPr="009D08AD">
        <w:rPr>
          <w:sz w:val="28"/>
          <w:szCs w:val="28"/>
        </w:rPr>
        <w:t>,</w:t>
      </w:r>
      <w:r w:rsidR="00AD026B" w:rsidRPr="009D08AD">
        <w:rPr>
          <w:sz w:val="28"/>
          <w:szCs w:val="28"/>
        </w:rPr>
        <w:t>3</w:t>
      </w:r>
      <w:r w:rsidR="00372544" w:rsidRPr="009D08AD">
        <w:rPr>
          <w:sz w:val="28"/>
          <w:szCs w:val="28"/>
        </w:rPr>
        <w:t>%, в 202</w:t>
      </w:r>
      <w:r w:rsidR="00246379" w:rsidRPr="009D08AD">
        <w:rPr>
          <w:sz w:val="28"/>
          <w:szCs w:val="28"/>
        </w:rPr>
        <w:t>3 году – 96</w:t>
      </w:r>
      <w:r w:rsidR="00372544" w:rsidRPr="009D08AD">
        <w:rPr>
          <w:sz w:val="28"/>
          <w:szCs w:val="28"/>
        </w:rPr>
        <w:t>,</w:t>
      </w:r>
      <w:r w:rsidR="00246379" w:rsidRPr="009D08AD">
        <w:rPr>
          <w:sz w:val="28"/>
          <w:szCs w:val="28"/>
        </w:rPr>
        <w:t>3</w:t>
      </w:r>
      <w:r w:rsidR="00372544" w:rsidRPr="009D08AD">
        <w:rPr>
          <w:sz w:val="28"/>
          <w:szCs w:val="28"/>
        </w:rPr>
        <w:t>%, в 202</w:t>
      </w:r>
      <w:r w:rsidR="00AD026B" w:rsidRPr="009D08AD">
        <w:rPr>
          <w:sz w:val="28"/>
          <w:szCs w:val="28"/>
        </w:rPr>
        <w:t>4</w:t>
      </w:r>
      <w:r w:rsidR="0098583A" w:rsidRPr="009D08AD">
        <w:rPr>
          <w:sz w:val="28"/>
          <w:szCs w:val="28"/>
        </w:rPr>
        <w:t xml:space="preserve"> году – 10</w:t>
      </w:r>
      <w:r w:rsidR="00246379" w:rsidRPr="009D08AD">
        <w:rPr>
          <w:sz w:val="28"/>
          <w:szCs w:val="28"/>
        </w:rPr>
        <w:t>3</w:t>
      </w:r>
      <w:r w:rsidR="0098583A" w:rsidRPr="009D08AD">
        <w:rPr>
          <w:sz w:val="28"/>
          <w:szCs w:val="28"/>
        </w:rPr>
        <w:t>,</w:t>
      </w:r>
      <w:r w:rsidR="00246379" w:rsidRPr="009D08AD">
        <w:rPr>
          <w:sz w:val="28"/>
          <w:szCs w:val="28"/>
        </w:rPr>
        <w:t>7</w:t>
      </w:r>
      <w:r w:rsidR="00875224" w:rsidRPr="009D08AD">
        <w:rPr>
          <w:sz w:val="28"/>
          <w:szCs w:val="28"/>
        </w:rPr>
        <w:t>%.</w:t>
      </w:r>
    </w:p>
    <w:p w14:paraId="13F74A51" w14:textId="77777777" w:rsidR="004D087E" w:rsidRPr="009D08AD" w:rsidRDefault="004D087E" w:rsidP="00032C5C">
      <w:pPr>
        <w:widowControl/>
        <w:ind w:firstLine="709"/>
        <w:jc w:val="both"/>
        <w:rPr>
          <w:sz w:val="28"/>
          <w:szCs w:val="28"/>
        </w:rPr>
      </w:pPr>
      <w:r w:rsidRPr="009D08AD">
        <w:rPr>
          <w:sz w:val="28"/>
          <w:szCs w:val="28"/>
        </w:rPr>
        <w:t xml:space="preserve">Областной бюджет Ленинградской области на </w:t>
      </w:r>
      <w:r w:rsidR="007C064B" w:rsidRPr="009D08AD">
        <w:rPr>
          <w:sz w:val="28"/>
          <w:szCs w:val="28"/>
        </w:rPr>
        <w:t>202</w:t>
      </w:r>
      <w:r w:rsidR="0098583A" w:rsidRPr="009D08AD">
        <w:rPr>
          <w:sz w:val="28"/>
          <w:szCs w:val="28"/>
        </w:rPr>
        <w:t>2</w:t>
      </w:r>
      <w:r w:rsidRPr="009D08AD">
        <w:rPr>
          <w:sz w:val="28"/>
          <w:szCs w:val="28"/>
        </w:rPr>
        <w:t xml:space="preserve"> год планируется с дефицитом в размере </w:t>
      </w:r>
      <w:r w:rsidR="0098583A" w:rsidRPr="009D08AD">
        <w:rPr>
          <w:sz w:val="28"/>
          <w:szCs w:val="28"/>
        </w:rPr>
        <w:t>2</w:t>
      </w:r>
      <w:r w:rsidR="0095065E" w:rsidRPr="009D08AD">
        <w:rPr>
          <w:sz w:val="28"/>
          <w:szCs w:val="28"/>
        </w:rPr>
        <w:t>,</w:t>
      </w:r>
      <w:r w:rsidR="0098583A" w:rsidRPr="009D08AD">
        <w:rPr>
          <w:sz w:val="28"/>
          <w:szCs w:val="28"/>
        </w:rPr>
        <w:t>4</w:t>
      </w:r>
      <w:r w:rsidRPr="009D08AD">
        <w:rPr>
          <w:sz w:val="28"/>
          <w:szCs w:val="28"/>
        </w:rPr>
        <w:t xml:space="preserve">% от уровня </w:t>
      </w:r>
      <w:r w:rsidR="00E2077F" w:rsidRPr="009D08AD">
        <w:rPr>
          <w:sz w:val="28"/>
          <w:szCs w:val="28"/>
        </w:rPr>
        <w:t>налоговых и неналоговых</w:t>
      </w:r>
      <w:r w:rsidRPr="009D08AD">
        <w:rPr>
          <w:sz w:val="28"/>
          <w:szCs w:val="28"/>
        </w:rPr>
        <w:t xml:space="preserve"> доходов областного бюджета Ленинградской области</w:t>
      </w:r>
      <w:r w:rsidR="005E663B" w:rsidRPr="009D08AD">
        <w:rPr>
          <w:sz w:val="28"/>
          <w:szCs w:val="28"/>
        </w:rPr>
        <w:t>,</w:t>
      </w:r>
      <w:r w:rsidR="000C7508" w:rsidRPr="009D08AD">
        <w:rPr>
          <w:sz w:val="28"/>
          <w:szCs w:val="28"/>
        </w:rPr>
        <w:t xml:space="preserve"> в </w:t>
      </w:r>
      <w:r w:rsidR="007C064B" w:rsidRPr="009D08AD">
        <w:rPr>
          <w:sz w:val="28"/>
          <w:szCs w:val="28"/>
        </w:rPr>
        <w:t>202</w:t>
      </w:r>
      <w:r w:rsidR="0098583A" w:rsidRPr="009D08AD">
        <w:rPr>
          <w:sz w:val="28"/>
          <w:szCs w:val="28"/>
        </w:rPr>
        <w:t>3</w:t>
      </w:r>
      <w:r w:rsidR="000C7508" w:rsidRPr="009D08AD">
        <w:rPr>
          <w:sz w:val="28"/>
          <w:szCs w:val="28"/>
        </w:rPr>
        <w:t xml:space="preserve"> году</w:t>
      </w:r>
      <w:r w:rsidR="0095065E" w:rsidRPr="009D08AD">
        <w:rPr>
          <w:sz w:val="28"/>
          <w:szCs w:val="28"/>
        </w:rPr>
        <w:t xml:space="preserve"> – </w:t>
      </w:r>
      <w:r w:rsidR="0098583A" w:rsidRPr="009D08AD">
        <w:rPr>
          <w:sz w:val="28"/>
          <w:szCs w:val="28"/>
        </w:rPr>
        <w:t>3</w:t>
      </w:r>
      <w:r w:rsidR="0095065E" w:rsidRPr="009D08AD">
        <w:rPr>
          <w:sz w:val="28"/>
          <w:szCs w:val="28"/>
        </w:rPr>
        <w:t>,</w:t>
      </w:r>
      <w:r w:rsidR="0098583A" w:rsidRPr="009D08AD">
        <w:rPr>
          <w:sz w:val="28"/>
          <w:szCs w:val="28"/>
        </w:rPr>
        <w:t>3</w:t>
      </w:r>
      <w:r w:rsidR="0095065E" w:rsidRPr="009D08AD">
        <w:rPr>
          <w:sz w:val="28"/>
          <w:szCs w:val="28"/>
        </w:rPr>
        <w:t>%</w:t>
      </w:r>
      <w:r w:rsidR="00C05F6F" w:rsidRPr="009D08AD">
        <w:rPr>
          <w:sz w:val="28"/>
          <w:szCs w:val="28"/>
        </w:rPr>
        <w:t xml:space="preserve">, </w:t>
      </w:r>
      <w:r w:rsidR="000C7508" w:rsidRPr="009D08AD">
        <w:rPr>
          <w:sz w:val="28"/>
          <w:szCs w:val="28"/>
        </w:rPr>
        <w:t xml:space="preserve">в </w:t>
      </w:r>
      <w:r w:rsidR="007C064B" w:rsidRPr="009D08AD">
        <w:rPr>
          <w:sz w:val="28"/>
          <w:szCs w:val="28"/>
        </w:rPr>
        <w:t>202</w:t>
      </w:r>
      <w:r w:rsidR="0098583A" w:rsidRPr="009D08AD">
        <w:rPr>
          <w:sz w:val="28"/>
          <w:szCs w:val="28"/>
        </w:rPr>
        <w:t>4</w:t>
      </w:r>
      <w:r w:rsidR="000C7508" w:rsidRPr="009D08AD">
        <w:rPr>
          <w:sz w:val="28"/>
          <w:szCs w:val="28"/>
        </w:rPr>
        <w:t xml:space="preserve"> году</w:t>
      </w:r>
      <w:r w:rsidR="00097B22" w:rsidRPr="009D08AD">
        <w:rPr>
          <w:sz w:val="28"/>
          <w:szCs w:val="28"/>
        </w:rPr>
        <w:t xml:space="preserve"> – </w:t>
      </w:r>
      <w:r w:rsidR="0098583A" w:rsidRPr="009D08AD">
        <w:rPr>
          <w:sz w:val="28"/>
          <w:szCs w:val="28"/>
        </w:rPr>
        <w:t>0</w:t>
      </w:r>
      <w:r w:rsidR="00C05F6F" w:rsidRPr="009D08AD">
        <w:rPr>
          <w:sz w:val="28"/>
          <w:szCs w:val="28"/>
        </w:rPr>
        <w:t>,</w:t>
      </w:r>
      <w:r w:rsidR="0098583A" w:rsidRPr="009D08AD">
        <w:rPr>
          <w:sz w:val="28"/>
          <w:szCs w:val="28"/>
        </w:rPr>
        <w:t>6</w:t>
      </w:r>
      <w:r w:rsidR="00097B22" w:rsidRPr="009D08AD">
        <w:rPr>
          <w:sz w:val="28"/>
          <w:szCs w:val="28"/>
        </w:rPr>
        <w:t>%</w:t>
      </w:r>
      <w:r w:rsidRPr="009D08AD">
        <w:rPr>
          <w:sz w:val="28"/>
          <w:szCs w:val="28"/>
        </w:rPr>
        <w:t xml:space="preserve">. </w:t>
      </w:r>
    </w:p>
    <w:p w14:paraId="10EAC2F2" w14:textId="77777777" w:rsidR="00070450" w:rsidRPr="009D08AD" w:rsidRDefault="004D087E" w:rsidP="001D2E87">
      <w:pPr>
        <w:ind w:firstLine="709"/>
        <w:jc w:val="both"/>
        <w:rPr>
          <w:rFonts w:eastAsiaTheme="minorHAnsi"/>
          <w:sz w:val="28"/>
          <w:szCs w:val="28"/>
          <w:lang w:eastAsia="en-US"/>
        </w:rPr>
      </w:pPr>
      <w:r w:rsidRPr="009D08AD">
        <w:rPr>
          <w:sz w:val="28"/>
          <w:szCs w:val="28"/>
        </w:rPr>
        <w:t xml:space="preserve">Областной бюджет Ленинградской области на </w:t>
      </w:r>
      <w:r w:rsidR="007C064B" w:rsidRPr="009D08AD">
        <w:rPr>
          <w:sz w:val="28"/>
          <w:szCs w:val="28"/>
        </w:rPr>
        <w:t>202</w:t>
      </w:r>
      <w:r w:rsidR="0098583A" w:rsidRPr="009D08AD">
        <w:rPr>
          <w:sz w:val="28"/>
          <w:szCs w:val="28"/>
        </w:rPr>
        <w:t>2</w:t>
      </w:r>
      <w:r w:rsidRPr="009D08AD">
        <w:rPr>
          <w:sz w:val="28"/>
          <w:szCs w:val="28"/>
        </w:rPr>
        <w:t xml:space="preserve"> год и на плановый период </w:t>
      </w:r>
      <w:r w:rsidR="007F1FA9" w:rsidRPr="009D08AD">
        <w:rPr>
          <w:sz w:val="28"/>
          <w:szCs w:val="28"/>
        </w:rPr>
        <w:t>2023</w:t>
      </w:r>
      <w:r w:rsidR="0025373B" w:rsidRPr="009D08AD">
        <w:rPr>
          <w:sz w:val="28"/>
          <w:szCs w:val="28"/>
        </w:rPr>
        <w:t xml:space="preserve"> и </w:t>
      </w:r>
      <w:r w:rsidR="007F1FA9" w:rsidRPr="009D08AD">
        <w:rPr>
          <w:sz w:val="28"/>
          <w:szCs w:val="28"/>
        </w:rPr>
        <w:t>2024</w:t>
      </w:r>
      <w:r w:rsidRPr="009D08AD">
        <w:rPr>
          <w:sz w:val="28"/>
          <w:szCs w:val="28"/>
        </w:rPr>
        <w:t xml:space="preserve"> годов сформирован в соответствии с государственными программами Ленинградской области, перечень которых утвержден Постановлением Правительства Ленинградской области от 8 апреля 2013 года № 95 </w:t>
      </w:r>
      <w:r w:rsidR="0080742C" w:rsidRPr="009D08AD">
        <w:rPr>
          <w:sz w:val="28"/>
          <w:szCs w:val="28"/>
        </w:rPr>
        <w:t>"</w:t>
      </w:r>
      <w:r w:rsidRPr="009D08AD">
        <w:rPr>
          <w:sz w:val="28"/>
          <w:szCs w:val="28"/>
        </w:rPr>
        <w:t>Об утверждении Перечня государственных программ Ленинградской области</w:t>
      </w:r>
      <w:r w:rsidR="0080742C" w:rsidRPr="009D08AD">
        <w:rPr>
          <w:sz w:val="28"/>
          <w:szCs w:val="28"/>
        </w:rPr>
        <w:t>"</w:t>
      </w:r>
      <w:r w:rsidR="000261B0" w:rsidRPr="009D08AD">
        <w:rPr>
          <w:sz w:val="28"/>
          <w:szCs w:val="28"/>
        </w:rPr>
        <w:t>.</w:t>
      </w:r>
      <w:r w:rsidR="000A7EC9" w:rsidRPr="009D08AD">
        <w:rPr>
          <w:sz w:val="28"/>
          <w:szCs w:val="28"/>
        </w:rPr>
        <w:t xml:space="preserve"> </w:t>
      </w:r>
      <w:r w:rsidR="008D2DC9" w:rsidRPr="009D08AD">
        <w:rPr>
          <w:sz w:val="28"/>
          <w:szCs w:val="28"/>
        </w:rPr>
        <w:t>Постановлениями Правительства Ленинградской области утверждено 1</w:t>
      </w:r>
      <w:r w:rsidR="00E80178" w:rsidRPr="009D08AD">
        <w:rPr>
          <w:sz w:val="28"/>
          <w:szCs w:val="28"/>
        </w:rPr>
        <w:t>8</w:t>
      </w:r>
      <w:r w:rsidR="008D2DC9" w:rsidRPr="009D08AD">
        <w:rPr>
          <w:sz w:val="28"/>
          <w:szCs w:val="28"/>
        </w:rPr>
        <w:t xml:space="preserve"> государственных программ</w:t>
      </w:r>
      <w:r w:rsidR="001E5F17" w:rsidRPr="009D08AD">
        <w:rPr>
          <w:sz w:val="28"/>
          <w:szCs w:val="28"/>
        </w:rPr>
        <w:t xml:space="preserve"> Ленинградской области</w:t>
      </w:r>
      <w:r w:rsidR="00097B22" w:rsidRPr="009D08AD">
        <w:rPr>
          <w:sz w:val="28"/>
          <w:szCs w:val="28"/>
        </w:rPr>
        <w:t xml:space="preserve">. </w:t>
      </w:r>
    </w:p>
    <w:p w14:paraId="19457643" w14:textId="6EF361DA" w:rsidR="00B32F1D" w:rsidRPr="009D08AD" w:rsidRDefault="0004548A" w:rsidP="00FF59E6">
      <w:pPr>
        <w:widowControl/>
        <w:autoSpaceDE w:val="0"/>
        <w:autoSpaceDN w:val="0"/>
        <w:adjustRightInd w:val="0"/>
        <w:ind w:firstLine="708"/>
        <w:jc w:val="both"/>
        <w:rPr>
          <w:rFonts w:eastAsiaTheme="minorHAnsi"/>
          <w:sz w:val="28"/>
          <w:szCs w:val="28"/>
          <w:lang w:eastAsia="en-US"/>
        </w:rPr>
      </w:pPr>
      <w:r w:rsidRPr="009D08AD">
        <w:rPr>
          <w:rFonts w:eastAsiaTheme="minorHAnsi"/>
          <w:sz w:val="28"/>
          <w:szCs w:val="28"/>
          <w:lang w:eastAsia="en-US"/>
        </w:rPr>
        <w:t xml:space="preserve">В </w:t>
      </w:r>
      <w:r w:rsidR="00D25D1F" w:rsidRPr="009D08AD">
        <w:rPr>
          <w:rFonts w:eastAsiaTheme="minorHAnsi"/>
          <w:sz w:val="28"/>
          <w:szCs w:val="28"/>
          <w:lang w:eastAsia="en-US"/>
        </w:rPr>
        <w:t>целях реализации постановления Правительства Российской Федерации от 26 мая 2021 года № 786 "О системе управления государственными программами Российской Федерации"</w:t>
      </w:r>
      <w:r w:rsidR="00FF59E6" w:rsidRPr="009D08AD">
        <w:rPr>
          <w:rFonts w:eastAsiaTheme="minorHAnsi"/>
          <w:sz w:val="28"/>
          <w:szCs w:val="28"/>
          <w:lang w:eastAsia="en-US"/>
        </w:rPr>
        <w:t xml:space="preserve"> внесены изменения в </w:t>
      </w:r>
      <w:r w:rsidR="00D25D1F" w:rsidRPr="009D08AD">
        <w:rPr>
          <w:rFonts w:eastAsiaTheme="minorHAnsi"/>
          <w:sz w:val="28"/>
          <w:szCs w:val="28"/>
          <w:lang w:eastAsia="en-US"/>
        </w:rPr>
        <w:t>п</w:t>
      </w:r>
      <w:r w:rsidRPr="009D08AD">
        <w:rPr>
          <w:rFonts w:eastAsiaTheme="minorHAnsi"/>
          <w:sz w:val="28"/>
          <w:szCs w:val="28"/>
          <w:lang w:eastAsia="en-US"/>
        </w:rPr>
        <w:t>остановлени</w:t>
      </w:r>
      <w:r w:rsidR="00FF59E6" w:rsidRPr="009D08AD">
        <w:rPr>
          <w:rFonts w:eastAsiaTheme="minorHAnsi"/>
          <w:sz w:val="28"/>
          <w:szCs w:val="28"/>
          <w:lang w:eastAsia="en-US"/>
        </w:rPr>
        <w:t>е</w:t>
      </w:r>
      <w:r w:rsidRPr="009D08AD">
        <w:rPr>
          <w:rFonts w:eastAsiaTheme="minorHAnsi"/>
          <w:sz w:val="28"/>
          <w:szCs w:val="28"/>
          <w:lang w:eastAsia="en-US"/>
        </w:rPr>
        <w:t xml:space="preserve"> Правительства Ленинградской области от 7 марта 2013 года № 66 (ред. от 30.04.2021) "Об утверждении Порядка разработки, реализации и оценки эффективности государственных программ Ленинградской области"</w:t>
      </w:r>
      <w:r w:rsidR="00381E7F" w:rsidRPr="009D08AD">
        <w:rPr>
          <w:rFonts w:eastAsiaTheme="minorHAnsi"/>
          <w:sz w:val="28"/>
          <w:szCs w:val="28"/>
          <w:lang w:eastAsia="en-US"/>
        </w:rPr>
        <w:t>.</w:t>
      </w:r>
      <w:r w:rsidR="00BA2F2B" w:rsidRPr="009D08AD">
        <w:rPr>
          <w:rFonts w:eastAsiaTheme="minorHAnsi"/>
          <w:sz w:val="28"/>
          <w:szCs w:val="28"/>
          <w:lang w:eastAsia="en-US"/>
        </w:rPr>
        <w:t xml:space="preserve"> В соответствии</w:t>
      </w:r>
      <w:r w:rsidR="001D2E87" w:rsidRPr="009D08AD">
        <w:rPr>
          <w:rFonts w:eastAsiaTheme="minorHAnsi"/>
          <w:sz w:val="28"/>
          <w:szCs w:val="28"/>
          <w:lang w:eastAsia="en-US"/>
        </w:rPr>
        <w:t xml:space="preserve"> с указанными нормативными</w:t>
      </w:r>
      <w:r w:rsidR="00070450" w:rsidRPr="009D08AD">
        <w:rPr>
          <w:rFonts w:eastAsiaTheme="minorHAnsi"/>
          <w:sz w:val="28"/>
          <w:szCs w:val="28"/>
          <w:lang w:eastAsia="en-US"/>
        </w:rPr>
        <w:t xml:space="preserve"> </w:t>
      </w:r>
      <w:r w:rsidR="00BA2F2B" w:rsidRPr="009D08AD">
        <w:rPr>
          <w:rFonts w:eastAsiaTheme="minorHAnsi"/>
          <w:sz w:val="28"/>
          <w:szCs w:val="28"/>
          <w:lang w:eastAsia="en-US"/>
        </w:rPr>
        <w:t xml:space="preserve">правовыми актами </w:t>
      </w:r>
      <w:r w:rsidR="005C5FBB" w:rsidRPr="009D08AD">
        <w:rPr>
          <w:rFonts w:eastAsiaTheme="minorHAnsi"/>
          <w:sz w:val="28"/>
          <w:szCs w:val="28"/>
          <w:lang w:eastAsia="en-US"/>
        </w:rPr>
        <w:t>структура г</w:t>
      </w:r>
      <w:r w:rsidR="00BA2F2B" w:rsidRPr="009D08AD">
        <w:rPr>
          <w:rFonts w:eastAsiaTheme="minorHAnsi"/>
          <w:sz w:val="28"/>
          <w:szCs w:val="28"/>
          <w:lang w:eastAsia="en-US"/>
        </w:rPr>
        <w:t>осударственны</w:t>
      </w:r>
      <w:r w:rsidR="005C5FBB" w:rsidRPr="009D08AD">
        <w:rPr>
          <w:rFonts w:eastAsiaTheme="minorHAnsi"/>
          <w:sz w:val="28"/>
          <w:szCs w:val="28"/>
          <w:lang w:eastAsia="en-US"/>
        </w:rPr>
        <w:t>х программ Ленинградской области изменена</w:t>
      </w:r>
      <w:r w:rsidR="00BA2F2B" w:rsidRPr="009D08AD">
        <w:rPr>
          <w:rFonts w:eastAsiaTheme="minorHAnsi"/>
          <w:sz w:val="28"/>
          <w:szCs w:val="28"/>
          <w:lang w:eastAsia="en-US"/>
        </w:rPr>
        <w:t xml:space="preserve"> с целью выделения проектной и процессной частей.</w:t>
      </w:r>
    </w:p>
    <w:p w14:paraId="18D6B299" w14:textId="77777777" w:rsidR="005C5FBB" w:rsidRPr="009D08AD" w:rsidRDefault="00B32F1D" w:rsidP="005C5FBB">
      <w:pPr>
        <w:widowControl/>
        <w:autoSpaceDE w:val="0"/>
        <w:autoSpaceDN w:val="0"/>
        <w:adjustRightInd w:val="0"/>
        <w:ind w:firstLine="708"/>
        <w:jc w:val="both"/>
        <w:rPr>
          <w:sz w:val="28"/>
          <w:szCs w:val="28"/>
        </w:rPr>
      </w:pPr>
      <w:r w:rsidRPr="009D08AD">
        <w:rPr>
          <w:rFonts w:eastAsiaTheme="minorHAnsi"/>
          <w:sz w:val="28"/>
          <w:szCs w:val="28"/>
          <w:lang w:eastAsia="en-US"/>
        </w:rPr>
        <w:t xml:space="preserve"> </w:t>
      </w:r>
      <w:r w:rsidR="005C5FBB" w:rsidRPr="009D08AD">
        <w:rPr>
          <w:rFonts w:eastAsiaTheme="minorHAnsi"/>
          <w:sz w:val="28"/>
          <w:szCs w:val="28"/>
          <w:lang w:eastAsia="en-US"/>
        </w:rPr>
        <w:t>Таким образом, проект</w:t>
      </w:r>
      <w:r w:rsidR="005C5FBB" w:rsidRPr="009D08AD">
        <w:rPr>
          <w:sz w:val="28"/>
          <w:szCs w:val="28"/>
        </w:rPr>
        <w:t xml:space="preserve"> областного закона "Об областном бюджете Ленинградской области на 2022 год и на плановый период 2023 и 2024 годов" сформирован по новой структуре государственных программ Ленинградской области.</w:t>
      </w:r>
    </w:p>
    <w:p w14:paraId="7F8E4B47" w14:textId="37C49CAA" w:rsidR="00F56EDB" w:rsidRPr="009D08AD" w:rsidRDefault="00B32F1D" w:rsidP="009F0328">
      <w:pPr>
        <w:widowControl/>
        <w:autoSpaceDE w:val="0"/>
        <w:autoSpaceDN w:val="0"/>
        <w:adjustRightInd w:val="0"/>
        <w:ind w:firstLine="708"/>
        <w:jc w:val="both"/>
        <w:rPr>
          <w:rFonts w:eastAsiaTheme="minorHAnsi"/>
          <w:sz w:val="28"/>
          <w:szCs w:val="28"/>
          <w:lang w:eastAsia="en-US"/>
        </w:rPr>
      </w:pPr>
      <w:proofErr w:type="gramStart"/>
      <w:r w:rsidRPr="009D08AD">
        <w:rPr>
          <w:rFonts w:eastAsiaTheme="minorHAnsi"/>
          <w:sz w:val="28"/>
          <w:szCs w:val="28"/>
          <w:lang w:eastAsia="en-US"/>
        </w:rPr>
        <w:t xml:space="preserve">В соответствии с приказом Министерства финансов </w:t>
      </w:r>
      <w:r w:rsidR="005F1E2D">
        <w:rPr>
          <w:rFonts w:eastAsiaTheme="minorHAnsi"/>
          <w:sz w:val="28"/>
          <w:szCs w:val="28"/>
          <w:lang w:eastAsia="en-US"/>
        </w:rPr>
        <w:t xml:space="preserve">Российской Федерации </w:t>
      </w:r>
      <w:r w:rsidRPr="009D08AD">
        <w:rPr>
          <w:rFonts w:eastAsiaTheme="minorHAnsi"/>
          <w:sz w:val="28"/>
          <w:szCs w:val="28"/>
          <w:lang w:eastAsia="en-US"/>
        </w:rPr>
        <w:t xml:space="preserve"> от 6 июня 2019 года № 85н (ред. от 11.06.2021) "О Порядке формирования и применения кодов бюджетной классификации Российской Фе</w:t>
      </w:r>
      <w:r w:rsidR="005F1E2D">
        <w:rPr>
          <w:rFonts w:eastAsiaTheme="minorHAnsi"/>
          <w:sz w:val="28"/>
          <w:szCs w:val="28"/>
          <w:lang w:eastAsia="en-US"/>
        </w:rPr>
        <w:t>дерации и принципах назначения"</w:t>
      </w:r>
      <w:r w:rsidRPr="009D08AD">
        <w:rPr>
          <w:rFonts w:eastAsiaTheme="minorHAnsi"/>
          <w:sz w:val="28"/>
          <w:szCs w:val="28"/>
          <w:lang w:eastAsia="en-US"/>
        </w:rPr>
        <w:t xml:space="preserve"> н</w:t>
      </w:r>
      <w:r w:rsidR="005F1E2D">
        <w:rPr>
          <w:rFonts w:eastAsiaTheme="minorHAnsi"/>
          <w:sz w:val="28"/>
          <w:szCs w:val="28"/>
          <w:lang w:eastAsia="en-US"/>
        </w:rPr>
        <w:t>ачиная с 2022 года</w:t>
      </w:r>
      <w:r w:rsidR="005C5FBB" w:rsidRPr="009D08AD">
        <w:rPr>
          <w:rFonts w:eastAsiaTheme="minorHAnsi"/>
          <w:sz w:val="28"/>
          <w:szCs w:val="28"/>
          <w:lang w:eastAsia="en-US"/>
        </w:rPr>
        <w:t xml:space="preserve"> </w:t>
      </w:r>
      <w:r w:rsidR="00BA2F2B" w:rsidRPr="009D08AD">
        <w:rPr>
          <w:rFonts w:eastAsiaTheme="minorHAnsi"/>
          <w:sz w:val="28"/>
          <w:szCs w:val="28"/>
          <w:lang w:eastAsia="en-US"/>
        </w:rPr>
        <w:t>классификаци</w:t>
      </w:r>
      <w:r w:rsidR="005C5FBB" w:rsidRPr="009D08AD">
        <w:rPr>
          <w:rFonts w:eastAsiaTheme="minorHAnsi"/>
          <w:sz w:val="28"/>
          <w:szCs w:val="28"/>
          <w:lang w:eastAsia="en-US"/>
        </w:rPr>
        <w:t>я</w:t>
      </w:r>
      <w:r w:rsidR="00BA2F2B" w:rsidRPr="009D08AD">
        <w:rPr>
          <w:rFonts w:eastAsiaTheme="minorHAnsi"/>
          <w:sz w:val="28"/>
          <w:szCs w:val="28"/>
          <w:lang w:eastAsia="en-US"/>
        </w:rPr>
        <w:t xml:space="preserve"> кодов целевых статей расходов областного бюджета Ленинградской области </w:t>
      </w:r>
      <w:r w:rsidR="005F1E2D">
        <w:rPr>
          <w:rFonts w:eastAsiaTheme="minorHAnsi"/>
          <w:sz w:val="28"/>
          <w:szCs w:val="28"/>
          <w:lang w:eastAsia="en-US"/>
        </w:rPr>
        <w:t>в части расходов на</w:t>
      </w:r>
      <w:r w:rsidR="005C5FBB" w:rsidRPr="009D08AD">
        <w:rPr>
          <w:rFonts w:eastAsiaTheme="minorHAnsi"/>
          <w:sz w:val="28"/>
          <w:szCs w:val="28"/>
          <w:lang w:eastAsia="en-US"/>
        </w:rPr>
        <w:t xml:space="preserve"> реализацию </w:t>
      </w:r>
      <w:r w:rsidR="00BA2F2B" w:rsidRPr="009D08AD">
        <w:rPr>
          <w:rFonts w:eastAsiaTheme="minorHAnsi"/>
          <w:sz w:val="28"/>
          <w:szCs w:val="28"/>
          <w:lang w:eastAsia="en-US"/>
        </w:rPr>
        <w:t xml:space="preserve">государственных программ Ленинградской области </w:t>
      </w:r>
      <w:r w:rsidR="005F1E2D">
        <w:rPr>
          <w:rFonts w:eastAsiaTheme="minorHAnsi"/>
          <w:sz w:val="28"/>
          <w:szCs w:val="28"/>
          <w:lang w:eastAsia="en-US"/>
        </w:rPr>
        <w:t xml:space="preserve">изменена </w:t>
      </w:r>
      <w:r w:rsidR="00BA2F2B" w:rsidRPr="009D08AD">
        <w:rPr>
          <w:rFonts w:eastAsiaTheme="minorHAnsi"/>
          <w:sz w:val="28"/>
          <w:szCs w:val="28"/>
          <w:lang w:eastAsia="en-US"/>
        </w:rPr>
        <w:t>с целью выделения проектной и процессных частей</w:t>
      </w:r>
      <w:proofErr w:type="gramEnd"/>
      <w:r w:rsidR="00BA2F2B" w:rsidRPr="009D08AD">
        <w:rPr>
          <w:rFonts w:eastAsiaTheme="minorHAnsi"/>
          <w:sz w:val="28"/>
          <w:szCs w:val="28"/>
          <w:lang w:eastAsia="en-US"/>
        </w:rPr>
        <w:t xml:space="preserve">. </w:t>
      </w:r>
      <w:r w:rsidR="00381E7F" w:rsidRPr="009D08AD">
        <w:rPr>
          <w:rFonts w:eastAsiaTheme="minorHAnsi"/>
          <w:sz w:val="28"/>
          <w:szCs w:val="28"/>
          <w:lang w:eastAsia="en-US"/>
        </w:rPr>
        <w:t>В проектн</w:t>
      </w:r>
      <w:r w:rsidR="009F0328" w:rsidRPr="009D08AD">
        <w:rPr>
          <w:rFonts w:eastAsiaTheme="minorHAnsi"/>
          <w:sz w:val="28"/>
          <w:szCs w:val="28"/>
          <w:lang w:eastAsia="en-US"/>
        </w:rPr>
        <w:t>ую</w:t>
      </w:r>
      <w:r w:rsidR="00381E7F" w:rsidRPr="009D08AD">
        <w:rPr>
          <w:rFonts w:eastAsiaTheme="minorHAnsi"/>
          <w:sz w:val="28"/>
          <w:szCs w:val="28"/>
          <w:lang w:eastAsia="en-US"/>
        </w:rPr>
        <w:t xml:space="preserve"> част</w:t>
      </w:r>
      <w:r w:rsidR="009F0328" w:rsidRPr="009D08AD">
        <w:rPr>
          <w:rFonts w:eastAsiaTheme="minorHAnsi"/>
          <w:sz w:val="28"/>
          <w:szCs w:val="28"/>
          <w:lang w:eastAsia="en-US"/>
        </w:rPr>
        <w:t>ь</w:t>
      </w:r>
      <w:r w:rsidR="00381E7F" w:rsidRPr="009D08AD">
        <w:rPr>
          <w:rFonts w:eastAsiaTheme="minorHAnsi"/>
          <w:sz w:val="28"/>
          <w:szCs w:val="28"/>
          <w:lang w:eastAsia="en-US"/>
        </w:rPr>
        <w:t xml:space="preserve"> </w:t>
      </w:r>
      <w:r w:rsidR="009F0328" w:rsidRPr="009D08AD">
        <w:rPr>
          <w:rFonts w:eastAsiaTheme="minorHAnsi"/>
          <w:sz w:val="28"/>
          <w:szCs w:val="28"/>
          <w:lang w:eastAsia="en-US"/>
        </w:rPr>
        <w:t xml:space="preserve">входят федеральные проекты, входящие в состав национальных проектов, федеральные проекты, не входящие в </w:t>
      </w:r>
      <w:r w:rsidR="009F0328" w:rsidRPr="009D08AD">
        <w:rPr>
          <w:rFonts w:eastAsiaTheme="minorHAnsi"/>
          <w:sz w:val="28"/>
          <w:szCs w:val="28"/>
          <w:lang w:eastAsia="en-US"/>
        </w:rPr>
        <w:lastRenderedPageBreak/>
        <w:t xml:space="preserve">состав национальных проектов, ведомственные проекты, приоритетные проекты, отраслевые проекты, мероприятия, направленные на достижение целей проектов. В процессную часть входят комплексы процессных мероприятий. </w:t>
      </w:r>
    </w:p>
    <w:p w14:paraId="10EAEFBC" w14:textId="4DDD0432" w:rsidR="000B1CCB" w:rsidRPr="009D08AD" w:rsidRDefault="00097B22" w:rsidP="007E5DB7">
      <w:pPr>
        <w:ind w:firstLine="709"/>
        <w:jc w:val="both"/>
        <w:rPr>
          <w:sz w:val="28"/>
          <w:szCs w:val="28"/>
        </w:rPr>
      </w:pPr>
      <w:r w:rsidRPr="009D08AD">
        <w:rPr>
          <w:sz w:val="28"/>
          <w:szCs w:val="28"/>
        </w:rPr>
        <w:t xml:space="preserve">Расходы на реализацию государственных программ </w:t>
      </w:r>
      <w:r w:rsidR="000B1CCB" w:rsidRPr="009D08AD">
        <w:rPr>
          <w:sz w:val="28"/>
          <w:szCs w:val="28"/>
        </w:rPr>
        <w:t xml:space="preserve">Ленинградской области </w:t>
      </w:r>
      <w:r w:rsidRPr="009D08AD">
        <w:rPr>
          <w:sz w:val="28"/>
          <w:szCs w:val="28"/>
        </w:rPr>
        <w:t xml:space="preserve">в </w:t>
      </w:r>
      <w:r w:rsidR="007C064B" w:rsidRPr="009D08AD">
        <w:rPr>
          <w:sz w:val="28"/>
          <w:szCs w:val="28"/>
        </w:rPr>
        <w:t>202</w:t>
      </w:r>
      <w:r w:rsidR="004431B7" w:rsidRPr="009D08AD">
        <w:rPr>
          <w:sz w:val="28"/>
          <w:szCs w:val="28"/>
        </w:rPr>
        <w:t>2</w:t>
      </w:r>
      <w:r w:rsidRPr="009D08AD">
        <w:rPr>
          <w:sz w:val="28"/>
          <w:szCs w:val="28"/>
        </w:rPr>
        <w:t xml:space="preserve"> году</w:t>
      </w:r>
      <w:r w:rsidR="008D2DC9" w:rsidRPr="009D08AD">
        <w:rPr>
          <w:sz w:val="28"/>
          <w:szCs w:val="28"/>
        </w:rPr>
        <w:t xml:space="preserve"> состав</w:t>
      </w:r>
      <w:r w:rsidR="000B1CCB" w:rsidRPr="009D08AD">
        <w:rPr>
          <w:sz w:val="28"/>
          <w:szCs w:val="28"/>
        </w:rPr>
        <w:t>ляют</w:t>
      </w:r>
      <w:r w:rsidR="008D2DC9" w:rsidRPr="009D08AD">
        <w:rPr>
          <w:sz w:val="28"/>
          <w:szCs w:val="28"/>
        </w:rPr>
        <w:t xml:space="preserve"> </w:t>
      </w:r>
      <w:r w:rsidR="00C05F6F" w:rsidRPr="009D08AD">
        <w:rPr>
          <w:sz w:val="28"/>
          <w:szCs w:val="28"/>
        </w:rPr>
        <w:t>9</w:t>
      </w:r>
      <w:r w:rsidR="00A173E2" w:rsidRPr="009D08AD">
        <w:rPr>
          <w:sz w:val="28"/>
          <w:szCs w:val="28"/>
        </w:rPr>
        <w:t>4</w:t>
      </w:r>
      <w:r w:rsidR="00C05F6F" w:rsidRPr="009D08AD">
        <w:rPr>
          <w:sz w:val="28"/>
          <w:szCs w:val="28"/>
        </w:rPr>
        <w:t>,</w:t>
      </w:r>
      <w:r w:rsidR="004431B7" w:rsidRPr="009D08AD">
        <w:rPr>
          <w:sz w:val="28"/>
          <w:szCs w:val="28"/>
        </w:rPr>
        <w:t>5</w:t>
      </w:r>
      <w:r w:rsidR="008D2DC9" w:rsidRPr="009D08AD">
        <w:rPr>
          <w:sz w:val="28"/>
          <w:szCs w:val="28"/>
        </w:rPr>
        <w:t>% расходной части областного</w:t>
      </w:r>
      <w:r w:rsidR="000B1CCB" w:rsidRPr="009D08AD">
        <w:rPr>
          <w:sz w:val="28"/>
          <w:szCs w:val="28"/>
        </w:rPr>
        <w:t xml:space="preserve"> бюджета Ленинградской области. При этом </w:t>
      </w:r>
      <w:r w:rsidR="00372FFF" w:rsidRPr="009D08AD">
        <w:rPr>
          <w:sz w:val="28"/>
          <w:szCs w:val="28"/>
        </w:rPr>
        <w:t xml:space="preserve">в составе программных </w:t>
      </w:r>
      <w:r w:rsidR="000B1CCB" w:rsidRPr="009D08AD">
        <w:rPr>
          <w:sz w:val="28"/>
          <w:szCs w:val="28"/>
        </w:rPr>
        <w:t>р</w:t>
      </w:r>
      <w:r w:rsidR="00381E7F" w:rsidRPr="009D08AD">
        <w:rPr>
          <w:sz w:val="28"/>
          <w:szCs w:val="28"/>
        </w:rPr>
        <w:t>асход</w:t>
      </w:r>
      <w:r w:rsidR="00372FFF" w:rsidRPr="009D08AD">
        <w:rPr>
          <w:sz w:val="28"/>
          <w:szCs w:val="28"/>
        </w:rPr>
        <w:t>ов</w:t>
      </w:r>
      <w:r w:rsidR="00381E7F" w:rsidRPr="009D08AD">
        <w:rPr>
          <w:sz w:val="28"/>
          <w:szCs w:val="28"/>
        </w:rPr>
        <w:t xml:space="preserve"> </w:t>
      </w:r>
      <w:r w:rsidR="00FF59E6" w:rsidRPr="009D08AD">
        <w:rPr>
          <w:sz w:val="28"/>
          <w:szCs w:val="28"/>
        </w:rPr>
        <w:t>проектн</w:t>
      </w:r>
      <w:r w:rsidR="00372FFF" w:rsidRPr="009D08AD">
        <w:rPr>
          <w:sz w:val="28"/>
          <w:szCs w:val="28"/>
        </w:rPr>
        <w:t>ая</w:t>
      </w:r>
      <w:r w:rsidR="003960CA" w:rsidRPr="009D08AD">
        <w:rPr>
          <w:sz w:val="28"/>
          <w:szCs w:val="28"/>
        </w:rPr>
        <w:t xml:space="preserve"> часть</w:t>
      </w:r>
      <w:r w:rsidR="00FF59E6" w:rsidRPr="009D08AD">
        <w:rPr>
          <w:sz w:val="28"/>
          <w:szCs w:val="28"/>
        </w:rPr>
        <w:t xml:space="preserve"> </w:t>
      </w:r>
      <w:r w:rsidR="003960CA" w:rsidRPr="009D08AD">
        <w:rPr>
          <w:sz w:val="28"/>
          <w:szCs w:val="28"/>
        </w:rPr>
        <w:t>состав</w:t>
      </w:r>
      <w:r w:rsidR="000B1CCB" w:rsidRPr="009D08AD">
        <w:rPr>
          <w:sz w:val="28"/>
          <w:szCs w:val="28"/>
        </w:rPr>
        <w:t>ля</w:t>
      </w:r>
      <w:r w:rsidR="00372FFF" w:rsidRPr="009D08AD">
        <w:rPr>
          <w:sz w:val="28"/>
          <w:szCs w:val="28"/>
        </w:rPr>
        <w:t>е</w:t>
      </w:r>
      <w:r w:rsidR="000B1CCB" w:rsidRPr="009D08AD">
        <w:rPr>
          <w:sz w:val="28"/>
          <w:szCs w:val="28"/>
        </w:rPr>
        <w:t>т</w:t>
      </w:r>
      <w:r w:rsidR="003960CA" w:rsidRPr="009D08AD">
        <w:rPr>
          <w:sz w:val="28"/>
          <w:szCs w:val="28"/>
        </w:rPr>
        <w:t xml:space="preserve"> </w:t>
      </w:r>
      <w:r w:rsidR="0004193F" w:rsidRPr="009D08AD">
        <w:rPr>
          <w:sz w:val="28"/>
          <w:szCs w:val="28"/>
        </w:rPr>
        <w:t>31,7</w:t>
      </w:r>
      <w:r w:rsidR="003960CA" w:rsidRPr="009D08AD">
        <w:rPr>
          <w:sz w:val="28"/>
          <w:szCs w:val="28"/>
        </w:rPr>
        <w:t xml:space="preserve">%, </w:t>
      </w:r>
      <w:r w:rsidR="00FF59E6" w:rsidRPr="009D08AD">
        <w:rPr>
          <w:sz w:val="28"/>
          <w:szCs w:val="28"/>
        </w:rPr>
        <w:t>процессн</w:t>
      </w:r>
      <w:r w:rsidR="00372FFF" w:rsidRPr="009D08AD">
        <w:rPr>
          <w:sz w:val="28"/>
          <w:szCs w:val="28"/>
        </w:rPr>
        <w:t>ая</w:t>
      </w:r>
      <w:r w:rsidR="003960CA" w:rsidRPr="009D08AD">
        <w:rPr>
          <w:sz w:val="28"/>
          <w:szCs w:val="28"/>
        </w:rPr>
        <w:t xml:space="preserve"> часть </w:t>
      </w:r>
      <w:r w:rsidR="00915221">
        <w:rPr>
          <w:sz w:val="28"/>
          <w:szCs w:val="28"/>
        </w:rPr>
        <w:t xml:space="preserve">- </w:t>
      </w:r>
      <w:r w:rsidR="0004193F" w:rsidRPr="009D08AD">
        <w:rPr>
          <w:sz w:val="28"/>
          <w:szCs w:val="28"/>
        </w:rPr>
        <w:t>68,3</w:t>
      </w:r>
      <w:r w:rsidR="003960CA" w:rsidRPr="009D08AD">
        <w:rPr>
          <w:sz w:val="28"/>
          <w:szCs w:val="28"/>
        </w:rPr>
        <w:t>%</w:t>
      </w:r>
      <w:r w:rsidR="000B1CCB" w:rsidRPr="009D08AD">
        <w:rPr>
          <w:sz w:val="28"/>
          <w:szCs w:val="28"/>
        </w:rPr>
        <w:t xml:space="preserve">. </w:t>
      </w:r>
      <w:r w:rsidR="003960CA" w:rsidRPr="009D08AD">
        <w:rPr>
          <w:sz w:val="28"/>
          <w:szCs w:val="28"/>
        </w:rPr>
        <w:t xml:space="preserve"> </w:t>
      </w:r>
    </w:p>
    <w:p w14:paraId="1FFBCC66" w14:textId="77777777" w:rsidR="007E5DB7" w:rsidRPr="009D08AD" w:rsidRDefault="007E5DB7" w:rsidP="00F3629B">
      <w:pPr>
        <w:ind w:firstLine="709"/>
        <w:jc w:val="both"/>
        <w:rPr>
          <w:sz w:val="28"/>
          <w:szCs w:val="28"/>
        </w:rPr>
      </w:pPr>
      <w:r w:rsidRPr="009D08AD">
        <w:rPr>
          <w:sz w:val="28"/>
          <w:szCs w:val="28"/>
        </w:rPr>
        <w:t xml:space="preserve">Областной бюджет Ленинградской области на </w:t>
      </w:r>
      <w:r w:rsidR="007C064B" w:rsidRPr="009D08AD">
        <w:rPr>
          <w:sz w:val="28"/>
          <w:szCs w:val="28"/>
        </w:rPr>
        <w:t>202</w:t>
      </w:r>
      <w:r w:rsidR="004431B7" w:rsidRPr="009D08AD">
        <w:rPr>
          <w:sz w:val="28"/>
          <w:szCs w:val="28"/>
        </w:rPr>
        <w:t>2</w:t>
      </w:r>
      <w:r w:rsidRPr="009D08AD">
        <w:rPr>
          <w:sz w:val="28"/>
          <w:szCs w:val="28"/>
        </w:rPr>
        <w:t xml:space="preserve"> год и на плановый период </w:t>
      </w:r>
      <w:r w:rsidR="007C064B" w:rsidRPr="009D08AD">
        <w:rPr>
          <w:sz w:val="28"/>
          <w:szCs w:val="28"/>
        </w:rPr>
        <w:t>202</w:t>
      </w:r>
      <w:r w:rsidR="004431B7" w:rsidRPr="009D08AD">
        <w:rPr>
          <w:sz w:val="28"/>
          <w:szCs w:val="28"/>
        </w:rPr>
        <w:t>3</w:t>
      </w:r>
      <w:r w:rsidRPr="009D08AD">
        <w:rPr>
          <w:sz w:val="28"/>
          <w:szCs w:val="28"/>
        </w:rPr>
        <w:t xml:space="preserve"> и </w:t>
      </w:r>
      <w:r w:rsidR="007C064B" w:rsidRPr="009D08AD">
        <w:rPr>
          <w:sz w:val="28"/>
          <w:szCs w:val="28"/>
        </w:rPr>
        <w:t>202</w:t>
      </w:r>
      <w:r w:rsidR="004431B7" w:rsidRPr="009D08AD">
        <w:rPr>
          <w:sz w:val="28"/>
          <w:szCs w:val="28"/>
        </w:rPr>
        <w:t>4</w:t>
      </w:r>
      <w:r w:rsidRPr="009D08AD">
        <w:rPr>
          <w:sz w:val="28"/>
          <w:szCs w:val="28"/>
        </w:rPr>
        <w:t xml:space="preserve"> годов сформирован в соответствии со структурой исполнительных органов государственной власти Ленинградской области по 4</w:t>
      </w:r>
      <w:r w:rsidR="004431B7" w:rsidRPr="009D08AD">
        <w:rPr>
          <w:sz w:val="28"/>
          <w:szCs w:val="28"/>
        </w:rPr>
        <w:t xml:space="preserve">3 </w:t>
      </w:r>
      <w:r w:rsidRPr="009D08AD">
        <w:rPr>
          <w:sz w:val="28"/>
          <w:szCs w:val="28"/>
        </w:rPr>
        <w:t>главным распорядителям бюджетных средств областного бюджета Ленинградской области.</w:t>
      </w:r>
    </w:p>
    <w:p w14:paraId="19DD3B60" w14:textId="77777777" w:rsidR="00CB30D6" w:rsidRPr="009D08AD" w:rsidRDefault="00CB30D6" w:rsidP="00F3629B">
      <w:pPr>
        <w:autoSpaceDE w:val="0"/>
        <w:autoSpaceDN w:val="0"/>
        <w:adjustRightInd w:val="0"/>
        <w:ind w:firstLine="851"/>
        <w:jc w:val="both"/>
        <w:rPr>
          <w:rFonts w:eastAsia="Calibri"/>
          <w:sz w:val="28"/>
          <w:szCs w:val="28"/>
        </w:rPr>
      </w:pPr>
      <w:r w:rsidRPr="009D08AD">
        <w:rPr>
          <w:sz w:val="28"/>
          <w:szCs w:val="28"/>
        </w:rPr>
        <w:t>Общие (предельные) объемы бюджетных ассигнований областного бюджета Ленинградской области на реализацию государственных программ Ленинградской области и непрограммных направлений деятельности на 202</w:t>
      </w:r>
      <w:r w:rsidR="004431B7" w:rsidRPr="009D08AD">
        <w:rPr>
          <w:sz w:val="28"/>
          <w:szCs w:val="28"/>
        </w:rPr>
        <w:t>2</w:t>
      </w:r>
      <w:r w:rsidRPr="009D08AD">
        <w:rPr>
          <w:sz w:val="28"/>
          <w:szCs w:val="28"/>
        </w:rPr>
        <w:t xml:space="preserve"> </w:t>
      </w:r>
      <w:r w:rsidRPr="009D08AD">
        <w:rPr>
          <w:rFonts w:eastAsia="Calibri"/>
          <w:sz w:val="28"/>
          <w:szCs w:val="28"/>
        </w:rPr>
        <w:t>год сформированы на основе следующих основных подходов</w:t>
      </w:r>
      <w:r w:rsidR="00D04491" w:rsidRPr="009D08AD">
        <w:rPr>
          <w:rFonts w:eastAsia="Calibri"/>
          <w:sz w:val="28"/>
          <w:szCs w:val="28"/>
        </w:rPr>
        <w:t>.</w:t>
      </w:r>
    </w:p>
    <w:p w14:paraId="573B8EF1" w14:textId="443EAE88" w:rsidR="00CB30D6" w:rsidRPr="009D08AD" w:rsidRDefault="00667F0C" w:rsidP="00F3629B">
      <w:pPr>
        <w:ind w:firstLine="851"/>
        <w:jc w:val="both"/>
        <w:rPr>
          <w:rFonts w:eastAsia="Calibri"/>
          <w:sz w:val="28"/>
          <w:szCs w:val="28"/>
        </w:rPr>
      </w:pPr>
      <w:r w:rsidRPr="009D08AD">
        <w:rPr>
          <w:rFonts w:eastAsia="Calibri"/>
          <w:sz w:val="28"/>
          <w:szCs w:val="28"/>
        </w:rPr>
        <w:t xml:space="preserve">В качестве </w:t>
      </w:r>
      <w:r w:rsidR="0080742C" w:rsidRPr="009D08AD">
        <w:rPr>
          <w:rFonts w:eastAsia="Calibri"/>
          <w:sz w:val="28"/>
          <w:szCs w:val="28"/>
        </w:rPr>
        <w:t>"</w:t>
      </w:r>
      <w:r w:rsidRPr="009D08AD">
        <w:rPr>
          <w:rFonts w:eastAsia="Calibri"/>
          <w:sz w:val="28"/>
          <w:szCs w:val="28"/>
        </w:rPr>
        <w:t>базовых</w:t>
      </w:r>
      <w:r w:rsidR="0080742C" w:rsidRPr="009D08AD">
        <w:rPr>
          <w:rFonts w:eastAsia="Calibri"/>
          <w:sz w:val="28"/>
          <w:szCs w:val="28"/>
        </w:rPr>
        <w:t>"</w:t>
      </w:r>
      <w:r w:rsidRPr="009D08AD">
        <w:rPr>
          <w:rFonts w:eastAsia="Calibri"/>
          <w:sz w:val="28"/>
          <w:szCs w:val="28"/>
        </w:rPr>
        <w:t xml:space="preserve"> объемов бюджетных ассигнований на 202</w:t>
      </w:r>
      <w:r w:rsidR="004431B7" w:rsidRPr="009D08AD">
        <w:rPr>
          <w:rFonts w:eastAsia="Calibri"/>
          <w:sz w:val="28"/>
          <w:szCs w:val="28"/>
        </w:rPr>
        <w:t>2</w:t>
      </w:r>
      <w:r w:rsidRPr="009D08AD">
        <w:rPr>
          <w:rFonts w:eastAsia="Calibri"/>
          <w:sz w:val="28"/>
          <w:szCs w:val="28"/>
        </w:rPr>
        <w:t xml:space="preserve"> год приняты бюджетные ассигнования, утвержденные областным законом Ленинградской области от </w:t>
      </w:r>
      <w:r w:rsidR="002B7A9A" w:rsidRPr="009D08AD">
        <w:rPr>
          <w:rFonts w:eastAsia="Calibri"/>
          <w:sz w:val="28"/>
          <w:szCs w:val="28"/>
        </w:rPr>
        <w:t>22</w:t>
      </w:r>
      <w:r w:rsidR="002E7F24" w:rsidRPr="009D08AD">
        <w:rPr>
          <w:rFonts w:eastAsia="Calibri"/>
          <w:sz w:val="28"/>
          <w:szCs w:val="28"/>
        </w:rPr>
        <w:t xml:space="preserve"> декабря </w:t>
      </w:r>
      <w:r w:rsidRPr="009D08AD">
        <w:rPr>
          <w:rFonts w:eastAsia="Calibri"/>
          <w:sz w:val="28"/>
          <w:szCs w:val="28"/>
        </w:rPr>
        <w:t>20</w:t>
      </w:r>
      <w:r w:rsidR="002B7A9A" w:rsidRPr="009D08AD">
        <w:rPr>
          <w:rFonts w:eastAsia="Calibri"/>
          <w:sz w:val="28"/>
          <w:szCs w:val="28"/>
        </w:rPr>
        <w:t>20</w:t>
      </w:r>
      <w:r w:rsidRPr="009D08AD">
        <w:rPr>
          <w:rFonts w:eastAsia="Calibri"/>
          <w:sz w:val="28"/>
          <w:szCs w:val="28"/>
        </w:rPr>
        <w:t xml:space="preserve"> № </w:t>
      </w:r>
      <w:r w:rsidR="002B7A9A" w:rsidRPr="009D08AD">
        <w:rPr>
          <w:rFonts w:eastAsia="Calibri"/>
          <w:sz w:val="28"/>
          <w:szCs w:val="28"/>
        </w:rPr>
        <w:t>143-оз (в редакции от 25</w:t>
      </w:r>
      <w:r w:rsidRPr="009D08AD">
        <w:rPr>
          <w:rFonts w:eastAsia="Calibri"/>
          <w:sz w:val="28"/>
          <w:szCs w:val="28"/>
        </w:rPr>
        <w:t>.0</w:t>
      </w:r>
      <w:r w:rsidR="002B7A9A" w:rsidRPr="009D08AD">
        <w:rPr>
          <w:rFonts w:eastAsia="Calibri"/>
          <w:sz w:val="28"/>
          <w:szCs w:val="28"/>
        </w:rPr>
        <w:t>6</w:t>
      </w:r>
      <w:r w:rsidRPr="009D08AD">
        <w:rPr>
          <w:rFonts w:eastAsia="Calibri"/>
          <w:sz w:val="28"/>
          <w:szCs w:val="28"/>
        </w:rPr>
        <w:t>.202</w:t>
      </w:r>
      <w:r w:rsidR="002B7A9A" w:rsidRPr="009D08AD">
        <w:rPr>
          <w:rFonts w:eastAsia="Calibri"/>
          <w:sz w:val="28"/>
          <w:szCs w:val="28"/>
        </w:rPr>
        <w:t>1</w:t>
      </w:r>
      <w:r w:rsidR="00915221">
        <w:rPr>
          <w:rFonts w:eastAsia="Calibri"/>
          <w:sz w:val="28"/>
          <w:szCs w:val="28"/>
        </w:rPr>
        <w:t xml:space="preserve"> №</w:t>
      </w:r>
      <w:r w:rsidR="00133545" w:rsidRPr="009D08AD">
        <w:rPr>
          <w:rFonts w:eastAsia="Calibri"/>
          <w:sz w:val="28"/>
          <w:szCs w:val="28"/>
        </w:rPr>
        <w:t>77-оз</w:t>
      </w:r>
      <w:r w:rsidRPr="009D08AD">
        <w:rPr>
          <w:rFonts w:eastAsia="Calibri"/>
          <w:sz w:val="28"/>
          <w:szCs w:val="28"/>
        </w:rPr>
        <w:t xml:space="preserve">) </w:t>
      </w:r>
      <w:r w:rsidR="0080742C" w:rsidRPr="009D08AD">
        <w:rPr>
          <w:rFonts w:eastAsia="Calibri"/>
          <w:sz w:val="28"/>
          <w:szCs w:val="28"/>
        </w:rPr>
        <w:t>"</w:t>
      </w:r>
      <w:r w:rsidRPr="009D08AD">
        <w:rPr>
          <w:rFonts w:eastAsia="Calibri"/>
          <w:sz w:val="28"/>
          <w:szCs w:val="28"/>
        </w:rPr>
        <w:t>Об областном бюджете Ленинградской области на 202</w:t>
      </w:r>
      <w:r w:rsidR="002B7A9A" w:rsidRPr="009D08AD">
        <w:rPr>
          <w:rFonts w:eastAsia="Calibri"/>
          <w:sz w:val="28"/>
          <w:szCs w:val="28"/>
        </w:rPr>
        <w:t>1</w:t>
      </w:r>
      <w:r w:rsidRPr="009D08AD">
        <w:rPr>
          <w:rFonts w:eastAsia="Calibri"/>
          <w:sz w:val="28"/>
          <w:szCs w:val="28"/>
        </w:rPr>
        <w:t xml:space="preserve"> год и на плановый период 202</w:t>
      </w:r>
      <w:r w:rsidR="002B7A9A" w:rsidRPr="009D08AD">
        <w:rPr>
          <w:rFonts w:eastAsia="Calibri"/>
          <w:sz w:val="28"/>
          <w:szCs w:val="28"/>
        </w:rPr>
        <w:t>2</w:t>
      </w:r>
      <w:r w:rsidRPr="009D08AD">
        <w:rPr>
          <w:rFonts w:eastAsia="Calibri"/>
          <w:sz w:val="28"/>
          <w:szCs w:val="28"/>
        </w:rPr>
        <w:t xml:space="preserve"> и 202</w:t>
      </w:r>
      <w:r w:rsidR="002B7A9A" w:rsidRPr="009D08AD">
        <w:rPr>
          <w:rFonts w:eastAsia="Calibri"/>
          <w:sz w:val="28"/>
          <w:szCs w:val="28"/>
        </w:rPr>
        <w:t>3</w:t>
      </w:r>
      <w:r w:rsidRPr="009D08AD">
        <w:rPr>
          <w:rFonts w:eastAsia="Calibri"/>
          <w:sz w:val="28"/>
          <w:szCs w:val="28"/>
        </w:rPr>
        <w:t xml:space="preserve"> годов</w:t>
      </w:r>
      <w:r w:rsidR="0080742C" w:rsidRPr="009D08AD">
        <w:rPr>
          <w:rFonts w:eastAsia="Calibri"/>
          <w:sz w:val="28"/>
          <w:szCs w:val="28"/>
        </w:rPr>
        <w:t>"</w:t>
      </w:r>
      <w:r w:rsidRPr="009D08AD">
        <w:rPr>
          <w:rFonts w:eastAsia="Calibri"/>
          <w:sz w:val="28"/>
          <w:szCs w:val="28"/>
        </w:rPr>
        <w:t>.</w:t>
      </w:r>
    </w:p>
    <w:p w14:paraId="22E78ED1" w14:textId="77777777" w:rsidR="00CB30D6" w:rsidRPr="009D08AD" w:rsidRDefault="006675FF" w:rsidP="00F3629B">
      <w:pPr>
        <w:ind w:firstLine="851"/>
        <w:jc w:val="both"/>
        <w:rPr>
          <w:rFonts w:eastAsia="Calibri"/>
          <w:sz w:val="28"/>
          <w:szCs w:val="28"/>
        </w:rPr>
      </w:pPr>
      <w:r w:rsidRPr="009D08AD">
        <w:rPr>
          <w:rFonts w:eastAsia="Calibri"/>
          <w:sz w:val="28"/>
          <w:szCs w:val="28"/>
        </w:rPr>
        <w:t>Д</w:t>
      </w:r>
      <w:r w:rsidR="00CB30D6" w:rsidRPr="009D08AD">
        <w:rPr>
          <w:rFonts w:eastAsia="Calibri"/>
          <w:sz w:val="28"/>
          <w:szCs w:val="28"/>
        </w:rPr>
        <w:t>олжностны</w:t>
      </w:r>
      <w:r w:rsidRPr="009D08AD">
        <w:rPr>
          <w:rFonts w:eastAsia="Calibri"/>
          <w:sz w:val="28"/>
          <w:szCs w:val="28"/>
        </w:rPr>
        <w:t>е</w:t>
      </w:r>
      <w:r w:rsidR="00CB30D6" w:rsidRPr="009D08AD">
        <w:rPr>
          <w:rFonts w:eastAsia="Calibri"/>
          <w:sz w:val="28"/>
          <w:szCs w:val="28"/>
        </w:rPr>
        <w:t xml:space="preserve"> оклад</w:t>
      </w:r>
      <w:r w:rsidRPr="009D08AD">
        <w:rPr>
          <w:rFonts w:eastAsia="Calibri"/>
          <w:sz w:val="28"/>
          <w:szCs w:val="28"/>
        </w:rPr>
        <w:t>ы</w:t>
      </w:r>
      <w:r w:rsidR="00CB30D6" w:rsidRPr="009D08AD">
        <w:rPr>
          <w:rFonts w:eastAsia="Calibri"/>
          <w:sz w:val="28"/>
          <w:szCs w:val="28"/>
        </w:rPr>
        <w:t xml:space="preserve"> работников государственных бюджетных учреждений Ленинградской област</w:t>
      </w:r>
      <w:r w:rsidR="00D04491" w:rsidRPr="009D08AD">
        <w:rPr>
          <w:rFonts w:eastAsia="Calibri"/>
          <w:sz w:val="28"/>
          <w:szCs w:val="28"/>
        </w:rPr>
        <w:t xml:space="preserve">и, </w:t>
      </w:r>
      <w:r w:rsidR="00CB30D6" w:rsidRPr="009D08AD">
        <w:rPr>
          <w:rFonts w:eastAsia="Calibri"/>
          <w:sz w:val="28"/>
          <w:szCs w:val="28"/>
        </w:rPr>
        <w:t>государственных казенных учреждений Ленинг</w:t>
      </w:r>
      <w:r w:rsidRPr="009D08AD">
        <w:rPr>
          <w:rFonts w:eastAsia="Calibri"/>
          <w:sz w:val="28"/>
          <w:szCs w:val="28"/>
        </w:rPr>
        <w:t xml:space="preserve">радской области </w:t>
      </w:r>
      <w:r w:rsidR="00D04491" w:rsidRPr="009D08AD">
        <w:rPr>
          <w:rFonts w:eastAsia="Calibri"/>
          <w:sz w:val="28"/>
          <w:szCs w:val="28"/>
        </w:rPr>
        <w:t xml:space="preserve">и ежемесячное денежное вознаграждение работников органов государственной власти и государственных органов Ленинградской области </w:t>
      </w:r>
      <w:r w:rsidRPr="009D08AD">
        <w:rPr>
          <w:rFonts w:eastAsia="Calibri"/>
          <w:sz w:val="28"/>
          <w:szCs w:val="28"/>
        </w:rPr>
        <w:t>с 01.0</w:t>
      </w:r>
      <w:r w:rsidR="00794868" w:rsidRPr="009D08AD">
        <w:rPr>
          <w:rFonts w:eastAsia="Calibri"/>
          <w:sz w:val="28"/>
          <w:szCs w:val="28"/>
        </w:rPr>
        <w:t>9</w:t>
      </w:r>
      <w:r w:rsidRPr="009D08AD">
        <w:rPr>
          <w:rFonts w:eastAsia="Calibri"/>
          <w:sz w:val="28"/>
          <w:szCs w:val="28"/>
        </w:rPr>
        <w:t>.202</w:t>
      </w:r>
      <w:r w:rsidR="00A96C0A" w:rsidRPr="009D08AD">
        <w:rPr>
          <w:rFonts w:eastAsia="Calibri"/>
          <w:sz w:val="28"/>
          <w:szCs w:val="28"/>
        </w:rPr>
        <w:t>2</w:t>
      </w:r>
      <w:r w:rsidRPr="009D08AD">
        <w:rPr>
          <w:rFonts w:eastAsia="Calibri"/>
          <w:sz w:val="28"/>
          <w:szCs w:val="28"/>
        </w:rPr>
        <w:t xml:space="preserve"> проиндексированы </w:t>
      </w:r>
      <w:r w:rsidR="00A14EE6" w:rsidRPr="009D08AD">
        <w:rPr>
          <w:rFonts w:eastAsia="Calibri"/>
          <w:sz w:val="28"/>
          <w:szCs w:val="28"/>
        </w:rPr>
        <w:t xml:space="preserve">на </w:t>
      </w:r>
      <w:r w:rsidR="00CB30D6" w:rsidRPr="009D08AD">
        <w:rPr>
          <w:rFonts w:eastAsia="Calibri"/>
          <w:sz w:val="28"/>
          <w:szCs w:val="28"/>
        </w:rPr>
        <w:t>прогнозный уровень инфляции (4,0%)</w:t>
      </w:r>
      <w:r w:rsidR="00A14EE6" w:rsidRPr="009D08AD">
        <w:rPr>
          <w:rFonts w:eastAsia="Calibri"/>
          <w:sz w:val="28"/>
          <w:szCs w:val="28"/>
        </w:rPr>
        <w:t>.</w:t>
      </w:r>
    </w:p>
    <w:p w14:paraId="285EA48B" w14:textId="77777777" w:rsidR="00CB30D6" w:rsidRPr="009D08AD" w:rsidRDefault="00BD4CFC" w:rsidP="00F3629B">
      <w:pPr>
        <w:ind w:firstLine="851"/>
        <w:jc w:val="both"/>
        <w:rPr>
          <w:rFonts w:eastAsia="Calibri"/>
          <w:sz w:val="28"/>
          <w:szCs w:val="28"/>
        </w:rPr>
      </w:pPr>
      <w:r w:rsidRPr="009D08AD">
        <w:rPr>
          <w:rFonts w:eastAsia="Calibri"/>
          <w:sz w:val="28"/>
          <w:szCs w:val="28"/>
        </w:rPr>
        <w:t>С</w:t>
      </w:r>
      <w:r w:rsidR="00667F0C" w:rsidRPr="009D08AD">
        <w:rPr>
          <w:rFonts w:eastAsia="Calibri"/>
          <w:sz w:val="28"/>
          <w:szCs w:val="28"/>
        </w:rPr>
        <w:t>охранен</w:t>
      </w:r>
      <w:r w:rsidRPr="009D08AD">
        <w:rPr>
          <w:rFonts w:eastAsia="Calibri"/>
          <w:sz w:val="28"/>
          <w:szCs w:val="28"/>
        </w:rPr>
        <w:t>о</w:t>
      </w:r>
      <w:r w:rsidR="00667F0C" w:rsidRPr="009D08AD">
        <w:rPr>
          <w:rFonts w:eastAsia="Calibri"/>
          <w:sz w:val="28"/>
          <w:szCs w:val="28"/>
        </w:rPr>
        <w:t xml:space="preserve"> достигнуто</w:t>
      </w:r>
      <w:r w:rsidRPr="009D08AD">
        <w:rPr>
          <w:rFonts w:eastAsia="Calibri"/>
          <w:sz w:val="28"/>
          <w:szCs w:val="28"/>
        </w:rPr>
        <w:t>е</w:t>
      </w:r>
      <w:r w:rsidR="00667F0C" w:rsidRPr="009D08AD">
        <w:rPr>
          <w:rFonts w:eastAsia="Calibri"/>
          <w:sz w:val="28"/>
          <w:szCs w:val="28"/>
        </w:rPr>
        <w:t xml:space="preserve"> соотношени</w:t>
      </w:r>
      <w:r w:rsidRPr="009D08AD">
        <w:rPr>
          <w:rFonts w:eastAsia="Calibri"/>
          <w:sz w:val="28"/>
          <w:szCs w:val="28"/>
        </w:rPr>
        <w:t>е</w:t>
      </w:r>
      <w:r w:rsidR="00667F0C" w:rsidRPr="009D08AD">
        <w:rPr>
          <w:rFonts w:eastAsia="Calibri"/>
          <w:sz w:val="28"/>
          <w:szCs w:val="28"/>
        </w:rPr>
        <w:t xml:space="preserve"> между уровнем оплаты труда отдельных категорий работников в сфере образования, здравоохранения, культуры, социального обслуживания и уровнем средней заработной платы в Ленинградской области в соответствии Указами Президента Российской Федерации от 07.05.2012 № 597, от 01.06.2012 № 761, от 28.12.2012 № 1688</w:t>
      </w:r>
      <w:r w:rsidRPr="009D08AD">
        <w:rPr>
          <w:rFonts w:eastAsia="Calibri"/>
          <w:sz w:val="28"/>
          <w:szCs w:val="28"/>
        </w:rPr>
        <w:t>.</w:t>
      </w:r>
    </w:p>
    <w:p w14:paraId="51DB4050" w14:textId="77777777" w:rsidR="005932A1" w:rsidRPr="009D08AD" w:rsidRDefault="005932A1" w:rsidP="00F3629B">
      <w:pPr>
        <w:tabs>
          <w:tab w:val="left" w:pos="993"/>
        </w:tabs>
        <w:ind w:firstLine="708"/>
        <w:jc w:val="both"/>
        <w:rPr>
          <w:sz w:val="28"/>
          <w:szCs w:val="28"/>
        </w:rPr>
      </w:pPr>
      <w:r w:rsidRPr="009D08AD">
        <w:rPr>
          <w:sz w:val="28"/>
          <w:szCs w:val="28"/>
        </w:rPr>
        <w:t>Оптимизированы на 10,0% от уровня 2021 года следующие расходы:</w:t>
      </w:r>
    </w:p>
    <w:p w14:paraId="633F1267" w14:textId="11AF9C7D" w:rsidR="005932A1" w:rsidRPr="009D08AD" w:rsidRDefault="00EA035A" w:rsidP="00F3629B">
      <w:pPr>
        <w:tabs>
          <w:tab w:val="left" w:pos="993"/>
        </w:tabs>
        <w:ind w:firstLine="708"/>
        <w:jc w:val="both"/>
        <w:rPr>
          <w:sz w:val="28"/>
          <w:szCs w:val="28"/>
        </w:rPr>
      </w:pPr>
      <w:r w:rsidRPr="009D08AD">
        <w:rPr>
          <w:sz w:val="28"/>
          <w:szCs w:val="28"/>
        </w:rPr>
        <w:t xml:space="preserve">- </w:t>
      </w:r>
      <w:r w:rsidR="005932A1" w:rsidRPr="009D08AD">
        <w:rPr>
          <w:sz w:val="28"/>
          <w:szCs w:val="28"/>
        </w:rPr>
        <w:t>на закупки товаров, работ и услуг, в том числе по бюджетным и автономным учреждениям;</w:t>
      </w:r>
    </w:p>
    <w:p w14:paraId="05B1F55A" w14:textId="191325AE" w:rsidR="005932A1" w:rsidRPr="009D08AD" w:rsidRDefault="00EA035A" w:rsidP="00F3629B">
      <w:pPr>
        <w:tabs>
          <w:tab w:val="left" w:pos="993"/>
        </w:tabs>
        <w:ind w:firstLine="708"/>
        <w:jc w:val="both"/>
        <w:rPr>
          <w:sz w:val="28"/>
          <w:szCs w:val="28"/>
        </w:rPr>
      </w:pPr>
      <w:r w:rsidRPr="009D08AD">
        <w:rPr>
          <w:sz w:val="28"/>
          <w:szCs w:val="28"/>
        </w:rPr>
        <w:t xml:space="preserve">- </w:t>
      </w:r>
      <w:r w:rsidR="005932A1" w:rsidRPr="009D08AD">
        <w:rPr>
          <w:sz w:val="28"/>
          <w:szCs w:val="28"/>
        </w:rPr>
        <w:t>на</w:t>
      </w:r>
      <w:r w:rsidRPr="009D08AD">
        <w:rPr>
          <w:sz w:val="28"/>
          <w:szCs w:val="28"/>
        </w:rPr>
        <w:t xml:space="preserve"> </w:t>
      </w:r>
      <w:r w:rsidR="005932A1" w:rsidRPr="009D08AD">
        <w:rPr>
          <w:sz w:val="28"/>
          <w:szCs w:val="28"/>
        </w:rPr>
        <w:t>предоставление субсидий (за исключением субсидий на капитальные вложения) и иных межбюджетных трансфертов бюджетам муниципальных образований Ленинградской области;</w:t>
      </w:r>
    </w:p>
    <w:p w14:paraId="171E41CF" w14:textId="0E993584" w:rsidR="005932A1" w:rsidRPr="009D08AD" w:rsidRDefault="00EA035A" w:rsidP="00F3629B">
      <w:pPr>
        <w:tabs>
          <w:tab w:val="left" w:pos="993"/>
        </w:tabs>
        <w:ind w:firstLine="708"/>
        <w:jc w:val="both"/>
        <w:rPr>
          <w:sz w:val="28"/>
          <w:szCs w:val="28"/>
        </w:rPr>
      </w:pPr>
      <w:r w:rsidRPr="009D08AD">
        <w:rPr>
          <w:sz w:val="28"/>
          <w:szCs w:val="28"/>
        </w:rPr>
        <w:t xml:space="preserve">- </w:t>
      </w:r>
      <w:r w:rsidR="005932A1" w:rsidRPr="009D08AD">
        <w:rPr>
          <w:sz w:val="28"/>
          <w:szCs w:val="28"/>
        </w:rPr>
        <w:t>на предоставление субсидий на иные цели бюджетным и автономным учреждениям;</w:t>
      </w:r>
    </w:p>
    <w:p w14:paraId="7ECF59F1" w14:textId="26A6D05D" w:rsidR="005932A1" w:rsidRPr="009D08AD" w:rsidRDefault="00EA035A" w:rsidP="00F3629B">
      <w:pPr>
        <w:tabs>
          <w:tab w:val="left" w:pos="993"/>
        </w:tabs>
        <w:ind w:firstLine="708"/>
        <w:jc w:val="both"/>
        <w:rPr>
          <w:sz w:val="28"/>
          <w:szCs w:val="28"/>
        </w:rPr>
      </w:pPr>
      <w:r w:rsidRPr="009D08AD">
        <w:rPr>
          <w:sz w:val="28"/>
          <w:szCs w:val="28"/>
        </w:rPr>
        <w:t xml:space="preserve">- </w:t>
      </w:r>
      <w:r w:rsidR="005932A1" w:rsidRPr="009D08AD">
        <w:rPr>
          <w:sz w:val="28"/>
          <w:szCs w:val="28"/>
        </w:rPr>
        <w:t>на предоставление субсидий юридическим лицам и некоммерческим организациям (за исключением субсидии публично-правовой компании "Фонд защиты прав граждан - участников долевого строительства").</w:t>
      </w:r>
    </w:p>
    <w:p w14:paraId="73BA7825" w14:textId="3B5C78B8" w:rsidR="00362CBE" w:rsidRPr="009D08AD" w:rsidRDefault="001C576E" w:rsidP="00F3629B">
      <w:pPr>
        <w:tabs>
          <w:tab w:val="left" w:pos="993"/>
        </w:tabs>
        <w:ind w:firstLine="851"/>
        <w:jc w:val="both"/>
        <w:rPr>
          <w:sz w:val="28"/>
          <w:szCs w:val="28"/>
        </w:rPr>
      </w:pPr>
      <w:r w:rsidRPr="009D08AD">
        <w:rPr>
          <w:sz w:val="28"/>
          <w:szCs w:val="28"/>
        </w:rPr>
        <w:t>Р</w:t>
      </w:r>
      <w:r w:rsidR="00CB30D6" w:rsidRPr="009D08AD">
        <w:rPr>
          <w:sz w:val="28"/>
          <w:szCs w:val="28"/>
        </w:rPr>
        <w:t>асход</w:t>
      </w:r>
      <w:r w:rsidRPr="009D08AD">
        <w:rPr>
          <w:sz w:val="28"/>
          <w:szCs w:val="28"/>
        </w:rPr>
        <w:t>ы</w:t>
      </w:r>
      <w:r w:rsidR="00CB30D6" w:rsidRPr="009D08AD">
        <w:rPr>
          <w:sz w:val="28"/>
          <w:szCs w:val="28"/>
        </w:rPr>
        <w:t xml:space="preserve"> на реализацию Указа Президента Российской Федерации от 7</w:t>
      </w:r>
      <w:r w:rsidR="002E7F24" w:rsidRPr="009D08AD">
        <w:rPr>
          <w:sz w:val="28"/>
          <w:szCs w:val="28"/>
        </w:rPr>
        <w:t xml:space="preserve"> мая </w:t>
      </w:r>
      <w:r w:rsidR="00CB30D6" w:rsidRPr="009D08AD">
        <w:rPr>
          <w:sz w:val="28"/>
          <w:szCs w:val="28"/>
        </w:rPr>
        <w:t>2018</w:t>
      </w:r>
      <w:r w:rsidR="002E7F24" w:rsidRPr="009D08AD">
        <w:rPr>
          <w:sz w:val="28"/>
          <w:szCs w:val="28"/>
        </w:rPr>
        <w:t xml:space="preserve"> года</w:t>
      </w:r>
      <w:r w:rsidR="00CB30D6" w:rsidRPr="009D08AD">
        <w:rPr>
          <w:sz w:val="28"/>
          <w:szCs w:val="28"/>
        </w:rPr>
        <w:t xml:space="preserve"> № 204 </w:t>
      </w:r>
      <w:r w:rsidR="0080742C" w:rsidRPr="009D08AD">
        <w:rPr>
          <w:sz w:val="28"/>
          <w:szCs w:val="28"/>
        </w:rPr>
        <w:t>"</w:t>
      </w:r>
      <w:r w:rsidR="00CB30D6" w:rsidRPr="009D08AD">
        <w:rPr>
          <w:sz w:val="28"/>
          <w:szCs w:val="28"/>
        </w:rPr>
        <w:t>О национальных целях и стратегических задачах развития Российской Федерации на период до 2024 года</w:t>
      </w:r>
      <w:r w:rsidR="0080742C" w:rsidRPr="009D08AD">
        <w:rPr>
          <w:sz w:val="28"/>
          <w:szCs w:val="28"/>
        </w:rPr>
        <w:t>"</w:t>
      </w:r>
      <w:r w:rsidR="00CB30D6" w:rsidRPr="009D08AD">
        <w:rPr>
          <w:sz w:val="28"/>
          <w:szCs w:val="28"/>
        </w:rPr>
        <w:t xml:space="preserve"> </w:t>
      </w:r>
      <w:r w:rsidRPr="009D08AD">
        <w:rPr>
          <w:sz w:val="28"/>
          <w:szCs w:val="28"/>
        </w:rPr>
        <w:t xml:space="preserve">запланированы </w:t>
      </w:r>
      <w:r w:rsidR="00CB30D6" w:rsidRPr="009D08AD">
        <w:rPr>
          <w:sz w:val="28"/>
          <w:szCs w:val="28"/>
        </w:rPr>
        <w:t>в полном объеме</w:t>
      </w:r>
      <w:r w:rsidR="00E01CCF" w:rsidRPr="009D08AD">
        <w:rPr>
          <w:sz w:val="28"/>
          <w:szCs w:val="28"/>
        </w:rPr>
        <w:t xml:space="preserve"> в соответствии с паспортами региональных проектов</w:t>
      </w:r>
      <w:r w:rsidR="00CB30D6" w:rsidRPr="009D08AD">
        <w:rPr>
          <w:sz w:val="28"/>
          <w:szCs w:val="28"/>
        </w:rPr>
        <w:t xml:space="preserve">. Кроме того, для финансового </w:t>
      </w:r>
      <w:r w:rsidR="00CB30D6" w:rsidRPr="009D08AD">
        <w:rPr>
          <w:sz w:val="28"/>
          <w:szCs w:val="28"/>
        </w:rPr>
        <w:lastRenderedPageBreak/>
        <w:t>обеспеч</w:t>
      </w:r>
      <w:r w:rsidR="00CB30D6" w:rsidRPr="009D08AD">
        <w:rPr>
          <w:b/>
          <w:sz w:val="28"/>
          <w:szCs w:val="28"/>
        </w:rPr>
        <w:t>е</w:t>
      </w:r>
      <w:r w:rsidR="00CB30D6" w:rsidRPr="009D08AD">
        <w:rPr>
          <w:sz w:val="28"/>
          <w:szCs w:val="28"/>
        </w:rPr>
        <w:t>ния мероприятий и в целях достижения целевых показателей дополнительно зарезер</w:t>
      </w:r>
      <w:r w:rsidRPr="009D08AD">
        <w:rPr>
          <w:sz w:val="28"/>
          <w:szCs w:val="28"/>
        </w:rPr>
        <w:t>вированы бюджетные ассигнования</w:t>
      </w:r>
      <w:r w:rsidR="00362CBE" w:rsidRPr="009D08AD">
        <w:rPr>
          <w:sz w:val="28"/>
          <w:szCs w:val="28"/>
        </w:rPr>
        <w:t>.</w:t>
      </w:r>
    </w:p>
    <w:p w14:paraId="53A01E8C" w14:textId="77777777" w:rsidR="00CB30D6" w:rsidRPr="009D08AD" w:rsidRDefault="00D04491" w:rsidP="00F3629B">
      <w:pPr>
        <w:tabs>
          <w:tab w:val="left" w:pos="993"/>
        </w:tabs>
        <w:ind w:firstLine="851"/>
        <w:jc w:val="both"/>
        <w:rPr>
          <w:sz w:val="28"/>
          <w:szCs w:val="28"/>
        </w:rPr>
      </w:pPr>
      <w:r w:rsidRPr="009D08AD">
        <w:rPr>
          <w:rFonts w:eastAsia="Calibri"/>
          <w:sz w:val="28"/>
          <w:szCs w:val="28"/>
        </w:rPr>
        <w:t>Д</w:t>
      </w:r>
      <w:r w:rsidR="00277888" w:rsidRPr="009D08AD">
        <w:rPr>
          <w:rFonts w:eastAsia="Calibri"/>
          <w:sz w:val="28"/>
          <w:szCs w:val="28"/>
        </w:rPr>
        <w:t>орожн</w:t>
      </w:r>
      <w:r w:rsidRPr="009D08AD">
        <w:rPr>
          <w:rFonts w:eastAsia="Calibri"/>
          <w:sz w:val="28"/>
          <w:szCs w:val="28"/>
        </w:rPr>
        <w:t>ый</w:t>
      </w:r>
      <w:r w:rsidR="00277888" w:rsidRPr="009D08AD">
        <w:rPr>
          <w:rFonts w:eastAsia="Calibri"/>
          <w:sz w:val="28"/>
          <w:szCs w:val="28"/>
        </w:rPr>
        <w:t xml:space="preserve"> фонд Ленинградской области </w:t>
      </w:r>
      <w:r w:rsidRPr="009D08AD">
        <w:rPr>
          <w:rFonts w:eastAsia="Calibri"/>
          <w:sz w:val="28"/>
          <w:szCs w:val="28"/>
        </w:rPr>
        <w:t xml:space="preserve">сформирован </w:t>
      </w:r>
      <w:r w:rsidR="00057274" w:rsidRPr="009D08AD">
        <w:rPr>
          <w:rFonts w:eastAsia="Calibri"/>
          <w:sz w:val="28"/>
          <w:szCs w:val="28"/>
        </w:rPr>
        <w:t>в объеме доходов, формирующих доро</w:t>
      </w:r>
      <w:r w:rsidR="00F90AFA" w:rsidRPr="009D08AD">
        <w:rPr>
          <w:rFonts w:eastAsia="Calibri"/>
          <w:sz w:val="28"/>
          <w:szCs w:val="28"/>
        </w:rPr>
        <w:t xml:space="preserve">жный фонд Ленинградской области. </w:t>
      </w:r>
      <w:r w:rsidR="00057274" w:rsidRPr="009D08AD">
        <w:rPr>
          <w:rFonts w:eastAsia="Calibri"/>
          <w:sz w:val="28"/>
          <w:szCs w:val="28"/>
        </w:rPr>
        <w:t xml:space="preserve"> </w:t>
      </w:r>
    </w:p>
    <w:p w14:paraId="40C0CB7C" w14:textId="77777777" w:rsidR="00D04491" w:rsidRPr="009D08AD" w:rsidRDefault="00D04491" w:rsidP="00F3629B">
      <w:pPr>
        <w:ind w:firstLine="851"/>
        <w:jc w:val="both"/>
        <w:rPr>
          <w:rFonts w:eastAsia="Calibri"/>
          <w:sz w:val="28"/>
          <w:szCs w:val="28"/>
        </w:rPr>
      </w:pPr>
      <w:r w:rsidRPr="009D08AD">
        <w:rPr>
          <w:rFonts w:eastAsia="Calibri"/>
          <w:sz w:val="28"/>
          <w:szCs w:val="28"/>
        </w:rPr>
        <w:t xml:space="preserve">Доля инвестиционных расходов составляет </w:t>
      </w:r>
      <w:r w:rsidR="00951A9E" w:rsidRPr="009D08AD">
        <w:rPr>
          <w:rFonts w:eastAsia="Calibri"/>
          <w:sz w:val="28"/>
          <w:szCs w:val="28"/>
        </w:rPr>
        <w:t>10</w:t>
      </w:r>
      <w:r w:rsidR="003E33CE" w:rsidRPr="009D08AD">
        <w:rPr>
          <w:rFonts w:eastAsia="Calibri"/>
          <w:sz w:val="28"/>
          <w:szCs w:val="28"/>
        </w:rPr>
        <w:t>,</w:t>
      </w:r>
      <w:r w:rsidR="00951A9E" w:rsidRPr="009D08AD">
        <w:rPr>
          <w:rFonts w:eastAsia="Calibri"/>
          <w:sz w:val="28"/>
          <w:szCs w:val="28"/>
        </w:rPr>
        <w:t>7</w:t>
      </w:r>
      <w:r w:rsidRPr="009D08AD">
        <w:rPr>
          <w:rFonts w:eastAsia="Calibri"/>
          <w:sz w:val="28"/>
          <w:szCs w:val="28"/>
        </w:rPr>
        <w:t xml:space="preserve">% от общего объема расходов. </w:t>
      </w:r>
    </w:p>
    <w:p w14:paraId="3F4B19BB" w14:textId="77777777" w:rsidR="004F6E15" w:rsidRPr="009D08AD" w:rsidRDefault="00CB30D6" w:rsidP="00F3629B">
      <w:pPr>
        <w:ind w:firstLine="851"/>
        <w:jc w:val="both"/>
        <w:rPr>
          <w:rFonts w:eastAsia="Calibri"/>
          <w:sz w:val="28"/>
          <w:szCs w:val="28"/>
        </w:rPr>
      </w:pPr>
      <w:r w:rsidRPr="009D08AD">
        <w:rPr>
          <w:rFonts w:eastAsia="Calibri"/>
          <w:sz w:val="28"/>
          <w:szCs w:val="28"/>
        </w:rPr>
        <w:t xml:space="preserve">Условно утвержденные расходы, не распределенные в плановом периоде </w:t>
      </w:r>
      <w:r w:rsidR="00F82746" w:rsidRPr="009D08AD">
        <w:rPr>
          <w:rFonts w:eastAsia="Calibri"/>
          <w:sz w:val="28"/>
          <w:szCs w:val="28"/>
        </w:rPr>
        <w:t xml:space="preserve">2023 и 2024 годов </w:t>
      </w:r>
      <w:r w:rsidRPr="009D08AD">
        <w:rPr>
          <w:rFonts w:eastAsia="Calibri"/>
          <w:sz w:val="28"/>
          <w:szCs w:val="28"/>
        </w:rPr>
        <w:t>по кодам бюджетной классификации, запланированы в 202</w:t>
      </w:r>
      <w:r w:rsidR="00951A9E" w:rsidRPr="009D08AD">
        <w:rPr>
          <w:rFonts w:eastAsia="Calibri"/>
          <w:sz w:val="28"/>
          <w:szCs w:val="28"/>
        </w:rPr>
        <w:t>3</w:t>
      </w:r>
      <w:r w:rsidRPr="009D08AD">
        <w:rPr>
          <w:rFonts w:eastAsia="Calibri"/>
          <w:sz w:val="28"/>
          <w:szCs w:val="28"/>
        </w:rPr>
        <w:t xml:space="preserve"> году в объеме </w:t>
      </w:r>
      <w:r w:rsidR="00951A9E" w:rsidRPr="009D08AD">
        <w:rPr>
          <w:rFonts w:eastAsia="Calibri"/>
          <w:sz w:val="28"/>
          <w:szCs w:val="28"/>
        </w:rPr>
        <w:t>2</w:t>
      </w:r>
      <w:r w:rsidR="00057274" w:rsidRPr="009D08AD">
        <w:rPr>
          <w:rFonts w:eastAsia="Calibri"/>
          <w:sz w:val="28"/>
          <w:szCs w:val="28"/>
        </w:rPr>
        <w:t>,</w:t>
      </w:r>
      <w:r w:rsidR="00951A9E" w:rsidRPr="009D08AD">
        <w:rPr>
          <w:rFonts w:eastAsia="Calibri"/>
          <w:sz w:val="28"/>
          <w:szCs w:val="28"/>
        </w:rPr>
        <w:t>5</w:t>
      </w:r>
      <w:r w:rsidRPr="009D08AD">
        <w:rPr>
          <w:rFonts w:eastAsia="Calibri"/>
          <w:sz w:val="28"/>
          <w:szCs w:val="28"/>
        </w:rPr>
        <w:t>% от общего объема расходов, в 202</w:t>
      </w:r>
      <w:r w:rsidR="00951A9E" w:rsidRPr="009D08AD">
        <w:rPr>
          <w:rFonts w:eastAsia="Calibri"/>
          <w:sz w:val="28"/>
          <w:szCs w:val="28"/>
        </w:rPr>
        <w:t>4</w:t>
      </w:r>
      <w:r w:rsidRPr="009D08AD">
        <w:rPr>
          <w:rFonts w:eastAsia="Calibri"/>
          <w:sz w:val="28"/>
          <w:szCs w:val="28"/>
        </w:rPr>
        <w:t xml:space="preserve"> году </w:t>
      </w:r>
      <w:r w:rsidR="00951A9E" w:rsidRPr="009D08AD">
        <w:rPr>
          <w:rFonts w:eastAsia="Calibri"/>
          <w:sz w:val="28"/>
          <w:szCs w:val="28"/>
        </w:rPr>
        <w:t>5,0</w:t>
      </w:r>
      <w:r w:rsidRPr="009D08AD">
        <w:rPr>
          <w:rFonts w:eastAsia="Calibri"/>
          <w:sz w:val="28"/>
          <w:szCs w:val="28"/>
        </w:rPr>
        <w:t>%.</w:t>
      </w:r>
      <w:r w:rsidR="00454822" w:rsidRPr="009D08AD">
        <w:rPr>
          <w:rFonts w:eastAsia="Calibri"/>
          <w:sz w:val="28"/>
          <w:szCs w:val="28"/>
        </w:rPr>
        <w:t xml:space="preserve"> </w:t>
      </w:r>
    </w:p>
    <w:p w14:paraId="3F26F1ED" w14:textId="77777777" w:rsidR="004D087E" w:rsidRPr="009D08AD" w:rsidRDefault="004D087E" w:rsidP="00F3629B">
      <w:pPr>
        <w:ind w:firstLine="851"/>
        <w:jc w:val="both"/>
        <w:rPr>
          <w:sz w:val="28"/>
          <w:szCs w:val="28"/>
        </w:rPr>
      </w:pPr>
      <w:r w:rsidRPr="009D08AD">
        <w:rPr>
          <w:sz w:val="28"/>
          <w:szCs w:val="28"/>
        </w:rPr>
        <w:t>Динамика расходов областного бюджета по разделам классификации расходов бюджетов характеризуется данными, представленными в таблице 1.</w:t>
      </w:r>
    </w:p>
    <w:p w14:paraId="541BE684" w14:textId="77777777" w:rsidR="003203C6" w:rsidRPr="009D08AD" w:rsidRDefault="003203C6" w:rsidP="00F3629B">
      <w:pPr>
        <w:ind w:firstLine="851"/>
        <w:jc w:val="both"/>
        <w:rPr>
          <w:sz w:val="28"/>
          <w:szCs w:val="28"/>
        </w:rPr>
      </w:pPr>
      <w:r w:rsidRPr="009D08AD">
        <w:rPr>
          <w:sz w:val="28"/>
          <w:szCs w:val="28"/>
        </w:rPr>
        <w:t>В целом структура расходов областного бюджета Ленинградской области в 2022-2024 годах существенно не изменилась. По-прежнему наибольший удельный вес занимают ра</w:t>
      </w:r>
      <w:r w:rsidR="00302E21" w:rsidRPr="009D08AD">
        <w:rPr>
          <w:sz w:val="28"/>
          <w:szCs w:val="28"/>
        </w:rPr>
        <w:t>сходы на социальную сферу - 60,9</w:t>
      </w:r>
      <w:r w:rsidRPr="009D08AD">
        <w:rPr>
          <w:sz w:val="28"/>
          <w:szCs w:val="28"/>
        </w:rPr>
        <w:t>% (в 2023 году - 62,5%, в 2024 году - 61,2%), из которых: образование - 22,</w:t>
      </w:r>
      <w:r w:rsidR="00302E21" w:rsidRPr="009D08AD">
        <w:rPr>
          <w:sz w:val="28"/>
          <w:szCs w:val="28"/>
        </w:rPr>
        <w:t>7</w:t>
      </w:r>
      <w:r w:rsidRPr="009D08AD">
        <w:rPr>
          <w:sz w:val="28"/>
          <w:szCs w:val="28"/>
        </w:rPr>
        <w:t>%, социальная политика - 22,1%, здравоохранение - 11,8%. Расходы на национальную экономику составляют 17,</w:t>
      </w:r>
      <w:r w:rsidR="00302E21" w:rsidRPr="009D08AD">
        <w:rPr>
          <w:sz w:val="28"/>
          <w:szCs w:val="28"/>
        </w:rPr>
        <w:t>5</w:t>
      </w:r>
      <w:r w:rsidRPr="009D08AD">
        <w:rPr>
          <w:sz w:val="28"/>
          <w:szCs w:val="28"/>
        </w:rPr>
        <w:t xml:space="preserve">%, жилищно-коммунальное хозяйство - 9,4%, общегосударственные вопросы - 5,8%. </w:t>
      </w:r>
    </w:p>
    <w:p w14:paraId="4D67327D" w14:textId="77777777" w:rsidR="003203C6" w:rsidRPr="009D08AD" w:rsidRDefault="003203C6" w:rsidP="00F3629B">
      <w:pPr>
        <w:ind w:firstLine="851"/>
        <w:jc w:val="both"/>
        <w:rPr>
          <w:sz w:val="28"/>
          <w:szCs w:val="28"/>
        </w:rPr>
      </w:pPr>
      <w:r w:rsidRPr="009D08AD">
        <w:rPr>
          <w:sz w:val="28"/>
          <w:szCs w:val="28"/>
        </w:rPr>
        <w:t xml:space="preserve">Расходы по разделам классификации расходов бюджетов запланированы ниже уровня 2021 года. Исключение составляют разделы физическая культура и спорт (темп роста 108,0% в связи с ростом капитальных вложений в объекты муниципальной собственности), межбюджетные трансферты общего характера (темп роста 113,2% в связи с увеличением дотации на выравнивание бюджетной обеспеченности муниципальных районов, городских округов) и обслуживание государственного долга (рост в десять раз).  </w:t>
      </w:r>
    </w:p>
    <w:p w14:paraId="6B7DD652" w14:textId="77777777" w:rsidR="003203C6" w:rsidRPr="009D08AD" w:rsidRDefault="003203C6" w:rsidP="003203C6">
      <w:pPr>
        <w:ind w:firstLine="851"/>
        <w:jc w:val="both"/>
        <w:rPr>
          <w:sz w:val="28"/>
          <w:szCs w:val="28"/>
        </w:rPr>
      </w:pPr>
      <w:r w:rsidRPr="009D08AD">
        <w:rPr>
          <w:sz w:val="28"/>
          <w:szCs w:val="28"/>
        </w:rPr>
        <w:t>Динамика расходов областного бюджета по видам расходов характеризуется данными, представленными в таблице 2. Наибольший удельный вес в общем объеме бюджетных ассигнований областного бюджета по прежнему занимают межбюджетные трансферты - 36,0%. В 2022 году предусмотрено предоставление 7</w:t>
      </w:r>
      <w:r w:rsidR="00A06315" w:rsidRPr="009D08AD">
        <w:rPr>
          <w:sz w:val="28"/>
          <w:szCs w:val="28"/>
        </w:rPr>
        <w:t>6</w:t>
      </w:r>
      <w:r w:rsidRPr="009D08AD">
        <w:rPr>
          <w:sz w:val="28"/>
          <w:szCs w:val="28"/>
        </w:rPr>
        <w:t xml:space="preserve"> субсидий бюджетам муниципальных образований Ленинградской области.</w:t>
      </w:r>
    </w:p>
    <w:p w14:paraId="2B4B49B7" w14:textId="0FDA00BB" w:rsidR="006F696E" w:rsidRPr="009D08AD" w:rsidRDefault="003203C6" w:rsidP="00661558">
      <w:pPr>
        <w:ind w:firstLine="851"/>
        <w:jc w:val="both"/>
        <w:rPr>
          <w:sz w:val="28"/>
          <w:szCs w:val="28"/>
        </w:rPr>
      </w:pPr>
      <w:r w:rsidRPr="009D08AD">
        <w:rPr>
          <w:sz w:val="28"/>
          <w:szCs w:val="28"/>
        </w:rPr>
        <w:t>Исходя из вышеуказанных подходов, наблюдается рост расходов на выплаты персоналу государственных органов и казенных учреждений и на социальное обеспечение. Наибольшее снижение расходов наблюдается по капитальным вложениям в объекты государственной и муниципальной собс</w:t>
      </w:r>
      <w:r w:rsidR="009803B4" w:rsidRPr="009D08AD">
        <w:rPr>
          <w:sz w:val="28"/>
          <w:szCs w:val="28"/>
        </w:rPr>
        <w:t xml:space="preserve">твенности Ленинградской области, </w:t>
      </w:r>
      <w:r w:rsidR="003D409B" w:rsidRPr="009D08AD">
        <w:rPr>
          <w:sz w:val="28"/>
          <w:szCs w:val="28"/>
        </w:rPr>
        <w:t>субсидиям</w:t>
      </w:r>
      <w:r w:rsidR="009803B4" w:rsidRPr="009D08AD">
        <w:rPr>
          <w:sz w:val="28"/>
          <w:szCs w:val="28"/>
        </w:rPr>
        <w:t xml:space="preserve"> юридическим лицам</w:t>
      </w:r>
      <w:r w:rsidR="003D409B" w:rsidRPr="009D08AD">
        <w:rPr>
          <w:sz w:val="28"/>
          <w:szCs w:val="28"/>
        </w:rPr>
        <w:t xml:space="preserve"> </w:t>
      </w:r>
      <w:r w:rsidR="009803B4" w:rsidRPr="009D08AD">
        <w:rPr>
          <w:sz w:val="28"/>
          <w:szCs w:val="28"/>
        </w:rPr>
        <w:t xml:space="preserve">и на </w:t>
      </w:r>
      <w:r w:rsidR="008666CA" w:rsidRPr="009D08AD">
        <w:rPr>
          <w:sz w:val="28"/>
          <w:szCs w:val="28"/>
        </w:rPr>
        <w:t>предоставление субсидий бюджетным, автономным учреждениям и иным некоммерческим организациям</w:t>
      </w:r>
      <w:r w:rsidR="009803B4" w:rsidRPr="009D08AD">
        <w:rPr>
          <w:sz w:val="28"/>
          <w:szCs w:val="28"/>
        </w:rPr>
        <w:t xml:space="preserve">. </w:t>
      </w:r>
      <w:r w:rsidR="006F696E" w:rsidRPr="009D08AD">
        <w:rPr>
          <w:sz w:val="28"/>
          <w:szCs w:val="28"/>
        </w:rPr>
        <w:t xml:space="preserve">Расходы на государственное задание представлены в </w:t>
      </w:r>
      <w:r w:rsidR="00B27DD2" w:rsidRPr="009D08AD">
        <w:rPr>
          <w:sz w:val="28"/>
          <w:szCs w:val="28"/>
        </w:rPr>
        <w:t>Приложении</w:t>
      </w:r>
      <w:r w:rsidR="00896D28" w:rsidRPr="009D08AD">
        <w:rPr>
          <w:sz w:val="28"/>
          <w:szCs w:val="28"/>
        </w:rPr>
        <w:t xml:space="preserve"> 2 </w:t>
      </w:r>
      <w:r w:rsidR="00A049F7" w:rsidRPr="009D08AD">
        <w:rPr>
          <w:sz w:val="28"/>
          <w:szCs w:val="28"/>
        </w:rPr>
        <w:t>"</w:t>
      </w:r>
      <w:r w:rsidR="0098736C" w:rsidRPr="009D08AD">
        <w:rPr>
          <w:rFonts w:eastAsiaTheme="minorHAnsi"/>
          <w:sz w:val="28"/>
          <w:szCs w:val="28"/>
          <w:lang w:eastAsia="en-US"/>
        </w:rPr>
        <w:t>Сведения о планируемых на очередной финансовый год и плановый период объемах оказания государственных услуг (работ) государственными бюджетными и государственными автономными учр</w:t>
      </w:r>
      <w:r w:rsidR="00A049F7" w:rsidRPr="009D08AD">
        <w:rPr>
          <w:rFonts w:eastAsiaTheme="minorHAnsi"/>
          <w:sz w:val="28"/>
          <w:szCs w:val="28"/>
          <w:lang w:eastAsia="en-US"/>
        </w:rPr>
        <w:t>еждениями Ленинградской области"</w:t>
      </w:r>
      <w:r w:rsidR="006F696E" w:rsidRPr="009D08AD">
        <w:rPr>
          <w:sz w:val="28"/>
          <w:szCs w:val="28"/>
        </w:rPr>
        <w:t xml:space="preserve">. </w:t>
      </w:r>
    </w:p>
    <w:p w14:paraId="0257B093" w14:textId="68BCBE51" w:rsidR="000B4574" w:rsidRPr="009D08AD" w:rsidRDefault="004D087E" w:rsidP="003203C6">
      <w:pPr>
        <w:autoSpaceDE w:val="0"/>
        <w:autoSpaceDN w:val="0"/>
        <w:adjustRightInd w:val="0"/>
        <w:ind w:firstLine="709"/>
        <w:jc w:val="both"/>
        <w:outlineLvl w:val="1"/>
        <w:rPr>
          <w:sz w:val="28"/>
          <w:szCs w:val="28"/>
        </w:rPr>
      </w:pPr>
      <w:r w:rsidRPr="009D08AD">
        <w:rPr>
          <w:sz w:val="28"/>
          <w:szCs w:val="28"/>
        </w:rPr>
        <w:t>Отмечается у</w:t>
      </w:r>
      <w:r w:rsidR="000B4574" w:rsidRPr="009D08AD">
        <w:rPr>
          <w:sz w:val="28"/>
          <w:szCs w:val="28"/>
        </w:rPr>
        <w:t>величение</w:t>
      </w:r>
      <w:r w:rsidRPr="009D08AD">
        <w:rPr>
          <w:sz w:val="28"/>
          <w:szCs w:val="28"/>
        </w:rPr>
        <w:t xml:space="preserve"> расходов на обслуживание государственного долга</w:t>
      </w:r>
      <w:r w:rsidR="009F4C4D" w:rsidRPr="009D08AD">
        <w:rPr>
          <w:sz w:val="28"/>
          <w:szCs w:val="28"/>
        </w:rPr>
        <w:t xml:space="preserve"> в связи с привлечением в качестве финансирования дефицита областного бюджета Ленинградской области кредитов кредитных организаций.</w:t>
      </w:r>
      <w:r w:rsidR="003203C6" w:rsidRPr="009D08AD">
        <w:rPr>
          <w:sz w:val="28"/>
          <w:szCs w:val="28"/>
        </w:rPr>
        <w:t xml:space="preserve"> </w:t>
      </w:r>
      <w:r w:rsidR="000B4574" w:rsidRPr="009D08AD">
        <w:rPr>
          <w:sz w:val="28"/>
          <w:szCs w:val="28"/>
        </w:rPr>
        <w:t xml:space="preserve">Расходы на обслуживание государственного долга Ленинградской области запланированы на 2022 год </w:t>
      </w:r>
      <w:r w:rsidR="009F4C4D" w:rsidRPr="009D08AD">
        <w:rPr>
          <w:sz w:val="28"/>
          <w:szCs w:val="28"/>
        </w:rPr>
        <w:t xml:space="preserve">с увеличением к 2021 году </w:t>
      </w:r>
      <w:r w:rsidR="0050012A" w:rsidRPr="009D08AD">
        <w:rPr>
          <w:sz w:val="28"/>
          <w:szCs w:val="28"/>
        </w:rPr>
        <w:t>в десять</w:t>
      </w:r>
      <w:r w:rsidR="009F4C4D" w:rsidRPr="009D08AD">
        <w:rPr>
          <w:sz w:val="28"/>
          <w:szCs w:val="28"/>
        </w:rPr>
        <w:t xml:space="preserve"> раз</w:t>
      </w:r>
      <w:r w:rsidR="000B4574" w:rsidRPr="009D08AD">
        <w:rPr>
          <w:sz w:val="28"/>
          <w:szCs w:val="28"/>
        </w:rPr>
        <w:t xml:space="preserve">, на 2023 год </w:t>
      </w:r>
      <w:r w:rsidR="0050012A" w:rsidRPr="009D08AD">
        <w:rPr>
          <w:sz w:val="28"/>
          <w:szCs w:val="28"/>
        </w:rPr>
        <w:t xml:space="preserve">к 2022 году </w:t>
      </w:r>
      <w:r w:rsidR="009F4C4D" w:rsidRPr="009D08AD">
        <w:rPr>
          <w:sz w:val="28"/>
          <w:szCs w:val="28"/>
        </w:rPr>
        <w:t>с</w:t>
      </w:r>
      <w:r w:rsidR="0050012A" w:rsidRPr="009D08AD">
        <w:rPr>
          <w:sz w:val="28"/>
          <w:szCs w:val="28"/>
        </w:rPr>
        <w:t xml:space="preserve"> увеличением в три</w:t>
      </w:r>
      <w:r w:rsidR="009F4C4D" w:rsidRPr="009D08AD">
        <w:rPr>
          <w:sz w:val="28"/>
          <w:szCs w:val="28"/>
        </w:rPr>
        <w:t xml:space="preserve"> раза</w:t>
      </w:r>
      <w:r w:rsidR="000B4574" w:rsidRPr="009D08AD">
        <w:rPr>
          <w:sz w:val="28"/>
          <w:szCs w:val="28"/>
        </w:rPr>
        <w:t xml:space="preserve">, на 2024 год </w:t>
      </w:r>
      <w:r w:rsidR="0050012A" w:rsidRPr="009D08AD">
        <w:rPr>
          <w:sz w:val="28"/>
          <w:szCs w:val="28"/>
        </w:rPr>
        <w:t xml:space="preserve">к 2023 году </w:t>
      </w:r>
      <w:r w:rsidR="000B4574" w:rsidRPr="009D08AD">
        <w:rPr>
          <w:sz w:val="28"/>
          <w:szCs w:val="28"/>
        </w:rPr>
        <w:t xml:space="preserve">в </w:t>
      </w:r>
      <w:r w:rsidR="006228D2" w:rsidRPr="009D08AD">
        <w:rPr>
          <w:sz w:val="28"/>
          <w:szCs w:val="28"/>
        </w:rPr>
        <w:t>1,7 раза</w:t>
      </w:r>
      <w:r w:rsidR="000B4574" w:rsidRPr="009D08AD">
        <w:rPr>
          <w:sz w:val="28"/>
          <w:szCs w:val="28"/>
        </w:rPr>
        <w:t xml:space="preserve">. </w:t>
      </w:r>
    </w:p>
    <w:p w14:paraId="791DA8A1" w14:textId="77777777" w:rsidR="00CF15BA" w:rsidRPr="009D08AD" w:rsidRDefault="004D087E" w:rsidP="009E2BE2">
      <w:pPr>
        <w:ind w:firstLine="851"/>
        <w:jc w:val="both"/>
        <w:rPr>
          <w:sz w:val="28"/>
          <w:szCs w:val="28"/>
        </w:rPr>
      </w:pPr>
      <w:r w:rsidRPr="009D08AD">
        <w:rPr>
          <w:sz w:val="28"/>
          <w:szCs w:val="28"/>
        </w:rPr>
        <w:lastRenderedPageBreak/>
        <w:t>Динамика и структура расходов областного бюджета в разрезе направлений реализации государственных программ и непрограммных направлений деяте</w:t>
      </w:r>
      <w:r w:rsidR="000B4574" w:rsidRPr="009D08AD">
        <w:rPr>
          <w:sz w:val="28"/>
          <w:szCs w:val="28"/>
        </w:rPr>
        <w:t xml:space="preserve">льности представлена в таблице </w:t>
      </w:r>
      <w:r w:rsidR="00B5773C" w:rsidRPr="009D08AD">
        <w:rPr>
          <w:sz w:val="28"/>
          <w:szCs w:val="28"/>
        </w:rPr>
        <w:t>3</w:t>
      </w:r>
      <w:r w:rsidRPr="009D08AD">
        <w:rPr>
          <w:sz w:val="28"/>
          <w:szCs w:val="28"/>
        </w:rPr>
        <w:t>.</w:t>
      </w:r>
    </w:p>
    <w:p w14:paraId="01DB0F4C" w14:textId="77777777" w:rsidR="00362CBE" w:rsidRPr="009D08AD" w:rsidRDefault="00362CBE" w:rsidP="003203C6">
      <w:pPr>
        <w:ind w:firstLine="709"/>
        <w:jc w:val="both"/>
        <w:rPr>
          <w:sz w:val="28"/>
          <w:szCs w:val="28"/>
        </w:rPr>
      </w:pPr>
      <w:r w:rsidRPr="009D08AD">
        <w:rPr>
          <w:sz w:val="28"/>
          <w:szCs w:val="28"/>
        </w:rPr>
        <w:t>Расходы областного бюджета на реализацию государственных программ от общего объема в 20</w:t>
      </w:r>
      <w:r w:rsidR="009A243C" w:rsidRPr="009D08AD">
        <w:rPr>
          <w:sz w:val="28"/>
          <w:szCs w:val="28"/>
        </w:rPr>
        <w:t>2</w:t>
      </w:r>
      <w:r w:rsidR="00E53D17" w:rsidRPr="009D08AD">
        <w:rPr>
          <w:sz w:val="28"/>
          <w:szCs w:val="28"/>
        </w:rPr>
        <w:t>2</w:t>
      </w:r>
      <w:r w:rsidRPr="009D08AD">
        <w:rPr>
          <w:sz w:val="28"/>
          <w:szCs w:val="28"/>
        </w:rPr>
        <w:t xml:space="preserve"> году составят 9</w:t>
      </w:r>
      <w:r w:rsidR="009A243C" w:rsidRPr="009D08AD">
        <w:rPr>
          <w:sz w:val="28"/>
          <w:szCs w:val="28"/>
        </w:rPr>
        <w:t>4</w:t>
      </w:r>
      <w:r w:rsidR="00E53D17" w:rsidRPr="009D08AD">
        <w:rPr>
          <w:sz w:val="28"/>
          <w:szCs w:val="28"/>
        </w:rPr>
        <w:t>,5</w:t>
      </w:r>
      <w:r w:rsidRPr="009D08AD">
        <w:rPr>
          <w:sz w:val="28"/>
          <w:szCs w:val="28"/>
        </w:rPr>
        <w:t>%, в 202</w:t>
      </w:r>
      <w:r w:rsidR="00E53D17" w:rsidRPr="009D08AD">
        <w:rPr>
          <w:sz w:val="28"/>
          <w:szCs w:val="28"/>
        </w:rPr>
        <w:t>3</w:t>
      </w:r>
      <w:r w:rsidRPr="009D08AD">
        <w:rPr>
          <w:sz w:val="28"/>
          <w:szCs w:val="28"/>
        </w:rPr>
        <w:t xml:space="preserve"> году – 9</w:t>
      </w:r>
      <w:r w:rsidR="0056717C" w:rsidRPr="009D08AD">
        <w:rPr>
          <w:sz w:val="28"/>
          <w:szCs w:val="28"/>
        </w:rPr>
        <w:t>4</w:t>
      </w:r>
      <w:r w:rsidRPr="009D08AD">
        <w:rPr>
          <w:sz w:val="28"/>
          <w:szCs w:val="28"/>
        </w:rPr>
        <w:t>,</w:t>
      </w:r>
      <w:r w:rsidR="00E53D17" w:rsidRPr="009D08AD">
        <w:rPr>
          <w:sz w:val="28"/>
          <w:szCs w:val="28"/>
        </w:rPr>
        <w:t>6</w:t>
      </w:r>
      <w:r w:rsidRPr="009D08AD">
        <w:rPr>
          <w:sz w:val="28"/>
          <w:szCs w:val="28"/>
        </w:rPr>
        <w:t>%, в 202</w:t>
      </w:r>
      <w:r w:rsidR="00E53D17" w:rsidRPr="009D08AD">
        <w:rPr>
          <w:sz w:val="28"/>
          <w:szCs w:val="28"/>
        </w:rPr>
        <w:t>4</w:t>
      </w:r>
      <w:r w:rsidRPr="009D08AD">
        <w:rPr>
          <w:sz w:val="28"/>
          <w:szCs w:val="28"/>
        </w:rPr>
        <w:t xml:space="preserve"> году – 9</w:t>
      </w:r>
      <w:r w:rsidR="00E53D17" w:rsidRPr="009D08AD">
        <w:rPr>
          <w:sz w:val="28"/>
          <w:szCs w:val="28"/>
        </w:rPr>
        <w:t>4</w:t>
      </w:r>
      <w:r w:rsidRPr="009D08AD">
        <w:rPr>
          <w:sz w:val="28"/>
          <w:szCs w:val="28"/>
        </w:rPr>
        <w:t>,</w:t>
      </w:r>
      <w:r w:rsidR="00E53D17" w:rsidRPr="009D08AD">
        <w:rPr>
          <w:sz w:val="28"/>
          <w:szCs w:val="28"/>
        </w:rPr>
        <w:t>4</w:t>
      </w:r>
      <w:r w:rsidR="003203C6" w:rsidRPr="009D08AD">
        <w:rPr>
          <w:sz w:val="28"/>
          <w:szCs w:val="28"/>
        </w:rPr>
        <w:t xml:space="preserve">%. </w:t>
      </w:r>
      <w:r w:rsidRPr="009D08AD">
        <w:rPr>
          <w:sz w:val="28"/>
          <w:szCs w:val="28"/>
        </w:rPr>
        <w:t>Расходы на непрограммные направления деятельности от общего объема в 202</w:t>
      </w:r>
      <w:r w:rsidR="00E53D17" w:rsidRPr="009D08AD">
        <w:rPr>
          <w:sz w:val="28"/>
          <w:szCs w:val="28"/>
        </w:rPr>
        <w:t>2</w:t>
      </w:r>
      <w:r w:rsidRPr="009D08AD">
        <w:rPr>
          <w:sz w:val="28"/>
          <w:szCs w:val="28"/>
        </w:rPr>
        <w:t xml:space="preserve"> году составят </w:t>
      </w:r>
      <w:r w:rsidR="009A243C" w:rsidRPr="009D08AD">
        <w:rPr>
          <w:sz w:val="28"/>
          <w:szCs w:val="28"/>
        </w:rPr>
        <w:t>5</w:t>
      </w:r>
      <w:r w:rsidRPr="009D08AD">
        <w:rPr>
          <w:sz w:val="28"/>
          <w:szCs w:val="28"/>
        </w:rPr>
        <w:t>,</w:t>
      </w:r>
      <w:r w:rsidR="00E53D17" w:rsidRPr="009D08AD">
        <w:rPr>
          <w:sz w:val="28"/>
          <w:szCs w:val="28"/>
        </w:rPr>
        <w:t>5</w:t>
      </w:r>
      <w:r w:rsidRPr="009D08AD">
        <w:rPr>
          <w:sz w:val="28"/>
          <w:szCs w:val="28"/>
        </w:rPr>
        <w:t>%, в 202</w:t>
      </w:r>
      <w:r w:rsidR="00E53D17" w:rsidRPr="009D08AD">
        <w:rPr>
          <w:sz w:val="28"/>
          <w:szCs w:val="28"/>
        </w:rPr>
        <w:t>3</w:t>
      </w:r>
      <w:r w:rsidRPr="009D08AD">
        <w:rPr>
          <w:sz w:val="28"/>
          <w:szCs w:val="28"/>
        </w:rPr>
        <w:t xml:space="preserve"> году – </w:t>
      </w:r>
      <w:r w:rsidR="00E53D17" w:rsidRPr="009D08AD">
        <w:rPr>
          <w:sz w:val="28"/>
          <w:szCs w:val="28"/>
        </w:rPr>
        <w:t>5</w:t>
      </w:r>
      <w:r w:rsidR="0056717C" w:rsidRPr="009D08AD">
        <w:rPr>
          <w:sz w:val="28"/>
          <w:szCs w:val="28"/>
        </w:rPr>
        <w:t>,</w:t>
      </w:r>
      <w:r w:rsidR="00E53D17" w:rsidRPr="009D08AD">
        <w:rPr>
          <w:sz w:val="28"/>
          <w:szCs w:val="28"/>
        </w:rPr>
        <w:t>4</w:t>
      </w:r>
      <w:r w:rsidRPr="009D08AD">
        <w:rPr>
          <w:sz w:val="28"/>
          <w:szCs w:val="28"/>
        </w:rPr>
        <w:t>%, в 202</w:t>
      </w:r>
      <w:r w:rsidR="00B5773C" w:rsidRPr="009D08AD">
        <w:rPr>
          <w:sz w:val="28"/>
          <w:szCs w:val="28"/>
        </w:rPr>
        <w:t>4</w:t>
      </w:r>
      <w:r w:rsidRPr="009D08AD">
        <w:rPr>
          <w:sz w:val="28"/>
          <w:szCs w:val="28"/>
        </w:rPr>
        <w:t xml:space="preserve"> году – </w:t>
      </w:r>
      <w:r w:rsidR="00E53D17" w:rsidRPr="009D08AD">
        <w:rPr>
          <w:sz w:val="28"/>
          <w:szCs w:val="28"/>
        </w:rPr>
        <w:t>5</w:t>
      </w:r>
      <w:r w:rsidR="009A243C" w:rsidRPr="009D08AD">
        <w:rPr>
          <w:sz w:val="28"/>
          <w:szCs w:val="28"/>
        </w:rPr>
        <w:t>,</w:t>
      </w:r>
      <w:r w:rsidR="00E53D17" w:rsidRPr="009D08AD">
        <w:rPr>
          <w:sz w:val="28"/>
          <w:szCs w:val="28"/>
        </w:rPr>
        <w:t>6</w:t>
      </w:r>
      <w:r w:rsidRPr="009D08AD">
        <w:rPr>
          <w:sz w:val="28"/>
          <w:szCs w:val="28"/>
        </w:rPr>
        <w:t>%.</w:t>
      </w:r>
    </w:p>
    <w:p w14:paraId="4BE682E4" w14:textId="77777777" w:rsidR="008D2DC9" w:rsidRPr="009D08AD" w:rsidRDefault="008D2DC9" w:rsidP="00307AC5">
      <w:pPr>
        <w:ind w:firstLine="708"/>
        <w:jc w:val="both"/>
        <w:rPr>
          <w:sz w:val="28"/>
          <w:szCs w:val="28"/>
        </w:rPr>
      </w:pPr>
      <w:r w:rsidRPr="009D08AD">
        <w:rPr>
          <w:sz w:val="28"/>
          <w:szCs w:val="28"/>
        </w:rPr>
        <w:t xml:space="preserve">Наибольший удельный вес в структуре расходов областного бюджета в </w:t>
      </w:r>
      <w:r w:rsidR="007C064B" w:rsidRPr="009D08AD">
        <w:rPr>
          <w:sz w:val="28"/>
          <w:szCs w:val="28"/>
        </w:rPr>
        <w:t>202</w:t>
      </w:r>
      <w:r w:rsidR="00E53D17" w:rsidRPr="009D08AD">
        <w:rPr>
          <w:sz w:val="28"/>
          <w:szCs w:val="28"/>
        </w:rPr>
        <w:t>2</w:t>
      </w:r>
      <w:r w:rsidRPr="009D08AD">
        <w:rPr>
          <w:sz w:val="28"/>
          <w:szCs w:val="28"/>
        </w:rPr>
        <w:t xml:space="preserve"> году, так же как и в </w:t>
      </w:r>
      <w:r w:rsidR="007C064B" w:rsidRPr="009D08AD">
        <w:rPr>
          <w:sz w:val="28"/>
          <w:szCs w:val="28"/>
        </w:rPr>
        <w:t>20</w:t>
      </w:r>
      <w:r w:rsidR="006833CA" w:rsidRPr="009D08AD">
        <w:rPr>
          <w:sz w:val="28"/>
          <w:szCs w:val="28"/>
        </w:rPr>
        <w:t>2</w:t>
      </w:r>
      <w:r w:rsidR="00E53D17" w:rsidRPr="009D08AD">
        <w:rPr>
          <w:sz w:val="28"/>
          <w:szCs w:val="28"/>
        </w:rPr>
        <w:t>1</w:t>
      </w:r>
      <w:r w:rsidR="006833CA" w:rsidRPr="009D08AD">
        <w:rPr>
          <w:sz w:val="28"/>
          <w:szCs w:val="28"/>
        </w:rPr>
        <w:t xml:space="preserve"> </w:t>
      </w:r>
      <w:r w:rsidRPr="009D08AD">
        <w:rPr>
          <w:sz w:val="28"/>
          <w:szCs w:val="28"/>
        </w:rPr>
        <w:t>году, занимают следующие государственные программы:</w:t>
      </w:r>
    </w:p>
    <w:p w14:paraId="65384C14" w14:textId="77777777" w:rsidR="008D2DC9" w:rsidRPr="009D08AD" w:rsidRDefault="008D2DC9" w:rsidP="00307AC5">
      <w:pPr>
        <w:ind w:firstLine="708"/>
        <w:jc w:val="both"/>
        <w:rPr>
          <w:sz w:val="28"/>
          <w:szCs w:val="28"/>
        </w:rPr>
      </w:pPr>
      <w:r w:rsidRPr="009D08AD">
        <w:rPr>
          <w:sz w:val="28"/>
          <w:szCs w:val="28"/>
        </w:rPr>
        <w:t xml:space="preserve">Современное образование в Ленинградской области – </w:t>
      </w:r>
      <w:r w:rsidR="006833CA" w:rsidRPr="009D08AD">
        <w:rPr>
          <w:sz w:val="28"/>
          <w:szCs w:val="28"/>
        </w:rPr>
        <w:t>2</w:t>
      </w:r>
      <w:r w:rsidR="000B701C" w:rsidRPr="009D08AD">
        <w:rPr>
          <w:sz w:val="28"/>
          <w:szCs w:val="28"/>
        </w:rPr>
        <w:t>4</w:t>
      </w:r>
      <w:r w:rsidR="006833CA" w:rsidRPr="009D08AD">
        <w:rPr>
          <w:sz w:val="28"/>
          <w:szCs w:val="28"/>
        </w:rPr>
        <w:t>,</w:t>
      </w:r>
      <w:r w:rsidR="000B701C" w:rsidRPr="009D08AD">
        <w:rPr>
          <w:sz w:val="28"/>
          <w:szCs w:val="28"/>
        </w:rPr>
        <w:t>0</w:t>
      </w:r>
      <w:r w:rsidRPr="009D08AD">
        <w:rPr>
          <w:sz w:val="28"/>
          <w:szCs w:val="28"/>
        </w:rPr>
        <w:t>%;</w:t>
      </w:r>
    </w:p>
    <w:p w14:paraId="3BCB97A6" w14:textId="77777777" w:rsidR="008D2DC9" w:rsidRPr="009D08AD" w:rsidRDefault="008D2DC9" w:rsidP="00307AC5">
      <w:pPr>
        <w:ind w:firstLine="708"/>
        <w:jc w:val="both"/>
        <w:rPr>
          <w:sz w:val="28"/>
          <w:szCs w:val="28"/>
        </w:rPr>
      </w:pPr>
      <w:r w:rsidRPr="009D08AD">
        <w:rPr>
          <w:sz w:val="28"/>
          <w:szCs w:val="28"/>
        </w:rPr>
        <w:t xml:space="preserve">Развитие здравоохранения в Ленинградской области – </w:t>
      </w:r>
      <w:r w:rsidR="006833CA" w:rsidRPr="009D08AD">
        <w:rPr>
          <w:sz w:val="28"/>
          <w:szCs w:val="28"/>
        </w:rPr>
        <w:t>15,</w:t>
      </w:r>
      <w:r w:rsidR="000B701C" w:rsidRPr="009D08AD">
        <w:rPr>
          <w:sz w:val="28"/>
          <w:szCs w:val="28"/>
        </w:rPr>
        <w:t>6</w:t>
      </w:r>
      <w:r w:rsidRPr="009D08AD">
        <w:rPr>
          <w:sz w:val="28"/>
          <w:szCs w:val="28"/>
        </w:rPr>
        <w:t>%;</w:t>
      </w:r>
    </w:p>
    <w:p w14:paraId="0C8582DD" w14:textId="77777777" w:rsidR="00AF5065" w:rsidRPr="009D08AD" w:rsidRDefault="008D2DC9" w:rsidP="00177C3E">
      <w:pPr>
        <w:ind w:firstLine="708"/>
        <w:jc w:val="both"/>
        <w:rPr>
          <w:b/>
          <w:bCs/>
          <w:sz w:val="28"/>
          <w:szCs w:val="28"/>
        </w:rPr>
      </w:pPr>
      <w:r w:rsidRPr="009D08AD">
        <w:rPr>
          <w:sz w:val="28"/>
          <w:szCs w:val="28"/>
        </w:rPr>
        <w:t>Социальная поддержка отдельных категорий граждан в Ленинградской области – 14,</w:t>
      </w:r>
      <w:r w:rsidR="000B701C" w:rsidRPr="009D08AD">
        <w:rPr>
          <w:sz w:val="28"/>
          <w:szCs w:val="28"/>
        </w:rPr>
        <w:t>8</w:t>
      </w:r>
      <w:r w:rsidRPr="009D08AD">
        <w:rPr>
          <w:sz w:val="28"/>
          <w:szCs w:val="28"/>
        </w:rPr>
        <w:t>%.</w:t>
      </w:r>
    </w:p>
    <w:p w14:paraId="78FA1DAA" w14:textId="77777777" w:rsidR="004D087E" w:rsidRPr="009D08AD" w:rsidRDefault="004D087E" w:rsidP="004D087E">
      <w:pPr>
        <w:spacing w:after="200"/>
        <w:jc w:val="right"/>
        <w:rPr>
          <w:b/>
          <w:bCs/>
          <w:sz w:val="28"/>
          <w:szCs w:val="28"/>
        </w:rPr>
        <w:sectPr w:rsidR="004D087E" w:rsidRPr="009D08AD" w:rsidSect="007535BF">
          <w:headerReference w:type="even" r:id="rId11"/>
          <w:footerReference w:type="even" r:id="rId12"/>
          <w:footerReference w:type="default" r:id="rId13"/>
          <w:pgSz w:w="11907" w:h="16840"/>
          <w:pgMar w:top="1134" w:right="567" w:bottom="1134" w:left="1134" w:header="720" w:footer="720" w:gutter="0"/>
          <w:cols w:space="720"/>
        </w:sectPr>
      </w:pPr>
    </w:p>
    <w:p w14:paraId="2E510A9B" w14:textId="77777777" w:rsidR="004D087E" w:rsidRPr="009D08AD" w:rsidRDefault="004D087E" w:rsidP="003459B8">
      <w:pPr>
        <w:pStyle w:val="aff3"/>
        <w:spacing w:after="0"/>
        <w:ind w:right="-397"/>
        <w:jc w:val="right"/>
        <w:rPr>
          <w:b w:val="0"/>
          <w:color w:val="auto"/>
          <w:sz w:val="28"/>
          <w:szCs w:val="28"/>
        </w:rPr>
      </w:pPr>
      <w:r w:rsidRPr="009D08AD">
        <w:rPr>
          <w:b w:val="0"/>
          <w:color w:val="auto"/>
          <w:sz w:val="28"/>
          <w:szCs w:val="28"/>
        </w:rPr>
        <w:lastRenderedPageBreak/>
        <w:t xml:space="preserve">Таблица </w:t>
      </w:r>
      <w:r w:rsidRPr="009D08AD">
        <w:rPr>
          <w:b w:val="0"/>
          <w:color w:val="auto"/>
          <w:sz w:val="28"/>
          <w:szCs w:val="28"/>
        </w:rPr>
        <w:fldChar w:fldCharType="begin"/>
      </w:r>
      <w:r w:rsidRPr="009D08AD">
        <w:rPr>
          <w:b w:val="0"/>
          <w:color w:val="auto"/>
          <w:sz w:val="28"/>
          <w:szCs w:val="28"/>
        </w:rPr>
        <w:instrText xml:space="preserve"> SEQ Таблица \* ARABIC </w:instrText>
      </w:r>
      <w:r w:rsidRPr="009D08AD">
        <w:rPr>
          <w:b w:val="0"/>
          <w:color w:val="auto"/>
          <w:sz w:val="28"/>
          <w:szCs w:val="28"/>
        </w:rPr>
        <w:fldChar w:fldCharType="separate"/>
      </w:r>
      <w:r w:rsidR="008647BC">
        <w:rPr>
          <w:b w:val="0"/>
          <w:noProof/>
          <w:color w:val="auto"/>
          <w:sz w:val="28"/>
          <w:szCs w:val="28"/>
        </w:rPr>
        <w:t>1</w:t>
      </w:r>
      <w:r w:rsidRPr="009D08AD">
        <w:rPr>
          <w:b w:val="0"/>
          <w:color w:val="auto"/>
          <w:sz w:val="28"/>
          <w:szCs w:val="28"/>
        </w:rPr>
        <w:fldChar w:fldCharType="end"/>
      </w:r>
    </w:p>
    <w:p w14:paraId="76109BEB" w14:textId="77777777" w:rsidR="004D087E" w:rsidRPr="009D08AD" w:rsidRDefault="004D087E" w:rsidP="004D087E">
      <w:pPr>
        <w:jc w:val="center"/>
        <w:rPr>
          <w:b/>
          <w:sz w:val="28"/>
          <w:szCs w:val="28"/>
        </w:rPr>
      </w:pPr>
      <w:r w:rsidRPr="009D08AD">
        <w:rPr>
          <w:b/>
          <w:sz w:val="28"/>
          <w:szCs w:val="28"/>
        </w:rPr>
        <w:t>Структура и динамика расходов областного бюджета по разделам классификации расходов</w:t>
      </w:r>
    </w:p>
    <w:p w14:paraId="763A8EBD" w14:textId="77777777" w:rsidR="003459B8" w:rsidRPr="009D08AD" w:rsidRDefault="003459B8" w:rsidP="004D087E">
      <w:pPr>
        <w:jc w:val="center"/>
        <w:rPr>
          <w:sz w:val="28"/>
          <w:szCs w:val="28"/>
        </w:rPr>
      </w:pPr>
    </w:p>
    <w:p w14:paraId="3F82D8FA" w14:textId="77777777" w:rsidR="008B4ACD" w:rsidRPr="009D08AD" w:rsidRDefault="00092E64" w:rsidP="00F85FCA">
      <w:pPr>
        <w:widowControl/>
        <w:spacing w:after="200" w:line="276" w:lineRule="auto"/>
        <w:jc w:val="center"/>
        <w:rPr>
          <w:b/>
          <w:bCs/>
          <w:sz w:val="28"/>
          <w:szCs w:val="28"/>
        </w:rPr>
      </w:pPr>
      <w:r w:rsidRPr="009D08AD">
        <w:rPr>
          <w:noProof/>
          <w:sz w:val="28"/>
          <w:szCs w:val="28"/>
        </w:rPr>
        <w:drawing>
          <wp:inline distT="0" distB="0" distL="0" distR="0" wp14:anchorId="578AF86A" wp14:editId="0968DF84">
            <wp:extent cx="9649460" cy="45807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9460" cy="4580739"/>
                    </a:xfrm>
                    <a:prstGeom prst="rect">
                      <a:avLst/>
                    </a:prstGeom>
                    <a:noFill/>
                    <a:ln>
                      <a:noFill/>
                    </a:ln>
                  </pic:spPr>
                </pic:pic>
              </a:graphicData>
            </a:graphic>
          </wp:inline>
        </w:drawing>
      </w:r>
    </w:p>
    <w:p w14:paraId="19CAD374" w14:textId="77777777" w:rsidR="00092E64" w:rsidRPr="009D08AD" w:rsidRDefault="00092E64" w:rsidP="00F85FCA">
      <w:pPr>
        <w:widowControl/>
        <w:spacing w:after="200" w:line="276" w:lineRule="auto"/>
        <w:jc w:val="center"/>
        <w:rPr>
          <w:b/>
          <w:bCs/>
          <w:sz w:val="28"/>
          <w:szCs w:val="28"/>
        </w:rPr>
      </w:pPr>
    </w:p>
    <w:p w14:paraId="151EBA72" w14:textId="77777777" w:rsidR="00092E64" w:rsidRPr="009D08AD" w:rsidRDefault="00092E64" w:rsidP="00F85FCA">
      <w:pPr>
        <w:widowControl/>
        <w:spacing w:after="200" w:line="276" w:lineRule="auto"/>
        <w:jc w:val="center"/>
        <w:rPr>
          <w:b/>
          <w:bCs/>
          <w:sz w:val="28"/>
          <w:szCs w:val="28"/>
        </w:rPr>
      </w:pPr>
    </w:p>
    <w:p w14:paraId="56E36ED2" w14:textId="77777777" w:rsidR="004D087E" w:rsidRPr="009D08AD" w:rsidRDefault="004D087E" w:rsidP="004D087E">
      <w:pPr>
        <w:spacing w:after="200"/>
        <w:ind w:right="-596"/>
        <w:jc w:val="right"/>
        <w:rPr>
          <w:bCs/>
          <w:sz w:val="28"/>
          <w:szCs w:val="28"/>
        </w:rPr>
      </w:pPr>
      <w:r w:rsidRPr="009D08AD">
        <w:rPr>
          <w:bCs/>
          <w:sz w:val="28"/>
          <w:szCs w:val="28"/>
        </w:rPr>
        <w:lastRenderedPageBreak/>
        <w:t xml:space="preserve">Таблица </w:t>
      </w:r>
      <w:r w:rsidRPr="009D08AD">
        <w:rPr>
          <w:bCs/>
          <w:sz w:val="28"/>
          <w:szCs w:val="28"/>
        </w:rPr>
        <w:fldChar w:fldCharType="begin"/>
      </w:r>
      <w:r w:rsidRPr="009D08AD">
        <w:rPr>
          <w:bCs/>
          <w:sz w:val="28"/>
          <w:szCs w:val="28"/>
        </w:rPr>
        <w:instrText xml:space="preserve"> SEQ Таблица \* ARABIC </w:instrText>
      </w:r>
      <w:r w:rsidRPr="009D08AD">
        <w:rPr>
          <w:bCs/>
          <w:sz w:val="28"/>
          <w:szCs w:val="28"/>
        </w:rPr>
        <w:fldChar w:fldCharType="separate"/>
      </w:r>
      <w:r w:rsidR="008647BC">
        <w:rPr>
          <w:bCs/>
          <w:noProof/>
          <w:sz w:val="28"/>
          <w:szCs w:val="28"/>
        </w:rPr>
        <w:t>2</w:t>
      </w:r>
      <w:r w:rsidRPr="009D08AD">
        <w:rPr>
          <w:bCs/>
          <w:sz w:val="28"/>
          <w:szCs w:val="28"/>
        </w:rPr>
        <w:fldChar w:fldCharType="end"/>
      </w:r>
    </w:p>
    <w:p w14:paraId="6E1F4C19" w14:textId="77777777" w:rsidR="004D087E" w:rsidRPr="009D08AD" w:rsidRDefault="004D087E" w:rsidP="004D087E">
      <w:pPr>
        <w:jc w:val="center"/>
        <w:rPr>
          <w:b/>
          <w:sz w:val="28"/>
          <w:szCs w:val="28"/>
        </w:rPr>
      </w:pPr>
      <w:r w:rsidRPr="009D08AD">
        <w:rPr>
          <w:b/>
          <w:sz w:val="28"/>
          <w:szCs w:val="28"/>
        </w:rPr>
        <w:t>Расходы областного бюджета в разрезе групп видов расходов</w:t>
      </w:r>
    </w:p>
    <w:p w14:paraId="41B744CE" w14:textId="77777777" w:rsidR="00737A1E" w:rsidRPr="009D08AD" w:rsidRDefault="00737A1E" w:rsidP="004D087E">
      <w:pPr>
        <w:jc w:val="center"/>
        <w:rPr>
          <w:b/>
          <w:sz w:val="28"/>
          <w:szCs w:val="28"/>
        </w:rPr>
      </w:pPr>
    </w:p>
    <w:p w14:paraId="2ED77811" w14:textId="77777777" w:rsidR="003A37A8" w:rsidRPr="009D08AD" w:rsidRDefault="003D590E" w:rsidP="003D12A0">
      <w:pPr>
        <w:spacing w:after="200"/>
        <w:ind w:right="-879"/>
        <w:jc w:val="both"/>
        <w:rPr>
          <w:b/>
          <w:bCs/>
          <w:sz w:val="28"/>
          <w:szCs w:val="28"/>
        </w:rPr>
      </w:pPr>
      <w:r w:rsidRPr="009D08AD">
        <w:rPr>
          <w:noProof/>
        </w:rPr>
        <w:drawing>
          <wp:inline distT="0" distB="0" distL="0" distR="0" wp14:anchorId="175378BD" wp14:editId="784B9D75">
            <wp:extent cx="9997440" cy="5315712"/>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3852" cy="5319122"/>
                    </a:xfrm>
                    <a:prstGeom prst="rect">
                      <a:avLst/>
                    </a:prstGeom>
                    <a:noFill/>
                    <a:ln>
                      <a:noFill/>
                    </a:ln>
                  </pic:spPr>
                </pic:pic>
              </a:graphicData>
            </a:graphic>
          </wp:inline>
        </w:drawing>
      </w:r>
      <w:r w:rsidR="003A37A8" w:rsidRPr="009D08AD">
        <w:rPr>
          <w:b/>
          <w:bCs/>
          <w:sz w:val="28"/>
          <w:szCs w:val="28"/>
        </w:rPr>
        <w:br w:type="page"/>
      </w:r>
    </w:p>
    <w:p w14:paraId="1B25E6DD" w14:textId="77777777" w:rsidR="004D087E" w:rsidRPr="009D08AD" w:rsidRDefault="004D087E" w:rsidP="007605B4">
      <w:pPr>
        <w:spacing w:after="200"/>
        <w:ind w:right="-255"/>
        <w:jc w:val="right"/>
        <w:rPr>
          <w:bCs/>
          <w:sz w:val="28"/>
          <w:szCs w:val="28"/>
        </w:rPr>
      </w:pPr>
      <w:r w:rsidRPr="009D08AD">
        <w:rPr>
          <w:bCs/>
          <w:sz w:val="28"/>
          <w:szCs w:val="28"/>
        </w:rPr>
        <w:lastRenderedPageBreak/>
        <w:t xml:space="preserve">Таблица </w:t>
      </w:r>
      <w:r w:rsidRPr="009D08AD">
        <w:rPr>
          <w:bCs/>
          <w:sz w:val="28"/>
          <w:szCs w:val="28"/>
        </w:rPr>
        <w:fldChar w:fldCharType="begin"/>
      </w:r>
      <w:r w:rsidRPr="009D08AD">
        <w:rPr>
          <w:bCs/>
          <w:sz w:val="28"/>
          <w:szCs w:val="28"/>
        </w:rPr>
        <w:instrText xml:space="preserve"> SEQ Таблица \* ARABIC </w:instrText>
      </w:r>
      <w:r w:rsidRPr="009D08AD">
        <w:rPr>
          <w:bCs/>
          <w:sz w:val="28"/>
          <w:szCs w:val="28"/>
        </w:rPr>
        <w:fldChar w:fldCharType="separate"/>
      </w:r>
      <w:r w:rsidR="008647BC">
        <w:rPr>
          <w:bCs/>
          <w:noProof/>
          <w:sz w:val="28"/>
          <w:szCs w:val="28"/>
        </w:rPr>
        <w:t>3</w:t>
      </w:r>
      <w:r w:rsidRPr="009D08AD">
        <w:rPr>
          <w:bCs/>
          <w:sz w:val="28"/>
          <w:szCs w:val="28"/>
        </w:rPr>
        <w:fldChar w:fldCharType="end"/>
      </w:r>
    </w:p>
    <w:p w14:paraId="18167917" w14:textId="77777777" w:rsidR="007605B4" w:rsidRPr="009D08AD" w:rsidRDefault="004D087E" w:rsidP="004D087E">
      <w:pPr>
        <w:jc w:val="center"/>
        <w:rPr>
          <w:b/>
          <w:sz w:val="28"/>
          <w:szCs w:val="28"/>
        </w:rPr>
      </w:pPr>
      <w:r w:rsidRPr="009D08AD">
        <w:rPr>
          <w:b/>
          <w:sz w:val="28"/>
          <w:szCs w:val="28"/>
        </w:rPr>
        <w:t>Параметры фин</w:t>
      </w:r>
      <w:r w:rsidR="007605B4" w:rsidRPr="009D08AD">
        <w:rPr>
          <w:b/>
          <w:sz w:val="28"/>
          <w:szCs w:val="28"/>
        </w:rPr>
        <w:t>ансового обеспечения реализации</w:t>
      </w:r>
    </w:p>
    <w:p w14:paraId="313021CD" w14:textId="77777777" w:rsidR="004D087E" w:rsidRPr="009D08AD" w:rsidRDefault="004D087E" w:rsidP="004D087E">
      <w:pPr>
        <w:jc w:val="center"/>
        <w:rPr>
          <w:b/>
          <w:sz w:val="28"/>
          <w:szCs w:val="28"/>
        </w:rPr>
      </w:pPr>
      <w:r w:rsidRPr="009D08AD">
        <w:rPr>
          <w:b/>
          <w:sz w:val="28"/>
          <w:szCs w:val="28"/>
        </w:rPr>
        <w:t>государственных программ Ленинградской области</w:t>
      </w:r>
      <w:r w:rsidR="007A57DC" w:rsidRPr="009D08AD">
        <w:rPr>
          <w:b/>
          <w:sz w:val="28"/>
          <w:szCs w:val="28"/>
        </w:rPr>
        <w:t xml:space="preserve"> в 2021-2024 годах</w:t>
      </w:r>
    </w:p>
    <w:p w14:paraId="1E8D8307" w14:textId="77777777" w:rsidR="007A57DC" w:rsidRPr="009D08AD" w:rsidRDefault="007A57DC" w:rsidP="004D087E">
      <w:pPr>
        <w:jc w:val="center"/>
        <w:rPr>
          <w:b/>
          <w:sz w:val="28"/>
          <w:szCs w:val="28"/>
        </w:rPr>
      </w:pPr>
    </w:p>
    <w:p w14:paraId="35E856F2" w14:textId="77777777" w:rsidR="000E7DAC" w:rsidRPr="009D08AD" w:rsidRDefault="000E7DAC" w:rsidP="004D087E">
      <w:pPr>
        <w:jc w:val="center"/>
        <w:rPr>
          <w:sz w:val="28"/>
          <w:szCs w:val="28"/>
        </w:rPr>
      </w:pPr>
    </w:p>
    <w:p w14:paraId="2D5C4C9E" w14:textId="77777777" w:rsidR="007A57DC" w:rsidRPr="009D08AD" w:rsidRDefault="00772AF9" w:rsidP="004D087E">
      <w:pPr>
        <w:jc w:val="center"/>
        <w:rPr>
          <w:sz w:val="28"/>
          <w:szCs w:val="28"/>
        </w:rPr>
      </w:pPr>
      <w:r w:rsidRPr="009D08AD">
        <w:rPr>
          <w:noProof/>
        </w:rPr>
        <w:drawing>
          <wp:inline distT="0" distB="0" distL="0" distR="0" wp14:anchorId="07E4978E" wp14:editId="6796D469">
            <wp:extent cx="9649460" cy="4701019"/>
            <wp:effectExtent l="0" t="0" r="889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49460" cy="4701019"/>
                    </a:xfrm>
                    <a:prstGeom prst="rect">
                      <a:avLst/>
                    </a:prstGeom>
                    <a:noFill/>
                    <a:ln>
                      <a:noFill/>
                    </a:ln>
                  </pic:spPr>
                </pic:pic>
              </a:graphicData>
            </a:graphic>
          </wp:inline>
        </w:drawing>
      </w:r>
    </w:p>
    <w:p w14:paraId="48F426E9" w14:textId="77777777" w:rsidR="007A57DC" w:rsidRPr="009D08AD" w:rsidRDefault="007A57DC" w:rsidP="004D087E">
      <w:pPr>
        <w:jc w:val="center"/>
        <w:rPr>
          <w:sz w:val="28"/>
          <w:szCs w:val="28"/>
        </w:rPr>
      </w:pPr>
    </w:p>
    <w:p w14:paraId="5985867E" w14:textId="77777777" w:rsidR="007A57DC" w:rsidRPr="009D08AD" w:rsidRDefault="00772AF9" w:rsidP="004D087E">
      <w:pPr>
        <w:jc w:val="center"/>
        <w:rPr>
          <w:sz w:val="28"/>
          <w:szCs w:val="28"/>
        </w:rPr>
      </w:pPr>
      <w:r w:rsidRPr="009D08AD">
        <w:rPr>
          <w:noProof/>
        </w:rPr>
        <w:lastRenderedPageBreak/>
        <w:drawing>
          <wp:inline distT="0" distB="0" distL="0" distR="0" wp14:anchorId="205FB855" wp14:editId="132F55D8">
            <wp:extent cx="9649460" cy="5960622"/>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49460" cy="5960622"/>
                    </a:xfrm>
                    <a:prstGeom prst="rect">
                      <a:avLst/>
                    </a:prstGeom>
                    <a:noFill/>
                    <a:ln>
                      <a:noFill/>
                    </a:ln>
                  </pic:spPr>
                </pic:pic>
              </a:graphicData>
            </a:graphic>
          </wp:inline>
        </w:drawing>
      </w:r>
    </w:p>
    <w:p w14:paraId="72858568" w14:textId="77777777" w:rsidR="0064233E" w:rsidRPr="009D08AD" w:rsidRDefault="0064233E" w:rsidP="004D087E">
      <w:pPr>
        <w:jc w:val="right"/>
        <w:rPr>
          <w:sz w:val="28"/>
          <w:szCs w:val="28"/>
        </w:rPr>
        <w:sectPr w:rsidR="0064233E" w:rsidRPr="009D08AD" w:rsidSect="003459B8">
          <w:pgSz w:w="16840" w:h="11907" w:orient="landscape"/>
          <w:pgMar w:top="1134" w:right="964" w:bottom="567" w:left="680" w:header="720" w:footer="720" w:gutter="0"/>
          <w:cols w:space="720"/>
        </w:sectPr>
      </w:pPr>
    </w:p>
    <w:p w14:paraId="075BEDBB" w14:textId="5E8FC8A9" w:rsidR="00876502" w:rsidRPr="001C175F" w:rsidRDefault="00362CBE" w:rsidP="005B5E9F">
      <w:pPr>
        <w:ind w:firstLine="709"/>
        <w:jc w:val="both"/>
        <w:rPr>
          <w:sz w:val="28"/>
          <w:szCs w:val="28"/>
        </w:rPr>
      </w:pPr>
      <w:proofErr w:type="gramStart"/>
      <w:r w:rsidRPr="001C175F">
        <w:rPr>
          <w:sz w:val="28"/>
          <w:szCs w:val="28"/>
        </w:rPr>
        <w:lastRenderedPageBreak/>
        <w:t>На реализацию Указа През</w:t>
      </w:r>
      <w:r w:rsidR="002E6A24" w:rsidRPr="001C175F">
        <w:rPr>
          <w:sz w:val="28"/>
          <w:szCs w:val="28"/>
        </w:rPr>
        <w:t xml:space="preserve">идента Российской Федерации от </w:t>
      </w:r>
      <w:r w:rsidRPr="001C175F">
        <w:rPr>
          <w:sz w:val="28"/>
          <w:szCs w:val="28"/>
        </w:rPr>
        <w:t>7</w:t>
      </w:r>
      <w:r w:rsidR="002E6A24" w:rsidRPr="001C175F">
        <w:rPr>
          <w:sz w:val="28"/>
          <w:szCs w:val="28"/>
        </w:rPr>
        <w:t xml:space="preserve"> мая </w:t>
      </w:r>
      <w:r w:rsidRPr="001C175F">
        <w:rPr>
          <w:sz w:val="28"/>
          <w:szCs w:val="28"/>
        </w:rPr>
        <w:t>2018</w:t>
      </w:r>
      <w:r w:rsidR="002E6A24" w:rsidRPr="001C175F">
        <w:rPr>
          <w:sz w:val="28"/>
          <w:szCs w:val="28"/>
        </w:rPr>
        <w:t xml:space="preserve"> года </w:t>
      </w:r>
      <w:r w:rsidRPr="001C175F">
        <w:rPr>
          <w:sz w:val="28"/>
          <w:szCs w:val="28"/>
        </w:rPr>
        <w:t xml:space="preserve">№ 204 </w:t>
      </w:r>
      <w:r w:rsidR="0080742C" w:rsidRPr="001C175F">
        <w:rPr>
          <w:sz w:val="28"/>
          <w:szCs w:val="28"/>
        </w:rPr>
        <w:t>"</w:t>
      </w:r>
      <w:r w:rsidRPr="001C175F">
        <w:rPr>
          <w:sz w:val="28"/>
          <w:szCs w:val="28"/>
        </w:rPr>
        <w:t>О национальных целях и стратегических задачах развития Российской Федерации на период до 2024 года</w:t>
      </w:r>
      <w:r w:rsidR="0080742C" w:rsidRPr="001C175F">
        <w:rPr>
          <w:sz w:val="28"/>
          <w:szCs w:val="28"/>
        </w:rPr>
        <w:t>"</w:t>
      </w:r>
      <w:r w:rsidRPr="001C175F">
        <w:rPr>
          <w:sz w:val="28"/>
          <w:szCs w:val="28"/>
        </w:rPr>
        <w:t xml:space="preserve"> проектом областного закона </w:t>
      </w:r>
      <w:r w:rsidR="0080742C" w:rsidRPr="001C175F">
        <w:rPr>
          <w:sz w:val="28"/>
          <w:szCs w:val="28"/>
        </w:rPr>
        <w:t>"</w:t>
      </w:r>
      <w:r w:rsidRPr="001C175F">
        <w:rPr>
          <w:sz w:val="28"/>
          <w:szCs w:val="28"/>
        </w:rPr>
        <w:t>Об областном бюджете Ленинградской области на 202</w:t>
      </w:r>
      <w:r w:rsidR="004632E9" w:rsidRPr="001C175F">
        <w:rPr>
          <w:sz w:val="28"/>
          <w:szCs w:val="28"/>
        </w:rPr>
        <w:t>2</w:t>
      </w:r>
      <w:r w:rsidRPr="001C175F">
        <w:rPr>
          <w:sz w:val="28"/>
          <w:szCs w:val="28"/>
        </w:rPr>
        <w:t xml:space="preserve"> год и на плановый период 202</w:t>
      </w:r>
      <w:r w:rsidR="004632E9" w:rsidRPr="001C175F">
        <w:rPr>
          <w:sz w:val="28"/>
          <w:szCs w:val="28"/>
        </w:rPr>
        <w:t>3</w:t>
      </w:r>
      <w:r w:rsidRPr="001C175F">
        <w:rPr>
          <w:sz w:val="28"/>
          <w:szCs w:val="28"/>
        </w:rPr>
        <w:t xml:space="preserve"> и 202</w:t>
      </w:r>
      <w:r w:rsidR="004632E9" w:rsidRPr="001C175F">
        <w:rPr>
          <w:sz w:val="28"/>
          <w:szCs w:val="28"/>
        </w:rPr>
        <w:t>4</w:t>
      </w:r>
      <w:r w:rsidRPr="001C175F">
        <w:rPr>
          <w:sz w:val="28"/>
          <w:szCs w:val="28"/>
        </w:rPr>
        <w:t xml:space="preserve"> годов</w:t>
      </w:r>
      <w:r w:rsidR="0080742C" w:rsidRPr="001C175F">
        <w:rPr>
          <w:sz w:val="28"/>
          <w:szCs w:val="28"/>
        </w:rPr>
        <w:t>"</w:t>
      </w:r>
      <w:r w:rsidRPr="001C175F">
        <w:rPr>
          <w:sz w:val="28"/>
          <w:szCs w:val="28"/>
        </w:rPr>
        <w:t xml:space="preserve"> на 202</w:t>
      </w:r>
      <w:r w:rsidR="004632E9" w:rsidRPr="001C175F">
        <w:rPr>
          <w:sz w:val="28"/>
          <w:szCs w:val="28"/>
        </w:rPr>
        <w:t>2</w:t>
      </w:r>
      <w:r w:rsidRPr="001C175F">
        <w:rPr>
          <w:sz w:val="28"/>
          <w:szCs w:val="28"/>
        </w:rPr>
        <w:t xml:space="preserve"> год предусмотрено </w:t>
      </w:r>
      <w:r w:rsidR="008414BC" w:rsidRPr="001C175F">
        <w:rPr>
          <w:sz w:val="28"/>
          <w:szCs w:val="28"/>
        </w:rPr>
        <w:t>1</w:t>
      </w:r>
      <w:r w:rsidR="004632E9" w:rsidRPr="001C175F">
        <w:rPr>
          <w:sz w:val="28"/>
          <w:szCs w:val="28"/>
        </w:rPr>
        <w:t>4</w:t>
      </w:r>
      <w:r w:rsidR="008414BC" w:rsidRPr="001C175F">
        <w:rPr>
          <w:sz w:val="28"/>
          <w:szCs w:val="28"/>
        </w:rPr>
        <w:t> </w:t>
      </w:r>
      <w:r w:rsidR="00302E21" w:rsidRPr="001C175F">
        <w:rPr>
          <w:sz w:val="28"/>
          <w:szCs w:val="28"/>
        </w:rPr>
        <w:t>689</w:t>
      </w:r>
      <w:r w:rsidR="008414BC" w:rsidRPr="001C175F">
        <w:rPr>
          <w:sz w:val="28"/>
          <w:szCs w:val="28"/>
        </w:rPr>
        <w:t> </w:t>
      </w:r>
      <w:r w:rsidR="00302E21" w:rsidRPr="001C175F">
        <w:rPr>
          <w:sz w:val="28"/>
          <w:szCs w:val="28"/>
        </w:rPr>
        <w:t xml:space="preserve">025,4 </w:t>
      </w:r>
      <w:r w:rsidRPr="001C175F">
        <w:rPr>
          <w:sz w:val="28"/>
          <w:szCs w:val="28"/>
        </w:rPr>
        <w:t>тыс. рублей</w:t>
      </w:r>
      <w:r w:rsidR="007F2D44" w:rsidRPr="001C175F">
        <w:rPr>
          <w:sz w:val="28"/>
          <w:szCs w:val="28"/>
        </w:rPr>
        <w:t xml:space="preserve"> (в том числе зарезервирован</w:t>
      </w:r>
      <w:r w:rsidR="000A5757" w:rsidRPr="001C175F">
        <w:rPr>
          <w:sz w:val="28"/>
          <w:szCs w:val="28"/>
        </w:rPr>
        <w:t>ные бюджетные ассигнования</w:t>
      </w:r>
      <w:proofErr w:type="gramEnd"/>
      <w:r w:rsidR="007F2D44" w:rsidRPr="001C175F">
        <w:rPr>
          <w:sz w:val="28"/>
          <w:szCs w:val="28"/>
        </w:rPr>
        <w:t xml:space="preserve"> </w:t>
      </w:r>
      <w:proofErr w:type="gramStart"/>
      <w:r w:rsidR="004632E9" w:rsidRPr="001C175F">
        <w:rPr>
          <w:sz w:val="28"/>
          <w:szCs w:val="28"/>
        </w:rPr>
        <w:t>4</w:t>
      </w:r>
      <w:r w:rsidR="00302E21" w:rsidRPr="001C175F">
        <w:rPr>
          <w:sz w:val="28"/>
          <w:szCs w:val="28"/>
        </w:rPr>
        <w:t>00</w:t>
      </w:r>
      <w:r w:rsidR="004632E9" w:rsidRPr="001C175F">
        <w:rPr>
          <w:sz w:val="28"/>
          <w:szCs w:val="28"/>
        </w:rPr>
        <w:t xml:space="preserve"> </w:t>
      </w:r>
      <w:r w:rsidR="00302E21" w:rsidRPr="001C175F">
        <w:rPr>
          <w:sz w:val="28"/>
          <w:szCs w:val="28"/>
        </w:rPr>
        <w:t>067</w:t>
      </w:r>
      <w:r w:rsidR="004632E9" w:rsidRPr="001C175F">
        <w:rPr>
          <w:sz w:val="28"/>
          <w:szCs w:val="28"/>
        </w:rPr>
        <w:t>,</w:t>
      </w:r>
      <w:r w:rsidR="00302E21" w:rsidRPr="001C175F">
        <w:rPr>
          <w:sz w:val="28"/>
          <w:szCs w:val="28"/>
        </w:rPr>
        <w:t>3</w:t>
      </w:r>
      <w:r w:rsidR="007F2D44" w:rsidRPr="001C175F">
        <w:rPr>
          <w:sz w:val="28"/>
          <w:szCs w:val="28"/>
        </w:rPr>
        <w:t xml:space="preserve"> тыс. рублей),</w:t>
      </w:r>
      <w:r w:rsidR="00876502" w:rsidRPr="001C175F">
        <w:rPr>
          <w:sz w:val="28"/>
          <w:szCs w:val="28"/>
        </w:rPr>
        <w:t xml:space="preserve"> что составляет </w:t>
      </w:r>
      <w:r w:rsidR="001C175F" w:rsidRPr="001C175F">
        <w:rPr>
          <w:sz w:val="28"/>
          <w:szCs w:val="28"/>
        </w:rPr>
        <w:t>9,0</w:t>
      </w:r>
      <w:r w:rsidR="00876502" w:rsidRPr="001C175F">
        <w:rPr>
          <w:sz w:val="28"/>
          <w:szCs w:val="28"/>
        </w:rPr>
        <w:t>% от общего объема расходов,</w:t>
      </w:r>
      <w:r w:rsidRPr="001C175F">
        <w:rPr>
          <w:sz w:val="28"/>
          <w:szCs w:val="28"/>
        </w:rPr>
        <w:t xml:space="preserve"> </w:t>
      </w:r>
      <w:r w:rsidR="00876502" w:rsidRPr="001C175F">
        <w:rPr>
          <w:sz w:val="28"/>
          <w:szCs w:val="28"/>
        </w:rPr>
        <w:t>на 202</w:t>
      </w:r>
      <w:r w:rsidR="004632E9" w:rsidRPr="001C175F">
        <w:rPr>
          <w:sz w:val="28"/>
          <w:szCs w:val="28"/>
        </w:rPr>
        <w:t>3</w:t>
      </w:r>
      <w:r w:rsidR="00876502" w:rsidRPr="001C175F">
        <w:rPr>
          <w:sz w:val="28"/>
          <w:szCs w:val="28"/>
        </w:rPr>
        <w:t xml:space="preserve"> год – </w:t>
      </w:r>
      <w:r w:rsidR="008414BC" w:rsidRPr="001C175F">
        <w:rPr>
          <w:sz w:val="28"/>
          <w:szCs w:val="28"/>
        </w:rPr>
        <w:t>1</w:t>
      </w:r>
      <w:r w:rsidR="004632E9" w:rsidRPr="001C175F">
        <w:rPr>
          <w:sz w:val="28"/>
          <w:szCs w:val="28"/>
        </w:rPr>
        <w:t>3</w:t>
      </w:r>
      <w:r w:rsidR="008414BC" w:rsidRPr="001C175F">
        <w:rPr>
          <w:sz w:val="28"/>
          <w:szCs w:val="28"/>
        </w:rPr>
        <w:t> </w:t>
      </w:r>
      <w:r w:rsidR="00302E21" w:rsidRPr="001C175F">
        <w:rPr>
          <w:sz w:val="28"/>
          <w:szCs w:val="28"/>
        </w:rPr>
        <w:t>956</w:t>
      </w:r>
      <w:r w:rsidR="008414BC" w:rsidRPr="001C175F">
        <w:rPr>
          <w:sz w:val="28"/>
          <w:szCs w:val="28"/>
        </w:rPr>
        <w:t> </w:t>
      </w:r>
      <w:r w:rsidR="001C175F" w:rsidRPr="001C175F">
        <w:rPr>
          <w:sz w:val="28"/>
          <w:szCs w:val="28"/>
        </w:rPr>
        <w:t>462,7</w:t>
      </w:r>
      <w:r w:rsidR="00876502" w:rsidRPr="001C175F">
        <w:rPr>
          <w:sz w:val="28"/>
          <w:szCs w:val="28"/>
        </w:rPr>
        <w:t xml:space="preserve"> тыс. рублей</w:t>
      </w:r>
      <w:r w:rsidR="007F2D44" w:rsidRPr="001C175F">
        <w:rPr>
          <w:sz w:val="28"/>
          <w:szCs w:val="28"/>
        </w:rPr>
        <w:t xml:space="preserve"> (в том числе </w:t>
      </w:r>
      <w:r w:rsidR="000A5757" w:rsidRPr="001C175F">
        <w:rPr>
          <w:sz w:val="28"/>
          <w:szCs w:val="28"/>
        </w:rPr>
        <w:t xml:space="preserve">зарезервированные бюджетные ассигнования </w:t>
      </w:r>
      <w:r w:rsidR="004632E9" w:rsidRPr="001C175F">
        <w:rPr>
          <w:sz w:val="28"/>
          <w:szCs w:val="28"/>
        </w:rPr>
        <w:t>122 234,0</w:t>
      </w:r>
      <w:r w:rsidR="007F2D44" w:rsidRPr="001C175F">
        <w:rPr>
          <w:sz w:val="28"/>
          <w:szCs w:val="28"/>
        </w:rPr>
        <w:t xml:space="preserve"> тыс. рублей)</w:t>
      </w:r>
      <w:r w:rsidR="000A5757" w:rsidRPr="001C175F">
        <w:rPr>
          <w:sz w:val="28"/>
          <w:szCs w:val="28"/>
        </w:rPr>
        <w:t xml:space="preserve">, что составляет </w:t>
      </w:r>
      <w:r w:rsidR="004632E9" w:rsidRPr="001C175F">
        <w:rPr>
          <w:sz w:val="28"/>
          <w:szCs w:val="28"/>
        </w:rPr>
        <w:t>8</w:t>
      </w:r>
      <w:r w:rsidR="00876502" w:rsidRPr="001C175F">
        <w:rPr>
          <w:sz w:val="28"/>
          <w:szCs w:val="28"/>
        </w:rPr>
        <w:t>,</w:t>
      </w:r>
      <w:r w:rsidR="001C175F" w:rsidRPr="001C175F">
        <w:rPr>
          <w:sz w:val="28"/>
          <w:szCs w:val="28"/>
        </w:rPr>
        <w:t>0</w:t>
      </w:r>
      <w:r w:rsidR="00876502" w:rsidRPr="001C175F">
        <w:rPr>
          <w:sz w:val="28"/>
          <w:szCs w:val="28"/>
        </w:rPr>
        <w:t>% от общего объема расходов, на 202</w:t>
      </w:r>
      <w:r w:rsidR="004632E9" w:rsidRPr="001C175F">
        <w:rPr>
          <w:sz w:val="28"/>
          <w:szCs w:val="28"/>
        </w:rPr>
        <w:t>4</w:t>
      </w:r>
      <w:r w:rsidR="00876502" w:rsidRPr="001C175F">
        <w:rPr>
          <w:sz w:val="28"/>
          <w:szCs w:val="28"/>
        </w:rPr>
        <w:t xml:space="preserve"> год – </w:t>
      </w:r>
      <w:r w:rsidR="004632E9" w:rsidRPr="001C175F">
        <w:rPr>
          <w:sz w:val="28"/>
          <w:szCs w:val="28"/>
        </w:rPr>
        <w:t xml:space="preserve">9 </w:t>
      </w:r>
      <w:r w:rsidR="00302E21" w:rsidRPr="001C175F">
        <w:rPr>
          <w:sz w:val="28"/>
          <w:szCs w:val="28"/>
        </w:rPr>
        <w:t>082</w:t>
      </w:r>
      <w:r w:rsidR="004632E9" w:rsidRPr="001C175F">
        <w:rPr>
          <w:sz w:val="28"/>
          <w:szCs w:val="28"/>
        </w:rPr>
        <w:t xml:space="preserve"> </w:t>
      </w:r>
      <w:r w:rsidR="00302E21" w:rsidRPr="001C175F">
        <w:rPr>
          <w:sz w:val="28"/>
          <w:szCs w:val="28"/>
        </w:rPr>
        <w:t>409</w:t>
      </w:r>
      <w:r w:rsidR="004632E9" w:rsidRPr="001C175F">
        <w:rPr>
          <w:sz w:val="28"/>
          <w:szCs w:val="28"/>
        </w:rPr>
        <w:t>,</w:t>
      </w:r>
      <w:r w:rsidR="00302E21" w:rsidRPr="001C175F">
        <w:rPr>
          <w:sz w:val="28"/>
          <w:szCs w:val="28"/>
        </w:rPr>
        <w:t>5 т</w:t>
      </w:r>
      <w:r w:rsidR="00876502" w:rsidRPr="001C175F">
        <w:rPr>
          <w:sz w:val="28"/>
          <w:szCs w:val="28"/>
        </w:rPr>
        <w:t>ыс. рублей</w:t>
      </w:r>
      <w:r w:rsidR="007F2D44" w:rsidRPr="001C175F">
        <w:rPr>
          <w:sz w:val="28"/>
          <w:szCs w:val="28"/>
        </w:rPr>
        <w:t xml:space="preserve"> (в том числе </w:t>
      </w:r>
      <w:r w:rsidR="000A5757" w:rsidRPr="001C175F">
        <w:rPr>
          <w:sz w:val="28"/>
          <w:szCs w:val="28"/>
        </w:rPr>
        <w:t xml:space="preserve">зарезервированные бюджетные ассигнования </w:t>
      </w:r>
      <w:r w:rsidR="004632E9" w:rsidRPr="001C175F">
        <w:rPr>
          <w:sz w:val="28"/>
          <w:szCs w:val="28"/>
        </w:rPr>
        <w:t>249 766,5</w:t>
      </w:r>
      <w:r w:rsidR="007F2D44" w:rsidRPr="001C175F">
        <w:rPr>
          <w:sz w:val="28"/>
          <w:szCs w:val="28"/>
        </w:rPr>
        <w:t xml:space="preserve"> тыс. рублей</w:t>
      </w:r>
      <w:r w:rsidR="008414BC" w:rsidRPr="001C175F">
        <w:rPr>
          <w:sz w:val="28"/>
          <w:szCs w:val="28"/>
        </w:rPr>
        <w:t>)</w:t>
      </w:r>
      <w:r w:rsidR="000A5757" w:rsidRPr="001C175F">
        <w:rPr>
          <w:sz w:val="28"/>
          <w:szCs w:val="28"/>
        </w:rPr>
        <w:t xml:space="preserve">, что составляет </w:t>
      </w:r>
      <w:r w:rsidR="004632E9" w:rsidRPr="001C175F">
        <w:rPr>
          <w:sz w:val="28"/>
          <w:szCs w:val="28"/>
        </w:rPr>
        <w:t>6</w:t>
      </w:r>
      <w:r w:rsidR="008414BC" w:rsidRPr="001C175F">
        <w:rPr>
          <w:sz w:val="28"/>
          <w:szCs w:val="28"/>
        </w:rPr>
        <w:t>,</w:t>
      </w:r>
      <w:r w:rsidR="001C175F" w:rsidRPr="001C175F">
        <w:rPr>
          <w:sz w:val="28"/>
          <w:szCs w:val="28"/>
        </w:rPr>
        <w:t>0</w:t>
      </w:r>
      <w:r w:rsidR="00876502" w:rsidRPr="001C175F">
        <w:rPr>
          <w:sz w:val="28"/>
          <w:szCs w:val="28"/>
        </w:rPr>
        <w:t>% от общего объема</w:t>
      </w:r>
      <w:proofErr w:type="gramEnd"/>
      <w:r w:rsidR="00876502" w:rsidRPr="001C175F">
        <w:rPr>
          <w:sz w:val="28"/>
          <w:szCs w:val="28"/>
        </w:rPr>
        <w:t xml:space="preserve"> расходов.</w:t>
      </w:r>
    </w:p>
    <w:p w14:paraId="6CBBD7A7" w14:textId="659010F8" w:rsidR="00D80A41" w:rsidRPr="009D08AD" w:rsidRDefault="009446CB" w:rsidP="00D80A41">
      <w:pPr>
        <w:widowControl/>
        <w:ind w:firstLine="709"/>
        <w:jc w:val="both"/>
        <w:rPr>
          <w:rFonts w:eastAsia="Calibri"/>
          <w:sz w:val="28"/>
          <w:szCs w:val="28"/>
          <w:lang w:eastAsia="en-US"/>
        </w:rPr>
      </w:pPr>
      <w:r w:rsidRPr="009D08AD">
        <w:rPr>
          <w:rFonts w:eastAsia="Calibri"/>
          <w:sz w:val="28"/>
          <w:szCs w:val="28"/>
          <w:lang w:eastAsia="en-US"/>
        </w:rPr>
        <w:t xml:space="preserve">Бюджетные ассигнования на реализацию </w:t>
      </w:r>
      <w:r w:rsidR="006657D9" w:rsidRPr="009D08AD">
        <w:rPr>
          <w:rFonts w:eastAsia="Calibri"/>
          <w:sz w:val="28"/>
          <w:szCs w:val="28"/>
          <w:lang w:eastAsia="en-US"/>
        </w:rPr>
        <w:t>У</w:t>
      </w:r>
      <w:r w:rsidRPr="009D08AD">
        <w:rPr>
          <w:rFonts w:eastAsia="Calibri"/>
          <w:sz w:val="28"/>
          <w:szCs w:val="28"/>
          <w:lang w:eastAsia="en-US"/>
        </w:rPr>
        <w:t xml:space="preserve">каза </w:t>
      </w:r>
      <w:r w:rsidR="006657D9" w:rsidRPr="009D08AD">
        <w:rPr>
          <w:rFonts w:eastAsia="Calibri"/>
          <w:sz w:val="28"/>
          <w:szCs w:val="28"/>
          <w:lang w:eastAsia="en-US"/>
        </w:rPr>
        <w:t xml:space="preserve">№ 204 </w:t>
      </w:r>
      <w:r w:rsidRPr="009D08AD">
        <w:rPr>
          <w:rFonts w:eastAsia="Calibri"/>
          <w:sz w:val="28"/>
          <w:szCs w:val="28"/>
          <w:lang w:eastAsia="en-US"/>
        </w:rPr>
        <w:t>за счет средств федерального</w:t>
      </w:r>
      <w:r w:rsidR="00021767" w:rsidRPr="009D08AD">
        <w:rPr>
          <w:rFonts w:eastAsia="Calibri"/>
          <w:sz w:val="28"/>
          <w:szCs w:val="28"/>
          <w:lang w:eastAsia="en-US"/>
        </w:rPr>
        <w:t xml:space="preserve"> бюджета на 202</w:t>
      </w:r>
      <w:r w:rsidR="004632E9" w:rsidRPr="009D08AD">
        <w:rPr>
          <w:rFonts w:eastAsia="Calibri"/>
          <w:sz w:val="28"/>
          <w:szCs w:val="28"/>
          <w:lang w:eastAsia="en-US"/>
        </w:rPr>
        <w:t>2</w:t>
      </w:r>
      <w:r w:rsidR="009E3CBA" w:rsidRPr="009D08AD">
        <w:rPr>
          <w:rFonts w:eastAsia="Calibri"/>
          <w:sz w:val="28"/>
          <w:szCs w:val="28"/>
          <w:lang w:eastAsia="en-US"/>
        </w:rPr>
        <w:t xml:space="preserve"> </w:t>
      </w:r>
      <w:r w:rsidR="00021767" w:rsidRPr="009D08AD">
        <w:rPr>
          <w:rFonts w:eastAsia="Calibri"/>
          <w:sz w:val="28"/>
          <w:szCs w:val="28"/>
          <w:lang w:eastAsia="en-US"/>
        </w:rPr>
        <w:t>год и на плановый период 202</w:t>
      </w:r>
      <w:r w:rsidR="004632E9" w:rsidRPr="009D08AD">
        <w:rPr>
          <w:rFonts w:eastAsia="Calibri"/>
          <w:sz w:val="28"/>
          <w:szCs w:val="28"/>
          <w:lang w:eastAsia="en-US"/>
        </w:rPr>
        <w:t>3</w:t>
      </w:r>
      <w:r w:rsidR="00021767" w:rsidRPr="009D08AD">
        <w:rPr>
          <w:rFonts w:eastAsia="Calibri"/>
          <w:sz w:val="28"/>
          <w:szCs w:val="28"/>
          <w:lang w:eastAsia="en-US"/>
        </w:rPr>
        <w:t xml:space="preserve"> года запланированы в соответствии с Федеральным законом от </w:t>
      </w:r>
      <w:r w:rsidR="00E7683D" w:rsidRPr="009D08AD">
        <w:rPr>
          <w:rFonts w:eastAsia="Calibri"/>
          <w:sz w:val="28"/>
          <w:szCs w:val="28"/>
          <w:lang w:eastAsia="en-US"/>
        </w:rPr>
        <w:t>8 декабря 2020 года № 385-ФЗ "О федеральном бюджете на 2021 год и на плановый период 2022 и 2023 годов"</w:t>
      </w:r>
      <w:r w:rsidR="00D80A41" w:rsidRPr="009D08AD">
        <w:rPr>
          <w:rFonts w:eastAsia="Calibri"/>
          <w:sz w:val="28"/>
          <w:szCs w:val="28"/>
          <w:lang w:eastAsia="en-US"/>
        </w:rPr>
        <w:t xml:space="preserve">. </w:t>
      </w:r>
      <w:r w:rsidR="00021767" w:rsidRPr="009D08AD">
        <w:rPr>
          <w:rFonts w:eastAsia="Calibri"/>
          <w:sz w:val="28"/>
          <w:szCs w:val="28"/>
          <w:lang w:eastAsia="en-US"/>
        </w:rPr>
        <w:t xml:space="preserve"> </w:t>
      </w:r>
      <w:r w:rsidR="00D80A41" w:rsidRPr="009D08AD">
        <w:rPr>
          <w:rFonts w:eastAsia="Calibri"/>
          <w:sz w:val="28"/>
          <w:szCs w:val="28"/>
          <w:lang w:eastAsia="en-US"/>
        </w:rPr>
        <w:t>После принятия федерального закона "О федеральном бюджете на 2022 год и на плановый период 2023 и 2024 годов" в проект областного закона об областном бюджете на 2022-2024 годы будут внесены соответствующие изменения.</w:t>
      </w:r>
    </w:p>
    <w:p w14:paraId="7D4D0EC3" w14:textId="40F77509" w:rsidR="005B5E9F" w:rsidRPr="009D08AD" w:rsidRDefault="00DD190E" w:rsidP="00D80A41">
      <w:pPr>
        <w:widowControl/>
        <w:ind w:firstLine="709"/>
        <w:jc w:val="both"/>
        <w:rPr>
          <w:sz w:val="28"/>
          <w:szCs w:val="28"/>
        </w:rPr>
      </w:pPr>
      <w:r w:rsidRPr="009D08AD">
        <w:rPr>
          <w:sz w:val="28"/>
          <w:szCs w:val="28"/>
        </w:rPr>
        <w:t>Информация о реализации в Ленинградской области Указа През</w:t>
      </w:r>
      <w:r w:rsidR="002E6A24">
        <w:rPr>
          <w:sz w:val="28"/>
          <w:szCs w:val="28"/>
        </w:rPr>
        <w:t xml:space="preserve">идента Российской Федерации от </w:t>
      </w:r>
      <w:r w:rsidRPr="009D08AD">
        <w:rPr>
          <w:sz w:val="28"/>
          <w:szCs w:val="28"/>
        </w:rPr>
        <w:t>7</w:t>
      </w:r>
      <w:r w:rsidR="002E6A24">
        <w:rPr>
          <w:sz w:val="28"/>
          <w:szCs w:val="28"/>
        </w:rPr>
        <w:t xml:space="preserve"> мая </w:t>
      </w:r>
      <w:r w:rsidRPr="009D08AD">
        <w:rPr>
          <w:sz w:val="28"/>
          <w:szCs w:val="28"/>
        </w:rPr>
        <w:t>2018</w:t>
      </w:r>
      <w:r w:rsidR="002E6A24">
        <w:rPr>
          <w:sz w:val="28"/>
          <w:szCs w:val="28"/>
        </w:rPr>
        <w:t xml:space="preserve"> года</w:t>
      </w:r>
      <w:r w:rsidRPr="009D08AD">
        <w:rPr>
          <w:sz w:val="28"/>
          <w:szCs w:val="28"/>
        </w:rPr>
        <w:t xml:space="preserve"> № 204 </w:t>
      </w:r>
      <w:r w:rsidR="0080742C" w:rsidRPr="009D08AD">
        <w:rPr>
          <w:sz w:val="28"/>
          <w:szCs w:val="28"/>
        </w:rPr>
        <w:t>"</w:t>
      </w:r>
      <w:r w:rsidRPr="009D08AD">
        <w:rPr>
          <w:sz w:val="28"/>
          <w:szCs w:val="28"/>
        </w:rPr>
        <w:t>О национальных целях и стратегических задачах развития Российской Федерации на период до 2024 года</w:t>
      </w:r>
      <w:r w:rsidR="0080742C" w:rsidRPr="009D08AD">
        <w:rPr>
          <w:sz w:val="28"/>
          <w:szCs w:val="28"/>
        </w:rPr>
        <w:t>"</w:t>
      </w:r>
      <w:r w:rsidRPr="009D08AD">
        <w:rPr>
          <w:sz w:val="28"/>
          <w:szCs w:val="28"/>
        </w:rPr>
        <w:t xml:space="preserve"> представлена </w:t>
      </w:r>
      <w:r w:rsidR="00B27DD2" w:rsidRPr="009D08AD">
        <w:rPr>
          <w:sz w:val="28"/>
          <w:szCs w:val="28"/>
        </w:rPr>
        <w:t>Приложении</w:t>
      </w:r>
      <w:r w:rsidR="000F58F4" w:rsidRPr="009D08AD">
        <w:rPr>
          <w:sz w:val="28"/>
          <w:szCs w:val="28"/>
        </w:rPr>
        <w:t xml:space="preserve"> </w:t>
      </w:r>
      <w:r w:rsidR="00896D28" w:rsidRPr="009D08AD">
        <w:rPr>
          <w:sz w:val="28"/>
          <w:szCs w:val="28"/>
        </w:rPr>
        <w:t>3</w:t>
      </w:r>
      <w:r w:rsidRPr="009D08AD">
        <w:rPr>
          <w:sz w:val="28"/>
          <w:szCs w:val="28"/>
        </w:rPr>
        <w:t>.</w:t>
      </w:r>
    </w:p>
    <w:p w14:paraId="103C3AAA" w14:textId="63819600" w:rsidR="004D087E" w:rsidRPr="009D08AD" w:rsidRDefault="004D087E" w:rsidP="00F74E82">
      <w:pPr>
        <w:ind w:firstLine="709"/>
        <w:jc w:val="both"/>
        <w:rPr>
          <w:sz w:val="28"/>
          <w:szCs w:val="28"/>
        </w:rPr>
      </w:pPr>
      <w:r w:rsidRPr="009D08AD">
        <w:rPr>
          <w:sz w:val="28"/>
          <w:szCs w:val="28"/>
        </w:rPr>
        <w:t>Распределение бюджетных ассигнований областного бюджета Ленинградской области по главным распорядителям бюджетных средств областного бюджета Ленинградской области</w:t>
      </w:r>
      <w:r w:rsidR="00F74E82" w:rsidRPr="009D08AD">
        <w:rPr>
          <w:sz w:val="28"/>
          <w:szCs w:val="28"/>
        </w:rPr>
        <w:t>, по государственным программам Ленинградской области и по разделам и подразде</w:t>
      </w:r>
      <w:r w:rsidR="00EF544F" w:rsidRPr="009D08AD">
        <w:rPr>
          <w:sz w:val="28"/>
          <w:szCs w:val="28"/>
        </w:rPr>
        <w:t>лам классификации расходов в 2020</w:t>
      </w:r>
      <w:r w:rsidR="00F74E82" w:rsidRPr="009D08AD">
        <w:rPr>
          <w:sz w:val="28"/>
          <w:szCs w:val="28"/>
        </w:rPr>
        <w:t xml:space="preserve"> - </w:t>
      </w:r>
      <w:r w:rsidR="007C064B" w:rsidRPr="009D08AD">
        <w:rPr>
          <w:sz w:val="28"/>
          <w:szCs w:val="28"/>
        </w:rPr>
        <w:t>20</w:t>
      </w:r>
      <w:r w:rsidR="004C56CE" w:rsidRPr="009D08AD">
        <w:rPr>
          <w:sz w:val="28"/>
          <w:szCs w:val="28"/>
        </w:rPr>
        <w:t>2</w:t>
      </w:r>
      <w:r w:rsidR="00EF544F" w:rsidRPr="009D08AD">
        <w:rPr>
          <w:sz w:val="28"/>
          <w:szCs w:val="28"/>
        </w:rPr>
        <w:t>4</w:t>
      </w:r>
      <w:r w:rsidR="00F74E82" w:rsidRPr="009D08AD">
        <w:rPr>
          <w:sz w:val="28"/>
          <w:szCs w:val="28"/>
        </w:rPr>
        <w:t xml:space="preserve"> годах</w:t>
      </w:r>
      <w:r w:rsidRPr="009D08AD">
        <w:rPr>
          <w:sz w:val="28"/>
          <w:szCs w:val="28"/>
        </w:rPr>
        <w:t xml:space="preserve"> представлен</w:t>
      </w:r>
      <w:r w:rsidR="00F74E82" w:rsidRPr="009D08AD">
        <w:rPr>
          <w:sz w:val="28"/>
          <w:szCs w:val="28"/>
        </w:rPr>
        <w:t>ы</w:t>
      </w:r>
      <w:r w:rsidRPr="009D08AD">
        <w:rPr>
          <w:sz w:val="28"/>
          <w:szCs w:val="28"/>
        </w:rPr>
        <w:t xml:space="preserve"> </w:t>
      </w:r>
      <w:r w:rsidR="001D6F25" w:rsidRPr="009D08AD">
        <w:rPr>
          <w:sz w:val="28"/>
          <w:szCs w:val="28"/>
        </w:rPr>
        <w:t>соответственно</w:t>
      </w:r>
      <w:r w:rsidRPr="009D08AD">
        <w:rPr>
          <w:sz w:val="28"/>
          <w:szCs w:val="28"/>
        </w:rPr>
        <w:t xml:space="preserve"> </w:t>
      </w:r>
      <w:r w:rsidR="007605B4" w:rsidRPr="009D08AD">
        <w:rPr>
          <w:sz w:val="28"/>
          <w:szCs w:val="28"/>
        </w:rPr>
        <w:t xml:space="preserve">в Приложениях </w:t>
      </w:r>
      <w:r w:rsidR="00645734" w:rsidRPr="009D08AD">
        <w:rPr>
          <w:sz w:val="28"/>
          <w:szCs w:val="28"/>
        </w:rPr>
        <w:t>4</w:t>
      </w:r>
      <w:r w:rsidR="007A2341" w:rsidRPr="009D08AD">
        <w:rPr>
          <w:sz w:val="28"/>
          <w:szCs w:val="28"/>
        </w:rPr>
        <w:t xml:space="preserve">, </w:t>
      </w:r>
      <w:r w:rsidR="00645734" w:rsidRPr="009D08AD">
        <w:rPr>
          <w:sz w:val="28"/>
          <w:szCs w:val="28"/>
        </w:rPr>
        <w:t>5</w:t>
      </w:r>
      <w:r w:rsidR="0014415C" w:rsidRPr="009D08AD">
        <w:rPr>
          <w:sz w:val="28"/>
          <w:szCs w:val="28"/>
        </w:rPr>
        <w:t xml:space="preserve"> (</w:t>
      </w:r>
      <w:r w:rsidR="00645734" w:rsidRPr="009D08AD">
        <w:rPr>
          <w:sz w:val="28"/>
          <w:szCs w:val="28"/>
        </w:rPr>
        <w:t>5</w:t>
      </w:r>
      <w:r w:rsidR="0014415C" w:rsidRPr="009D08AD">
        <w:rPr>
          <w:sz w:val="28"/>
          <w:szCs w:val="28"/>
        </w:rPr>
        <w:t>.1,</w:t>
      </w:r>
      <w:r w:rsidR="00522456" w:rsidRPr="009D08AD">
        <w:rPr>
          <w:sz w:val="28"/>
          <w:szCs w:val="28"/>
        </w:rPr>
        <w:t xml:space="preserve"> </w:t>
      </w:r>
      <w:r w:rsidR="00645734" w:rsidRPr="009D08AD">
        <w:rPr>
          <w:sz w:val="28"/>
          <w:szCs w:val="28"/>
        </w:rPr>
        <w:t>5</w:t>
      </w:r>
      <w:r w:rsidR="0014415C" w:rsidRPr="009D08AD">
        <w:rPr>
          <w:sz w:val="28"/>
          <w:szCs w:val="28"/>
        </w:rPr>
        <w:t>.2</w:t>
      </w:r>
      <w:r w:rsidR="00C54CF0">
        <w:rPr>
          <w:sz w:val="28"/>
          <w:szCs w:val="28"/>
        </w:rPr>
        <w:t>, 5.3</w:t>
      </w:r>
      <w:r w:rsidR="0014415C" w:rsidRPr="009D08AD">
        <w:rPr>
          <w:sz w:val="28"/>
          <w:szCs w:val="28"/>
        </w:rPr>
        <w:t>),</w:t>
      </w:r>
      <w:r w:rsidR="004D03E5" w:rsidRPr="009D08AD">
        <w:rPr>
          <w:sz w:val="28"/>
          <w:szCs w:val="28"/>
        </w:rPr>
        <w:t xml:space="preserve"> </w:t>
      </w:r>
      <w:r w:rsidR="00645734" w:rsidRPr="009D08AD">
        <w:rPr>
          <w:sz w:val="28"/>
          <w:szCs w:val="28"/>
        </w:rPr>
        <w:t>и 6</w:t>
      </w:r>
      <w:r w:rsidR="007A2341" w:rsidRPr="009D08AD">
        <w:rPr>
          <w:sz w:val="28"/>
          <w:szCs w:val="28"/>
        </w:rPr>
        <w:t xml:space="preserve"> </w:t>
      </w:r>
      <w:r w:rsidRPr="009D08AD">
        <w:rPr>
          <w:sz w:val="28"/>
          <w:szCs w:val="28"/>
        </w:rPr>
        <w:t xml:space="preserve">к настоящей пояснительной записке. </w:t>
      </w:r>
    </w:p>
    <w:p w14:paraId="71A34DEB" w14:textId="77777777" w:rsidR="004D087E" w:rsidRPr="009D08AD" w:rsidRDefault="0033762F" w:rsidP="004D087E">
      <w:pPr>
        <w:ind w:firstLine="709"/>
        <w:jc w:val="both"/>
        <w:rPr>
          <w:sz w:val="28"/>
          <w:szCs w:val="28"/>
        </w:rPr>
      </w:pPr>
      <w:r w:rsidRPr="009D08AD">
        <w:rPr>
          <w:sz w:val="28"/>
          <w:szCs w:val="28"/>
        </w:rPr>
        <w:t xml:space="preserve">Формы, цели </w:t>
      </w:r>
      <w:r w:rsidR="004D087E" w:rsidRPr="009D08AD">
        <w:rPr>
          <w:sz w:val="28"/>
          <w:szCs w:val="28"/>
        </w:rPr>
        <w:t xml:space="preserve">и объем межбюджетных трансфертов бюджетам муниципальных образований Ленинградской области на </w:t>
      </w:r>
      <w:r w:rsidR="007C064B" w:rsidRPr="009D08AD">
        <w:rPr>
          <w:sz w:val="28"/>
          <w:szCs w:val="28"/>
        </w:rPr>
        <w:t>202</w:t>
      </w:r>
      <w:r w:rsidR="00EF544F" w:rsidRPr="009D08AD">
        <w:rPr>
          <w:sz w:val="28"/>
          <w:szCs w:val="28"/>
        </w:rPr>
        <w:t>2</w:t>
      </w:r>
      <w:r w:rsidR="004D087E" w:rsidRPr="009D08AD">
        <w:rPr>
          <w:sz w:val="28"/>
          <w:szCs w:val="28"/>
        </w:rPr>
        <w:t xml:space="preserve"> год и на плановый период </w:t>
      </w:r>
      <w:r w:rsidR="007C064B" w:rsidRPr="009D08AD">
        <w:rPr>
          <w:sz w:val="28"/>
          <w:szCs w:val="28"/>
        </w:rPr>
        <w:t>202</w:t>
      </w:r>
      <w:r w:rsidR="00EF544F" w:rsidRPr="009D08AD">
        <w:rPr>
          <w:sz w:val="28"/>
          <w:szCs w:val="28"/>
        </w:rPr>
        <w:t>3</w:t>
      </w:r>
      <w:r w:rsidR="004D087E" w:rsidRPr="009D08AD">
        <w:rPr>
          <w:sz w:val="28"/>
          <w:szCs w:val="28"/>
        </w:rPr>
        <w:t xml:space="preserve"> и </w:t>
      </w:r>
      <w:r w:rsidR="007C064B" w:rsidRPr="009D08AD">
        <w:rPr>
          <w:sz w:val="28"/>
          <w:szCs w:val="28"/>
        </w:rPr>
        <w:t>202</w:t>
      </w:r>
      <w:r w:rsidR="00EF544F" w:rsidRPr="009D08AD">
        <w:rPr>
          <w:sz w:val="28"/>
          <w:szCs w:val="28"/>
        </w:rPr>
        <w:t>4</w:t>
      </w:r>
      <w:r w:rsidR="00054222" w:rsidRPr="009D08AD">
        <w:rPr>
          <w:sz w:val="28"/>
          <w:szCs w:val="28"/>
        </w:rPr>
        <w:t xml:space="preserve"> </w:t>
      </w:r>
      <w:r w:rsidR="004D087E" w:rsidRPr="009D08AD">
        <w:rPr>
          <w:sz w:val="28"/>
          <w:szCs w:val="28"/>
        </w:rPr>
        <w:t xml:space="preserve">годов представлено в </w:t>
      </w:r>
      <w:r w:rsidR="00B27DD2" w:rsidRPr="009D08AD">
        <w:rPr>
          <w:sz w:val="28"/>
          <w:szCs w:val="28"/>
        </w:rPr>
        <w:t>Приложении</w:t>
      </w:r>
      <w:r w:rsidR="004D087E" w:rsidRPr="009D08AD">
        <w:rPr>
          <w:sz w:val="28"/>
          <w:szCs w:val="28"/>
        </w:rPr>
        <w:t xml:space="preserve"> </w:t>
      </w:r>
      <w:r w:rsidR="00645734" w:rsidRPr="009D08AD">
        <w:rPr>
          <w:sz w:val="28"/>
          <w:szCs w:val="28"/>
        </w:rPr>
        <w:t>7</w:t>
      </w:r>
      <w:r w:rsidR="004D087E" w:rsidRPr="009D08AD">
        <w:rPr>
          <w:sz w:val="28"/>
          <w:szCs w:val="28"/>
        </w:rPr>
        <w:t xml:space="preserve"> к настоящей пояснительной записке.</w:t>
      </w:r>
    </w:p>
    <w:p w14:paraId="20F11920" w14:textId="77777777" w:rsidR="004D087E" w:rsidRPr="009D08AD" w:rsidRDefault="004D087E" w:rsidP="004D087E">
      <w:pPr>
        <w:pStyle w:val="a9"/>
        <w:ind w:firstLine="709"/>
        <w:jc w:val="center"/>
        <w:rPr>
          <w:b/>
          <w:szCs w:val="28"/>
          <w:u w:val="single"/>
        </w:rPr>
      </w:pPr>
      <w:r w:rsidRPr="009D08AD">
        <w:rPr>
          <w:b/>
          <w:szCs w:val="28"/>
          <w:u w:val="single"/>
        </w:rPr>
        <w:br w:type="page"/>
      </w:r>
    </w:p>
    <w:p w14:paraId="5C5D91B4" w14:textId="77777777" w:rsidR="004D087E" w:rsidRPr="009D08AD" w:rsidRDefault="00B906F1" w:rsidP="004D087E">
      <w:pPr>
        <w:pStyle w:val="a9"/>
        <w:ind w:firstLine="0"/>
        <w:jc w:val="center"/>
        <w:rPr>
          <w:b/>
          <w:szCs w:val="28"/>
          <w:u w:val="single"/>
        </w:rPr>
      </w:pPr>
      <w:r w:rsidRPr="009D08AD">
        <w:rPr>
          <w:b/>
          <w:szCs w:val="28"/>
          <w:u w:val="single"/>
        </w:rPr>
        <w:lastRenderedPageBreak/>
        <w:t>1</w:t>
      </w:r>
      <w:r w:rsidR="004D087E" w:rsidRPr="009D08AD">
        <w:rPr>
          <w:b/>
          <w:szCs w:val="28"/>
          <w:u w:val="single"/>
        </w:rPr>
        <w:t>. Государственная программа Ленинградской области</w:t>
      </w:r>
    </w:p>
    <w:p w14:paraId="0CAB7F42" w14:textId="77777777" w:rsidR="004D087E" w:rsidRPr="009D08AD" w:rsidRDefault="0080742C" w:rsidP="004D087E">
      <w:pPr>
        <w:pStyle w:val="a9"/>
        <w:ind w:firstLine="0"/>
        <w:jc w:val="center"/>
        <w:rPr>
          <w:b/>
          <w:szCs w:val="28"/>
          <w:u w:val="single"/>
        </w:rPr>
      </w:pPr>
      <w:r w:rsidRPr="009D08AD">
        <w:rPr>
          <w:b/>
          <w:szCs w:val="28"/>
          <w:u w:val="single"/>
        </w:rPr>
        <w:t>"</w:t>
      </w:r>
      <w:r w:rsidR="004D087E" w:rsidRPr="009D08AD">
        <w:rPr>
          <w:b/>
          <w:szCs w:val="28"/>
          <w:u w:val="single"/>
        </w:rPr>
        <w:t>Развитие здравоохранения в Ленинградской области</w:t>
      </w:r>
      <w:r w:rsidRPr="009D08AD">
        <w:rPr>
          <w:b/>
          <w:szCs w:val="28"/>
          <w:u w:val="single"/>
        </w:rPr>
        <w:t>"</w:t>
      </w:r>
    </w:p>
    <w:p w14:paraId="2A3DCACA" w14:textId="77777777" w:rsidR="004D087E" w:rsidRPr="009D08AD" w:rsidRDefault="004D087E" w:rsidP="004D087E">
      <w:pPr>
        <w:pStyle w:val="a9"/>
        <w:ind w:firstLine="0"/>
        <w:jc w:val="center"/>
        <w:rPr>
          <w:b/>
          <w:szCs w:val="28"/>
          <w:u w:val="single"/>
        </w:rPr>
      </w:pPr>
    </w:p>
    <w:p w14:paraId="1F99699F" w14:textId="77777777" w:rsidR="000940DD" w:rsidRPr="009D08AD" w:rsidRDefault="004D087E" w:rsidP="000940DD">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130503" w:rsidRPr="009D08AD">
        <w:rPr>
          <w:sz w:val="28"/>
          <w:szCs w:val="28"/>
        </w:rPr>
        <w:t>2</w:t>
      </w:r>
      <w:r w:rsidRPr="009D08AD">
        <w:rPr>
          <w:sz w:val="28"/>
          <w:szCs w:val="28"/>
        </w:rPr>
        <w:t xml:space="preserve"> год предусмотрены </w:t>
      </w:r>
      <w:r w:rsidR="007D637D" w:rsidRPr="009D08AD">
        <w:rPr>
          <w:sz w:val="28"/>
          <w:szCs w:val="28"/>
        </w:rPr>
        <w:t xml:space="preserve">бюджетные </w:t>
      </w:r>
      <w:r w:rsidRPr="009D08AD">
        <w:rPr>
          <w:sz w:val="28"/>
          <w:szCs w:val="28"/>
        </w:rPr>
        <w:t xml:space="preserve">ассигнования в сумме </w:t>
      </w:r>
      <w:r w:rsidR="0065490C" w:rsidRPr="009D08AD">
        <w:rPr>
          <w:bCs/>
          <w:sz w:val="28"/>
          <w:szCs w:val="28"/>
        </w:rPr>
        <w:t>25 </w:t>
      </w:r>
      <w:r w:rsidR="00130503" w:rsidRPr="009D08AD">
        <w:rPr>
          <w:bCs/>
          <w:sz w:val="28"/>
          <w:szCs w:val="28"/>
        </w:rPr>
        <w:t>590</w:t>
      </w:r>
      <w:r w:rsidR="0065490C" w:rsidRPr="009D08AD">
        <w:rPr>
          <w:bCs/>
          <w:sz w:val="28"/>
          <w:szCs w:val="28"/>
        </w:rPr>
        <w:t> </w:t>
      </w:r>
      <w:r w:rsidR="00130503" w:rsidRPr="009D08AD">
        <w:rPr>
          <w:bCs/>
          <w:sz w:val="28"/>
          <w:szCs w:val="28"/>
        </w:rPr>
        <w:t>305</w:t>
      </w:r>
      <w:r w:rsidR="0065490C" w:rsidRPr="009D08AD">
        <w:rPr>
          <w:bCs/>
          <w:sz w:val="28"/>
          <w:szCs w:val="28"/>
        </w:rPr>
        <w:t>,</w:t>
      </w:r>
      <w:r w:rsidR="00130503" w:rsidRPr="009D08AD">
        <w:rPr>
          <w:bCs/>
          <w:sz w:val="28"/>
          <w:szCs w:val="28"/>
        </w:rPr>
        <w:t>7</w:t>
      </w:r>
      <w:r w:rsidR="0065490C" w:rsidRPr="009D08AD">
        <w:rPr>
          <w:sz w:val="28"/>
          <w:szCs w:val="28"/>
        </w:rPr>
        <w:t xml:space="preserve"> тыс. </w:t>
      </w:r>
      <w:r w:rsidR="00BD551E" w:rsidRPr="009D08AD">
        <w:rPr>
          <w:sz w:val="28"/>
          <w:szCs w:val="28"/>
        </w:rPr>
        <w:t>рублей</w:t>
      </w:r>
      <w:r w:rsidRPr="009D08AD">
        <w:rPr>
          <w:sz w:val="28"/>
          <w:szCs w:val="28"/>
        </w:rPr>
        <w:t xml:space="preserve"> </w:t>
      </w:r>
      <w:r w:rsidR="00CB681D" w:rsidRPr="009D08AD">
        <w:rPr>
          <w:sz w:val="28"/>
          <w:szCs w:val="28"/>
        </w:rPr>
        <w:t>или</w:t>
      </w:r>
      <w:r w:rsidRPr="009D08AD">
        <w:rPr>
          <w:sz w:val="28"/>
          <w:szCs w:val="28"/>
        </w:rPr>
        <w:t xml:space="preserve"> </w:t>
      </w:r>
      <w:r w:rsidR="00130503" w:rsidRPr="009D08AD">
        <w:rPr>
          <w:sz w:val="28"/>
          <w:szCs w:val="28"/>
        </w:rPr>
        <w:t>15,6</w:t>
      </w:r>
      <w:r w:rsidR="004561E8" w:rsidRPr="009D08AD">
        <w:rPr>
          <w:sz w:val="28"/>
          <w:szCs w:val="28"/>
        </w:rPr>
        <w:t xml:space="preserve">% от общего объема расходов на </w:t>
      </w:r>
      <w:r w:rsidR="007C064B" w:rsidRPr="009D08AD">
        <w:rPr>
          <w:sz w:val="28"/>
          <w:szCs w:val="28"/>
        </w:rPr>
        <w:t>202</w:t>
      </w:r>
      <w:r w:rsidR="003304B2" w:rsidRPr="009D08AD">
        <w:rPr>
          <w:sz w:val="28"/>
          <w:szCs w:val="28"/>
        </w:rPr>
        <w:t>1</w:t>
      </w:r>
      <w:r w:rsidR="004561E8" w:rsidRPr="009D08AD">
        <w:rPr>
          <w:sz w:val="28"/>
          <w:szCs w:val="28"/>
        </w:rPr>
        <w:t xml:space="preserve"> год</w:t>
      </w:r>
      <w:r w:rsidR="000940DD" w:rsidRPr="009D08AD">
        <w:rPr>
          <w:sz w:val="28"/>
          <w:szCs w:val="28"/>
        </w:rPr>
        <w:t>,</w:t>
      </w:r>
      <w:r w:rsidR="004D66A1" w:rsidRPr="009D08AD">
        <w:rPr>
          <w:sz w:val="28"/>
          <w:szCs w:val="28"/>
        </w:rPr>
        <w:t xml:space="preserve"> </w:t>
      </w:r>
      <w:r w:rsidR="000940DD" w:rsidRPr="009D08AD">
        <w:rPr>
          <w:sz w:val="28"/>
          <w:szCs w:val="28"/>
        </w:rPr>
        <w:t xml:space="preserve">что составляет </w:t>
      </w:r>
      <w:r w:rsidR="00130503" w:rsidRPr="009D08AD">
        <w:rPr>
          <w:sz w:val="28"/>
          <w:szCs w:val="28"/>
        </w:rPr>
        <w:t>90</w:t>
      </w:r>
      <w:r w:rsidR="003304B2" w:rsidRPr="009D08AD">
        <w:rPr>
          <w:sz w:val="28"/>
          <w:szCs w:val="28"/>
        </w:rPr>
        <w:t>,</w:t>
      </w:r>
      <w:r w:rsidR="00130503" w:rsidRPr="009D08AD">
        <w:rPr>
          <w:sz w:val="28"/>
          <w:szCs w:val="28"/>
        </w:rPr>
        <w:t>8</w:t>
      </w:r>
      <w:r w:rsidR="000940DD" w:rsidRPr="009D08AD">
        <w:rPr>
          <w:sz w:val="28"/>
          <w:szCs w:val="28"/>
        </w:rPr>
        <w:t>% от уровня 20</w:t>
      </w:r>
      <w:r w:rsidR="003304B2" w:rsidRPr="009D08AD">
        <w:rPr>
          <w:sz w:val="28"/>
          <w:szCs w:val="28"/>
        </w:rPr>
        <w:t>2</w:t>
      </w:r>
      <w:r w:rsidR="00130503" w:rsidRPr="009D08AD">
        <w:rPr>
          <w:sz w:val="28"/>
          <w:szCs w:val="28"/>
        </w:rPr>
        <w:t>1</w:t>
      </w:r>
      <w:r w:rsidR="000940DD" w:rsidRPr="009D08AD">
        <w:rPr>
          <w:sz w:val="28"/>
          <w:szCs w:val="28"/>
        </w:rPr>
        <w:t xml:space="preserve"> года.</w:t>
      </w:r>
    </w:p>
    <w:p w14:paraId="5B75C21D" w14:textId="77777777" w:rsidR="004D66A1" w:rsidRPr="009D08AD" w:rsidRDefault="004D66A1" w:rsidP="004D087E">
      <w:pPr>
        <w:ind w:firstLine="708"/>
        <w:jc w:val="both"/>
        <w:rPr>
          <w:sz w:val="28"/>
          <w:szCs w:val="28"/>
        </w:rPr>
      </w:pPr>
    </w:p>
    <w:tbl>
      <w:tblPr>
        <w:tblW w:w="4948" w:type="pct"/>
        <w:tblLook w:val="04A0" w:firstRow="1" w:lastRow="0" w:firstColumn="1" w:lastColumn="0" w:noHBand="0" w:noVBand="1"/>
      </w:tblPr>
      <w:tblGrid>
        <w:gridCol w:w="6933"/>
        <w:gridCol w:w="3381"/>
      </w:tblGrid>
      <w:tr w:rsidR="00567634" w:rsidRPr="009D08AD" w14:paraId="33C67E79" w14:textId="77777777" w:rsidTr="00BE27C7">
        <w:trPr>
          <w:trHeight w:val="524"/>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A4CC11"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003599D9"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235BBC00" w14:textId="77777777" w:rsidR="00BE27C7" w:rsidRPr="009D08AD" w:rsidRDefault="00BE27C7" w:rsidP="00BE27C7">
            <w:pPr>
              <w:widowControl/>
              <w:jc w:val="center"/>
              <w:rPr>
                <w:b/>
                <w:bCs/>
                <w:sz w:val="28"/>
                <w:szCs w:val="28"/>
              </w:rPr>
            </w:pPr>
            <w:r w:rsidRPr="009D08AD">
              <w:rPr>
                <w:b/>
                <w:bCs/>
                <w:sz w:val="28"/>
                <w:szCs w:val="28"/>
              </w:rPr>
              <w:t>Проект</w:t>
            </w:r>
          </w:p>
          <w:p w14:paraId="11481F40" w14:textId="77777777" w:rsidR="0015786D" w:rsidRPr="009D08AD" w:rsidRDefault="004D087E" w:rsidP="00BE27C7">
            <w:pPr>
              <w:widowControl/>
              <w:jc w:val="center"/>
              <w:rPr>
                <w:b/>
                <w:bCs/>
                <w:sz w:val="28"/>
                <w:szCs w:val="28"/>
              </w:rPr>
            </w:pPr>
            <w:r w:rsidRPr="009D08AD">
              <w:rPr>
                <w:b/>
                <w:bCs/>
                <w:sz w:val="28"/>
                <w:szCs w:val="28"/>
              </w:rPr>
              <w:t xml:space="preserve">на </w:t>
            </w:r>
            <w:r w:rsidR="007C064B" w:rsidRPr="009D08AD">
              <w:rPr>
                <w:b/>
                <w:bCs/>
                <w:sz w:val="28"/>
                <w:szCs w:val="28"/>
              </w:rPr>
              <w:t>202</w:t>
            </w:r>
            <w:r w:rsidR="00462AA0" w:rsidRPr="009D08AD">
              <w:rPr>
                <w:b/>
                <w:bCs/>
                <w:sz w:val="28"/>
                <w:szCs w:val="28"/>
              </w:rPr>
              <w:t>2</w:t>
            </w:r>
            <w:r w:rsidRPr="009D08AD">
              <w:rPr>
                <w:b/>
                <w:bCs/>
                <w:sz w:val="28"/>
                <w:szCs w:val="28"/>
              </w:rPr>
              <w:t xml:space="preserve"> год</w:t>
            </w:r>
            <w:r w:rsidR="0015786D" w:rsidRPr="009D08AD">
              <w:rPr>
                <w:b/>
                <w:bCs/>
                <w:sz w:val="28"/>
                <w:szCs w:val="28"/>
              </w:rPr>
              <w:t>,</w:t>
            </w:r>
          </w:p>
          <w:p w14:paraId="16E3948C" w14:textId="77777777" w:rsidR="004D087E" w:rsidRPr="009D08AD" w:rsidRDefault="0015786D" w:rsidP="00BE27C7">
            <w:pPr>
              <w:widowControl/>
              <w:jc w:val="center"/>
              <w:rPr>
                <w:b/>
                <w:bCs/>
                <w:sz w:val="28"/>
                <w:szCs w:val="28"/>
              </w:rPr>
            </w:pPr>
            <w:r w:rsidRPr="009D08AD">
              <w:rPr>
                <w:b/>
                <w:bCs/>
                <w:sz w:val="28"/>
                <w:szCs w:val="28"/>
              </w:rPr>
              <w:t>тыс. рублей</w:t>
            </w:r>
          </w:p>
        </w:tc>
      </w:tr>
      <w:tr w:rsidR="00567634" w:rsidRPr="009D08AD" w14:paraId="3D8D6821" w14:textId="77777777" w:rsidTr="000427C6">
        <w:trPr>
          <w:trHeight w:val="407"/>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EC9F6" w14:textId="77777777" w:rsidR="0076126D" w:rsidRPr="009D08AD" w:rsidRDefault="0076126D">
            <w:pPr>
              <w:rPr>
                <w:sz w:val="28"/>
                <w:szCs w:val="28"/>
              </w:rPr>
            </w:pPr>
            <w:r w:rsidRPr="009D08AD">
              <w:rPr>
                <w:sz w:val="28"/>
                <w:szCs w:val="28"/>
              </w:rPr>
              <w:t>Комитет цифрового развития Ленинградской области</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43C6D2AF" w14:textId="77777777" w:rsidR="0076126D" w:rsidRPr="009D08AD" w:rsidRDefault="0076126D">
            <w:pPr>
              <w:jc w:val="center"/>
              <w:rPr>
                <w:sz w:val="28"/>
                <w:szCs w:val="28"/>
              </w:rPr>
            </w:pPr>
            <w:r w:rsidRPr="009D08AD">
              <w:rPr>
                <w:sz w:val="28"/>
                <w:szCs w:val="28"/>
              </w:rPr>
              <w:t>158 349,4</w:t>
            </w:r>
          </w:p>
        </w:tc>
      </w:tr>
      <w:tr w:rsidR="00567634" w:rsidRPr="009D08AD" w14:paraId="48E9ABAA" w14:textId="77777777" w:rsidTr="000427C6">
        <w:trPr>
          <w:trHeight w:val="414"/>
        </w:trPr>
        <w:tc>
          <w:tcPr>
            <w:tcW w:w="3361" w:type="pct"/>
            <w:tcBorders>
              <w:top w:val="nil"/>
              <w:left w:val="single" w:sz="4" w:space="0" w:color="auto"/>
              <w:bottom w:val="single" w:sz="4" w:space="0" w:color="auto"/>
              <w:right w:val="single" w:sz="4" w:space="0" w:color="auto"/>
            </w:tcBorders>
            <w:shd w:val="clear" w:color="auto" w:fill="auto"/>
            <w:vAlign w:val="center"/>
            <w:hideMark/>
          </w:tcPr>
          <w:p w14:paraId="74E08AAF" w14:textId="77777777" w:rsidR="0076126D" w:rsidRPr="009D08AD" w:rsidRDefault="0076126D">
            <w:pPr>
              <w:rPr>
                <w:sz w:val="28"/>
                <w:szCs w:val="28"/>
              </w:rPr>
            </w:pPr>
            <w:r w:rsidRPr="009D08AD">
              <w:rPr>
                <w:sz w:val="28"/>
                <w:szCs w:val="28"/>
              </w:rPr>
              <w:t>комитет по строительству Ленинградской области</w:t>
            </w:r>
          </w:p>
        </w:tc>
        <w:tc>
          <w:tcPr>
            <w:tcW w:w="1639" w:type="pct"/>
            <w:tcBorders>
              <w:top w:val="nil"/>
              <w:left w:val="nil"/>
              <w:bottom w:val="single" w:sz="4" w:space="0" w:color="auto"/>
              <w:right w:val="single" w:sz="4" w:space="0" w:color="auto"/>
            </w:tcBorders>
            <w:shd w:val="clear" w:color="auto" w:fill="auto"/>
            <w:vAlign w:val="center"/>
            <w:hideMark/>
          </w:tcPr>
          <w:p w14:paraId="65354D77" w14:textId="77777777" w:rsidR="0076126D" w:rsidRPr="009D08AD" w:rsidRDefault="0076126D">
            <w:pPr>
              <w:jc w:val="center"/>
              <w:rPr>
                <w:sz w:val="28"/>
                <w:szCs w:val="28"/>
              </w:rPr>
            </w:pPr>
            <w:r w:rsidRPr="009D08AD">
              <w:rPr>
                <w:sz w:val="28"/>
                <w:szCs w:val="28"/>
              </w:rPr>
              <w:t>1 579 422,4</w:t>
            </w:r>
          </w:p>
        </w:tc>
      </w:tr>
      <w:tr w:rsidR="00567634" w:rsidRPr="009D08AD" w14:paraId="4B309DAF" w14:textId="77777777" w:rsidTr="000427C6">
        <w:trPr>
          <w:trHeight w:val="419"/>
        </w:trPr>
        <w:tc>
          <w:tcPr>
            <w:tcW w:w="3361" w:type="pct"/>
            <w:tcBorders>
              <w:top w:val="nil"/>
              <w:left w:val="single" w:sz="4" w:space="0" w:color="auto"/>
              <w:bottom w:val="single" w:sz="4" w:space="0" w:color="auto"/>
              <w:right w:val="single" w:sz="4" w:space="0" w:color="auto"/>
            </w:tcBorders>
            <w:shd w:val="clear" w:color="auto" w:fill="auto"/>
            <w:vAlign w:val="center"/>
          </w:tcPr>
          <w:p w14:paraId="476B8601" w14:textId="77777777" w:rsidR="0076126D" w:rsidRPr="009D08AD" w:rsidRDefault="0076126D">
            <w:pPr>
              <w:rPr>
                <w:sz w:val="28"/>
                <w:szCs w:val="28"/>
              </w:rPr>
            </w:pPr>
            <w:r w:rsidRPr="009D08AD">
              <w:rPr>
                <w:sz w:val="28"/>
                <w:szCs w:val="28"/>
              </w:rPr>
              <w:t>Комитет по здравоохранению Ленинградской области</w:t>
            </w:r>
          </w:p>
        </w:tc>
        <w:tc>
          <w:tcPr>
            <w:tcW w:w="1639" w:type="pct"/>
            <w:tcBorders>
              <w:top w:val="nil"/>
              <w:left w:val="nil"/>
              <w:bottom w:val="single" w:sz="4" w:space="0" w:color="auto"/>
              <w:right w:val="single" w:sz="4" w:space="0" w:color="auto"/>
            </w:tcBorders>
            <w:shd w:val="clear" w:color="auto" w:fill="auto"/>
            <w:vAlign w:val="center"/>
          </w:tcPr>
          <w:p w14:paraId="0300A7C3" w14:textId="77777777" w:rsidR="0076126D" w:rsidRPr="009D08AD" w:rsidRDefault="0076126D">
            <w:pPr>
              <w:jc w:val="center"/>
              <w:rPr>
                <w:sz w:val="28"/>
                <w:szCs w:val="28"/>
              </w:rPr>
            </w:pPr>
            <w:r w:rsidRPr="009D08AD">
              <w:rPr>
                <w:sz w:val="28"/>
                <w:szCs w:val="28"/>
              </w:rPr>
              <w:t>23 852 533,9</w:t>
            </w:r>
          </w:p>
        </w:tc>
      </w:tr>
      <w:tr w:rsidR="004E134A" w:rsidRPr="009D08AD" w14:paraId="63E391B6" w14:textId="77777777" w:rsidTr="00BE27C7">
        <w:trPr>
          <w:trHeight w:val="307"/>
        </w:trPr>
        <w:tc>
          <w:tcPr>
            <w:tcW w:w="3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E251C" w14:textId="77777777" w:rsidR="004D087E" w:rsidRPr="009D08AD" w:rsidRDefault="004D087E" w:rsidP="00AA52CD">
            <w:pPr>
              <w:widowControl/>
              <w:rPr>
                <w:b/>
                <w:bCs/>
                <w:sz w:val="28"/>
                <w:szCs w:val="28"/>
              </w:rPr>
            </w:pPr>
            <w:r w:rsidRPr="009D08AD">
              <w:rPr>
                <w:b/>
                <w:bCs/>
                <w:sz w:val="28"/>
                <w:szCs w:val="28"/>
              </w:rPr>
              <w:t> Итого:</w:t>
            </w:r>
          </w:p>
        </w:tc>
        <w:tc>
          <w:tcPr>
            <w:tcW w:w="1639" w:type="pct"/>
            <w:tcBorders>
              <w:top w:val="single" w:sz="4" w:space="0" w:color="auto"/>
              <w:left w:val="nil"/>
              <w:bottom w:val="single" w:sz="4" w:space="0" w:color="auto"/>
              <w:right w:val="single" w:sz="4" w:space="0" w:color="auto"/>
            </w:tcBorders>
            <w:shd w:val="clear" w:color="auto" w:fill="auto"/>
            <w:noWrap/>
            <w:vAlign w:val="center"/>
            <w:hideMark/>
          </w:tcPr>
          <w:p w14:paraId="5682682E" w14:textId="77777777" w:rsidR="004D087E" w:rsidRPr="009D08AD" w:rsidRDefault="0076126D" w:rsidP="0065490C">
            <w:pPr>
              <w:jc w:val="center"/>
              <w:rPr>
                <w:b/>
                <w:bCs/>
                <w:sz w:val="28"/>
                <w:szCs w:val="28"/>
              </w:rPr>
            </w:pPr>
            <w:r w:rsidRPr="009D08AD">
              <w:rPr>
                <w:b/>
                <w:bCs/>
                <w:sz w:val="28"/>
                <w:szCs w:val="28"/>
              </w:rPr>
              <w:t>25 590 305,7</w:t>
            </w:r>
          </w:p>
        </w:tc>
      </w:tr>
    </w:tbl>
    <w:p w14:paraId="2C59EDA0" w14:textId="77777777" w:rsidR="004D087E" w:rsidRPr="009D08AD" w:rsidRDefault="004D087E" w:rsidP="004D087E">
      <w:pPr>
        <w:widowControl/>
        <w:ind w:firstLine="709"/>
        <w:jc w:val="both"/>
        <w:rPr>
          <w:rFonts w:eastAsia="Calibri"/>
          <w:sz w:val="28"/>
          <w:szCs w:val="28"/>
          <w:lang w:eastAsia="en-US"/>
        </w:rPr>
      </w:pPr>
    </w:p>
    <w:p w14:paraId="10FDEC4B" w14:textId="77777777" w:rsidR="004030A2" w:rsidRPr="009D08AD" w:rsidRDefault="004030A2" w:rsidP="004030A2">
      <w:pPr>
        <w:widowControl/>
        <w:ind w:firstLine="709"/>
        <w:jc w:val="both"/>
        <w:rPr>
          <w:rFonts w:eastAsia="Calibri"/>
          <w:sz w:val="28"/>
          <w:szCs w:val="28"/>
          <w:lang w:eastAsia="en-US"/>
        </w:rPr>
      </w:pPr>
      <w:r w:rsidRPr="009D08AD">
        <w:rPr>
          <w:rFonts w:eastAsia="Calibri"/>
          <w:sz w:val="28"/>
          <w:szCs w:val="28"/>
          <w:lang w:eastAsia="en-US"/>
        </w:rPr>
        <w:t xml:space="preserve">Целью реализации Государственной программы Ленинградской области </w:t>
      </w:r>
      <w:r w:rsidR="0080742C" w:rsidRPr="009D08AD">
        <w:rPr>
          <w:rFonts w:eastAsia="Calibri"/>
          <w:sz w:val="28"/>
          <w:szCs w:val="28"/>
          <w:lang w:eastAsia="en-US"/>
        </w:rPr>
        <w:t>"</w:t>
      </w:r>
      <w:r w:rsidRPr="009D08AD">
        <w:rPr>
          <w:rFonts w:eastAsia="Calibri"/>
          <w:sz w:val="28"/>
          <w:szCs w:val="28"/>
          <w:lang w:eastAsia="en-US"/>
        </w:rPr>
        <w:t>Развитие здравоохранения в Ленинградской области</w:t>
      </w:r>
      <w:r w:rsidR="0080742C" w:rsidRPr="009D08AD">
        <w:rPr>
          <w:rFonts w:eastAsia="Calibri"/>
          <w:sz w:val="28"/>
          <w:szCs w:val="28"/>
          <w:lang w:eastAsia="en-US"/>
        </w:rPr>
        <w:t>"</w:t>
      </w:r>
      <w:r w:rsidRPr="009D08AD">
        <w:rPr>
          <w:rFonts w:eastAsia="Calibri"/>
          <w:sz w:val="28"/>
          <w:szCs w:val="28"/>
          <w:lang w:eastAsia="en-US"/>
        </w:rPr>
        <w:t xml:space="preserve"> является </w:t>
      </w:r>
      <w:r w:rsidRPr="009D08AD">
        <w:rPr>
          <w:rFonts w:eastAsia="Calibri"/>
          <w:bCs/>
          <w:sz w:val="28"/>
          <w:szCs w:val="28"/>
          <w:lang w:eastAsia="en-US"/>
        </w:rPr>
        <w:t>сохранение здоровья населения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r w:rsidRPr="009D08AD">
        <w:rPr>
          <w:rFonts w:eastAsia="Calibri"/>
          <w:sz w:val="28"/>
          <w:szCs w:val="28"/>
          <w:lang w:eastAsia="en-US"/>
        </w:rPr>
        <w:t xml:space="preserve">. </w:t>
      </w:r>
    </w:p>
    <w:p w14:paraId="785EB290" w14:textId="77777777" w:rsidR="00E54D54" w:rsidRPr="009D08AD" w:rsidRDefault="00E54D54" w:rsidP="00E54D54">
      <w:pPr>
        <w:widowControl/>
        <w:ind w:firstLine="709"/>
        <w:jc w:val="both"/>
        <w:rPr>
          <w:rFonts w:eastAsia="Calibri"/>
          <w:sz w:val="28"/>
          <w:szCs w:val="28"/>
          <w:lang w:eastAsia="en-US"/>
        </w:rPr>
      </w:pPr>
      <w:r w:rsidRPr="009D08AD">
        <w:rPr>
          <w:rFonts w:eastAsia="Calibri"/>
          <w:sz w:val="28"/>
          <w:szCs w:val="28"/>
          <w:lang w:eastAsia="en-US"/>
        </w:rPr>
        <w:t>Ответственным исполнителем государственной программы является Комитет по здравоохранению Ленинградской области.</w:t>
      </w:r>
    </w:p>
    <w:p w14:paraId="63F53CCA" w14:textId="77777777" w:rsidR="00E54D54" w:rsidRPr="009D08AD" w:rsidRDefault="00E54D54" w:rsidP="00E54D54">
      <w:pPr>
        <w:ind w:firstLine="709"/>
        <w:jc w:val="both"/>
        <w:rPr>
          <w:b/>
          <w:i/>
          <w:sz w:val="28"/>
          <w:szCs w:val="28"/>
        </w:rPr>
      </w:pPr>
    </w:p>
    <w:p w14:paraId="522A0299" w14:textId="77777777" w:rsidR="00316ABF" w:rsidRPr="009D08AD" w:rsidRDefault="00316ABF" w:rsidP="00316ABF">
      <w:pPr>
        <w:widowControl/>
        <w:jc w:val="center"/>
        <w:rPr>
          <w:rFonts w:eastAsia="Calibri"/>
          <w:b/>
          <w:sz w:val="28"/>
          <w:szCs w:val="28"/>
          <w:lang w:eastAsia="en-US"/>
        </w:rPr>
      </w:pPr>
      <w:r w:rsidRPr="009D08AD">
        <w:rPr>
          <w:rFonts w:eastAsia="Calibri"/>
          <w:b/>
          <w:sz w:val="28"/>
          <w:szCs w:val="28"/>
          <w:lang w:eastAsia="en-US"/>
        </w:rPr>
        <w:t>Федеральные проекты, входящие в состав национальных проектов</w:t>
      </w:r>
    </w:p>
    <w:p w14:paraId="30B29308" w14:textId="77777777" w:rsidR="00316ABF" w:rsidRPr="009D08AD" w:rsidRDefault="00316ABF" w:rsidP="005F2A75">
      <w:pPr>
        <w:widowControl/>
        <w:ind w:firstLine="709"/>
        <w:jc w:val="both"/>
        <w:rPr>
          <w:rFonts w:eastAsiaTheme="minorHAnsi"/>
          <w:sz w:val="28"/>
          <w:szCs w:val="28"/>
          <w:lang w:eastAsia="en-US"/>
        </w:rPr>
      </w:pPr>
    </w:p>
    <w:p w14:paraId="4DBF5F84" w14:textId="5BEA7812" w:rsidR="00316ABF" w:rsidRPr="009D08AD" w:rsidRDefault="00316ABF" w:rsidP="000B3FF0">
      <w:pPr>
        <w:widowControl/>
        <w:tabs>
          <w:tab w:val="left" w:pos="993"/>
        </w:tabs>
        <w:ind w:firstLine="709"/>
        <w:jc w:val="both"/>
        <w:rPr>
          <w:rFonts w:eastAsia="Calibri"/>
          <w:sz w:val="28"/>
          <w:szCs w:val="28"/>
          <w:lang w:eastAsia="en-US"/>
        </w:rPr>
      </w:pPr>
      <w:r w:rsidRPr="009D08AD">
        <w:rPr>
          <w:rFonts w:eastAsia="Calibri"/>
          <w:bCs/>
          <w:sz w:val="28"/>
          <w:szCs w:val="28"/>
          <w:lang w:eastAsia="en-US"/>
        </w:rPr>
        <w:t>На реализацию федеральных проектов, входящих в состав национальных проектов бюджетные ассигнования предусмотрены в сумме 686 653,0</w:t>
      </w:r>
      <w:r w:rsidRPr="009D08AD">
        <w:rPr>
          <w:rFonts w:eastAsia="Calibri"/>
          <w:sz w:val="28"/>
          <w:szCs w:val="28"/>
          <w:lang w:eastAsia="en-US"/>
        </w:rPr>
        <w:t xml:space="preserve"> тыс. рублей,</w:t>
      </w:r>
      <w:r w:rsidR="00993C23" w:rsidRPr="009D08AD">
        <w:rPr>
          <w:rFonts w:eastAsia="Calibri"/>
          <w:sz w:val="28"/>
          <w:szCs w:val="28"/>
          <w:lang w:eastAsia="en-US"/>
        </w:rPr>
        <w:t xml:space="preserve"> </w:t>
      </w:r>
      <w:r w:rsidRPr="009D08AD">
        <w:rPr>
          <w:rFonts w:eastAsia="Calibri"/>
          <w:sz w:val="28"/>
          <w:szCs w:val="28"/>
          <w:lang w:eastAsia="en-US"/>
        </w:rPr>
        <w:t>в том числе за счет средств федерального бюджета 462 263,6 тыс. рублей.</w:t>
      </w:r>
    </w:p>
    <w:p w14:paraId="41C01AFA" w14:textId="77777777" w:rsidR="003F4571" w:rsidRPr="009D08AD" w:rsidRDefault="003F4571" w:rsidP="000B3FF0">
      <w:pPr>
        <w:widowControl/>
        <w:tabs>
          <w:tab w:val="left" w:pos="993"/>
        </w:tabs>
        <w:ind w:firstLine="709"/>
        <w:jc w:val="both"/>
        <w:rPr>
          <w:rFonts w:eastAsia="Calibri"/>
          <w:b/>
          <w:sz w:val="28"/>
          <w:szCs w:val="28"/>
          <w:lang w:eastAsia="en-US"/>
        </w:rPr>
      </w:pPr>
      <w:r w:rsidRPr="009D08AD">
        <w:rPr>
          <w:rFonts w:eastAsia="Calibri"/>
          <w:b/>
          <w:sz w:val="28"/>
          <w:szCs w:val="28"/>
          <w:lang w:eastAsia="en-US"/>
        </w:rPr>
        <w:t>1. Федеральный проект "Первичная медико-санитарная помощь".</w:t>
      </w:r>
    </w:p>
    <w:p w14:paraId="01D7C25D" w14:textId="323728B6" w:rsidR="003F4571" w:rsidRPr="009D08AD" w:rsidRDefault="003F4571" w:rsidP="000B3FF0">
      <w:pPr>
        <w:widowControl/>
        <w:tabs>
          <w:tab w:val="left" w:pos="993"/>
        </w:tabs>
        <w:ind w:firstLine="709"/>
        <w:jc w:val="both"/>
        <w:rPr>
          <w:rFonts w:eastAsia="Calibri"/>
          <w:sz w:val="28"/>
          <w:szCs w:val="28"/>
          <w:lang w:eastAsia="en-US"/>
        </w:rPr>
      </w:pPr>
      <w:r w:rsidRPr="009D08AD">
        <w:rPr>
          <w:rFonts w:eastAsia="Calibri"/>
          <w:sz w:val="28"/>
          <w:szCs w:val="28"/>
          <w:lang w:eastAsia="en-US"/>
        </w:rPr>
        <w:t xml:space="preserve">На реализацию федерального проекта предусмотрены бюджетные ассигнования в сумме 140 477,9 </w:t>
      </w:r>
      <w:r w:rsidR="000B3FF0" w:rsidRPr="009D08AD">
        <w:rPr>
          <w:rFonts w:eastAsia="Calibri"/>
          <w:sz w:val="28"/>
          <w:szCs w:val="28"/>
          <w:lang w:eastAsia="en-US"/>
        </w:rPr>
        <w:t>тыс.</w:t>
      </w:r>
      <w:r w:rsidRPr="009D08AD">
        <w:rPr>
          <w:rFonts w:eastAsia="Calibri"/>
          <w:sz w:val="28"/>
          <w:szCs w:val="28"/>
          <w:lang w:eastAsia="en-US"/>
        </w:rPr>
        <w:t xml:space="preserve"> рублей, в том числе 49 037,6 </w:t>
      </w:r>
      <w:r w:rsidR="000B3FF0" w:rsidRPr="009D08AD">
        <w:rPr>
          <w:rFonts w:eastAsia="Calibri"/>
          <w:sz w:val="28"/>
          <w:szCs w:val="28"/>
          <w:lang w:eastAsia="en-US"/>
        </w:rPr>
        <w:t>тыс.</w:t>
      </w:r>
      <w:r w:rsidRPr="009D08AD">
        <w:rPr>
          <w:rFonts w:eastAsia="Calibri"/>
          <w:sz w:val="28"/>
          <w:szCs w:val="28"/>
          <w:lang w:eastAsia="en-US"/>
        </w:rPr>
        <w:t xml:space="preserve"> рублей за счет средств федерального бюджета, для обеспечения закупки авиационных работ в целях оказания медицинской помощи. На 2022 год запланировано 300 вылетов санитарной авиации для медицинской эвакуации пациентов.</w:t>
      </w:r>
    </w:p>
    <w:p w14:paraId="4D481F95" w14:textId="77777777" w:rsidR="003F4571" w:rsidRPr="009D08AD" w:rsidRDefault="003F4571" w:rsidP="000B3FF0">
      <w:pPr>
        <w:widowControl/>
        <w:tabs>
          <w:tab w:val="left" w:pos="993"/>
        </w:tabs>
        <w:ind w:firstLine="709"/>
        <w:jc w:val="both"/>
        <w:rPr>
          <w:rFonts w:eastAsia="Calibri"/>
          <w:b/>
          <w:sz w:val="28"/>
          <w:szCs w:val="28"/>
          <w:lang w:eastAsia="en-US"/>
        </w:rPr>
      </w:pPr>
      <w:r w:rsidRPr="009D08AD">
        <w:rPr>
          <w:rFonts w:eastAsia="Calibri"/>
          <w:b/>
          <w:sz w:val="28"/>
          <w:szCs w:val="28"/>
          <w:lang w:eastAsia="en-US"/>
        </w:rPr>
        <w:t>2. Федеральный проект "Борьба с сердечно-сосудистыми заболеваниями".</w:t>
      </w:r>
    </w:p>
    <w:p w14:paraId="62F08101" w14:textId="52A8FDF2" w:rsidR="003F4571" w:rsidRPr="009D08AD" w:rsidRDefault="003F4571" w:rsidP="000B3FF0">
      <w:pPr>
        <w:widowControl/>
        <w:tabs>
          <w:tab w:val="left" w:pos="993"/>
        </w:tabs>
        <w:ind w:firstLine="709"/>
        <w:jc w:val="both"/>
        <w:rPr>
          <w:rFonts w:eastAsia="Calibri"/>
          <w:sz w:val="28"/>
          <w:szCs w:val="28"/>
          <w:lang w:eastAsia="en-US"/>
        </w:rPr>
      </w:pPr>
      <w:r w:rsidRPr="009D08AD">
        <w:rPr>
          <w:rFonts w:eastAsia="Calibri"/>
          <w:sz w:val="28"/>
          <w:szCs w:val="28"/>
          <w:lang w:eastAsia="en-US"/>
        </w:rPr>
        <w:t xml:space="preserve">На реализацию федерального проекта предусмотрены бюджетные ассигнования в сумме 253 280,6 </w:t>
      </w:r>
      <w:r w:rsidR="000B3FF0" w:rsidRPr="009D08AD">
        <w:rPr>
          <w:rFonts w:eastAsia="Calibri"/>
          <w:sz w:val="28"/>
          <w:szCs w:val="28"/>
          <w:lang w:eastAsia="en-US"/>
        </w:rPr>
        <w:t>тыс.</w:t>
      </w:r>
      <w:r w:rsidRPr="009D08AD">
        <w:rPr>
          <w:rFonts w:eastAsia="Calibri"/>
          <w:sz w:val="28"/>
          <w:szCs w:val="28"/>
          <w:lang w:eastAsia="en-US"/>
        </w:rPr>
        <w:t xml:space="preserve"> рублей, в том числе за счет средств федерального бюджета 204 131,2 </w:t>
      </w:r>
      <w:r w:rsidR="000B3FF0" w:rsidRPr="009D08AD">
        <w:rPr>
          <w:rFonts w:eastAsia="Calibri"/>
          <w:sz w:val="28"/>
          <w:szCs w:val="28"/>
          <w:lang w:eastAsia="en-US"/>
        </w:rPr>
        <w:t>тыс.</w:t>
      </w:r>
      <w:r w:rsidRPr="009D08AD">
        <w:rPr>
          <w:rFonts w:eastAsia="Calibri"/>
          <w:sz w:val="28"/>
          <w:szCs w:val="28"/>
          <w:lang w:eastAsia="en-US"/>
        </w:rPr>
        <w:t xml:space="preserve"> рублей, из них:</w:t>
      </w:r>
    </w:p>
    <w:p w14:paraId="3F91E718" w14:textId="3ABF448D" w:rsidR="003F4571" w:rsidRPr="009D08AD" w:rsidRDefault="003F4571" w:rsidP="000B3FF0">
      <w:pPr>
        <w:widowControl/>
        <w:tabs>
          <w:tab w:val="left" w:pos="993"/>
        </w:tabs>
        <w:ind w:firstLine="709"/>
        <w:jc w:val="both"/>
        <w:rPr>
          <w:rFonts w:eastAsia="Calibri"/>
          <w:sz w:val="28"/>
          <w:szCs w:val="28"/>
          <w:lang w:eastAsia="en-US"/>
        </w:rPr>
      </w:pPr>
      <w:r w:rsidRPr="009D08AD">
        <w:rPr>
          <w:rFonts w:eastAsia="Calibri"/>
          <w:sz w:val="28"/>
          <w:szCs w:val="28"/>
          <w:lang w:eastAsia="en-US"/>
        </w:rPr>
        <w:t xml:space="preserve">-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предусмотрены бюджетные ассигнования в сумме </w:t>
      </w:r>
      <w:r w:rsidR="00770B37" w:rsidRPr="009D08AD">
        <w:rPr>
          <w:rFonts w:eastAsia="Calibri"/>
          <w:sz w:val="28"/>
          <w:szCs w:val="28"/>
          <w:lang w:eastAsia="en-US"/>
        </w:rPr>
        <w:t xml:space="preserve">            </w:t>
      </w:r>
      <w:r w:rsidRPr="009D08AD">
        <w:rPr>
          <w:rFonts w:eastAsia="Calibri"/>
          <w:sz w:val="28"/>
          <w:szCs w:val="28"/>
          <w:lang w:eastAsia="en-US"/>
        </w:rPr>
        <w:lastRenderedPageBreak/>
        <w:t xml:space="preserve">148 937,5 </w:t>
      </w:r>
      <w:r w:rsidR="000B3FF0" w:rsidRPr="009D08AD">
        <w:rPr>
          <w:rFonts w:eastAsia="Calibri"/>
          <w:sz w:val="28"/>
          <w:szCs w:val="28"/>
          <w:lang w:eastAsia="en-US"/>
        </w:rPr>
        <w:t>тыс.</w:t>
      </w:r>
      <w:r w:rsidRPr="009D08AD">
        <w:rPr>
          <w:rFonts w:eastAsia="Calibri"/>
          <w:sz w:val="28"/>
          <w:szCs w:val="28"/>
          <w:lang w:eastAsia="en-US"/>
        </w:rPr>
        <w:t xml:space="preserve"> рублей, в том числе за счет средств федерального бюджета 99 788,1 </w:t>
      </w:r>
      <w:r w:rsidR="000B3FF0" w:rsidRPr="009D08AD">
        <w:rPr>
          <w:rFonts w:eastAsia="Calibri"/>
          <w:sz w:val="28"/>
          <w:szCs w:val="28"/>
          <w:lang w:eastAsia="en-US"/>
        </w:rPr>
        <w:t>тыс.</w:t>
      </w:r>
      <w:r w:rsidRPr="009D08AD">
        <w:rPr>
          <w:rFonts w:eastAsia="Calibri"/>
          <w:sz w:val="28"/>
          <w:szCs w:val="28"/>
          <w:lang w:eastAsia="en-US"/>
        </w:rPr>
        <w:t xml:space="preserve"> рублей;</w:t>
      </w:r>
    </w:p>
    <w:p w14:paraId="5B5B547D" w14:textId="32CD0E2A" w:rsidR="003F4571" w:rsidRPr="009D08AD" w:rsidRDefault="003F4571" w:rsidP="000B3FF0">
      <w:pPr>
        <w:widowControl/>
        <w:tabs>
          <w:tab w:val="left" w:pos="993"/>
        </w:tabs>
        <w:ind w:firstLine="709"/>
        <w:jc w:val="both"/>
        <w:rPr>
          <w:rFonts w:eastAsia="Calibri"/>
          <w:sz w:val="28"/>
          <w:szCs w:val="28"/>
          <w:lang w:eastAsia="en-US"/>
        </w:rPr>
      </w:pPr>
      <w:r w:rsidRPr="009D08AD">
        <w:rPr>
          <w:rFonts w:eastAsia="Calibri"/>
          <w:sz w:val="28"/>
          <w:szCs w:val="28"/>
          <w:lang w:eastAsia="en-US"/>
        </w:rPr>
        <w:t xml:space="preserve">- на оснащение оборудованием региональных сосудистых центров и первичных сосудистых отделений предусмотрено 104 343,1 </w:t>
      </w:r>
      <w:r w:rsidR="000B3FF0" w:rsidRPr="009D08AD">
        <w:rPr>
          <w:rFonts w:eastAsia="Calibri"/>
          <w:sz w:val="28"/>
          <w:szCs w:val="28"/>
          <w:lang w:eastAsia="en-US"/>
        </w:rPr>
        <w:t>тыс.</w:t>
      </w:r>
      <w:r w:rsidRPr="009D08AD">
        <w:rPr>
          <w:rFonts w:eastAsia="Calibri"/>
          <w:sz w:val="28"/>
          <w:szCs w:val="28"/>
          <w:lang w:eastAsia="en-US"/>
        </w:rPr>
        <w:t xml:space="preserve"> рублей за счет средств федерального бюджета.</w:t>
      </w:r>
    </w:p>
    <w:p w14:paraId="59C53845" w14:textId="363364F4" w:rsidR="003F4571" w:rsidRPr="009D08AD" w:rsidRDefault="003F4571" w:rsidP="000B3FF0">
      <w:pPr>
        <w:widowControl/>
        <w:tabs>
          <w:tab w:val="left" w:pos="993"/>
        </w:tabs>
        <w:ind w:firstLine="709"/>
        <w:jc w:val="both"/>
        <w:rPr>
          <w:rFonts w:eastAsia="Calibri"/>
          <w:b/>
          <w:sz w:val="28"/>
          <w:szCs w:val="28"/>
          <w:lang w:eastAsia="en-US"/>
        </w:rPr>
      </w:pPr>
      <w:r w:rsidRPr="009D08AD">
        <w:rPr>
          <w:rFonts w:eastAsia="Calibri"/>
          <w:b/>
          <w:sz w:val="28"/>
          <w:szCs w:val="28"/>
          <w:lang w:eastAsia="en-US"/>
        </w:rPr>
        <w:t>3. Федеральный проект "Борьба с онкологическими заболеваниями"</w:t>
      </w:r>
      <w:r w:rsidR="00770B37" w:rsidRPr="009D08AD">
        <w:rPr>
          <w:rFonts w:eastAsia="Calibri"/>
          <w:b/>
          <w:sz w:val="28"/>
          <w:szCs w:val="28"/>
          <w:lang w:eastAsia="en-US"/>
        </w:rPr>
        <w:t>.</w:t>
      </w:r>
    </w:p>
    <w:p w14:paraId="7E0C8861" w14:textId="2C311A0C" w:rsidR="003F4571" w:rsidRPr="009D08AD" w:rsidRDefault="003F4571" w:rsidP="000B3FF0">
      <w:pPr>
        <w:widowControl/>
        <w:tabs>
          <w:tab w:val="left" w:pos="993"/>
        </w:tabs>
        <w:ind w:firstLine="709"/>
        <w:jc w:val="both"/>
        <w:rPr>
          <w:rFonts w:eastAsia="Calibri"/>
          <w:sz w:val="28"/>
          <w:szCs w:val="28"/>
          <w:lang w:eastAsia="en-US"/>
        </w:rPr>
      </w:pPr>
      <w:r w:rsidRPr="009D08AD">
        <w:rPr>
          <w:rFonts w:eastAsia="Calibri"/>
          <w:sz w:val="28"/>
          <w:szCs w:val="28"/>
          <w:lang w:eastAsia="en-US"/>
        </w:rPr>
        <w:t xml:space="preserve">На реализацию федерального проекта </w:t>
      </w:r>
      <w:r w:rsidR="00770B37" w:rsidRPr="009D08AD">
        <w:rPr>
          <w:rFonts w:eastAsia="Calibri"/>
          <w:sz w:val="28"/>
          <w:szCs w:val="28"/>
          <w:lang w:eastAsia="en-US"/>
        </w:rPr>
        <w:t xml:space="preserve">комитету по здравоохранению Ленинградской области </w:t>
      </w:r>
      <w:r w:rsidRPr="009D08AD">
        <w:rPr>
          <w:rFonts w:eastAsia="Calibri"/>
          <w:sz w:val="28"/>
          <w:szCs w:val="28"/>
          <w:lang w:eastAsia="en-US"/>
        </w:rPr>
        <w:t xml:space="preserve">предусмотрены бюджетные ассигнования в сумме 134 421,7 </w:t>
      </w:r>
      <w:r w:rsidR="000B3FF0" w:rsidRPr="009D08AD">
        <w:rPr>
          <w:rFonts w:eastAsia="Calibri"/>
          <w:sz w:val="28"/>
          <w:szCs w:val="28"/>
          <w:lang w:eastAsia="en-US"/>
        </w:rPr>
        <w:t>тыс.</w:t>
      </w:r>
      <w:r w:rsidRPr="009D08AD">
        <w:rPr>
          <w:rFonts w:eastAsia="Calibri"/>
          <w:sz w:val="28"/>
          <w:szCs w:val="28"/>
          <w:lang w:eastAsia="en-US"/>
        </w:rPr>
        <w:t xml:space="preserve"> рублей за счет средств федерального бюджета для переоснащения медицинских организаций, оказывающих медицинскую помощь больным с онкологическими заболеваниями.</w:t>
      </w:r>
    </w:p>
    <w:p w14:paraId="41D8DEDC" w14:textId="6CB4A287" w:rsidR="003F4571" w:rsidRPr="009D08AD" w:rsidRDefault="003F4571" w:rsidP="000B3FF0">
      <w:pPr>
        <w:widowControl/>
        <w:tabs>
          <w:tab w:val="left" w:pos="993"/>
        </w:tabs>
        <w:ind w:firstLine="709"/>
        <w:jc w:val="both"/>
        <w:rPr>
          <w:rFonts w:eastAsia="Calibri"/>
          <w:b/>
          <w:sz w:val="28"/>
          <w:szCs w:val="28"/>
          <w:lang w:eastAsia="en-US"/>
        </w:rPr>
      </w:pPr>
      <w:r w:rsidRPr="009D08AD">
        <w:rPr>
          <w:rFonts w:eastAsia="Calibri"/>
          <w:b/>
          <w:sz w:val="28"/>
          <w:szCs w:val="28"/>
          <w:lang w:eastAsia="en-US"/>
        </w:rPr>
        <w:t>4. Федеральный проект "Цифровой контур здравоохранения"</w:t>
      </w:r>
      <w:r w:rsidR="00770B37" w:rsidRPr="009D08AD">
        <w:rPr>
          <w:rFonts w:eastAsia="Calibri"/>
          <w:b/>
          <w:sz w:val="28"/>
          <w:szCs w:val="28"/>
          <w:lang w:eastAsia="en-US"/>
        </w:rPr>
        <w:t>.</w:t>
      </w:r>
    </w:p>
    <w:p w14:paraId="37EA6DDF" w14:textId="4D50877E" w:rsidR="00316ABF" w:rsidRPr="009D08AD" w:rsidRDefault="00316ABF" w:rsidP="000B3FF0">
      <w:pPr>
        <w:widowControl/>
        <w:tabs>
          <w:tab w:val="left" w:pos="993"/>
        </w:tabs>
        <w:ind w:firstLine="709"/>
        <w:jc w:val="both"/>
        <w:rPr>
          <w:rFonts w:eastAsia="Calibri"/>
          <w:sz w:val="28"/>
          <w:szCs w:val="28"/>
          <w:lang w:eastAsia="en-US"/>
        </w:rPr>
      </w:pPr>
      <w:r w:rsidRPr="009D08AD">
        <w:rPr>
          <w:rFonts w:eastAsia="Calibri"/>
          <w:bCs/>
          <w:sz w:val="28"/>
          <w:szCs w:val="28"/>
          <w:lang w:eastAsia="en-US"/>
        </w:rPr>
        <w:t xml:space="preserve">На реализацию федерального проекта </w:t>
      </w:r>
      <w:r w:rsidR="002E6A24">
        <w:rPr>
          <w:rFonts w:eastAsia="Calibri"/>
          <w:bCs/>
          <w:sz w:val="28"/>
          <w:szCs w:val="28"/>
          <w:lang w:eastAsia="en-US"/>
        </w:rPr>
        <w:t>"</w:t>
      </w:r>
      <w:r w:rsidRPr="009D08AD">
        <w:rPr>
          <w:rFonts w:eastAsia="Calibri"/>
          <w:bCs/>
          <w:sz w:val="28"/>
          <w:szCs w:val="28"/>
          <w:lang w:eastAsia="en-US"/>
        </w:rPr>
        <w:t>Цифровой контур здравоохранения</w:t>
      </w:r>
      <w:r w:rsidR="002E6A24">
        <w:rPr>
          <w:rFonts w:eastAsia="Calibri"/>
          <w:bCs/>
          <w:sz w:val="28"/>
          <w:szCs w:val="28"/>
          <w:lang w:eastAsia="en-US"/>
        </w:rPr>
        <w:t>"</w:t>
      </w:r>
      <w:r w:rsidR="005F0DA9">
        <w:rPr>
          <w:rFonts w:eastAsia="Calibri"/>
          <w:bCs/>
          <w:sz w:val="28"/>
          <w:szCs w:val="28"/>
          <w:lang w:eastAsia="en-US"/>
        </w:rPr>
        <w:t xml:space="preserve"> бюджетные </w:t>
      </w:r>
      <w:r w:rsidRPr="009D08AD">
        <w:rPr>
          <w:rFonts w:eastAsia="Calibri"/>
          <w:bCs/>
          <w:sz w:val="28"/>
          <w:szCs w:val="28"/>
          <w:lang w:eastAsia="en-US"/>
        </w:rPr>
        <w:t xml:space="preserve">ассигнования </w:t>
      </w:r>
      <w:r w:rsidR="00770B37" w:rsidRPr="009D08AD">
        <w:rPr>
          <w:rFonts w:eastAsia="Calibri"/>
          <w:bCs/>
          <w:sz w:val="28"/>
          <w:szCs w:val="28"/>
          <w:lang w:eastAsia="en-US"/>
        </w:rPr>
        <w:t xml:space="preserve">Комитету цифрового развития Ленинградской области Ленинградской области </w:t>
      </w:r>
      <w:r w:rsidRPr="009D08AD">
        <w:rPr>
          <w:rFonts w:eastAsia="Calibri"/>
          <w:bCs/>
          <w:sz w:val="28"/>
          <w:szCs w:val="28"/>
          <w:lang w:eastAsia="en-US"/>
        </w:rPr>
        <w:t xml:space="preserve">предусмотрены в сумме </w:t>
      </w:r>
      <w:r w:rsidRPr="009D08AD">
        <w:rPr>
          <w:rFonts w:eastAsia="Calibri"/>
          <w:sz w:val="28"/>
          <w:szCs w:val="28"/>
          <w:lang w:eastAsia="en-US"/>
        </w:rPr>
        <w:t>158 349,4</w:t>
      </w:r>
      <w:r w:rsidR="00CF1283" w:rsidRPr="009D08AD">
        <w:rPr>
          <w:rFonts w:eastAsia="Calibri"/>
          <w:sz w:val="28"/>
          <w:szCs w:val="28"/>
          <w:lang w:eastAsia="en-US"/>
        </w:rPr>
        <w:t xml:space="preserve"> </w:t>
      </w:r>
      <w:r w:rsidRPr="009D08AD">
        <w:rPr>
          <w:rFonts w:eastAsia="Calibri"/>
          <w:sz w:val="28"/>
          <w:szCs w:val="28"/>
          <w:lang w:eastAsia="en-US"/>
        </w:rPr>
        <w:t>тыс.</w:t>
      </w:r>
      <w:r w:rsidR="00CF1283" w:rsidRPr="009D08AD">
        <w:rPr>
          <w:rFonts w:eastAsia="Calibri"/>
          <w:sz w:val="28"/>
          <w:szCs w:val="28"/>
          <w:lang w:eastAsia="en-US"/>
        </w:rPr>
        <w:t xml:space="preserve"> </w:t>
      </w:r>
      <w:r w:rsidRPr="009D08AD">
        <w:rPr>
          <w:rFonts w:eastAsia="Calibri"/>
          <w:sz w:val="28"/>
          <w:szCs w:val="28"/>
          <w:lang w:eastAsia="en-US"/>
        </w:rPr>
        <w:t>рублей,</w:t>
      </w:r>
      <w:r w:rsidR="00CF1283" w:rsidRPr="009D08AD">
        <w:rPr>
          <w:rFonts w:eastAsia="Calibri"/>
          <w:sz w:val="28"/>
          <w:szCs w:val="28"/>
          <w:lang w:eastAsia="en-US"/>
        </w:rPr>
        <w:t xml:space="preserve"> </w:t>
      </w:r>
      <w:r w:rsidRPr="009D08AD">
        <w:rPr>
          <w:rFonts w:eastAsia="Calibri"/>
          <w:sz w:val="28"/>
          <w:szCs w:val="28"/>
          <w:lang w:eastAsia="en-US"/>
        </w:rPr>
        <w:t>в том числе за счет средств федерального бюджета 74 549,7 тыс. рублей.</w:t>
      </w:r>
    </w:p>
    <w:p w14:paraId="3785D695" w14:textId="68CC1698" w:rsidR="003F4571" w:rsidRPr="009D08AD" w:rsidRDefault="003F4571" w:rsidP="000B3FF0">
      <w:pPr>
        <w:widowControl/>
        <w:tabs>
          <w:tab w:val="left" w:pos="993"/>
        </w:tabs>
        <w:ind w:firstLine="709"/>
        <w:jc w:val="both"/>
        <w:rPr>
          <w:rFonts w:eastAsia="Calibri"/>
          <w:b/>
          <w:sz w:val="28"/>
          <w:szCs w:val="28"/>
          <w:lang w:eastAsia="en-US"/>
        </w:rPr>
      </w:pPr>
      <w:r w:rsidRPr="009D08AD">
        <w:rPr>
          <w:rFonts w:eastAsia="Calibri"/>
          <w:b/>
          <w:sz w:val="28"/>
          <w:szCs w:val="28"/>
          <w:lang w:eastAsia="en-US"/>
        </w:rPr>
        <w:t>5. Федеральный проект "Старшее поколение"</w:t>
      </w:r>
      <w:r w:rsidR="00770B37" w:rsidRPr="009D08AD">
        <w:rPr>
          <w:rFonts w:eastAsia="Calibri"/>
          <w:b/>
          <w:sz w:val="28"/>
          <w:szCs w:val="28"/>
          <w:lang w:eastAsia="en-US"/>
        </w:rPr>
        <w:t>.</w:t>
      </w:r>
    </w:p>
    <w:p w14:paraId="2485F26A" w14:textId="2778AD9F" w:rsidR="003F4571" w:rsidRPr="009D08AD" w:rsidRDefault="003F4571" w:rsidP="000B3FF0">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На реализацию федерального проекта </w:t>
      </w:r>
      <w:r w:rsidR="00770B37" w:rsidRPr="009D08AD">
        <w:rPr>
          <w:rFonts w:eastAsia="Calibri"/>
          <w:bCs/>
          <w:sz w:val="28"/>
          <w:szCs w:val="28"/>
          <w:lang w:eastAsia="en-US"/>
        </w:rPr>
        <w:t xml:space="preserve">комитету по здравоохранению Ленинградской области </w:t>
      </w:r>
      <w:r w:rsidRPr="009D08AD">
        <w:rPr>
          <w:rFonts w:eastAsia="Calibri"/>
          <w:bCs/>
          <w:sz w:val="28"/>
          <w:szCs w:val="28"/>
          <w:lang w:eastAsia="en-US"/>
        </w:rPr>
        <w:t xml:space="preserve">предусмотрены бюджетные ассигнования в сумме 123,4 </w:t>
      </w:r>
      <w:r w:rsidR="000B3FF0" w:rsidRPr="009D08AD">
        <w:rPr>
          <w:rFonts w:eastAsia="Calibri"/>
          <w:bCs/>
          <w:sz w:val="28"/>
          <w:szCs w:val="28"/>
          <w:lang w:eastAsia="en-US"/>
        </w:rPr>
        <w:t>тыс.</w:t>
      </w:r>
      <w:r w:rsidRPr="009D08AD">
        <w:rPr>
          <w:rFonts w:eastAsia="Calibri"/>
          <w:bCs/>
          <w:sz w:val="28"/>
          <w:szCs w:val="28"/>
          <w:lang w:eastAsia="en-US"/>
        </w:rPr>
        <w:t xml:space="preserve"> рублей за счет средств федерального бюджета для проведения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14:paraId="41B18FA5" w14:textId="77777777" w:rsidR="003F4571" w:rsidRPr="009D08AD" w:rsidRDefault="003F4571" w:rsidP="003F4571">
      <w:pPr>
        <w:widowControl/>
        <w:tabs>
          <w:tab w:val="left" w:pos="993"/>
        </w:tabs>
        <w:ind w:firstLine="709"/>
        <w:jc w:val="both"/>
        <w:rPr>
          <w:rFonts w:eastAsia="Calibri"/>
          <w:bCs/>
          <w:sz w:val="28"/>
          <w:szCs w:val="28"/>
          <w:lang w:eastAsia="en-US"/>
        </w:rPr>
      </w:pPr>
    </w:p>
    <w:p w14:paraId="53E07D30" w14:textId="77777777" w:rsidR="003F4571" w:rsidRPr="009D08AD" w:rsidRDefault="003F4571" w:rsidP="003F4571">
      <w:pPr>
        <w:widowControl/>
        <w:tabs>
          <w:tab w:val="left" w:pos="993"/>
        </w:tabs>
        <w:ind w:firstLine="709"/>
        <w:jc w:val="center"/>
        <w:rPr>
          <w:rFonts w:eastAsia="Calibri"/>
          <w:b/>
          <w:bCs/>
          <w:sz w:val="28"/>
          <w:szCs w:val="28"/>
          <w:lang w:eastAsia="en-US"/>
        </w:rPr>
      </w:pPr>
      <w:r w:rsidRPr="009D08AD">
        <w:rPr>
          <w:rFonts w:eastAsia="Calibri"/>
          <w:b/>
          <w:bCs/>
          <w:sz w:val="28"/>
          <w:szCs w:val="28"/>
          <w:lang w:eastAsia="en-US"/>
        </w:rPr>
        <w:t>Комплексы процессных мероприятий</w:t>
      </w:r>
    </w:p>
    <w:p w14:paraId="662F88E1" w14:textId="77777777" w:rsidR="003F4571" w:rsidRPr="009D08AD" w:rsidRDefault="003F4571" w:rsidP="003F4571">
      <w:pPr>
        <w:widowControl/>
        <w:tabs>
          <w:tab w:val="left" w:pos="993"/>
        </w:tabs>
        <w:ind w:firstLine="709"/>
        <w:jc w:val="center"/>
        <w:rPr>
          <w:rFonts w:eastAsia="Calibri"/>
          <w:b/>
          <w:bCs/>
          <w:sz w:val="28"/>
          <w:szCs w:val="28"/>
          <w:lang w:eastAsia="en-US"/>
        </w:rPr>
      </w:pPr>
    </w:p>
    <w:p w14:paraId="48A315E6" w14:textId="77777777" w:rsidR="003F4571" w:rsidRPr="009D08AD" w:rsidRDefault="003F4571" w:rsidP="00770B37">
      <w:pPr>
        <w:ind w:firstLine="709"/>
        <w:jc w:val="both"/>
        <w:rPr>
          <w:sz w:val="28"/>
          <w:szCs w:val="28"/>
        </w:rPr>
      </w:pPr>
      <w:r w:rsidRPr="009D08AD">
        <w:rPr>
          <w:sz w:val="28"/>
          <w:szCs w:val="28"/>
        </w:rPr>
        <w:t>На реализацию комплексов процессных мероприятий предусмотрены средства в размере 20 705 953,6 тыс. рублей, в том числе:</w:t>
      </w:r>
    </w:p>
    <w:p w14:paraId="338C038E" w14:textId="478BCA69" w:rsidR="003F4571" w:rsidRPr="009D08AD" w:rsidRDefault="003F4571" w:rsidP="00770B37">
      <w:pPr>
        <w:ind w:firstLine="709"/>
        <w:jc w:val="both"/>
        <w:rPr>
          <w:b/>
          <w:sz w:val="28"/>
          <w:szCs w:val="28"/>
        </w:rPr>
      </w:pPr>
      <w:r w:rsidRPr="009D08AD">
        <w:rPr>
          <w:b/>
          <w:sz w:val="28"/>
          <w:szCs w:val="28"/>
        </w:rPr>
        <w:t>1. К</w:t>
      </w:r>
      <w:r w:rsidR="009D08AD" w:rsidRPr="009D08AD">
        <w:rPr>
          <w:b/>
          <w:sz w:val="28"/>
          <w:szCs w:val="28"/>
        </w:rPr>
        <w:t xml:space="preserve">омплекс процессных мероприятий </w:t>
      </w:r>
      <w:r w:rsidRPr="009D08AD">
        <w:rPr>
          <w:b/>
          <w:sz w:val="28"/>
          <w:szCs w:val="28"/>
        </w:rPr>
        <w:t>"Обеспечение организации оказания медицинской помощи".</w:t>
      </w:r>
    </w:p>
    <w:p w14:paraId="1D7120C0" w14:textId="2BA2FFE3" w:rsidR="003F4571" w:rsidRPr="009D08AD" w:rsidRDefault="003F4571" w:rsidP="00770B37">
      <w:pPr>
        <w:ind w:firstLine="709"/>
        <w:jc w:val="both"/>
        <w:rPr>
          <w:sz w:val="28"/>
          <w:szCs w:val="28"/>
        </w:rPr>
      </w:pPr>
      <w:r w:rsidRPr="009D08AD">
        <w:rPr>
          <w:sz w:val="28"/>
          <w:szCs w:val="28"/>
        </w:rPr>
        <w:t xml:space="preserve">На реализацию комплекса процессных мероприятий </w:t>
      </w:r>
      <w:r w:rsidR="00770B37" w:rsidRPr="009D08AD">
        <w:rPr>
          <w:sz w:val="28"/>
          <w:szCs w:val="28"/>
        </w:rPr>
        <w:t xml:space="preserve">комитету по здравоохранению Ленинградской области </w:t>
      </w:r>
      <w:r w:rsidRPr="009D08AD">
        <w:rPr>
          <w:sz w:val="28"/>
          <w:szCs w:val="28"/>
        </w:rPr>
        <w:t xml:space="preserve">предусмотрены бюджетные ассигнования в сумме 5 137 760,5 </w:t>
      </w:r>
      <w:r w:rsidR="000B3FF0" w:rsidRPr="009D08AD">
        <w:rPr>
          <w:sz w:val="28"/>
          <w:szCs w:val="28"/>
        </w:rPr>
        <w:t>тыс.</w:t>
      </w:r>
      <w:r w:rsidRPr="009D08AD">
        <w:rPr>
          <w:sz w:val="28"/>
          <w:szCs w:val="28"/>
        </w:rPr>
        <w:t xml:space="preserve"> рублей, в том числе:</w:t>
      </w:r>
    </w:p>
    <w:p w14:paraId="18022824" w14:textId="5AD6497D" w:rsidR="003F4571" w:rsidRPr="009D08AD" w:rsidRDefault="003F4571" w:rsidP="00770B37">
      <w:pPr>
        <w:ind w:firstLine="709"/>
        <w:jc w:val="both"/>
        <w:rPr>
          <w:sz w:val="28"/>
          <w:szCs w:val="28"/>
        </w:rPr>
      </w:pPr>
      <w:r w:rsidRPr="009D08AD">
        <w:rPr>
          <w:sz w:val="28"/>
          <w:szCs w:val="28"/>
        </w:rPr>
        <w:t xml:space="preserve">- на обеспечение деятельности государственных учреждений – 5 102 235,5 </w:t>
      </w:r>
      <w:r w:rsidR="000B3FF0" w:rsidRPr="009D08AD">
        <w:rPr>
          <w:sz w:val="28"/>
          <w:szCs w:val="28"/>
        </w:rPr>
        <w:t>тыс.</w:t>
      </w:r>
      <w:r w:rsidRPr="009D08AD">
        <w:rPr>
          <w:sz w:val="28"/>
          <w:szCs w:val="28"/>
        </w:rPr>
        <w:t xml:space="preserve"> рублей;</w:t>
      </w:r>
    </w:p>
    <w:p w14:paraId="25CA9E02" w14:textId="24548E60" w:rsidR="003F4571" w:rsidRPr="009D08AD" w:rsidRDefault="003F4571" w:rsidP="00770B37">
      <w:pPr>
        <w:ind w:firstLine="709"/>
        <w:jc w:val="both"/>
        <w:rPr>
          <w:sz w:val="28"/>
          <w:szCs w:val="28"/>
        </w:rPr>
      </w:pPr>
      <w:r w:rsidRPr="009D08AD">
        <w:rPr>
          <w:sz w:val="28"/>
          <w:szCs w:val="28"/>
        </w:rPr>
        <w:t xml:space="preserve">- на оказание специализированной медицинской помощи при ВИЧ-инфекциях, венерических, онкологических и сосудистых заболеваниях жителям Ленинградской области в медицинских организациях других субъектов РФ 35 225,0 </w:t>
      </w:r>
      <w:r w:rsidR="000B3FF0" w:rsidRPr="009D08AD">
        <w:rPr>
          <w:sz w:val="28"/>
          <w:szCs w:val="28"/>
        </w:rPr>
        <w:t>тыс.</w:t>
      </w:r>
      <w:r w:rsidRPr="009D08AD">
        <w:rPr>
          <w:sz w:val="28"/>
          <w:szCs w:val="28"/>
        </w:rPr>
        <w:t xml:space="preserve"> рублей. Запланировано оказание медицинской помощи методом конформной дистанционной лучевой терапии пучками протонов 10 операций, оказание медицинских услуг по проведению радиохирургического лечения с применением технологии </w:t>
      </w:r>
      <w:r w:rsidR="002E6A24">
        <w:rPr>
          <w:sz w:val="28"/>
          <w:szCs w:val="28"/>
        </w:rPr>
        <w:t>"</w:t>
      </w:r>
      <w:r w:rsidRPr="009D08AD">
        <w:rPr>
          <w:sz w:val="28"/>
          <w:szCs w:val="28"/>
        </w:rPr>
        <w:t>Гамма-нож</w:t>
      </w:r>
      <w:r w:rsidR="002E6A24">
        <w:rPr>
          <w:sz w:val="28"/>
          <w:szCs w:val="28"/>
        </w:rPr>
        <w:t>"</w:t>
      </w:r>
      <w:r w:rsidRPr="009D08AD">
        <w:rPr>
          <w:sz w:val="28"/>
          <w:szCs w:val="28"/>
        </w:rPr>
        <w:t xml:space="preserve">, </w:t>
      </w:r>
      <w:r w:rsidR="002E6A24">
        <w:rPr>
          <w:sz w:val="28"/>
          <w:szCs w:val="28"/>
        </w:rPr>
        <w:t>"</w:t>
      </w:r>
      <w:r w:rsidRPr="009D08AD">
        <w:rPr>
          <w:sz w:val="28"/>
          <w:szCs w:val="28"/>
        </w:rPr>
        <w:t>Кибер-нож</w:t>
      </w:r>
      <w:r w:rsidR="002E6A24">
        <w:rPr>
          <w:sz w:val="28"/>
          <w:szCs w:val="28"/>
        </w:rPr>
        <w:t>"</w:t>
      </w:r>
      <w:r w:rsidR="005F0DA9">
        <w:rPr>
          <w:sz w:val="28"/>
          <w:szCs w:val="28"/>
        </w:rPr>
        <w:t xml:space="preserve"> </w:t>
      </w:r>
      <w:r w:rsidRPr="009D08AD">
        <w:rPr>
          <w:sz w:val="28"/>
          <w:szCs w:val="28"/>
        </w:rPr>
        <w:t xml:space="preserve">35 операций, лечение больных ВИЧ-инфекцией в СПб ГБУЗ </w:t>
      </w:r>
      <w:r w:rsidR="002E6A24">
        <w:rPr>
          <w:sz w:val="28"/>
          <w:szCs w:val="28"/>
        </w:rPr>
        <w:t>"</w:t>
      </w:r>
      <w:r w:rsidRPr="009D08AD">
        <w:rPr>
          <w:sz w:val="28"/>
          <w:szCs w:val="28"/>
        </w:rPr>
        <w:t>Клиническая инфекционная больница им.С.П.Боткина</w:t>
      </w:r>
      <w:r w:rsidR="00AB4D52">
        <w:rPr>
          <w:sz w:val="28"/>
          <w:szCs w:val="28"/>
        </w:rPr>
        <w:t xml:space="preserve">" </w:t>
      </w:r>
      <w:r w:rsidR="00AB4D52" w:rsidRPr="009D08AD">
        <w:rPr>
          <w:sz w:val="28"/>
          <w:szCs w:val="28"/>
        </w:rPr>
        <w:t>-</w:t>
      </w:r>
      <w:r w:rsidRPr="009D08AD">
        <w:rPr>
          <w:sz w:val="28"/>
          <w:szCs w:val="28"/>
        </w:rPr>
        <w:t xml:space="preserve"> 50 случаев госпитализаций; </w:t>
      </w:r>
    </w:p>
    <w:p w14:paraId="691C7DA7" w14:textId="4E7FAD44" w:rsidR="003F4571" w:rsidRPr="009D08AD" w:rsidRDefault="003F4571" w:rsidP="00770B37">
      <w:pPr>
        <w:ind w:firstLine="709"/>
        <w:jc w:val="both"/>
        <w:rPr>
          <w:sz w:val="28"/>
          <w:szCs w:val="28"/>
        </w:rPr>
      </w:pPr>
      <w:r w:rsidRPr="009D08AD">
        <w:rPr>
          <w:sz w:val="28"/>
          <w:szCs w:val="28"/>
        </w:rPr>
        <w:t xml:space="preserve">- на компенсацию стоимости проезда (туда и обратно) на всех видах транспорта общего пользования при направлении или вызове для оказания </w:t>
      </w:r>
      <w:r w:rsidRPr="009D08AD">
        <w:rPr>
          <w:sz w:val="28"/>
          <w:szCs w:val="28"/>
        </w:rPr>
        <w:lastRenderedPageBreak/>
        <w:t xml:space="preserve">медицинской помощи лицам, находящимся под диспансерным наблюдением в связи с туберкулезом, и больным туберкулезом 300,0 </w:t>
      </w:r>
      <w:r w:rsidR="000B3FF0" w:rsidRPr="009D08AD">
        <w:rPr>
          <w:sz w:val="28"/>
          <w:szCs w:val="28"/>
        </w:rPr>
        <w:t>тыс.</w:t>
      </w:r>
      <w:r w:rsidRPr="009D08AD">
        <w:rPr>
          <w:sz w:val="28"/>
          <w:szCs w:val="28"/>
        </w:rPr>
        <w:t xml:space="preserve"> рублей.</w:t>
      </w:r>
    </w:p>
    <w:p w14:paraId="050D6216" w14:textId="77777777" w:rsidR="003F4571" w:rsidRPr="009D08AD" w:rsidRDefault="003F4571" w:rsidP="00770B37">
      <w:pPr>
        <w:ind w:firstLine="709"/>
        <w:jc w:val="both"/>
        <w:rPr>
          <w:b/>
          <w:sz w:val="28"/>
          <w:szCs w:val="28"/>
        </w:rPr>
      </w:pPr>
      <w:r w:rsidRPr="009D08AD">
        <w:rPr>
          <w:b/>
          <w:sz w:val="28"/>
          <w:szCs w:val="28"/>
        </w:rPr>
        <w:t>2. Комплекс процессных мероприятий "Предупреждение и борьба с социально значимыми инфекционными заболеваниями".</w:t>
      </w:r>
    </w:p>
    <w:p w14:paraId="6D78A77A" w14:textId="129ACAED" w:rsidR="00EC52BD" w:rsidRPr="009D08AD" w:rsidRDefault="00EC52BD" w:rsidP="00770B37">
      <w:pPr>
        <w:ind w:firstLine="709"/>
        <w:jc w:val="both"/>
        <w:rPr>
          <w:sz w:val="28"/>
          <w:szCs w:val="28"/>
        </w:rPr>
      </w:pPr>
      <w:r w:rsidRPr="009D08AD">
        <w:rPr>
          <w:sz w:val="28"/>
          <w:szCs w:val="28"/>
        </w:rPr>
        <w:t xml:space="preserve">На реализацию комплекса процессных мероприятий </w:t>
      </w:r>
      <w:r w:rsidR="00770B37" w:rsidRPr="009D08AD">
        <w:rPr>
          <w:sz w:val="28"/>
          <w:szCs w:val="28"/>
        </w:rPr>
        <w:t xml:space="preserve">комитету по здравоохранению Ленинградской области </w:t>
      </w:r>
      <w:r w:rsidRPr="009D08AD">
        <w:rPr>
          <w:sz w:val="28"/>
          <w:szCs w:val="28"/>
        </w:rPr>
        <w:t xml:space="preserve">предусмотрены бюджетные ассигнования в сумме 269 607,0 </w:t>
      </w:r>
      <w:r w:rsidR="000B3FF0" w:rsidRPr="009D08AD">
        <w:rPr>
          <w:sz w:val="28"/>
          <w:szCs w:val="28"/>
        </w:rPr>
        <w:t>тыс.</w:t>
      </w:r>
      <w:r w:rsidRPr="009D08AD">
        <w:rPr>
          <w:sz w:val="28"/>
          <w:szCs w:val="28"/>
        </w:rPr>
        <w:t xml:space="preserve"> рублей, в том числе за счет средств федерального бюджета 22 988,2 </w:t>
      </w:r>
      <w:r w:rsidR="000B3FF0" w:rsidRPr="009D08AD">
        <w:rPr>
          <w:sz w:val="28"/>
          <w:szCs w:val="28"/>
        </w:rPr>
        <w:t>тыс.</w:t>
      </w:r>
      <w:r w:rsidRPr="009D08AD">
        <w:rPr>
          <w:sz w:val="28"/>
          <w:szCs w:val="28"/>
        </w:rPr>
        <w:t xml:space="preserve"> рублей.</w:t>
      </w:r>
    </w:p>
    <w:p w14:paraId="48BDEA15" w14:textId="77777777" w:rsidR="00EC52BD" w:rsidRPr="009D08AD" w:rsidRDefault="00EC52BD" w:rsidP="00770B37">
      <w:pPr>
        <w:ind w:firstLine="709"/>
        <w:jc w:val="both"/>
        <w:rPr>
          <w:sz w:val="28"/>
          <w:szCs w:val="28"/>
        </w:rPr>
      </w:pPr>
      <w:r w:rsidRPr="009D08AD">
        <w:rPr>
          <w:sz w:val="28"/>
          <w:szCs w:val="28"/>
        </w:rPr>
        <w:t>В рамках комплекса предусмотрена реализация следующих мероприятий:</w:t>
      </w:r>
    </w:p>
    <w:p w14:paraId="38C9FDB9" w14:textId="3FA74761" w:rsidR="00EC52BD" w:rsidRPr="009D08AD" w:rsidRDefault="00770B37" w:rsidP="00770B37">
      <w:pPr>
        <w:ind w:firstLine="709"/>
        <w:jc w:val="both"/>
        <w:rPr>
          <w:sz w:val="28"/>
          <w:szCs w:val="28"/>
        </w:rPr>
      </w:pPr>
      <w:r w:rsidRPr="009D08AD">
        <w:rPr>
          <w:sz w:val="28"/>
          <w:szCs w:val="28"/>
        </w:rPr>
        <w:t xml:space="preserve">- </w:t>
      </w:r>
      <w:r w:rsidR="00EC52BD" w:rsidRPr="009D08AD">
        <w:rPr>
          <w:sz w:val="28"/>
          <w:szCs w:val="28"/>
        </w:rPr>
        <w:t>реализация мероприятий по профилактике ВИЧ-инфекции и гепатитов В и С,</w:t>
      </w:r>
    </w:p>
    <w:p w14:paraId="381770BC" w14:textId="77777777" w:rsidR="00EC52BD" w:rsidRPr="009D08AD" w:rsidRDefault="00EC52BD" w:rsidP="00770B37">
      <w:pPr>
        <w:ind w:firstLine="709"/>
        <w:jc w:val="both"/>
        <w:rPr>
          <w:sz w:val="28"/>
          <w:szCs w:val="28"/>
        </w:rPr>
      </w:pPr>
      <w:r w:rsidRPr="009D08AD">
        <w:rPr>
          <w:sz w:val="28"/>
          <w:szCs w:val="28"/>
        </w:rPr>
        <w:t xml:space="preserve">- совершенствование диагностики латентной туберкулезной инфекции среди детей группы риска по туберкулезу и детей с медицинскими отводами; </w:t>
      </w:r>
    </w:p>
    <w:p w14:paraId="764C9D8E" w14:textId="77777777" w:rsidR="00EC52BD" w:rsidRPr="009D08AD" w:rsidRDefault="00EC52BD" w:rsidP="00770B37">
      <w:pPr>
        <w:ind w:firstLine="709"/>
        <w:jc w:val="both"/>
        <w:rPr>
          <w:sz w:val="28"/>
          <w:szCs w:val="28"/>
        </w:rPr>
      </w:pPr>
      <w:r w:rsidRPr="009D08AD">
        <w:rPr>
          <w:sz w:val="28"/>
          <w:szCs w:val="28"/>
        </w:rPr>
        <w:t>-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С;</w:t>
      </w:r>
    </w:p>
    <w:p w14:paraId="744558CD" w14:textId="3F5B4CF8" w:rsidR="00EC52BD" w:rsidRPr="009D08AD" w:rsidRDefault="00770B37" w:rsidP="00770B37">
      <w:pPr>
        <w:ind w:firstLine="709"/>
        <w:jc w:val="both"/>
        <w:rPr>
          <w:sz w:val="28"/>
          <w:szCs w:val="28"/>
        </w:rPr>
      </w:pPr>
      <w:r w:rsidRPr="009D08AD">
        <w:rPr>
          <w:sz w:val="28"/>
          <w:szCs w:val="28"/>
        </w:rPr>
        <w:t xml:space="preserve">- </w:t>
      </w:r>
      <w:r w:rsidR="00EC52BD" w:rsidRPr="009D08AD">
        <w:rPr>
          <w:sz w:val="28"/>
          <w:szCs w:val="28"/>
        </w:rPr>
        <w:t>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14:paraId="236CB95E" w14:textId="77777777" w:rsidR="00EC52BD" w:rsidRPr="009D08AD" w:rsidRDefault="00EC52BD" w:rsidP="00770B37">
      <w:pPr>
        <w:ind w:firstLine="709"/>
        <w:jc w:val="both"/>
        <w:rPr>
          <w:sz w:val="28"/>
          <w:szCs w:val="28"/>
        </w:rPr>
      </w:pPr>
      <w:r w:rsidRPr="009D08AD">
        <w:rPr>
          <w:sz w:val="28"/>
          <w:szCs w:val="28"/>
        </w:rPr>
        <w:t xml:space="preserve">- обеспечение специализированным питанием новорожденных, родившихся от матерей с ВИЧ- инфекцией; </w:t>
      </w:r>
    </w:p>
    <w:p w14:paraId="1D101F98" w14:textId="77777777" w:rsidR="00EC52BD" w:rsidRPr="009D08AD" w:rsidRDefault="00EC52BD" w:rsidP="00770B37">
      <w:pPr>
        <w:ind w:firstLine="709"/>
        <w:jc w:val="both"/>
        <w:rPr>
          <w:sz w:val="28"/>
          <w:szCs w:val="28"/>
        </w:rPr>
      </w:pPr>
      <w:r w:rsidRPr="009D08AD">
        <w:rPr>
          <w:sz w:val="28"/>
          <w:szCs w:val="28"/>
        </w:rPr>
        <w:t>- приобретение лекарственных препаратов для химиопрофилактики и превентального лечения туберкулеза у детей, а также ВИЧ-инфицированных;</w:t>
      </w:r>
    </w:p>
    <w:p w14:paraId="0E98D8E6" w14:textId="77777777" w:rsidR="00EC52BD" w:rsidRPr="009D08AD" w:rsidRDefault="00EC52BD" w:rsidP="00770B37">
      <w:pPr>
        <w:ind w:firstLine="709"/>
        <w:jc w:val="both"/>
        <w:rPr>
          <w:sz w:val="28"/>
          <w:szCs w:val="28"/>
        </w:rPr>
      </w:pPr>
      <w:r w:rsidRPr="009D08AD">
        <w:rPr>
          <w:sz w:val="28"/>
          <w:szCs w:val="28"/>
        </w:rPr>
        <w:t xml:space="preserve">- приобретение медицинских иммунобиологических препаратов (вакцин) для профилактики инфекционных заболеваний, включая иммунопрофилактику; </w:t>
      </w:r>
    </w:p>
    <w:p w14:paraId="18C59865" w14:textId="77777777" w:rsidR="00EC52BD" w:rsidRPr="009D08AD" w:rsidRDefault="00EC52BD" w:rsidP="00770B37">
      <w:pPr>
        <w:ind w:firstLine="709"/>
        <w:jc w:val="both"/>
        <w:rPr>
          <w:sz w:val="28"/>
          <w:szCs w:val="28"/>
        </w:rPr>
      </w:pPr>
      <w:r w:rsidRPr="009D08AD">
        <w:rPr>
          <w:sz w:val="28"/>
          <w:szCs w:val="28"/>
        </w:rPr>
        <w:t>- проведение работ по заключительной дезинфекции в очагах туберкулеза.</w:t>
      </w:r>
    </w:p>
    <w:p w14:paraId="6F740DF1" w14:textId="77777777" w:rsidR="003F4571" w:rsidRPr="009D08AD" w:rsidRDefault="00EC52BD" w:rsidP="00770B37">
      <w:pPr>
        <w:ind w:firstLine="709"/>
        <w:jc w:val="both"/>
        <w:rPr>
          <w:b/>
          <w:sz w:val="28"/>
          <w:szCs w:val="28"/>
        </w:rPr>
      </w:pPr>
      <w:r w:rsidRPr="009D08AD">
        <w:rPr>
          <w:b/>
          <w:sz w:val="28"/>
          <w:szCs w:val="28"/>
        </w:rPr>
        <w:t>3</w:t>
      </w:r>
      <w:r w:rsidR="003F4571" w:rsidRPr="009D08AD">
        <w:rPr>
          <w:b/>
          <w:sz w:val="28"/>
          <w:szCs w:val="28"/>
        </w:rPr>
        <w:t>. Комплекс процессных мероприятий "Организация обязательного медицинского страхования жителей Ленинградской области".</w:t>
      </w:r>
    </w:p>
    <w:p w14:paraId="5247B9AE" w14:textId="6B89E929" w:rsidR="00EC52BD" w:rsidRPr="009D08AD" w:rsidRDefault="00EC52BD" w:rsidP="00770B37">
      <w:pPr>
        <w:ind w:firstLine="709"/>
        <w:jc w:val="both"/>
        <w:rPr>
          <w:sz w:val="28"/>
          <w:szCs w:val="28"/>
        </w:rPr>
      </w:pPr>
      <w:r w:rsidRPr="009D08AD">
        <w:rPr>
          <w:sz w:val="28"/>
          <w:szCs w:val="28"/>
        </w:rPr>
        <w:t xml:space="preserve">На реализацию комплекса процессных мероприятий </w:t>
      </w:r>
      <w:r w:rsidR="00D66200" w:rsidRPr="009D08AD">
        <w:rPr>
          <w:sz w:val="28"/>
          <w:szCs w:val="28"/>
        </w:rPr>
        <w:t xml:space="preserve">комитету по здравоохранению Ленинградской области </w:t>
      </w:r>
      <w:r w:rsidRPr="009D08AD">
        <w:rPr>
          <w:sz w:val="28"/>
          <w:szCs w:val="28"/>
        </w:rPr>
        <w:t xml:space="preserve">предусмотрены бюджетные ассигнования в сумме 10 902 624,1 </w:t>
      </w:r>
      <w:r w:rsidR="000B3FF0" w:rsidRPr="009D08AD">
        <w:rPr>
          <w:sz w:val="28"/>
          <w:szCs w:val="28"/>
        </w:rPr>
        <w:t>тыс.</w:t>
      </w:r>
      <w:r w:rsidRPr="009D08AD">
        <w:rPr>
          <w:sz w:val="28"/>
          <w:szCs w:val="28"/>
        </w:rPr>
        <w:t xml:space="preserve"> рублей. </w:t>
      </w:r>
    </w:p>
    <w:p w14:paraId="24AB2E0A" w14:textId="77777777" w:rsidR="00EC52BD" w:rsidRPr="009D08AD" w:rsidRDefault="00EC52BD" w:rsidP="00770B37">
      <w:pPr>
        <w:ind w:firstLine="709"/>
        <w:jc w:val="both"/>
        <w:rPr>
          <w:sz w:val="28"/>
          <w:szCs w:val="28"/>
        </w:rPr>
      </w:pPr>
      <w:r w:rsidRPr="009D08AD">
        <w:rPr>
          <w:sz w:val="28"/>
          <w:szCs w:val="28"/>
        </w:rPr>
        <w:t>В рамках реализации комплекса предусмотрено:</w:t>
      </w:r>
    </w:p>
    <w:p w14:paraId="561209B4" w14:textId="11096C9E" w:rsidR="00EC52BD" w:rsidRPr="009D08AD" w:rsidRDefault="00EC52BD" w:rsidP="00770B37">
      <w:pPr>
        <w:ind w:firstLine="709"/>
        <w:jc w:val="both"/>
        <w:rPr>
          <w:sz w:val="28"/>
          <w:szCs w:val="28"/>
        </w:rPr>
      </w:pPr>
      <w:r w:rsidRPr="009D08AD">
        <w:rPr>
          <w:sz w:val="28"/>
          <w:szCs w:val="28"/>
        </w:rPr>
        <w:t xml:space="preserve">- финансовое обеспечение по уплате страхового взноса на обязательное медицинское страхование неработающего населения Ленинградской области. Запланированные расходы на 2022 год </w:t>
      </w:r>
      <w:r w:rsidR="00D66200" w:rsidRPr="009D08AD">
        <w:rPr>
          <w:sz w:val="28"/>
          <w:szCs w:val="28"/>
        </w:rPr>
        <w:t xml:space="preserve">в сумме </w:t>
      </w:r>
      <w:r w:rsidRPr="009D08AD">
        <w:rPr>
          <w:sz w:val="28"/>
          <w:szCs w:val="28"/>
        </w:rPr>
        <w:t xml:space="preserve">5 761 644,1 </w:t>
      </w:r>
      <w:r w:rsidR="000B3FF0" w:rsidRPr="009D08AD">
        <w:rPr>
          <w:sz w:val="28"/>
          <w:szCs w:val="28"/>
        </w:rPr>
        <w:t>тыс.</w:t>
      </w:r>
      <w:r w:rsidRPr="009D08AD">
        <w:rPr>
          <w:sz w:val="28"/>
          <w:szCs w:val="28"/>
        </w:rPr>
        <w:t xml:space="preserve"> рублей; </w:t>
      </w:r>
    </w:p>
    <w:p w14:paraId="0D0B1097" w14:textId="182FD073" w:rsidR="00EC52BD" w:rsidRPr="009D08AD" w:rsidRDefault="00EC52BD" w:rsidP="00770B37">
      <w:pPr>
        <w:ind w:firstLine="709"/>
        <w:jc w:val="both"/>
        <w:rPr>
          <w:sz w:val="28"/>
          <w:szCs w:val="28"/>
        </w:rPr>
      </w:pPr>
      <w:r w:rsidRPr="009D08AD">
        <w:rPr>
          <w:sz w:val="28"/>
          <w:szCs w:val="28"/>
        </w:rPr>
        <w:t>- предоставление межбюджетного трансферта бюджету ТФОМС ЛО на увеличение</w:t>
      </w:r>
      <w:r w:rsidR="00D66200" w:rsidRPr="009D08AD">
        <w:rPr>
          <w:sz w:val="28"/>
          <w:szCs w:val="28"/>
        </w:rPr>
        <w:t xml:space="preserve"> средней заработной платы врачебного,</w:t>
      </w:r>
      <w:r w:rsidRPr="009D08AD">
        <w:rPr>
          <w:sz w:val="28"/>
          <w:szCs w:val="28"/>
        </w:rPr>
        <w:t xml:space="preserve"> среднего (фармацевтического) и младшего медицинского персонала в сфере ОМС в связи реализацией мероприятий государственной социальной поли</w:t>
      </w:r>
      <w:r w:rsidR="002E7F24" w:rsidRPr="009D08AD">
        <w:rPr>
          <w:sz w:val="28"/>
          <w:szCs w:val="28"/>
        </w:rPr>
        <w:t xml:space="preserve">тики по Указу Президента РФ от </w:t>
      </w:r>
      <w:r w:rsidRPr="009D08AD">
        <w:rPr>
          <w:sz w:val="28"/>
          <w:szCs w:val="28"/>
        </w:rPr>
        <w:t>7</w:t>
      </w:r>
      <w:r w:rsidR="002E7F24" w:rsidRPr="009D08AD">
        <w:rPr>
          <w:sz w:val="28"/>
          <w:szCs w:val="28"/>
        </w:rPr>
        <w:t xml:space="preserve"> мая </w:t>
      </w:r>
      <w:r w:rsidRPr="009D08AD">
        <w:rPr>
          <w:sz w:val="28"/>
          <w:szCs w:val="28"/>
        </w:rPr>
        <w:t>2012 года № 597</w:t>
      </w:r>
      <w:r w:rsidR="00D66200" w:rsidRPr="009D08AD">
        <w:rPr>
          <w:sz w:val="28"/>
          <w:szCs w:val="28"/>
        </w:rPr>
        <w:t xml:space="preserve"> в сумме </w:t>
      </w:r>
      <w:r w:rsidRPr="009D08AD">
        <w:rPr>
          <w:sz w:val="28"/>
          <w:szCs w:val="28"/>
        </w:rPr>
        <w:t xml:space="preserve">4 861 417,4 </w:t>
      </w:r>
      <w:r w:rsidR="000B3FF0" w:rsidRPr="009D08AD">
        <w:rPr>
          <w:sz w:val="28"/>
          <w:szCs w:val="28"/>
        </w:rPr>
        <w:t>тыс.</w:t>
      </w:r>
      <w:r w:rsidRPr="009D08AD">
        <w:rPr>
          <w:sz w:val="28"/>
          <w:szCs w:val="28"/>
        </w:rPr>
        <w:t xml:space="preserve"> рублей;</w:t>
      </w:r>
    </w:p>
    <w:p w14:paraId="7C882E4B" w14:textId="7FF26494" w:rsidR="00EC52BD" w:rsidRPr="009D08AD" w:rsidRDefault="00EC52BD" w:rsidP="00770B37">
      <w:pPr>
        <w:ind w:firstLine="709"/>
        <w:jc w:val="both"/>
        <w:rPr>
          <w:sz w:val="28"/>
          <w:szCs w:val="28"/>
        </w:rPr>
      </w:pPr>
      <w:r w:rsidRPr="009D08AD">
        <w:rPr>
          <w:sz w:val="28"/>
          <w:szCs w:val="28"/>
        </w:rPr>
        <w:t>- предоставление межбюджетного трансферта бюджету ТФОМС ЛО на дополнительное финансовое обеспечение по страховым случаям, установленным базовой программой обязательного медицинского страхования</w:t>
      </w:r>
      <w:r w:rsidR="00D66200" w:rsidRPr="009D08AD">
        <w:rPr>
          <w:sz w:val="28"/>
          <w:szCs w:val="28"/>
        </w:rPr>
        <w:t>,</w:t>
      </w:r>
      <w:r w:rsidRPr="009D08AD">
        <w:rPr>
          <w:sz w:val="28"/>
          <w:szCs w:val="28"/>
        </w:rPr>
        <w:t xml:space="preserve"> запланировано в сумме 234 135,4 </w:t>
      </w:r>
      <w:r w:rsidR="000B3FF0" w:rsidRPr="009D08AD">
        <w:rPr>
          <w:sz w:val="28"/>
          <w:szCs w:val="28"/>
        </w:rPr>
        <w:t>тыс.</w:t>
      </w:r>
      <w:r w:rsidRPr="009D08AD">
        <w:rPr>
          <w:sz w:val="28"/>
          <w:szCs w:val="28"/>
        </w:rPr>
        <w:t xml:space="preserve"> рублей;</w:t>
      </w:r>
    </w:p>
    <w:p w14:paraId="0F64F15B" w14:textId="5E338076" w:rsidR="00EC52BD" w:rsidRPr="009D08AD" w:rsidRDefault="00EC52BD" w:rsidP="00770B37">
      <w:pPr>
        <w:ind w:firstLine="709"/>
        <w:jc w:val="both"/>
        <w:rPr>
          <w:sz w:val="28"/>
          <w:szCs w:val="28"/>
        </w:rPr>
      </w:pPr>
      <w:r w:rsidRPr="009D08AD">
        <w:rPr>
          <w:sz w:val="28"/>
          <w:szCs w:val="28"/>
        </w:rPr>
        <w:t xml:space="preserve">- предоставление межбюджетного трансферта бюджету ТФОМС ЛО на обеспечение организации питания в условиях дневного стационара запланировано в </w:t>
      </w:r>
      <w:r w:rsidRPr="009D08AD">
        <w:rPr>
          <w:sz w:val="28"/>
          <w:szCs w:val="28"/>
        </w:rPr>
        <w:lastRenderedPageBreak/>
        <w:t xml:space="preserve">сумме 45 427,2 </w:t>
      </w:r>
      <w:r w:rsidR="000B3FF0" w:rsidRPr="009D08AD">
        <w:rPr>
          <w:sz w:val="28"/>
          <w:szCs w:val="28"/>
        </w:rPr>
        <w:t>тыс.</w:t>
      </w:r>
      <w:r w:rsidRPr="009D08AD">
        <w:rPr>
          <w:sz w:val="28"/>
          <w:szCs w:val="28"/>
        </w:rPr>
        <w:t xml:space="preserve"> рублей.</w:t>
      </w:r>
    </w:p>
    <w:p w14:paraId="2E8BD826" w14:textId="33D03A73" w:rsidR="003F4571" w:rsidRPr="009D08AD" w:rsidRDefault="00770B37" w:rsidP="00770B37">
      <w:pPr>
        <w:ind w:firstLine="709"/>
        <w:jc w:val="both"/>
        <w:rPr>
          <w:b/>
          <w:sz w:val="28"/>
          <w:szCs w:val="28"/>
        </w:rPr>
      </w:pPr>
      <w:r w:rsidRPr="009D08AD">
        <w:rPr>
          <w:b/>
          <w:sz w:val="28"/>
          <w:szCs w:val="28"/>
        </w:rPr>
        <w:t>4</w:t>
      </w:r>
      <w:r w:rsidR="003F4571" w:rsidRPr="009D08AD">
        <w:rPr>
          <w:b/>
          <w:sz w:val="28"/>
          <w:szCs w:val="28"/>
        </w:rPr>
        <w:t>. Комплекс процессных мероприятий "Обеспечение лекарственными препаратами отдельных категорий граждан"</w:t>
      </w:r>
      <w:r w:rsidR="00EC52BD" w:rsidRPr="009D08AD">
        <w:rPr>
          <w:b/>
          <w:sz w:val="28"/>
          <w:szCs w:val="28"/>
        </w:rPr>
        <w:t>.</w:t>
      </w:r>
    </w:p>
    <w:p w14:paraId="53555062" w14:textId="6240D3A9" w:rsidR="009D08AD" w:rsidRPr="009D08AD" w:rsidRDefault="00EC52BD" w:rsidP="009D08AD">
      <w:pPr>
        <w:ind w:firstLine="709"/>
        <w:jc w:val="both"/>
        <w:rPr>
          <w:sz w:val="28"/>
          <w:szCs w:val="28"/>
        </w:rPr>
      </w:pPr>
      <w:r w:rsidRPr="009D08AD">
        <w:rPr>
          <w:sz w:val="28"/>
          <w:szCs w:val="28"/>
        </w:rPr>
        <w:t xml:space="preserve">На реализацию комплекса процессных мероприятий </w:t>
      </w:r>
      <w:r w:rsidR="00171705" w:rsidRPr="009D08AD">
        <w:rPr>
          <w:sz w:val="28"/>
          <w:szCs w:val="28"/>
        </w:rPr>
        <w:t xml:space="preserve">комитету по здравоохранению Ленинградской области </w:t>
      </w:r>
      <w:r w:rsidRPr="009D08AD">
        <w:rPr>
          <w:sz w:val="28"/>
          <w:szCs w:val="28"/>
        </w:rPr>
        <w:t xml:space="preserve">предусмотрены бюджетные ассигнования в сумме 2 483 269,9 </w:t>
      </w:r>
      <w:r w:rsidR="000B3FF0" w:rsidRPr="009D08AD">
        <w:rPr>
          <w:sz w:val="28"/>
          <w:szCs w:val="28"/>
        </w:rPr>
        <w:t>тыс.</w:t>
      </w:r>
      <w:r w:rsidRPr="009D08AD">
        <w:rPr>
          <w:sz w:val="28"/>
          <w:szCs w:val="28"/>
        </w:rPr>
        <w:t xml:space="preserve"> рублей, в том числе 598 678,3 </w:t>
      </w:r>
      <w:r w:rsidR="000B3FF0" w:rsidRPr="009D08AD">
        <w:rPr>
          <w:sz w:val="28"/>
          <w:szCs w:val="28"/>
        </w:rPr>
        <w:t>тыс.</w:t>
      </w:r>
      <w:r w:rsidRPr="009D08AD">
        <w:rPr>
          <w:sz w:val="28"/>
          <w:szCs w:val="28"/>
        </w:rPr>
        <w:t xml:space="preserve"> рублей за счет средств федерального бюджета, из них:</w:t>
      </w:r>
    </w:p>
    <w:p w14:paraId="1F0E7910" w14:textId="5BC1DF57" w:rsidR="00EC52BD" w:rsidRPr="009D08AD" w:rsidRDefault="00EC52BD" w:rsidP="00770B37">
      <w:pPr>
        <w:ind w:firstLine="709"/>
        <w:jc w:val="both"/>
        <w:rPr>
          <w:sz w:val="28"/>
          <w:szCs w:val="28"/>
        </w:rPr>
      </w:pPr>
      <w:r w:rsidRPr="009D08AD">
        <w:rPr>
          <w:sz w:val="28"/>
          <w:szCs w:val="28"/>
        </w:rPr>
        <w:t xml:space="preserve">- на 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 – 282 368,9 </w:t>
      </w:r>
      <w:r w:rsidR="000B3FF0" w:rsidRPr="009D08AD">
        <w:rPr>
          <w:sz w:val="28"/>
          <w:szCs w:val="28"/>
        </w:rPr>
        <w:t>тыс.</w:t>
      </w:r>
      <w:r w:rsidRPr="009D08AD">
        <w:rPr>
          <w:sz w:val="28"/>
          <w:szCs w:val="28"/>
        </w:rPr>
        <w:t xml:space="preserve"> рублей;</w:t>
      </w:r>
    </w:p>
    <w:p w14:paraId="09471676" w14:textId="7FF9F73B" w:rsidR="00EC52BD" w:rsidRPr="009D08AD" w:rsidRDefault="00EC52BD" w:rsidP="00770B37">
      <w:pPr>
        <w:ind w:firstLine="709"/>
        <w:jc w:val="both"/>
        <w:rPr>
          <w:sz w:val="28"/>
          <w:szCs w:val="28"/>
        </w:rPr>
      </w:pPr>
      <w:r w:rsidRPr="009D08AD">
        <w:rPr>
          <w:sz w:val="28"/>
          <w:szCs w:val="28"/>
        </w:rPr>
        <w:t xml:space="preserve">- на 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 </w:t>
      </w:r>
      <w:r w:rsidR="00171705" w:rsidRPr="009D08AD">
        <w:rPr>
          <w:sz w:val="28"/>
          <w:szCs w:val="28"/>
        </w:rPr>
        <w:t>в сумме</w:t>
      </w:r>
      <w:r w:rsidRPr="009D08AD">
        <w:rPr>
          <w:sz w:val="28"/>
          <w:szCs w:val="28"/>
        </w:rPr>
        <w:t xml:space="preserve"> 1 535 228,4 </w:t>
      </w:r>
      <w:r w:rsidR="000B3FF0" w:rsidRPr="009D08AD">
        <w:rPr>
          <w:sz w:val="28"/>
          <w:szCs w:val="28"/>
        </w:rPr>
        <w:t>тыс.</w:t>
      </w:r>
      <w:r w:rsidRPr="009D08AD">
        <w:rPr>
          <w:sz w:val="28"/>
          <w:szCs w:val="28"/>
        </w:rPr>
        <w:t xml:space="preserve"> рублей;</w:t>
      </w:r>
    </w:p>
    <w:p w14:paraId="07355076" w14:textId="7E34F933" w:rsidR="00EC52BD" w:rsidRPr="009D08AD" w:rsidRDefault="00EC52BD" w:rsidP="00770B37">
      <w:pPr>
        <w:ind w:firstLine="709"/>
        <w:jc w:val="both"/>
        <w:rPr>
          <w:sz w:val="28"/>
          <w:szCs w:val="28"/>
        </w:rPr>
      </w:pPr>
      <w:r w:rsidRPr="009D08AD">
        <w:rPr>
          <w:sz w:val="28"/>
          <w:szCs w:val="28"/>
        </w:rPr>
        <w:t xml:space="preserve">- на обеспечение лекарственными препаратами, включая обезболивающие, медицинскими изделиями, в том числе для использования на дому, медицинских организаций, оказывающих паллиативную медицинскую помощь, </w:t>
      </w:r>
      <w:r w:rsidR="00171705" w:rsidRPr="009D08AD">
        <w:rPr>
          <w:sz w:val="28"/>
          <w:szCs w:val="28"/>
        </w:rPr>
        <w:t>в сумме</w:t>
      </w:r>
      <w:r w:rsidRPr="009D08AD">
        <w:rPr>
          <w:sz w:val="28"/>
          <w:szCs w:val="28"/>
        </w:rPr>
        <w:t xml:space="preserve"> 17 451,6 </w:t>
      </w:r>
      <w:r w:rsidR="000B3FF0" w:rsidRPr="009D08AD">
        <w:rPr>
          <w:sz w:val="28"/>
          <w:szCs w:val="28"/>
        </w:rPr>
        <w:t>тыс.</w:t>
      </w:r>
      <w:r w:rsidRPr="009D08AD">
        <w:rPr>
          <w:sz w:val="28"/>
          <w:szCs w:val="28"/>
        </w:rPr>
        <w:t xml:space="preserve"> рублей, в том числе за счет средств федерального бюджета 8 900,3 </w:t>
      </w:r>
      <w:r w:rsidR="000B3FF0" w:rsidRPr="009D08AD">
        <w:rPr>
          <w:sz w:val="28"/>
          <w:szCs w:val="28"/>
        </w:rPr>
        <w:t>тыс.</w:t>
      </w:r>
      <w:r w:rsidRPr="009D08AD">
        <w:rPr>
          <w:sz w:val="28"/>
          <w:szCs w:val="28"/>
        </w:rPr>
        <w:t xml:space="preserve"> рублей;</w:t>
      </w:r>
    </w:p>
    <w:p w14:paraId="235C7D0F" w14:textId="4CAED1CB" w:rsidR="00EC52BD" w:rsidRPr="009D08AD" w:rsidRDefault="00EC52BD" w:rsidP="00770B37">
      <w:pPr>
        <w:ind w:firstLine="709"/>
        <w:jc w:val="both"/>
        <w:rPr>
          <w:sz w:val="28"/>
          <w:szCs w:val="28"/>
        </w:rPr>
      </w:pPr>
      <w:r w:rsidRPr="009D08AD">
        <w:rPr>
          <w:sz w:val="28"/>
          <w:szCs w:val="28"/>
        </w:rPr>
        <w:t xml:space="preserve">- на обеспечение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171705" w:rsidRPr="009D08AD">
        <w:rPr>
          <w:sz w:val="28"/>
          <w:szCs w:val="28"/>
        </w:rPr>
        <w:t xml:space="preserve">в сумме </w:t>
      </w:r>
      <w:r w:rsidRPr="009D08AD">
        <w:rPr>
          <w:sz w:val="28"/>
          <w:szCs w:val="28"/>
        </w:rPr>
        <w:t xml:space="preserve">426 471,9 </w:t>
      </w:r>
      <w:r w:rsidR="000B3FF0" w:rsidRPr="009D08AD">
        <w:rPr>
          <w:sz w:val="28"/>
          <w:szCs w:val="28"/>
        </w:rPr>
        <w:t>тыс.</w:t>
      </w:r>
      <w:r w:rsidRPr="009D08AD">
        <w:rPr>
          <w:sz w:val="28"/>
          <w:szCs w:val="28"/>
        </w:rPr>
        <w:t xml:space="preserve"> рублей за счет средств федерального бюджета;</w:t>
      </w:r>
    </w:p>
    <w:p w14:paraId="2E367926" w14:textId="1CDBDCD2" w:rsidR="00EC52BD" w:rsidRPr="009D08AD" w:rsidRDefault="00EC52BD" w:rsidP="00770B37">
      <w:pPr>
        <w:ind w:firstLine="709"/>
        <w:jc w:val="both"/>
        <w:rPr>
          <w:sz w:val="28"/>
          <w:szCs w:val="28"/>
        </w:rPr>
      </w:pPr>
      <w:r w:rsidRPr="009D08AD">
        <w:rPr>
          <w:sz w:val="28"/>
          <w:szCs w:val="28"/>
        </w:rPr>
        <w:t xml:space="preserve">-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w:t>
      </w:r>
      <w:r w:rsidR="00171705" w:rsidRPr="009D08AD">
        <w:rPr>
          <w:sz w:val="28"/>
          <w:szCs w:val="28"/>
        </w:rPr>
        <w:t>в сумме</w:t>
      </w:r>
      <w:r w:rsidRPr="009D08AD">
        <w:rPr>
          <w:sz w:val="28"/>
          <w:szCs w:val="28"/>
        </w:rPr>
        <w:t xml:space="preserve"> 5 771,4 </w:t>
      </w:r>
      <w:r w:rsidR="000B3FF0" w:rsidRPr="009D08AD">
        <w:rPr>
          <w:sz w:val="28"/>
          <w:szCs w:val="28"/>
        </w:rPr>
        <w:t>тыс.</w:t>
      </w:r>
      <w:r w:rsidRPr="009D08AD">
        <w:rPr>
          <w:sz w:val="28"/>
          <w:szCs w:val="28"/>
        </w:rPr>
        <w:t xml:space="preserve"> рублей за счет средств федерального бюджета; </w:t>
      </w:r>
    </w:p>
    <w:p w14:paraId="7AD27254" w14:textId="2641D046" w:rsidR="00EC52BD" w:rsidRPr="009D08AD" w:rsidRDefault="00EC52BD" w:rsidP="00770B37">
      <w:pPr>
        <w:ind w:firstLine="709"/>
        <w:jc w:val="both"/>
        <w:rPr>
          <w:sz w:val="28"/>
          <w:szCs w:val="28"/>
        </w:rPr>
      </w:pPr>
      <w:r w:rsidRPr="009D08AD">
        <w:rPr>
          <w:sz w:val="28"/>
          <w:szCs w:val="28"/>
        </w:rPr>
        <w:t>- на реализацию отдельных полномочий в обла</w:t>
      </w:r>
      <w:r w:rsidR="00171705" w:rsidRPr="009D08AD">
        <w:rPr>
          <w:sz w:val="28"/>
          <w:szCs w:val="28"/>
        </w:rPr>
        <w:t>сти лекарственного обеспечения в сумме</w:t>
      </w:r>
      <w:r w:rsidRPr="009D08AD">
        <w:rPr>
          <w:sz w:val="28"/>
          <w:szCs w:val="28"/>
        </w:rPr>
        <w:t xml:space="preserve"> 157 534,7 </w:t>
      </w:r>
      <w:r w:rsidR="000B3FF0" w:rsidRPr="009D08AD">
        <w:rPr>
          <w:sz w:val="28"/>
          <w:szCs w:val="28"/>
        </w:rPr>
        <w:t>тыс.</w:t>
      </w:r>
      <w:r w:rsidRPr="009D08AD">
        <w:rPr>
          <w:sz w:val="28"/>
          <w:szCs w:val="28"/>
        </w:rPr>
        <w:t xml:space="preserve"> рублей за счет средств федерального бюджета;</w:t>
      </w:r>
    </w:p>
    <w:p w14:paraId="76790450" w14:textId="37A72B89" w:rsidR="00EC52BD" w:rsidRPr="009D08AD" w:rsidRDefault="00EC52BD" w:rsidP="00770B37">
      <w:pPr>
        <w:ind w:firstLine="709"/>
        <w:jc w:val="both"/>
        <w:rPr>
          <w:sz w:val="28"/>
          <w:szCs w:val="28"/>
        </w:rPr>
      </w:pPr>
      <w:r w:rsidRPr="009D08AD">
        <w:rPr>
          <w:sz w:val="28"/>
          <w:szCs w:val="28"/>
        </w:rPr>
        <w:t xml:space="preserve">- на обеспечение антивирусными препаратами для профилактики и лечения лиц, инфицированных вирусами иммунодефицита человека и гепатитов B и C </w:t>
      </w:r>
      <w:r w:rsidR="00171705" w:rsidRPr="009D08AD">
        <w:rPr>
          <w:sz w:val="28"/>
          <w:szCs w:val="28"/>
        </w:rPr>
        <w:t>в сумме</w:t>
      </w:r>
      <w:r w:rsidRPr="009D08AD">
        <w:rPr>
          <w:sz w:val="28"/>
          <w:szCs w:val="28"/>
        </w:rPr>
        <w:t xml:space="preserve"> 58 443,0 </w:t>
      </w:r>
      <w:r w:rsidR="000B3FF0" w:rsidRPr="009D08AD">
        <w:rPr>
          <w:sz w:val="28"/>
          <w:szCs w:val="28"/>
        </w:rPr>
        <w:t>тыс.</w:t>
      </w:r>
      <w:r w:rsidRPr="009D08AD">
        <w:rPr>
          <w:sz w:val="28"/>
          <w:szCs w:val="28"/>
        </w:rPr>
        <w:t xml:space="preserve"> рублей.</w:t>
      </w:r>
    </w:p>
    <w:p w14:paraId="1BA75E63" w14:textId="02AF28A1" w:rsidR="003F4571" w:rsidRPr="009D08AD" w:rsidRDefault="00770B37" w:rsidP="00770B37">
      <w:pPr>
        <w:ind w:firstLine="709"/>
        <w:jc w:val="both"/>
        <w:rPr>
          <w:b/>
          <w:sz w:val="28"/>
          <w:szCs w:val="28"/>
        </w:rPr>
      </w:pPr>
      <w:r w:rsidRPr="009D08AD">
        <w:rPr>
          <w:b/>
          <w:sz w:val="28"/>
          <w:szCs w:val="28"/>
        </w:rPr>
        <w:t>5</w:t>
      </w:r>
      <w:r w:rsidR="003F4571" w:rsidRPr="009D08AD">
        <w:rPr>
          <w:b/>
          <w:sz w:val="28"/>
          <w:szCs w:val="28"/>
        </w:rPr>
        <w:t>. Комплекс процессных мероприятий "Высокотехнологичная медицинская помощь"</w:t>
      </w:r>
      <w:r w:rsidR="00EC52BD" w:rsidRPr="009D08AD">
        <w:rPr>
          <w:b/>
          <w:sz w:val="28"/>
          <w:szCs w:val="28"/>
        </w:rPr>
        <w:t>.</w:t>
      </w:r>
    </w:p>
    <w:p w14:paraId="7EDCB009" w14:textId="23C9FA83" w:rsidR="00EC52BD" w:rsidRPr="009D08AD" w:rsidRDefault="00EC52BD" w:rsidP="00770B37">
      <w:pPr>
        <w:ind w:firstLine="709"/>
        <w:jc w:val="both"/>
        <w:rPr>
          <w:sz w:val="28"/>
          <w:szCs w:val="28"/>
        </w:rPr>
      </w:pPr>
      <w:r w:rsidRPr="009D08AD">
        <w:rPr>
          <w:sz w:val="28"/>
          <w:szCs w:val="28"/>
        </w:rPr>
        <w:t xml:space="preserve">На реализацию комплекса процессных мероприятий </w:t>
      </w:r>
      <w:r w:rsidR="00171705" w:rsidRPr="009D08AD">
        <w:rPr>
          <w:sz w:val="28"/>
          <w:szCs w:val="28"/>
        </w:rPr>
        <w:t xml:space="preserve">комитету по здравоохранению Ленинградской области </w:t>
      </w:r>
      <w:r w:rsidRPr="009D08AD">
        <w:rPr>
          <w:sz w:val="28"/>
          <w:szCs w:val="28"/>
        </w:rPr>
        <w:t xml:space="preserve">предусмотрены бюджетные ассигнования в сумме 845 085,7 </w:t>
      </w:r>
      <w:r w:rsidR="000B3FF0" w:rsidRPr="009D08AD">
        <w:rPr>
          <w:sz w:val="28"/>
          <w:szCs w:val="28"/>
        </w:rPr>
        <w:t>тыс.</w:t>
      </w:r>
      <w:r w:rsidRPr="009D08AD">
        <w:rPr>
          <w:sz w:val="28"/>
          <w:szCs w:val="28"/>
        </w:rPr>
        <w:t xml:space="preserve"> рублей, в том числе 99 235,1 </w:t>
      </w:r>
      <w:r w:rsidR="000B3FF0" w:rsidRPr="009D08AD">
        <w:rPr>
          <w:sz w:val="28"/>
          <w:szCs w:val="28"/>
        </w:rPr>
        <w:t>тыс.</w:t>
      </w:r>
      <w:r w:rsidRPr="009D08AD">
        <w:rPr>
          <w:sz w:val="28"/>
          <w:szCs w:val="28"/>
        </w:rPr>
        <w:t xml:space="preserve"> рублей за счет средств федерального бюджета, из них:</w:t>
      </w:r>
    </w:p>
    <w:p w14:paraId="735A52AF" w14:textId="169C298B" w:rsidR="00EC52BD" w:rsidRPr="009D08AD" w:rsidRDefault="00EC52BD" w:rsidP="00770B37">
      <w:pPr>
        <w:ind w:firstLine="709"/>
        <w:jc w:val="both"/>
        <w:rPr>
          <w:sz w:val="28"/>
          <w:szCs w:val="28"/>
        </w:rPr>
      </w:pPr>
      <w:r w:rsidRPr="009D08AD">
        <w:rPr>
          <w:sz w:val="28"/>
          <w:szCs w:val="28"/>
        </w:rPr>
        <w:t xml:space="preserve">- на оказание высокотехнологичной медицинской помощи, не включенной в базовую программу обязательного медицинского страхования, в сумме 827 085,7 </w:t>
      </w:r>
      <w:r w:rsidR="000B3FF0" w:rsidRPr="009D08AD">
        <w:rPr>
          <w:sz w:val="28"/>
          <w:szCs w:val="28"/>
        </w:rPr>
        <w:t>тыс.</w:t>
      </w:r>
      <w:r w:rsidRPr="009D08AD">
        <w:rPr>
          <w:sz w:val="28"/>
          <w:szCs w:val="28"/>
        </w:rPr>
        <w:t xml:space="preserve"> рублей, в том числе за счет средств федерального бюджета 99 235,1 </w:t>
      </w:r>
      <w:r w:rsidR="000B3FF0" w:rsidRPr="009D08AD">
        <w:rPr>
          <w:sz w:val="28"/>
          <w:szCs w:val="28"/>
        </w:rPr>
        <w:t>тыс.</w:t>
      </w:r>
      <w:r w:rsidRPr="009D08AD">
        <w:rPr>
          <w:sz w:val="28"/>
          <w:szCs w:val="28"/>
        </w:rPr>
        <w:t xml:space="preserve"> рублей; </w:t>
      </w:r>
    </w:p>
    <w:p w14:paraId="6B2308DF" w14:textId="7BCBFE29" w:rsidR="00EC52BD" w:rsidRPr="009D08AD" w:rsidRDefault="00EC52BD" w:rsidP="00770B37">
      <w:pPr>
        <w:ind w:firstLine="709"/>
        <w:jc w:val="both"/>
        <w:rPr>
          <w:sz w:val="28"/>
          <w:szCs w:val="28"/>
        </w:rPr>
      </w:pPr>
      <w:r w:rsidRPr="009D08AD">
        <w:rPr>
          <w:sz w:val="28"/>
          <w:szCs w:val="28"/>
        </w:rPr>
        <w:t xml:space="preserve">- на оказание высокотехнологичной медицинской помощи детям в медицинских организациях других субъектов РФ в сумме 18 000,0 </w:t>
      </w:r>
      <w:r w:rsidR="000B3FF0" w:rsidRPr="009D08AD">
        <w:rPr>
          <w:sz w:val="28"/>
          <w:szCs w:val="28"/>
        </w:rPr>
        <w:t>тыс.</w:t>
      </w:r>
      <w:r w:rsidRPr="009D08AD">
        <w:rPr>
          <w:sz w:val="28"/>
          <w:szCs w:val="28"/>
        </w:rPr>
        <w:t xml:space="preserve"> рублей для обеспечения отдельными видами высокотехнологичной медицинской помощи детей </w:t>
      </w:r>
      <w:r w:rsidRPr="009D08AD">
        <w:rPr>
          <w:sz w:val="28"/>
          <w:szCs w:val="28"/>
        </w:rPr>
        <w:lastRenderedPageBreak/>
        <w:t xml:space="preserve">- жителей Ленинградской области (лейкозы, кардиохирургия новорожденных) в СПБ ГБУЗ </w:t>
      </w:r>
      <w:r w:rsidR="002E6A24">
        <w:rPr>
          <w:sz w:val="28"/>
          <w:szCs w:val="28"/>
        </w:rPr>
        <w:t>"</w:t>
      </w:r>
      <w:r w:rsidRPr="009D08AD">
        <w:rPr>
          <w:sz w:val="28"/>
          <w:szCs w:val="28"/>
        </w:rPr>
        <w:t>Детская городская больница № 1</w:t>
      </w:r>
      <w:r w:rsidR="002E6A24">
        <w:rPr>
          <w:sz w:val="28"/>
          <w:szCs w:val="28"/>
        </w:rPr>
        <w:t>"</w:t>
      </w:r>
      <w:r w:rsidRPr="009D08AD">
        <w:rPr>
          <w:sz w:val="28"/>
          <w:szCs w:val="28"/>
        </w:rPr>
        <w:t>.</w:t>
      </w:r>
    </w:p>
    <w:p w14:paraId="3A18323F" w14:textId="39061CD9" w:rsidR="003F4571" w:rsidRPr="009D08AD" w:rsidRDefault="00770B37" w:rsidP="00770B37">
      <w:pPr>
        <w:ind w:firstLine="709"/>
        <w:jc w:val="both"/>
        <w:rPr>
          <w:b/>
          <w:sz w:val="28"/>
          <w:szCs w:val="28"/>
        </w:rPr>
      </w:pPr>
      <w:r w:rsidRPr="009D08AD">
        <w:rPr>
          <w:b/>
          <w:sz w:val="28"/>
          <w:szCs w:val="28"/>
        </w:rPr>
        <w:t>6</w:t>
      </w:r>
      <w:r w:rsidR="003F4571" w:rsidRPr="009D08AD">
        <w:rPr>
          <w:b/>
          <w:sz w:val="28"/>
          <w:szCs w:val="28"/>
        </w:rPr>
        <w:t>. Комплекс процессных мероприятий "Развитие системы донорства крови и ее компонентов, органов человека в целях трансплантации"</w:t>
      </w:r>
      <w:r w:rsidR="00993C23" w:rsidRPr="009D08AD">
        <w:rPr>
          <w:b/>
          <w:sz w:val="28"/>
          <w:szCs w:val="28"/>
        </w:rPr>
        <w:t>.</w:t>
      </w:r>
    </w:p>
    <w:p w14:paraId="4D4C6FA1" w14:textId="4EA82E70" w:rsidR="00EC52BD" w:rsidRPr="009D08AD" w:rsidRDefault="00EC52BD" w:rsidP="00770B37">
      <w:pPr>
        <w:ind w:firstLine="709"/>
        <w:jc w:val="both"/>
        <w:rPr>
          <w:sz w:val="28"/>
          <w:szCs w:val="28"/>
        </w:rPr>
      </w:pPr>
      <w:r w:rsidRPr="009D08AD">
        <w:rPr>
          <w:sz w:val="28"/>
          <w:szCs w:val="28"/>
        </w:rPr>
        <w:t xml:space="preserve">На реализацию комплекса процессных мероприятий предусмотрены бюджетные ассигнования в сумме 367 720,5 </w:t>
      </w:r>
      <w:r w:rsidR="000B3FF0" w:rsidRPr="009D08AD">
        <w:rPr>
          <w:sz w:val="28"/>
          <w:szCs w:val="28"/>
        </w:rPr>
        <w:t>тыс.</w:t>
      </w:r>
      <w:r w:rsidRPr="009D08AD">
        <w:rPr>
          <w:sz w:val="28"/>
          <w:szCs w:val="28"/>
        </w:rPr>
        <w:t xml:space="preserve"> рублей, в том числе 1 041,3 </w:t>
      </w:r>
      <w:r w:rsidR="000B3FF0" w:rsidRPr="009D08AD">
        <w:rPr>
          <w:sz w:val="28"/>
          <w:szCs w:val="28"/>
        </w:rPr>
        <w:t>тыс.</w:t>
      </w:r>
      <w:r w:rsidRPr="009D08AD">
        <w:rPr>
          <w:sz w:val="28"/>
          <w:szCs w:val="28"/>
        </w:rPr>
        <w:t xml:space="preserve"> рублей за счет федерального бюджета, их них:</w:t>
      </w:r>
    </w:p>
    <w:p w14:paraId="08635E0A" w14:textId="42E37B37" w:rsidR="00EC52BD" w:rsidRPr="009D08AD" w:rsidRDefault="00EC52BD" w:rsidP="00770B37">
      <w:pPr>
        <w:ind w:firstLine="709"/>
        <w:jc w:val="both"/>
        <w:rPr>
          <w:sz w:val="28"/>
          <w:szCs w:val="28"/>
        </w:rPr>
      </w:pPr>
      <w:r w:rsidRPr="009D08AD">
        <w:rPr>
          <w:sz w:val="28"/>
          <w:szCs w:val="28"/>
        </w:rPr>
        <w:t xml:space="preserve">- на обеспечение медицинской деятельности, связанной с донорством органов человека в целях трансплантации, в сумме 8 056,3 </w:t>
      </w:r>
      <w:r w:rsidR="000B3FF0" w:rsidRPr="009D08AD">
        <w:rPr>
          <w:sz w:val="28"/>
          <w:szCs w:val="28"/>
        </w:rPr>
        <w:t>тыс.</w:t>
      </w:r>
      <w:r w:rsidRPr="009D08AD">
        <w:rPr>
          <w:sz w:val="28"/>
          <w:szCs w:val="28"/>
        </w:rPr>
        <w:t xml:space="preserve"> рублей, в том числе 1 041,3 </w:t>
      </w:r>
      <w:r w:rsidR="000B3FF0" w:rsidRPr="009D08AD">
        <w:rPr>
          <w:sz w:val="28"/>
          <w:szCs w:val="28"/>
        </w:rPr>
        <w:t>тыс.</w:t>
      </w:r>
      <w:r w:rsidRPr="009D08AD">
        <w:rPr>
          <w:sz w:val="28"/>
          <w:szCs w:val="28"/>
        </w:rPr>
        <w:t xml:space="preserve"> рублей за счет федерального бюджета (обеспечение ГБУЗ ЛОКБ, осуществляющего координацию медицинской деятельности, связанной с донорством органов и тканей в целях трансплантации (пересадки);</w:t>
      </w:r>
    </w:p>
    <w:p w14:paraId="671B6459" w14:textId="5BE2712A" w:rsidR="00EC52BD" w:rsidRPr="009D08AD" w:rsidRDefault="00EC52BD" w:rsidP="00770B37">
      <w:pPr>
        <w:ind w:firstLine="709"/>
        <w:jc w:val="both"/>
        <w:rPr>
          <w:sz w:val="28"/>
          <w:szCs w:val="28"/>
        </w:rPr>
      </w:pPr>
      <w:r w:rsidRPr="009D08AD">
        <w:rPr>
          <w:sz w:val="28"/>
          <w:szCs w:val="28"/>
        </w:rPr>
        <w:t xml:space="preserve">- на обеспечение медицинской деятельности, связанной с донорством крови и ее компонентов, в сумме 325 610,4 </w:t>
      </w:r>
      <w:r w:rsidR="000B3FF0" w:rsidRPr="009D08AD">
        <w:rPr>
          <w:sz w:val="28"/>
          <w:szCs w:val="28"/>
        </w:rPr>
        <w:t>тыс.</w:t>
      </w:r>
      <w:r w:rsidRPr="009D08AD">
        <w:rPr>
          <w:sz w:val="28"/>
          <w:szCs w:val="28"/>
        </w:rPr>
        <w:t xml:space="preserve"> рублей (обеспечение ГКУЗ </w:t>
      </w:r>
      <w:r w:rsidR="002E6A24">
        <w:rPr>
          <w:sz w:val="28"/>
          <w:szCs w:val="28"/>
        </w:rPr>
        <w:t>"</w:t>
      </w:r>
      <w:r w:rsidRPr="009D08AD">
        <w:rPr>
          <w:sz w:val="28"/>
          <w:szCs w:val="28"/>
        </w:rPr>
        <w:t>Центр крови ЛО</w:t>
      </w:r>
      <w:r w:rsidR="002E6A24">
        <w:rPr>
          <w:sz w:val="28"/>
          <w:szCs w:val="28"/>
        </w:rPr>
        <w:t>"</w:t>
      </w:r>
      <w:r w:rsidRPr="009D08AD">
        <w:rPr>
          <w:sz w:val="28"/>
          <w:szCs w:val="28"/>
        </w:rPr>
        <w:t>);</w:t>
      </w:r>
    </w:p>
    <w:p w14:paraId="20E58572" w14:textId="3B86548F" w:rsidR="00EC52BD" w:rsidRPr="009D08AD" w:rsidRDefault="00EC52BD" w:rsidP="00770B37">
      <w:pPr>
        <w:ind w:firstLine="709"/>
        <w:jc w:val="both"/>
        <w:rPr>
          <w:sz w:val="28"/>
          <w:szCs w:val="28"/>
        </w:rPr>
      </w:pPr>
      <w:r w:rsidRPr="009D08AD">
        <w:rPr>
          <w:sz w:val="28"/>
          <w:szCs w:val="28"/>
        </w:rPr>
        <w:t xml:space="preserve">- на денежные выплаты и денежные компенсации донорам крови и(или) ее компонентов в сумме 34 053,8 </w:t>
      </w:r>
      <w:r w:rsidR="000B3FF0" w:rsidRPr="009D08AD">
        <w:rPr>
          <w:sz w:val="28"/>
          <w:szCs w:val="28"/>
        </w:rPr>
        <w:t>тыс.</w:t>
      </w:r>
      <w:r w:rsidRPr="009D08AD">
        <w:rPr>
          <w:sz w:val="28"/>
          <w:szCs w:val="28"/>
        </w:rPr>
        <w:t xml:space="preserve"> рублей.</w:t>
      </w:r>
    </w:p>
    <w:p w14:paraId="203D3B76" w14:textId="10A8DBD4" w:rsidR="003F4571" w:rsidRPr="009D08AD" w:rsidRDefault="00770B37" w:rsidP="00770B37">
      <w:pPr>
        <w:ind w:firstLine="709"/>
        <w:jc w:val="both"/>
        <w:rPr>
          <w:b/>
          <w:sz w:val="28"/>
          <w:szCs w:val="28"/>
        </w:rPr>
      </w:pPr>
      <w:r w:rsidRPr="009D08AD">
        <w:rPr>
          <w:b/>
          <w:sz w:val="28"/>
          <w:szCs w:val="28"/>
        </w:rPr>
        <w:t>7</w:t>
      </w:r>
      <w:r w:rsidR="003F4571" w:rsidRPr="009D08AD">
        <w:rPr>
          <w:b/>
          <w:sz w:val="28"/>
          <w:szCs w:val="28"/>
        </w:rPr>
        <w:t>. Комплекс процессных мероприятий "Организация санаторно-курортного лечения и медицинской реабилитации"</w:t>
      </w:r>
      <w:r w:rsidR="00993C23" w:rsidRPr="009D08AD">
        <w:rPr>
          <w:b/>
          <w:sz w:val="28"/>
          <w:szCs w:val="28"/>
        </w:rPr>
        <w:t>.</w:t>
      </w:r>
    </w:p>
    <w:p w14:paraId="681ED78F" w14:textId="21BBD506" w:rsidR="00EC52BD" w:rsidRPr="009D08AD" w:rsidRDefault="00EC52BD" w:rsidP="00770B37">
      <w:pPr>
        <w:ind w:firstLine="709"/>
        <w:jc w:val="both"/>
        <w:rPr>
          <w:sz w:val="28"/>
          <w:szCs w:val="28"/>
        </w:rPr>
      </w:pPr>
      <w:r w:rsidRPr="009D08AD">
        <w:rPr>
          <w:sz w:val="28"/>
          <w:szCs w:val="28"/>
        </w:rPr>
        <w:t xml:space="preserve">На реализацию комплекса процессных мероприятий предусмотрены бюджетные ассигнования в сумме 121 284,4 </w:t>
      </w:r>
      <w:r w:rsidR="000B3FF0" w:rsidRPr="009D08AD">
        <w:rPr>
          <w:sz w:val="28"/>
          <w:szCs w:val="28"/>
        </w:rPr>
        <w:t>тыс.</w:t>
      </w:r>
      <w:r w:rsidRPr="009D08AD">
        <w:rPr>
          <w:sz w:val="28"/>
          <w:szCs w:val="28"/>
        </w:rPr>
        <w:t xml:space="preserve"> рублей, в том числе:</w:t>
      </w:r>
    </w:p>
    <w:p w14:paraId="024083E9" w14:textId="0845882C" w:rsidR="00EC52BD" w:rsidRPr="009D08AD" w:rsidRDefault="00EC52BD" w:rsidP="00770B37">
      <w:pPr>
        <w:ind w:firstLine="709"/>
        <w:jc w:val="both"/>
        <w:rPr>
          <w:sz w:val="28"/>
          <w:szCs w:val="28"/>
        </w:rPr>
      </w:pPr>
      <w:r w:rsidRPr="009D08AD">
        <w:rPr>
          <w:sz w:val="28"/>
          <w:szCs w:val="28"/>
        </w:rPr>
        <w:t xml:space="preserve">-  на организацию долечивания граждан Ленинградской области в условиях санатория в сумме 59 332,0 </w:t>
      </w:r>
      <w:r w:rsidR="000B3FF0" w:rsidRPr="009D08AD">
        <w:rPr>
          <w:sz w:val="28"/>
          <w:szCs w:val="28"/>
        </w:rPr>
        <w:t>тыс.</w:t>
      </w:r>
      <w:r w:rsidRPr="009D08AD">
        <w:rPr>
          <w:sz w:val="28"/>
          <w:szCs w:val="28"/>
        </w:rPr>
        <w:t xml:space="preserve"> рублей; </w:t>
      </w:r>
    </w:p>
    <w:p w14:paraId="001137E6" w14:textId="191C4548" w:rsidR="00EC52BD" w:rsidRPr="009D08AD" w:rsidRDefault="00EC52BD" w:rsidP="00770B37">
      <w:pPr>
        <w:ind w:firstLine="709"/>
        <w:jc w:val="both"/>
        <w:rPr>
          <w:sz w:val="28"/>
          <w:szCs w:val="28"/>
        </w:rPr>
      </w:pPr>
      <w:r w:rsidRPr="009D08AD">
        <w:rPr>
          <w:sz w:val="28"/>
          <w:szCs w:val="28"/>
        </w:rPr>
        <w:t xml:space="preserve">-  на обеспечение деятельности государственных учреждений в сумме 61 952,4 </w:t>
      </w:r>
      <w:r w:rsidR="000B3FF0" w:rsidRPr="009D08AD">
        <w:rPr>
          <w:sz w:val="28"/>
          <w:szCs w:val="28"/>
        </w:rPr>
        <w:t>тыс.</w:t>
      </w:r>
      <w:r w:rsidRPr="009D08AD">
        <w:rPr>
          <w:sz w:val="28"/>
          <w:szCs w:val="28"/>
        </w:rPr>
        <w:t xml:space="preserve"> рублей (оказание медицинской помощи туберкулезным больным в ГКУЗ ЛО </w:t>
      </w:r>
      <w:r w:rsidR="002E6A24">
        <w:rPr>
          <w:sz w:val="28"/>
          <w:szCs w:val="28"/>
        </w:rPr>
        <w:t>"</w:t>
      </w:r>
      <w:r w:rsidRPr="009D08AD">
        <w:rPr>
          <w:sz w:val="28"/>
          <w:szCs w:val="28"/>
        </w:rPr>
        <w:t>Областная туберкулезная больница в городе Выборге</w:t>
      </w:r>
      <w:r w:rsidR="002E6A24">
        <w:rPr>
          <w:sz w:val="28"/>
          <w:szCs w:val="28"/>
        </w:rPr>
        <w:t>"</w:t>
      </w:r>
      <w:r w:rsidRPr="009D08AD">
        <w:rPr>
          <w:sz w:val="28"/>
          <w:szCs w:val="28"/>
        </w:rPr>
        <w:t>).</w:t>
      </w:r>
    </w:p>
    <w:p w14:paraId="2F9A1327" w14:textId="4D0D41F9" w:rsidR="003F4571" w:rsidRPr="009D08AD" w:rsidRDefault="00770B37" w:rsidP="00770B37">
      <w:pPr>
        <w:ind w:firstLine="709"/>
        <w:jc w:val="both"/>
        <w:rPr>
          <w:b/>
          <w:sz w:val="28"/>
          <w:szCs w:val="28"/>
        </w:rPr>
      </w:pPr>
      <w:r w:rsidRPr="009D08AD">
        <w:rPr>
          <w:b/>
          <w:sz w:val="28"/>
          <w:szCs w:val="28"/>
        </w:rPr>
        <w:t>8</w:t>
      </w:r>
      <w:r w:rsidR="003F4571" w:rsidRPr="009D08AD">
        <w:rPr>
          <w:b/>
          <w:sz w:val="28"/>
          <w:szCs w:val="28"/>
        </w:rPr>
        <w:t>. Комплекс процессных мероприятий "Развитие системы оказания паллиативной медицинской помощи"</w:t>
      </w:r>
      <w:r w:rsidR="00993C23" w:rsidRPr="009D08AD">
        <w:rPr>
          <w:b/>
          <w:sz w:val="28"/>
          <w:szCs w:val="28"/>
        </w:rPr>
        <w:t>.</w:t>
      </w:r>
    </w:p>
    <w:p w14:paraId="44DD8A2A" w14:textId="20F4CA85" w:rsidR="00EC52BD" w:rsidRPr="009D08AD" w:rsidRDefault="00EC52BD" w:rsidP="00770B37">
      <w:pPr>
        <w:ind w:firstLine="709"/>
        <w:jc w:val="both"/>
        <w:rPr>
          <w:sz w:val="28"/>
          <w:szCs w:val="28"/>
        </w:rPr>
      </w:pPr>
      <w:r w:rsidRPr="009D08AD">
        <w:rPr>
          <w:sz w:val="28"/>
          <w:szCs w:val="28"/>
        </w:rPr>
        <w:t xml:space="preserve">На реализацию комплекса процессных мероприятий предусмотрены бюджетные ассигнования в сумме 578 611,5 </w:t>
      </w:r>
      <w:r w:rsidR="000B3FF0" w:rsidRPr="009D08AD">
        <w:rPr>
          <w:sz w:val="28"/>
          <w:szCs w:val="28"/>
        </w:rPr>
        <w:t>тыс.</w:t>
      </w:r>
      <w:r w:rsidRPr="009D08AD">
        <w:rPr>
          <w:sz w:val="28"/>
          <w:szCs w:val="28"/>
        </w:rPr>
        <w:t xml:space="preserve"> рублей, в том числе 24 300,1 </w:t>
      </w:r>
      <w:r w:rsidR="000B3FF0" w:rsidRPr="009D08AD">
        <w:rPr>
          <w:sz w:val="28"/>
          <w:szCs w:val="28"/>
        </w:rPr>
        <w:t>тыс.</w:t>
      </w:r>
      <w:r w:rsidRPr="009D08AD">
        <w:rPr>
          <w:sz w:val="28"/>
          <w:szCs w:val="28"/>
        </w:rPr>
        <w:t xml:space="preserve"> рублей за счет средств федерального бюджета, их них:</w:t>
      </w:r>
    </w:p>
    <w:p w14:paraId="020A55AD" w14:textId="0BC81B18" w:rsidR="00EC52BD" w:rsidRPr="009D08AD" w:rsidRDefault="00EC52BD" w:rsidP="00770B37">
      <w:pPr>
        <w:ind w:firstLine="709"/>
        <w:jc w:val="both"/>
        <w:rPr>
          <w:sz w:val="28"/>
          <w:szCs w:val="28"/>
        </w:rPr>
      </w:pPr>
      <w:r w:rsidRPr="009D08AD">
        <w:rPr>
          <w:sz w:val="28"/>
          <w:szCs w:val="28"/>
        </w:rPr>
        <w:t>- на обеспечение деятельности государственных учреждений в сумме</w:t>
      </w:r>
      <w:r w:rsidR="00171705" w:rsidRPr="009D08AD">
        <w:rPr>
          <w:sz w:val="28"/>
          <w:szCs w:val="28"/>
        </w:rPr>
        <w:t xml:space="preserve">                      </w:t>
      </w:r>
      <w:r w:rsidRPr="009D08AD">
        <w:rPr>
          <w:sz w:val="28"/>
          <w:szCs w:val="28"/>
        </w:rPr>
        <w:t xml:space="preserve"> 530 964,3 </w:t>
      </w:r>
      <w:r w:rsidR="000B3FF0" w:rsidRPr="009D08AD">
        <w:rPr>
          <w:sz w:val="28"/>
          <w:szCs w:val="28"/>
        </w:rPr>
        <w:t>тыс.</w:t>
      </w:r>
      <w:r w:rsidRPr="009D08AD">
        <w:rPr>
          <w:sz w:val="28"/>
          <w:szCs w:val="28"/>
        </w:rPr>
        <w:t xml:space="preserve"> рублей (обеспечение хосписа в структуре ГБУЗ ЛО </w:t>
      </w:r>
      <w:r w:rsidR="002E6A24">
        <w:rPr>
          <w:sz w:val="28"/>
          <w:szCs w:val="28"/>
        </w:rPr>
        <w:t>"</w:t>
      </w:r>
      <w:r w:rsidRPr="009D08AD">
        <w:rPr>
          <w:sz w:val="28"/>
          <w:szCs w:val="28"/>
        </w:rPr>
        <w:t>Волосовская МБ</w:t>
      </w:r>
      <w:r w:rsidR="002E6A24">
        <w:rPr>
          <w:sz w:val="28"/>
          <w:szCs w:val="28"/>
        </w:rPr>
        <w:t>"</w:t>
      </w:r>
      <w:r w:rsidRPr="009D08AD">
        <w:rPr>
          <w:sz w:val="28"/>
          <w:szCs w:val="28"/>
        </w:rPr>
        <w:t xml:space="preserve"> и ГБУЗ ЛО </w:t>
      </w:r>
      <w:r w:rsidR="002E6A24">
        <w:rPr>
          <w:sz w:val="28"/>
          <w:szCs w:val="28"/>
        </w:rPr>
        <w:t>"</w:t>
      </w:r>
      <w:r w:rsidRPr="009D08AD">
        <w:rPr>
          <w:sz w:val="28"/>
          <w:szCs w:val="28"/>
        </w:rPr>
        <w:t>Волховская МБ</w:t>
      </w:r>
      <w:r w:rsidR="002E6A24">
        <w:rPr>
          <w:sz w:val="28"/>
          <w:szCs w:val="28"/>
        </w:rPr>
        <w:t>"</w:t>
      </w:r>
      <w:r w:rsidRPr="009D08AD">
        <w:rPr>
          <w:sz w:val="28"/>
          <w:szCs w:val="28"/>
        </w:rPr>
        <w:t xml:space="preserve">, оказывающих паллиативную помощь взрослым больным онкологическими заболеваниями, ГАУЗ ЛО </w:t>
      </w:r>
      <w:r w:rsidR="002E6A24">
        <w:rPr>
          <w:sz w:val="28"/>
          <w:szCs w:val="28"/>
        </w:rPr>
        <w:t>"</w:t>
      </w:r>
      <w:r w:rsidRPr="009D08AD">
        <w:rPr>
          <w:sz w:val="28"/>
          <w:szCs w:val="28"/>
        </w:rPr>
        <w:t>Детский хоспис</w:t>
      </w:r>
      <w:r w:rsidR="002E6A24">
        <w:rPr>
          <w:sz w:val="28"/>
          <w:szCs w:val="28"/>
        </w:rPr>
        <w:t>"</w:t>
      </w:r>
      <w:r w:rsidR="005F0DA9">
        <w:rPr>
          <w:sz w:val="28"/>
          <w:szCs w:val="28"/>
        </w:rPr>
        <w:t xml:space="preserve"> </w:t>
      </w:r>
      <w:r w:rsidRPr="009D08AD">
        <w:rPr>
          <w:sz w:val="28"/>
          <w:szCs w:val="28"/>
        </w:rPr>
        <w:t>во Всеволожском районе);</w:t>
      </w:r>
    </w:p>
    <w:p w14:paraId="61857290" w14:textId="4BD5365A" w:rsidR="00EC52BD" w:rsidRPr="009D08AD" w:rsidRDefault="00EC52BD" w:rsidP="00770B37">
      <w:pPr>
        <w:ind w:firstLine="709"/>
        <w:jc w:val="both"/>
        <w:rPr>
          <w:sz w:val="28"/>
          <w:szCs w:val="28"/>
        </w:rPr>
      </w:pPr>
      <w:r w:rsidRPr="009D08AD">
        <w:rPr>
          <w:sz w:val="28"/>
          <w:szCs w:val="28"/>
        </w:rPr>
        <w:t xml:space="preserve"> - на мероприятия по сохранению и развитию материально-технической базы учреждений здравоохранения, оказывающих паллиативную медицинскую помощь, в сумме 47 647,2 </w:t>
      </w:r>
      <w:r w:rsidR="000B3FF0" w:rsidRPr="009D08AD">
        <w:rPr>
          <w:sz w:val="28"/>
          <w:szCs w:val="28"/>
        </w:rPr>
        <w:t>тыс.</w:t>
      </w:r>
      <w:r w:rsidRPr="009D08AD">
        <w:rPr>
          <w:sz w:val="28"/>
          <w:szCs w:val="28"/>
        </w:rPr>
        <w:t xml:space="preserve"> рублей, в том числе 24 300,1 </w:t>
      </w:r>
      <w:r w:rsidR="000B3FF0" w:rsidRPr="009D08AD">
        <w:rPr>
          <w:sz w:val="28"/>
          <w:szCs w:val="28"/>
        </w:rPr>
        <w:t>тыс.</w:t>
      </w:r>
      <w:r w:rsidRPr="009D08AD">
        <w:rPr>
          <w:sz w:val="28"/>
          <w:szCs w:val="28"/>
        </w:rPr>
        <w:t xml:space="preserve"> рублей за счет средств</w:t>
      </w:r>
      <w:r w:rsidR="009D08AD" w:rsidRPr="009D08AD">
        <w:rPr>
          <w:sz w:val="28"/>
          <w:szCs w:val="28"/>
        </w:rPr>
        <w:t xml:space="preserve"> </w:t>
      </w:r>
      <w:r w:rsidRPr="009D08AD">
        <w:rPr>
          <w:sz w:val="28"/>
          <w:szCs w:val="28"/>
        </w:rPr>
        <w:t>федерального бюджета.</w:t>
      </w:r>
    </w:p>
    <w:p w14:paraId="37DEF896" w14:textId="77777777" w:rsidR="00EC52BD" w:rsidRPr="009D08AD" w:rsidRDefault="00EC52BD" w:rsidP="00EC52BD">
      <w:pPr>
        <w:tabs>
          <w:tab w:val="left" w:pos="1418"/>
        </w:tabs>
        <w:ind w:firstLine="708"/>
        <w:jc w:val="center"/>
        <w:rPr>
          <w:b/>
          <w:sz w:val="28"/>
          <w:szCs w:val="28"/>
        </w:rPr>
      </w:pPr>
      <w:r w:rsidRPr="009D08AD">
        <w:rPr>
          <w:b/>
          <w:sz w:val="28"/>
          <w:szCs w:val="28"/>
        </w:rPr>
        <w:t>Приоритетные проекты</w:t>
      </w:r>
    </w:p>
    <w:p w14:paraId="4D9307DE" w14:textId="77777777" w:rsidR="009D08AD" w:rsidRPr="009D08AD" w:rsidRDefault="009D08AD" w:rsidP="00EC52BD">
      <w:pPr>
        <w:widowControl/>
        <w:ind w:firstLine="709"/>
        <w:jc w:val="both"/>
        <w:rPr>
          <w:sz w:val="28"/>
          <w:szCs w:val="28"/>
        </w:rPr>
      </w:pPr>
    </w:p>
    <w:p w14:paraId="35E68934" w14:textId="2FEA3DBF" w:rsidR="00EC52BD" w:rsidRPr="009D08AD" w:rsidRDefault="00EC52BD" w:rsidP="00EC52BD">
      <w:pPr>
        <w:widowControl/>
        <w:ind w:firstLine="709"/>
        <w:jc w:val="both"/>
        <w:rPr>
          <w:sz w:val="28"/>
          <w:szCs w:val="28"/>
        </w:rPr>
      </w:pPr>
      <w:r w:rsidRPr="009D08AD">
        <w:rPr>
          <w:sz w:val="28"/>
          <w:szCs w:val="28"/>
        </w:rPr>
        <w:t xml:space="preserve">На реализацию приоритетного проекта "Реконструкция Ленинградского областного центра медицинской реабилитации" </w:t>
      </w:r>
      <w:r w:rsidR="000B3FF0" w:rsidRPr="009D08AD">
        <w:rPr>
          <w:sz w:val="28"/>
          <w:szCs w:val="28"/>
        </w:rPr>
        <w:t xml:space="preserve">комитету по здравоохранению Ленинградской области </w:t>
      </w:r>
      <w:r w:rsidRPr="009D08AD">
        <w:rPr>
          <w:sz w:val="28"/>
          <w:szCs w:val="28"/>
        </w:rPr>
        <w:t xml:space="preserve">предусмотрены бюджетные ассигнования в сумме 348 853,4 </w:t>
      </w:r>
      <w:r w:rsidR="000B3FF0" w:rsidRPr="009D08AD">
        <w:rPr>
          <w:sz w:val="28"/>
          <w:szCs w:val="28"/>
        </w:rPr>
        <w:lastRenderedPageBreak/>
        <w:t>тыс.</w:t>
      </w:r>
      <w:r w:rsidRPr="009D08AD">
        <w:rPr>
          <w:sz w:val="28"/>
          <w:szCs w:val="28"/>
        </w:rPr>
        <w:t xml:space="preserve"> рублей.  В 2022 году планируется завершение работ по реконструкции объекта недвижимого имущества под объект здравоохранения - </w:t>
      </w:r>
      <w:r w:rsidR="002E6A24">
        <w:rPr>
          <w:sz w:val="28"/>
          <w:szCs w:val="28"/>
        </w:rPr>
        <w:t>"</w:t>
      </w:r>
      <w:r w:rsidRPr="009D08AD">
        <w:rPr>
          <w:sz w:val="28"/>
          <w:szCs w:val="28"/>
        </w:rPr>
        <w:t>Ленинградский областной центр медиц</w:t>
      </w:r>
      <w:r w:rsidR="000B3FF0" w:rsidRPr="009D08AD">
        <w:rPr>
          <w:sz w:val="28"/>
          <w:szCs w:val="28"/>
        </w:rPr>
        <w:t>инской реабилитации</w:t>
      </w:r>
      <w:r w:rsidR="00AB4D52">
        <w:rPr>
          <w:sz w:val="28"/>
          <w:szCs w:val="28"/>
        </w:rPr>
        <w:t xml:space="preserve">" </w:t>
      </w:r>
      <w:r w:rsidR="00AB4D52" w:rsidRPr="009D08AD">
        <w:rPr>
          <w:sz w:val="28"/>
          <w:szCs w:val="28"/>
        </w:rPr>
        <w:t>на</w:t>
      </w:r>
      <w:r w:rsidR="000B3FF0" w:rsidRPr="009D08AD">
        <w:rPr>
          <w:sz w:val="28"/>
          <w:szCs w:val="28"/>
        </w:rPr>
        <w:t xml:space="preserve"> 200 коек в г. Коммунар Гатчинского района </w:t>
      </w:r>
      <w:r w:rsidRPr="009D08AD">
        <w:rPr>
          <w:sz w:val="28"/>
          <w:szCs w:val="28"/>
        </w:rPr>
        <w:t>и его эксплуатацию в рамках концессионного соглашения.</w:t>
      </w:r>
    </w:p>
    <w:p w14:paraId="682A5499" w14:textId="77777777" w:rsidR="00EC52BD" w:rsidRPr="009D08AD" w:rsidRDefault="00EC52BD" w:rsidP="00EC52BD">
      <w:pPr>
        <w:widowControl/>
        <w:ind w:firstLine="709"/>
        <w:jc w:val="both"/>
        <w:rPr>
          <w:sz w:val="28"/>
          <w:szCs w:val="28"/>
        </w:rPr>
      </w:pPr>
    </w:p>
    <w:p w14:paraId="3AFC6113" w14:textId="77777777" w:rsidR="00EC52BD" w:rsidRPr="009D08AD" w:rsidRDefault="00EC52BD" w:rsidP="00EC52BD">
      <w:pPr>
        <w:widowControl/>
        <w:tabs>
          <w:tab w:val="left" w:pos="993"/>
        </w:tabs>
        <w:ind w:firstLine="709"/>
        <w:jc w:val="center"/>
        <w:rPr>
          <w:rFonts w:eastAsia="Calibri"/>
          <w:b/>
          <w:sz w:val="28"/>
          <w:szCs w:val="28"/>
          <w:lang w:eastAsia="en-US"/>
        </w:rPr>
      </w:pPr>
      <w:r w:rsidRPr="009D08AD">
        <w:rPr>
          <w:rFonts w:eastAsia="Calibri"/>
          <w:b/>
          <w:sz w:val="28"/>
          <w:szCs w:val="28"/>
          <w:lang w:eastAsia="en-US"/>
        </w:rPr>
        <w:t>Мероприятия, направленные на достижение целей проектов</w:t>
      </w:r>
    </w:p>
    <w:p w14:paraId="7F24FA87" w14:textId="77777777" w:rsidR="00EC52BD" w:rsidRPr="009D08AD" w:rsidRDefault="00EC52BD" w:rsidP="00EC52BD">
      <w:pPr>
        <w:widowControl/>
        <w:tabs>
          <w:tab w:val="left" w:pos="993"/>
        </w:tabs>
        <w:ind w:firstLine="709"/>
        <w:jc w:val="center"/>
        <w:rPr>
          <w:rFonts w:eastAsia="Calibri"/>
          <w:b/>
          <w:sz w:val="28"/>
          <w:szCs w:val="28"/>
          <w:lang w:eastAsia="en-US"/>
        </w:rPr>
      </w:pPr>
    </w:p>
    <w:p w14:paraId="48AC0B12" w14:textId="34044D61" w:rsidR="00EC52BD" w:rsidRPr="009D08AD" w:rsidRDefault="00EC52BD" w:rsidP="00EC52BD">
      <w:pPr>
        <w:ind w:firstLine="708"/>
        <w:jc w:val="both"/>
        <w:rPr>
          <w:rFonts w:eastAsia="Calibri"/>
          <w:sz w:val="28"/>
          <w:szCs w:val="28"/>
          <w:lang w:eastAsia="en-US"/>
        </w:rPr>
      </w:pPr>
      <w:r w:rsidRPr="009D08AD">
        <w:rPr>
          <w:rFonts w:eastAsia="Calibri"/>
          <w:sz w:val="28"/>
          <w:szCs w:val="28"/>
          <w:lang w:eastAsia="en-US"/>
        </w:rPr>
        <w:t>На реализацию мероприятий, направленных на достижение цели проектов предусмотрены бю</w:t>
      </w:r>
      <w:r w:rsidR="00EA6093" w:rsidRPr="009D08AD">
        <w:rPr>
          <w:rFonts w:eastAsia="Calibri"/>
          <w:sz w:val="28"/>
          <w:szCs w:val="28"/>
          <w:lang w:eastAsia="en-US"/>
        </w:rPr>
        <w:t xml:space="preserve">джетные ассигнования в размере </w:t>
      </w:r>
      <w:r w:rsidR="005A5601" w:rsidRPr="009D08AD">
        <w:rPr>
          <w:rFonts w:eastAsia="Calibri"/>
          <w:sz w:val="28"/>
          <w:szCs w:val="28"/>
          <w:lang w:eastAsia="en-US"/>
        </w:rPr>
        <w:t>3 848 835,8</w:t>
      </w:r>
      <w:r w:rsidRPr="009D08AD">
        <w:rPr>
          <w:rFonts w:eastAsia="Calibri"/>
          <w:sz w:val="28"/>
          <w:szCs w:val="28"/>
          <w:lang w:eastAsia="en-US"/>
        </w:rPr>
        <w:t xml:space="preserve"> тыс. рублей</w:t>
      </w:r>
    </w:p>
    <w:p w14:paraId="0B319F76" w14:textId="74EADE96" w:rsidR="00EC52BD" w:rsidRPr="009D08AD" w:rsidRDefault="00EC52BD" w:rsidP="00EC52BD">
      <w:pPr>
        <w:widowControl/>
        <w:ind w:firstLine="709"/>
        <w:jc w:val="both"/>
        <w:rPr>
          <w:b/>
          <w:sz w:val="28"/>
          <w:szCs w:val="28"/>
        </w:rPr>
      </w:pPr>
      <w:r w:rsidRPr="009D08AD">
        <w:rPr>
          <w:b/>
          <w:sz w:val="28"/>
          <w:szCs w:val="28"/>
        </w:rPr>
        <w:t>1. Мероприятия, направленные на достижение цели федерального проекта "Первичная медико-санитарная помощь"</w:t>
      </w:r>
      <w:r w:rsidR="009D08AD" w:rsidRPr="009D08AD">
        <w:rPr>
          <w:b/>
          <w:sz w:val="28"/>
          <w:szCs w:val="28"/>
        </w:rPr>
        <w:t>.</w:t>
      </w:r>
    </w:p>
    <w:p w14:paraId="09BF3741" w14:textId="1266774F" w:rsidR="008B5186" w:rsidRPr="009D08AD" w:rsidRDefault="008B5186" w:rsidP="008B5186">
      <w:pPr>
        <w:widowControl/>
        <w:ind w:firstLine="709"/>
        <w:jc w:val="both"/>
        <w:rPr>
          <w:sz w:val="28"/>
          <w:szCs w:val="28"/>
        </w:rPr>
      </w:pPr>
      <w:r w:rsidRPr="009D08AD">
        <w:rPr>
          <w:sz w:val="28"/>
          <w:szCs w:val="28"/>
        </w:rPr>
        <w:t xml:space="preserve">На мероприятия, направленные на достижение цели федерального проекта, комитету по здравоохранению Ленинградской области предусмотрены бюджетные ассигнования в сумме 639 181,3 </w:t>
      </w:r>
      <w:r w:rsidR="000B3FF0" w:rsidRPr="009D08AD">
        <w:rPr>
          <w:sz w:val="28"/>
          <w:szCs w:val="28"/>
        </w:rPr>
        <w:t>тыс.</w:t>
      </w:r>
      <w:r w:rsidRPr="009D08AD">
        <w:rPr>
          <w:sz w:val="28"/>
          <w:szCs w:val="28"/>
        </w:rPr>
        <w:t xml:space="preserve"> рублей, в том числе за счет средств федерального бюджета 300 445,5 </w:t>
      </w:r>
      <w:r w:rsidR="000B3FF0" w:rsidRPr="009D08AD">
        <w:rPr>
          <w:sz w:val="28"/>
          <w:szCs w:val="28"/>
        </w:rPr>
        <w:t>тыс.</w:t>
      </w:r>
      <w:r w:rsidRPr="009D08AD">
        <w:rPr>
          <w:sz w:val="28"/>
          <w:szCs w:val="28"/>
        </w:rPr>
        <w:t xml:space="preserve"> рублей, из них:</w:t>
      </w:r>
    </w:p>
    <w:p w14:paraId="07B773BC" w14:textId="6899A077" w:rsidR="008B5186" w:rsidRPr="009D08AD" w:rsidRDefault="008B5186" w:rsidP="008B5186">
      <w:pPr>
        <w:widowControl/>
        <w:ind w:firstLine="709"/>
        <w:jc w:val="both"/>
        <w:rPr>
          <w:sz w:val="28"/>
          <w:szCs w:val="28"/>
        </w:rPr>
      </w:pPr>
      <w:r w:rsidRPr="009D08AD">
        <w:rPr>
          <w:sz w:val="28"/>
          <w:szCs w:val="28"/>
        </w:rPr>
        <w:t xml:space="preserve">- на реализацию региональной программы модернизации первичного звена здравоохранения предусмотрены бюджетные ассигнования в сумме 454 172,7 </w:t>
      </w:r>
      <w:r w:rsidR="000B3FF0" w:rsidRPr="009D08AD">
        <w:rPr>
          <w:sz w:val="28"/>
          <w:szCs w:val="28"/>
        </w:rPr>
        <w:t>тыс.</w:t>
      </w:r>
      <w:r w:rsidRPr="009D08AD">
        <w:rPr>
          <w:sz w:val="28"/>
          <w:szCs w:val="28"/>
        </w:rPr>
        <w:t xml:space="preserve"> рублей, в том числе за счет средств федерального бюджета 300 445,5 </w:t>
      </w:r>
      <w:r w:rsidR="000B3FF0" w:rsidRPr="009D08AD">
        <w:rPr>
          <w:sz w:val="28"/>
          <w:szCs w:val="28"/>
        </w:rPr>
        <w:t>тыс.</w:t>
      </w:r>
      <w:r w:rsidRPr="009D08AD">
        <w:rPr>
          <w:sz w:val="28"/>
          <w:szCs w:val="28"/>
        </w:rPr>
        <w:t xml:space="preserve"> рублей.  Запланировано оснащение автомобильным транспортом для оказания медицинской помощи и дооснащение оборудованием медицинских организаций, оказывающих первичную медико-санитарную помощь; </w:t>
      </w:r>
    </w:p>
    <w:p w14:paraId="23DFB2D7" w14:textId="241954F6" w:rsidR="008B5186" w:rsidRPr="009D08AD" w:rsidRDefault="008B5186" w:rsidP="008B5186">
      <w:pPr>
        <w:widowControl/>
        <w:ind w:firstLine="709"/>
        <w:jc w:val="both"/>
        <w:rPr>
          <w:sz w:val="28"/>
          <w:szCs w:val="28"/>
        </w:rPr>
      </w:pPr>
      <w:r w:rsidRPr="009D08AD">
        <w:rPr>
          <w:sz w:val="28"/>
          <w:szCs w:val="28"/>
        </w:rPr>
        <w:t xml:space="preserve">- на мероприятия по сохранению и развитию материально-технической базы государственных учреждений предусмотрены бюджетные ассигнования в сумме </w:t>
      </w:r>
      <w:r w:rsidR="005A5601" w:rsidRPr="009D08AD">
        <w:rPr>
          <w:sz w:val="28"/>
          <w:szCs w:val="28"/>
        </w:rPr>
        <w:t xml:space="preserve">       </w:t>
      </w:r>
      <w:r w:rsidRPr="009D08AD">
        <w:rPr>
          <w:sz w:val="28"/>
          <w:szCs w:val="28"/>
        </w:rPr>
        <w:t xml:space="preserve">185 008,6 </w:t>
      </w:r>
      <w:r w:rsidR="000B3FF0" w:rsidRPr="009D08AD">
        <w:rPr>
          <w:sz w:val="28"/>
          <w:szCs w:val="28"/>
        </w:rPr>
        <w:t>тыс.</w:t>
      </w:r>
      <w:r w:rsidRPr="009D08AD">
        <w:rPr>
          <w:sz w:val="28"/>
          <w:szCs w:val="28"/>
        </w:rPr>
        <w:t xml:space="preserve"> рублей. Запланировано проведение капитальных ремонтов объектов здравоохранения, оказывающих первичную медико-санитарную помощь.</w:t>
      </w:r>
    </w:p>
    <w:p w14:paraId="7BB17EC1" w14:textId="16C42CBB" w:rsidR="00567634" w:rsidRPr="009D08AD" w:rsidRDefault="005A5601" w:rsidP="00567634">
      <w:pPr>
        <w:widowControl/>
        <w:ind w:firstLine="709"/>
        <w:jc w:val="both"/>
        <w:rPr>
          <w:sz w:val="28"/>
          <w:szCs w:val="28"/>
        </w:rPr>
      </w:pPr>
      <w:r w:rsidRPr="009D08AD">
        <w:rPr>
          <w:sz w:val="28"/>
          <w:szCs w:val="28"/>
        </w:rPr>
        <w:t>На мероприятия</w:t>
      </w:r>
      <w:r w:rsidR="00567634" w:rsidRPr="009D08AD">
        <w:rPr>
          <w:sz w:val="28"/>
          <w:szCs w:val="28"/>
        </w:rPr>
        <w:t xml:space="preserve"> в рамках федерального проекта </w:t>
      </w:r>
      <w:r w:rsidR="002E6A24">
        <w:rPr>
          <w:sz w:val="28"/>
          <w:szCs w:val="28"/>
        </w:rPr>
        <w:t>"</w:t>
      </w:r>
      <w:r w:rsidR="00567634" w:rsidRPr="009D08AD">
        <w:rPr>
          <w:sz w:val="28"/>
          <w:szCs w:val="28"/>
        </w:rPr>
        <w:t>Первичная медико-санитарная помощь</w:t>
      </w:r>
      <w:r w:rsidR="002E6A24">
        <w:rPr>
          <w:sz w:val="28"/>
          <w:szCs w:val="28"/>
        </w:rPr>
        <w:t xml:space="preserve">" </w:t>
      </w:r>
      <w:r w:rsidR="00567634" w:rsidRPr="009D08AD">
        <w:rPr>
          <w:sz w:val="28"/>
          <w:szCs w:val="28"/>
        </w:rPr>
        <w:t>комитету по строительству предусмотрены ассигнования областного бюджета на 2022 год в сумме 1 317 809,4 тыс. рублей на строительство</w:t>
      </w:r>
      <w:r w:rsidR="006B038E" w:rsidRPr="009D08AD">
        <w:rPr>
          <w:sz w:val="28"/>
          <w:szCs w:val="28"/>
        </w:rPr>
        <w:t xml:space="preserve"> </w:t>
      </w:r>
      <w:r w:rsidR="002E7F24" w:rsidRPr="009D08AD">
        <w:rPr>
          <w:sz w:val="28"/>
          <w:szCs w:val="28"/>
        </w:rPr>
        <w:t xml:space="preserve">7 объектов </w:t>
      </w:r>
      <w:r w:rsidR="00567634" w:rsidRPr="009D08AD">
        <w:rPr>
          <w:sz w:val="28"/>
          <w:szCs w:val="28"/>
        </w:rPr>
        <w:t xml:space="preserve">здравоохранения Ленинградской области (распределение бюджетных ассигнований по объектам представлено в Приложениях № </w:t>
      </w:r>
      <w:r w:rsidRPr="009D08AD">
        <w:rPr>
          <w:sz w:val="28"/>
          <w:szCs w:val="28"/>
        </w:rPr>
        <w:t>72</w:t>
      </w:r>
      <w:r w:rsidR="00567634" w:rsidRPr="009D08AD">
        <w:rPr>
          <w:sz w:val="28"/>
          <w:szCs w:val="28"/>
        </w:rPr>
        <w:t xml:space="preserve"> и № </w:t>
      </w:r>
      <w:r w:rsidRPr="009D08AD">
        <w:rPr>
          <w:sz w:val="28"/>
          <w:szCs w:val="28"/>
        </w:rPr>
        <w:t>73</w:t>
      </w:r>
      <w:r w:rsidR="00567634" w:rsidRPr="009D08AD">
        <w:rPr>
          <w:sz w:val="28"/>
          <w:szCs w:val="28"/>
        </w:rPr>
        <w:t xml:space="preserve"> к пояснительной записке).</w:t>
      </w:r>
    </w:p>
    <w:p w14:paraId="14069E1E" w14:textId="1CA19C14" w:rsidR="00EC52BD" w:rsidRPr="009D08AD" w:rsidRDefault="00EC52BD" w:rsidP="00567634">
      <w:pPr>
        <w:widowControl/>
        <w:ind w:firstLine="709"/>
        <w:jc w:val="both"/>
        <w:rPr>
          <w:b/>
          <w:sz w:val="28"/>
          <w:szCs w:val="28"/>
        </w:rPr>
      </w:pPr>
      <w:r w:rsidRPr="009D08AD">
        <w:rPr>
          <w:b/>
          <w:sz w:val="28"/>
          <w:szCs w:val="28"/>
        </w:rPr>
        <w:t>2. Мероприятия, направленные на достижение цели федерального проекта "Обеспечение медицинских организаций системы здравоохранения квалифицированными кадрами"</w:t>
      </w:r>
      <w:r w:rsidR="009D08AD" w:rsidRPr="009D08AD">
        <w:rPr>
          <w:b/>
          <w:sz w:val="28"/>
          <w:szCs w:val="28"/>
        </w:rPr>
        <w:t>.</w:t>
      </w:r>
    </w:p>
    <w:p w14:paraId="5CEC92C1" w14:textId="5497E9F0" w:rsidR="008B5186" w:rsidRPr="009D08AD" w:rsidRDefault="008B5186" w:rsidP="008B5186">
      <w:pPr>
        <w:widowControl/>
        <w:ind w:firstLine="709"/>
        <w:jc w:val="both"/>
        <w:rPr>
          <w:sz w:val="28"/>
          <w:szCs w:val="28"/>
        </w:rPr>
      </w:pPr>
      <w:r w:rsidRPr="009D08AD">
        <w:rPr>
          <w:sz w:val="28"/>
          <w:szCs w:val="28"/>
        </w:rPr>
        <w:t>На мероприятия, направленные на достижение цели федерального проекта, комитету по здравоохранению</w:t>
      </w:r>
      <w:r w:rsidR="00567634" w:rsidRPr="009D08AD">
        <w:rPr>
          <w:sz w:val="28"/>
          <w:szCs w:val="28"/>
        </w:rPr>
        <w:t xml:space="preserve"> Ленинградской области</w:t>
      </w:r>
      <w:r w:rsidRPr="009D08AD">
        <w:rPr>
          <w:sz w:val="28"/>
          <w:szCs w:val="28"/>
        </w:rPr>
        <w:t xml:space="preserve"> предусмотрены бюджетные ассигнования в сумме 553 025,0 </w:t>
      </w:r>
      <w:r w:rsidR="000B3FF0" w:rsidRPr="009D08AD">
        <w:rPr>
          <w:sz w:val="28"/>
          <w:szCs w:val="28"/>
        </w:rPr>
        <w:t>тыс.</w:t>
      </w:r>
      <w:r w:rsidRPr="009D08AD">
        <w:rPr>
          <w:sz w:val="28"/>
          <w:szCs w:val="28"/>
        </w:rPr>
        <w:t xml:space="preserve"> рублей, в том числе за счет средств федерального бюджета 126 480,0 </w:t>
      </w:r>
      <w:r w:rsidR="000B3FF0" w:rsidRPr="009D08AD">
        <w:rPr>
          <w:sz w:val="28"/>
          <w:szCs w:val="28"/>
        </w:rPr>
        <w:t>тыс.</w:t>
      </w:r>
      <w:r w:rsidRPr="009D08AD">
        <w:rPr>
          <w:sz w:val="28"/>
          <w:szCs w:val="28"/>
        </w:rPr>
        <w:t xml:space="preserve"> рублей. </w:t>
      </w:r>
    </w:p>
    <w:p w14:paraId="7AC6D63E" w14:textId="77777777" w:rsidR="008B5186" w:rsidRPr="009D08AD" w:rsidRDefault="008B5186" w:rsidP="008B5186">
      <w:pPr>
        <w:widowControl/>
        <w:ind w:firstLine="709"/>
        <w:jc w:val="both"/>
        <w:rPr>
          <w:sz w:val="28"/>
          <w:szCs w:val="28"/>
        </w:rPr>
      </w:pPr>
      <w:r w:rsidRPr="009D08AD">
        <w:rPr>
          <w:sz w:val="28"/>
          <w:szCs w:val="28"/>
        </w:rPr>
        <w:t>Предусмотрена реализация следующих мероприятий:</w:t>
      </w:r>
    </w:p>
    <w:p w14:paraId="39160A73" w14:textId="77777777" w:rsidR="008B5186" w:rsidRPr="009D08AD" w:rsidRDefault="008B5186" w:rsidP="008B5186">
      <w:pPr>
        <w:widowControl/>
        <w:ind w:firstLine="709"/>
        <w:jc w:val="both"/>
        <w:rPr>
          <w:sz w:val="28"/>
          <w:szCs w:val="28"/>
        </w:rPr>
      </w:pPr>
      <w:r w:rsidRPr="009D08AD">
        <w:rPr>
          <w:sz w:val="28"/>
          <w:szCs w:val="28"/>
        </w:rPr>
        <w:t>- выплата именной стипендии в период обучения по программам специалиста и ординатуры по договорам о целевом обучении;</w:t>
      </w:r>
    </w:p>
    <w:p w14:paraId="1D9BB66C" w14:textId="77777777" w:rsidR="008B5186" w:rsidRPr="009D08AD" w:rsidRDefault="008B5186" w:rsidP="008B5186">
      <w:pPr>
        <w:widowControl/>
        <w:ind w:firstLine="709"/>
        <w:jc w:val="both"/>
        <w:rPr>
          <w:sz w:val="28"/>
          <w:szCs w:val="28"/>
        </w:rPr>
      </w:pPr>
      <w:r w:rsidRPr="009D08AD">
        <w:rPr>
          <w:sz w:val="28"/>
          <w:szCs w:val="28"/>
        </w:rPr>
        <w:t>- выплаты единовременного пособия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p w14:paraId="79B1FC23" w14:textId="77777777" w:rsidR="008B5186" w:rsidRPr="009D08AD" w:rsidRDefault="008B5186" w:rsidP="008B5186">
      <w:pPr>
        <w:widowControl/>
        <w:ind w:firstLine="709"/>
        <w:jc w:val="both"/>
        <w:rPr>
          <w:sz w:val="28"/>
          <w:szCs w:val="28"/>
        </w:rPr>
      </w:pPr>
      <w:r w:rsidRPr="009D08AD">
        <w:rPr>
          <w:sz w:val="28"/>
          <w:szCs w:val="28"/>
        </w:rPr>
        <w:lastRenderedPageBreak/>
        <w:t xml:space="preserve">- единовременные выплаты молодым специалистам в системе здравоохранения Ленинградской области; </w:t>
      </w:r>
    </w:p>
    <w:p w14:paraId="3C22BFAE" w14:textId="77777777" w:rsidR="008B5186" w:rsidRPr="009D08AD" w:rsidRDefault="008B5186" w:rsidP="008B5186">
      <w:pPr>
        <w:widowControl/>
        <w:ind w:firstLine="709"/>
        <w:jc w:val="both"/>
        <w:rPr>
          <w:sz w:val="28"/>
          <w:szCs w:val="28"/>
        </w:rPr>
      </w:pPr>
      <w:r w:rsidRPr="009D08AD">
        <w:rPr>
          <w:sz w:val="28"/>
          <w:szCs w:val="28"/>
        </w:rPr>
        <w:t>- единовременные компенсационные выплаты средним медицинским работникам;</w:t>
      </w:r>
    </w:p>
    <w:p w14:paraId="1C203E85" w14:textId="77777777" w:rsidR="008B5186" w:rsidRPr="009D08AD" w:rsidRDefault="008B5186" w:rsidP="008B5186">
      <w:pPr>
        <w:widowControl/>
        <w:ind w:firstLine="709"/>
        <w:jc w:val="both"/>
        <w:rPr>
          <w:sz w:val="28"/>
          <w:szCs w:val="28"/>
        </w:rPr>
      </w:pPr>
      <w:r w:rsidRPr="009D08AD">
        <w:rPr>
          <w:sz w:val="28"/>
          <w:szCs w:val="28"/>
        </w:rPr>
        <w:t>- ежегодные выплаты медицинским работникам дефицитных специальностей;</w:t>
      </w:r>
    </w:p>
    <w:p w14:paraId="1C0B32A9" w14:textId="4772125A" w:rsidR="008B5186" w:rsidRPr="009D08AD" w:rsidRDefault="008B5186" w:rsidP="008B5186">
      <w:pPr>
        <w:widowControl/>
        <w:ind w:firstLine="709"/>
        <w:jc w:val="both"/>
        <w:rPr>
          <w:sz w:val="28"/>
          <w:szCs w:val="28"/>
        </w:rPr>
      </w:pPr>
      <w:r w:rsidRPr="009D08AD">
        <w:rPr>
          <w:sz w:val="28"/>
          <w:szCs w:val="28"/>
        </w:rPr>
        <w:t xml:space="preserve">- единовременные выплаты медицинским работникам, прибывшим (переехавшим) на работу в сельские населенные пункты, либо рабочие поселки, либо поселки городского типа, либо города с населением до 50 </w:t>
      </w:r>
      <w:r w:rsidR="000B3FF0" w:rsidRPr="009D08AD">
        <w:rPr>
          <w:sz w:val="28"/>
          <w:szCs w:val="28"/>
        </w:rPr>
        <w:t>тыс.</w:t>
      </w:r>
      <w:r w:rsidRPr="009D08AD">
        <w:rPr>
          <w:sz w:val="28"/>
          <w:szCs w:val="28"/>
        </w:rPr>
        <w:t xml:space="preserve"> человек;</w:t>
      </w:r>
    </w:p>
    <w:p w14:paraId="74A335AA" w14:textId="77777777" w:rsidR="008B5186" w:rsidRPr="009D08AD" w:rsidRDefault="008B5186" w:rsidP="008B5186">
      <w:pPr>
        <w:widowControl/>
        <w:ind w:firstLine="709"/>
        <w:jc w:val="both"/>
        <w:rPr>
          <w:sz w:val="28"/>
          <w:szCs w:val="28"/>
        </w:rPr>
      </w:pPr>
      <w:r w:rsidRPr="009D08AD">
        <w:rPr>
          <w:sz w:val="28"/>
          <w:szCs w:val="28"/>
        </w:rPr>
        <w:t>- приобретение жилья для медицинских работников;</w:t>
      </w:r>
    </w:p>
    <w:p w14:paraId="344EA468" w14:textId="77777777" w:rsidR="008B5186" w:rsidRPr="009D08AD" w:rsidRDefault="008B5186" w:rsidP="008B5186">
      <w:pPr>
        <w:widowControl/>
        <w:ind w:firstLine="709"/>
        <w:jc w:val="both"/>
        <w:rPr>
          <w:sz w:val="28"/>
          <w:szCs w:val="28"/>
        </w:rPr>
      </w:pPr>
      <w:r w:rsidRPr="009D08AD">
        <w:rPr>
          <w:sz w:val="28"/>
          <w:szCs w:val="28"/>
        </w:rPr>
        <w:t>- организация профессиональных праздников и конкурсов профессионального мастерства для медицинских работников;</w:t>
      </w:r>
    </w:p>
    <w:p w14:paraId="4806081E" w14:textId="7EF4C092" w:rsidR="008B5186" w:rsidRPr="009D08AD" w:rsidRDefault="008B5186" w:rsidP="008B5186">
      <w:pPr>
        <w:widowControl/>
        <w:ind w:firstLine="709"/>
        <w:jc w:val="both"/>
        <w:rPr>
          <w:sz w:val="28"/>
          <w:szCs w:val="28"/>
        </w:rPr>
      </w:pPr>
      <w:r w:rsidRPr="009D08AD">
        <w:rPr>
          <w:sz w:val="28"/>
          <w:szCs w:val="28"/>
        </w:rPr>
        <w:t xml:space="preserve">- единовременные выплаты медицинским работникам, награжденным знаком отличия Ленинградской области </w:t>
      </w:r>
      <w:r w:rsidR="002E6A24">
        <w:rPr>
          <w:sz w:val="28"/>
          <w:szCs w:val="28"/>
        </w:rPr>
        <w:t>"</w:t>
      </w:r>
      <w:r w:rsidRPr="009D08AD">
        <w:rPr>
          <w:sz w:val="28"/>
          <w:szCs w:val="28"/>
        </w:rPr>
        <w:t>За заслуги перед здравоохранением Ленинградской области</w:t>
      </w:r>
      <w:r w:rsidR="002E6A24">
        <w:rPr>
          <w:sz w:val="28"/>
          <w:szCs w:val="28"/>
        </w:rPr>
        <w:t>"</w:t>
      </w:r>
      <w:r w:rsidRPr="009D08AD">
        <w:rPr>
          <w:sz w:val="28"/>
          <w:szCs w:val="28"/>
        </w:rPr>
        <w:t>;</w:t>
      </w:r>
    </w:p>
    <w:p w14:paraId="2A7234AD" w14:textId="77777777" w:rsidR="008B5186" w:rsidRPr="009D08AD" w:rsidRDefault="008B5186" w:rsidP="008B5186">
      <w:pPr>
        <w:widowControl/>
        <w:ind w:firstLine="709"/>
        <w:jc w:val="both"/>
        <w:rPr>
          <w:sz w:val="28"/>
          <w:szCs w:val="28"/>
        </w:rPr>
      </w:pPr>
      <w:r w:rsidRPr="009D08AD">
        <w:rPr>
          <w:sz w:val="28"/>
          <w:szCs w:val="28"/>
        </w:rPr>
        <w:t>- единовременные выплаты медицинским работникам, удостоенным почетного звания Ленинградской области "Почетный работник здравоохранения Ленинградской области".</w:t>
      </w:r>
    </w:p>
    <w:p w14:paraId="565AC746" w14:textId="0E8C9B8D" w:rsidR="00567634" w:rsidRPr="009D08AD" w:rsidRDefault="00567634" w:rsidP="008B5186">
      <w:pPr>
        <w:widowControl/>
        <w:ind w:firstLine="709"/>
        <w:jc w:val="both"/>
        <w:rPr>
          <w:sz w:val="28"/>
          <w:szCs w:val="28"/>
        </w:rPr>
      </w:pPr>
      <w:r w:rsidRPr="009D08AD">
        <w:rPr>
          <w:sz w:val="28"/>
          <w:szCs w:val="28"/>
        </w:rPr>
        <w:t xml:space="preserve">На мероприятие в рамках федерального проекта </w:t>
      </w:r>
      <w:r w:rsidR="002E6A24">
        <w:rPr>
          <w:sz w:val="28"/>
          <w:szCs w:val="28"/>
        </w:rPr>
        <w:t>"</w:t>
      </w:r>
      <w:r w:rsidRPr="009D08AD">
        <w:rPr>
          <w:sz w:val="28"/>
          <w:szCs w:val="28"/>
        </w:rPr>
        <w:t>Обеспечение медицинских организаций системы здравоохранения квалифицированными кадрами</w:t>
      </w:r>
      <w:r w:rsidR="002E6A24">
        <w:rPr>
          <w:sz w:val="28"/>
          <w:szCs w:val="28"/>
        </w:rPr>
        <w:t xml:space="preserve">" </w:t>
      </w:r>
      <w:r w:rsidRPr="009D08AD">
        <w:rPr>
          <w:sz w:val="28"/>
          <w:szCs w:val="28"/>
        </w:rPr>
        <w:t>комитету по здравоохранению Ленинградской области предусмотрены бюджетные ассигнования на приобретение жилья для медицинских работников на 2022 год в размере 78 000,0 тыс. рублей.</w:t>
      </w:r>
    </w:p>
    <w:p w14:paraId="7A5B9926" w14:textId="7EED693A" w:rsidR="008B5186" w:rsidRPr="009D08AD" w:rsidRDefault="00EC52BD" w:rsidP="00EC52BD">
      <w:pPr>
        <w:widowControl/>
        <w:ind w:firstLine="709"/>
        <w:jc w:val="both"/>
        <w:rPr>
          <w:b/>
          <w:sz w:val="28"/>
          <w:szCs w:val="28"/>
        </w:rPr>
      </w:pPr>
      <w:r w:rsidRPr="009D08AD">
        <w:rPr>
          <w:b/>
          <w:sz w:val="28"/>
          <w:szCs w:val="28"/>
        </w:rPr>
        <w:t>3. Мероприятия, направленные на достижение цели федерального проекта "Развитие инфраструктуры здравоохранения"</w:t>
      </w:r>
      <w:r w:rsidR="009D08AD" w:rsidRPr="009D08AD">
        <w:rPr>
          <w:b/>
          <w:sz w:val="28"/>
          <w:szCs w:val="28"/>
        </w:rPr>
        <w:t>.</w:t>
      </w:r>
    </w:p>
    <w:p w14:paraId="270F51E0" w14:textId="19736367" w:rsidR="008B5186" w:rsidRPr="009D08AD" w:rsidRDefault="008B5186" w:rsidP="008B5186">
      <w:pPr>
        <w:widowControl/>
        <w:ind w:firstLine="709"/>
        <w:jc w:val="both"/>
        <w:rPr>
          <w:rFonts w:eastAsiaTheme="minorHAnsi"/>
          <w:sz w:val="28"/>
          <w:szCs w:val="28"/>
          <w:lang w:eastAsia="en-US"/>
        </w:rPr>
      </w:pPr>
      <w:r w:rsidRPr="009D08AD">
        <w:rPr>
          <w:rFonts w:eastAsiaTheme="minorHAnsi"/>
          <w:sz w:val="28"/>
          <w:szCs w:val="28"/>
          <w:lang w:eastAsia="en-US"/>
        </w:rPr>
        <w:t xml:space="preserve">На мероприятия, направленные на достижение цели федерального проекта, комитету по здравоохранению Ленинградской области предусмотрены бюджетные ассигнования в сумме 1 077 207,1 </w:t>
      </w:r>
      <w:r w:rsidR="000B3FF0" w:rsidRPr="009D08AD">
        <w:rPr>
          <w:rFonts w:eastAsiaTheme="minorHAnsi"/>
          <w:sz w:val="28"/>
          <w:szCs w:val="28"/>
          <w:lang w:eastAsia="en-US"/>
        </w:rPr>
        <w:t>тыс.</w:t>
      </w:r>
      <w:r w:rsidRPr="009D08AD">
        <w:rPr>
          <w:rFonts w:eastAsiaTheme="minorHAnsi"/>
          <w:sz w:val="28"/>
          <w:szCs w:val="28"/>
          <w:lang w:eastAsia="en-US"/>
        </w:rPr>
        <w:t xml:space="preserve"> рублей для реализации мероприятий по сохранению и развитию материально-технической базы государственных учреждений. Запланировано проведение капитальных ремонтов объектов здравоохранения, приобретение медицинского оборудования, в том числе компьютерный томограф на 32 среза, маммограф скрининговый, 4 цифровых рентгенографических аппарата для ФЛГ, анализаторы биохимические для туберкулеза.</w:t>
      </w:r>
    </w:p>
    <w:p w14:paraId="429FC197" w14:textId="43382319" w:rsidR="004D5633" w:rsidRPr="009D08AD" w:rsidRDefault="00567634" w:rsidP="00EC52BD">
      <w:pPr>
        <w:widowControl/>
        <w:ind w:firstLine="709"/>
        <w:jc w:val="both"/>
        <w:rPr>
          <w:b/>
          <w:sz w:val="28"/>
          <w:szCs w:val="28"/>
          <w:u w:val="single"/>
        </w:rPr>
      </w:pPr>
      <w:r w:rsidRPr="009D08AD">
        <w:rPr>
          <w:rFonts w:eastAsiaTheme="minorHAnsi"/>
          <w:sz w:val="28"/>
          <w:szCs w:val="28"/>
          <w:lang w:eastAsia="en-US"/>
        </w:rPr>
        <w:t xml:space="preserve">На мероприятие в рамках федерального проекта </w:t>
      </w:r>
      <w:r w:rsidR="002E6A24">
        <w:rPr>
          <w:rFonts w:eastAsiaTheme="minorHAnsi"/>
          <w:sz w:val="28"/>
          <w:szCs w:val="28"/>
          <w:lang w:eastAsia="en-US"/>
        </w:rPr>
        <w:t>"</w:t>
      </w:r>
      <w:r w:rsidRPr="009D08AD">
        <w:rPr>
          <w:rFonts w:eastAsiaTheme="minorHAnsi"/>
          <w:sz w:val="28"/>
          <w:szCs w:val="28"/>
          <w:lang w:eastAsia="en-US"/>
        </w:rPr>
        <w:t>Развитие инфраструктуры здравоохранения</w:t>
      </w:r>
      <w:r w:rsidR="002E6A24">
        <w:rPr>
          <w:rFonts w:eastAsiaTheme="minorHAnsi"/>
          <w:sz w:val="28"/>
          <w:szCs w:val="28"/>
          <w:lang w:eastAsia="en-US"/>
        </w:rPr>
        <w:t xml:space="preserve">" </w:t>
      </w:r>
      <w:r w:rsidRPr="009D08AD">
        <w:rPr>
          <w:rFonts w:eastAsiaTheme="minorHAnsi"/>
          <w:sz w:val="28"/>
          <w:szCs w:val="28"/>
          <w:lang w:eastAsia="en-US"/>
        </w:rPr>
        <w:t>комитету по строительству Ленинградской области предусмотрены ассигнования областного бюджета на 2022 год в сумме 261 613,0 тыс. рублей на строительство 2 объектов здравоохранения Ленинградской области (распределение бюджетных ассигнований по объектам представлено в Прил</w:t>
      </w:r>
      <w:r w:rsidR="00770B37" w:rsidRPr="009D08AD">
        <w:rPr>
          <w:rFonts w:eastAsiaTheme="minorHAnsi"/>
          <w:sz w:val="28"/>
          <w:szCs w:val="28"/>
          <w:lang w:eastAsia="en-US"/>
        </w:rPr>
        <w:t>ожениях № 72</w:t>
      </w:r>
      <w:r w:rsidRPr="009D08AD">
        <w:rPr>
          <w:rFonts w:eastAsiaTheme="minorHAnsi"/>
          <w:sz w:val="28"/>
          <w:szCs w:val="28"/>
          <w:lang w:eastAsia="en-US"/>
        </w:rPr>
        <w:t xml:space="preserve"> и №</w:t>
      </w:r>
      <w:r w:rsidR="00770B37" w:rsidRPr="009D08AD">
        <w:rPr>
          <w:rFonts w:eastAsiaTheme="minorHAnsi"/>
          <w:sz w:val="28"/>
          <w:szCs w:val="28"/>
          <w:lang w:eastAsia="en-US"/>
        </w:rPr>
        <w:t>73</w:t>
      </w:r>
      <w:r w:rsidRPr="009D08AD">
        <w:rPr>
          <w:rFonts w:eastAsiaTheme="minorHAnsi"/>
          <w:sz w:val="28"/>
          <w:szCs w:val="28"/>
          <w:lang w:eastAsia="en-US"/>
        </w:rPr>
        <w:t xml:space="preserve">   к пояснительной записке).</w:t>
      </w:r>
      <w:r w:rsidR="004D5633" w:rsidRPr="009D08AD">
        <w:rPr>
          <w:b/>
          <w:sz w:val="28"/>
          <w:szCs w:val="28"/>
          <w:u w:val="single"/>
        </w:rPr>
        <w:br w:type="page"/>
      </w:r>
    </w:p>
    <w:p w14:paraId="05D29C0B" w14:textId="77777777" w:rsidR="004D087E" w:rsidRPr="009D08AD" w:rsidRDefault="00ED2391" w:rsidP="00032C5C">
      <w:pPr>
        <w:tabs>
          <w:tab w:val="left" w:pos="0"/>
        </w:tabs>
        <w:jc w:val="center"/>
        <w:rPr>
          <w:b/>
          <w:sz w:val="28"/>
          <w:szCs w:val="28"/>
          <w:u w:val="single"/>
        </w:rPr>
      </w:pPr>
      <w:r w:rsidRPr="009D08AD">
        <w:rPr>
          <w:b/>
          <w:sz w:val="28"/>
          <w:szCs w:val="28"/>
          <w:u w:val="single"/>
        </w:rPr>
        <w:lastRenderedPageBreak/>
        <w:t>2</w:t>
      </w:r>
      <w:r w:rsidR="004D087E" w:rsidRPr="009D08AD">
        <w:rPr>
          <w:b/>
          <w:sz w:val="28"/>
          <w:szCs w:val="28"/>
          <w:u w:val="single"/>
        </w:rPr>
        <w:t>. Государственная программа Ленинградской области</w:t>
      </w:r>
    </w:p>
    <w:p w14:paraId="7BB911D5" w14:textId="77777777" w:rsidR="004D087E" w:rsidRPr="009D08AD" w:rsidRDefault="0080742C" w:rsidP="00032C5C">
      <w:pPr>
        <w:widowControl/>
        <w:ind w:left="180"/>
        <w:jc w:val="center"/>
        <w:rPr>
          <w:b/>
          <w:sz w:val="28"/>
          <w:szCs w:val="28"/>
          <w:u w:val="single"/>
        </w:rPr>
      </w:pPr>
      <w:r w:rsidRPr="009D08AD">
        <w:rPr>
          <w:b/>
          <w:sz w:val="28"/>
          <w:szCs w:val="28"/>
          <w:u w:val="single"/>
        </w:rPr>
        <w:t>"</w:t>
      </w:r>
      <w:r w:rsidR="004D087E" w:rsidRPr="009D08AD">
        <w:rPr>
          <w:b/>
          <w:sz w:val="28"/>
          <w:szCs w:val="28"/>
          <w:u w:val="single"/>
        </w:rPr>
        <w:t>Современное образование Ленинградской области</w:t>
      </w:r>
      <w:r w:rsidRPr="009D08AD">
        <w:rPr>
          <w:b/>
          <w:sz w:val="28"/>
          <w:szCs w:val="28"/>
          <w:u w:val="single"/>
        </w:rPr>
        <w:t>"</w:t>
      </w:r>
    </w:p>
    <w:p w14:paraId="05EE0F4B" w14:textId="77777777" w:rsidR="004D087E" w:rsidRPr="009D08AD" w:rsidRDefault="004D087E" w:rsidP="00032C5C">
      <w:pPr>
        <w:widowControl/>
        <w:ind w:left="180"/>
        <w:jc w:val="center"/>
        <w:rPr>
          <w:b/>
          <w:sz w:val="28"/>
          <w:szCs w:val="28"/>
          <w:u w:val="single"/>
        </w:rPr>
      </w:pPr>
    </w:p>
    <w:p w14:paraId="18CD6DEA" w14:textId="77777777" w:rsidR="004D087E" w:rsidRPr="009D08AD" w:rsidRDefault="004D087E" w:rsidP="004D087E">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E8385F" w:rsidRPr="009D08AD">
        <w:rPr>
          <w:sz w:val="28"/>
          <w:szCs w:val="28"/>
        </w:rPr>
        <w:t>2</w:t>
      </w:r>
      <w:r w:rsidRPr="009D08AD">
        <w:rPr>
          <w:sz w:val="28"/>
          <w:szCs w:val="28"/>
        </w:rPr>
        <w:t xml:space="preserve"> год предусмотрены ассигнования в сумме </w:t>
      </w:r>
      <w:r w:rsidR="00D05B77" w:rsidRPr="009D08AD">
        <w:rPr>
          <w:sz w:val="28"/>
          <w:szCs w:val="28"/>
        </w:rPr>
        <w:t>3</w:t>
      </w:r>
      <w:r w:rsidR="00E8385F" w:rsidRPr="009D08AD">
        <w:rPr>
          <w:sz w:val="28"/>
          <w:szCs w:val="28"/>
        </w:rPr>
        <w:t>9</w:t>
      </w:r>
      <w:r w:rsidR="00D05B77" w:rsidRPr="009D08AD">
        <w:rPr>
          <w:sz w:val="28"/>
          <w:szCs w:val="28"/>
        </w:rPr>
        <w:t> </w:t>
      </w:r>
      <w:r w:rsidR="00E8385F" w:rsidRPr="009D08AD">
        <w:rPr>
          <w:sz w:val="28"/>
          <w:szCs w:val="28"/>
        </w:rPr>
        <w:t>331</w:t>
      </w:r>
      <w:r w:rsidR="00971B45" w:rsidRPr="009D08AD">
        <w:rPr>
          <w:sz w:val="28"/>
          <w:szCs w:val="28"/>
        </w:rPr>
        <w:t> </w:t>
      </w:r>
      <w:r w:rsidR="00E8385F" w:rsidRPr="009D08AD">
        <w:rPr>
          <w:sz w:val="28"/>
          <w:szCs w:val="28"/>
        </w:rPr>
        <w:t>596</w:t>
      </w:r>
      <w:r w:rsidR="00971B45" w:rsidRPr="009D08AD">
        <w:rPr>
          <w:sz w:val="28"/>
          <w:szCs w:val="28"/>
        </w:rPr>
        <w:t>,</w:t>
      </w:r>
      <w:r w:rsidR="00E8385F" w:rsidRPr="009D08AD">
        <w:rPr>
          <w:sz w:val="28"/>
          <w:szCs w:val="28"/>
        </w:rPr>
        <w:t>6</w:t>
      </w:r>
      <w:r w:rsidRPr="009D08AD">
        <w:rPr>
          <w:sz w:val="28"/>
          <w:szCs w:val="28"/>
        </w:rPr>
        <w:t xml:space="preserve"> тыс. </w:t>
      </w:r>
      <w:r w:rsidR="00BD551E" w:rsidRPr="009D08AD">
        <w:rPr>
          <w:sz w:val="28"/>
          <w:szCs w:val="28"/>
        </w:rPr>
        <w:t>рублей</w:t>
      </w:r>
      <w:r w:rsidR="001D5254" w:rsidRPr="009D08AD">
        <w:rPr>
          <w:sz w:val="28"/>
          <w:szCs w:val="28"/>
        </w:rPr>
        <w:t xml:space="preserve"> или </w:t>
      </w:r>
      <w:r w:rsidR="00D05B77" w:rsidRPr="009D08AD">
        <w:rPr>
          <w:sz w:val="28"/>
          <w:szCs w:val="28"/>
        </w:rPr>
        <w:t>2</w:t>
      </w:r>
      <w:r w:rsidR="00E8385F" w:rsidRPr="009D08AD">
        <w:rPr>
          <w:sz w:val="28"/>
          <w:szCs w:val="28"/>
        </w:rPr>
        <w:t>4</w:t>
      </w:r>
      <w:r w:rsidR="00D05B77" w:rsidRPr="009D08AD">
        <w:rPr>
          <w:sz w:val="28"/>
          <w:szCs w:val="28"/>
        </w:rPr>
        <w:t>,</w:t>
      </w:r>
      <w:r w:rsidR="00E8385F" w:rsidRPr="009D08AD">
        <w:rPr>
          <w:sz w:val="28"/>
          <w:szCs w:val="28"/>
        </w:rPr>
        <w:t>0</w:t>
      </w:r>
      <w:r w:rsidR="001D5254" w:rsidRPr="009D08AD">
        <w:rPr>
          <w:sz w:val="28"/>
          <w:szCs w:val="28"/>
        </w:rPr>
        <w:t xml:space="preserve">% от общего объема расходов на </w:t>
      </w:r>
      <w:r w:rsidR="007C064B" w:rsidRPr="009D08AD">
        <w:rPr>
          <w:sz w:val="28"/>
          <w:szCs w:val="28"/>
        </w:rPr>
        <w:t>202</w:t>
      </w:r>
      <w:r w:rsidR="00E8385F" w:rsidRPr="009D08AD">
        <w:rPr>
          <w:sz w:val="28"/>
          <w:szCs w:val="28"/>
        </w:rPr>
        <w:t>2</w:t>
      </w:r>
      <w:r w:rsidR="001D5254" w:rsidRPr="009D08AD">
        <w:rPr>
          <w:sz w:val="28"/>
          <w:szCs w:val="28"/>
        </w:rPr>
        <w:t xml:space="preserve"> год</w:t>
      </w:r>
      <w:r w:rsidR="00D05B77" w:rsidRPr="009D08AD">
        <w:rPr>
          <w:sz w:val="28"/>
          <w:szCs w:val="28"/>
        </w:rPr>
        <w:t>,</w:t>
      </w:r>
      <w:r w:rsidRPr="009D08AD">
        <w:rPr>
          <w:sz w:val="28"/>
          <w:szCs w:val="28"/>
        </w:rPr>
        <w:t xml:space="preserve"> </w:t>
      </w:r>
      <w:r w:rsidR="00D05B77" w:rsidRPr="009D08AD">
        <w:rPr>
          <w:sz w:val="28"/>
          <w:szCs w:val="28"/>
        </w:rPr>
        <w:t>что составляет 9</w:t>
      </w:r>
      <w:r w:rsidR="00E8385F" w:rsidRPr="009D08AD">
        <w:rPr>
          <w:sz w:val="28"/>
          <w:szCs w:val="28"/>
        </w:rPr>
        <w:t>4</w:t>
      </w:r>
      <w:r w:rsidR="00D05B77" w:rsidRPr="009D08AD">
        <w:rPr>
          <w:sz w:val="28"/>
          <w:szCs w:val="28"/>
        </w:rPr>
        <w:t>,</w:t>
      </w:r>
      <w:r w:rsidR="00E8385F" w:rsidRPr="009D08AD">
        <w:rPr>
          <w:sz w:val="28"/>
          <w:szCs w:val="28"/>
        </w:rPr>
        <w:t>9</w:t>
      </w:r>
      <w:r w:rsidR="00D05B77" w:rsidRPr="009D08AD">
        <w:rPr>
          <w:sz w:val="28"/>
          <w:szCs w:val="28"/>
        </w:rPr>
        <w:t>% от уровня 202</w:t>
      </w:r>
      <w:r w:rsidR="00070534" w:rsidRPr="009D08AD">
        <w:rPr>
          <w:sz w:val="28"/>
          <w:szCs w:val="28"/>
        </w:rPr>
        <w:t>1</w:t>
      </w:r>
      <w:r w:rsidR="00D05B77" w:rsidRPr="009D08AD">
        <w:rPr>
          <w:sz w:val="28"/>
          <w:szCs w:val="28"/>
        </w:rPr>
        <w:t xml:space="preserve"> года</w:t>
      </w:r>
      <w:r w:rsidR="004D66A1" w:rsidRPr="009D08AD">
        <w:rPr>
          <w:sz w:val="28"/>
          <w:szCs w:val="28"/>
        </w:rPr>
        <w:t xml:space="preserve">. </w:t>
      </w:r>
    </w:p>
    <w:p w14:paraId="1BFE704B" w14:textId="77777777" w:rsidR="004D66A1" w:rsidRPr="009D08AD" w:rsidRDefault="004D66A1" w:rsidP="004D087E">
      <w:pPr>
        <w:ind w:firstLine="708"/>
        <w:jc w:val="both"/>
        <w:rPr>
          <w:sz w:val="28"/>
          <w:szCs w:val="28"/>
        </w:rPr>
      </w:pPr>
    </w:p>
    <w:tbl>
      <w:tblPr>
        <w:tblW w:w="5000" w:type="pct"/>
        <w:tblLook w:val="04A0" w:firstRow="1" w:lastRow="0" w:firstColumn="1" w:lastColumn="0" w:noHBand="0" w:noVBand="1"/>
      </w:tblPr>
      <w:tblGrid>
        <w:gridCol w:w="7272"/>
        <w:gridCol w:w="3150"/>
      </w:tblGrid>
      <w:tr w:rsidR="00ED2391" w:rsidRPr="009D08AD" w14:paraId="22635020" w14:textId="77777777" w:rsidTr="00BE27C7">
        <w:trPr>
          <w:trHeight w:val="435"/>
        </w:trPr>
        <w:tc>
          <w:tcPr>
            <w:tcW w:w="3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6AF43"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661E51CA"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1511" w:type="pct"/>
            <w:tcBorders>
              <w:top w:val="single" w:sz="4" w:space="0" w:color="auto"/>
              <w:left w:val="nil"/>
              <w:bottom w:val="single" w:sz="4" w:space="0" w:color="auto"/>
              <w:right w:val="single" w:sz="4" w:space="0" w:color="auto"/>
            </w:tcBorders>
            <w:shd w:val="clear" w:color="auto" w:fill="auto"/>
            <w:vAlign w:val="center"/>
            <w:hideMark/>
          </w:tcPr>
          <w:p w14:paraId="343491EB" w14:textId="77777777" w:rsidR="00BE27C7" w:rsidRPr="009D08AD" w:rsidRDefault="00BE27C7" w:rsidP="00CB7E47">
            <w:pPr>
              <w:widowControl/>
              <w:jc w:val="center"/>
              <w:rPr>
                <w:b/>
                <w:bCs/>
                <w:sz w:val="28"/>
                <w:szCs w:val="28"/>
              </w:rPr>
            </w:pPr>
            <w:r w:rsidRPr="009D08AD">
              <w:rPr>
                <w:b/>
                <w:bCs/>
                <w:sz w:val="28"/>
                <w:szCs w:val="28"/>
              </w:rPr>
              <w:t>Проект</w:t>
            </w:r>
          </w:p>
          <w:p w14:paraId="5FCEAE8C" w14:textId="77777777" w:rsidR="00F25D15" w:rsidRPr="009D08AD" w:rsidRDefault="004D087E" w:rsidP="00CB7E47">
            <w:pPr>
              <w:widowControl/>
              <w:jc w:val="center"/>
              <w:rPr>
                <w:b/>
                <w:bCs/>
                <w:sz w:val="28"/>
                <w:szCs w:val="28"/>
              </w:rPr>
            </w:pPr>
            <w:r w:rsidRPr="009D08AD">
              <w:rPr>
                <w:b/>
                <w:bCs/>
                <w:sz w:val="28"/>
                <w:szCs w:val="28"/>
              </w:rPr>
              <w:t xml:space="preserve">на </w:t>
            </w:r>
            <w:r w:rsidR="007C064B" w:rsidRPr="009D08AD">
              <w:rPr>
                <w:b/>
                <w:bCs/>
                <w:sz w:val="28"/>
                <w:szCs w:val="28"/>
              </w:rPr>
              <w:t>202</w:t>
            </w:r>
            <w:r w:rsidR="00E8385F" w:rsidRPr="009D08AD">
              <w:rPr>
                <w:b/>
                <w:bCs/>
                <w:sz w:val="28"/>
                <w:szCs w:val="28"/>
              </w:rPr>
              <w:t>2</w:t>
            </w:r>
            <w:r w:rsidRPr="009D08AD">
              <w:rPr>
                <w:b/>
                <w:bCs/>
                <w:sz w:val="28"/>
                <w:szCs w:val="28"/>
              </w:rPr>
              <w:t xml:space="preserve"> год</w:t>
            </w:r>
            <w:r w:rsidR="00F25D15" w:rsidRPr="009D08AD">
              <w:rPr>
                <w:b/>
                <w:bCs/>
                <w:sz w:val="28"/>
                <w:szCs w:val="28"/>
              </w:rPr>
              <w:t>,</w:t>
            </w:r>
          </w:p>
          <w:p w14:paraId="170B2A52" w14:textId="77777777" w:rsidR="004D087E" w:rsidRPr="009D08AD" w:rsidRDefault="00F25D15" w:rsidP="00CB7E47">
            <w:pPr>
              <w:widowControl/>
              <w:jc w:val="center"/>
              <w:rPr>
                <w:b/>
                <w:bCs/>
                <w:sz w:val="28"/>
                <w:szCs w:val="28"/>
              </w:rPr>
            </w:pPr>
            <w:r w:rsidRPr="009D08AD">
              <w:rPr>
                <w:b/>
                <w:bCs/>
                <w:sz w:val="28"/>
                <w:szCs w:val="28"/>
              </w:rPr>
              <w:t>тыс. рублей</w:t>
            </w:r>
          </w:p>
        </w:tc>
      </w:tr>
      <w:tr w:rsidR="00ED2391" w:rsidRPr="009D08AD" w14:paraId="46A9158D" w14:textId="77777777" w:rsidTr="005D59CD">
        <w:trPr>
          <w:trHeight w:val="528"/>
        </w:trPr>
        <w:tc>
          <w:tcPr>
            <w:tcW w:w="3489" w:type="pct"/>
            <w:tcBorders>
              <w:top w:val="single" w:sz="4" w:space="0" w:color="auto"/>
              <w:left w:val="single" w:sz="4" w:space="0" w:color="auto"/>
              <w:bottom w:val="single" w:sz="4" w:space="0" w:color="auto"/>
              <w:right w:val="single" w:sz="4" w:space="0" w:color="auto"/>
            </w:tcBorders>
            <w:shd w:val="clear" w:color="auto" w:fill="auto"/>
            <w:vAlign w:val="center"/>
          </w:tcPr>
          <w:p w14:paraId="5705A847" w14:textId="77777777" w:rsidR="00E8385F" w:rsidRPr="009D08AD" w:rsidRDefault="00E8385F">
            <w:pPr>
              <w:rPr>
                <w:sz w:val="28"/>
                <w:szCs w:val="28"/>
              </w:rPr>
            </w:pPr>
            <w:r w:rsidRPr="009D08AD">
              <w:rPr>
                <w:sz w:val="28"/>
                <w:szCs w:val="28"/>
              </w:rPr>
              <w:t>Комитет общего и профессионального образования Ленинградской области</w:t>
            </w:r>
          </w:p>
        </w:tc>
        <w:tc>
          <w:tcPr>
            <w:tcW w:w="1511" w:type="pct"/>
            <w:tcBorders>
              <w:top w:val="single" w:sz="4" w:space="0" w:color="auto"/>
              <w:left w:val="nil"/>
              <w:bottom w:val="single" w:sz="4" w:space="0" w:color="auto"/>
              <w:right w:val="single" w:sz="4" w:space="0" w:color="auto"/>
            </w:tcBorders>
            <w:shd w:val="clear" w:color="auto" w:fill="auto"/>
            <w:vAlign w:val="center"/>
          </w:tcPr>
          <w:p w14:paraId="0F157EAB" w14:textId="77777777" w:rsidR="00E8385F" w:rsidRPr="009D08AD" w:rsidRDefault="00E8385F">
            <w:pPr>
              <w:jc w:val="center"/>
              <w:rPr>
                <w:sz w:val="28"/>
                <w:szCs w:val="28"/>
              </w:rPr>
            </w:pPr>
            <w:r w:rsidRPr="009D08AD">
              <w:rPr>
                <w:sz w:val="28"/>
                <w:szCs w:val="28"/>
              </w:rPr>
              <w:t>37 618 782,1</w:t>
            </w:r>
          </w:p>
        </w:tc>
      </w:tr>
      <w:tr w:rsidR="00ED2391" w:rsidRPr="009D08AD" w14:paraId="667C58A3" w14:textId="77777777" w:rsidTr="005D59CD">
        <w:trPr>
          <w:trHeight w:val="264"/>
        </w:trPr>
        <w:tc>
          <w:tcPr>
            <w:tcW w:w="3489" w:type="pct"/>
            <w:tcBorders>
              <w:top w:val="nil"/>
              <w:left w:val="single" w:sz="4" w:space="0" w:color="auto"/>
              <w:bottom w:val="single" w:sz="4" w:space="0" w:color="auto"/>
              <w:right w:val="single" w:sz="4" w:space="0" w:color="auto"/>
            </w:tcBorders>
            <w:shd w:val="clear" w:color="auto" w:fill="auto"/>
            <w:vAlign w:val="center"/>
          </w:tcPr>
          <w:p w14:paraId="5FAC9B3C" w14:textId="06586248" w:rsidR="00E8385F" w:rsidRPr="009D08AD" w:rsidRDefault="000330A8" w:rsidP="000330A8">
            <w:pPr>
              <w:rPr>
                <w:sz w:val="28"/>
                <w:szCs w:val="28"/>
              </w:rPr>
            </w:pPr>
            <w:r w:rsidRPr="009D08AD">
              <w:rPr>
                <w:sz w:val="28"/>
                <w:szCs w:val="28"/>
              </w:rPr>
              <w:t>К</w:t>
            </w:r>
            <w:r w:rsidR="00E8385F" w:rsidRPr="009D08AD">
              <w:rPr>
                <w:sz w:val="28"/>
                <w:szCs w:val="28"/>
              </w:rPr>
              <w:t>омитет</w:t>
            </w:r>
            <w:r>
              <w:rPr>
                <w:sz w:val="28"/>
                <w:szCs w:val="28"/>
              </w:rPr>
              <w:t xml:space="preserve"> </w:t>
            </w:r>
            <w:r w:rsidR="00E8385F" w:rsidRPr="009D08AD">
              <w:rPr>
                <w:sz w:val="28"/>
                <w:szCs w:val="28"/>
              </w:rPr>
              <w:t>по культуре и туризму Ленинградской области</w:t>
            </w:r>
          </w:p>
        </w:tc>
        <w:tc>
          <w:tcPr>
            <w:tcW w:w="1511" w:type="pct"/>
            <w:tcBorders>
              <w:top w:val="nil"/>
              <w:left w:val="nil"/>
              <w:bottom w:val="single" w:sz="4" w:space="0" w:color="auto"/>
              <w:right w:val="single" w:sz="4" w:space="0" w:color="auto"/>
            </w:tcBorders>
            <w:shd w:val="clear" w:color="auto" w:fill="auto"/>
            <w:vAlign w:val="center"/>
          </w:tcPr>
          <w:p w14:paraId="7BCC44E7" w14:textId="77777777" w:rsidR="00E8385F" w:rsidRPr="009D08AD" w:rsidRDefault="00E8385F">
            <w:pPr>
              <w:jc w:val="center"/>
              <w:rPr>
                <w:sz w:val="28"/>
                <w:szCs w:val="28"/>
              </w:rPr>
            </w:pPr>
            <w:r w:rsidRPr="009D08AD">
              <w:rPr>
                <w:sz w:val="28"/>
                <w:szCs w:val="28"/>
              </w:rPr>
              <w:t>169 217,1</w:t>
            </w:r>
          </w:p>
        </w:tc>
      </w:tr>
      <w:tr w:rsidR="00ED2391" w:rsidRPr="009D08AD" w14:paraId="15CC23A1" w14:textId="77777777" w:rsidTr="005D59CD">
        <w:trPr>
          <w:trHeight w:val="108"/>
        </w:trPr>
        <w:tc>
          <w:tcPr>
            <w:tcW w:w="3489" w:type="pct"/>
            <w:tcBorders>
              <w:top w:val="nil"/>
              <w:left w:val="single" w:sz="4" w:space="0" w:color="auto"/>
              <w:bottom w:val="single" w:sz="4" w:space="0" w:color="auto"/>
              <w:right w:val="single" w:sz="4" w:space="0" w:color="auto"/>
            </w:tcBorders>
            <w:shd w:val="clear" w:color="auto" w:fill="auto"/>
            <w:vAlign w:val="center"/>
          </w:tcPr>
          <w:p w14:paraId="4B6155D5" w14:textId="77777777" w:rsidR="00E8385F" w:rsidRPr="009D08AD" w:rsidRDefault="00E8385F">
            <w:pPr>
              <w:rPr>
                <w:sz w:val="28"/>
                <w:szCs w:val="28"/>
              </w:rPr>
            </w:pPr>
            <w:r w:rsidRPr="009D08AD">
              <w:rPr>
                <w:sz w:val="28"/>
                <w:szCs w:val="28"/>
              </w:rPr>
              <w:t>Комитет правопорядка и безопасности Ленинградской области</w:t>
            </w:r>
          </w:p>
        </w:tc>
        <w:tc>
          <w:tcPr>
            <w:tcW w:w="1511" w:type="pct"/>
            <w:tcBorders>
              <w:top w:val="nil"/>
              <w:left w:val="nil"/>
              <w:bottom w:val="single" w:sz="4" w:space="0" w:color="auto"/>
              <w:right w:val="single" w:sz="4" w:space="0" w:color="auto"/>
            </w:tcBorders>
            <w:shd w:val="clear" w:color="auto" w:fill="auto"/>
            <w:vAlign w:val="center"/>
          </w:tcPr>
          <w:p w14:paraId="7026A671" w14:textId="77777777" w:rsidR="00E8385F" w:rsidRPr="009D08AD" w:rsidRDefault="00E8385F">
            <w:pPr>
              <w:jc w:val="center"/>
              <w:rPr>
                <w:sz w:val="28"/>
                <w:szCs w:val="28"/>
              </w:rPr>
            </w:pPr>
            <w:r w:rsidRPr="009D08AD">
              <w:rPr>
                <w:sz w:val="28"/>
                <w:szCs w:val="28"/>
              </w:rPr>
              <w:t>23 509,7</w:t>
            </w:r>
          </w:p>
        </w:tc>
      </w:tr>
      <w:tr w:rsidR="00ED2391" w:rsidRPr="009D08AD" w14:paraId="61EB7A6A" w14:textId="77777777" w:rsidTr="005D59CD">
        <w:trPr>
          <w:trHeight w:val="108"/>
        </w:trPr>
        <w:tc>
          <w:tcPr>
            <w:tcW w:w="3489" w:type="pct"/>
            <w:tcBorders>
              <w:top w:val="nil"/>
              <w:left w:val="single" w:sz="4" w:space="0" w:color="auto"/>
              <w:bottom w:val="single" w:sz="4" w:space="0" w:color="auto"/>
              <w:right w:val="single" w:sz="4" w:space="0" w:color="auto"/>
            </w:tcBorders>
            <w:shd w:val="clear" w:color="auto" w:fill="auto"/>
            <w:vAlign w:val="center"/>
          </w:tcPr>
          <w:p w14:paraId="537FA497" w14:textId="77777777" w:rsidR="00E8385F" w:rsidRPr="009D08AD" w:rsidRDefault="00E8385F">
            <w:pPr>
              <w:rPr>
                <w:sz w:val="28"/>
                <w:szCs w:val="28"/>
              </w:rPr>
            </w:pPr>
            <w:r w:rsidRPr="009D08AD">
              <w:rPr>
                <w:sz w:val="28"/>
                <w:szCs w:val="28"/>
              </w:rPr>
              <w:t>Комитет экономического развития и инвестиционной деятельности Ленинградской области</w:t>
            </w:r>
          </w:p>
        </w:tc>
        <w:tc>
          <w:tcPr>
            <w:tcW w:w="1511" w:type="pct"/>
            <w:tcBorders>
              <w:top w:val="nil"/>
              <w:left w:val="nil"/>
              <w:bottom w:val="single" w:sz="4" w:space="0" w:color="auto"/>
              <w:right w:val="single" w:sz="4" w:space="0" w:color="auto"/>
            </w:tcBorders>
            <w:shd w:val="clear" w:color="auto" w:fill="auto"/>
            <w:vAlign w:val="center"/>
          </w:tcPr>
          <w:p w14:paraId="62DA0B2C" w14:textId="77777777" w:rsidR="00E8385F" w:rsidRPr="009D08AD" w:rsidRDefault="00E8385F">
            <w:pPr>
              <w:jc w:val="center"/>
              <w:rPr>
                <w:sz w:val="28"/>
                <w:szCs w:val="28"/>
              </w:rPr>
            </w:pPr>
            <w:r w:rsidRPr="009D08AD">
              <w:rPr>
                <w:sz w:val="28"/>
                <w:szCs w:val="28"/>
              </w:rPr>
              <w:t>11 253,1</w:t>
            </w:r>
          </w:p>
        </w:tc>
      </w:tr>
      <w:tr w:rsidR="00ED2391" w:rsidRPr="009D08AD" w14:paraId="37FC61AD" w14:textId="77777777" w:rsidTr="005D59CD">
        <w:trPr>
          <w:trHeight w:val="528"/>
        </w:trPr>
        <w:tc>
          <w:tcPr>
            <w:tcW w:w="3489" w:type="pct"/>
            <w:tcBorders>
              <w:top w:val="nil"/>
              <w:left w:val="single" w:sz="4" w:space="0" w:color="auto"/>
              <w:bottom w:val="single" w:sz="4" w:space="0" w:color="auto"/>
              <w:right w:val="single" w:sz="4" w:space="0" w:color="auto"/>
            </w:tcBorders>
            <w:shd w:val="clear" w:color="auto" w:fill="auto"/>
            <w:vAlign w:val="center"/>
          </w:tcPr>
          <w:p w14:paraId="21C40FC6" w14:textId="11503243" w:rsidR="00E8385F" w:rsidRPr="009D08AD" w:rsidRDefault="000330A8" w:rsidP="000330A8">
            <w:pPr>
              <w:rPr>
                <w:sz w:val="28"/>
                <w:szCs w:val="28"/>
              </w:rPr>
            </w:pPr>
            <w:r w:rsidRPr="009D08AD">
              <w:rPr>
                <w:sz w:val="28"/>
                <w:szCs w:val="28"/>
              </w:rPr>
              <w:t>К</w:t>
            </w:r>
            <w:r w:rsidR="00E8385F" w:rsidRPr="009D08AD">
              <w:rPr>
                <w:sz w:val="28"/>
                <w:szCs w:val="28"/>
              </w:rPr>
              <w:t>омитет</w:t>
            </w:r>
            <w:r>
              <w:rPr>
                <w:sz w:val="28"/>
                <w:szCs w:val="28"/>
              </w:rPr>
              <w:t xml:space="preserve"> </w:t>
            </w:r>
            <w:r w:rsidR="00E8385F" w:rsidRPr="009D08AD">
              <w:rPr>
                <w:sz w:val="28"/>
                <w:szCs w:val="28"/>
              </w:rPr>
              <w:t>по строительству Ленинградской области</w:t>
            </w:r>
          </w:p>
        </w:tc>
        <w:tc>
          <w:tcPr>
            <w:tcW w:w="1511" w:type="pct"/>
            <w:tcBorders>
              <w:top w:val="nil"/>
              <w:left w:val="nil"/>
              <w:bottom w:val="single" w:sz="4" w:space="0" w:color="auto"/>
              <w:right w:val="single" w:sz="4" w:space="0" w:color="auto"/>
            </w:tcBorders>
            <w:shd w:val="clear" w:color="auto" w:fill="auto"/>
            <w:vAlign w:val="center"/>
          </w:tcPr>
          <w:p w14:paraId="799DDB8B" w14:textId="77777777" w:rsidR="00E8385F" w:rsidRPr="009D08AD" w:rsidRDefault="00E8385F">
            <w:pPr>
              <w:jc w:val="center"/>
              <w:rPr>
                <w:sz w:val="28"/>
                <w:szCs w:val="28"/>
              </w:rPr>
            </w:pPr>
            <w:r w:rsidRPr="009D08AD">
              <w:rPr>
                <w:sz w:val="28"/>
                <w:szCs w:val="28"/>
              </w:rPr>
              <w:t>1 125 116,0</w:t>
            </w:r>
          </w:p>
        </w:tc>
      </w:tr>
      <w:tr w:rsidR="00ED2391" w:rsidRPr="009D08AD" w14:paraId="537B909F" w14:textId="77777777" w:rsidTr="005D59CD">
        <w:trPr>
          <w:trHeight w:val="528"/>
        </w:trPr>
        <w:tc>
          <w:tcPr>
            <w:tcW w:w="3489" w:type="pct"/>
            <w:tcBorders>
              <w:top w:val="nil"/>
              <w:left w:val="single" w:sz="4" w:space="0" w:color="auto"/>
              <w:bottom w:val="single" w:sz="4" w:space="0" w:color="auto"/>
              <w:right w:val="single" w:sz="4" w:space="0" w:color="auto"/>
            </w:tcBorders>
            <w:shd w:val="clear" w:color="auto" w:fill="auto"/>
            <w:vAlign w:val="center"/>
          </w:tcPr>
          <w:p w14:paraId="683BFF30" w14:textId="77777777" w:rsidR="00E8385F" w:rsidRPr="009D08AD" w:rsidRDefault="00E8385F">
            <w:pPr>
              <w:rPr>
                <w:sz w:val="28"/>
                <w:szCs w:val="28"/>
              </w:rPr>
            </w:pPr>
            <w:r w:rsidRPr="009D08AD">
              <w:rPr>
                <w:sz w:val="28"/>
                <w:szCs w:val="28"/>
              </w:rPr>
              <w:t>Комитет по здравоохранению Ленинградской области</w:t>
            </w:r>
          </w:p>
        </w:tc>
        <w:tc>
          <w:tcPr>
            <w:tcW w:w="1511" w:type="pct"/>
            <w:tcBorders>
              <w:top w:val="nil"/>
              <w:left w:val="nil"/>
              <w:bottom w:val="single" w:sz="4" w:space="0" w:color="auto"/>
              <w:right w:val="single" w:sz="4" w:space="0" w:color="auto"/>
            </w:tcBorders>
            <w:shd w:val="clear" w:color="auto" w:fill="auto"/>
            <w:vAlign w:val="center"/>
          </w:tcPr>
          <w:p w14:paraId="60B9D05E" w14:textId="77777777" w:rsidR="00E8385F" w:rsidRPr="009D08AD" w:rsidRDefault="00E8385F">
            <w:pPr>
              <w:jc w:val="center"/>
              <w:rPr>
                <w:sz w:val="28"/>
                <w:szCs w:val="28"/>
              </w:rPr>
            </w:pPr>
            <w:r w:rsidRPr="009D08AD">
              <w:rPr>
                <w:sz w:val="28"/>
                <w:szCs w:val="28"/>
              </w:rPr>
              <w:t>232 649,5</w:t>
            </w:r>
          </w:p>
        </w:tc>
      </w:tr>
      <w:tr w:rsidR="00ED2391" w:rsidRPr="009D08AD" w14:paraId="2948F08F" w14:textId="77777777" w:rsidTr="005D59CD">
        <w:trPr>
          <w:trHeight w:val="528"/>
        </w:trPr>
        <w:tc>
          <w:tcPr>
            <w:tcW w:w="3489" w:type="pct"/>
            <w:tcBorders>
              <w:top w:val="nil"/>
              <w:left w:val="single" w:sz="4" w:space="0" w:color="auto"/>
              <w:bottom w:val="single" w:sz="4" w:space="0" w:color="auto"/>
              <w:right w:val="single" w:sz="4" w:space="0" w:color="auto"/>
            </w:tcBorders>
            <w:shd w:val="clear" w:color="auto" w:fill="auto"/>
            <w:vAlign w:val="center"/>
          </w:tcPr>
          <w:p w14:paraId="466801DF" w14:textId="337BBEF2" w:rsidR="00E8385F" w:rsidRPr="009D08AD" w:rsidRDefault="000330A8" w:rsidP="000330A8">
            <w:pPr>
              <w:rPr>
                <w:sz w:val="28"/>
                <w:szCs w:val="28"/>
              </w:rPr>
            </w:pPr>
            <w:r w:rsidRPr="009D08AD">
              <w:rPr>
                <w:sz w:val="28"/>
                <w:szCs w:val="28"/>
              </w:rPr>
              <w:t>К</w:t>
            </w:r>
            <w:r w:rsidR="00E8385F" w:rsidRPr="009D08AD">
              <w:rPr>
                <w:sz w:val="28"/>
                <w:szCs w:val="28"/>
              </w:rPr>
              <w:t>омитет</w:t>
            </w:r>
            <w:r>
              <w:rPr>
                <w:sz w:val="28"/>
                <w:szCs w:val="28"/>
              </w:rPr>
              <w:t xml:space="preserve"> </w:t>
            </w:r>
            <w:r w:rsidR="00E8385F" w:rsidRPr="009D08AD">
              <w:rPr>
                <w:sz w:val="28"/>
                <w:szCs w:val="28"/>
              </w:rPr>
              <w:t>по социальной защите населения Ленинградской области</w:t>
            </w:r>
          </w:p>
        </w:tc>
        <w:tc>
          <w:tcPr>
            <w:tcW w:w="1511" w:type="pct"/>
            <w:tcBorders>
              <w:top w:val="nil"/>
              <w:left w:val="nil"/>
              <w:bottom w:val="single" w:sz="4" w:space="0" w:color="auto"/>
              <w:right w:val="single" w:sz="4" w:space="0" w:color="auto"/>
            </w:tcBorders>
            <w:shd w:val="clear" w:color="auto" w:fill="auto"/>
            <w:vAlign w:val="center"/>
          </w:tcPr>
          <w:p w14:paraId="1F1CA73F" w14:textId="77777777" w:rsidR="00E8385F" w:rsidRPr="009D08AD" w:rsidRDefault="00E8385F">
            <w:pPr>
              <w:jc w:val="center"/>
              <w:rPr>
                <w:sz w:val="28"/>
                <w:szCs w:val="28"/>
              </w:rPr>
            </w:pPr>
            <w:r w:rsidRPr="009D08AD">
              <w:rPr>
                <w:sz w:val="28"/>
                <w:szCs w:val="28"/>
              </w:rPr>
              <w:t>151 069,1</w:t>
            </w:r>
          </w:p>
        </w:tc>
      </w:tr>
      <w:tr w:rsidR="004E134A" w:rsidRPr="009D08AD" w14:paraId="014FBA3F" w14:textId="77777777" w:rsidTr="00BE27C7">
        <w:trPr>
          <w:trHeight w:val="280"/>
        </w:trPr>
        <w:tc>
          <w:tcPr>
            <w:tcW w:w="3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15B2A" w14:textId="77777777" w:rsidR="004D087E" w:rsidRPr="009D08AD" w:rsidRDefault="004D087E" w:rsidP="00AA52CD">
            <w:pPr>
              <w:widowControl/>
              <w:rPr>
                <w:b/>
                <w:bCs/>
                <w:sz w:val="28"/>
                <w:szCs w:val="28"/>
              </w:rPr>
            </w:pPr>
            <w:r w:rsidRPr="009D08AD">
              <w:rPr>
                <w:b/>
                <w:bCs/>
                <w:sz w:val="28"/>
                <w:szCs w:val="28"/>
              </w:rPr>
              <w:t> Итого:</w:t>
            </w:r>
          </w:p>
        </w:tc>
        <w:tc>
          <w:tcPr>
            <w:tcW w:w="1511" w:type="pct"/>
            <w:tcBorders>
              <w:top w:val="single" w:sz="4" w:space="0" w:color="auto"/>
              <w:left w:val="nil"/>
              <w:bottom w:val="single" w:sz="4" w:space="0" w:color="auto"/>
              <w:right w:val="single" w:sz="4" w:space="0" w:color="auto"/>
            </w:tcBorders>
            <w:shd w:val="clear" w:color="auto" w:fill="auto"/>
            <w:noWrap/>
            <w:vAlign w:val="center"/>
            <w:hideMark/>
          </w:tcPr>
          <w:p w14:paraId="5C534375" w14:textId="77777777" w:rsidR="004D087E" w:rsidRPr="009D08AD" w:rsidRDefault="002042D8" w:rsidP="002042D8">
            <w:pPr>
              <w:widowControl/>
              <w:jc w:val="center"/>
              <w:rPr>
                <w:rFonts w:ascii="Arial Narrow" w:hAnsi="Arial Narrow" w:cs="Arial"/>
                <w:b/>
                <w:bCs/>
                <w:sz w:val="28"/>
                <w:szCs w:val="28"/>
              </w:rPr>
            </w:pPr>
            <w:r w:rsidRPr="009D08AD">
              <w:rPr>
                <w:b/>
                <w:bCs/>
                <w:sz w:val="28"/>
                <w:szCs w:val="28"/>
              </w:rPr>
              <w:t>39 331 596,6</w:t>
            </w:r>
          </w:p>
        </w:tc>
      </w:tr>
    </w:tbl>
    <w:p w14:paraId="6AA8B516" w14:textId="77777777" w:rsidR="004D087E" w:rsidRPr="009D08AD" w:rsidRDefault="004D087E" w:rsidP="004D087E">
      <w:pPr>
        <w:pStyle w:val="a7"/>
        <w:ind w:firstLine="709"/>
        <w:jc w:val="both"/>
        <w:rPr>
          <w:szCs w:val="28"/>
        </w:rPr>
      </w:pPr>
    </w:p>
    <w:p w14:paraId="653801A8" w14:textId="77777777" w:rsidR="004D087E" w:rsidRPr="009D08AD" w:rsidRDefault="004D087E" w:rsidP="00032C5C">
      <w:pPr>
        <w:pStyle w:val="a7"/>
        <w:ind w:firstLine="709"/>
        <w:jc w:val="both"/>
        <w:rPr>
          <w:szCs w:val="28"/>
        </w:rPr>
      </w:pPr>
      <w:r w:rsidRPr="009D08AD">
        <w:rPr>
          <w:szCs w:val="28"/>
        </w:rPr>
        <w:t xml:space="preserve">Целью государственной программы является повышение доступности качественного образования, соответствующего требованиям инновационного развития экономики региона и страны в целом, современным требованиям общества. </w:t>
      </w:r>
    </w:p>
    <w:p w14:paraId="30A46838" w14:textId="77777777" w:rsidR="004D087E" w:rsidRPr="009D08AD" w:rsidRDefault="004D087E" w:rsidP="00032C5C">
      <w:pPr>
        <w:pStyle w:val="a7"/>
        <w:ind w:firstLine="709"/>
        <w:jc w:val="both"/>
        <w:rPr>
          <w:szCs w:val="28"/>
        </w:rPr>
      </w:pPr>
      <w:r w:rsidRPr="009D08AD">
        <w:rPr>
          <w:szCs w:val="28"/>
        </w:rPr>
        <w:t>Ответственным исполнителем государственной программы является комитет общего и профессионального образования Ленинградской области.</w:t>
      </w:r>
    </w:p>
    <w:p w14:paraId="2E3EEC2F" w14:textId="77777777" w:rsidR="004D087E" w:rsidRPr="009D08AD" w:rsidRDefault="004D087E" w:rsidP="00032C5C">
      <w:pPr>
        <w:pStyle w:val="a7"/>
        <w:ind w:firstLine="709"/>
        <w:jc w:val="both"/>
        <w:rPr>
          <w:szCs w:val="28"/>
        </w:rPr>
      </w:pPr>
    </w:p>
    <w:p w14:paraId="3EF7979F" w14:textId="77777777" w:rsidR="00B21161" w:rsidRPr="009D08AD" w:rsidRDefault="00B21161" w:rsidP="00B21161">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входящие в состав национальных проектов</w:t>
      </w:r>
    </w:p>
    <w:p w14:paraId="3B8092B7" w14:textId="77777777" w:rsidR="00B21161" w:rsidRPr="009D08AD" w:rsidRDefault="00B21161" w:rsidP="00B21161">
      <w:pPr>
        <w:widowControl/>
        <w:tabs>
          <w:tab w:val="left" w:pos="993"/>
        </w:tabs>
        <w:jc w:val="center"/>
        <w:rPr>
          <w:rFonts w:eastAsia="Calibri"/>
          <w:b/>
          <w:bCs/>
          <w:sz w:val="28"/>
          <w:szCs w:val="28"/>
          <w:lang w:eastAsia="en-US"/>
        </w:rPr>
      </w:pPr>
    </w:p>
    <w:p w14:paraId="4E895C28" w14:textId="77777777" w:rsidR="00B21161" w:rsidRPr="009D08AD" w:rsidRDefault="00B21161" w:rsidP="000330A8">
      <w:pPr>
        <w:ind w:firstLine="708"/>
        <w:jc w:val="both"/>
        <w:rPr>
          <w:rFonts w:eastAsia="Calibri"/>
          <w:bCs/>
          <w:sz w:val="28"/>
          <w:szCs w:val="28"/>
          <w:lang w:eastAsia="en-US"/>
        </w:rPr>
      </w:pPr>
      <w:r w:rsidRPr="009D08AD">
        <w:rPr>
          <w:rFonts w:eastAsia="Calibri"/>
          <w:bCs/>
          <w:sz w:val="28"/>
          <w:szCs w:val="28"/>
          <w:lang w:eastAsia="en-US"/>
        </w:rPr>
        <w:t>На реализацию федеральных проектов, входящих в состав национальных проектов на 2022 год предусмотрены бюджетные ассигнования в размере 178 670,5 тыс. рублей.</w:t>
      </w:r>
    </w:p>
    <w:p w14:paraId="06A15708" w14:textId="77777777" w:rsidR="00B21161" w:rsidRPr="009D08AD" w:rsidRDefault="00B21161" w:rsidP="00B21161">
      <w:pPr>
        <w:ind w:firstLine="708"/>
        <w:rPr>
          <w:rFonts w:eastAsia="Calibri"/>
          <w:b/>
          <w:bCs/>
          <w:sz w:val="28"/>
          <w:szCs w:val="28"/>
          <w:lang w:eastAsia="en-US"/>
        </w:rPr>
      </w:pPr>
      <w:r w:rsidRPr="009D08AD">
        <w:rPr>
          <w:rFonts w:eastAsia="Calibri"/>
          <w:b/>
          <w:bCs/>
          <w:sz w:val="28"/>
          <w:szCs w:val="28"/>
          <w:lang w:eastAsia="en-US"/>
        </w:rPr>
        <w:t>1. Федеральный проект "Современная школа"</w:t>
      </w:r>
      <w:r w:rsidR="004F7F44" w:rsidRPr="009D08AD">
        <w:rPr>
          <w:rFonts w:eastAsia="Calibri"/>
          <w:b/>
          <w:bCs/>
          <w:sz w:val="28"/>
          <w:szCs w:val="28"/>
          <w:lang w:eastAsia="en-US"/>
        </w:rPr>
        <w:t>.</w:t>
      </w:r>
    </w:p>
    <w:p w14:paraId="769481FA" w14:textId="3E9D6C4B"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В рамках реализации регионального проекта </w:t>
      </w:r>
      <w:r w:rsidR="002E6A24">
        <w:rPr>
          <w:rFonts w:eastAsia="Calibri"/>
          <w:bCs/>
          <w:sz w:val="28"/>
          <w:szCs w:val="28"/>
          <w:lang w:eastAsia="en-US"/>
        </w:rPr>
        <w:t>"</w:t>
      </w:r>
      <w:r w:rsidRPr="009D08AD">
        <w:rPr>
          <w:rFonts w:eastAsia="Calibri"/>
          <w:bCs/>
          <w:sz w:val="28"/>
          <w:szCs w:val="28"/>
          <w:lang w:eastAsia="en-US"/>
        </w:rPr>
        <w:t>Современная школа</w:t>
      </w:r>
      <w:r w:rsidR="002E6A24">
        <w:rPr>
          <w:rFonts w:eastAsia="Calibri"/>
          <w:bCs/>
          <w:sz w:val="28"/>
          <w:szCs w:val="28"/>
          <w:lang w:eastAsia="en-US"/>
        </w:rPr>
        <w:t>"</w:t>
      </w:r>
      <w:r w:rsidRPr="009D08AD">
        <w:rPr>
          <w:rFonts w:eastAsia="Calibri"/>
          <w:bCs/>
          <w:sz w:val="28"/>
          <w:szCs w:val="28"/>
          <w:lang w:eastAsia="en-US"/>
        </w:rPr>
        <w:t xml:space="preserve"> Национального проекта </w:t>
      </w:r>
      <w:r w:rsidR="002E6A24">
        <w:rPr>
          <w:rFonts w:eastAsia="Calibri"/>
          <w:bCs/>
          <w:sz w:val="28"/>
          <w:szCs w:val="28"/>
          <w:lang w:eastAsia="en-US"/>
        </w:rPr>
        <w:t>"</w:t>
      </w:r>
      <w:r w:rsidRPr="009D08AD">
        <w:rPr>
          <w:rFonts w:eastAsia="Calibri"/>
          <w:bCs/>
          <w:sz w:val="28"/>
          <w:szCs w:val="28"/>
          <w:lang w:eastAsia="en-US"/>
        </w:rPr>
        <w:t>Образование</w:t>
      </w:r>
      <w:r w:rsidR="002E6A24">
        <w:rPr>
          <w:rFonts w:eastAsia="Calibri"/>
          <w:bCs/>
          <w:sz w:val="28"/>
          <w:szCs w:val="28"/>
          <w:lang w:eastAsia="en-US"/>
        </w:rPr>
        <w:t xml:space="preserve">" </w:t>
      </w:r>
      <w:r w:rsidRPr="009D08AD">
        <w:rPr>
          <w:rFonts w:eastAsia="Calibri"/>
          <w:bCs/>
          <w:sz w:val="28"/>
          <w:szCs w:val="28"/>
          <w:lang w:eastAsia="en-US"/>
        </w:rPr>
        <w:t>комитету общего и профессионального образования Ленинградской области на проведение мероприятий предусмотрены бюджетные ассигнования в сумме 71 856,2 тыс. рублей, в том числе:</w:t>
      </w:r>
    </w:p>
    <w:p w14:paraId="3A4B5D3D" w14:textId="265F22F3" w:rsidR="004F7F44" w:rsidRPr="009D08AD" w:rsidRDefault="00A80D6C" w:rsidP="004F7F44">
      <w:pPr>
        <w:ind w:firstLine="708"/>
        <w:jc w:val="both"/>
        <w:rPr>
          <w:rFonts w:eastAsia="Calibri"/>
          <w:bCs/>
          <w:sz w:val="28"/>
          <w:szCs w:val="28"/>
          <w:lang w:eastAsia="en-US"/>
        </w:rPr>
      </w:pPr>
      <w:r w:rsidRPr="009D08AD">
        <w:rPr>
          <w:rFonts w:eastAsia="Calibri"/>
          <w:bCs/>
          <w:sz w:val="28"/>
          <w:szCs w:val="28"/>
          <w:lang w:eastAsia="en-US"/>
        </w:rPr>
        <w:t>- н</w:t>
      </w:r>
      <w:r w:rsidR="004F7F44" w:rsidRPr="009D08AD">
        <w:rPr>
          <w:rFonts w:eastAsia="Calibri"/>
          <w:bCs/>
          <w:sz w:val="28"/>
          <w:szCs w:val="28"/>
          <w:lang w:eastAsia="en-US"/>
        </w:rPr>
        <w:t xml:space="preserve">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r w:rsidR="004F7F44" w:rsidRPr="009D08AD">
        <w:rPr>
          <w:rFonts w:eastAsia="Calibri"/>
          <w:bCs/>
          <w:sz w:val="28"/>
          <w:szCs w:val="28"/>
          <w:lang w:eastAsia="en-US"/>
        </w:rPr>
        <w:lastRenderedPageBreak/>
        <w:t>предусмотрены средства в сумме 34 512,4 тыс. рублей (в том числе за счет средств федерального бюджета – 23 123,3 тыс. рублей).</w:t>
      </w:r>
    </w:p>
    <w:p w14:paraId="7844CC17" w14:textId="07BF1E01" w:rsidR="004F7F44" w:rsidRPr="009D08AD" w:rsidRDefault="00A80D6C" w:rsidP="004F7F44">
      <w:pPr>
        <w:ind w:firstLine="708"/>
        <w:rPr>
          <w:rFonts w:eastAsia="Calibri"/>
          <w:bCs/>
          <w:sz w:val="28"/>
          <w:szCs w:val="28"/>
          <w:lang w:eastAsia="en-US"/>
        </w:rPr>
      </w:pPr>
      <w:r w:rsidRPr="009D08AD">
        <w:rPr>
          <w:rFonts w:eastAsia="Calibri"/>
          <w:bCs/>
          <w:sz w:val="28"/>
          <w:szCs w:val="28"/>
          <w:lang w:eastAsia="en-US"/>
        </w:rPr>
        <w:t>- на</w:t>
      </w:r>
      <w:r w:rsidR="004F7F44" w:rsidRPr="009D08AD">
        <w:rPr>
          <w:rFonts w:eastAsia="Calibri"/>
          <w:bCs/>
          <w:sz w:val="28"/>
          <w:szCs w:val="28"/>
          <w:lang w:eastAsia="en-US"/>
        </w:rPr>
        <w:t xml:space="preserve"> создание детских технопарков </w:t>
      </w:r>
      <w:r w:rsidR="002E6A24">
        <w:rPr>
          <w:rFonts w:eastAsia="Calibri"/>
          <w:bCs/>
          <w:sz w:val="28"/>
          <w:szCs w:val="28"/>
          <w:lang w:eastAsia="en-US"/>
        </w:rPr>
        <w:t>"</w:t>
      </w:r>
      <w:r w:rsidR="004F7F44" w:rsidRPr="009D08AD">
        <w:rPr>
          <w:rFonts w:eastAsia="Calibri"/>
          <w:bCs/>
          <w:sz w:val="28"/>
          <w:szCs w:val="28"/>
          <w:lang w:eastAsia="en-US"/>
        </w:rPr>
        <w:t>Кванториум</w:t>
      </w:r>
      <w:r w:rsidR="002E6A24">
        <w:rPr>
          <w:rFonts w:eastAsia="Calibri"/>
          <w:bCs/>
          <w:sz w:val="28"/>
          <w:szCs w:val="28"/>
          <w:lang w:eastAsia="en-US"/>
        </w:rPr>
        <w:t xml:space="preserve">" </w:t>
      </w:r>
      <w:r w:rsidR="004F7F44" w:rsidRPr="009D08AD">
        <w:rPr>
          <w:rFonts w:eastAsia="Calibri"/>
          <w:bCs/>
          <w:sz w:val="28"/>
          <w:szCs w:val="28"/>
          <w:lang w:eastAsia="en-US"/>
        </w:rPr>
        <w:t>предусмотрены средства в сумме 21 444,2 тыс. рублей (в том числе за счет средств федерального бюджета - 14 367,6 тыс. рублей).</w:t>
      </w:r>
    </w:p>
    <w:p w14:paraId="025693E2" w14:textId="5ECA1E5B" w:rsidR="004F7F44" w:rsidRPr="009D08AD" w:rsidRDefault="00A80D6C" w:rsidP="004F7F44">
      <w:pPr>
        <w:ind w:firstLine="708"/>
        <w:jc w:val="both"/>
        <w:rPr>
          <w:rFonts w:eastAsia="Calibri"/>
          <w:bCs/>
          <w:sz w:val="28"/>
          <w:szCs w:val="28"/>
          <w:lang w:eastAsia="en-US"/>
        </w:rPr>
      </w:pPr>
      <w:r w:rsidRPr="009D08AD">
        <w:rPr>
          <w:rFonts w:eastAsia="Calibri"/>
          <w:bCs/>
          <w:sz w:val="28"/>
          <w:szCs w:val="28"/>
          <w:lang w:eastAsia="en-US"/>
        </w:rPr>
        <w:t>-н</w:t>
      </w:r>
      <w:r w:rsidR="004F7F44" w:rsidRPr="009D08AD">
        <w:rPr>
          <w:rFonts w:eastAsia="Calibri"/>
          <w:bCs/>
          <w:sz w:val="28"/>
          <w:szCs w:val="28"/>
          <w:lang w:eastAsia="en-US"/>
        </w:rPr>
        <w:t>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предусмотрены бюджетные ассигнования в сумме - 15 899,6 тыс. рублей (в том числе за счет средств федерального бюджета – 10 652,7 тыс. рублей).</w:t>
      </w:r>
    </w:p>
    <w:p w14:paraId="4E73EC97" w14:textId="731C6FE8" w:rsidR="00B21161" w:rsidRPr="009D08AD" w:rsidRDefault="00B21161" w:rsidP="00B21161">
      <w:pPr>
        <w:ind w:firstLine="708"/>
        <w:rPr>
          <w:rFonts w:eastAsia="Calibri"/>
          <w:b/>
          <w:bCs/>
          <w:sz w:val="28"/>
          <w:szCs w:val="28"/>
          <w:lang w:eastAsia="en-US"/>
        </w:rPr>
      </w:pPr>
      <w:r w:rsidRPr="009D08AD">
        <w:rPr>
          <w:rFonts w:eastAsia="Calibri"/>
          <w:b/>
          <w:bCs/>
          <w:sz w:val="28"/>
          <w:szCs w:val="28"/>
          <w:lang w:eastAsia="en-US"/>
        </w:rPr>
        <w:t>2. Федеральный проект "Успех каждого ребенка"</w:t>
      </w:r>
      <w:r w:rsidR="009D08AD">
        <w:rPr>
          <w:rFonts w:eastAsia="Calibri"/>
          <w:b/>
          <w:bCs/>
          <w:sz w:val="28"/>
          <w:szCs w:val="28"/>
          <w:lang w:eastAsia="en-US"/>
        </w:rPr>
        <w:t>.</w:t>
      </w:r>
    </w:p>
    <w:p w14:paraId="50482C22" w14:textId="688FDDC6"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В рамках реализации регионального проекта</w:t>
      </w:r>
      <w:r w:rsidR="00B0714E" w:rsidRPr="009D08AD">
        <w:rPr>
          <w:rFonts w:eastAsia="Calibri"/>
          <w:bCs/>
          <w:sz w:val="28"/>
          <w:szCs w:val="28"/>
          <w:lang w:eastAsia="en-US"/>
        </w:rPr>
        <w:t xml:space="preserve"> </w:t>
      </w:r>
      <w:r w:rsidR="002E6A24">
        <w:rPr>
          <w:rFonts w:eastAsia="Calibri"/>
          <w:bCs/>
          <w:sz w:val="28"/>
          <w:szCs w:val="28"/>
          <w:lang w:eastAsia="en-US"/>
        </w:rPr>
        <w:t>"</w:t>
      </w:r>
      <w:r w:rsidRPr="009D08AD">
        <w:rPr>
          <w:rFonts w:eastAsia="Calibri"/>
          <w:bCs/>
          <w:sz w:val="28"/>
          <w:szCs w:val="28"/>
          <w:lang w:eastAsia="en-US"/>
        </w:rPr>
        <w:t>Успех каждого ребенка</w:t>
      </w:r>
      <w:r w:rsidR="002E6A24">
        <w:rPr>
          <w:rFonts w:eastAsia="Calibri"/>
          <w:bCs/>
          <w:sz w:val="28"/>
          <w:szCs w:val="28"/>
          <w:lang w:eastAsia="en-US"/>
        </w:rPr>
        <w:t>"</w:t>
      </w:r>
      <w:r w:rsidRPr="009D08AD">
        <w:rPr>
          <w:rFonts w:eastAsia="Calibri"/>
          <w:bCs/>
          <w:sz w:val="28"/>
          <w:szCs w:val="28"/>
          <w:lang w:eastAsia="en-US"/>
        </w:rPr>
        <w:t xml:space="preserve"> Национального проекта</w:t>
      </w:r>
      <w:r w:rsidR="00B0714E" w:rsidRPr="009D08AD">
        <w:rPr>
          <w:rFonts w:eastAsia="Calibri"/>
          <w:bCs/>
          <w:sz w:val="28"/>
          <w:szCs w:val="28"/>
          <w:lang w:eastAsia="en-US"/>
        </w:rPr>
        <w:t xml:space="preserve"> </w:t>
      </w:r>
      <w:r w:rsidR="002E6A24">
        <w:rPr>
          <w:rFonts w:eastAsia="Calibri"/>
          <w:bCs/>
          <w:sz w:val="28"/>
          <w:szCs w:val="28"/>
          <w:lang w:eastAsia="en-US"/>
        </w:rPr>
        <w:t>"</w:t>
      </w:r>
      <w:r w:rsidRPr="009D08AD">
        <w:rPr>
          <w:rFonts w:eastAsia="Calibri"/>
          <w:bCs/>
          <w:sz w:val="28"/>
          <w:szCs w:val="28"/>
          <w:lang w:eastAsia="en-US"/>
        </w:rPr>
        <w:t>Образование</w:t>
      </w:r>
      <w:r w:rsidR="002E6A24">
        <w:rPr>
          <w:rFonts w:eastAsia="Calibri"/>
          <w:bCs/>
          <w:sz w:val="28"/>
          <w:szCs w:val="28"/>
          <w:lang w:eastAsia="en-US"/>
        </w:rPr>
        <w:t xml:space="preserve">" </w:t>
      </w:r>
      <w:r w:rsidRPr="009D08AD">
        <w:rPr>
          <w:rFonts w:eastAsia="Calibri"/>
          <w:bCs/>
          <w:sz w:val="28"/>
          <w:szCs w:val="28"/>
          <w:lang w:eastAsia="en-US"/>
        </w:rPr>
        <w:t>на проведение мероприятий по созданию условий для занятий физической культурой и спортом в общеобразовательных организациях, расположенных в сельской местности комитету общего и профессионального образования Ленинградской области предусмотрены бюджетные ассигнования в сумме 27 314,3 тыс. рублей (в том числе за счет средств федерального бюджета - 1 090,5 тыс. рублей).</w:t>
      </w:r>
    </w:p>
    <w:p w14:paraId="7BD1E592" w14:textId="3C145562" w:rsidR="00B21161" w:rsidRPr="009D08AD" w:rsidRDefault="00B21161" w:rsidP="00B21161">
      <w:pPr>
        <w:ind w:firstLine="708"/>
        <w:rPr>
          <w:rFonts w:eastAsia="Calibri"/>
          <w:b/>
          <w:bCs/>
          <w:sz w:val="28"/>
          <w:szCs w:val="28"/>
          <w:lang w:eastAsia="en-US"/>
        </w:rPr>
      </w:pPr>
      <w:r w:rsidRPr="009D08AD">
        <w:rPr>
          <w:rFonts w:eastAsia="Calibri"/>
          <w:b/>
          <w:bCs/>
          <w:sz w:val="28"/>
          <w:szCs w:val="28"/>
          <w:lang w:eastAsia="en-US"/>
        </w:rPr>
        <w:t>3. Федеральный проект "Цифровая образовательная среда"</w:t>
      </w:r>
      <w:r w:rsidR="009D08AD">
        <w:rPr>
          <w:rFonts w:eastAsia="Calibri"/>
          <w:b/>
          <w:bCs/>
          <w:sz w:val="28"/>
          <w:szCs w:val="28"/>
          <w:lang w:eastAsia="en-US"/>
        </w:rPr>
        <w:t>.</w:t>
      </w:r>
    </w:p>
    <w:p w14:paraId="3E610E58" w14:textId="6DBDC444" w:rsidR="004F7F44" w:rsidRPr="009D08AD" w:rsidRDefault="004F7F44" w:rsidP="00A80D6C">
      <w:pPr>
        <w:ind w:firstLine="708"/>
        <w:jc w:val="both"/>
        <w:rPr>
          <w:rFonts w:eastAsia="Calibri"/>
          <w:bCs/>
          <w:sz w:val="28"/>
          <w:szCs w:val="28"/>
          <w:lang w:eastAsia="en-US"/>
        </w:rPr>
      </w:pPr>
      <w:r w:rsidRPr="009D08AD">
        <w:rPr>
          <w:rFonts w:eastAsia="Calibri"/>
          <w:bCs/>
          <w:sz w:val="28"/>
          <w:szCs w:val="28"/>
          <w:lang w:eastAsia="en-US"/>
        </w:rPr>
        <w:t>В рамках реализации регионального</w:t>
      </w:r>
      <w:r w:rsidR="009D08AD">
        <w:rPr>
          <w:rFonts w:eastAsia="Calibri"/>
          <w:bCs/>
          <w:sz w:val="28"/>
          <w:szCs w:val="28"/>
          <w:lang w:eastAsia="en-US"/>
        </w:rPr>
        <w:t xml:space="preserve"> </w:t>
      </w:r>
      <w:r w:rsidRPr="009D08AD">
        <w:rPr>
          <w:rFonts w:eastAsia="Calibri"/>
          <w:bCs/>
          <w:sz w:val="28"/>
          <w:szCs w:val="28"/>
          <w:lang w:eastAsia="en-US"/>
        </w:rPr>
        <w:t>проекта</w:t>
      </w:r>
      <w:r w:rsidR="00B0714E" w:rsidRPr="009D08AD">
        <w:rPr>
          <w:rFonts w:eastAsia="Calibri"/>
          <w:bCs/>
          <w:sz w:val="28"/>
          <w:szCs w:val="28"/>
          <w:lang w:eastAsia="en-US"/>
        </w:rPr>
        <w:t xml:space="preserve"> </w:t>
      </w:r>
      <w:r w:rsidR="002E6A24">
        <w:rPr>
          <w:rFonts w:eastAsia="Calibri"/>
          <w:bCs/>
          <w:sz w:val="28"/>
          <w:szCs w:val="28"/>
          <w:lang w:eastAsia="en-US"/>
        </w:rPr>
        <w:t>"</w:t>
      </w:r>
      <w:r w:rsidRPr="009D08AD">
        <w:rPr>
          <w:rFonts w:eastAsia="Calibri"/>
          <w:bCs/>
          <w:sz w:val="28"/>
          <w:szCs w:val="28"/>
          <w:lang w:eastAsia="en-US"/>
        </w:rPr>
        <w:t>Цифровая образовательная среда</w:t>
      </w:r>
      <w:r w:rsidR="002E6A24">
        <w:rPr>
          <w:rFonts w:eastAsia="Calibri"/>
          <w:bCs/>
          <w:sz w:val="28"/>
          <w:szCs w:val="28"/>
          <w:lang w:eastAsia="en-US"/>
        </w:rPr>
        <w:t xml:space="preserve">" </w:t>
      </w:r>
      <w:r w:rsidRPr="009D08AD">
        <w:rPr>
          <w:rFonts w:eastAsia="Calibri"/>
          <w:bCs/>
          <w:sz w:val="28"/>
          <w:szCs w:val="28"/>
          <w:lang w:eastAsia="en-US"/>
        </w:rPr>
        <w:t>Национального проекта</w:t>
      </w:r>
      <w:r w:rsidR="00B0714E" w:rsidRPr="009D08AD">
        <w:rPr>
          <w:rFonts w:eastAsia="Calibri"/>
          <w:bCs/>
          <w:sz w:val="28"/>
          <w:szCs w:val="28"/>
          <w:lang w:eastAsia="en-US"/>
        </w:rPr>
        <w:t xml:space="preserve"> </w:t>
      </w:r>
      <w:r w:rsidR="002E6A24">
        <w:rPr>
          <w:rFonts w:eastAsia="Calibri"/>
          <w:bCs/>
          <w:sz w:val="28"/>
          <w:szCs w:val="28"/>
          <w:lang w:eastAsia="en-US"/>
        </w:rPr>
        <w:t>"</w:t>
      </w:r>
      <w:r w:rsidRPr="009D08AD">
        <w:rPr>
          <w:rFonts w:eastAsia="Calibri"/>
          <w:bCs/>
          <w:sz w:val="28"/>
          <w:szCs w:val="28"/>
          <w:lang w:eastAsia="en-US"/>
        </w:rPr>
        <w:t>Образование</w:t>
      </w:r>
      <w:r w:rsidR="002E6A24">
        <w:rPr>
          <w:rFonts w:eastAsia="Calibri"/>
          <w:bCs/>
          <w:sz w:val="28"/>
          <w:szCs w:val="28"/>
          <w:lang w:eastAsia="en-US"/>
        </w:rPr>
        <w:t xml:space="preserve">" </w:t>
      </w:r>
      <w:r w:rsidRPr="009D08AD">
        <w:rPr>
          <w:rFonts w:eastAsia="Calibri"/>
          <w:bCs/>
          <w:sz w:val="28"/>
          <w:szCs w:val="28"/>
          <w:lang w:eastAsia="en-US"/>
        </w:rPr>
        <w:t>на обеспечение образовательных организаций материально-технической базой для внедрения цифровой образовательной среды комитету общего и профессионального образования Ленинградской области предусмотрены средства в сумме 58 623,1 тыс. рублей, в том числе за счет средств федерального бюджета – 39 277,5 тыс. рублей</w:t>
      </w:r>
    </w:p>
    <w:p w14:paraId="35D0CA9B" w14:textId="25F96EBB" w:rsidR="00A80D6C" w:rsidRPr="009D08AD" w:rsidRDefault="00B21161" w:rsidP="00A80D6C">
      <w:pPr>
        <w:ind w:firstLine="708"/>
        <w:rPr>
          <w:rFonts w:eastAsia="Calibri"/>
          <w:b/>
          <w:bCs/>
          <w:sz w:val="28"/>
          <w:szCs w:val="28"/>
          <w:lang w:eastAsia="en-US"/>
        </w:rPr>
      </w:pPr>
      <w:r w:rsidRPr="009D08AD">
        <w:rPr>
          <w:rFonts w:eastAsia="Calibri"/>
          <w:b/>
          <w:bCs/>
          <w:sz w:val="28"/>
          <w:szCs w:val="28"/>
          <w:lang w:eastAsia="en-US"/>
        </w:rPr>
        <w:t>4. Федеральный проект "Молодые профессионалы"</w:t>
      </w:r>
      <w:r w:rsidR="00A80D6C" w:rsidRPr="009D08AD">
        <w:rPr>
          <w:rFonts w:eastAsia="Calibri"/>
          <w:b/>
          <w:bCs/>
          <w:sz w:val="28"/>
          <w:szCs w:val="28"/>
          <w:lang w:eastAsia="en-US"/>
        </w:rPr>
        <w:t>.</w:t>
      </w:r>
    </w:p>
    <w:p w14:paraId="667B031C" w14:textId="1AB00508" w:rsidR="004F7F44" w:rsidRPr="009D08AD" w:rsidRDefault="004F7F44" w:rsidP="00A80D6C">
      <w:pPr>
        <w:ind w:firstLine="708"/>
        <w:jc w:val="both"/>
        <w:rPr>
          <w:rFonts w:eastAsia="Calibri"/>
          <w:bCs/>
          <w:sz w:val="28"/>
          <w:szCs w:val="28"/>
          <w:lang w:eastAsia="en-US"/>
        </w:rPr>
      </w:pPr>
      <w:r w:rsidRPr="009D08AD">
        <w:rPr>
          <w:rFonts w:eastAsia="Calibri"/>
          <w:bCs/>
          <w:sz w:val="28"/>
          <w:szCs w:val="28"/>
          <w:lang w:eastAsia="en-US"/>
        </w:rPr>
        <w:t xml:space="preserve">В рамках реализации регионального проекта </w:t>
      </w:r>
      <w:r w:rsidR="002E6A24">
        <w:rPr>
          <w:rFonts w:eastAsia="Calibri"/>
          <w:bCs/>
          <w:sz w:val="28"/>
          <w:szCs w:val="28"/>
          <w:lang w:eastAsia="en-US"/>
        </w:rPr>
        <w:t>"</w:t>
      </w:r>
      <w:r w:rsidRPr="009D08AD">
        <w:rPr>
          <w:rFonts w:eastAsia="Calibri"/>
          <w:bCs/>
          <w:sz w:val="28"/>
          <w:szCs w:val="28"/>
          <w:lang w:eastAsia="en-US"/>
        </w:rPr>
        <w:t>Молодые профессионалы</w:t>
      </w:r>
      <w:r w:rsidR="002E6A24">
        <w:rPr>
          <w:rFonts w:eastAsia="Calibri"/>
          <w:bCs/>
          <w:sz w:val="28"/>
          <w:szCs w:val="28"/>
          <w:lang w:eastAsia="en-US"/>
        </w:rPr>
        <w:t>"</w:t>
      </w:r>
      <w:r w:rsidRPr="009D08AD">
        <w:rPr>
          <w:rFonts w:eastAsia="Calibri"/>
          <w:bCs/>
          <w:sz w:val="28"/>
          <w:szCs w:val="28"/>
          <w:lang w:eastAsia="en-US"/>
        </w:rPr>
        <w:t xml:space="preserve"> Национального проекта </w:t>
      </w:r>
      <w:r w:rsidR="002E6A24">
        <w:rPr>
          <w:rFonts w:eastAsia="Calibri"/>
          <w:bCs/>
          <w:sz w:val="28"/>
          <w:szCs w:val="28"/>
          <w:lang w:eastAsia="en-US"/>
        </w:rPr>
        <w:t>"</w:t>
      </w:r>
      <w:r w:rsidRPr="009D08AD">
        <w:rPr>
          <w:rFonts w:eastAsia="Calibri"/>
          <w:bCs/>
          <w:sz w:val="28"/>
          <w:szCs w:val="28"/>
          <w:lang w:eastAsia="en-US"/>
        </w:rPr>
        <w:t>Образование</w:t>
      </w:r>
      <w:r w:rsidR="002E6A24">
        <w:rPr>
          <w:rFonts w:eastAsia="Calibri"/>
          <w:bCs/>
          <w:sz w:val="28"/>
          <w:szCs w:val="28"/>
          <w:lang w:eastAsia="en-US"/>
        </w:rPr>
        <w:t xml:space="preserve">" </w:t>
      </w:r>
      <w:r w:rsidRPr="009D08AD">
        <w:rPr>
          <w:rFonts w:eastAsia="Calibri"/>
          <w:bCs/>
          <w:sz w:val="28"/>
          <w:szCs w:val="28"/>
          <w:lang w:eastAsia="en-US"/>
        </w:rPr>
        <w:t>на Создание и обеспечение функционирования центров опережающей профессиональной подготовки комитету общего и профессионального образования Ленинградской области предусмотрены средства в сумме 20 876,9 тыс. рублей, в том числе за счет средств федерального бюджета – 13 987,5 тыс. рублей</w:t>
      </w:r>
    </w:p>
    <w:p w14:paraId="18332629" w14:textId="77777777" w:rsidR="00B21161" w:rsidRPr="009D08AD" w:rsidRDefault="00B21161" w:rsidP="00B21161">
      <w:pPr>
        <w:ind w:firstLine="708"/>
        <w:rPr>
          <w:rFonts w:eastAsia="Calibri"/>
          <w:bCs/>
          <w:sz w:val="28"/>
          <w:szCs w:val="28"/>
          <w:lang w:eastAsia="en-US"/>
        </w:rPr>
      </w:pPr>
    </w:p>
    <w:p w14:paraId="7D4BB654" w14:textId="77777777" w:rsidR="00B21161" w:rsidRPr="009D08AD" w:rsidRDefault="00B21161" w:rsidP="00B21161">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не входящие в состав национальных проектов</w:t>
      </w:r>
    </w:p>
    <w:p w14:paraId="5C9EA0A3" w14:textId="77777777" w:rsidR="00B21161" w:rsidRPr="009D08AD" w:rsidRDefault="00B21161" w:rsidP="00B21161">
      <w:pPr>
        <w:widowControl/>
        <w:tabs>
          <w:tab w:val="left" w:pos="993"/>
        </w:tabs>
        <w:jc w:val="center"/>
        <w:rPr>
          <w:rFonts w:eastAsia="Calibri"/>
          <w:b/>
          <w:bCs/>
          <w:sz w:val="28"/>
          <w:szCs w:val="28"/>
          <w:lang w:eastAsia="en-US"/>
        </w:rPr>
      </w:pPr>
    </w:p>
    <w:p w14:paraId="4C856B40" w14:textId="77777777" w:rsidR="00B21161" w:rsidRPr="009D08AD" w:rsidRDefault="00B21161" w:rsidP="001661A9">
      <w:pPr>
        <w:ind w:firstLine="708"/>
        <w:jc w:val="both"/>
        <w:rPr>
          <w:rFonts w:eastAsia="Calibri"/>
          <w:bCs/>
          <w:sz w:val="28"/>
          <w:szCs w:val="28"/>
          <w:lang w:eastAsia="en-US"/>
        </w:rPr>
      </w:pPr>
      <w:r w:rsidRPr="009D08AD">
        <w:rPr>
          <w:rFonts w:eastAsia="Calibri"/>
          <w:bCs/>
          <w:sz w:val="28"/>
          <w:szCs w:val="28"/>
          <w:lang w:eastAsia="en-US"/>
        </w:rPr>
        <w:t>На реализацию федеральн</w:t>
      </w:r>
      <w:r w:rsidR="001661A9" w:rsidRPr="009D08AD">
        <w:rPr>
          <w:rFonts w:eastAsia="Calibri"/>
          <w:bCs/>
          <w:sz w:val="28"/>
          <w:szCs w:val="28"/>
          <w:lang w:eastAsia="en-US"/>
        </w:rPr>
        <w:t>ого</w:t>
      </w:r>
      <w:r w:rsidRPr="009D08AD">
        <w:rPr>
          <w:rFonts w:eastAsia="Calibri"/>
          <w:bCs/>
          <w:sz w:val="28"/>
          <w:szCs w:val="28"/>
          <w:lang w:eastAsia="en-US"/>
        </w:rPr>
        <w:t xml:space="preserve"> проект</w:t>
      </w:r>
      <w:r w:rsidR="001661A9" w:rsidRPr="009D08AD">
        <w:rPr>
          <w:rFonts w:eastAsia="Calibri"/>
          <w:bCs/>
          <w:sz w:val="28"/>
          <w:szCs w:val="28"/>
          <w:lang w:eastAsia="en-US"/>
        </w:rPr>
        <w:t xml:space="preserve">а "Подготовка управленческих кадров, отвечающих современным требованиям экономики", </w:t>
      </w:r>
      <w:r w:rsidRPr="009D08AD">
        <w:rPr>
          <w:rFonts w:eastAsia="Calibri"/>
          <w:bCs/>
          <w:sz w:val="28"/>
          <w:szCs w:val="28"/>
          <w:lang w:eastAsia="en-US"/>
        </w:rPr>
        <w:t>не входящ</w:t>
      </w:r>
      <w:r w:rsidR="001661A9" w:rsidRPr="009D08AD">
        <w:rPr>
          <w:rFonts w:eastAsia="Calibri"/>
          <w:bCs/>
          <w:sz w:val="28"/>
          <w:szCs w:val="28"/>
          <w:lang w:eastAsia="en-US"/>
        </w:rPr>
        <w:t>его</w:t>
      </w:r>
      <w:r w:rsidRPr="009D08AD">
        <w:rPr>
          <w:rFonts w:eastAsia="Calibri"/>
          <w:bCs/>
          <w:sz w:val="28"/>
          <w:szCs w:val="28"/>
          <w:lang w:eastAsia="en-US"/>
        </w:rPr>
        <w:t xml:space="preserve"> в состав национальных проектов на 2022 год предусмотрены бюджетные ассигнования в размере 2 245,1 тыс. рублей</w:t>
      </w:r>
      <w:r w:rsidR="001661A9" w:rsidRPr="009D08AD">
        <w:rPr>
          <w:rFonts w:eastAsia="Calibri"/>
          <w:bCs/>
          <w:sz w:val="28"/>
          <w:szCs w:val="28"/>
          <w:lang w:eastAsia="en-US"/>
        </w:rPr>
        <w:t xml:space="preserve"> комитету экономического развития и инвестиционной деятельности Ленинградской области, в том числе 1 459,3 тыс. рублей за счет средств областного бюджета Ленинградской области, 785,8 тыс. рублей за счет средств федерального бюджета. Средства будут направлены на мероприятия по реализации государственного плана подготовки управленческих кадров для организаций народного хозяйства Российской Федерации.</w:t>
      </w:r>
    </w:p>
    <w:p w14:paraId="637C2A60" w14:textId="77777777" w:rsidR="00220358" w:rsidRPr="009D08AD" w:rsidRDefault="00220358" w:rsidP="00B21161">
      <w:pPr>
        <w:widowControl/>
        <w:tabs>
          <w:tab w:val="left" w:pos="993"/>
        </w:tabs>
        <w:ind w:firstLine="709"/>
        <w:jc w:val="center"/>
        <w:rPr>
          <w:rFonts w:eastAsia="Calibri"/>
          <w:b/>
          <w:bCs/>
          <w:sz w:val="28"/>
          <w:szCs w:val="28"/>
          <w:lang w:eastAsia="en-US"/>
        </w:rPr>
      </w:pPr>
    </w:p>
    <w:p w14:paraId="3080F6BF" w14:textId="77777777" w:rsidR="00B21161" w:rsidRPr="009D08AD" w:rsidRDefault="00B21161" w:rsidP="00B21161">
      <w:pPr>
        <w:widowControl/>
        <w:tabs>
          <w:tab w:val="left" w:pos="993"/>
        </w:tabs>
        <w:ind w:firstLine="709"/>
        <w:jc w:val="center"/>
        <w:rPr>
          <w:rFonts w:eastAsia="Calibri"/>
          <w:b/>
          <w:bCs/>
          <w:sz w:val="28"/>
          <w:szCs w:val="28"/>
          <w:lang w:eastAsia="en-US"/>
        </w:rPr>
      </w:pPr>
      <w:r w:rsidRPr="009D08AD">
        <w:rPr>
          <w:rFonts w:eastAsia="Calibri"/>
          <w:b/>
          <w:bCs/>
          <w:sz w:val="28"/>
          <w:szCs w:val="28"/>
          <w:lang w:eastAsia="en-US"/>
        </w:rPr>
        <w:lastRenderedPageBreak/>
        <w:t>Комплексы процессных мероприятий</w:t>
      </w:r>
    </w:p>
    <w:p w14:paraId="5E86BA3A" w14:textId="77777777" w:rsidR="00B21161" w:rsidRPr="009D08AD" w:rsidRDefault="00B21161" w:rsidP="00B21161">
      <w:pPr>
        <w:widowControl/>
        <w:tabs>
          <w:tab w:val="left" w:pos="993"/>
        </w:tabs>
        <w:ind w:firstLine="709"/>
        <w:jc w:val="center"/>
        <w:rPr>
          <w:rFonts w:eastAsia="Calibri"/>
          <w:b/>
          <w:bCs/>
          <w:sz w:val="28"/>
          <w:szCs w:val="28"/>
          <w:lang w:eastAsia="en-US"/>
        </w:rPr>
      </w:pPr>
    </w:p>
    <w:p w14:paraId="71A32FCA" w14:textId="77777777" w:rsidR="00B21161" w:rsidRPr="009D08AD" w:rsidRDefault="00B21161" w:rsidP="001F49B3">
      <w:pPr>
        <w:ind w:firstLine="708"/>
        <w:jc w:val="both"/>
        <w:rPr>
          <w:rFonts w:eastAsia="Calibri"/>
          <w:bCs/>
          <w:sz w:val="28"/>
          <w:szCs w:val="28"/>
          <w:lang w:eastAsia="en-US"/>
        </w:rPr>
      </w:pPr>
      <w:r w:rsidRPr="009D08AD">
        <w:rPr>
          <w:rFonts w:eastAsia="Calibri"/>
          <w:bCs/>
          <w:sz w:val="28"/>
          <w:szCs w:val="28"/>
          <w:lang w:eastAsia="en-US"/>
        </w:rPr>
        <w:t xml:space="preserve">На реализацию комплексов процессных мероприятий </w:t>
      </w:r>
      <w:r w:rsidR="00B001C3" w:rsidRPr="009D08AD">
        <w:rPr>
          <w:rFonts w:eastAsia="Calibri"/>
          <w:bCs/>
          <w:sz w:val="28"/>
          <w:szCs w:val="28"/>
          <w:lang w:eastAsia="en-US"/>
        </w:rPr>
        <w:t>предусмотрены бюджетные ассигнования в размере 36 965 480,6 тыс. рублей.</w:t>
      </w:r>
    </w:p>
    <w:p w14:paraId="1C6D47BB" w14:textId="2D729438"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1. Комплекс процессных мероприятий "Обеспечение реализации программ дошкольного образования"</w:t>
      </w:r>
      <w:r w:rsidR="00220358" w:rsidRPr="009D08AD">
        <w:rPr>
          <w:rFonts w:eastAsia="Calibri"/>
          <w:b/>
          <w:bCs/>
          <w:sz w:val="28"/>
          <w:szCs w:val="28"/>
          <w:lang w:eastAsia="en-US"/>
        </w:rPr>
        <w:t>.</w:t>
      </w:r>
    </w:p>
    <w:p w14:paraId="2765816A" w14:textId="1FACFF0A"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предусмотрено</w:t>
      </w:r>
      <w:r w:rsidR="00220358" w:rsidRPr="009D08AD">
        <w:rPr>
          <w:rFonts w:eastAsia="Calibri"/>
          <w:bCs/>
          <w:sz w:val="28"/>
          <w:szCs w:val="28"/>
          <w:lang w:eastAsia="en-US"/>
        </w:rPr>
        <w:t xml:space="preserve">                  </w:t>
      </w:r>
      <w:r w:rsidRPr="009D08AD">
        <w:rPr>
          <w:rFonts w:eastAsia="Calibri"/>
          <w:bCs/>
          <w:sz w:val="28"/>
          <w:szCs w:val="28"/>
          <w:lang w:eastAsia="en-US"/>
        </w:rPr>
        <w:t xml:space="preserve"> 12 351 530,3 тыс. рублей на:</w:t>
      </w:r>
    </w:p>
    <w:p w14:paraId="7C2286FC" w14:textId="2AE10030"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обеспечение деятельности государственных бюджетных учреждений в сумм</w:t>
      </w:r>
      <w:r w:rsidR="00220358" w:rsidRPr="009D08AD">
        <w:rPr>
          <w:rFonts w:eastAsia="Calibri"/>
          <w:bCs/>
          <w:sz w:val="28"/>
          <w:szCs w:val="28"/>
          <w:lang w:eastAsia="en-US"/>
        </w:rPr>
        <w:t xml:space="preserve">е 63 411,7 тыс. рублей  (ГБДОУ </w:t>
      </w:r>
      <w:r w:rsidR="002E6A24">
        <w:rPr>
          <w:rFonts w:eastAsia="Calibri"/>
          <w:bCs/>
          <w:sz w:val="28"/>
          <w:szCs w:val="28"/>
          <w:lang w:eastAsia="en-US"/>
        </w:rPr>
        <w:t>"</w:t>
      </w:r>
      <w:r w:rsidRPr="009D08AD">
        <w:rPr>
          <w:rFonts w:eastAsia="Calibri"/>
          <w:bCs/>
          <w:sz w:val="28"/>
          <w:szCs w:val="28"/>
          <w:lang w:eastAsia="en-US"/>
        </w:rPr>
        <w:t>Всеволожский детский сад компенсирующего вида</w:t>
      </w:r>
      <w:r w:rsidR="002E6A24">
        <w:rPr>
          <w:rFonts w:eastAsia="Calibri"/>
          <w:bCs/>
          <w:sz w:val="28"/>
          <w:szCs w:val="28"/>
          <w:lang w:eastAsia="en-US"/>
        </w:rPr>
        <w:t xml:space="preserve">" </w:t>
      </w:r>
      <w:r w:rsidRPr="009D08AD">
        <w:rPr>
          <w:rFonts w:eastAsia="Calibri"/>
          <w:bCs/>
          <w:sz w:val="28"/>
          <w:szCs w:val="28"/>
          <w:lang w:eastAsia="en-US"/>
        </w:rPr>
        <w:t xml:space="preserve"> 46 411,7 тыс. рублей  с численностью воспитанников 44 человека и со штатной численностью сотрудников 74,8 ед. ГБУ ЛО центр помощи детям-сиротам и детям, оставшимся без попечения родителей </w:t>
      </w:r>
      <w:r w:rsidR="002E6A24">
        <w:rPr>
          <w:rFonts w:eastAsia="Calibri"/>
          <w:bCs/>
          <w:sz w:val="28"/>
          <w:szCs w:val="28"/>
          <w:lang w:eastAsia="en-US"/>
        </w:rPr>
        <w:t>"</w:t>
      </w:r>
      <w:r w:rsidRPr="009D08AD">
        <w:rPr>
          <w:rFonts w:eastAsia="Calibri"/>
          <w:bCs/>
          <w:sz w:val="28"/>
          <w:szCs w:val="28"/>
          <w:lang w:eastAsia="en-US"/>
        </w:rPr>
        <w:t>Ивангородский центр по содействию семейному воспитанию для детей с ограниченными возможностями здоровья</w:t>
      </w:r>
      <w:r w:rsidR="002E6A24">
        <w:rPr>
          <w:rFonts w:eastAsia="Calibri"/>
          <w:bCs/>
          <w:sz w:val="28"/>
          <w:szCs w:val="28"/>
          <w:lang w:eastAsia="en-US"/>
        </w:rPr>
        <w:t xml:space="preserve">" </w:t>
      </w:r>
      <w:r w:rsidRPr="009D08AD">
        <w:rPr>
          <w:rFonts w:eastAsia="Calibri"/>
          <w:bCs/>
          <w:sz w:val="28"/>
          <w:szCs w:val="28"/>
          <w:lang w:eastAsia="en-US"/>
        </w:rPr>
        <w:t xml:space="preserve"> 17 000,0 тыс. рублей с численностью воспитанников 16 человек со штатной численностью 20,27 ед.);</w:t>
      </w:r>
    </w:p>
    <w:p w14:paraId="53A17CB0"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в рамках контрольных сумм бюджета сумме 11 696 306,8 тыс. рублей.</w:t>
      </w:r>
    </w:p>
    <w:p w14:paraId="7539519D"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Расчет объема потребности в субвенции на 2022 год сформирован в рамках контрольных цифр исходя из контингента детей, получающих образование по программам дошкольного образования, численностью 84 489 чел., в том числе детей, посещающие дошкольные группы в общеобразовательных организациях, центрах образования. </w:t>
      </w:r>
    </w:p>
    <w:p w14:paraId="32FCE088"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Планируемый контингент воспитанников в связи с проведением мероприятий по модернизации системы дошкольного образования и открытия дополнительных мест в дошкольных образовательных организациях с целью обеспечения местами детей от 3-х до 7 лет и ликвидации очереди для детей от 2 месяцев до 3–х лет, а также планируемого ввода новых дошкольных образовательных организаций в 2022 году составит 87 433 человека.</w:t>
      </w:r>
    </w:p>
    <w:p w14:paraId="2A3E9BD9"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субсидии частным дошкольным образовательным учреждениям на реализацию программ дошкольного образования на возмещение расходов при оказании образовательных услуг в частных дошкольных образовательных организациях в объеме 240 167,7 тыс. рублей (в рамках контрольных сумм бюджета). </w:t>
      </w:r>
    </w:p>
    <w:p w14:paraId="3EED9086"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Данный объем средств предусмотрен на возмещение затрат при оказании образовательных услуг в частных дошкольных образовательных организациях в рамках контрольных цифр исходя из контингента 2 337 человек.</w:t>
      </w:r>
    </w:p>
    <w:p w14:paraId="3ACE4377"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субсидии индивидуальным предпринимателям на реализацию программ дошкольного образования на возмещение расходов при оказании образовательных </w:t>
      </w:r>
      <w:r w:rsidRPr="009D08AD">
        <w:rPr>
          <w:rFonts w:eastAsia="Calibri"/>
          <w:bCs/>
          <w:sz w:val="28"/>
          <w:szCs w:val="28"/>
          <w:lang w:eastAsia="en-US"/>
        </w:rPr>
        <w:lastRenderedPageBreak/>
        <w:t xml:space="preserve">услуг в общем объеме 26 005,5 тыс. рублей. </w:t>
      </w:r>
    </w:p>
    <w:p w14:paraId="15FEFD75"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Средства предусмотрены на возмещение затрат при оказании образовательных услуг у индивидуальных предпринимателей с учетом численности воспитанников 266 человек.</w:t>
      </w:r>
    </w:p>
    <w:p w14:paraId="724E2115" w14:textId="56696D46"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расходы на укрепление материально-технической базы учреждений дошкольного образования - 15 000,0 тыс. рублей на ремонтные работы в ГКДОУ </w:t>
      </w:r>
      <w:r w:rsidR="002E6A24">
        <w:rPr>
          <w:rFonts w:eastAsia="Calibri"/>
          <w:bCs/>
          <w:sz w:val="28"/>
          <w:szCs w:val="28"/>
          <w:lang w:eastAsia="en-US"/>
        </w:rPr>
        <w:t>"</w:t>
      </w:r>
      <w:r w:rsidRPr="009D08AD">
        <w:rPr>
          <w:rFonts w:eastAsia="Calibri"/>
          <w:bCs/>
          <w:sz w:val="28"/>
          <w:szCs w:val="28"/>
          <w:lang w:eastAsia="en-US"/>
        </w:rPr>
        <w:t>Всеволожский детский сад компенсирующего вида;</w:t>
      </w:r>
    </w:p>
    <w:p w14:paraId="3A580995"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реализацию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 на 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 – 7 020,0 тыс. рублей;</w:t>
      </w:r>
    </w:p>
    <w:p w14:paraId="5E7462C8"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расходы на организацию и проведение конкурсов, конференций, семинаров, прочих мероприятий, участие в выставках, салонах в сумме 540,0 тыс. рублей, в том числе:                                          </w:t>
      </w:r>
    </w:p>
    <w:p w14:paraId="31FE81B3" w14:textId="6F3B70F6" w:rsidR="004F7F44" w:rsidRPr="009D08AD" w:rsidRDefault="00220358"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 xml:space="preserve">на проведение областного конкурса </w:t>
      </w:r>
      <w:r w:rsidRPr="009D08AD">
        <w:rPr>
          <w:rFonts w:eastAsia="Calibri"/>
          <w:bCs/>
          <w:sz w:val="28"/>
          <w:szCs w:val="28"/>
          <w:lang w:eastAsia="en-US"/>
        </w:rPr>
        <w:t xml:space="preserve">для дошкольников </w:t>
      </w:r>
      <w:r w:rsidR="002E6A24">
        <w:rPr>
          <w:rFonts w:eastAsia="Calibri"/>
          <w:bCs/>
          <w:sz w:val="28"/>
          <w:szCs w:val="28"/>
          <w:lang w:eastAsia="en-US"/>
        </w:rPr>
        <w:t>"</w:t>
      </w:r>
      <w:r w:rsidRPr="009D08AD">
        <w:rPr>
          <w:rFonts w:eastAsia="Calibri"/>
          <w:bCs/>
          <w:sz w:val="28"/>
          <w:szCs w:val="28"/>
          <w:lang w:eastAsia="en-US"/>
        </w:rPr>
        <w:t>Шаг вперед</w:t>
      </w:r>
      <w:r w:rsidR="002E6A24">
        <w:rPr>
          <w:rFonts w:eastAsia="Calibri"/>
          <w:bCs/>
          <w:sz w:val="28"/>
          <w:szCs w:val="28"/>
          <w:lang w:eastAsia="en-US"/>
        </w:rPr>
        <w:t>"</w:t>
      </w:r>
      <w:r w:rsidRPr="009D08AD">
        <w:rPr>
          <w:rFonts w:eastAsia="Calibri"/>
          <w:bCs/>
          <w:sz w:val="28"/>
          <w:szCs w:val="28"/>
          <w:lang w:eastAsia="en-US"/>
        </w:rPr>
        <w:t xml:space="preserve"> </w:t>
      </w:r>
      <w:r w:rsidR="004F7F44" w:rsidRPr="009D08AD">
        <w:rPr>
          <w:rFonts w:eastAsia="Calibri"/>
          <w:bCs/>
          <w:sz w:val="28"/>
          <w:szCs w:val="28"/>
          <w:lang w:eastAsia="en-US"/>
        </w:rPr>
        <w:t>240,0 тыс. рублей;</w:t>
      </w:r>
    </w:p>
    <w:p w14:paraId="0BC29136" w14:textId="25920374" w:rsidR="004F7F44" w:rsidRPr="009D08AD" w:rsidRDefault="00220358"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организацию и проведение регионального конкурса для дошкольников Baby Skills (с уч</w:t>
      </w:r>
      <w:r w:rsidRPr="009D08AD">
        <w:rPr>
          <w:rFonts w:eastAsia="Calibri"/>
          <w:bCs/>
          <w:sz w:val="28"/>
          <w:szCs w:val="28"/>
          <w:lang w:eastAsia="en-US"/>
        </w:rPr>
        <w:t xml:space="preserve">етом награждения победителей) </w:t>
      </w:r>
      <w:r w:rsidR="004F7F44" w:rsidRPr="009D08AD">
        <w:rPr>
          <w:rFonts w:eastAsia="Calibri"/>
          <w:bCs/>
          <w:sz w:val="28"/>
          <w:szCs w:val="28"/>
          <w:lang w:eastAsia="en-US"/>
        </w:rPr>
        <w:t>300,0 тыс. рублей.</w:t>
      </w:r>
    </w:p>
    <w:p w14:paraId="42498EA6" w14:textId="6D9B37A1"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расходы на информационно-методическую поддержку в сфере образования 100,0 тыс. рублей;</w:t>
      </w:r>
    </w:p>
    <w:p w14:paraId="1AF23B77" w14:textId="441E781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гранты в форме субсидий по итогам областных кон</w:t>
      </w:r>
      <w:r w:rsidR="00220358" w:rsidRPr="009D08AD">
        <w:rPr>
          <w:rFonts w:eastAsia="Calibri"/>
          <w:bCs/>
          <w:sz w:val="28"/>
          <w:szCs w:val="28"/>
          <w:lang w:eastAsia="en-US"/>
        </w:rPr>
        <w:t xml:space="preserve">курсов в области образования </w:t>
      </w:r>
      <w:r w:rsidRPr="009D08AD">
        <w:rPr>
          <w:rFonts w:eastAsia="Calibri"/>
          <w:bCs/>
          <w:sz w:val="28"/>
          <w:szCs w:val="28"/>
          <w:lang w:eastAsia="en-US"/>
        </w:rPr>
        <w:t>150,0 тыс. рублей;</w:t>
      </w:r>
    </w:p>
    <w:p w14:paraId="59E010CE" w14:textId="744FACC4"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субвенции на выплату компенсации части родительской </w:t>
      </w:r>
      <w:r w:rsidR="00220358" w:rsidRPr="009D08AD">
        <w:rPr>
          <w:rFonts w:eastAsia="Calibri"/>
          <w:bCs/>
          <w:sz w:val="28"/>
          <w:szCs w:val="28"/>
          <w:lang w:eastAsia="en-US"/>
        </w:rPr>
        <w:t xml:space="preserve">в сумме 302 828,6 тыс. рублей </w:t>
      </w:r>
      <w:r w:rsidRPr="009D08AD">
        <w:rPr>
          <w:rFonts w:eastAsia="Calibri"/>
          <w:bCs/>
          <w:sz w:val="28"/>
          <w:szCs w:val="28"/>
          <w:lang w:eastAsia="en-US"/>
        </w:rPr>
        <w:t>исходя из среднего размера родительской платы за присмотр и уход за детьми в муниципальных образовательных организациях Ленинградской области, реализующих основную программу дошкольного образования 2 014,4 рубля в месяц на одного ребенка и численности детей, родители которых имеют право на компенсационные выплаты (40 577 чел).</w:t>
      </w:r>
    </w:p>
    <w:p w14:paraId="03F1A11B" w14:textId="2FA3E320"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2. Комплекс процессных мероприятий "Обеспечение реализации программ общего и дополнительного образования"</w:t>
      </w:r>
      <w:r w:rsidR="00220358" w:rsidRPr="009D08AD">
        <w:rPr>
          <w:rFonts w:eastAsia="Calibri"/>
          <w:b/>
          <w:bCs/>
          <w:sz w:val="28"/>
          <w:szCs w:val="28"/>
          <w:lang w:eastAsia="en-US"/>
        </w:rPr>
        <w:t>.</w:t>
      </w:r>
    </w:p>
    <w:p w14:paraId="67BE3C5B"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предусмотрено 15 769 317,9 тыс. рублей на:</w:t>
      </w:r>
    </w:p>
    <w:p w14:paraId="081E6E11"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обеспечение деятельности государственных учреждений Ленинградской области в сумме 2 126 276,7 тыс. рублей;</w:t>
      </w:r>
    </w:p>
    <w:p w14:paraId="12713116"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субсидии частным школам на реализацию программ начального общего, основного общего, среднего общего образования в общеобразовательных организациях на возмещение расходов при оказании образовательных услуг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9D08AD">
        <w:rPr>
          <w:rFonts w:eastAsia="Calibri"/>
          <w:bCs/>
          <w:sz w:val="28"/>
          <w:szCs w:val="28"/>
          <w:lang w:eastAsia="en-US"/>
        </w:rPr>
        <w:lastRenderedPageBreak/>
        <w:t xml:space="preserve">игр, игрушек (за исключением расходов на содержание зданий и оплату коммунальных услуг) в сумме 71 022,8 тыс. рублей. </w:t>
      </w:r>
    </w:p>
    <w:p w14:paraId="1B74C13B"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Бюджетные ассигнования на организацию и проведение конкурсов, конференций, семинаров, прочих мероприятий, участие в выставках, салонах предусмотрены в сумме 76 851,6 тыс. рублей.</w:t>
      </w:r>
    </w:p>
    <w:p w14:paraId="6925BCAA"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расходы на информационно-методическую поддержку в сфере образования – 100,0 тыс. рублей.</w:t>
      </w:r>
    </w:p>
    <w:p w14:paraId="67C3A37E"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гранты в форме субсидий по итогам областных конкурсов в области образования – 2 600,0 тыс. рублей.</w:t>
      </w:r>
    </w:p>
    <w:p w14:paraId="5763FB87"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субвенции на реализацию программ начального общего, основного общего, среднего общего образования в общеобразовательных организациях в сумме 13 486 405,5 тыс. рублей.</w:t>
      </w:r>
    </w:p>
    <w:p w14:paraId="31B55352"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Расчет объема потребности в субвенции на 2022 год сформирован в рамках контрольных цифр исходя из численности учащихся 167 058 чел.</w:t>
      </w:r>
    </w:p>
    <w:p w14:paraId="144A2C23"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Планируемый контингент учащихся (без учета воспитанников дошкольных групп), на 2022 год, составляет 179 543 человек.</w:t>
      </w:r>
    </w:p>
    <w:p w14:paraId="7C8BE8CB"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субсидии муниципальным районам (городскому округу) на организацию электронного и дистанционного обучения детей-инвалидов, обучающихся в муниципальных общеобразовательных организациях в сумме 6 061,3 тыс. рублей.</w:t>
      </w:r>
    </w:p>
    <w:p w14:paraId="1E6EA8C9" w14:textId="3D4D0948"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3. Комплекс процессных мероприятий "Обеспечение реализации программ профессионального образования"</w:t>
      </w:r>
      <w:r w:rsidR="00220358" w:rsidRPr="009D08AD">
        <w:rPr>
          <w:rFonts w:eastAsia="Calibri"/>
          <w:b/>
          <w:bCs/>
          <w:sz w:val="28"/>
          <w:szCs w:val="28"/>
          <w:lang w:eastAsia="en-US"/>
        </w:rPr>
        <w:t>.</w:t>
      </w:r>
    </w:p>
    <w:p w14:paraId="164DF65F" w14:textId="77777777" w:rsidR="001F49B3" w:rsidRPr="009D08AD" w:rsidRDefault="001F49B3" w:rsidP="001F49B3">
      <w:pPr>
        <w:ind w:firstLine="708"/>
        <w:jc w:val="both"/>
        <w:rPr>
          <w:rFonts w:eastAsia="Calibri"/>
          <w:bCs/>
          <w:sz w:val="28"/>
          <w:szCs w:val="28"/>
          <w:lang w:eastAsia="en-US"/>
        </w:rPr>
      </w:pPr>
      <w:r w:rsidRPr="009D08AD">
        <w:rPr>
          <w:rFonts w:eastAsia="Calibri"/>
          <w:bCs/>
          <w:sz w:val="28"/>
          <w:szCs w:val="28"/>
          <w:lang w:eastAsia="en-US"/>
        </w:rPr>
        <w:t>Комитету правопорядка и безопасности Ленинградской области в проекте областного бюджета на 2022 год предусмотрены бюджетные ассигнования на предоставление государственному автономному учреждению дополнительного профессионального образования "Учебно-методический центр по гражданской обороне, чрезвычайным ситуациям и пожарной безопасности Ленинградской области" субсидии на исполнение государственного задания на оказание государственных услуг по реализации основных и дополнительных профессиональных программ профессионального обучения способам защиты и действиям в области гражданской обороны, защиты населения и территорий от чрезвычайных ситуаций регионального и межмуниципального характера и мерам пожарной безопасности в сумме 23 509,7 тыс. рублей.</w:t>
      </w:r>
    </w:p>
    <w:p w14:paraId="47F15BB3" w14:textId="2BA46689"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 xml:space="preserve">На реализацию комплекса процессных мероприятий комитету по здравоохранению Ленинградской области предусмотрены бюджетные ассигнования в сумме 191 797,0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1157BCEB" w14:textId="4079DE36"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 xml:space="preserve">В 2022 году реализация профессиональных образовательных программ будет осуществляться 3 государственными образовательными учреждениями среднего специального образования: ГБОУ СПО </w:t>
      </w:r>
      <w:r w:rsidR="002E6A24">
        <w:rPr>
          <w:rFonts w:eastAsia="Calibri"/>
          <w:bCs/>
          <w:sz w:val="28"/>
          <w:szCs w:val="28"/>
          <w:lang w:eastAsia="en-US"/>
        </w:rPr>
        <w:t>"</w:t>
      </w:r>
      <w:r w:rsidRPr="009D08AD">
        <w:rPr>
          <w:rFonts w:eastAsia="Calibri"/>
          <w:bCs/>
          <w:sz w:val="28"/>
          <w:szCs w:val="28"/>
          <w:lang w:eastAsia="en-US"/>
        </w:rPr>
        <w:t>Ленинградский областной медицинский техникум</w:t>
      </w:r>
      <w:r w:rsidR="002E6A24">
        <w:rPr>
          <w:rFonts w:eastAsia="Calibri"/>
          <w:bCs/>
          <w:sz w:val="28"/>
          <w:szCs w:val="28"/>
          <w:lang w:eastAsia="en-US"/>
        </w:rPr>
        <w:t>"</w:t>
      </w:r>
      <w:r w:rsidRPr="009D08AD">
        <w:rPr>
          <w:rFonts w:eastAsia="Calibri"/>
          <w:bCs/>
          <w:sz w:val="28"/>
          <w:szCs w:val="28"/>
          <w:lang w:eastAsia="en-US"/>
        </w:rPr>
        <w:t xml:space="preserve">, ГБОУ СПО ЛО </w:t>
      </w:r>
      <w:r w:rsidR="002E6A24">
        <w:rPr>
          <w:rFonts w:eastAsia="Calibri"/>
          <w:bCs/>
          <w:sz w:val="28"/>
          <w:szCs w:val="28"/>
          <w:lang w:eastAsia="en-US"/>
        </w:rPr>
        <w:t>"</w:t>
      </w:r>
      <w:r w:rsidRPr="009D08AD">
        <w:rPr>
          <w:rFonts w:eastAsia="Calibri"/>
          <w:bCs/>
          <w:sz w:val="28"/>
          <w:szCs w:val="28"/>
          <w:lang w:eastAsia="en-US"/>
        </w:rPr>
        <w:t>Тихвинский медицинский колледж</w:t>
      </w:r>
      <w:r w:rsidR="002E6A24">
        <w:rPr>
          <w:rFonts w:eastAsia="Calibri"/>
          <w:bCs/>
          <w:sz w:val="28"/>
          <w:szCs w:val="28"/>
          <w:lang w:eastAsia="en-US"/>
        </w:rPr>
        <w:t xml:space="preserve">" </w:t>
      </w:r>
      <w:r w:rsidRPr="009D08AD">
        <w:rPr>
          <w:rFonts w:eastAsia="Calibri"/>
          <w:bCs/>
          <w:sz w:val="28"/>
          <w:szCs w:val="28"/>
          <w:lang w:eastAsia="en-US"/>
        </w:rPr>
        <w:t xml:space="preserve">и ГБОУ СПО ЛО </w:t>
      </w:r>
      <w:r w:rsidR="002E6A24">
        <w:rPr>
          <w:rFonts w:eastAsia="Calibri"/>
          <w:bCs/>
          <w:sz w:val="28"/>
          <w:szCs w:val="28"/>
          <w:lang w:eastAsia="en-US"/>
        </w:rPr>
        <w:t>"</w:t>
      </w:r>
      <w:r w:rsidRPr="009D08AD">
        <w:rPr>
          <w:rFonts w:eastAsia="Calibri"/>
          <w:bCs/>
          <w:sz w:val="28"/>
          <w:szCs w:val="28"/>
          <w:lang w:eastAsia="en-US"/>
        </w:rPr>
        <w:t>Выборгский медицинский колледж</w:t>
      </w:r>
      <w:r w:rsidR="002E6A24">
        <w:rPr>
          <w:rFonts w:eastAsia="Calibri"/>
          <w:bCs/>
          <w:sz w:val="28"/>
          <w:szCs w:val="28"/>
          <w:lang w:eastAsia="en-US"/>
        </w:rPr>
        <w:t>"</w:t>
      </w:r>
      <w:r w:rsidRPr="009D08AD">
        <w:rPr>
          <w:rFonts w:eastAsia="Calibri"/>
          <w:bCs/>
          <w:sz w:val="28"/>
          <w:szCs w:val="28"/>
          <w:lang w:eastAsia="en-US"/>
        </w:rPr>
        <w:t xml:space="preserve">. </w:t>
      </w:r>
    </w:p>
    <w:p w14:paraId="6DF74382" w14:textId="77777777"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Учреждениям запланировано государственное задание по реализации профессиональных образовательных программ среднего профессионального образования в объёме 1561 обучающийся.</w:t>
      </w:r>
    </w:p>
    <w:p w14:paraId="41E5BEA6" w14:textId="455214FD" w:rsidR="007300A0" w:rsidRPr="009D08AD" w:rsidRDefault="007300A0" w:rsidP="007300A0">
      <w:pPr>
        <w:ind w:firstLine="708"/>
        <w:jc w:val="both"/>
        <w:rPr>
          <w:rFonts w:eastAsia="Calibri"/>
          <w:bCs/>
          <w:sz w:val="28"/>
          <w:szCs w:val="28"/>
          <w:lang w:eastAsia="en-US"/>
        </w:rPr>
      </w:pPr>
      <w:r w:rsidRPr="009D08AD">
        <w:rPr>
          <w:rFonts w:eastAsia="Calibri"/>
          <w:bCs/>
          <w:sz w:val="28"/>
          <w:szCs w:val="28"/>
          <w:lang w:eastAsia="en-US"/>
        </w:rPr>
        <w:t xml:space="preserve">На реализацию комплекса процессных мероприятий </w:t>
      </w:r>
      <w:r w:rsidR="002E6A24">
        <w:rPr>
          <w:rFonts w:eastAsia="Calibri"/>
          <w:bCs/>
          <w:sz w:val="28"/>
          <w:szCs w:val="28"/>
          <w:lang w:eastAsia="en-US"/>
        </w:rPr>
        <w:t>"</w:t>
      </w:r>
      <w:r w:rsidRPr="009D08AD">
        <w:rPr>
          <w:rFonts w:eastAsia="Calibri"/>
          <w:bCs/>
          <w:sz w:val="28"/>
          <w:szCs w:val="28"/>
          <w:lang w:eastAsia="en-US"/>
        </w:rPr>
        <w:t>Обеспечение реализации программ профессионального образования</w:t>
      </w:r>
      <w:r w:rsidR="002E6A24">
        <w:rPr>
          <w:rFonts w:eastAsia="Calibri"/>
          <w:bCs/>
          <w:sz w:val="28"/>
          <w:szCs w:val="28"/>
          <w:lang w:eastAsia="en-US"/>
        </w:rPr>
        <w:t xml:space="preserve">" </w:t>
      </w:r>
      <w:r w:rsidRPr="009D08AD">
        <w:rPr>
          <w:rFonts w:eastAsia="Calibri"/>
          <w:bCs/>
          <w:sz w:val="28"/>
          <w:szCs w:val="28"/>
          <w:lang w:eastAsia="en-US"/>
        </w:rPr>
        <w:t xml:space="preserve">предусмотрены бюджетные </w:t>
      </w:r>
      <w:r w:rsidRPr="009D08AD">
        <w:rPr>
          <w:rFonts w:eastAsia="Calibri"/>
          <w:bCs/>
          <w:sz w:val="28"/>
          <w:szCs w:val="28"/>
          <w:lang w:eastAsia="en-US"/>
        </w:rPr>
        <w:lastRenderedPageBreak/>
        <w:t xml:space="preserve">ассигнования государственному бюджетному профессиональному образовательному учреждению </w:t>
      </w:r>
      <w:r w:rsidR="002E6A24">
        <w:rPr>
          <w:rFonts w:eastAsia="Calibri"/>
          <w:bCs/>
          <w:sz w:val="28"/>
          <w:szCs w:val="28"/>
          <w:lang w:eastAsia="en-US"/>
        </w:rPr>
        <w:t>"</w:t>
      </w:r>
      <w:r w:rsidRPr="009D08AD">
        <w:rPr>
          <w:rFonts w:eastAsia="Calibri"/>
          <w:bCs/>
          <w:sz w:val="28"/>
          <w:szCs w:val="28"/>
          <w:lang w:eastAsia="en-US"/>
        </w:rPr>
        <w:t>Ленинградский областной колледж культуры и искусства</w:t>
      </w:r>
      <w:r w:rsidR="002E6A24">
        <w:rPr>
          <w:rFonts w:eastAsia="Calibri"/>
          <w:bCs/>
          <w:sz w:val="28"/>
          <w:szCs w:val="28"/>
          <w:lang w:eastAsia="en-US"/>
        </w:rPr>
        <w:t>"</w:t>
      </w:r>
      <w:r w:rsidRPr="009D08AD">
        <w:rPr>
          <w:rFonts w:eastAsia="Calibri"/>
          <w:bCs/>
          <w:sz w:val="28"/>
          <w:szCs w:val="28"/>
          <w:lang w:eastAsia="en-US"/>
        </w:rPr>
        <w:t xml:space="preserve"> в сумме 166 562,5 тыс. рублей на финансовое обеспечение государственного задания на оказание государственных услуг. За счет указанных средств учреждение осуществляет реализацию образовательных программ среднего профессионального образования - программ подготовки специалистов среднего звена по 6 специальностям:</w:t>
      </w:r>
    </w:p>
    <w:p w14:paraId="25CFB9DA" w14:textId="7A238700" w:rsidR="007300A0" w:rsidRPr="009D08AD" w:rsidRDefault="007300A0" w:rsidP="007300A0">
      <w:pPr>
        <w:ind w:firstLine="708"/>
        <w:jc w:val="both"/>
        <w:rPr>
          <w:rFonts w:eastAsia="Calibri"/>
          <w:bCs/>
          <w:sz w:val="28"/>
          <w:szCs w:val="28"/>
          <w:lang w:eastAsia="en-US"/>
        </w:rPr>
      </w:pPr>
      <w:r w:rsidRPr="009D08AD">
        <w:rPr>
          <w:rFonts w:eastAsia="Calibri"/>
          <w:bCs/>
          <w:sz w:val="28"/>
          <w:szCs w:val="28"/>
          <w:lang w:eastAsia="en-US"/>
        </w:rPr>
        <w:t xml:space="preserve">- </w:t>
      </w:r>
      <w:r w:rsidR="002E6A24">
        <w:rPr>
          <w:rFonts w:eastAsia="Calibri"/>
          <w:bCs/>
          <w:sz w:val="28"/>
          <w:szCs w:val="28"/>
          <w:lang w:eastAsia="en-US"/>
        </w:rPr>
        <w:t>"</w:t>
      </w:r>
      <w:r w:rsidRPr="009D08AD">
        <w:rPr>
          <w:rFonts w:eastAsia="Calibri"/>
          <w:bCs/>
          <w:sz w:val="28"/>
          <w:szCs w:val="28"/>
          <w:lang w:eastAsia="en-US"/>
        </w:rPr>
        <w:t>Инструментальное исполнительство</w:t>
      </w:r>
      <w:r w:rsidR="002E6A24">
        <w:rPr>
          <w:rFonts w:eastAsia="Calibri"/>
          <w:bCs/>
          <w:sz w:val="28"/>
          <w:szCs w:val="28"/>
          <w:lang w:eastAsia="en-US"/>
        </w:rPr>
        <w:t>"</w:t>
      </w:r>
      <w:r w:rsidRPr="009D08AD">
        <w:rPr>
          <w:rFonts w:eastAsia="Calibri"/>
          <w:bCs/>
          <w:sz w:val="28"/>
          <w:szCs w:val="28"/>
          <w:lang w:eastAsia="en-US"/>
        </w:rPr>
        <w:t xml:space="preserve"> (по видам инструментов);</w:t>
      </w:r>
    </w:p>
    <w:p w14:paraId="2D19A7FA" w14:textId="78FC17A1" w:rsidR="007300A0" w:rsidRPr="009D08AD" w:rsidRDefault="002E6A24" w:rsidP="007300A0">
      <w:pPr>
        <w:ind w:firstLine="708"/>
        <w:jc w:val="both"/>
        <w:rPr>
          <w:rFonts w:eastAsia="Calibri"/>
          <w:bCs/>
          <w:sz w:val="28"/>
          <w:szCs w:val="28"/>
          <w:lang w:eastAsia="en-US"/>
        </w:rPr>
      </w:pPr>
      <w:r>
        <w:rPr>
          <w:rFonts w:eastAsia="Calibri"/>
          <w:bCs/>
          <w:sz w:val="28"/>
          <w:szCs w:val="28"/>
          <w:lang w:eastAsia="en-US"/>
        </w:rPr>
        <w:t>"</w:t>
      </w:r>
      <w:r w:rsidR="007300A0" w:rsidRPr="009D08AD">
        <w:rPr>
          <w:rFonts w:eastAsia="Calibri"/>
          <w:bCs/>
          <w:sz w:val="28"/>
          <w:szCs w:val="28"/>
          <w:lang w:eastAsia="en-US"/>
        </w:rPr>
        <w:t>Хоровое дирижирование</w:t>
      </w:r>
      <w:r>
        <w:rPr>
          <w:rFonts w:eastAsia="Calibri"/>
          <w:bCs/>
          <w:sz w:val="28"/>
          <w:szCs w:val="28"/>
          <w:lang w:eastAsia="en-US"/>
        </w:rPr>
        <w:t>"</w:t>
      </w:r>
      <w:r w:rsidR="007300A0" w:rsidRPr="009D08AD">
        <w:rPr>
          <w:rFonts w:eastAsia="Calibri"/>
          <w:bCs/>
          <w:sz w:val="28"/>
          <w:szCs w:val="28"/>
          <w:lang w:eastAsia="en-US"/>
        </w:rPr>
        <w:t>;</w:t>
      </w:r>
    </w:p>
    <w:p w14:paraId="4C4DFC1C" w14:textId="3FFF1398" w:rsidR="007300A0" w:rsidRPr="009D08AD" w:rsidRDefault="002E6A24" w:rsidP="007300A0">
      <w:pPr>
        <w:ind w:firstLine="708"/>
        <w:jc w:val="both"/>
        <w:rPr>
          <w:rFonts w:eastAsia="Calibri"/>
          <w:bCs/>
          <w:sz w:val="28"/>
          <w:szCs w:val="28"/>
          <w:lang w:eastAsia="en-US"/>
        </w:rPr>
      </w:pPr>
      <w:r>
        <w:rPr>
          <w:rFonts w:eastAsia="Calibri"/>
          <w:bCs/>
          <w:sz w:val="28"/>
          <w:szCs w:val="28"/>
          <w:lang w:eastAsia="en-US"/>
        </w:rPr>
        <w:t>"</w:t>
      </w:r>
      <w:r w:rsidR="007300A0" w:rsidRPr="009D08AD">
        <w:rPr>
          <w:rFonts w:eastAsia="Calibri"/>
          <w:bCs/>
          <w:sz w:val="28"/>
          <w:szCs w:val="28"/>
          <w:lang w:eastAsia="en-US"/>
        </w:rPr>
        <w:t>Декоративно-прикладное искусство и народные промыслы</w:t>
      </w:r>
      <w:r>
        <w:rPr>
          <w:rFonts w:eastAsia="Calibri"/>
          <w:bCs/>
          <w:sz w:val="28"/>
          <w:szCs w:val="28"/>
          <w:lang w:eastAsia="en-US"/>
        </w:rPr>
        <w:t>"</w:t>
      </w:r>
      <w:r w:rsidR="007300A0" w:rsidRPr="009D08AD">
        <w:rPr>
          <w:rFonts w:eastAsia="Calibri"/>
          <w:bCs/>
          <w:sz w:val="28"/>
          <w:szCs w:val="28"/>
          <w:lang w:eastAsia="en-US"/>
        </w:rPr>
        <w:t xml:space="preserve"> (по видам);</w:t>
      </w:r>
    </w:p>
    <w:p w14:paraId="66CD934A" w14:textId="379F8D27" w:rsidR="007300A0" w:rsidRPr="009D08AD" w:rsidRDefault="002E6A24" w:rsidP="007300A0">
      <w:pPr>
        <w:ind w:firstLine="708"/>
        <w:jc w:val="both"/>
        <w:rPr>
          <w:rFonts w:eastAsia="Calibri"/>
          <w:bCs/>
          <w:sz w:val="28"/>
          <w:szCs w:val="28"/>
          <w:lang w:eastAsia="en-US"/>
        </w:rPr>
      </w:pPr>
      <w:r>
        <w:rPr>
          <w:rFonts w:eastAsia="Calibri"/>
          <w:bCs/>
          <w:sz w:val="28"/>
          <w:szCs w:val="28"/>
          <w:lang w:eastAsia="en-US"/>
        </w:rPr>
        <w:t>"</w:t>
      </w:r>
      <w:r w:rsidR="007300A0" w:rsidRPr="009D08AD">
        <w:rPr>
          <w:rFonts w:eastAsia="Calibri"/>
          <w:bCs/>
          <w:sz w:val="28"/>
          <w:szCs w:val="28"/>
          <w:lang w:eastAsia="en-US"/>
        </w:rPr>
        <w:t>Социально-культурная деятельность</w:t>
      </w:r>
      <w:r>
        <w:rPr>
          <w:rFonts w:eastAsia="Calibri"/>
          <w:bCs/>
          <w:sz w:val="28"/>
          <w:szCs w:val="28"/>
          <w:lang w:eastAsia="en-US"/>
        </w:rPr>
        <w:t>"</w:t>
      </w:r>
      <w:r w:rsidR="007300A0" w:rsidRPr="009D08AD">
        <w:rPr>
          <w:rFonts w:eastAsia="Calibri"/>
          <w:bCs/>
          <w:sz w:val="28"/>
          <w:szCs w:val="28"/>
          <w:lang w:eastAsia="en-US"/>
        </w:rPr>
        <w:t xml:space="preserve"> (по видам);</w:t>
      </w:r>
    </w:p>
    <w:p w14:paraId="779864E8" w14:textId="7EF6F053" w:rsidR="007300A0" w:rsidRPr="009D08AD" w:rsidRDefault="002E6A24" w:rsidP="007300A0">
      <w:pPr>
        <w:ind w:firstLine="708"/>
        <w:jc w:val="both"/>
        <w:rPr>
          <w:rFonts w:eastAsia="Calibri"/>
          <w:bCs/>
          <w:sz w:val="28"/>
          <w:szCs w:val="28"/>
          <w:lang w:eastAsia="en-US"/>
        </w:rPr>
      </w:pPr>
      <w:r>
        <w:rPr>
          <w:rFonts w:eastAsia="Calibri"/>
          <w:bCs/>
          <w:sz w:val="28"/>
          <w:szCs w:val="28"/>
          <w:lang w:eastAsia="en-US"/>
        </w:rPr>
        <w:t>"</w:t>
      </w:r>
      <w:r w:rsidR="007300A0" w:rsidRPr="009D08AD">
        <w:rPr>
          <w:rFonts w:eastAsia="Calibri"/>
          <w:bCs/>
          <w:sz w:val="28"/>
          <w:szCs w:val="28"/>
          <w:lang w:eastAsia="en-US"/>
        </w:rPr>
        <w:t>Народное художественное творчество</w:t>
      </w:r>
      <w:r>
        <w:rPr>
          <w:rFonts w:eastAsia="Calibri"/>
          <w:bCs/>
          <w:sz w:val="28"/>
          <w:szCs w:val="28"/>
          <w:lang w:eastAsia="en-US"/>
        </w:rPr>
        <w:t>"</w:t>
      </w:r>
      <w:r w:rsidR="007300A0" w:rsidRPr="009D08AD">
        <w:rPr>
          <w:rFonts w:eastAsia="Calibri"/>
          <w:bCs/>
          <w:sz w:val="28"/>
          <w:szCs w:val="28"/>
          <w:lang w:eastAsia="en-US"/>
        </w:rPr>
        <w:t xml:space="preserve"> (по видам);</w:t>
      </w:r>
    </w:p>
    <w:p w14:paraId="2C640F1E" w14:textId="626E9437" w:rsidR="007300A0" w:rsidRPr="009D08AD" w:rsidRDefault="002E6A24" w:rsidP="007300A0">
      <w:pPr>
        <w:ind w:firstLine="708"/>
        <w:jc w:val="both"/>
        <w:rPr>
          <w:rFonts w:eastAsia="Calibri"/>
          <w:bCs/>
          <w:sz w:val="28"/>
          <w:szCs w:val="28"/>
          <w:lang w:eastAsia="en-US"/>
        </w:rPr>
      </w:pPr>
      <w:r>
        <w:rPr>
          <w:rFonts w:eastAsia="Calibri"/>
          <w:bCs/>
          <w:sz w:val="28"/>
          <w:szCs w:val="28"/>
          <w:lang w:eastAsia="en-US"/>
        </w:rPr>
        <w:t>"</w:t>
      </w:r>
      <w:r w:rsidR="007300A0" w:rsidRPr="009D08AD">
        <w:rPr>
          <w:rFonts w:eastAsia="Calibri"/>
          <w:bCs/>
          <w:sz w:val="28"/>
          <w:szCs w:val="28"/>
          <w:lang w:eastAsia="en-US"/>
        </w:rPr>
        <w:t>Музыкальное искусство эстрады</w:t>
      </w:r>
      <w:r>
        <w:rPr>
          <w:rFonts w:eastAsia="Calibri"/>
          <w:bCs/>
          <w:sz w:val="28"/>
          <w:szCs w:val="28"/>
          <w:lang w:eastAsia="en-US"/>
        </w:rPr>
        <w:t>"</w:t>
      </w:r>
      <w:r w:rsidR="007300A0" w:rsidRPr="009D08AD">
        <w:rPr>
          <w:rFonts w:eastAsia="Calibri"/>
          <w:bCs/>
          <w:sz w:val="28"/>
          <w:szCs w:val="28"/>
          <w:lang w:eastAsia="en-US"/>
        </w:rPr>
        <w:t xml:space="preserve"> (по видам);</w:t>
      </w:r>
    </w:p>
    <w:p w14:paraId="15A4CF0A" w14:textId="77777777" w:rsidR="007300A0" w:rsidRPr="009D08AD" w:rsidRDefault="007300A0" w:rsidP="007300A0">
      <w:pPr>
        <w:ind w:firstLine="708"/>
        <w:jc w:val="both"/>
        <w:rPr>
          <w:rFonts w:eastAsia="Calibri"/>
          <w:bCs/>
          <w:sz w:val="28"/>
          <w:szCs w:val="28"/>
          <w:lang w:eastAsia="en-US"/>
        </w:rPr>
      </w:pPr>
      <w:r w:rsidRPr="009D08AD">
        <w:rPr>
          <w:rFonts w:eastAsia="Calibri"/>
          <w:bCs/>
          <w:sz w:val="28"/>
          <w:szCs w:val="28"/>
          <w:lang w:eastAsia="en-US"/>
        </w:rPr>
        <w:t>В соответствии с проектом государственного задания численность студентов составляет 485 человек, в том числе:</w:t>
      </w:r>
    </w:p>
    <w:p w14:paraId="6EA75DA4" w14:textId="30DF28DA" w:rsidR="007300A0" w:rsidRPr="009D08AD" w:rsidRDefault="007300A0" w:rsidP="007300A0">
      <w:pPr>
        <w:ind w:firstLine="708"/>
        <w:jc w:val="both"/>
        <w:rPr>
          <w:rFonts w:eastAsia="Calibri"/>
          <w:bCs/>
          <w:sz w:val="28"/>
          <w:szCs w:val="28"/>
          <w:lang w:eastAsia="en-US"/>
        </w:rPr>
      </w:pPr>
      <w:r w:rsidRPr="009D08AD">
        <w:rPr>
          <w:rFonts w:eastAsia="Calibri"/>
          <w:bCs/>
          <w:sz w:val="28"/>
          <w:szCs w:val="28"/>
          <w:lang w:eastAsia="en-US"/>
        </w:rPr>
        <w:t>по</w:t>
      </w:r>
      <w:r w:rsidR="000330A8">
        <w:rPr>
          <w:rFonts w:eastAsia="Calibri"/>
          <w:bCs/>
          <w:sz w:val="28"/>
          <w:szCs w:val="28"/>
          <w:lang w:eastAsia="en-US"/>
        </w:rPr>
        <w:t xml:space="preserve"> </w:t>
      </w:r>
      <w:r w:rsidRPr="009D08AD">
        <w:rPr>
          <w:rFonts w:eastAsia="Calibri"/>
          <w:bCs/>
          <w:sz w:val="28"/>
          <w:szCs w:val="28"/>
          <w:lang w:eastAsia="en-US"/>
        </w:rPr>
        <w:t xml:space="preserve">очной форме обучения – 399; </w:t>
      </w:r>
    </w:p>
    <w:p w14:paraId="25C04076" w14:textId="77777777" w:rsidR="007300A0" w:rsidRPr="009D08AD" w:rsidRDefault="007300A0" w:rsidP="007300A0">
      <w:pPr>
        <w:ind w:firstLine="708"/>
        <w:jc w:val="both"/>
        <w:rPr>
          <w:rFonts w:eastAsia="Calibri"/>
          <w:bCs/>
          <w:sz w:val="28"/>
          <w:szCs w:val="28"/>
          <w:lang w:eastAsia="en-US"/>
        </w:rPr>
      </w:pPr>
      <w:r w:rsidRPr="009D08AD">
        <w:rPr>
          <w:rFonts w:eastAsia="Calibri"/>
          <w:bCs/>
          <w:sz w:val="28"/>
          <w:szCs w:val="28"/>
          <w:lang w:eastAsia="en-US"/>
        </w:rPr>
        <w:t>по заочной форме обучения – 86.</w:t>
      </w:r>
    </w:p>
    <w:p w14:paraId="5B75A749" w14:textId="77777777" w:rsidR="007300A0" w:rsidRPr="009D08AD" w:rsidRDefault="007300A0" w:rsidP="007300A0">
      <w:pPr>
        <w:ind w:firstLine="708"/>
        <w:jc w:val="both"/>
        <w:rPr>
          <w:rFonts w:eastAsia="Calibri"/>
          <w:bCs/>
          <w:sz w:val="28"/>
          <w:szCs w:val="28"/>
          <w:lang w:eastAsia="en-US"/>
        </w:rPr>
      </w:pPr>
      <w:r w:rsidRPr="009D08AD">
        <w:rPr>
          <w:rFonts w:eastAsia="Calibri"/>
          <w:bCs/>
          <w:sz w:val="28"/>
          <w:szCs w:val="28"/>
          <w:lang w:eastAsia="en-US"/>
        </w:rPr>
        <w:t>По дополнительным профессиональным программам повышения квалификации будет обучено 200 студентов.</w:t>
      </w:r>
    </w:p>
    <w:p w14:paraId="4B9F931B" w14:textId="2604F63D"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В рамках указанного комплекса процессных мероприятий комитету общего и профессионального образования Ленинградской области </w:t>
      </w:r>
      <w:r w:rsidR="000330A8">
        <w:rPr>
          <w:rFonts w:eastAsia="Calibri"/>
          <w:bCs/>
          <w:sz w:val="28"/>
          <w:szCs w:val="28"/>
          <w:lang w:eastAsia="en-US"/>
        </w:rPr>
        <w:t xml:space="preserve">предусмотрено 2 931 438,0 тыс. </w:t>
      </w:r>
      <w:r w:rsidRPr="009D08AD">
        <w:rPr>
          <w:rFonts w:eastAsia="Calibri"/>
          <w:bCs/>
          <w:sz w:val="28"/>
          <w:szCs w:val="28"/>
          <w:lang w:eastAsia="en-US"/>
        </w:rPr>
        <w:t>рублей, в том числе:</w:t>
      </w:r>
    </w:p>
    <w:p w14:paraId="43DB48C0" w14:textId="7C2EF594"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субсидии государственным бюджетным и автономным учреждениям на реализацию программ профессионального и высшего образования в сумме 2 879 737,7 тыс. рублей:</w:t>
      </w:r>
    </w:p>
    <w:p w14:paraId="4E82D4B3"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организацию и проведение мероприятий, направленных на обеспечение доступности и престижа системы профессионального образования Ленинградской области в сумме 24 227,0 тыс. рублей, в том числе:</w:t>
      </w:r>
    </w:p>
    <w:p w14:paraId="0C26C6E6" w14:textId="0CCA1AD3"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организацию и проведение областного праздника для выпускников-отличников, обучающихся по программам среднего профессионального образования 1 248,0 тыс. рублей;</w:t>
      </w:r>
    </w:p>
    <w:p w14:paraId="46A9204C" w14:textId="65287AC2"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организацию и проведение олимпиад и конкурсов для студентов-инвалидов и студентов с ограниченными возможностями здоровья 14 480,0 тыс. рублей;</w:t>
      </w:r>
    </w:p>
    <w:p w14:paraId="6148ED08" w14:textId="6F4E2004"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транспортное обеспечение перевозки студентов от места жительства до образовательных учреждений и обратно 6 939,0 тыс. рублей;</w:t>
      </w:r>
    </w:p>
    <w:p w14:paraId="45BA3B8D" w14:textId="30D6FF1F"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обеспечение внедрения и функционирования автоматизированных информационных систем (федерального, регионального, вузовского и др. уровней) – 1 560,0 тыс. рублей;</w:t>
      </w:r>
    </w:p>
    <w:p w14:paraId="148B5C6D" w14:textId="2D8BD0BC"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 xml:space="preserve">на организацию и проведение мероприятий, направленных на содействие развитию профессионального </w:t>
      </w:r>
      <w:r w:rsidR="00AB4D52" w:rsidRPr="009D08AD">
        <w:rPr>
          <w:rFonts w:eastAsia="Calibri"/>
          <w:bCs/>
          <w:sz w:val="28"/>
          <w:szCs w:val="28"/>
          <w:lang w:eastAsia="en-US"/>
        </w:rPr>
        <w:t>образования</w:t>
      </w:r>
      <w:r w:rsidR="004F7F44" w:rsidRPr="009D08AD">
        <w:rPr>
          <w:rFonts w:eastAsia="Calibri"/>
          <w:bCs/>
          <w:sz w:val="28"/>
          <w:szCs w:val="28"/>
          <w:lang w:eastAsia="en-US"/>
        </w:rPr>
        <w:t xml:space="preserve"> в сумме 27 473,3 тыс. рублей, в том числе:</w:t>
      </w:r>
    </w:p>
    <w:p w14:paraId="41659106" w14:textId="2095E438"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 xml:space="preserve">на проведение мониторинговых исследований в системе профессионального образования, в том числе мониторинг потребности в профессиональных кадрах </w:t>
      </w:r>
      <w:r w:rsidR="000330A8">
        <w:rPr>
          <w:rFonts w:eastAsia="Calibri"/>
          <w:bCs/>
          <w:sz w:val="28"/>
          <w:szCs w:val="28"/>
          <w:lang w:eastAsia="en-US"/>
        </w:rPr>
        <w:t xml:space="preserve">           </w:t>
      </w:r>
      <w:r w:rsidR="004F7F44" w:rsidRPr="009D08AD">
        <w:rPr>
          <w:rFonts w:eastAsia="Calibri"/>
          <w:bCs/>
          <w:sz w:val="28"/>
          <w:szCs w:val="28"/>
          <w:lang w:eastAsia="en-US"/>
        </w:rPr>
        <w:t>4 923,3 тыс. рублей;</w:t>
      </w:r>
    </w:p>
    <w:p w14:paraId="70795B55" w14:textId="05E024D4"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lastRenderedPageBreak/>
        <w:t xml:space="preserve">- </w:t>
      </w:r>
      <w:r w:rsidR="004F7F44" w:rsidRPr="009D08AD">
        <w:rPr>
          <w:rFonts w:eastAsia="Calibri"/>
          <w:bCs/>
          <w:sz w:val="28"/>
          <w:szCs w:val="28"/>
          <w:lang w:eastAsia="en-US"/>
        </w:rPr>
        <w:t>на организацию стажировок и повышения квалификации профессорско-преподавательского состава</w:t>
      </w:r>
      <w:r w:rsidRPr="009D08AD">
        <w:rPr>
          <w:rFonts w:eastAsia="Calibri"/>
          <w:bCs/>
          <w:sz w:val="28"/>
          <w:szCs w:val="28"/>
          <w:lang w:eastAsia="en-US"/>
        </w:rPr>
        <w:t xml:space="preserve"> </w:t>
      </w:r>
      <w:r w:rsidR="004F7F44" w:rsidRPr="009D08AD">
        <w:rPr>
          <w:rFonts w:eastAsia="Calibri"/>
          <w:bCs/>
          <w:sz w:val="28"/>
          <w:szCs w:val="28"/>
          <w:lang w:eastAsia="en-US"/>
        </w:rPr>
        <w:t>– 416,0 тыс. рублей;</w:t>
      </w:r>
    </w:p>
    <w:p w14:paraId="7AB1C902" w14:textId="423BA971"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организацию стажировок и повышения квалификации руководителей, преподавателей и мастеров производственного обучения, профессорско-преподавательского состава – 1 248,0 тыс. рублей;</w:t>
      </w:r>
    </w:p>
    <w:p w14:paraId="117938C2" w14:textId="492F36C1"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организацию и участие в выставках, конференциях, семинарах, форумах, симпозиумах, конгрессах и т.д. – 7 280,0 тыс. рублей;</w:t>
      </w:r>
    </w:p>
    <w:p w14:paraId="728314A9" w14:textId="455232EB"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приведение содержания и технологий среднего профессионального образования и высшего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 – 8 400,0 тыс. рублей;</w:t>
      </w:r>
    </w:p>
    <w:p w14:paraId="29BC7B5A" w14:textId="2767552F"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организацию и проведение областной олимпиады по общеобразовательным предметам для студентов, обучающихся по программам среднего профессионального образования, государственных профессиональных образовательных организаций и образовательных организаций высшего образования – 520,0 тыс. рублей;</w:t>
      </w:r>
    </w:p>
    <w:p w14:paraId="3ED4EB29" w14:textId="40A9AE29"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приобретение подарков выпускникам СПО – 4 686,0 тыс. рублей</w:t>
      </w:r>
    </w:p>
    <w:p w14:paraId="094E57F8" w14:textId="488B4046"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4. Комплекс процессных мероприятий "Развитие инфраструктуры системы профессионального образования"</w:t>
      </w:r>
      <w:r w:rsidR="00B00445" w:rsidRPr="009D08AD">
        <w:rPr>
          <w:rFonts w:eastAsia="Calibri"/>
          <w:b/>
          <w:bCs/>
          <w:sz w:val="28"/>
          <w:szCs w:val="28"/>
          <w:lang w:eastAsia="en-US"/>
        </w:rPr>
        <w:t>.</w:t>
      </w:r>
    </w:p>
    <w:p w14:paraId="1D9170EE" w14:textId="77777777" w:rsidR="007943DA" w:rsidRPr="009D08AD" w:rsidRDefault="007943DA" w:rsidP="001F49B3">
      <w:pPr>
        <w:ind w:firstLine="708"/>
        <w:jc w:val="both"/>
        <w:rPr>
          <w:rFonts w:eastAsia="Calibri"/>
          <w:bCs/>
          <w:sz w:val="28"/>
          <w:szCs w:val="28"/>
          <w:lang w:eastAsia="en-US"/>
        </w:rPr>
      </w:pPr>
      <w:r w:rsidRPr="009D08AD">
        <w:rPr>
          <w:rFonts w:eastAsia="Calibri"/>
          <w:bCs/>
          <w:sz w:val="28"/>
          <w:szCs w:val="28"/>
          <w:lang w:eastAsia="en-US"/>
        </w:rPr>
        <w:t xml:space="preserve">На реализацию комплекса процессных мероприятий </w:t>
      </w:r>
      <w:r w:rsidR="004F7F44" w:rsidRPr="009D08AD">
        <w:rPr>
          <w:rFonts w:eastAsia="Calibri"/>
          <w:bCs/>
          <w:sz w:val="28"/>
          <w:szCs w:val="28"/>
          <w:lang w:eastAsia="en-US"/>
        </w:rPr>
        <w:t xml:space="preserve">комитету по здравоохранению Ленинградской области </w:t>
      </w:r>
      <w:r w:rsidRPr="009D08AD">
        <w:rPr>
          <w:rFonts w:eastAsia="Calibri"/>
          <w:bCs/>
          <w:sz w:val="28"/>
          <w:szCs w:val="28"/>
          <w:lang w:eastAsia="en-US"/>
        </w:rPr>
        <w:t>предусмотрены бюджетные ассигнования в сумме 2 987,4 тыс. рублей для оснащения учреждений профессионального образования.</w:t>
      </w:r>
    </w:p>
    <w:p w14:paraId="6FA617E6"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предусмотрены мероприятия по сохранению и развитию материально-технической базы государственных учреждений в сумме 446 018,8 тыс. рублей, в том числе:</w:t>
      </w:r>
    </w:p>
    <w:p w14:paraId="51EFD0A9" w14:textId="02F18527"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 xml:space="preserve">на проведение ремонтных работ в учреждениях профессионального образования в сумме 372 939,2 тыс. рублей (43,9 % от заявленной потребности).  Потребность сформирована исходя из представленных заявок с учетом заключений и проектно-сметной документации и приоритетности работ; </w:t>
      </w:r>
    </w:p>
    <w:p w14:paraId="7824B1D7" w14:textId="6E738F28"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приобретение автобусов в сумме в количестве 3 единиц на сумму общая потребность 12 000,0 тыс. рублей (при заявленной потребности в сумме 24 500,0 тыс. рублей на 7 автобусов);</w:t>
      </w:r>
    </w:p>
    <w:p w14:paraId="32C78C21" w14:textId="78F85A52"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оснащение учреждений профессионального образования – 14 579,6 тыс. рублей;</w:t>
      </w:r>
    </w:p>
    <w:p w14:paraId="2C578DC1" w14:textId="0B425886"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4F7F44" w:rsidRPr="009D08AD">
        <w:rPr>
          <w:rFonts w:eastAsia="Calibri"/>
          <w:bCs/>
          <w:sz w:val="28"/>
          <w:szCs w:val="28"/>
          <w:lang w:eastAsia="en-US"/>
        </w:rPr>
        <w:t>на капитальный ремонт спортивных сооружений и стадионов организаций профобразования – 46 500,0 тыс. рублей.</w:t>
      </w:r>
    </w:p>
    <w:p w14:paraId="35E5EEB2" w14:textId="181E9BA6"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5. Комплекс процессных мероприятий "Реализация программ дополнительного профессионального образования для развития кадрового потенциала"</w:t>
      </w:r>
      <w:r w:rsidR="00B00445" w:rsidRPr="009D08AD">
        <w:rPr>
          <w:rFonts w:eastAsia="Calibri"/>
          <w:b/>
          <w:bCs/>
          <w:sz w:val="28"/>
          <w:szCs w:val="28"/>
          <w:lang w:eastAsia="en-US"/>
        </w:rPr>
        <w:t>.</w:t>
      </w:r>
    </w:p>
    <w:p w14:paraId="5102E460" w14:textId="25B6A03F"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 xml:space="preserve">На реализацию комплекса процессных мероприятий комитету по здравоохранению Ленинградской области предусмотрены бюджетные ассигнования в сумме 19 686,9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77001C2D" w14:textId="28F541D2"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 xml:space="preserve">В 2022 году реализация дополнительных профессиональных образовательных </w:t>
      </w:r>
      <w:r w:rsidRPr="009D08AD">
        <w:rPr>
          <w:rFonts w:eastAsia="Calibri"/>
          <w:bCs/>
          <w:sz w:val="28"/>
          <w:szCs w:val="28"/>
          <w:lang w:eastAsia="en-US"/>
        </w:rPr>
        <w:lastRenderedPageBreak/>
        <w:t xml:space="preserve">программ будет осуществляться 3 государственными образовательными учреждениями среднего специального образования: ГБОУ СПО </w:t>
      </w:r>
      <w:r w:rsidR="002E6A24">
        <w:rPr>
          <w:rFonts w:eastAsia="Calibri"/>
          <w:bCs/>
          <w:sz w:val="28"/>
          <w:szCs w:val="28"/>
          <w:lang w:eastAsia="en-US"/>
        </w:rPr>
        <w:t>"</w:t>
      </w:r>
      <w:r w:rsidRPr="009D08AD">
        <w:rPr>
          <w:rFonts w:eastAsia="Calibri"/>
          <w:bCs/>
          <w:sz w:val="28"/>
          <w:szCs w:val="28"/>
          <w:lang w:eastAsia="en-US"/>
        </w:rPr>
        <w:t>Ленинградский областной медицинский техникум</w:t>
      </w:r>
      <w:r w:rsidR="002E6A24">
        <w:rPr>
          <w:rFonts w:eastAsia="Calibri"/>
          <w:bCs/>
          <w:sz w:val="28"/>
          <w:szCs w:val="28"/>
          <w:lang w:eastAsia="en-US"/>
        </w:rPr>
        <w:t>"</w:t>
      </w:r>
      <w:r w:rsidRPr="009D08AD">
        <w:rPr>
          <w:rFonts w:eastAsia="Calibri"/>
          <w:bCs/>
          <w:sz w:val="28"/>
          <w:szCs w:val="28"/>
          <w:lang w:eastAsia="en-US"/>
        </w:rPr>
        <w:t xml:space="preserve">, ГБОУ СПО ЛО </w:t>
      </w:r>
      <w:r w:rsidR="002E6A24">
        <w:rPr>
          <w:rFonts w:eastAsia="Calibri"/>
          <w:bCs/>
          <w:sz w:val="28"/>
          <w:szCs w:val="28"/>
          <w:lang w:eastAsia="en-US"/>
        </w:rPr>
        <w:t>"</w:t>
      </w:r>
      <w:r w:rsidRPr="009D08AD">
        <w:rPr>
          <w:rFonts w:eastAsia="Calibri"/>
          <w:bCs/>
          <w:sz w:val="28"/>
          <w:szCs w:val="28"/>
          <w:lang w:eastAsia="en-US"/>
        </w:rPr>
        <w:t>Тихвинский медицинский колледж</w:t>
      </w:r>
      <w:r w:rsidR="00AB4D52">
        <w:rPr>
          <w:rFonts w:eastAsia="Calibri"/>
          <w:bCs/>
          <w:sz w:val="28"/>
          <w:szCs w:val="28"/>
          <w:lang w:eastAsia="en-US"/>
        </w:rPr>
        <w:t xml:space="preserve">" </w:t>
      </w:r>
      <w:r w:rsidR="00AB4D52" w:rsidRPr="009D08AD">
        <w:rPr>
          <w:rFonts w:eastAsia="Calibri"/>
          <w:bCs/>
          <w:sz w:val="28"/>
          <w:szCs w:val="28"/>
          <w:lang w:eastAsia="en-US"/>
        </w:rPr>
        <w:t>и</w:t>
      </w:r>
      <w:r w:rsidRPr="009D08AD">
        <w:rPr>
          <w:rFonts w:eastAsia="Calibri"/>
          <w:bCs/>
          <w:sz w:val="28"/>
          <w:szCs w:val="28"/>
          <w:lang w:eastAsia="en-US"/>
        </w:rPr>
        <w:t xml:space="preserve"> ГБОУ СПО ЛО </w:t>
      </w:r>
      <w:r w:rsidR="002E6A24">
        <w:rPr>
          <w:rFonts w:eastAsia="Calibri"/>
          <w:bCs/>
          <w:sz w:val="28"/>
          <w:szCs w:val="28"/>
          <w:lang w:eastAsia="en-US"/>
        </w:rPr>
        <w:t>"</w:t>
      </w:r>
      <w:r w:rsidRPr="009D08AD">
        <w:rPr>
          <w:rFonts w:eastAsia="Calibri"/>
          <w:bCs/>
          <w:sz w:val="28"/>
          <w:szCs w:val="28"/>
          <w:lang w:eastAsia="en-US"/>
        </w:rPr>
        <w:t>Выборгский медицинский колледж</w:t>
      </w:r>
      <w:r w:rsidR="00AB4D52">
        <w:rPr>
          <w:rFonts w:eastAsia="Calibri"/>
          <w:bCs/>
          <w:sz w:val="28"/>
          <w:szCs w:val="28"/>
          <w:lang w:eastAsia="en-US"/>
        </w:rPr>
        <w:t>".</w:t>
      </w:r>
    </w:p>
    <w:p w14:paraId="5A45DA5D" w14:textId="77777777"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 xml:space="preserve"> Учреждениям запланировано государственное задание по реализации программ дополнительного профессионального образования в объёме 2 400 обучающихся.</w:t>
      </w:r>
    </w:p>
    <w:p w14:paraId="44D710E7"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предусмотрено 853 279,1 тыс. рублей в том числе:</w:t>
      </w:r>
    </w:p>
    <w:p w14:paraId="09B05612" w14:textId="5695D62B"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реализацию программ до</w:t>
      </w:r>
      <w:r w:rsidR="000330A8">
        <w:rPr>
          <w:rFonts w:eastAsia="Calibri"/>
          <w:bCs/>
          <w:sz w:val="28"/>
          <w:szCs w:val="28"/>
          <w:lang w:eastAsia="en-US"/>
        </w:rPr>
        <w:t xml:space="preserve">полнительного профессионального </w:t>
      </w:r>
      <w:r w:rsidRPr="009D08AD">
        <w:rPr>
          <w:rFonts w:eastAsia="Calibri"/>
          <w:bCs/>
          <w:sz w:val="28"/>
          <w:szCs w:val="28"/>
          <w:lang w:eastAsia="en-US"/>
        </w:rPr>
        <w:t>образования 211</w:t>
      </w:r>
      <w:r w:rsidR="000330A8">
        <w:rPr>
          <w:rFonts w:eastAsia="Calibri"/>
          <w:bCs/>
          <w:sz w:val="28"/>
          <w:szCs w:val="28"/>
          <w:lang w:eastAsia="en-US"/>
        </w:rPr>
        <w:t xml:space="preserve"> </w:t>
      </w:r>
      <w:r w:rsidRPr="009D08AD">
        <w:rPr>
          <w:rFonts w:eastAsia="Calibri"/>
          <w:bCs/>
          <w:sz w:val="28"/>
          <w:szCs w:val="28"/>
          <w:lang w:eastAsia="en-US"/>
        </w:rPr>
        <w:t>615,1 тыс. рублей</w:t>
      </w:r>
    </w:p>
    <w:p w14:paraId="4CE2B672"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гранты в форме субсидий по итогам областных конкурсов в области образования на проведение областного конкурса "Школа года", включая поощрение победителей и лауреатов, - 2400,0 тыс. рублей;</w:t>
      </w:r>
    </w:p>
    <w:p w14:paraId="307E1F50" w14:textId="4D461765"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на выплаты единовременной премии лицам, удостоенным звания </w:t>
      </w:r>
      <w:r w:rsidR="002E6A24">
        <w:rPr>
          <w:rFonts w:eastAsia="Calibri"/>
          <w:bCs/>
          <w:sz w:val="28"/>
          <w:szCs w:val="28"/>
          <w:lang w:eastAsia="en-US"/>
        </w:rPr>
        <w:t>"</w:t>
      </w:r>
      <w:r w:rsidRPr="009D08AD">
        <w:rPr>
          <w:rFonts w:eastAsia="Calibri"/>
          <w:bCs/>
          <w:sz w:val="28"/>
          <w:szCs w:val="28"/>
          <w:lang w:eastAsia="en-US"/>
        </w:rPr>
        <w:t>Почетный у</w:t>
      </w:r>
      <w:r w:rsidR="00B00445" w:rsidRPr="009D08AD">
        <w:rPr>
          <w:rFonts w:eastAsia="Calibri"/>
          <w:bCs/>
          <w:sz w:val="28"/>
          <w:szCs w:val="28"/>
          <w:lang w:eastAsia="en-US"/>
        </w:rPr>
        <w:t>читель Ленинградской области</w:t>
      </w:r>
      <w:r w:rsidR="002E6A24">
        <w:rPr>
          <w:rFonts w:eastAsia="Calibri"/>
          <w:bCs/>
          <w:sz w:val="28"/>
          <w:szCs w:val="28"/>
          <w:lang w:eastAsia="en-US"/>
        </w:rPr>
        <w:t xml:space="preserve">" </w:t>
      </w:r>
      <w:r w:rsidRPr="009D08AD">
        <w:rPr>
          <w:rFonts w:eastAsia="Calibri"/>
          <w:bCs/>
          <w:sz w:val="28"/>
          <w:szCs w:val="28"/>
          <w:lang w:eastAsia="en-US"/>
        </w:rPr>
        <w:t xml:space="preserve">150,0 тыс. рублей (в соответствии с областным законом Ленинградской области от 21.12.2010 N 80-оз </w:t>
      </w:r>
      <w:r w:rsidR="002E6A24">
        <w:rPr>
          <w:rFonts w:eastAsia="Calibri"/>
          <w:bCs/>
          <w:sz w:val="28"/>
          <w:szCs w:val="28"/>
          <w:lang w:eastAsia="en-US"/>
        </w:rPr>
        <w:t>"</w:t>
      </w:r>
      <w:r w:rsidRPr="009D08AD">
        <w:rPr>
          <w:rFonts w:eastAsia="Calibri"/>
          <w:bCs/>
          <w:sz w:val="28"/>
          <w:szCs w:val="28"/>
          <w:lang w:eastAsia="en-US"/>
        </w:rPr>
        <w:t xml:space="preserve">О звании </w:t>
      </w:r>
      <w:r w:rsidR="002E6A24">
        <w:rPr>
          <w:rFonts w:eastAsia="Calibri"/>
          <w:bCs/>
          <w:sz w:val="28"/>
          <w:szCs w:val="28"/>
          <w:lang w:eastAsia="en-US"/>
        </w:rPr>
        <w:t>"</w:t>
      </w:r>
      <w:r w:rsidRPr="009D08AD">
        <w:rPr>
          <w:rFonts w:eastAsia="Calibri"/>
          <w:bCs/>
          <w:sz w:val="28"/>
          <w:szCs w:val="28"/>
          <w:lang w:eastAsia="en-US"/>
        </w:rPr>
        <w:t>Почетный учитель Ленинградской области</w:t>
      </w:r>
      <w:r w:rsidR="002E6A24">
        <w:rPr>
          <w:rFonts w:eastAsia="Calibri"/>
          <w:bCs/>
          <w:sz w:val="28"/>
          <w:szCs w:val="28"/>
          <w:lang w:eastAsia="en-US"/>
        </w:rPr>
        <w:t xml:space="preserve">" </w:t>
      </w:r>
      <w:r w:rsidRPr="009D08AD">
        <w:rPr>
          <w:rFonts w:eastAsia="Calibri"/>
          <w:bCs/>
          <w:sz w:val="28"/>
          <w:szCs w:val="28"/>
          <w:lang w:eastAsia="en-US"/>
        </w:rPr>
        <w:t>ежегодное присуждение звания 3-м учителям и единовременная выплата в размере 50,0 тыс. рублей);</w:t>
      </w:r>
    </w:p>
    <w:p w14:paraId="7184091D" w14:textId="2A14A71D"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w:t>
      </w:r>
      <w:r w:rsidR="000B3FF0" w:rsidRPr="009D08AD">
        <w:rPr>
          <w:rFonts w:eastAsia="Calibri"/>
          <w:bCs/>
          <w:sz w:val="28"/>
          <w:szCs w:val="28"/>
          <w:lang w:eastAsia="en-US"/>
        </w:rPr>
        <w:t>тыс.</w:t>
      </w:r>
      <w:r w:rsidRPr="009D08AD">
        <w:rPr>
          <w:rFonts w:eastAsia="Calibri"/>
          <w:bCs/>
          <w:sz w:val="28"/>
          <w:szCs w:val="28"/>
          <w:lang w:eastAsia="en-US"/>
        </w:rPr>
        <w:t xml:space="preserve"> человек в сумме 2 000,0 тыс. рублей (2 человека), в т.ч. </w:t>
      </w:r>
      <w:r w:rsidR="00B00445" w:rsidRPr="009D08AD">
        <w:rPr>
          <w:rFonts w:eastAsia="Calibri"/>
          <w:bCs/>
          <w:sz w:val="28"/>
          <w:szCs w:val="28"/>
          <w:lang w:eastAsia="en-US"/>
        </w:rPr>
        <w:t xml:space="preserve">средства федерального бюджета </w:t>
      </w:r>
      <w:r w:rsidRPr="009D08AD">
        <w:rPr>
          <w:rFonts w:eastAsia="Calibri"/>
          <w:bCs/>
          <w:sz w:val="28"/>
          <w:szCs w:val="28"/>
          <w:lang w:eastAsia="en-US"/>
        </w:rPr>
        <w:t>1 020,0 тыс. рублей;</w:t>
      </w:r>
    </w:p>
    <w:p w14:paraId="715EA18E" w14:textId="3ABD9172"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ежемесячное денежное вознаграждение за классное руководство педагогическим работникам государственных и муниципальных об</w:t>
      </w:r>
      <w:r w:rsidR="00B00445" w:rsidRPr="009D08AD">
        <w:rPr>
          <w:rFonts w:eastAsia="Calibri"/>
          <w:bCs/>
          <w:sz w:val="28"/>
          <w:szCs w:val="28"/>
          <w:lang w:eastAsia="en-US"/>
        </w:rPr>
        <w:t xml:space="preserve">щеобразовательных организаций </w:t>
      </w:r>
      <w:r w:rsidRPr="009D08AD">
        <w:rPr>
          <w:rFonts w:eastAsia="Calibri"/>
          <w:bCs/>
          <w:sz w:val="28"/>
          <w:szCs w:val="28"/>
          <w:lang w:eastAsia="en-US"/>
        </w:rPr>
        <w:t>587 384,3 тыс. рублей за счет средств федерального бюджета;</w:t>
      </w:r>
    </w:p>
    <w:p w14:paraId="5668C6E3"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мероприятия по сохранению и развитию материально-технической базы государственных учреждений в части оснащения организаций дополнительного профессионального образования - 5 265,0 тыс. рублей;</w:t>
      </w:r>
    </w:p>
    <w:p w14:paraId="0CA2C783"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областные праздники и конкурсы для учителей и школ Ленинградской области в сумме 6 462,0 тыс. рублей, в том числе:</w:t>
      </w:r>
    </w:p>
    <w:p w14:paraId="5BCCA649" w14:textId="14FC6D7D"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 xml:space="preserve">роведение областного конкурса </w:t>
      </w:r>
      <w:r w:rsidR="002E6A24">
        <w:rPr>
          <w:rFonts w:eastAsia="Calibri"/>
          <w:bCs/>
          <w:sz w:val="28"/>
          <w:szCs w:val="28"/>
          <w:lang w:eastAsia="en-US"/>
        </w:rPr>
        <w:t>"</w:t>
      </w:r>
      <w:r w:rsidR="004F7F44" w:rsidRPr="009D08AD">
        <w:rPr>
          <w:rFonts w:eastAsia="Calibri"/>
          <w:bCs/>
          <w:sz w:val="28"/>
          <w:szCs w:val="28"/>
          <w:lang w:eastAsia="en-US"/>
        </w:rPr>
        <w:t>Школа года</w:t>
      </w:r>
      <w:r w:rsidR="002E6A24">
        <w:rPr>
          <w:rFonts w:eastAsia="Calibri"/>
          <w:bCs/>
          <w:sz w:val="28"/>
          <w:szCs w:val="28"/>
          <w:lang w:eastAsia="en-US"/>
        </w:rPr>
        <w:t>"</w:t>
      </w:r>
      <w:r w:rsidR="004F7F44" w:rsidRPr="009D08AD">
        <w:rPr>
          <w:rFonts w:eastAsia="Calibri"/>
          <w:bCs/>
          <w:sz w:val="28"/>
          <w:szCs w:val="28"/>
          <w:lang w:eastAsia="en-US"/>
        </w:rPr>
        <w:t>, включая поощрение победителей и лауреатов – 150,0 тыс. рублей;</w:t>
      </w:r>
    </w:p>
    <w:p w14:paraId="5514131D" w14:textId="33010830"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 xml:space="preserve">роведение областного этапа всероссийского конкурса педагогов дополнительного образования детей </w:t>
      </w:r>
      <w:r w:rsidR="002E6A24">
        <w:rPr>
          <w:rFonts w:eastAsia="Calibri"/>
          <w:bCs/>
          <w:sz w:val="28"/>
          <w:szCs w:val="28"/>
          <w:lang w:eastAsia="en-US"/>
        </w:rPr>
        <w:t>"</w:t>
      </w:r>
      <w:r w:rsidR="004F7F44" w:rsidRPr="009D08AD">
        <w:rPr>
          <w:rFonts w:eastAsia="Calibri"/>
          <w:bCs/>
          <w:sz w:val="28"/>
          <w:szCs w:val="28"/>
          <w:lang w:eastAsia="en-US"/>
        </w:rPr>
        <w:t>Сердце отдаю детям</w:t>
      </w:r>
      <w:r w:rsidR="002E6A24">
        <w:rPr>
          <w:rFonts w:eastAsia="Calibri"/>
          <w:bCs/>
          <w:sz w:val="28"/>
          <w:szCs w:val="28"/>
          <w:lang w:eastAsia="en-US"/>
        </w:rPr>
        <w:t xml:space="preserve">" </w:t>
      </w:r>
      <w:r w:rsidR="004F7F44" w:rsidRPr="009D08AD">
        <w:rPr>
          <w:rFonts w:eastAsia="Calibri"/>
          <w:bCs/>
          <w:sz w:val="28"/>
          <w:szCs w:val="28"/>
          <w:lang w:eastAsia="en-US"/>
        </w:rPr>
        <w:t>(включая награждение) – 150,0 тыс. рублей;</w:t>
      </w:r>
    </w:p>
    <w:p w14:paraId="7E2E1C25" w14:textId="49A3E09E"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у</w:t>
      </w:r>
      <w:r w:rsidR="004F7F44" w:rsidRPr="009D08AD">
        <w:rPr>
          <w:rFonts w:eastAsia="Calibri"/>
          <w:bCs/>
          <w:sz w:val="28"/>
          <w:szCs w:val="28"/>
          <w:lang w:eastAsia="en-US"/>
        </w:rPr>
        <w:t xml:space="preserve">частие клуба </w:t>
      </w:r>
      <w:r w:rsidR="002E6A24">
        <w:rPr>
          <w:rFonts w:eastAsia="Calibri"/>
          <w:bCs/>
          <w:sz w:val="28"/>
          <w:szCs w:val="28"/>
          <w:lang w:eastAsia="en-US"/>
        </w:rPr>
        <w:t>"</w:t>
      </w:r>
      <w:r w:rsidR="004F7F44" w:rsidRPr="009D08AD">
        <w:rPr>
          <w:rFonts w:eastAsia="Calibri"/>
          <w:bCs/>
          <w:sz w:val="28"/>
          <w:szCs w:val="28"/>
          <w:lang w:eastAsia="en-US"/>
        </w:rPr>
        <w:t>Учитель года Ленинградской области</w:t>
      </w:r>
      <w:r w:rsidR="002E6A24">
        <w:rPr>
          <w:rFonts w:eastAsia="Calibri"/>
          <w:bCs/>
          <w:sz w:val="28"/>
          <w:szCs w:val="28"/>
          <w:lang w:eastAsia="en-US"/>
        </w:rPr>
        <w:t>"</w:t>
      </w:r>
      <w:r w:rsidR="004F7F44" w:rsidRPr="009D08AD">
        <w:rPr>
          <w:rFonts w:eastAsia="Calibri"/>
          <w:bCs/>
          <w:sz w:val="28"/>
          <w:szCs w:val="28"/>
          <w:lang w:eastAsia="en-US"/>
        </w:rPr>
        <w:t xml:space="preserve"> в общероссийских чемпионатах учительских клубов, фестивалях, конкурсах и т.д. – 550,0 тыс. рублей;</w:t>
      </w:r>
    </w:p>
    <w:p w14:paraId="49FAA4C3" w14:textId="02ED4B4B"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роведение областного конкурса воспитательных программ оздоровительных организаций для детей, находящихся в трудной жизненной ситуации - 104,0 тыс. рублей;</w:t>
      </w:r>
    </w:p>
    <w:p w14:paraId="2F8FA748" w14:textId="4241B93D"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о</w:t>
      </w:r>
      <w:r w:rsidR="004F7F44" w:rsidRPr="009D08AD">
        <w:rPr>
          <w:rFonts w:eastAsia="Calibri"/>
          <w:bCs/>
          <w:sz w:val="28"/>
          <w:szCs w:val="28"/>
          <w:lang w:eastAsia="en-US"/>
        </w:rPr>
        <w:t xml:space="preserve">рганизация и проведение областного конкурса вожатых детских загородных </w:t>
      </w:r>
      <w:r w:rsidR="004F7F44" w:rsidRPr="009D08AD">
        <w:rPr>
          <w:rFonts w:eastAsia="Calibri"/>
          <w:bCs/>
          <w:sz w:val="28"/>
          <w:szCs w:val="28"/>
          <w:lang w:eastAsia="en-US"/>
        </w:rPr>
        <w:lastRenderedPageBreak/>
        <w:t>стационарных оздоровительных лагерей – 208,0 тыс. рублей;</w:t>
      </w:r>
    </w:p>
    <w:p w14:paraId="351131D9" w14:textId="397E09C2"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роведение конкурсов профессионального педагогического мастерства, включая награждение и участие в федеральных этапах ("Учитель года", "Педагог-психолог", "Лучший руководитель", "Педагогический дебют", "Библиотекарь года", "Учитель-дефектолог", "За нравст</w:t>
      </w:r>
      <w:r w:rsidRPr="009D08AD">
        <w:rPr>
          <w:rFonts w:eastAsia="Calibri"/>
          <w:bCs/>
          <w:sz w:val="28"/>
          <w:szCs w:val="28"/>
          <w:lang w:eastAsia="en-US"/>
        </w:rPr>
        <w:t xml:space="preserve">венный подвиг учителя" и др.) </w:t>
      </w:r>
      <w:r w:rsidR="004F7F44" w:rsidRPr="009D08AD">
        <w:rPr>
          <w:rFonts w:eastAsia="Calibri"/>
          <w:bCs/>
          <w:sz w:val="28"/>
          <w:szCs w:val="28"/>
          <w:lang w:eastAsia="en-US"/>
        </w:rPr>
        <w:t>5 000,0 тыс. рублей</w:t>
      </w:r>
    </w:p>
    <w:p w14:paraId="6FB2309D" w14:textId="6393480B"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оощрение лучших педагогов школьных спортивных клубов Ленинградской области</w:t>
      </w:r>
      <w:r w:rsidRPr="009D08AD">
        <w:rPr>
          <w:rFonts w:eastAsia="Calibri"/>
          <w:bCs/>
          <w:sz w:val="28"/>
          <w:szCs w:val="28"/>
          <w:lang w:eastAsia="en-US"/>
        </w:rPr>
        <w:t xml:space="preserve"> </w:t>
      </w:r>
      <w:r w:rsidR="004F7F44" w:rsidRPr="009D08AD">
        <w:rPr>
          <w:rFonts w:eastAsia="Calibri"/>
          <w:bCs/>
          <w:sz w:val="28"/>
          <w:szCs w:val="28"/>
          <w:lang w:eastAsia="en-US"/>
        </w:rPr>
        <w:t>300,0 тыс. рублей.</w:t>
      </w:r>
    </w:p>
    <w:p w14:paraId="21FFEE9F"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организацию и проведение мероприятий, направленных на развитие кадрового потенциала в сумме 20 618,3 тыс. рублей, в том числе:</w:t>
      </w:r>
    </w:p>
    <w:p w14:paraId="72721FB4" w14:textId="3E003786"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м</w:t>
      </w:r>
      <w:r w:rsidR="004F7F44" w:rsidRPr="009D08AD">
        <w:rPr>
          <w:rFonts w:eastAsia="Calibri"/>
          <w:bCs/>
          <w:sz w:val="28"/>
          <w:szCs w:val="28"/>
          <w:lang w:eastAsia="en-US"/>
        </w:rPr>
        <w:t>еждународная и межрегиональная деятельность: реализация образовательных проектов, проведение семинаров, встреч, конкурсных мероприятий (включая награждение) – 350,0 тыс. рублей;</w:t>
      </w:r>
    </w:p>
    <w:p w14:paraId="1F372358" w14:textId="7EBB717F"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 xml:space="preserve">роведение областной научно-практической конференции по проблемам развития дополнительного образования </w:t>
      </w:r>
      <w:r w:rsidR="002E6A24">
        <w:rPr>
          <w:rFonts w:eastAsia="Calibri"/>
          <w:bCs/>
          <w:sz w:val="28"/>
          <w:szCs w:val="28"/>
          <w:lang w:eastAsia="en-US"/>
        </w:rPr>
        <w:t>"</w:t>
      </w:r>
      <w:r w:rsidR="004F7F44" w:rsidRPr="009D08AD">
        <w:rPr>
          <w:rFonts w:eastAsia="Calibri"/>
          <w:bCs/>
          <w:sz w:val="28"/>
          <w:szCs w:val="28"/>
          <w:lang w:eastAsia="en-US"/>
        </w:rPr>
        <w:t>День внешкольника</w:t>
      </w:r>
      <w:r w:rsidR="002E6A24">
        <w:rPr>
          <w:rFonts w:eastAsia="Calibri"/>
          <w:bCs/>
          <w:sz w:val="28"/>
          <w:szCs w:val="28"/>
          <w:lang w:eastAsia="en-US"/>
        </w:rPr>
        <w:t>"</w:t>
      </w:r>
      <w:r w:rsidR="004F7F44" w:rsidRPr="009D08AD">
        <w:rPr>
          <w:rFonts w:eastAsia="Calibri"/>
          <w:bCs/>
          <w:sz w:val="28"/>
          <w:szCs w:val="28"/>
          <w:lang w:eastAsia="en-US"/>
        </w:rPr>
        <w:t xml:space="preserve"> 400,0 тыс. рублей;</w:t>
      </w:r>
    </w:p>
    <w:p w14:paraId="2153B0A0" w14:textId="40E4829F"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о</w:t>
      </w:r>
      <w:r w:rsidR="004F7F44" w:rsidRPr="009D08AD">
        <w:rPr>
          <w:rFonts w:eastAsia="Calibri"/>
          <w:bCs/>
          <w:sz w:val="28"/>
          <w:szCs w:val="28"/>
          <w:lang w:eastAsia="en-US"/>
        </w:rPr>
        <w:t>рганизация и проведение областного слета вожатых и педагогов детских оздоровительных лагерей – 832,0 тыс. рублей;</w:t>
      </w:r>
    </w:p>
    <w:p w14:paraId="22ABB2CF" w14:textId="7D0C6C6E"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о</w:t>
      </w:r>
      <w:r w:rsidR="004F7F44" w:rsidRPr="009D08AD">
        <w:rPr>
          <w:rFonts w:eastAsia="Calibri"/>
          <w:bCs/>
          <w:sz w:val="28"/>
          <w:szCs w:val="28"/>
          <w:lang w:eastAsia="en-US"/>
        </w:rPr>
        <w:t>рганизация и проведение в Ленинградской области педагогических форумов, методических поездов, научно-практических конференций – 3 500,0 тыс. рублей;</w:t>
      </w:r>
    </w:p>
    <w:p w14:paraId="2FF76A05" w14:textId="0A38F6AB"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одготовка и изда</w:t>
      </w:r>
      <w:r w:rsidR="009D08AD">
        <w:rPr>
          <w:rFonts w:eastAsia="Calibri"/>
          <w:bCs/>
          <w:sz w:val="28"/>
          <w:szCs w:val="28"/>
          <w:lang w:eastAsia="en-US"/>
        </w:rPr>
        <w:t xml:space="preserve">ние полиграфической продукции </w:t>
      </w:r>
      <w:r w:rsidR="004F7F44" w:rsidRPr="009D08AD">
        <w:rPr>
          <w:rFonts w:eastAsia="Calibri"/>
          <w:bCs/>
          <w:sz w:val="28"/>
          <w:szCs w:val="28"/>
          <w:lang w:eastAsia="en-US"/>
        </w:rPr>
        <w:t>520,0 тыс. рублей;</w:t>
      </w:r>
    </w:p>
    <w:p w14:paraId="41AB0BD9" w14:textId="1A553DF9"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-о</w:t>
      </w:r>
      <w:r w:rsidR="004F7F44" w:rsidRPr="009D08AD">
        <w:rPr>
          <w:rFonts w:eastAsia="Calibri"/>
          <w:bCs/>
          <w:sz w:val="28"/>
          <w:szCs w:val="28"/>
          <w:lang w:eastAsia="en-US"/>
        </w:rPr>
        <w:t>рганизация и проведени</w:t>
      </w:r>
      <w:r w:rsidR="009D08AD">
        <w:rPr>
          <w:rFonts w:eastAsia="Calibri"/>
          <w:bCs/>
          <w:sz w:val="28"/>
          <w:szCs w:val="28"/>
          <w:lang w:eastAsia="en-US"/>
        </w:rPr>
        <w:t xml:space="preserve">е заседаний коллегии комитета </w:t>
      </w:r>
      <w:r w:rsidR="004F7F44" w:rsidRPr="009D08AD">
        <w:rPr>
          <w:rFonts w:eastAsia="Calibri"/>
          <w:bCs/>
          <w:sz w:val="28"/>
          <w:szCs w:val="28"/>
          <w:lang w:eastAsia="en-US"/>
        </w:rPr>
        <w:t>400,0 тыс. рублей;</w:t>
      </w:r>
    </w:p>
    <w:p w14:paraId="59F248FD" w14:textId="4492AD2F"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о</w:t>
      </w:r>
      <w:r w:rsidR="004F7F44" w:rsidRPr="009D08AD">
        <w:rPr>
          <w:rFonts w:eastAsia="Calibri"/>
          <w:bCs/>
          <w:sz w:val="28"/>
          <w:szCs w:val="28"/>
          <w:lang w:eastAsia="en-US"/>
        </w:rPr>
        <w:t>рганизация и проведение обла</w:t>
      </w:r>
      <w:r w:rsidR="009D08AD">
        <w:rPr>
          <w:rFonts w:eastAsia="Calibri"/>
          <w:bCs/>
          <w:sz w:val="28"/>
          <w:szCs w:val="28"/>
          <w:lang w:eastAsia="en-US"/>
        </w:rPr>
        <w:t xml:space="preserve">стного педагогического совета </w:t>
      </w:r>
      <w:r w:rsidR="004F7F44" w:rsidRPr="009D08AD">
        <w:rPr>
          <w:rFonts w:eastAsia="Calibri"/>
          <w:bCs/>
          <w:sz w:val="28"/>
          <w:szCs w:val="28"/>
          <w:lang w:eastAsia="en-US"/>
        </w:rPr>
        <w:t>4 750,0 тыс. рублей;</w:t>
      </w:r>
    </w:p>
    <w:p w14:paraId="3EE704DA" w14:textId="462952B8"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 о</w:t>
      </w:r>
      <w:r w:rsidR="004F7F44" w:rsidRPr="009D08AD">
        <w:rPr>
          <w:rFonts w:eastAsia="Calibri"/>
          <w:bCs/>
          <w:sz w:val="28"/>
          <w:szCs w:val="28"/>
          <w:lang w:eastAsia="en-US"/>
        </w:rPr>
        <w:t>рганизация и проведение областного родител</w:t>
      </w:r>
      <w:r w:rsidR="009D08AD">
        <w:rPr>
          <w:rFonts w:eastAsia="Calibri"/>
          <w:bCs/>
          <w:sz w:val="28"/>
          <w:szCs w:val="28"/>
          <w:lang w:eastAsia="en-US"/>
        </w:rPr>
        <w:t xml:space="preserve">ьского собрания </w:t>
      </w:r>
      <w:r w:rsidR="004F7F44" w:rsidRPr="009D08AD">
        <w:rPr>
          <w:rFonts w:eastAsia="Calibri"/>
          <w:bCs/>
          <w:sz w:val="28"/>
          <w:szCs w:val="28"/>
          <w:lang w:eastAsia="en-US"/>
        </w:rPr>
        <w:t>150,0 тыс. рублей;</w:t>
      </w:r>
    </w:p>
    <w:p w14:paraId="3FB1EB19" w14:textId="01DACB2A" w:rsidR="004F7F44" w:rsidRPr="009D08AD" w:rsidRDefault="00F052C2" w:rsidP="004F7F44">
      <w:pPr>
        <w:ind w:firstLine="708"/>
        <w:jc w:val="both"/>
        <w:rPr>
          <w:rFonts w:eastAsia="Calibri"/>
          <w:bCs/>
          <w:sz w:val="28"/>
          <w:szCs w:val="28"/>
          <w:lang w:eastAsia="en-US"/>
        </w:rPr>
      </w:pPr>
      <w:r w:rsidRPr="009D08AD">
        <w:rPr>
          <w:rFonts w:eastAsia="Calibri"/>
          <w:bCs/>
          <w:sz w:val="28"/>
          <w:szCs w:val="28"/>
          <w:lang w:eastAsia="en-US"/>
        </w:rPr>
        <w:t>- р</w:t>
      </w:r>
      <w:r w:rsidR="004F7F44" w:rsidRPr="009D08AD">
        <w:rPr>
          <w:rFonts w:eastAsia="Calibri"/>
          <w:bCs/>
          <w:sz w:val="28"/>
          <w:szCs w:val="28"/>
          <w:lang w:eastAsia="en-US"/>
        </w:rPr>
        <w:t>азмещение в средствах массовой информации материалов о результатах деятельности системы обр</w:t>
      </w:r>
      <w:r w:rsidR="009D08AD">
        <w:rPr>
          <w:rFonts w:eastAsia="Calibri"/>
          <w:bCs/>
          <w:sz w:val="28"/>
          <w:szCs w:val="28"/>
          <w:lang w:eastAsia="en-US"/>
        </w:rPr>
        <w:t xml:space="preserve">азования Ленинградской области </w:t>
      </w:r>
      <w:r w:rsidR="004F7F44" w:rsidRPr="009D08AD">
        <w:rPr>
          <w:rFonts w:eastAsia="Calibri"/>
          <w:bCs/>
          <w:sz w:val="28"/>
          <w:szCs w:val="28"/>
          <w:lang w:eastAsia="en-US"/>
        </w:rPr>
        <w:t>887,5 тыс. рублей;</w:t>
      </w:r>
    </w:p>
    <w:p w14:paraId="2794F7FF" w14:textId="77FE01C8" w:rsidR="004F7F44" w:rsidRPr="009D08AD" w:rsidRDefault="00B00445" w:rsidP="004F7F44">
      <w:pPr>
        <w:ind w:firstLine="708"/>
        <w:jc w:val="both"/>
        <w:rPr>
          <w:rFonts w:eastAsia="Calibri"/>
          <w:bCs/>
          <w:sz w:val="28"/>
          <w:szCs w:val="28"/>
          <w:lang w:eastAsia="en-US"/>
        </w:rPr>
      </w:pPr>
      <w:r w:rsidRPr="009D08AD">
        <w:rPr>
          <w:rFonts w:eastAsia="Calibri"/>
          <w:bCs/>
          <w:sz w:val="28"/>
          <w:szCs w:val="28"/>
          <w:lang w:eastAsia="en-US"/>
        </w:rPr>
        <w:t>-</w:t>
      </w:r>
      <w:r w:rsidR="00F052C2" w:rsidRPr="009D08AD">
        <w:rPr>
          <w:rFonts w:eastAsia="Calibri"/>
          <w:bCs/>
          <w:sz w:val="28"/>
          <w:szCs w:val="28"/>
          <w:lang w:eastAsia="en-US"/>
        </w:rPr>
        <w:t xml:space="preserve"> о</w:t>
      </w:r>
      <w:r w:rsidR="004F7F44" w:rsidRPr="009D08AD">
        <w:rPr>
          <w:rFonts w:eastAsia="Calibri"/>
          <w:bCs/>
          <w:sz w:val="28"/>
          <w:szCs w:val="28"/>
          <w:lang w:eastAsia="en-US"/>
        </w:rPr>
        <w:t xml:space="preserve">рганизация и проведение </w:t>
      </w:r>
      <w:r w:rsidR="002E6A24">
        <w:rPr>
          <w:rFonts w:eastAsia="Calibri"/>
          <w:bCs/>
          <w:sz w:val="28"/>
          <w:szCs w:val="28"/>
          <w:lang w:eastAsia="en-US"/>
        </w:rPr>
        <w:t>"</w:t>
      </w:r>
      <w:r w:rsidR="004F7F44" w:rsidRPr="009D08AD">
        <w:rPr>
          <w:rFonts w:eastAsia="Calibri"/>
          <w:bCs/>
          <w:sz w:val="28"/>
          <w:szCs w:val="28"/>
          <w:lang w:eastAsia="en-US"/>
        </w:rPr>
        <w:t>Школы вожатых</w:t>
      </w:r>
      <w:r w:rsidR="002E6A24">
        <w:rPr>
          <w:rFonts w:eastAsia="Calibri"/>
          <w:bCs/>
          <w:sz w:val="28"/>
          <w:szCs w:val="28"/>
          <w:lang w:eastAsia="en-US"/>
        </w:rPr>
        <w:t>"</w:t>
      </w:r>
      <w:r w:rsidR="009D08AD">
        <w:rPr>
          <w:rFonts w:eastAsia="Calibri"/>
          <w:bCs/>
          <w:sz w:val="28"/>
          <w:szCs w:val="28"/>
          <w:lang w:eastAsia="en-US"/>
        </w:rPr>
        <w:t xml:space="preserve"> 1</w:t>
      </w:r>
      <w:r w:rsidR="004F7F44" w:rsidRPr="009D08AD">
        <w:rPr>
          <w:rFonts w:eastAsia="Calibri"/>
          <w:bCs/>
          <w:sz w:val="28"/>
          <w:szCs w:val="28"/>
          <w:lang w:eastAsia="en-US"/>
        </w:rPr>
        <w:t>24,8 тыс. рублей;</w:t>
      </w:r>
    </w:p>
    <w:p w14:paraId="18FACA48" w14:textId="60282988" w:rsidR="004F7F44" w:rsidRPr="009D08AD" w:rsidRDefault="00F052C2" w:rsidP="004F7F44">
      <w:pPr>
        <w:ind w:firstLine="708"/>
        <w:jc w:val="both"/>
        <w:rPr>
          <w:rFonts w:eastAsia="Calibri"/>
          <w:bCs/>
          <w:sz w:val="28"/>
          <w:szCs w:val="28"/>
          <w:lang w:eastAsia="en-US"/>
        </w:rPr>
      </w:pPr>
      <w:r w:rsidRPr="009D08AD">
        <w:rPr>
          <w:rFonts w:eastAsia="Calibri"/>
          <w:bCs/>
          <w:sz w:val="28"/>
          <w:szCs w:val="28"/>
          <w:lang w:eastAsia="en-US"/>
        </w:rPr>
        <w:t>- о</w:t>
      </w:r>
      <w:r w:rsidR="004F7F44" w:rsidRPr="009D08AD">
        <w:rPr>
          <w:rFonts w:eastAsia="Calibri"/>
          <w:bCs/>
          <w:sz w:val="28"/>
          <w:szCs w:val="28"/>
          <w:lang w:eastAsia="en-US"/>
        </w:rPr>
        <w:t>рганизация и проведение совещаний руководителей муниципальных орг</w:t>
      </w:r>
      <w:r w:rsidR="009D08AD">
        <w:rPr>
          <w:rFonts w:eastAsia="Calibri"/>
          <w:bCs/>
          <w:sz w:val="28"/>
          <w:szCs w:val="28"/>
          <w:lang w:eastAsia="en-US"/>
        </w:rPr>
        <w:t>анов управления образованием 3</w:t>
      </w:r>
      <w:r w:rsidR="004F7F44" w:rsidRPr="009D08AD">
        <w:rPr>
          <w:rFonts w:eastAsia="Calibri"/>
          <w:bCs/>
          <w:sz w:val="28"/>
          <w:szCs w:val="28"/>
          <w:lang w:eastAsia="en-US"/>
        </w:rPr>
        <w:t xml:space="preserve">24,0 тыс. рублей; </w:t>
      </w:r>
    </w:p>
    <w:p w14:paraId="682EDB0F" w14:textId="120D240E" w:rsidR="004F7F44" w:rsidRPr="009D08AD" w:rsidRDefault="00F052C2" w:rsidP="004F7F44">
      <w:pPr>
        <w:ind w:firstLine="708"/>
        <w:jc w:val="both"/>
        <w:rPr>
          <w:rFonts w:eastAsia="Calibri"/>
          <w:bCs/>
          <w:sz w:val="28"/>
          <w:szCs w:val="28"/>
          <w:lang w:eastAsia="en-US"/>
        </w:rPr>
      </w:pPr>
      <w:r w:rsidRPr="009D08AD">
        <w:rPr>
          <w:rFonts w:eastAsia="Calibri"/>
          <w:bCs/>
          <w:sz w:val="28"/>
          <w:szCs w:val="28"/>
          <w:lang w:eastAsia="en-US"/>
        </w:rPr>
        <w:t>- р</w:t>
      </w:r>
      <w:r w:rsidR="004F7F44" w:rsidRPr="009D08AD">
        <w:rPr>
          <w:rFonts w:eastAsia="Calibri"/>
          <w:bCs/>
          <w:sz w:val="28"/>
          <w:szCs w:val="28"/>
          <w:lang w:eastAsia="en-US"/>
        </w:rPr>
        <w:t>азработка и обслуживание э</w:t>
      </w:r>
      <w:r w:rsidR="009D08AD">
        <w:rPr>
          <w:rFonts w:eastAsia="Calibri"/>
          <w:bCs/>
          <w:sz w:val="28"/>
          <w:szCs w:val="28"/>
          <w:lang w:eastAsia="en-US"/>
        </w:rPr>
        <w:t xml:space="preserve">лектронных информационных баз </w:t>
      </w:r>
      <w:r w:rsidR="004F7F44" w:rsidRPr="009D08AD">
        <w:rPr>
          <w:rFonts w:eastAsia="Calibri"/>
          <w:bCs/>
          <w:sz w:val="28"/>
          <w:szCs w:val="28"/>
          <w:lang w:eastAsia="en-US"/>
        </w:rPr>
        <w:t>100,0 тыс. рублей;</w:t>
      </w:r>
    </w:p>
    <w:p w14:paraId="6896C369" w14:textId="0C8AA971" w:rsidR="004F7F44" w:rsidRPr="009D08AD" w:rsidRDefault="00F052C2" w:rsidP="004F7F44">
      <w:pPr>
        <w:ind w:firstLine="708"/>
        <w:jc w:val="both"/>
        <w:rPr>
          <w:rFonts w:eastAsia="Calibri"/>
          <w:bCs/>
          <w:sz w:val="28"/>
          <w:szCs w:val="28"/>
          <w:lang w:eastAsia="en-US"/>
        </w:rPr>
      </w:pPr>
      <w:r w:rsidRPr="009D08AD">
        <w:rPr>
          <w:rFonts w:eastAsia="Calibri"/>
          <w:bCs/>
          <w:sz w:val="28"/>
          <w:szCs w:val="28"/>
          <w:lang w:eastAsia="en-US"/>
        </w:rPr>
        <w:t>- п</w:t>
      </w:r>
      <w:r w:rsidR="004F7F44" w:rsidRPr="009D08AD">
        <w:rPr>
          <w:rFonts w:eastAsia="Calibri"/>
          <w:bCs/>
          <w:sz w:val="28"/>
          <w:szCs w:val="28"/>
          <w:lang w:eastAsia="en-US"/>
        </w:rPr>
        <w:t>родвижение аккаунтов комитета в социальных сетях с целью популяризации деятельности системы об</w:t>
      </w:r>
      <w:r w:rsidR="009D08AD">
        <w:rPr>
          <w:rFonts w:eastAsia="Calibri"/>
          <w:bCs/>
          <w:sz w:val="28"/>
          <w:szCs w:val="28"/>
          <w:lang w:eastAsia="en-US"/>
        </w:rPr>
        <w:t>разования Ленинградской области</w:t>
      </w:r>
      <w:r w:rsidR="004F7F44" w:rsidRPr="009D08AD">
        <w:rPr>
          <w:rFonts w:eastAsia="Calibri"/>
          <w:bCs/>
          <w:sz w:val="28"/>
          <w:szCs w:val="28"/>
          <w:lang w:eastAsia="en-US"/>
        </w:rPr>
        <w:t xml:space="preserve">               1 080,0 тыс. рублей;</w:t>
      </w:r>
    </w:p>
    <w:p w14:paraId="7AD381BC" w14:textId="2C4F184A" w:rsidR="004F7F44" w:rsidRPr="009D08AD" w:rsidRDefault="00F052C2" w:rsidP="004F7F44">
      <w:pPr>
        <w:ind w:firstLine="708"/>
        <w:jc w:val="both"/>
        <w:rPr>
          <w:rFonts w:eastAsia="Calibri"/>
          <w:bCs/>
          <w:sz w:val="28"/>
          <w:szCs w:val="28"/>
          <w:lang w:eastAsia="en-US"/>
        </w:rPr>
      </w:pPr>
      <w:r w:rsidRPr="009D08AD">
        <w:rPr>
          <w:rFonts w:eastAsia="Calibri"/>
          <w:bCs/>
          <w:sz w:val="28"/>
          <w:szCs w:val="28"/>
          <w:lang w:eastAsia="en-US"/>
        </w:rPr>
        <w:t>- р</w:t>
      </w:r>
      <w:r w:rsidR="004F7F44" w:rsidRPr="009D08AD">
        <w:rPr>
          <w:rFonts w:eastAsia="Calibri"/>
          <w:bCs/>
          <w:sz w:val="28"/>
          <w:szCs w:val="28"/>
          <w:lang w:eastAsia="en-US"/>
        </w:rPr>
        <w:t>еализация мер для непрерывного профессионального роста педагогических работников, в том числе в других субъектах РФ с привлечением ресурсов федеральных центров развития педагогического мастерства и участием преподавателей, полу</w:t>
      </w:r>
      <w:r w:rsidR="009D08AD">
        <w:rPr>
          <w:rFonts w:eastAsia="Calibri"/>
          <w:bCs/>
          <w:sz w:val="28"/>
          <w:szCs w:val="28"/>
          <w:lang w:eastAsia="en-US"/>
        </w:rPr>
        <w:t xml:space="preserve">чивших общественное признание </w:t>
      </w:r>
      <w:r w:rsidR="004F7F44" w:rsidRPr="009D08AD">
        <w:rPr>
          <w:rFonts w:eastAsia="Calibri"/>
          <w:bCs/>
          <w:sz w:val="28"/>
          <w:szCs w:val="28"/>
          <w:lang w:eastAsia="en-US"/>
        </w:rPr>
        <w:t>7 200,0 тыс. рублей</w:t>
      </w:r>
    </w:p>
    <w:p w14:paraId="1F250D66"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на поощрение лучших учителей в сумме 10 300,0 тыс. рублей, в том числе:</w:t>
      </w:r>
    </w:p>
    <w:p w14:paraId="6B7FBE85" w14:textId="66973E2E" w:rsidR="004F7F44" w:rsidRPr="009D08AD" w:rsidRDefault="00F052C2" w:rsidP="004F7F44">
      <w:pPr>
        <w:ind w:firstLine="708"/>
        <w:jc w:val="both"/>
        <w:rPr>
          <w:rFonts w:eastAsia="Calibri"/>
          <w:bCs/>
          <w:sz w:val="28"/>
          <w:szCs w:val="28"/>
          <w:lang w:eastAsia="en-US"/>
        </w:rPr>
      </w:pPr>
      <w:r w:rsidRPr="009D08AD">
        <w:rPr>
          <w:rFonts w:eastAsia="Calibri"/>
          <w:bCs/>
          <w:sz w:val="28"/>
          <w:szCs w:val="28"/>
          <w:lang w:eastAsia="en-US"/>
        </w:rPr>
        <w:t xml:space="preserve">- на </w:t>
      </w:r>
      <w:r w:rsidR="004F7F44" w:rsidRPr="009D08AD">
        <w:rPr>
          <w:rFonts w:eastAsia="Calibri"/>
          <w:bCs/>
          <w:sz w:val="28"/>
          <w:szCs w:val="28"/>
          <w:lang w:eastAsia="en-US"/>
        </w:rPr>
        <w:t xml:space="preserve">проведение праздника </w:t>
      </w:r>
      <w:r w:rsidR="002E6A24">
        <w:rPr>
          <w:rFonts w:eastAsia="Calibri"/>
          <w:bCs/>
          <w:sz w:val="28"/>
          <w:szCs w:val="28"/>
          <w:lang w:eastAsia="en-US"/>
        </w:rPr>
        <w:t>"</w:t>
      </w:r>
      <w:r w:rsidR="004F7F44" w:rsidRPr="009D08AD">
        <w:rPr>
          <w:rFonts w:eastAsia="Calibri"/>
          <w:bCs/>
          <w:sz w:val="28"/>
          <w:szCs w:val="28"/>
          <w:lang w:eastAsia="en-US"/>
        </w:rPr>
        <w:t>День учителя</w:t>
      </w:r>
      <w:r w:rsidR="002E6A24">
        <w:rPr>
          <w:rFonts w:eastAsia="Calibri"/>
          <w:bCs/>
          <w:sz w:val="28"/>
          <w:szCs w:val="28"/>
          <w:lang w:eastAsia="en-US"/>
        </w:rPr>
        <w:t xml:space="preserve">" </w:t>
      </w:r>
      <w:r w:rsidR="004F7F44" w:rsidRPr="009D08AD">
        <w:rPr>
          <w:rFonts w:eastAsia="Calibri"/>
          <w:bCs/>
          <w:sz w:val="28"/>
          <w:szCs w:val="28"/>
          <w:lang w:eastAsia="en-US"/>
        </w:rPr>
        <w:t>(включая награж</w:t>
      </w:r>
      <w:r w:rsidR="009D08AD">
        <w:rPr>
          <w:rFonts w:eastAsia="Calibri"/>
          <w:bCs/>
          <w:sz w:val="28"/>
          <w:szCs w:val="28"/>
          <w:lang w:eastAsia="en-US"/>
        </w:rPr>
        <w:t>дение)</w:t>
      </w:r>
      <w:r w:rsidR="004F7F44" w:rsidRPr="009D08AD">
        <w:rPr>
          <w:rFonts w:eastAsia="Calibri"/>
          <w:bCs/>
          <w:sz w:val="28"/>
          <w:szCs w:val="28"/>
          <w:lang w:eastAsia="en-US"/>
        </w:rPr>
        <w:t xml:space="preserve"> 9 300,0 тыс. рублей;</w:t>
      </w:r>
    </w:p>
    <w:p w14:paraId="1EBCE490" w14:textId="62D7731E" w:rsidR="004F7F44" w:rsidRPr="009D08AD" w:rsidRDefault="00F052C2" w:rsidP="004F7F44">
      <w:pPr>
        <w:ind w:firstLine="708"/>
        <w:jc w:val="both"/>
        <w:rPr>
          <w:rFonts w:eastAsia="Calibri"/>
          <w:bCs/>
          <w:sz w:val="28"/>
          <w:szCs w:val="28"/>
          <w:lang w:eastAsia="en-US"/>
        </w:rPr>
      </w:pPr>
      <w:r w:rsidRPr="009D08AD">
        <w:rPr>
          <w:rFonts w:eastAsia="Calibri"/>
          <w:bCs/>
          <w:sz w:val="28"/>
          <w:szCs w:val="28"/>
          <w:lang w:eastAsia="en-US"/>
        </w:rPr>
        <w:t xml:space="preserve">- </w:t>
      </w:r>
      <w:r w:rsidR="009D08AD">
        <w:rPr>
          <w:rFonts w:eastAsia="Calibri"/>
          <w:bCs/>
          <w:sz w:val="28"/>
          <w:szCs w:val="28"/>
          <w:lang w:eastAsia="en-US"/>
        </w:rPr>
        <w:t xml:space="preserve">поощрение лучших учителей </w:t>
      </w:r>
      <w:r w:rsidR="004F7F44" w:rsidRPr="009D08AD">
        <w:rPr>
          <w:rFonts w:eastAsia="Calibri"/>
          <w:bCs/>
          <w:sz w:val="28"/>
          <w:szCs w:val="28"/>
          <w:lang w:eastAsia="en-US"/>
        </w:rPr>
        <w:t>1 000,0 тыс. рублей (10 человек по 100,0 тыс. рублей).</w:t>
      </w:r>
    </w:p>
    <w:p w14:paraId="4F991FAF" w14:textId="77777777" w:rsidR="004F7F44" w:rsidRPr="009D08AD" w:rsidRDefault="004F7F44" w:rsidP="004F7F44">
      <w:pPr>
        <w:ind w:firstLine="708"/>
        <w:jc w:val="both"/>
        <w:rPr>
          <w:rFonts w:eastAsia="Calibri"/>
          <w:bCs/>
          <w:sz w:val="28"/>
          <w:szCs w:val="28"/>
          <w:lang w:eastAsia="en-US"/>
        </w:rPr>
      </w:pPr>
      <w:r w:rsidRPr="009D08AD">
        <w:rPr>
          <w:rFonts w:eastAsia="Calibri"/>
          <w:bCs/>
          <w:sz w:val="28"/>
          <w:szCs w:val="28"/>
          <w:lang w:eastAsia="en-US"/>
        </w:rPr>
        <w:t xml:space="preserve">- на субсидии на развитие кадрового потенциала системы дошкольного, </w:t>
      </w:r>
      <w:r w:rsidRPr="009D08AD">
        <w:rPr>
          <w:rFonts w:eastAsia="Calibri"/>
          <w:bCs/>
          <w:sz w:val="28"/>
          <w:szCs w:val="28"/>
          <w:lang w:eastAsia="en-US"/>
        </w:rPr>
        <w:lastRenderedPageBreak/>
        <w:t>общего и дополнительного образования на обеспечение повышения квалификации педагогических работников по персонифицированной модели - 7 084,4 тыс. рублей.</w:t>
      </w:r>
    </w:p>
    <w:p w14:paraId="40615F54" w14:textId="3AA38A4D"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6. Комплекс процессных мероприятий "Развитие системы оценки и контроля качества образования"</w:t>
      </w:r>
      <w:r w:rsidR="00F052C2" w:rsidRPr="009D08AD">
        <w:rPr>
          <w:rFonts w:eastAsia="Calibri"/>
          <w:b/>
          <w:bCs/>
          <w:sz w:val="28"/>
          <w:szCs w:val="28"/>
          <w:lang w:eastAsia="en-US"/>
        </w:rPr>
        <w:t>.</w:t>
      </w:r>
    </w:p>
    <w:p w14:paraId="729302CA"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предусмотрено 233 775,9 тыс. рублей, в том числе:</w:t>
      </w:r>
    </w:p>
    <w:p w14:paraId="0CDEE118" w14:textId="63AF62E8"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реализацию государственного задания подведомственного учреждения </w:t>
      </w:r>
      <w:r w:rsidR="002E6A24">
        <w:rPr>
          <w:rFonts w:eastAsia="Calibri"/>
          <w:bCs/>
          <w:sz w:val="28"/>
          <w:szCs w:val="28"/>
          <w:lang w:eastAsia="en-US"/>
        </w:rPr>
        <w:t>"</w:t>
      </w:r>
      <w:r w:rsidRPr="009D08AD">
        <w:rPr>
          <w:rFonts w:eastAsia="Calibri"/>
          <w:bCs/>
          <w:sz w:val="28"/>
          <w:szCs w:val="28"/>
          <w:lang w:eastAsia="en-US"/>
        </w:rPr>
        <w:t>Информационный центр оценки качества образования</w:t>
      </w:r>
      <w:r w:rsidR="002E6A24">
        <w:rPr>
          <w:rFonts w:eastAsia="Calibri"/>
          <w:bCs/>
          <w:sz w:val="28"/>
          <w:szCs w:val="28"/>
          <w:lang w:eastAsia="en-US"/>
        </w:rPr>
        <w:t xml:space="preserve">" </w:t>
      </w:r>
      <w:r w:rsidRPr="009D08AD">
        <w:rPr>
          <w:rFonts w:eastAsia="Calibri"/>
          <w:bCs/>
          <w:sz w:val="28"/>
          <w:szCs w:val="28"/>
          <w:lang w:eastAsia="en-US"/>
        </w:rPr>
        <w:t>114 855,9 тыс. рублей</w:t>
      </w:r>
    </w:p>
    <w:p w14:paraId="5D6E03CC"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гранты в форме субсидий по итогам областных конкурсов в области образования на поощрение победителя областного конкурса по выявлению перспективных моделей государственного общественного управления образованием - 300,0 тыс. рублей</w:t>
      </w:r>
    </w:p>
    <w:p w14:paraId="60949E25"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мероприятия по сохранению и развитию материально-технической базы государственных учреждений ремонтные работы в сумме 240,0 тыс. рублей</w:t>
      </w:r>
    </w:p>
    <w:p w14:paraId="4083E701"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организацию и проведение мероприятий, направленных на развитие системы контроля качества образования в сумме 1 740,0 тыс. рублей, в том числе:</w:t>
      </w:r>
    </w:p>
    <w:p w14:paraId="1F41EAFB" w14:textId="4D991E87"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материально обеспечение осуществления переданных полномочий по лицензированию образовательной деятельности государственной аккредитации образовательных учреждений -740,0 тыс. рублей;</w:t>
      </w:r>
    </w:p>
    <w:p w14:paraId="3EE05BF3" w14:textId="3C8BDF1D"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оплата услуг экспертов и возмещение расходов, понесенных ими в связи с проведением аккредитационной экспертизы соответствия содержания и качества подготовки обучающихся в образовательных организациях и проверок в рамках лицензионного контроля образовательных организаций – 1 000,0 тыс. рублей;</w:t>
      </w:r>
    </w:p>
    <w:p w14:paraId="40345F08" w14:textId="5A72429C"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осуществление переданных полномочий Российской Федерации в сфере образования - 1 000,0 тыс. рублей за счет средств федерального бюджета (на оплату труда экспертов, привлекаемых к мероприятиям в рамках контрольно-надзорной деятельности при осуществлении комитетом переданных федеральных полномочий, предусмотренных ст.7 Федерального закона от 29.12.2012 № 273-ФЗ </w:t>
      </w:r>
      <w:r w:rsidR="002E6A24">
        <w:rPr>
          <w:rFonts w:eastAsia="Calibri"/>
          <w:bCs/>
          <w:sz w:val="28"/>
          <w:szCs w:val="28"/>
          <w:lang w:eastAsia="en-US"/>
        </w:rPr>
        <w:t>"</w:t>
      </w:r>
      <w:r w:rsidRPr="009D08AD">
        <w:rPr>
          <w:rFonts w:eastAsia="Calibri"/>
          <w:bCs/>
          <w:sz w:val="28"/>
          <w:szCs w:val="28"/>
          <w:lang w:eastAsia="en-US"/>
        </w:rPr>
        <w:t>Об образовании в Российской Федерации</w:t>
      </w:r>
      <w:r w:rsidR="002E6A24">
        <w:rPr>
          <w:rFonts w:eastAsia="Calibri"/>
          <w:bCs/>
          <w:sz w:val="28"/>
          <w:szCs w:val="28"/>
          <w:lang w:eastAsia="en-US"/>
        </w:rPr>
        <w:t>"</w:t>
      </w:r>
      <w:r w:rsidRPr="009D08AD">
        <w:rPr>
          <w:rFonts w:eastAsia="Calibri"/>
          <w:bCs/>
          <w:sz w:val="28"/>
          <w:szCs w:val="28"/>
          <w:lang w:eastAsia="en-US"/>
        </w:rPr>
        <w:t xml:space="preserve">). </w:t>
      </w:r>
    </w:p>
    <w:p w14:paraId="342E8302"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организацию и проведение мероприятий, направленных на развитие системы независимой оценки качества образования в сумме 115 640,0 тыс. рублей, в том числе:</w:t>
      </w:r>
    </w:p>
    <w:p w14:paraId="7764BA0A" w14:textId="37503B28"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т</w:t>
      </w:r>
      <w:r w:rsidR="00D340F5" w:rsidRPr="009D08AD">
        <w:rPr>
          <w:rFonts w:eastAsia="Calibri"/>
          <w:bCs/>
          <w:sz w:val="28"/>
          <w:szCs w:val="28"/>
          <w:lang w:eastAsia="en-US"/>
        </w:rPr>
        <w:t xml:space="preserve">ехнологическое обеспечение процедур оценки качества образования – 87 540,0 тыс. рублей </w:t>
      </w:r>
    </w:p>
    <w:p w14:paraId="6E421B6C" w14:textId="7EDBB4EA"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с</w:t>
      </w:r>
      <w:r w:rsidR="00D340F5" w:rsidRPr="009D08AD">
        <w:rPr>
          <w:rFonts w:eastAsia="Calibri"/>
          <w:bCs/>
          <w:sz w:val="28"/>
          <w:szCs w:val="28"/>
          <w:lang w:eastAsia="en-US"/>
        </w:rPr>
        <w:t>оздание региональных оценочных инструментов для проведения внутрирегионального анализа оценки качества образования – 7 000,0 тыс. рублей;</w:t>
      </w:r>
    </w:p>
    <w:p w14:paraId="7922FFEF" w14:textId="4CC47BE5"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и</w:t>
      </w:r>
      <w:r w:rsidR="00D340F5" w:rsidRPr="009D08AD">
        <w:rPr>
          <w:rFonts w:eastAsia="Calibri"/>
          <w:bCs/>
          <w:sz w:val="28"/>
          <w:szCs w:val="28"/>
          <w:lang w:eastAsia="en-US"/>
        </w:rPr>
        <w:t>нформационно-методическое сопровождение системы управления и оценки качества образования, проведение национально-региональных оценочных процедур – 11 000,0 тыс. рублей;</w:t>
      </w:r>
    </w:p>
    <w:p w14:paraId="4EC15DD9" w14:textId="1B380C60"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п</w:t>
      </w:r>
      <w:r w:rsidR="00D340F5" w:rsidRPr="009D08AD">
        <w:rPr>
          <w:rFonts w:eastAsia="Calibri"/>
          <w:bCs/>
          <w:sz w:val="28"/>
          <w:szCs w:val="28"/>
          <w:lang w:eastAsia="en-US"/>
        </w:rPr>
        <w:t>роведение и сопровождение функционирования системы независимой оценки качества образовательной деятельности – 600,0 тыс. рублей;</w:t>
      </w:r>
    </w:p>
    <w:p w14:paraId="6B3A2891" w14:textId="68DD2A59"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-п</w:t>
      </w:r>
      <w:r w:rsidR="00D340F5" w:rsidRPr="009D08AD">
        <w:rPr>
          <w:rFonts w:eastAsia="Calibri"/>
          <w:bCs/>
          <w:sz w:val="28"/>
          <w:szCs w:val="28"/>
          <w:lang w:eastAsia="en-US"/>
        </w:rPr>
        <w:t>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 – 2 500,0 тыс. рублей;</w:t>
      </w:r>
    </w:p>
    <w:p w14:paraId="3133419B" w14:textId="18B4D00C"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lastRenderedPageBreak/>
        <w:t>- с</w:t>
      </w:r>
      <w:r w:rsidR="00D340F5" w:rsidRPr="009D08AD">
        <w:rPr>
          <w:rFonts w:eastAsia="Calibri"/>
          <w:bCs/>
          <w:sz w:val="28"/>
          <w:szCs w:val="28"/>
          <w:lang w:eastAsia="en-US"/>
        </w:rPr>
        <w:t>оздание и обеспечение функционирования информационно-аналитического центра государственной итоговой аттестации обучающихся – 1 000,0 тыс. рублей;</w:t>
      </w:r>
    </w:p>
    <w:p w14:paraId="1668A5C3" w14:textId="37E4B4EB"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п</w:t>
      </w:r>
      <w:r w:rsidR="00D340F5" w:rsidRPr="009D08AD">
        <w:rPr>
          <w:rFonts w:eastAsia="Calibri"/>
          <w:bCs/>
          <w:sz w:val="28"/>
          <w:szCs w:val="28"/>
          <w:lang w:eastAsia="en-US"/>
        </w:rPr>
        <w:t>овышение качества образования в школах с низким результатом обучения и в школах, функционирующих в неблагоприятных социальных условиях – 3 000,0 тыс. рублей;</w:t>
      </w:r>
    </w:p>
    <w:p w14:paraId="47ABE422" w14:textId="283993A1"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п</w:t>
      </w:r>
      <w:r w:rsidR="00D340F5" w:rsidRPr="009D08AD">
        <w:rPr>
          <w:rFonts w:eastAsia="Calibri"/>
          <w:bCs/>
          <w:sz w:val="28"/>
          <w:szCs w:val="28"/>
          <w:lang w:eastAsia="en-US"/>
        </w:rPr>
        <w:t>оддержка школ со стабильно высокими образовательными результатами обучающихся – 3 000,0 тыс. рублей.</w:t>
      </w:r>
    </w:p>
    <w:p w14:paraId="285BD255" w14:textId="43E15018"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7. Комплекс процессных мероприятий "Предоставление социальных гарантий учащимся, обучающимся по программам начального общего, основного общего, среднего общего образования"</w:t>
      </w:r>
      <w:r w:rsidR="00F052C2" w:rsidRPr="009D08AD">
        <w:rPr>
          <w:rFonts w:eastAsia="Calibri"/>
          <w:b/>
          <w:bCs/>
          <w:sz w:val="28"/>
          <w:szCs w:val="28"/>
          <w:lang w:eastAsia="en-US"/>
        </w:rPr>
        <w:t>.</w:t>
      </w:r>
    </w:p>
    <w:p w14:paraId="65A0C285"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предусмотрено 1 886 800,9 тыс. рублей, в том числе:</w:t>
      </w:r>
    </w:p>
    <w:p w14:paraId="635358A2"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 государственным бюджетным учреждениям для обеспечения питанием бесплатным двухразовым питанием обучающихся с ОВЗ на дому – 7 152,0 тыс. рублей;</w:t>
      </w:r>
    </w:p>
    <w:p w14:paraId="0F7C2369"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обеспечение бесплатным питанием обучающихся в государственных образовательных организациях Ленинградской области по основным общеобразовательным программам – 674,4 тыс. рублей;</w:t>
      </w:r>
    </w:p>
    <w:p w14:paraId="28671D7B"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субсидии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 – 575,7 тыс. рублей;</w:t>
      </w:r>
    </w:p>
    <w:p w14:paraId="16E2C337" w14:textId="117C5A0C"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субвенции на питание обучающихся в общеобразовательных учреждениях, расположенных на территории Ленинградской области, включая предоставление бесплатного молока обучающимся 1 - 4 классов, в рамках контрольных сумм бюджета предусмотрены в сумме 568 215,3 тыс. рублей;</w:t>
      </w:r>
    </w:p>
    <w:p w14:paraId="1467CC0E" w14:textId="7855DFEC"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обеспечение обучающихся начальных классов горячим питание в рамках контрольных сумм предусмотрено 1 304 785,6 тыс., в том числе средства федерального бюджета 498 715,6 тыс. рублей исходя из численности 77 999 чел. и стоимости одного дето-дня питания – 108,0 рублей. </w:t>
      </w:r>
    </w:p>
    <w:p w14:paraId="6D0BFBF7"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обеспечение горячим питанием обучающихся, получающих начальное общее образование в Гатчинской базовой школе – 5 397,9 тыс. рублей.</w:t>
      </w:r>
    </w:p>
    <w:p w14:paraId="7FCE2C7C" w14:textId="387F69A8"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8. Комплекс процессных мероприятий "Предоставление социальных гарантий учащимся, студентам, обучающимся по программам профессионального образования"</w:t>
      </w:r>
      <w:r w:rsidR="00F052C2" w:rsidRPr="009D08AD">
        <w:rPr>
          <w:rFonts w:eastAsia="Calibri"/>
          <w:b/>
          <w:bCs/>
          <w:sz w:val="28"/>
          <w:szCs w:val="28"/>
          <w:lang w:eastAsia="en-US"/>
        </w:rPr>
        <w:t>.</w:t>
      </w:r>
    </w:p>
    <w:p w14:paraId="238D97B2" w14:textId="77777777"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На реализацию комплекса процессных мероприятий комитету по здравоохранению Ленинградской области предусмотрены бюджетные ассигнования в сумме 16 666,2 тыс. рублей, из них:</w:t>
      </w:r>
    </w:p>
    <w:p w14:paraId="0A014AE1" w14:textId="7F18DFFD"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 xml:space="preserve">- на стипендиальное обеспечение обучающихся по программам профессионального образования предусмотрены бюджетные ассигнования в сумме </w:t>
      </w:r>
      <w:r w:rsidRPr="009D08AD">
        <w:rPr>
          <w:rFonts w:eastAsia="Calibri"/>
          <w:bCs/>
          <w:sz w:val="28"/>
          <w:szCs w:val="28"/>
          <w:lang w:eastAsia="en-US"/>
        </w:rPr>
        <w:lastRenderedPageBreak/>
        <w:t xml:space="preserve">10 056,6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6EA24A97" w14:textId="4C83F946" w:rsidR="007943DA" w:rsidRPr="009D08AD" w:rsidRDefault="007943DA" w:rsidP="007943DA">
      <w:pPr>
        <w:ind w:firstLine="708"/>
        <w:jc w:val="both"/>
        <w:rPr>
          <w:rFonts w:eastAsia="Calibri"/>
          <w:bCs/>
          <w:sz w:val="28"/>
          <w:szCs w:val="28"/>
          <w:lang w:eastAsia="en-US"/>
        </w:rPr>
      </w:pPr>
      <w:r w:rsidRPr="009D08AD">
        <w:rPr>
          <w:rFonts w:eastAsia="Calibri"/>
          <w:bCs/>
          <w:sz w:val="28"/>
          <w:szCs w:val="28"/>
          <w:lang w:eastAsia="en-US"/>
        </w:rPr>
        <w:t xml:space="preserve">- на компенсацию стоимости проезда к месту учебы и обратно автомобильным транспортом по межрегиональным, межмуниципальным и муниципальным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предусмотрены бюджетные ассигнования в сумме 6 609,6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63146D2D" w14:textId="6C7253D4" w:rsidR="007300A0" w:rsidRPr="009D08AD" w:rsidRDefault="007300A0" w:rsidP="007943DA">
      <w:pPr>
        <w:ind w:firstLine="708"/>
        <w:jc w:val="both"/>
        <w:rPr>
          <w:rFonts w:eastAsia="Calibri"/>
          <w:bCs/>
          <w:sz w:val="28"/>
          <w:szCs w:val="28"/>
          <w:lang w:eastAsia="en-US"/>
        </w:rPr>
      </w:pPr>
      <w:r w:rsidRPr="009D08AD">
        <w:rPr>
          <w:rFonts w:eastAsia="Calibri"/>
          <w:bCs/>
          <w:sz w:val="28"/>
          <w:szCs w:val="28"/>
          <w:lang w:eastAsia="en-US"/>
        </w:rPr>
        <w:t xml:space="preserve">На реализацию комплекса процессных мероприятий </w:t>
      </w:r>
      <w:r w:rsidR="00F052C2" w:rsidRPr="009D08AD">
        <w:rPr>
          <w:rFonts w:eastAsia="Calibri"/>
          <w:bCs/>
          <w:sz w:val="28"/>
          <w:szCs w:val="28"/>
          <w:lang w:eastAsia="en-US"/>
        </w:rPr>
        <w:t xml:space="preserve">комитету по культуре и туризму Ленинградской области </w:t>
      </w:r>
      <w:r w:rsidRPr="009D08AD">
        <w:rPr>
          <w:rFonts w:eastAsia="Calibri"/>
          <w:bCs/>
          <w:sz w:val="28"/>
          <w:szCs w:val="28"/>
          <w:lang w:eastAsia="en-US"/>
        </w:rPr>
        <w:t>предусмотрены бюджетные ассигнования в сумме</w:t>
      </w:r>
      <w:r w:rsidR="00F052C2" w:rsidRPr="009D08AD">
        <w:rPr>
          <w:rFonts w:eastAsia="Calibri"/>
          <w:bCs/>
          <w:sz w:val="28"/>
          <w:szCs w:val="28"/>
          <w:lang w:eastAsia="en-US"/>
        </w:rPr>
        <w:t xml:space="preserve">   </w:t>
      </w:r>
      <w:r w:rsidRPr="009D08AD">
        <w:rPr>
          <w:rFonts w:eastAsia="Calibri"/>
          <w:bCs/>
          <w:sz w:val="28"/>
          <w:szCs w:val="28"/>
          <w:lang w:eastAsia="en-US"/>
        </w:rPr>
        <w:t xml:space="preserve"> 2 654,6 тыс. рублей. Объем стипендиального фонда рассчитан в соответствии с постановлением Правительства Ленинградской области от 9 декабря 2013 года </w:t>
      </w:r>
      <w:r w:rsidR="002E7F24" w:rsidRPr="009D08AD">
        <w:rPr>
          <w:rFonts w:eastAsia="Calibri"/>
          <w:bCs/>
          <w:sz w:val="28"/>
          <w:szCs w:val="28"/>
          <w:lang w:eastAsia="en-US"/>
        </w:rPr>
        <w:t xml:space="preserve">               </w:t>
      </w:r>
      <w:r w:rsidRPr="009D08AD">
        <w:rPr>
          <w:rFonts w:eastAsia="Calibri"/>
          <w:bCs/>
          <w:sz w:val="28"/>
          <w:szCs w:val="28"/>
          <w:lang w:eastAsia="en-US"/>
        </w:rPr>
        <w:t xml:space="preserve">№ 451 </w:t>
      </w:r>
      <w:r w:rsidR="002E6A24">
        <w:rPr>
          <w:rFonts w:eastAsia="Calibri"/>
          <w:bCs/>
          <w:sz w:val="28"/>
          <w:szCs w:val="28"/>
          <w:lang w:eastAsia="en-US"/>
        </w:rPr>
        <w:t>"</w:t>
      </w:r>
      <w:r w:rsidRPr="009D08AD">
        <w:rPr>
          <w:rFonts w:eastAsia="Calibri"/>
          <w:bCs/>
          <w:sz w:val="28"/>
          <w:szCs w:val="28"/>
          <w:lang w:eastAsia="en-US"/>
        </w:rPr>
        <w:t>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организаций Ленинградской области</w:t>
      </w:r>
      <w:r w:rsidR="002E6A24">
        <w:rPr>
          <w:rFonts w:eastAsia="Calibri"/>
          <w:bCs/>
          <w:sz w:val="28"/>
          <w:szCs w:val="28"/>
          <w:lang w:eastAsia="en-US"/>
        </w:rPr>
        <w:t>"</w:t>
      </w:r>
      <w:r w:rsidRPr="009D08AD">
        <w:rPr>
          <w:rFonts w:eastAsia="Calibri"/>
          <w:bCs/>
          <w:sz w:val="28"/>
          <w:szCs w:val="28"/>
          <w:lang w:eastAsia="en-US"/>
        </w:rPr>
        <w:t>.</w:t>
      </w:r>
    </w:p>
    <w:p w14:paraId="21AD4DF6"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предусмотрено 290 282,0 тыс. рублей, в том числе:</w:t>
      </w:r>
    </w:p>
    <w:p w14:paraId="10949E74" w14:textId="6A9734D4"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стипендиальные выплаты обучающимся, студентам - 163 443,4 тыс. рублей;    </w:t>
      </w:r>
    </w:p>
    <w:p w14:paraId="308F7194"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компенсацию стоимости проезда к месту учебы и обратно автомобильным транспортом общего пользования (кроме такси) в пригородном и междугородном сообщении между поселениями на 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- 68 432,0 тыс. рублей;</w:t>
      </w:r>
    </w:p>
    <w:p w14:paraId="0A04FF67" w14:textId="0AAB6654"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обеспечение питанием обучающихся в учреждениях профессионального образования - 58 406,6 тыс. рублей в целях реализации областного закона Ленинградской области от 17 ноября 2017 года № 72-оз </w:t>
      </w:r>
      <w:r w:rsidR="002E6A24">
        <w:rPr>
          <w:rFonts w:eastAsia="Calibri"/>
          <w:bCs/>
          <w:sz w:val="28"/>
          <w:szCs w:val="28"/>
          <w:lang w:eastAsia="en-US"/>
        </w:rPr>
        <w:t>"</w:t>
      </w:r>
      <w:r w:rsidRPr="009D08AD">
        <w:rPr>
          <w:rFonts w:eastAsia="Calibri"/>
          <w:bCs/>
          <w:sz w:val="28"/>
          <w:szCs w:val="28"/>
          <w:lang w:eastAsia="en-US"/>
        </w:rPr>
        <w:t>Социальный кодекс Ленинградской области</w:t>
      </w:r>
      <w:r w:rsidR="002E6A24">
        <w:rPr>
          <w:rFonts w:eastAsia="Calibri"/>
          <w:bCs/>
          <w:sz w:val="28"/>
          <w:szCs w:val="28"/>
          <w:lang w:eastAsia="en-US"/>
        </w:rPr>
        <w:t xml:space="preserve">" </w:t>
      </w:r>
      <w:r w:rsidRPr="009D08AD">
        <w:rPr>
          <w:rFonts w:eastAsia="Calibri"/>
          <w:bCs/>
          <w:sz w:val="28"/>
          <w:szCs w:val="28"/>
          <w:lang w:eastAsia="en-US"/>
        </w:rPr>
        <w:t>, за счет которых планируется обеспечить бесплатным (льготным) питанием обучающихся в  учреждениях среднего профессионального и высшего образования по программам подготовки квалифицированных рабочих, служащих, по программам профессиональной подготовки по профессиям рабочих, служащих обучающихся с ограниченными возможностями здоровья.</w:t>
      </w:r>
    </w:p>
    <w:p w14:paraId="7CC6D494" w14:textId="255B3EA8"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9. 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r w:rsidR="00F052C2" w:rsidRPr="009D08AD">
        <w:rPr>
          <w:rFonts w:eastAsia="Calibri"/>
          <w:b/>
          <w:bCs/>
          <w:sz w:val="28"/>
          <w:szCs w:val="28"/>
          <w:lang w:eastAsia="en-US"/>
        </w:rPr>
        <w:t>.</w:t>
      </w:r>
    </w:p>
    <w:p w14:paraId="72D61A83"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предусмотрены средства:</w:t>
      </w:r>
    </w:p>
    <w:p w14:paraId="1AC41166"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субсидии государственным бюджетным и автономным учреждениям в сумме 455 998,1 тыс. рублей на содержание 10 бюджетных ресурсных центров с </w:t>
      </w:r>
      <w:r w:rsidRPr="009D08AD">
        <w:rPr>
          <w:rFonts w:eastAsia="Calibri"/>
          <w:bCs/>
          <w:sz w:val="28"/>
          <w:szCs w:val="28"/>
          <w:lang w:eastAsia="en-US"/>
        </w:rPr>
        <w:lastRenderedPageBreak/>
        <w:t xml:space="preserve">контингентом воспитанников 421 человек. </w:t>
      </w:r>
    </w:p>
    <w:p w14:paraId="6EDC28A1" w14:textId="7A1E7FC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организацию и проведение мероприятий в сфере опеки и попечительства в сумме 5 752,0 тыс. рублей, в том числе:                                          </w:t>
      </w:r>
    </w:p>
    <w:p w14:paraId="0F0F99A2" w14:textId="5AC6E339"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разработка и обслуживание электронных информационных баз данных – 1 580,0 тыс. рублей;</w:t>
      </w:r>
    </w:p>
    <w:p w14:paraId="64859A1D" w14:textId="59A47CFC"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организация деятельности структурного подразделения на базе ГБУ ЛО центра помощи детям-сиротам и детям, оставшимся без попечения родителей с ограниченными возможностями здоровья "Сиверский ресурсный центр по содействию семейному устройству" – 4 172,0 тыс. рублей</w:t>
      </w:r>
    </w:p>
    <w:p w14:paraId="74764890" w14:textId="40CC567B"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мероприятия и проекты, направленные на поддержку детей-сирот и детей, оставшихся без попечения родителей в сумме 5 097,0 тыс. рублей, в том числе:                                          </w:t>
      </w:r>
    </w:p>
    <w:p w14:paraId="78CAAA14" w14:textId="5638E43B"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на новогодние подарки для детей-сирот и детей, оставшихся без попечения родителей, из детских домов и специальных (коррекционных) школ-интернатов, для детей-сирот и детей, оставшихся без попечения родителей, обучающихся в организациях - 2 274,6 тыс. рублей;</w:t>
      </w:r>
    </w:p>
    <w:p w14:paraId="14358788" w14:textId="77777777" w:rsidR="00F052C2" w:rsidRPr="009D08AD" w:rsidRDefault="00F052C2" w:rsidP="00F052C2">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на приобретение входных билетов на новогодние представления для обучающихся и воспитанников государственных и муниципальных образовательных организаций Ленинградской</w:t>
      </w:r>
      <w:r w:rsidRPr="009D08AD">
        <w:rPr>
          <w:rFonts w:eastAsia="Calibri"/>
          <w:bCs/>
          <w:sz w:val="28"/>
          <w:szCs w:val="28"/>
          <w:lang w:eastAsia="en-US"/>
        </w:rPr>
        <w:t xml:space="preserve"> области - 2 822,4 тыс. рублей.</w:t>
      </w:r>
    </w:p>
    <w:p w14:paraId="1090AFC8" w14:textId="77777777" w:rsidR="00F052C2" w:rsidRPr="009D08AD" w:rsidRDefault="00D340F5" w:rsidP="00F052C2">
      <w:pPr>
        <w:ind w:firstLine="708"/>
        <w:jc w:val="both"/>
        <w:rPr>
          <w:rFonts w:eastAsia="Calibri"/>
          <w:bCs/>
          <w:sz w:val="28"/>
          <w:szCs w:val="28"/>
          <w:lang w:eastAsia="en-US"/>
        </w:rPr>
      </w:pPr>
      <w:r w:rsidRPr="009D08AD">
        <w:rPr>
          <w:rFonts w:eastAsia="Calibri"/>
          <w:bCs/>
          <w:sz w:val="28"/>
          <w:szCs w:val="28"/>
          <w:lang w:eastAsia="en-US"/>
        </w:rPr>
        <w:t>- субвенции на организацию и осуществление деятельности по опеке и попечительству в пределах контрольной суммы учтены в объеме 217 748,6 тыс. рублей исходя из количества штатных единиц - 189,4 ставки. Средства на оплату труда предусмотрены с учетом повышения на 4 % с 01.09.2022.</w:t>
      </w:r>
    </w:p>
    <w:p w14:paraId="692A420F" w14:textId="19B440C8" w:rsidR="00D340F5" w:rsidRPr="009D08AD" w:rsidRDefault="00D340F5" w:rsidP="00F052C2">
      <w:pPr>
        <w:ind w:firstLine="708"/>
        <w:jc w:val="both"/>
        <w:rPr>
          <w:rFonts w:eastAsia="Calibri"/>
          <w:bCs/>
          <w:sz w:val="28"/>
          <w:szCs w:val="28"/>
          <w:lang w:eastAsia="en-US"/>
        </w:rPr>
      </w:pPr>
      <w:r w:rsidRPr="009D08AD">
        <w:rPr>
          <w:rFonts w:eastAsia="Calibri"/>
          <w:bCs/>
          <w:sz w:val="28"/>
          <w:szCs w:val="28"/>
          <w:lang w:eastAsia="en-US"/>
        </w:rPr>
        <w:t>- на мероприятия по сохранению и развитию материально-технической базы государственных учреждений на ремонтные работы в образовательных организациях для детей-сирот и детей, оставшихся без попечения родителей - 900,0 тыс. рублей;</w:t>
      </w:r>
    </w:p>
    <w:p w14:paraId="3D574DFE" w14:textId="7C028EFD" w:rsidR="00F052C2" w:rsidRPr="009D08AD" w:rsidRDefault="00D340F5" w:rsidP="00F052C2">
      <w:pPr>
        <w:ind w:firstLine="708"/>
        <w:jc w:val="both"/>
        <w:rPr>
          <w:rFonts w:eastAsia="Calibri"/>
          <w:bCs/>
          <w:sz w:val="28"/>
          <w:szCs w:val="28"/>
          <w:lang w:eastAsia="en-US"/>
        </w:rPr>
      </w:pPr>
      <w:r w:rsidRPr="009D08AD">
        <w:rPr>
          <w:rFonts w:eastAsia="Calibri"/>
          <w:bCs/>
          <w:sz w:val="28"/>
          <w:szCs w:val="28"/>
          <w:lang w:eastAsia="en-US"/>
        </w:rPr>
        <w:t xml:space="preserve">- на мероприятия и проекты, направленные на обеспечение жилыми помещениями детей-сирот в части обеспечения деятельности </w:t>
      </w:r>
      <w:r w:rsidR="002E6A24">
        <w:rPr>
          <w:rFonts w:eastAsia="Calibri"/>
          <w:bCs/>
          <w:sz w:val="28"/>
          <w:szCs w:val="28"/>
          <w:lang w:eastAsia="en-US"/>
        </w:rPr>
        <w:t>"</w:t>
      </w:r>
      <w:r w:rsidRPr="009D08AD">
        <w:rPr>
          <w:rFonts w:eastAsia="Calibri"/>
          <w:bCs/>
          <w:sz w:val="28"/>
          <w:szCs w:val="28"/>
          <w:lang w:eastAsia="en-US"/>
        </w:rPr>
        <w:t>Регионального методического центра по организации обеспечения жилыми помещениями детей-сирот и детей, оставшихся без попечения родителей, лиц из их числа</w:t>
      </w:r>
      <w:r w:rsidR="002E6A24">
        <w:rPr>
          <w:rFonts w:eastAsia="Calibri"/>
          <w:bCs/>
          <w:sz w:val="28"/>
          <w:szCs w:val="28"/>
          <w:lang w:eastAsia="en-US"/>
        </w:rPr>
        <w:t xml:space="preserve">" </w:t>
      </w:r>
      <w:r w:rsidRPr="009D08AD">
        <w:rPr>
          <w:rFonts w:eastAsia="Calibri"/>
          <w:bCs/>
          <w:sz w:val="28"/>
          <w:szCs w:val="28"/>
          <w:lang w:eastAsia="en-US"/>
        </w:rPr>
        <w:t>1 326,0 тыс. рублей.</w:t>
      </w:r>
    </w:p>
    <w:p w14:paraId="1C5FEE61" w14:textId="09346AC3" w:rsidR="00F052C2" w:rsidRPr="009D08AD" w:rsidRDefault="00F052C2" w:rsidP="00F052C2">
      <w:pPr>
        <w:ind w:firstLine="708"/>
        <w:jc w:val="both"/>
        <w:rPr>
          <w:rFonts w:eastAsia="Calibri"/>
          <w:bCs/>
          <w:sz w:val="28"/>
          <w:szCs w:val="28"/>
          <w:lang w:eastAsia="en-US"/>
        </w:rPr>
      </w:pPr>
      <w:r w:rsidRPr="009D08AD">
        <w:rPr>
          <w:rFonts w:eastAsia="Calibri"/>
          <w:bCs/>
          <w:sz w:val="28"/>
          <w:szCs w:val="28"/>
          <w:lang w:eastAsia="en-US"/>
        </w:rPr>
        <w:t xml:space="preserve">Проектом областного бюджета 2022 года предусмотрены бюджетные ассигнования в рамках комплекса процессного мероприятия </w:t>
      </w:r>
      <w:r w:rsidR="002E6A24">
        <w:rPr>
          <w:rFonts w:eastAsia="Calibri"/>
          <w:bCs/>
          <w:sz w:val="28"/>
          <w:szCs w:val="28"/>
          <w:lang w:eastAsia="en-US"/>
        </w:rPr>
        <w:t>"</w:t>
      </w:r>
      <w:r w:rsidRPr="009D08AD">
        <w:rPr>
          <w:rFonts w:eastAsia="Calibri"/>
          <w:bCs/>
          <w:sz w:val="28"/>
          <w:szCs w:val="28"/>
          <w:lang w:eastAsia="en-US"/>
        </w:rPr>
        <w:t>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r w:rsidR="002E6A24">
        <w:rPr>
          <w:rFonts w:eastAsia="Calibri"/>
          <w:bCs/>
          <w:sz w:val="28"/>
          <w:szCs w:val="28"/>
          <w:lang w:eastAsia="en-US"/>
        </w:rPr>
        <w:t xml:space="preserve">" </w:t>
      </w:r>
      <w:r w:rsidRPr="009D08AD">
        <w:rPr>
          <w:rFonts w:eastAsia="Calibri"/>
          <w:bCs/>
          <w:sz w:val="28"/>
          <w:szCs w:val="28"/>
          <w:lang w:eastAsia="en-US"/>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размере 531 519,7 тыс. рублей. </w:t>
      </w:r>
    </w:p>
    <w:p w14:paraId="2748C6CC" w14:textId="2A4444B1" w:rsidR="00F052C2" w:rsidRPr="009D08AD" w:rsidRDefault="00F052C2" w:rsidP="00F052C2">
      <w:pPr>
        <w:ind w:firstLine="708"/>
        <w:jc w:val="both"/>
        <w:rPr>
          <w:rFonts w:eastAsia="Calibri"/>
          <w:bCs/>
          <w:sz w:val="28"/>
          <w:szCs w:val="28"/>
          <w:lang w:eastAsia="en-US"/>
        </w:rPr>
      </w:pPr>
      <w:r w:rsidRPr="009D08AD">
        <w:rPr>
          <w:rFonts w:eastAsia="Calibri"/>
          <w:bCs/>
          <w:sz w:val="28"/>
          <w:szCs w:val="28"/>
          <w:lang w:eastAsia="en-US"/>
        </w:rPr>
        <w:t xml:space="preserve">Расчет средств субвенций произведен в соответствии с областным законом от 17 июня 2011 года № 47-оз </w:t>
      </w:r>
      <w:r w:rsidR="002E6A24">
        <w:rPr>
          <w:rFonts w:eastAsia="Calibri"/>
          <w:bCs/>
          <w:sz w:val="28"/>
          <w:szCs w:val="28"/>
          <w:lang w:eastAsia="en-US"/>
        </w:rPr>
        <w:t>"</w:t>
      </w:r>
      <w:r w:rsidRPr="009D08AD">
        <w:rPr>
          <w:rFonts w:eastAsia="Calibri"/>
          <w:bCs/>
          <w:sz w:val="28"/>
          <w:szCs w:val="28"/>
          <w:lang w:eastAsia="en-US"/>
        </w:rPr>
        <w:t>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сирот и детей, оставшихся без попечения родителей, и лиц из числа детей-сирот сирот и детей, оставшихся без попечения родителей, в Ленинградской области</w:t>
      </w:r>
      <w:r w:rsidR="002E6A24">
        <w:rPr>
          <w:rFonts w:eastAsia="Calibri"/>
          <w:bCs/>
          <w:sz w:val="28"/>
          <w:szCs w:val="28"/>
          <w:lang w:eastAsia="en-US"/>
        </w:rPr>
        <w:t xml:space="preserve">" </w:t>
      </w:r>
      <w:r w:rsidRPr="009D08AD">
        <w:rPr>
          <w:rFonts w:eastAsia="Calibri"/>
          <w:bCs/>
          <w:sz w:val="28"/>
          <w:szCs w:val="28"/>
          <w:lang w:eastAsia="en-US"/>
        </w:rPr>
        <w:t xml:space="preserve"> и статьей 5 областного закона от 28 июля 2005 года № 65-оз </w:t>
      </w:r>
      <w:r w:rsidR="002E6A24">
        <w:rPr>
          <w:rFonts w:eastAsia="Calibri"/>
          <w:bCs/>
          <w:sz w:val="28"/>
          <w:szCs w:val="28"/>
          <w:lang w:eastAsia="en-US"/>
        </w:rPr>
        <w:t>"</w:t>
      </w:r>
      <w:r w:rsidRPr="009D08AD">
        <w:rPr>
          <w:rFonts w:eastAsia="Calibri"/>
          <w:bCs/>
          <w:sz w:val="28"/>
          <w:szCs w:val="28"/>
          <w:lang w:eastAsia="en-US"/>
        </w:rPr>
        <w:t xml:space="preserve">О </w:t>
      </w:r>
      <w:r w:rsidRPr="009D08AD">
        <w:rPr>
          <w:rFonts w:eastAsia="Calibri"/>
          <w:bCs/>
          <w:sz w:val="28"/>
          <w:szCs w:val="28"/>
          <w:lang w:eastAsia="en-US"/>
        </w:rPr>
        <w:lastRenderedPageBreak/>
        <w:t>социальной поддержке детей-сирот и детей, оставшихся без попечения родителей, в Ленинградской области</w:t>
      </w:r>
      <w:r w:rsidR="002E6A24">
        <w:rPr>
          <w:rFonts w:eastAsia="Calibri"/>
          <w:bCs/>
          <w:sz w:val="28"/>
          <w:szCs w:val="28"/>
          <w:lang w:eastAsia="en-US"/>
        </w:rPr>
        <w:t xml:space="preserve">" </w:t>
      </w:r>
      <w:r w:rsidRPr="009D08AD">
        <w:rPr>
          <w:rFonts w:eastAsia="Calibri"/>
          <w:bCs/>
          <w:sz w:val="28"/>
          <w:szCs w:val="28"/>
          <w:lang w:eastAsia="en-US"/>
        </w:rPr>
        <w:t xml:space="preserve"> (в редакциях), исходя из нормы площади 33 кв. метра, размера средней рыночной стоимости одного квадратного метра общей площади жилья в разрезе муниципальных образований Ленинградской области и зарегистрированной численности детей-сирот и детей, оставшихся без попечения родителей, а также лиц из их числа, не имеющих закрепленного за ними жилого помещения, после пребывания в образовательном учреждении. </w:t>
      </w:r>
    </w:p>
    <w:p w14:paraId="58F50993" w14:textId="00FFE900" w:rsidR="00F052C2" w:rsidRPr="009D08AD" w:rsidRDefault="00F052C2" w:rsidP="00F052C2">
      <w:pPr>
        <w:ind w:firstLine="708"/>
        <w:jc w:val="both"/>
        <w:rPr>
          <w:rFonts w:eastAsia="Calibri"/>
          <w:bCs/>
          <w:sz w:val="28"/>
          <w:szCs w:val="28"/>
          <w:lang w:eastAsia="en-US"/>
        </w:rPr>
      </w:pPr>
      <w:r w:rsidRPr="009D08AD">
        <w:rPr>
          <w:rFonts w:eastAsia="Calibri"/>
          <w:bCs/>
          <w:sz w:val="28"/>
          <w:szCs w:val="28"/>
          <w:lang w:eastAsia="en-US"/>
        </w:rPr>
        <w:t>Объем средств на 2022 год обеспечит в количестве 230 человек из планируемой численности детей-сирот, нуждающихся в жилье, исходя из стоимости 1 квадра</w:t>
      </w:r>
      <w:r w:rsidR="009D08AD">
        <w:rPr>
          <w:rFonts w:eastAsia="Calibri"/>
          <w:bCs/>
          <w:sz w:val="28"/>
          <w:szCs w:val="28"/>
          <w:lang w:eastAsia="en-US"/>
        </w:rPr>
        <w:t>т</w:t>
      </w:r>
      <w:r w:rsidRPr="009D08AD">
        <w:rPr>
          <w:rFonts w:eastAsia="Calibri"/>
          <w:bCs/>
          <w:sz w:val="28"/>
          <w:szCs w:val="28"/>
          <w:lang w:eastAsia="en-US"/>
        </w:rPr>
        <w:t>ного метра жилья, установленной нормативными актами органов местного самоуправления по состоянию на 1 квартал 2021 года. Планируемое количество на 2022 год детей-сирот, нуждающихся в жилье, 326 человека (планируемое увеличение на 24 человек), что потребует дополнительные средства, которые необходимо будет уточнить в 2022 году с учетом данных о фактическом контингенте.</w:t>
      </w:r>
    </w:p>
    <w:p w14:paraId="30DE47CC" w14:textId="529B2806" w:rsidR="00B001C3" w:rsidRPr="009D08AD" w:rsidRDefault="00B001C3" w:rsidP="001F49B3">
      <w:pPr>
        <w:ind w:firstLine="708"/>
        <w:jc w:val="both"/>
        <w:rPr>
          <w:rFonts w:eastAsia="Calibri"/>
          <w:b/>
          <w:bCs/>
          <w:sz w:val="28"/>
          <w:szCs w:val="28"/>
          <w:lang w:eastAsia="en-US"/>
        </w:rPr>
      </w:pPr>
      <w:r w:rsidRPr="009D08AD">
        <w:rPr>
          <w:rFonts w:eastAsia="Calibri"/>
          <w:b/>
          <w:bCs/>
          <w:sz w:val="28"/>
          <w:szCs w:val="28"/>
          <w:lang w:eastAsia="en-US"/>
        </w:rPr>
        <w:t>10. Комплекс процессных мероприятий "Обеспечение отдыха, оздоровления, занятости детей, подростков и молодежи"</w:t>
      </w:r>
      <w:r w:rsidR="00F052C2" w:rsidRPr="009D08AD">
        <w:rPr>
          <w:rFonts w:eastAsia="Calibri"/>
          <w:b/>
          <w:bCs/>
          <w:sz w:val="28"/>
          <w:szCs w:val="28"/>
          <w:lang w:eastAsia="en-US"/>
        </w:rPr>
        <w:t>.</w:t>
      </w:r>
    </w:p>
    <w:p w14:paraId="5A75256A"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предусмотрено 409 762,9 тыс. рублей, в том числе:</w:t>
      </w:r>
    </w:p>
    <w:p w14:paraId="5B293836" w14:textId="6AE1563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на обеспечение деятельности (услуги, работы) государственных учреждений 262 829,3 тыс. рублей с объемом государственных заданий на оздоровление 107 872 человеко-дней (в 2021 году – 100 860 человеко-дней). </w:t>
      </w:r>
    </w:p>
    <w:p w14:paraId="575E4E40" w14:textId="07F05435"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предоставление частичной компенсации стоимости путевок в детские санатории, санаторные оздоровительные лагеря круглогодичного действия и загородные стационарные оздоровительные лагеря 63 375,5 тыс. рублей. Предоставление частичной компенсации стоимости путевок для 4 471 детей;</w:t>
      </w:r>
    </w:p>
    <w:p w14:paraId="57ECD6E6" w14:textId="431CBEB1"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организацию отдыха на базе автономных и бюджетных государственных организаций, в том числе для детей сирот, находящихся в трудной жизненной ситуации – 2 808,0 тыс. рублей и проведение С - витаминизации третьих блюд - 208,0 тыс. рублей;</w:t>
      </w:r>
    </w:p>
    <w:p w14:paraId="33FD13BE" w14:textId="30DB5F3C"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xml:space="preserve">- субсидии на организацию отдыха и оздоровления детей и подростков </w:t>
      </w:r>
      <w:r w:rsidR="000330A8">
        <w:rPr>
          <w:rFonts w:eastAsia="Calibri"/>
          <w:bCs/>
          <w:sz w:val="28"/>
          <w:szCs w:val="28"/>
          <w:lang w:eastAsia="en-US"/>
        </w:rPr>
        <w:t xml:space="preserve">                    </w:t>
      </w:r>
      <w:r w:rsidRPr="009D08AD">
        <w:rPr>
          <w:rFonts w:eastAsia="Calibri"/>
          <w:bCs/>
          <w:sz w:val="28"/>
          <w:szCs w:val="28"/>
          <w:lang w:eastAsia="en-US"/>
        </w:rPr>
        <w:t>56 611,4 тыс. рублей. Средства предусмотрены на содержание муниципальных загородных стационарных детских оздоровительных лагерей в каникулярное время с численностью 3 547 человек и проведение С-витаминизации третьих блюд в муниципальных оздоровительных лагерях на 299,5 тыс. рублей;</w:t>
      </w:r>
    </w:p>
    <w:p w14:paraId="0EEB1FDE" w14:textId="24FE1949"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мероприятия по сохранению и развитию материально-технической базы государственных учреждений - 21 500,0 тыс. рублей, в том числе:</w:t>
      </w:r>
    </w:p>
    <w:p w14:paraId="6D3231D5" w14:textId="22B68F5E"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 xml:space="preserve">ремонтные работы в организациях отдыха, оздоровления и занятости детей, подростков и молодежи - 12 500,0 тыс. рублей;     </w:t>
      </w:r>
    </w:p>
    <w:p w14:paraId="39AE9C55" w14:textId="10FE8543"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оснащение организаций отдыха и оздоровления – 9 000,0 тыс. рублей;</w:t>
      </w:r>
    </w:p>
    <w:p w14:paraId="7AB04EB4" w14:textId="77777777" w:rsidR="00D340F5" w:rsidRPr="009D08AD" w:rsidRDefault="00D340F5" w:rsidP="00D340F5">
      <w:pPr>
        <w:ind w:firstLine="708"/>
        <w:jc w:val="both"/>
        <w:rPr>
          <w:rFonts w:eastAsia="Calibri"/>
          <w:bCs/>
          <w:sz w:val="28"/>
          <w:szCs w:val="28"/>
          <w:lang w:eastAsia="en-US"/>
        </w:rPr>
      </w:pPr>
      <w:r w:rsidRPr="009D08AD">
        <w:rPr>
          <w:rFonts w:eastAsia="Calibri"/>
          <w:bCs/>
          <w:sz w:val="28"/>
          <w:szCs w:val="28"/>
          <w:lang w:eastAsia="en-US"/>
        </w:rPr>
        <w:t>-  на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 - 2 131,3 тыс. рублей, в том числе:</w:t>
      </w:r>
    </w:p>
    <w:p w14:paraId="58C849D3" w14:textId="486D88B0"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 xml:space="preserve">разработка и издание методических пособий для педагогических и иных </w:t>
      </w:r>
      <w:r w:rsidR="00D340F5" w:rsidRPr="009D08AD">
        <w:rPr>
          <w:rFonts w:eastAsia="Calibri"/>
          <w:bCs/>
          <w:sz w:val="28"/>
          <w:szCs w:val="28"/>
          <w:lang w:eastAsia="en-US"/>
        </w:rPr>
        <w:lastRenderedPageBreak/>
        <w:t>работников оздоровительных лагерей – 67,4 тыс. рублей;</w:t>
      </w:r>
    </w:p>
    <w:p w14:paraId="16C4F600" w14:textId="2CC8EE29"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 xml:space="preserve">организация и проведение областного конкурса </w:t>
      </w:r>
      <w:r w:rsidR="002E6A24">
        <w:rPr>
          <w:rFonts w:eastAsia="Calibri"/>
          <w:bCs/>
          <w:sz w:val="28"/>
          <w:szCs w:val="28"/>
          <w:lang w:eastAsia="en-US"/>
        </w:rPr>
        <w:t>"</w:t>
      </w:r>
      <w:r w:rsidR="00D340F5" w:rsidRPr="009D08AD">
        <w:rPr>
          <w:rFonts w:eastAsia="Calibri"/>
          <w:bCs/>
          <w:sz w:val="28"/>
          <w:szCs w:val="28"/>
          <w:lang w:eastAsia="en-US"/>
        </w:rPr>
        <w:t>Лучший оздоровительный лагерь Ленинградской области</w:t>
      </w:r>
      <w:r w:rsidR="002E6A24">
        <w:rPr>
          <w:rFonts w:eastAsia="Calibri"/>
          <w:bCs/>
          <w:sz w:val="28"/>
          <w:szCs w:val="28"/>
          <w:lang w:eastAsia="en-US"/>
        </w:rPr>
        <w:t xml:space="preserve">" </w:t>
      </w:r>
      <w:r w:rsidR="00D340F5" w:rsidRPr="009D08AD">
        <w:rPr>
          <w:rFonts w:eastAsia="Calibri"/>
          <w:bCs/>
          <w:sz w:val="28"/>
          <w:szCs w:val="28"/>
          <w:lang w:eastAsia="en-US"/>
        </w:rPr>
        <w:t>168,5 тыс. рублей;</w:t>
      </w:r>
    </w:p>
    <w:p w14:paraId="1D1E2961" w14:textId="6FCEB4DE" w:rsidR="00D340F5" w:rsidRPr="009D08AD" w:rsidRDefault="00F052C2" w:rsidP="00D340F5">
      <w:pPr>
        <w:ind w:firstLine="708"/>
        <w:jc w:val="both"/>
        <w:rPr>
          <w:rFonts w:eastAsia="Calibri"/>
          <w:bCs/>
          <w:sz w:val="28"/>
          <w:szCs w:val="28"/>
          <w:lang w:eastAsia="en-US"/>
        </w:rPr>
      </w:pPr>
      <w:r w:rsidRPr="009D08AD">
        <w:rPr>
          <w:rFonts w:eastAsia="Calibri"/>
          <w:bCs/>
          <w:sz w:val="28"/>
          <w:szCs w:val="28"/>
          <w:lang w:eastAsia="en-US"/>
        </w:rPr>
        <w:t xml:space="preserve">- </w:t>
      </w:r>
      <w:r w:rsidR="00D340F5" w:rsidRPr="009D08AD">
        <w:rPr>
          <w:rFonts w:eastAsia="Calibri"/>
          <w:bCs/>
          <w:sz w:val="28"/>
          <w:szCs w:val="28"/>
          <w:lang w:eastAsia="en-US"/>
        </w:rPr>
        <w:t xml:space="preserve">на реализацию проекта </w:t>
      </w:r>
      <w:r w:rsidR="002E6A24">
        <w:rPr>
          <w:rFonts w:eastAsia="Calibri"/>
          <w:bCs/>
          <w:sz w:val="28"/>
          <w:szCs w:val="28"/>
          <w:lang w:eastAsia="en-US"/>
        </w:rPr>
        <w:t>"</w:t>
      </w:r>
      <w:r w:rsidR="00D340F5" w:rsidRPr="009D08AD">
        <w:rPr>
          <w:rFonts w:eastAsia="Calibri"/>
          <w:bCs/>
          <w:sz w:val="28"/>
          <w:szCs w:val="28"/>
          <w:lang w:eastAsia="en-US"/>
        </w:rPr>
        <w:t>Киноканикулы</w:t>
      </w:r>
      <w:r w:rsidR="002E6A24">
        <w:rPr>
          <w:rFonts w:eastAsia="Calibri"/>
          <w:bCs/>
          <w:sz w:val="28"/>
          <w:szCs w:val="28"/>
          <w:lang w:eastAsia="en-US"/>
        </w:rPr>
        <w:t>"</w:t>
      </w:r>
      <w:r w:rsidR="000330A8">
        <w:rPr>
          <w:rFonts w:eastAsia="Calibri"/>
          <w:bCs/>
          <w:sz w:val="28"/>
          <w:szCs w:val="28"/>
          <w:lang w:eastAsia="en-US"/>
        </w:rPr>
        <w:t xml:space="preserve"> </w:t>
      </w:r>
      <w:r w:rsidR="00D340F5" w:rsidRPr="009D08AD">
        <w:rPr>
          <w:rFonts w:eastAsia="Calibri"/>
          <w:bCs/>
          <w:sz w:val="28"/>
          <w:szCs w:val="28"/>
          <w:lang w:eastAsia="en-US"/>
        </w:rPr>
        <w:t>в организациях отдыха и оздоровления детей Ленинградской области – 1 895,4 тыс. рублей.</w:t>
      </w:r>
    </w:p>
    <w:p w14:paraId="02DFC1F8" w14:textId="45296E36" w:rsidR="00E94C00" w:rsidRPr="009D08AD" w:rsidRDefault="00E94C00" w:rsidP="00E94C00">
      <w:pPr>
        <w:ind w:firstLine="708"/>
        <w:jc w:val="both"/>
        <w:rPr>
          <w:rFonts w:eastAsia="Calibri"/>
          <w:bCs/>
          <w:sz w:val="28"/>
          <w:szCs w:val="28"/>
          <w:lang w:eastAsia="en-US"/>
        </w:rPr>
      </w:pPr>
      <w:r w:rsidRPr="009D08AD">
        <w:rPr>
          <w:rFonts w:eastAsia="Calibri"/>
          <w:bCs/>
          <w:sz w:val="28"/>
          <w:szCs w:val="28"/>
          <w:lang w:eastAsia="en-US"/>
        </w:rPr>
        <w:t>На реализацию комплекса мероприятий комитету по социальной защите населения Ленинградской области предусмотрены бюджетные ассигнования в сумме 151 069,1 тыс. рублей, в том числе:</w:t>
      </w:r>
    </w:p>
    <w:p w14:paraId="5D20E8CF" w14:textId="77777777" w:rsidR="00E94C00" w:rsidRPr="009D08AD" w:rsidRDefault="00E94C00" w:rsidP="00E94C00">
      <w:pPr>
        <w:ind w:firstLine="708"/>
        <w:jc w:val="both"/>
        <w:rPr>
          <w:rFonts w:eastAsia="Calibri"/>
          <w:bCs/>
          <w:sz w:val="28"/>
          <w:szCs w:val="28"/>
          <w:lang w:eastAsia="en-US"/>
        </w:rPr>
      </w:pPr>
      <w:r w:rsidRPr="009D08AD">
        <w:rPr>
          <w:rFonts w:eastAsia="Calibri"/>
          <w:bCs/>
          <w:sz w:val="28"/>
          <w:szCs w:val="28"/>
          <w:lang w:eastAsia="en-US"/>
        </w:rPr>
        <w:t xml:space="preserve">- на организацию и обеспечение отдыха и оздоровления детей (за исключением организации отдыха детей в каникулярное время) в сумме 56 803,4 тыс. рублей, </w:t>
      </w:r>
    </w:p>
    <w:p w14:paraId="18A37A41" w14:textId="5290435D" w:rsidR="00E94C00" w:rsidRPr="009D08AD" w:rsidRDefault="00E94C00" w:rsidP="00E94C00">
      <w:pPr>
        <w:ind w:firstLine="708"/>
        <w:jc w:val="both"/>
        <w:rPr>
          <w:rFonts w:eastAsia="Calibri"/>
          <w:bCs/>
          <w:sz w:val="28"/>
          <w:szCs w:val="28"/>
          <w:lang w:eastAsia="en-US"/>
        </w:rPr>
      </w:pPr>
      <w:r w:rsidRPr="009D08AD">
        <w:rPr>
          <w:rFonts w:eastAsia="Calibri"/>
          <w:bCs/>
          <w:sz w:val="28"/>
          <w:szCs w:val="28"/>
          <w:lang w:eastAsia="en-US"/>
        </w:rPr>
        <w:t>- на предоставление субсидии на организацию отдыха детей, находящихся в трудной жизненной ситуации, в каникулярное время в сумме 94 265,7 тыс. рублей.</w:t>
      </w:r>
    </w:p>
    <w:p w14:paraId="29263DBD" w14:textId="77777777" w:rsidR="00B21161" w:rsidRPr="009D08AD" w:rsidRDefault="00B21161" w:rsidP="00B21161">
      <w:pPr>
        <w:rPr>
          <w:rFonts w:eastAsia="Calibri"/>
          <w:bCs/>
          <w:sz w:val="28"/>
          <w:szCs w:val="28"/>
          <w:lang w:eastAsia="en-US"/>
        </w:rPr>
      </w:pPr>
    </w:p>
    <w:p w14:paraId="3B1B4AC9" w14:textId="77777777" w:rsidR="00B21161" w:rsidRPr="009D08AD" w:rsidRDefault="00B21161" w:rsidP="00B21161">
      <w:pPr>
        <w:widowControl/>
        <w:tabs>
          <w:tab w:val="left" w:pos="993"/>
        </w:tabs>
        <w:ind w:firstLine="709"/>
        <w:jc w:val="center"/>
        <w:rPr>
          <w:rFonts w:eastAsia="Calibri"/>
          <w:b/>
          <w:sz w:val="28"/>
          <w:szCs w:val="28"/>
          <w:lang w:eastAsia="en-US"/>
        </w:rPr>
      </w:pPr>
      <w:r w:rsidRPr="009D08AD">
        <w:rPr>
          <w:rFonts w:eastAsia="Calibri"/>
          <w:b/>
          <w:sz w:val="28"/>
          <w:szCs w:val="28"/>
          <w:lang w:eastAsia="en-US"/>
        </w:rPr>
        <w:t>Мероприятия, направленные на достижение целей проектов</w:t>
      </w:r>
    </w:p>
    <w:p w14:paraId="2110D3AB" w14:textId="77777777" w:rsidR="00B21161" w:rsidRPr="009D08AD" w:rsidRDefault="00B21161" w:rsidP="00B21161">
      <w:pPr>
        <w:widowControl/>
        <w:tabs>
          <w:tab w:val="left" w:pos="993"/>
        </w:tabs>
        <w:ind w:firstLine="709"/>
        <w:jc w:val="center"/>
        <w:rPr>
          <w:rFonts w:eastAsia="Calibri"/>
          <w:b/>
          <w:sz w:val="28"/>
          <w:szCs w:val="28"/>
          <w:lang w:eastAsia="en-US"/>
        </w:rPr>
      </w:pPr>
    </w:p>
    <w:p w14:paraId="1D950803" w14:textId="77777777" w:rsidR="00B21161" w:rsidRPr="009D08AD" w:rsidRDefault="00B21161" w:rsidP="00B001C3">
      <w:pPr>
        <w:ind w:firstLine="708"/>
        <w:jc w:val="both"/>
        <w:rPr>
          <w:rFonts w:eastAsia="Calibri"/>
          <w:sz w:val="28"/>
          <w:szCs w:val="28"/>
          <w:lang w:eastAsia="en-US"/>
        </w:rPr>
      </w:pPr>
      <w:r w:rsidRPr="009D08AD">
        <w:rPr>
          <w:rFonts w:eastAsia="Calibri"/>
          <w:sz w:val="28"/>
          <w:szCs w:val="28"/>
          <w:lang w:eastAsia="en-US"/>
        </w:rPr>
        <w:t>На реализацию мероприятий, направленных на достижение цел</w:t>
      </w:r>
      <w:r w:rsidR="00B001C3" w:rsidRPr="009D08AD">
        <w:rPr>
          <w:rFonts w:eastAsia="Calibri"/>
          <w:sz w:val="28"/>
          <w:szCs w:val="28"/>
          <w:lang w:eastAsia="en-US"/>
        </w:rPr>
        <w:t>ей</w:t>
      </w:r>
      <w:r w:rsidRPr="009D08AD">
        <w:rPr>
          <w:rFonts w:eastAsia="Calibri"/>
          <w:sz w:val="28"/>
          <w:szCs w:val="28"/>
          <w:lang w:eastAsia="en-US"/>
        </w:rPr>
        <w:t xml:space="preserve"> проект</w:t>
      </w:r>
      <w:r w:rsidR="00B001C3" w:rsidRPr="009D08AD">
        <w:rPr>
          <w:rFonts w:eastAsia="Calibri"/>
          <w:sz w:val="28"/>
          <w:szCs w:val="28"/>
          <w:lang w:eastAsia="en-US"/>
        </w:rPr>
        <w:t>ов на 2022 год предусмотрены бюджетные ассигнования в размере 2 185 200,5 тыс. рублей.</w:t>
      </w:r>
    </w:p>
    <w:p w14:paraId="79611A1A" w14:textId="465F570B" w:rsidR="00B001C3" w:rsidRPr="009D08AD" w:rsidRDefault="00B001C3" w:rsidP="00B001C3">
      <w:pPr>
        <w:ind w:firstLine="708"/>
        <w:jc w:val="both"/>
        <w:rPr>
          <w:rFonts w:eastAsia="Calibri"/>
          <w:b/>
          <w:sz w:val="28"/>
          <w:szCs w:val="28"/>
          <w:lang w:eastAsia="en-US"/>
        </w:rPr>
      </w:pPr>
      <w:r w:rsidRPr="009D08AD">
        <w:rPr>
          <w:rFonts w:eastAsia="Calibri"/>
          <w:b/>
          <w:sz w:val="28"/>
          <w:szCs w:val="28"/>
          <w:lang w:eastAsia="en-US"/>
        </w:rPr>
        <w:t>1.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r w:rsidR="00F052C2" w:rsidRPr="009D08AD">
        <w:rPr>
          <w:rFonts w:eastAsia="Calibri"/>
          <w:b/>
          <w:sz w:val="28"/>
          <w:szCs w:val="28"/>
          <w:lang w:eastAsia="en-US"/>
        </w:rPr>
        <w:t>.</w:t>
      </w:r>
    </w:p>
    <w:p w14:paraId="1D334E6F" w14:textId="77777777"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В рамках указанных мероприятий комитету общего и профессионального образования Ленинградской области предусмотрено 467 014,6 тыс. рублей, в том числе:</w:t>
      </w:r>
    </w:p>
    <w:p w14:paraId="5454BCE2" w14:textId="61B56F85"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xml:space="preserve">- субсидии на строительство, реконструкцию, приобретение и пристрой объектов для организации общего образования в сумме 7 395,0 тыс. рублей (приобретение имущественного комплекса частного общеобразовательного учреждения </w:t>
      </w:r>
      <w:r w:rsidR="002E6A24">
        <w:rPr>
          <w:rFonts w:eastAsia="Calibri"/>
          <w:sz w:val="28"/>
          <w:szCs w:val="28"/>
          <w:lang w:eastAsia="en-US"/>
        </w:rPr>
        <w:t>"</w:t>
      </w:r>
      <w:r w:rsidRPr="009D08AD">
        <w:rPr>
          <w:rFonts w:eastAsia="Calibri"/>
          <w:sz w:val="28"/>
          <w:szCs w:val="28"/>
          <w:lang w:eastAsia="en-US"/>
        </w:rPr>
        <w:t xml:space="preserve">Средняя общеобразовательная школа № 37 ОАО </w:t>
      </w:r>
      <w:r w:rsidR="002E6A24">
        <w:rPr>
          <w:rFonts w:eastAsia="Calibri"/>
          <w:sz w:val="28"/>
          <w:szCs w:val="28"/>
          <w:lang w:eastAsia="en-US"/>
        </w:rPr>
        <w:t>"</w:t>
      </w:r>
      <w:r w:rsidRPr="009D08AD">
        <w:rPr>
          <w:rFonts w:eastAsia="Calibri"/>
          <w:sz w:val="28"/>
          <w:szCs w:val="28"/>
          <w:lang w:eastAsia="en-US"/>
        </w:rPr>
        <w:t>РЖД</w:t>
      </w:r>
      <w:r w:rsidR="002E6A24">
        <w:rPr>
          <w:rFonts w:eastAsia="Calibri"/>
          <w:sz w:val="28"/>
          <w:szCs w:val="28"/>
          <w:lang w:eastAsia="en-US"/>
        </w:rPr>
        <w:t>"</w:t>
      </w:r>
      <w:r w:rsidRPr="009D08AD">
        <w:rPr>
          <w:rFonts w:eastAsia="Calibri"/>
          <w:sz w:val="28"/>
          <w:szCs w:val="28"/>
          <w:lang w:eastAsia="en-US"/>
        </w:rPr>
        <w:t>, Кировский район, п. Мга);</w:t>
      </w:r>
    </w:p>
    <w:p w14:paraId="51DF0BA8" w14:textId="77777777"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субсидии на реновацию организаций общего образования в сумме 300 000,0 тыс. рублей (планируется окончание работ по 2 школам и продолжение работ по 1 школе);</w:t>
      </w:r>
    </w:p>
    <w:p w14:paraId="74CF18E6" w14:textId="77777777"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на реализацию мероприятий по сохранению и развитию материально-технической базы государственных учреждений в сумме 159 619,5 тыс. рублей, в том числе:</w:t>
      </w:r>
    </w:p>
    <w:p w14:paraId="47FB2CD6" w14:textId="749A6091"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оснащение общеобразовательных организаций – 3 000,0 тыс. рублей;</w:t>
      </w:r>
    </w:p>
    <w:p w14:paraId="09F3DC32" w14:textId="4CBDABC7"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оснащение психолого-медико-педагогической службы сопровождения образовательного процесса обучающихся с ОВЗ;</w:t>
      </w:r>
    </w:p>
    <w:p w14:paraId="6B532475" w14:textId="2F8C0343"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оснащение учреждений дополнительного образования оборудованием – 5 265 тыс. рублей;</w:t>
      </w:r>
    </w:p>
    <w:p w14:paraId="6FAA827B" w14:textId="46343E79"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приобретение автобусов для образовательных учреждений дополнительного образования в сумме 3 000,0 тыс. рублей;</w:t>
      </w:r>
    </w:p>
    <w:p w14:paraId="7B5C8AC3" w14:textId="007C4C2B"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приобретение для государственных образовательных организаций автобусов и микроавтобусов в сумме 16 280,0 тыс. рублей;</w:t>
      </w:r>
    </w:p>
    <w:p w14:paraId="28445234" w14:textId="1F0092BF"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lastRenderedPageBreak/>
        <w:t xml:space="preserve">- </w:t>
      </w:r>
      <w:r w:rsidR="00D340F5" w:rsidRPr="009D08AD">
        <w:rPr>
          <w:rFonts w:eastAsia="Calibri"/>
          <w:sz w:val="28"/>
          <w:szCs w:val="28"/>
          <w:lang w:eastAsia="en-US"/>
        </w:rPr>
        <w:t xml:space="preserve">приобретение современного учебного оборудования для государственных образовательных организаций в целях создания условий для реализации федеральных государственных образовательных стандартов в сумме 26 862,1 тыс. рублей; </w:t>
      </w:r>
    </w:p>
    <w:p w14:paraId="60125600" w14:textId="4CA7BB4F"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разработка плана зонирования и дизайн-проектов помещений государственных общеобразовательных организаций в сумме 150,0 тыс. рублей;</w:t>
      </w:r>
    </w:p>
    <w:p w14:paraId="3A7A3849" w14:textId="299524CE"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ремонтные работы в общеобразовательных организациях – 98 062,5 тыс. рублей;</w:t>
      </w:r>
    </w:p>
    <w:p w14:paraId="7DCE0CC7" w14:textId="0FA7D857"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ремонтные работы в организациях дополнительного образования детей – 7 000,0 тыс. рублей.</w:t>
      </w:r>
    </w:p>
    <w:p w14:paraId="3F8413FC" w14:textId="4349E02D" w:rsidR="00A1423C" w:rsidRPr="009D08AD" w:rsidRDefault="00A1423C" w:rsidP="00B001C3">
      <w:pPr>
        <w:ind w:firstLine="708"/>
        <w:jc w:val="both"/>
        <w:rPr>
          <w:rFonts w:eastAsia="Calibri"/>
          <w:sz w:val="28"/>
          <w:szCs w:val="28"/>
          <w:lang w:eastAsia="en-US"/>
        </w:rPr>
      </w:pPr>
      <w:r w:rsidRPr="009D08AD">
        <w:rPr>
          <w:rFonts w:eastAsia="Calibri"/>
          <w:sz w:val="28"/>
          <w:szCs w:val="28"/>
          <w:lang w:eastAsia="en-US"/>
        </w:rPr>
        <w:t>На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предусмотрены бюджетные ассигнования на 2022 год в су</w:t>
      </w:r>
      <w:r w:rsidR="000330A8">
        <w:rPr>
          <w:rFonts w:eastAsia="Calibri"/>
          <w:sz w:val="28"/>
          <w:szCs w:val="28"/>
          <w:lang w:eastAsia="en-US"/>
        </w:rPr>
        <w:t xml:space="preserve">мме 446 001,0 тыс. рублей </w:t>
      </w:r>
      <w:r w:rsidRPr="009D08AD">
        <w:rPr>
          <w:rFonts w:eastAsia="Calibri"/>
          <w:sz w:val="28"/>
          <w:szCs w:val="28"/>
          <w:lang w:eastAsia="en-US"/>
        </w:rPr>
        <w:t>на строительство и реконструкцию 3 объектов для организации общего образования (распределение бюджетных ассигнований по объектам п</w:t>
      </w:r>
      <w:r w:rsidR="000330A8">
        <w:rPr>
          <w:rFonts w:eastAsia="Calibri"/>
          <w:sz w:val="28"/>
          <w:szCs w:val="28"/>
          <w:lang w:eastAsia="en-US"/>
        </w:rPr>
        <w:t xml:space="preserve">редставлено в Приложениях № 72 </w:t>
      </w:r>
      <w:r w:rsidRPr="009D08AD">
        <w:rPr>
          <w:rFonts w:eastAsia="Calibri"/>
          <w:sz w:val="28"/>
          <w:szCs w:val="28"/>
          <w:lang w:eastAsia="en-US"/>
        </w:rPr>
        <w:t xml:space="preserve">и № </w:t>
      </w:r>
      <w:r w:rsidR="00AB4D52" w:rsidRPr="009D08AD">
        <w:rPr>
          <w:rFonts w:eastAsia="Calibri"/>
          <w:sz w:val="28"/>
          <w:szCs w:val="28"/>
          <w:lang w:eastAsia="en-US"/>
        </w:rPr>
        <w:t>73 к</w:t>
      </w:r>
      <w:r w:rsidRPr="009D08AD">
        <w:rPr>
          <w:rFonts w:eastAsia="Calibri"/>
          <w:sz w:val="28"/>
          <w:szCs w:val="28"/>
          <w:lang w:eastAsia="en-US"/>
        </w:rPr>
        <w:t xml:space="preserve"> пояснительной записке).</w:t>
      </w:r>
    </w:p>
    <w:p w14:paraId="2B7852C0" w14:textId="352341F8" w:rsidR="00B001C3" w:rsidRPr="009D08AD" w:rsidRDefault="00B001C3" w:rsidP="00B001C3">
      <w:pPr>
        <w:ind w:firstLine="708"/>
        <w:jc w:val="both"/>
        <w:rPr>
          <w:rFonts w:eastAsia="Calibri"/>
          <w:b/>
          <w:sz w:val="28"/>
          <w:szCs w:val="28"/>
          <w:lang w:eastAsia="en-US"/>
        </w:rPr>
      </w:pPr>
      <w:r w:rsidRPr="009D08AD">
        <w:rPr>
          <w:rFonts w:eastAsia="Calibri"/>
          <w:b/>
          <w:sz w:val="28"/>
          <w:szCs w:val="28"/>
          <w:lang w:eastAsia="en-US"/>
        </w:rPr>
        <w:t>2. Мероприятия, направленные на достижение цели федерального проекта "Успех каждого ребенка"</w:t>
      </w:r>
      <w:r w:rsidR="00A1423C" w:rsidRPr="009D08AD">
        <w:rPr>
          <w:rFonts w:eastAsia="Calibri"/>
          <w:b/>
          <w:sz w:val="28"/>
          <w:szCs w:val="28"/>
          <w:lang w:eastAsia="en-US"/>
        </w:rPr>
        <w:t>.</w:t>
      </w:r>
    </w:p>
    <w:p w14:paraId="459ECB4F" w14:textId="77777777" w:rsidR="00A1423C" w:rsidRPr="009D08AD" w:rsidRDefault="00D340F5" w:rsidP="00A1423C">
      <w:pPr>
        <w:ind w:firstLine="708"/>
        <w:jc w:val="both"/>
        <w:rPr>
          <w:rFonts w:eastAsia="Calibri"/>
          <w:sz w:val="28"/>
          <w:szCs w:val="28"/>
          <w:lang w:eastAsia="en-US"/>
        </w:rPr>
      </w:pPr>
      <w:r w:rsidRPr="009D08AD">
        <w:rPr>
          <w:rFonts w:eastAsia="Calibri"/>
          <w:sz w:val="28"/>
          <w:szCs w:val="28"/>
          <w:lang w:eastAsia="en-US"/>
        </w:rPr>
        <w:t xml:space="preserve">В рамках указанных мероприятий комитету общего и профессионального образования Ленинградской области предусмотрено 212 </w:t>
      </w:r>
      <w:r w:rsidR="00A1423C" w:rsidRPr="009D08AD">
        <w:rPr>
          <w:rFonts w:eastAsia="Calibri"/>
          <w:sz w:val="28"/>
          <w:szCs w:val="28"/>
          <w:lang w:eastAsia="en-US"/>
        </w:rPr>
        <w:t>137,9 тыс. рублей, в том числе:</w:t>
      </w:r>
    </w:p>
    <w:p w14:paraId="52716376" w14:textId="1A5F8EC0" w:rsidR="00A1423C" w:rsidRPr="009D08AD" w:rsidRDefault="00D340F5" w:rsidP="00A1423C">
      <w:pPr>
        <w:ind w:firstLine="708"/>
        <w:jc w:val="both"/>
        <w:rPr>
          <w:rFonts w:eastAsia="Calibri"/>
          <w:sz w:val="28"/>
          <w:szCs w:val="28"/>
          <w:lang w:eastAsia="en-US"/>
        </w:rPr>
      </w:pPr>
      <w:r w:rsidRPr="009D08AD">
        <w:rPr>
          <w:rFonts w:eastAsia="Calibri"/>
          <w:sz w:val="28"/>
          <w:szCs w:val="28"/>
          <w:lang w:eastAsia="en-US"/>
        </w:rPr>
        <w:t>- на выплату премии Губернатора Ленинградской области для поддержки талантливой молодежи в сумме 200,0 тыс. рублей (8 человек по 25,0 тыс. рублей в соответствии с Постановлением Губерн</w:t>
      </w:r>
      <w:r w:rsidR="00A1423C" w:rsidRPr="009D08AD">
        <w:rPr>
          <w:rFonts w:eastAsia="Calibri"/>
          <w:sz w:val="28"/>
          <w:szCs w:val="28"/>
          <w:lang w:eastAsia="en-US"/>
        </w:rPr>
        <w:t xml:space="preserve">атора Ленинградской области от </w:t>
      </w:r>
      <w:r w:rsidRPr="009D08AD">
        <w:rPr>
          <w:rFonts w:eastAsia="Calibri"/>
          <w:sz w:val="28"/>
          <w:szCs w:val="28"/>
          <w:lang w:eastAsia="en-US"/>
        </w:rPr>
        <w:t>4</w:t>
      </w:r>
      <w:r w:rsidR="00A1423C" w:rsidRPr="009D08AD">
        <w:rPr>
          <w:rFonts w:eastAsia="Calibri"/>
          <w:sz w:val="28"/>
          <w:szCs w:val="28"/>
          <w:lang w:eastAsia="en-US"/>
        </w:rPr>
        <w:t xml:space="preserve"> сентября </w:t>
      </w:r>
      <w:r w:rsidRPr="009D08AD">
        <w:rPr>
          <w:rFonts w:eastAsia="Calibri"/>
          <w:sz w:val="28"/>
          <w:szCs w:val="28"/>
          <w:lang w:eastAsia="en-US"/>
        </w:rPr>
        <w:t>2007</w:t>
      </w:r>
      <w:r w:rsidR="00A1423C" w:rsidRPr="009D08AD">
        <w:rPr>
          <w:rFonts w:eastAsia="Calibri"/>
          <w:sz w:val="28"/>
          <w:szCs w:val="28"/>
          <w:lang w:eastAsia="en-US"/>
        </w:rPr>
        <w:t xml:space="preserve"> года</w:t>
      </w:r>
      <w:r w:rsidRPr="009D08AD">
        <w:rPr>
          <w:rFonts w:eastAsia="Calibri"/>
          <w:sz w:val="28"/>
          <w:szCs w:val="28"/>
          <w:lang w:eastAsia="en-US"/>
        </w:rPr>
        <w:t xml:space="preserve"> </w:t>
      </w:r>
      <w:r w:rsidR="00A1423C" w:rsidRPr="009D08AD">
        <w:rPr>
          <w:rFonts w:eastAsia="Calibri"/>
          <w:sz w:val="28"/>
          <w:szCs w:val="28"/>
          <w:lang w:eastAsia="en-US"/>
        </w:rPr>
        <w:t>№</w:t>
      </w:r>
      <w:r w:rsidRPr="009D08AD">
        <w:rPr>
          <w:rFonts w:eastAsia="Calibri"/>
          <w:sz w:val="28"/>
          <w:szCs w:val="28"/>
          <w:lang w:eastAsia="en-US"/>
        </w:rPr>
        <w:t xml:space="preserve"> 166-пг </w:t>
      </w:r>
      <w:r w:rsidR="002E6A24">
        <w:rPr>
          <w:rFonts w:eastAsia="Calibri"/>
          <w:sz w:val="28"/>
          <w:szCs w:val="28"/>
          <w:lang w:eastAsia="en-US"/>
        </w:rPr>
        <w:t>"</w:t>
      </w:r>
      <w:r w:rsidRPr="009D08AD">
        <w:rPr>
          <w:rFonts w:eastAsia="Calibri"/>
          <w:sz w:val="28"/>
          <w:szCs w:val="28"/>
          <w:lang w:eastAsia="en-US"/>
        </w:rPr>
        <w:t>О премиях Губернатора Ленинградской области для поддержки талантливой молодежи</w:t>
      </w:r>
      <w:r w:rsidR="002E6A24">
        <w:rPr>
          <w:rFonts w:eastAsia="Calibri"/>
          <w:sz w:val="28"/>
          <w:szCs w:val="28"/>
          <w:lang w:eastAsia="en-US"/>
        </w:rPr>
        <w:t>"</w:t>
      </w:r>
      <w:r w:rsidRPr="009D08AD">
        <w:rPr>
          <w:rFonts w:eastAsia="Calibri"/>
          <w:sz w:val="28"/>
          <w:szCs w:val="28"/>
          <w:lang w:eastAsia="en-US"/>
        </w:rPr>
        <w:t>)</w:t>
      </w:r>
    </w:p>
    <w:p w14:paraId="571A3C5A" w14:textId="4C47584F" w:rsidR="00A1423C" w:rsidRPr="009D08AD" w:rsidRDefault="00D340F5" w:rsidP="00A1423C">
      <w:pPr>
        <w:ind w:firstLine="708"/>
        <w:jc w:val="both"/>
        <w:rPr>
          <w:rFonts w:eastAsia="Calibri"/>
          <w:sz w:val="28"/>
          <w:szCs w:val="28"/>
          <w:lang w:eastAsia="en-US"/>
        </w:rPr>
      </w:pPr>
      <w:r w:rsidRPr="009D08AD">
        <w:rPr>
          <w:rFonts w:eastAsia="Calibri"/>
          <w:sz w:val="28"/>
          <w:szCs w:val="28"/>
          <w:lang w:eastAsia="en-US"/>
        </w:rPr>
        <w:t>- на выплату ежемесячной стипендии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 1 480,0 тыс. рублей;</w:t>
      </w:r>
    </w:p>
    <w:p w14:paraId="5F288AA3" w14:textId="0B128927" w:rsidR="00A1423C"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на выплату премий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 600,0 тыс. рублей;</w:t>
      </w:r>
    </w:p>
    <w:p w14:paraId="519D5EEA" w14:textId="61246519"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расходы на подготовку цикла телевизионных передач, подготовку и публикацию статей, посвященных возрождению имиджа рабочих профессий, повышению статуса профессиональных образовательных организаций образовательных организаций 2 080,0 тыс. рублей;</w:t>
      </w:r>
    </w:p>
    <w:p w14:paraId="1D4F0652" w14:textId="4CBEE29A" w:rsidR="00D340F5" w:rsidRPr="009D08AD" w:rsidRDefault="00D340F5" w:rsidP="00A1423C">
      <w:pPr>
        <w:ind w:firstLine="708"/>
        <w:jc w:val="both"/>
        <w:rPr>
          <w:rFonts w:eastAsia="Calibri"/>
          <w:sz w:val="28"/>
          <w:szCs w:val="28"/>
          <w:lang w:eastAsia="en-US"/>
        </w:rPr>
      </w:pPr>
      <w:r w:rsidRPr="009D08AD">
        <w:rPr>
          <w:rFonts w:eastAsia="Calibri"/>
          <w:sz w:val="28"/>
          <w:szCs w:val="28"/>
          <w:lang w:eastAsia="en-US"/>
        </w:rPr>
        <w:t>- субсидия на проведение капитального ремонта спортивных площадок (стадионов) организаций общего образования 207 777,9 тыс. рублей на 19 объектов.</w:t>
      </w:r>
    </w:p>
    <w:p w14:paraId="7BB248B5" w14:textId="5207FDD1" w:rsidR="00B001C3" w:rsidRPr="009D08AD" w:rsidRDefault="00B001C3" w:rsidP="00B001C3">
      <w:pPr>
        <w:ind w:firstLine="708"/>
        <w:jc w:val="both"/>
        <w:rPr>
          <w:rFonts w:eastAsia="Calibri"/>
          <w:b/>
          <w:sz w:val="28"/>
          <w:szCs w:val="28"/>
          <w:lang w:eastAsia="en-US"/>
        </w:rPr>
      </w:pPr>
      <w:r w:rsidRPr="009D08AD">
        <w:rPr>
          <w:rFonts w:eastAsia="Calibri"/>
          <w:b/>
          <w:sz w:val="28"/>
          <w:szCs w:val="28"/>
          <w:lang w:eastAsia="en-US"/>
        </w:rPr>
        <w:t>3. Мероприятия, направленные на достижение цели федерального проекта "Молодые профессионалы"</w:t>
      </w:r>
      <w:r w:rsidR="00A1423C" w:rsidRPr="009D08AD">
        <w:rPr>
          <w:rFonts w:eastAsia="Calibri"/>
          <w:b/>
          <w:sz w:val="28"/>
          <w:szCs w:val="28"/>
          <w:lang w:eastAsia="en-US"/>
        </w:rPr>
        <w:t>.</w:t>
      </w:r>
    </w:p>
    <w:p w14:paraId="019C4E8E" w14:textId="3103BADB" w:rsidR="007943DA" w:rsidRPr="009D08AD" w:rsidRDefault="007943DA" w:rsidP="007943DA">
      <w:pPr>
        <w:ind w:firstLine="708"/>
        <w:jc w:val="both"/>
        <w:rPr>
          <w:rFonts w:eastAsia="Calibri"/>
          <w:sz w:val="28"/>
          <w:szCs w:val="28"/>
          <w:lang w:eastAsia="en-US"/>
        </w:rPr>
      </w:pPr>
      <w:r w:rsidRPr="009D08AD">
        <w:rPr>
          <w:rFonts w:eastAsia="Calibri"/>
          <w:sz w:val="28"/>
          <w:szCs w:val="28"/>
          <w:lang w:eastAsia="en-US"/>
        </w:rPr>
        <w:t xml:space="preserve">На мероприятия, направленные на достижение цели федерального проекта, комитету по здравоохранению Ленинградской области предусмотрены бюджетные </w:t>
      </w:r>
      <w:r w:rsidRPr="009D08AD">
        <w:rPr>
          <w:rFonts w:eastAsia="Calibri"/>
          <w:sz w:val="28"/>
          <w:szCs w:val="28"/>
          <w:lang w:eastAsia="en-US"/>
        </w:rPr>
        <w:lastRenderedPageBreak/>
        <w:t xml:space="preserve">ассигнования в сумме 1 512,0 </w:t>
      </w:r>
      <w:r w:rsidR="000B3FF0" w:rsidRPr="009D08AD">
        <w:rPr>
          <w:rFonts w:eastAsia="Calibri"/>
          <w:sz w:val="28"/>
          <w:szCs w:val="28"/>
          <w:lang w:eastAsia="en-US"/>
        </w:rPr>
        <w:t>тыс.</w:t>
      </w:r>
      <w:r w:rsidRPr="009D08AD">
        <w:rPr>
          <w:rFonts w:eastAsia="Calibri"/>
          <w:sz w:val="28"/>
          <w:szCs w:val="28"/>
          <w:lang w:eastAsia="en-US"/>
        </w:rPr>
        <w:t xml:space="preserve"> рублей, из них:</w:t>
      </w:r>
    </w:p>
    <w:p w14:paraId="647E485E" w14:textId="40A56E25" w:rsidR="007943DA" w:rsidRPr="009D08AD" w:rsidRDefault="007943DA" w:rsidP="007943DA">
      <w:pPr>
        <w:ind w:firstLine="708"/>
        <w:jc w:val="both"/>
        <w:rPr>
          <w:rFonts w:eastAsia="Calibri"/>
          <w:sz w:val="28"/>
          <w:szCs w:val="28"/>
          <w:lang w:eastAsia="en-US"/>
        </w:rPr>
      </w:pPr>
      <w:r w:rsidRPr="009D08AD">
        <w:rPr>
          <w:rFonts w:eastAsia="Calibri"/>
          <w:sz w:val="28"/>
          <w:szCs w:val="28"/>
          <w:lang w:eastAsia="en-US"/>
        </w:rPr>
        <w:t xml:space="preserve">- на выплату именной стипендии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предусмотрены бюджетные ассигнования в сумме 720,0 </w:t>
      </w:r>
      <w:r w:rsidR="000B3FF0" w:rsidRPr="009D08AD">
        <w:rPr>
          <w:rFonts w:eastAsia="Calibri"/>
          <w:sz w:val="28"/>
          <w:szCs w:val="28"/>
          <w:lang w:eastAsia="en-US"/>
        </w:rPr>
        <w:t>тыс.</w:t>
      </w:r>
      <w:r w:rsidRPr="009D08AD">
        <w:rPr>
          <w:rFonts w:eastAsia="Calibri"/>
          <w:sz w:val="28"/>
          <w:szCs w:val="28"/>
          <w:lang w:eastAsia="en-US"/>
        </w:rPr>
        <w:t xml:space="preserve"> рублей; </w:t>
      </w:r>
    </w:p>
    <w:p w14:paraId="5BAB337C" w14:textId="232B1BD4" w:rsidR="007943DA" w:rsidRPr="009D08AD" w:rsidRDefault="007943DA" w:rsidP="007943DA">
      <w:pPr>
        <w:ind w:firstLine="708"/>
        <w:jc w:val="both"/>
        <w:rPr>
          <w:rFonts w:eastAsia="Calibri"/>
          <w:sz w:val="28"/>
          <w:szCs w:val="28"/>
          <w:lang w:eastAsia="en-US"/>
        </w:rPr>
      </w:pPr>
      <w:r w:rsidRPr="009D08AD">
        <w:rPr>
          <w:rFonts w:eastAsia="Calibri"/>
          <w:sz w:val="28"/>
          <w:szCs w:val="28"/>
          <w:lang w:eastAsia="en-US"/>
        </w:rPr>
        <w:t xml:space="preserve">- на выплату именной стипендии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предусмотрены бюджетные ассигнования в сумме 792,0 </w:t>
      </w:r>
      <w:r w:rsidR="000B3FF0" w:rsidRPr="009D08AD">
        <w:rPr>
          <w:rFonts w:eastAsia="Calibri"/>
          <w:sz w:val="28"/>
          <w:szCs w:val="28"/>
          <w:lang w:eastAsia="en-US"/>
        </w:rPr>
        <w:t>тыс.</w:t>
      </w:r>
      <w:r w:rsidRPr="009D08AD">
        <w:rPr>
          <w:rFonts w:eastAsia="Calibri"/>
          <w:sz w:val="28"/>
          <w:szCs w:val="28"/>
          <w:lang w:eastAsia="en-US"/>
        </w:rPr>
        <w:t xml:space="preserve"> рублей.</w:t>
      </w:r>
    </w:p>
    <w:p w14:paraId="51E31295" w14:textId="4A662F50"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В рамках указанных мероприятий комитету общего и профессионального образования Ленинградской области предусмотрено 148 529,6 тыс. рублей, в том числе:</w:t>
      </w:r>
    </w:p>
    <w:p w14:paraId="0F4CC59C" w14:textId="77777777"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на выплаты ежемесячных стипендий Губернатора ЛО особо одаренным студентам - выпускникам ООУ ЛО, находящимся в трудной жизненной ситуации в сумме – 1 123,2 тыс. рублей;</w:t>
      </w:r>
    </w:p>
    <w:p w14:paraId="0F459F3B" w14:textId="6493C714"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xml:space="preserve">- на выплаты именной стипендии Губернатора Ленинградской области для одаренных детей-сирот и детей, оставшихся без попечения родителей, а также для лиц из числа детей-сирот и из числа детей, оставшихся без попечения родителей, обучающихся в образовательных организациях в сумме 19 052,4 тыс. рублей для выплаты именных стипендий в соответствии с постановлением Правительства Ленинградской области от 02.07.2013 № 187 </w:t>
      </w:r>
      <w:r w:rsidR="002E6A24">
        <w:rPr>
          <w:rFonts w:eastAsia="Calibri"/>
          <w:sz w:val="28"/>
          <w:szCs w:val="28"/>
          <w:lang w:eastAsia="en-US"/>
        </w:rPr>
        <w:t>"</w:t>
      </w:r>
      <w:r w:rsidRPr="009D08AD">
        <w:rPr>
          <w:rFonts w:eastAsia="Calibri"/>
          <w:sz w:val="28"/>
          <w:szCs w:val="28"/>
          <w:lang w:eastAsia="en-US"/>
        </w:rPr>
        <w:t>Об учреждении ежемесячной именной стипендии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 имеющих государственную аккредитацию</w:t>
      </w:r>
      <w:r w:rsidR="002E6A24">
        <w:rPr>
          <w:rFonts w:eastAsia="Calibri"/>
          <w:sz w:val="28"/>
          <w:szCs w:val="28"/>
          <w:lang w:eastAsia="en-US"/>
        </w:rPr>
        <w:t xml:space="preserve">" </w:t>
      </w:r>
      <w:r w:rsidRPr="009D08AD">
        <w:rPr>
          <w:rFonts w:eastAsia="Calibri"/>
          <w:sz w:val="28"/>
          <w:szCs w:val="28"/>
          <w:lang w:eastAsia="en-US"/>
        </w:rPr>
        <w:t xml:space="preserve"> в сумме 8,0 тыс. рублей; </w:t>
      </w:r>
    </w:p>
    <w:p w14:paraId="7CFA5EB1" w14:textId="77777777"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на поощрение студентов-инвалидов, обучающихся в государственных образовательных организациях Ленинградской области в сумме 2 870,4 тыс. рублей;</w:t>
      </w:r>
    </w:p>
    <w:p w14:paraId="2C0F9859" w14:textId="5EC2AE3E"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xml:space="preserve">- на поощрение победителей, призеров и экспертов чемпионатов </w:t>
      </w:r>
      <w:r w:rsidR="002E6A24">
        <w:rPr>
          <w:rFonts w:eastAsia="Calibri"/>
          <w:sz w:val="28"/>
          <w:szCs w:val="28"/>
          <w:lang w:eastAsia="en-US"/>
        </w:rPr>
        <w:t>"</w:t>
      </w:r>
      <w:r w:rsidRPr="009D08AD">
        <w:rPr>
          <w:rFonts w:eastAsia="Calibri"/>
          <w:sz w:val="28"/>
          <w:szCs w:val="28"/>
          <w:lang w:eastAsia="en-US"/>
        </w:rPr>
        <w:t>Абилимпикс</w:t>
      </w:r>
      <w:r w:rsidR="002E6A24">
        <w:rPr>
          <w:rFonts w:eastAsia="Calibri"/>
          <w:sz w:val="28"/>
          <w:szCs w:val="28"/>
          <w:lang w:eastAsia="en-US"/>
        </w:rPr>
        <w:t xml:space="preserve">" </w:t>
      </w:r>
      <w:r w:rsidRPr="009D08AD">
        <w:rPr>
          <w:rFonts w:eastAsia="Calibri"/>
          <w:sz w:val="28"/>
          <w:szCs w:val="28"/>
          <w:lang w:eastAsia="en-US"/>
        </w:rPr>
        <w:t>16 640,0 тыс. рублей</w:t>
      </w:r>
    </w:p>
    <w:p w14:paraId="6D546579" w14:textId="6DA36872"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на поощрение победителей, призеров, наставников национальных и международных чемпионатов по профессиональному мастерству</w:t>
      </w:r>
      <w:r w:rsidR="00A1423C" w:rsidRPr="009D08AD">
        <w:rPr>
          <w:rFonts w:eastAsia="Calibri"/>
          <w:sz w:val="28"/>
          <w:szCs w:val="28"/>
          <w:lang w:eastAsia="en-US"/>
        </w:rPr>
        <w:t xml:space="preserve"> по стандартам </w:t>
      </w:r>
      <w:r w:rsidR="002E6A24">
        <w:rPr>
          <w:rFonts w:eastAsia="Calibri"/>
          <w:sz w:val="28"/>
          <w:szCs w:val="28"/>
          <w:lang w:eastAsia="en-US"/>
        </w:rPr>
        <w:t>"</w:t>
      </w:r>
      <w:r w:rsidR="00A1423C" w:rsidRPr="009D08AD">
        <w:rPr>
          <w:rFonts w:eastAsia="Calibri"/>
          <w:sz w:val="28"/>
          <w:szCs w:val="28"/>
          <w:lang w:eastAsia="en-US"/>
        </w:rPr>
        <w:t>World Skills</w:t>
      </w:r>
      <w:r w:rsidR="002E6A24">
        <w:rPr>
          <w:rFonts w:eastAsia="Calibri"/>
          <w:sz w:val="28"/>
          <w:szCs w:val="28"/>
          <w:lang w:eastAsia="en-US"/>
        </w:rPr>
        <w:t xml:space="preserve">" </w:t>
      </w:r>
      <w:r w:rsidRPr="009D08AD">
        <w:rPr>
          <w:rFonts w:eastAsia="Calibri"/>
          <w:sz w:val="28"/>
          <w:szCs w:val="28"/>
          <w:lang w:eastAsia="en-US"/>
        </w:rPr>
        <w:t xml:space="preserve">2 500,0 тыс. рублей; </w:t>
      </w:r>
    </w:p>
    <w:p w14:paraId="59C5B650" w14:textId="1D440B3C"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на 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w:t>
      </w:r>
      <w:r w:rsidR="00A1423C" w:rsidRPr="009D08AD">
        <w:rPr>
          <w:rFonts w:eastAsia="Calibri"/>
          <w:sz w:val="28"/>
          <w:szCs w:val="28"/>
          <w:lang w:eastAsia="en-US"/>
        </w:rPr>
        <w:t>я образовательной деятельности</w:t>
      </w:r>
      <w:r w:rsidRPr="009D08AD">
        <w:rPr>
          <w:rFonts w:eastAsia="Calibri"/>
          <w:sz w:val="28"/>
          <w:szCs w:val="28"/>
          <w:lang w:eastAsia="en-US"/>
        </w:rPr>
        <w:t xml:space="preserve"> 22 000,0 тыс. рублей;</w:t>
      </w:r>
    </w:p>
    <w:p w14:paraId="10EFEF83" w14:textId="255B0120"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на конкурсы, конференции и прочие мероприятия, направленные на повышение привлекательности программ профессионального образования, востребованны</w:t>
      </w:r>
      <w:r w:rsidR="00A1423C" w:rsidRPr="009D08AD">
        <w:rPr>
          <w:rFonts w:eastAsia="Calibri"/>
          <w:sz w:val="28"/>
          <w:szCs w:val="28"/>
          <w:lang w:eastAsia="en-US"/>
        </w:rPr>
        <w:t xml:space="preserve">х на региональном рынке труда </w:t>
      </w:r>
      <w:r w:rsidRPr="009D08AD">
        <w:rPr>
          <w:rFonts w:eastAsia="Calibri"/>
          <w:sz w:val="28"/>
          <w:szCs w:val="28"/>
          <w:lang w:eastAsia="en-US"/>
        </w:rPr>
        <w:t>84 343,6 тыс. рублей, в том числе:</w:t>
      </w:r>
    </w:p>
    <w:p w14:paraId="5FC41CE6" w14:textId="5BAE4D47"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lastRenderedPageBreak/>
        <w:t>- р</w:t>
      </w:r>
      <w:r w:rsidR="00D340F5" w:rsidRPr="009D08AD">
        <w:rPr>
          <w:rFonts w:eastAsia="Calibri"/>
          <w:sz w:val="28"/>
          <w:szCs w:val="28"/>
          <w:lang w:eastAsia="en-US"/>
        </w:rPr>
        <w:t xml:space="preserve">азвитие в Ленинградской области международного конкурсного движения </w:t>
      </w:r>
      <w:r w:rsidR="002E6A24">
        <w:rPr>
          <w:rFonts w:eastAsia="Calibri"/>
          <w:sz w:val="28"/>
          <w:szCs w:val="28"/>
          <w:lang w:eastAsia="en-US"/>
        </w:rPr>
        <w:t>"</w:t>
      </w:r>
      <w:r w:rsidR="00D340F5" w:rsidRPr="009D08AD">
        <w:rPr>
          <w:rFonts w:eastAsia="Calibri"/>
          <w:sz w:val="28"/>
          <w:szCs w:val="28"/>
          <w:lang w:eastAsia="en-US"/>
        </w:rPr>
        <w:t>Молодые профессионалы</w:t>
      </w:r>
      <w:r w:rsidR="002E6A24">
        <w:rPr>
          <w:rFonts w:eastAsia="Calibri"/>
          <w:sz w:val="28"/>
          <w:szCs w:val="28"/>
          <w:lang w:eastAsia="en-US"/>
        </w:rPr>
        <w:t xml:space="preserve">" </w:t>
      </w:r>
      <w:r w:rsidR="00D340F5" w:rsidRPr="009D08AD">
        <w:rPr>
          <w:rFonts w:eastAsia="Calibri"/>
          <w:sz w:val="28"/>
          <w:szCs w:val="28"/>
          <w:lang w:eastAsia="en-US"/>
        </w:rPr>
        <w:t>78 547,6 тыс. рублей;</w:t>
      </w:r>
    </w:p>
    <w:p w14:paraId="0195991F" w14:textId="6E197E2F"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к</w:t>
      </w:r>
      <w:r w:rsidR="00D340F5" w:rsidRPr="009D08AD">
        <w:rPr>
          <w:rFonts w:eastAsia="Calibri"/>
          <w:sz w:val="28"/>
          <w:szCs w:val="28"/>
          <w:lang w:eastAsia="en-US"/>
        </w:rPr>
        <w:t>онкурс профессионального мастерства, Всероссийская олимпиада профессионального мастерства, национальные и региональные чемпионаты профессионального мастерства, международные и иные конкурсы по компетенциям, квалификациям, профессиям, специальностям и направлениям подготовки, в том числе в рамках международного    движения World  Skills 1 456,0 тыс. рублей;</w:t>
      </w:r>
    </w:p>
    <w:p w14:paraId="631FED83" w14:textId="72269DE2"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о</w:t>
      </w:r>
      <w:r w:rsidR="00D340F5" w:rsidRPr="009D08AD">
        <w:rPr>
          <w:rFonts w:eastAsia="Calibri"/>
          <w:sz w:val="28"/>
          <w:szCs w:val="28"/>
          <w:lang w:eastAsia="en-US"/>
        </w:rPr>
        <w:t>рганизация и проведение областного праздника "Золотые руки Ленинградской области" (включая награждение) 2 000,0 тыс. рублей;</w:t>
      </w:r>
    </w:p>
    <w:p w14:paraId="5AE79DB8" w14:textId="48D77CC7"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о</w:t>
      </w:r>
      <w:r w:rsidR="00D340F5" w:rsidRPr="009D08AD">
        <w:rPr>
          <w:rFonts w:eastAsia="Calibri"/>
          <w:sz w:val="28"/>
          <w:szCs w:val="28"/>
          <w:lang w:eastAsia="en-US"/>
        </w:rPr>
        <w:t xml:space="preserve">рганизация и проведение областного конкурса </w:t>
      </w:r>
      <w:r w:rsidR="002E6A24">
        <w:rPr>
          <w:rFonts w:eastAsia="Calibri"/>
          <w:sz w:val="28"/>
          <w:szCs w:val="28"/>
          <w:lang w:eastAsia="en-US"/>
        </w:rPr>
        <w:t>"</w:t>
      </w:r>
      <w:r w:rsidR="00D340F5" w:rsidRPr="009D08AD">
        <w:rPr>
          <w:rFonts w:eastAsia="Calibri"/>
          <w:sz w:val="28"/>
          <w:szCs w:val="28"/>
          <w:lang w:eastAsia="en-US"/>
        </w:rPr>
        <w:t>Студент года</w:t>
      </w:r>
      <w:r w:rsidR="002E6A24">
        <w:rPr>
          <w:rFonts w:eastAsia="Calibri"/>
          <w:sz w:val="28"/>
          <w:szCs w:val="28"/>
          <w:lang w:eastAsia="en-US"/>
        </w:rPr>
        <w:t>"</w:t>
      </w:r>
      <w:r w:rsidR="00D340F5" w:rsidRPr="009D08AD">
        <w:rPr>
          <w:rFonts w:eastAsia="Calibri"/>
          <w:sz w:val="28"/>
          <w:szCs w:val="28"/>
          <w:lang w:eastAsia="en-US"/>
        </w:rPr>
        <w:t xml:space="preserve"> (включая награждение)</w:t>
      </w:r>
      <w:r w:rsidRPr="009D08AD">
        <w:rPr>
          <w:rFonts w:eastAsia="Calibri"/>
          <w:sz w:val="28"/>
          <w:szCs w:val="28"/>
          <w:lang w:eastAsia="en-US"/>
        </w:rPr>
        <w:t xml:space="preserve"> </w:t>
      </w:r>
      <w:r w:rsidR="00D340F5" w:rsidRPr="009D08AD">
        <w:rPr>
          <w:rFonts w:eastAsia="Calibri"/>
          <w:sz w:val="28"/>
          <w:szCs w:val="28"/>
          <w:lang w:eastAsia="en-US"/>
        </w:rPr>
        <w:t>312,0 тыс. рублей</w:t>
      </w:r>
    </w:p>
    <w:p w14:paraId="029A8D11" w14:textId="39746E47"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п</w:t>
      </w:r>
      <w:r w:rsidR="00D340F5" w:rsidRPr="009D08AD">
        <w:rPr>
          <w:rFonts w:eastAsia="Calibri"/>
          <w:sz w:val="28"/>
          <w:szCs w:val="28"/>
          <w:lang w:eastAsia="en-US"/>
        </w:rPr>
        <w:t>роведение областной спартакиады учащихся образовательных организаций профессионального образования и участие во всероссийских спортивных соревн</w:t>
      </w:r>
      <w:r w:rsidRPr="009D08AD">
        <w:rPr>
          <w:rFonts w:eastAsia="Calibri"/>
          <w:sz w:val="28"/>
          <w:szCs w:val="28"/>
          <w:lang w:eastAsia="en-US"/>
        </w:rPr>
        <w:t>ованиях (включая награждение)</w:t>
      </w:r>
      <w:r w:rsidR="00D340F5" w:rsidRPr="009D08AD">
        <w:rPr>
          <w:rFonts w:eastAsia="Calibri"/>
          <w:sz w:val="28"/>
          <w:szCs w:val="28"/>
          <w:lang w:eastAsia="en-US"/>
        </w:rPr>
        <w:t xml:space="preserve"> 624,0 тыс. рублей;</w:t>
      </w:r>
    </w:p>
    <w:p w14:paraId="7E2263E5" w14:textId="0F91A56B"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у</w:t>
      </w:r>
      <w:r w:rsidR="00D340F5" w:rsidRPr="009D08AD">
        <w:rPr>
          <w:rFonts w:eastAsia="Calibri"/>
          <w:sz w:val="28"/>
          <w:szCs w:val="28"/>
          <w:lang w:eastAsia="en-US"/>
        </w:rPr>
        <w:t>частие сборной команды обучающихся и студентов Ленинградской области во Всероссийских спортивных соревнованиях 364,0 тыс. рублей</w:t>
      </w:r>
    </w:p>
    <w:p w14:paraId="085F342B" w14:textId="1647425B"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у</w:t>
      </w:r>
      <w:r w:rsidR="00D340F5" w:rsidRPr="009D08AD">
        <w:rPr>
          <w:rFonts w:eastAsia="Calibri"/>
          <w:sz w:val="28"/>
          <w:szCs w:val="28"/>
          <w:lang w:eastAsia="en-US"/>
        </w:rPr>
        <w:t>частие и проведение выставок, конференций, семинаров, опросов, симпозиумов, конгрессов и т.д. с целью профобразования 1 040,0 тыс. рублей.</w:t>
      </w:r>
    </w:p>
    <w:p w14:paraId="47611649" w14:textId="46C964D7" w:rsidR="00B001C3" w:rsidRPr="009D08AD" w:rsidRDefault="00B001C3" w:rsidP="00B001C3">
      <w:pPr>
        <w:ind w:firstLine="708"/>
        <w:jc w:val="both"/>
        <w:rPr>
          <w:rFonts w:eastAsia="Calibri"/>
          <w:b/>
          <w:sz w:val="28"/>
          <w:szCs w:val="28"/>
          <w:lang w:eastAsia="en-US"/>
        </w:rPr>
      </w:pPr>
      <w:r w:rsidRPr="009D08AD">
        <w:rPr>
          <w:rFonts w:eastAsia="Calibri"/>
          <w:b/>
          <w:sz w:val="28"/>
          <w:szCs w:val="28"/>
          <w:lang w:eastAsia="en-US"/>
        </w:rPr>
        <w:t>4. Мероприятия, направленные на достижение цели федерального проекта "Подготовка управленческих кадров, отвечающих современным требованиям экономики"</w:t>
      </w:r>
      <w:r w:rsidR="00A1423C" w:rsidRPr="009D08AD">
        <w:rPr>
          <w:rFonts w:eastAsia="Calibri"/>
          <w:b/>
          <w:sz w:val="28"/>
          <w:szCs w:val="28"/>
          <w:lang w:eastAsia="en-US"/>
        </w:rPr>
        <w:t>.</w:t>
      </w:r>
    </w:p>
    <w:p w14:paraId="72A0BEFD" w14:textId="2BE69B87" w:rsidR="00B001C3" w:rsidRPr="009D08AD" w:rsidRDefault="00B001C3" w:rsidP="00B001C3">
      <w:pPr>
        <w:widowControl/>
        <w:ind w:firstLine="720"/>
        <w:jc w:val="both"/>
        <w:rPr>
          <w:sz w:val="28"/>
          <w:szCs w:val="24"/>
        </w:rPr>
      </w:pPr>
      <w:r w:rsidRPr="009D08AD">
        <w:rPr>
          <w:sz w:val="28"/>
          <w:szCs w:val="28"/>
        </w:rPr>
        <w:t xml:space="preserve">В рамках реализации мероприятия комитету экономического развития и инвестиционной деятельности Ленинградской области предусмотрены ассигнования в сумме 9 008,0 </w:t>
      </w:r>
      <w:r w:rsidR="000B3FF0" w:rsidRPr="009D08AD">
        <w:rPr>
          <w:sz w:val="28"/>
          <w:szCs w:val="28"/>
        </w:rPr>
        <w:t>тыс.</w:t>
      </w:r>
      <w:r w:rsidRPr="009D08AD">
        <w:rPr>
          <w:sz w:val="28"/>
          <w:szCs w:val="28"/>
        </w:rPr>
        <w:t xml:space="preserve"> рублей на </w:t>
      </w:r>
      <w:r w:rsidRPr="009D08AD">
        <w:rPr>
          <w:sz w:val="28"/>
          <w:szCs w:val="24"/>
        </w:rPr>
        <w:t>субсидирование некоммерческих организаций, обеспечивающих реализацию мероприятий по подготовке кадров для экономики Ленинградской области, комитету общего и профессионального образования Ленинградской области в сумме 1 716,0 тыс. рублей на организацию и проведение конкурса на соискание звания "Лучшая государственная образовательная организация, реализующая программы подготовки квалифицированных рабочих для экономики Ленинградской области (включая награждение)", комитету по строительству Ленинградской области в сумме 277 917,0 тыс. рублей на проектирование, строительство, реконструкция и приобретение объектов государственной собственности.</w:t>
      </w:r>
    </w:p>
    <w:p w14:paraId="4BE10A63" w14:textId="7CD12F4E" w:rsidR="00A1423C" w:rsidRPr="009D08AD" w:rsidRDefault="00A1423C" w:rsidP="00B001C3">
      <w:pPr>
        <w:widowControl/>
        <w:ind w:firstLine="720"/>
        <w:jc w:val="both"/>
        <w:rPr>
          <w:rFonts w:eastAsia="Calibri"/>
          <w:sz w:val="28"/>
          <w:szCs w:val="28"/>
          <w:lang w:eastAsia="en-US"/>
        </w:rPr>
      </w:pPr>
      <w:r w:rsidRPr="009D08AD">
        <w:rPr>
          <w:rFonts w:eastAsia="Calibri"/>
          <w:sz w:val="28"/>
          <w:szCs w:val="28"/>
          <w:lang w:eastAsia="en-US"/>
        </w:rPr>
        <w:t xml:space="preserve">На мероприятия, направленные на достижение цели федерального проекта </w:t>
      </w:r>
      <w:r w:rsidR="002E6A24">
        <w:rPr>
          <w:rFonts w:eastAsia="Calibri"/>
          <w:sz w:val="28"/>
          <w:szCs w:val="28"/>
          <w:lang w:eastAsia="en-US"/>
        </w:rPr>
        <w:t>"</w:t>
      </w:r>
      <w:r w:rsidRPr="009D08AD">
        <w:rPr>
          <w:rFonts w:eastAsia="Calibri"/>
          <w:sz w:val="28"/>
          <w:szCs w:val="28"/>
          <w:lang w:eastAsia="en-US"/>
        </w:rPr>
        <w:t>Подготовка управленческих кадров, отвечающих современным требованиям экономики</w:t>
      </w:r>
      <w:r w:rsidR="002E6A24">
        <w:rPr>
          <w:rFonts w:eastAsia="Calibri"/>
          <w:sz w:val="28"/>
          <w:szCs w:val="28"/>
          <w:lang w:eastAsia="en-US"/>
        </w:rPr>
        <w:t xml:space="preserve">" </w:t>
      </w:r>
      <w:r w:rsidRPr="009D08AD">
        <w:rPr>
          <w:rFonts w:eastAsia="Calibri"/>
          <w:sz w:val="28"/>
          <w:szCs w:val="28"/>
          <w:lang w:eastAsia="en-US"/>
        </w:rPr>
        <w:t>предусмотрены бюджетные ассигнования на 2022 год в сумме 277 917,0 тыс. рублей на строительство общежития учреждения среднего и высшего профессионального образования и центра адаптивной физической культуры (распределение бюджетных ассигнований по объектам представлено в Приложениях № 72 и № 73 к пояснительной записке).</w:t>
      </w:r>
    </w:p>
    <w:p w14:paraId="1BCBF343" w14:textId="6BE6A139" w:rsidR="00B001C3" w:rsidRPr="009D08AD" w:rsidRDefault="00B001C3" w:rsidP="00B001C3">
      <w:pPr>
        <w:ind w:firstLine="708"/>
        <w:jc w:val="both"/>
        <w:rPr>
          <w:rFonts w:eastAsia="Calibri"/>
          <w:b/>
          <w:sz w:val="28"/>
          <w:szCs w:val="28"/>
          <w:lang w:eastAsia="en-US"/>
        </w:rPr>
      </w:pPr>
      <w:r w:rsidRPr="009D08AD">
        <w:rPr>
          <w:rFonts w:eastAsia="Calibri"/>
          <w:b/>
          <w:sz w:val="28"/>
          <w:szCs w:val="28"/>
          <w:lang w:eastAsia="en-US"/>
        </w:rPr>
        <w:t>5. Мероприятия, направленные на создание дополнительных мест в дошкольных организациях</w:t>
      </w:r>
      <w:r w:rsidR="00A1423C" w:rsidRPr="009D08AD">
        <w:rPr>
          <w:rFonts w:eastAsia="Calibri"/>
          <w:b/>
          <w:sz w:val="28"/>
          <w:szCs w:val="28"/>
          <w:lang w:eastAsia="en-US"/>
        </w:rPr>
        <w:t>.</w:t>
      </w:r>
    </w:p>
    <w:p w14:paraId="7A4014D9" w14:textId="77777777"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В рамках указанных мероприятий комитету общего и профессионального образования Ленинградской области предусмотрено 219 022,4 тыс. рублей на мероприятия:</w:t>
      </w:r>
    </w:p>
    <w:p w14:paraId="076CBBED" w14:textId="3CCAC7F7"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lastRenderedPageBreak/>
        <w:t>- субсидии на реновацию учреждений дошкольного образования 200 000,0 тыс. рублей;</w:t>
      </w:r>
    </w:p>
    <w:p w14:paraId="71722692" w14:textId="3D93484C" w:rsidR="00D340F5" w:rsidRPr="009D08AD" w:rsidRDefault="00D340F5" w:rsidP="00D340F5">
      <w:pPr>
        <w:ind w:firstLine="708"/>
        <w:jc w:val="both"/>
        <w:rPr>
          <w:rFonts w:eastAsia="Calibri"/>
          <w:sz w:val="28"/>
          <w:szCs w:val="28"/>
          <w:lang w:eastAsia="en-US"/>
        </w:rPr>
      </w:pPr>
      <w:r w:rsidRPr="009D08AD">
        <w:rPr>
          <w:rFonts w:eastAsia="Calibri"/>
          <w:sz w:val="28"/>
          <w:szCs w:val="28"/>
          <w:lang w:eastAsia="en-US"/>
        </w:rPr>
        <w:t>- субсидии на строительство, реконструкцию и приобретение объектов для организации дошкольного образования 19 022,4 тыс. рублей, в том числе:</w:t>
      </w:r>
    </w:p>
    <w:p w14:paraId="433EA713" w14:textId="3DBC5337"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 xml:space="preserve">приобретение частного дошкольного образовательного учреждения на 240 мест </w:t>
      </w:r>
      <w:r w:rsidR="002E6A24">
        <w:rPr>
          <w:rFonts w:eastAsia="Calibri"/>
          <w:sz w:val="28"/>
          <w:szCs w:val="28"/>
          <w:lang w:eastAsia="en-US"/>
        </w:rPr>
        <w:t>"</w:t>
      </w:r>
      <w:r w:rsidR="00D340F5" w:rsidRPr="009D08AD">
        <w:rPr>
          <w:rFonts w:eastAsia="Calibri"/>
          <w:sz w:val="28"/>
          <w:szCs w:val="28"/>
          <w:lang w:eastAsia="en-US"/>
        </w:rPr>
        <w:t xml:space="preserve">Детский сад № 9 открытого акционерного общества </w:t>
      </w:r>
      <w:r w:rsidR="002E6A24">
        <w:rPr>
          <w:rFonts w:eastAsia="Calibri"/>
          <w:sz w:val="28"/>
          <w:szCs w:val="28"/>
          <w:lang w:eastAsia="en-US"/>
        </w:rPr>
        <w:t>"</w:t>
      </w:r>
      <w:r w:rsidR="00D340F5" w:rsidRPr="009D08AD">
        <w:rPr>
          <w:rFonts w:eastAsia="Calibri"/>
          <w:sz w:val="28"/>
          <w:szCs w:val="28"/>
          <w:lang w:eastAsia="en-US"/>
        </w:rPr>
        <w:t>Российские железные дороги</w:t>
      </w:r>
      <w:r w:rsidR="002E6A24">
        <w:rPr>
          <w:rFonts w:eastAsia="Calibri"/>
          <w:sz w:val="28"/>
          <w:szCs w:val="28"/>
          <w:lang w:eastAsia="en-US"/>
        </w:rPr>
        <w:t>"</w:t>
      </w:r>
      <w:r w:rsidR="00D340F5" w:rsidRPr="009D08AD">
        <w:rPr>
          <w:rFonts w:eastAsia="Calibri"/>
          <w:sz w:val="28"/>
          <w:szCs w:val="28"/>
          <w:lang w:eastAsia="en-US"/>
        </w:rPr>
        <w:t xml:space="preserve"> (</w:t>
      </w:r>
      <w:r w:rsidR="002E6A24">
        <w:rPr>
          <w:rFonts w:eastAsia="Calibri"/>
          <w:sz w:val="28"/>
          <w:szCs w:val="28"/>
          <w:lang w:eastAsia="en-US"/>
        </w:rPr>
        <w:t>"</w:t>
      </w:r>
      <w:r w:rsidR="00D340F5" w:rsidRPr="009D08AD">
        <w:rPr>
          <w:rFonts w:eastAsia="Calibri"/>
          <w:sz w:val="28"/>
          <w:szCs w:val="28"/>
          <w:lang w:eastAsia="en-US"/>
        </w:rPr>
        <w:t>Детский сад № 9</w:t>
      </w:r>
      <w:r w:rsidR="002E6A24">
        <w:rPr>
          <w:rFonts w:eastAsia="Calibri"/>
          <w:sz w:val="28"/>
          <w:szCs w:val="28"/>
          <w:lang w:eastAsia="en-US"/>
        </w:rPr>
        <w:t>"</w:t>
      </w:r>
      <w:r w:rsidR="00D340F5" w:rsidRPr="009D08AD">
        <w:rPr>
          <w:rFonts w:eastAsia="Calibri"/>
          <w:sz w:val="28"/>
          <w:szCs w:val="28"/>
          <w:lang w:eastAsia="en-US"/>
        </w:rPr>
        <w:t xml:space="preserve"> ОАО </w:t>
      </w:r>
      <w:r w:rsidR="002E6A24">
        <w:rPr>
          <w:rFonts w:eastAsia="Calibri"/>
          <w:sz w:val="28"/>
          <w:szCs w:val="28"/>
          <w:lang w:eastAsia="en-US"/>
        </w:rPr>
        <w:t>"</w:t>
      </w:r>
      <w:r w:rsidR="00D340F5" w:rsidRPr="009D08AD">
        <w:rPr>
          <w:rFonts w:eastAsia="Calibri"/>
          <w:sz w:val="28"/>
          <w:szCs w:val="28"/>
          <w:lang w:eastAsia="en-US"/>
        </w:rPr>
        <w:t>РЖД</w:t>
      </w:r>
      <w:r w:rsidR="002E6A24">
        <w:rPr>
          <w:rFonts w:eastAsia="Calibri"/>
          <w:sz w:val="28"/>
          <w:szCs w:val="28"/>
          <w:lang w:eastAsia="en-US"/>
        </w:rPr>
        <w:t>"</w:t>
      </w:r>
      <w:r w:rsidR="00D340F5" w:rsidRPr="009D08AD">
        <w:rPr>
          <w:rFonts w:eastAsia="Calibri"/>
          <w:sz w:val="28"/>
          <w:szCs w:val="28"/>
          <w:lang w:eastAsia="en-US"/>
        </w:rPr>
        <w:t>) расположенного по адресу: 187000, Ленинградская область, город Тосно, улица Чехова, дом 1 (общ</w:t>
      </w:r>
      <w:r w:rsidRPr="009D08AD">
        <w:rPr>
          <w:rFonts w:eastAsia="Calibri"/>
          <w:sz w:val="28"/>
          <w:szCs w:val="28"/>
          <w:lang w:eastAsia="en-US"/>
        </w:rPr>
        <w:t xml:space="preserve">ая стоимость комплекса </w:t>
      </w:r>
      <w:r w:rsidR="00D340F5" w:rsidRPr="009D08AD">
        <w:rPr>
          <w:rFonts w:eastAsia="Calibri"/>
          <w:sz w:val="28"/>
          <w:szCs w:val="28"/>
          <w:lang w:eastAsia="en-US"/>
        </w:rPr>
        <w:t>81 187,54 тыс. рублей)</w:t>
      </w:r>
      <w:r w:rsidRPr="009D08AD">
        <w:rPr>
          <w:rFonts w:eastAsia="Calibri"/>
          <w:sz w:val="28"/>
          <w:szCs w:val="28"/>
          <w:lang w:eastAsia="en-US"/>
        </w:rPr>
        <w:t xml:space="preserve"> </w:t>
      </w:r>
      <w:r w:rsidR="00D340F5" w:rsidRPr="009D08AD">
        <w:rPr>
          <w:rFonts w:eastAsia="Calibri"/>
          <w:sz w:val="28"/>
          <w:szCs w:val="28"/>
          <w:lang w:eastAsia="en-US"/>
        </w:rPr>
        <w:t>10 438,4 тыс. рублей</w:t>
      </w:r>
    </w:p>
    <w:p w14:paraId="559C5D71" w14:textId="0DDAABEC" w:rsidR="00D340F5" w:rsidRPr="009D08AD" w:rsidRDefault="00A1423C" w:rsidP="00D340F5">
      <w:pPr>
        <w:ind w:firstLine="708"/>
        <w:jc w:val="both"/>
        <w:rPr>
          <w:rFonts w:eastAsia="Calibri"/>
          <w:sz w:val="28"/>
          <w:szCs w:val="28"/>
          <w:lang w:eastAsia="en-US"/>
        </w:rPr>
      </w:pPr>
      <w:r w:rsidRPr="009D08AD">
        <w:rPr>
          <w:rFonts w:eastAsia="Calibri"/>
          <w:sz w:val="28"/>
          <w:szCs w:val="28"/>
          <w:lang w:eastAsia="en-US"/>
        </w:rPr>
        <w:t xml:space="preserve">- </w:t>
      </w:r>
      <w:r w:rsidR="00D340F5" w:rsidRPr="009D08AD">
        <w:rPr>
          <w:rFonts w:eastAsia="Calibri"/>
          <w:sz w:val="28"/>
          <w:szCs w:val="28"/>
          <w:lang w:eastAsia="en-US"/>
        </w:rPr>
        <w:t xml:space="preserve">приобретение имущественного </w:t>
      </w:r>
      <w:r w:rsidRPr="009D08AD">
        <w:rPr>
          <w:rFonts w:eastAsia="Calibri"/>
          <w:sz w:val="28"/>
          <w:szCs w:val="28"/>
          <w:lang w:eastAsia="en-US"/>
        </w:rPr>
        <w:t xml:space="preserve">комплекса частного дошкольного </w:t>
      </w:r>
      <w:r w:rsidR="00D340F5" w:rsidRPr="009D08AD">
        <w:rPr>
          <w:rFonts w:eastAsia="Calibri"/>
          <w:sz w:val="28"/>
          <w:szCs w:val="28"/>
          <w:lang w:eastAsia="en-US"/>
        </w:rPr>
        <w:t xml:space="preserve">образовательного учреждения на 140 мест </w:t>
      </w:r>
      <w:r w:rsidR="002E6A24">
        <w:rPr>
          <w:rFonts w:eastAsia="Calibri"/>
          <w:sz w:val="28"/>
          <w:szCs w:val="28"/>
          <w:lang w:eastAsia="en-US"/>
        </w:rPr>
        <w:t>"</w:t>
      </w:r>
      <w:r w:rsidR="00D340F5" w:rsidRPr="009D08AD">
        <w:rPr>
          <w:rFonts w:eastAsia="Calibri"/>
          <w:sz w:val="28"/>
          <w:szCs w:val="28"/>
          <w:lang w:eastAsia="en-US"/>
        </w:rPr>
        <w:t xml:space="preserve">Детский сад № 10 ОАО </w:t>
      </w:r>
      <w:r w:rsidR="002E6A24">
        <w:rPr>
          <w:rFonts w:eastAsia="Calibri"/>
          <w:sz w:val="28"/>
          <w:szCs w:val="28"/>
          <w:lang w:eastAsia="en-US"/>
        </w:rPr>
        <w:t>"</w:t>
      </w:r>
      <w:r w:rsidR="00D340F5" w:rsidRPr="009D08AD">
        <w:rPr>
          <w:rFonts w:eastAsia="Calibri"/>
          <w:sz w:val="28"/>
          <w:szCs w:val="28"/>
          <w:lang w:eastAsia="en-US"/>
        </w:rPr>
        <w:t>РЖД</w:t>
      </w:r>
      <w:r w:rsidR="002E6A24">
        <w:rPr>
          <w:rFonts w:eastAsia="Calibri"/>
          <w:sz w:val="28"/>
          <w:szCs w:val="28"/>
          <w:lang w:eastAsia="en-US"/>
        </w:rPr>
        <w:t xml:space="preserve">" </w:t>
      </w:r>
      <w:r w:rsidR="00D340F5" w:rsidRPr="009D08AD">
        <w:rPr>
          <w:rFonts w:eastAsia="Calibri"/>
          <w:sz w:val="28"/>
          <w:szCs w:val="28"/>
          <w:lang w:eastAsia="en-US"/>
        </w:rPr>
        <w:t>по адресу: Ленинградская область, Кировский район, поселок Мга, Березовый переулок, д. 1 (общая стоимость комплекса 46 807,4 тыс. рублей) 8 584,02 тыс. рублей.</w:t>
      </w:r>
    </w:p>
    <w:p w14:paraId="280B39B7" w14:textId="305FE6F3" w:rsidR="00F052C2" w:rsidRPr="009D08AD" w:rsidRDefault="00F052C2" w:rsidP="00F052C2">
      <w:pPr>
        <w:ind w:firstLine="708"/>
        <w:jc w:val="both"/>
        <w:rPr>
          <w:rFonts w:eastAsia="Calibri"/>
          <w:sz w:val="28"/>
          <w:szCs w:val="28"/>
          <w:lang w:eastAsia="en-US"/>
        </w:rPr>
      </w:pPr>
      <w:r w:rsidRPr="009D08AD">
        <w:rPr>
          <w:rFonts w:eastAsia="Calibri"/>
          <w:sz w:val="28"/>
          <w:szCs w:val="28"/>
          <w:lang w:eastAsia="en-US"/>
        </w:rPr>
        <w:t>На мероприятия, направленные на создание дополнительных мест в дошкольных организациях предусмотрены бюджетные ассигнования на 2022 год в</w:t>
      </w:r>
      <w:r w:rsidR="00A1423C" w:rsidRPr="009D08AD">
        <w:rPr>
          <w:rFonts w:eastAsia="Calibri"/>
          <w:sz w:val="28"/>
          <w:szCs w:val="28"/>
          <w:lang w:eastAsia="en-US"/>
        </w:rPr>
        <w:t xml:space="preserve"> сумме 19 022,4 тыс. рублей на </w:t>
      </w:r>
      <w:r w:rsidRPr="009D08AD">
        <w:rPr>
          <w:rFonts w:eastAsia="Calibri"/>
          <w:sz w:val="28"/>
          <w:szCs w:val="28"/>
          <w:lang w:eastAsia="en-US"/>
        </w:rPr>
        <w:t xml:space="preserve">выкуп 2 зданий дошкольных образовательных организаций (ежегодный платеж на приобретение частного дошкольного образования на 240 мест </w:t>
      </w:r>
      <w:r w:rsidR="002E6A24">
        <w:rPr>
          <w:rFonts w:eastAsia="Calibri"/>
          <w:sz w:val="28"/>
          <w:szCs w:val="28"/>
          <w:lang w:eastAsia="en-US"/>
        </w:rPr>
        <w:t>"</w:t>
      </w:r>
      <w:r w:rsidRPr="009D08AD">
        <w:rPr>
          <w:rFonts w:eastAsia="Calibri"/>
          <w:sz w:val="28"/>
          <w:szCs w:val="28"/>
          <w:lang w:eastAsia="en-US"/>
        </w:rPr>
        <w:t xml:space="preserve">Детский сад № 9 ОАО </w:t>
      </w:r>
      <w:r w:rsidR="002E6A24">
        <w:rPr>
          <w:rFonts w:eastAsia="Calibri"/>
          <w:sz w:val="28"/>
          <w:szCs w:val="28"/>
          <w:lang w:eastAsia="en-US"/>
        </w:rPr>
        <w:t>"</w:t>
      </w:r>
      <w:r w:rsidRPr="009D08AD">
        <w:rPr>
          <w:rFonts w:eastAsia="Calibri"/>
          <w:sz w:val="28"/>
          <w:szCs w:val="28"/>
          <w:lang w:eastAsia="en-US"/>
        </w:rPr>
        <w:t>Российские железнодорожные дороги</w:t>
      </w:r>
      <w:r w:rsidR="002E6A24">
        <w:rPr>
          <w:rFonts w:eastAsia="Calibri"/>
          <w:sz w:val="28"/>
          <w:szCs w:val="28"/>
          <w:lang w:eastAsia="en-US"/>
        </w:rPr>
        <w:t xml:space="preserve">" </w:t>
      </w:r>
      <w:r w:rsidRPr="009D08AD">
        <w:rPr>
          <w:rFonts w:eastAsia="Calibri"/>
          <w:sz w:val="28"/>
          <w:szCs w:val="28"/>
          <w:lang w:eastAsia="en-US"/>
        </w:rPr>
        <w:t xml:space="preserve">, город Тосно, ул. Чехова, д. 1 и выкуп имущественного комплекса частного дошкольного образовательного учреждения </w:t>
      </w:r>
      <w:r w:rsidR="002E6A24">
        <w:rPr>
          <w:rFonts w:eastAsia="Calibri"/>
          <w:sz w:val="28"/>
          <w:szCs w:val="28"/>
          <w:lang w:eastAsia="en-US"/>
        </w:rPr>
        <w:t>"</w:t>
      </w:r>
      <w:r w:rsidRPr="009D08AD">
        <w:rPr>
          <w:rFonts w:eastAsia="Calibri"/>
          <w:sz w:val="28"/>
          <w:szCs w:val="28"/>
          <w:lang w:eastAsia="en-US"/>
        </w:rPr>
        <w:t xml:space="preserve">Детский сад № 10 ОАО </w:t>
      </w:r>
      <w:r w:rsidR="002E6A24">
        <w:rPr>
          <w:rFonts w:eastAsia="Calibri"/>
          <w:sz w:val="28"/>
          <w:szCs w:val="28"/>
          <w:lang w:eastAsia="en-US"/>
        </w:rPr>
        <w:t>"</w:t>
      </w:r>
      <w:r w:rsidRPr="009D08AD">
        <w:rPr>
          <w:rFonts w:eastAsia="Calibri"/>
          <w:sz w:val="28"/>
          <w:szCs w:val="28"/>
          <w:lang w:eastAsia="en-US"/>
        </w:rPr>
        <w:t>РЖД</w:t>
      </w:r>
      <w:r w:rsidR="002E6A24">
        <w:rPr>
          <w:rFonts w:eastAsia="Calibri"/>
          <w:sz w:val="28"/>
          <w:szCs w:val="28"/>
          <w:lang w:eastAsia="en-US"/>
        </w:rPr>
        <w:t xml:space="preserve">" </w:t>
      </w:r>
      <w:r w:rsidRPr="009D08AD">
        <w:rPr>
          <w:rFonts w:eastAsia="Calibri"/>
          <w:sz w:val="28"/>
          <w:szCs w:val="28"/>
          <w:lang w:eastAsia="en-US"/>
        </w:rPr>
        <w:t xml:space="preserve"> г.п. Мга).</w:t>
      </w:r>
    </w:p>
    <w:p w14:paraId="186AF4A8" w14:textId="0FAD6BAB" w:rsidR="00F052C2" w:rsidRPr="009D08AD" w:rsidRDefault="00F052C2" w:rsidP="00F052C2">
      <w:pPr>
        <w:ind w:firstLine="708"/>
        <w:jc w:val="both"/>
        <w:rPr>
          <w:rFonts w:eastAsia="Calibri"/>
          <w:sz w:val="28"/>
          <w:szCs w:val="28"/>
          <w:lang w:eastAsia="en-US"/>
        </w:rPr>
      </w:pPr>
      <w:r w:rsidRPr="009D08AD">
        <w:rPr>
          <w:rFonts w:eastAsia="Calibri"/>
          <w:sz w:val="28"/>
          <w:szCs w:val="28"/>
          <w:lang w:eastAsia="en-US"/>
        </w:rPr>
        <w:t>На 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предусмотрены бюджетные ассигнования на 2022 год в сумме 7 395,0 тыс. рублей на выкуп ш</w:t>
      </w:r>
      <w:r w:rsidR="009D08AD">
        <w:rPr>
          <w:rFonts w:eastAsia="Calibri"/>
          <w:sz w:val="28"/>
          <w:szCs w:val="28"/>
          <w:lang w:eastAsia="en-US"/>
        </w:rPr>
        <w:t>колы (ежегодный платеж на приоб</w:t>
      </w:r>
      <w:r w:rsidRPr="009D08AD">
        <w:rPr>
          <w:rFonts w:eastAsia="Calibri"/>
          <w:sz w:val="28"/>
          <w:szCs w:val="28"/>
          <w:lang w:eastAsia="en-US"/>
        </w:rPr>
        <w:t>ретение СОШ № 37 в пос. Мга.)</w:t>
      </w:r>
    </w:p>
    <w:p w14:paraId="22348546" w14:textId="20B027EB" w:rsidR="00A1423C" w:rsidRPr="009D08AD" w:rsidRDefault="00A1423C" w:rsidP="00F052C2">
      <w:pPr>
        <w:ind w:firstLine="708"/>
        <w:jc w:val="both"/>
        <w:rPr>
          <w:rFonts w:eastAsia="Calibri"/>
          <w:sz w:val="28"/>
          <w:szCs w:val="28"/>
          <w:lang w:eastAsia="en-US"/>
        </w:rPr>
      </w:pPr>
      <w:r w:rsidRPr="009D08AD">
        <w:rPr>
          <w:rFonts w:eastAsia="Calibri"/>
          <w:sz w:val="28"/>
          <w:szCs w:val="28"/>
          <w:lang w:eastAsia="en-US"/>
        </w:rPr>
        <w:t>На мероприятия, направленные на создание дополнительных мест в дошкольных организациях предусмотрены бюджетные ассигнования на 2022 год в сумме</w:t>
      </w:r>
      <w:r w:rsidR="00B06E9E" w:rsidRPr="009D08AD">
        <w:rPr>
          <w:rFonts w:eastAsia="Calibri"/>
          <w:sz w:val="28"/>
          <w:szCs w:val="28"/>
          <w:lang w:eastAsia="en-US"/>
        </w:rPr>
        <w:t xml:space="preserve"> </w:t>
      </w:r>
      <w:r w:rsidRPr="009D08AD">
        <w:rPr>
          <w:rFonts w:eastAsia="Calibri"/>
          <w:sz w:val="28"/>
          <w:szCs w:val="28"/>
          <w:lang w:eastAsia="en-US"/>
        </w:rPr>
        <w:t>401</w:t>
      </w:r>
      <w:r w:rsidR="00B06E9E" w:rsidRPr="009D08AD">
        <w:rPr>
          <w:rFonts w:eastAsia="Calibri"/>
          <w:sz w:val="28"/>
          <w:szCs w:val="28"/>
          <w:lang w:eastAsia="en-US"/>
        </w:rPr>
        <w:t xml:space="preserve"> </w:t>
      </w:r>
      <w:r w:rsidRPr="009D08AD">
        <w:rPr>
          <w:rFonts w:eastAsia="Calibri"/>
          <w:sz w:val="28"/>
          <w:szCs w:val="28"/>
          <w:lang w:eastAsia="en-US"/>
        </w:rPr>
        <w:t>198,0 тыс. рублей на строительство 4 дошкольных учреждений, (распределение бюджетных ассигнований по объектам представлено в Приложениях № 72 и № 73 к пояснительной записке).</w:t>
      </w:r>
    </w:p>
    <w:p w14:paraId="6AB99436" w14:textId="20F82A4E" w:rsidR="00B001C3" w:rsidRPr="009D08AD" w:rsidRDefault="00B001C3" w:rsidP="00B001C3">
      <w:pPr>
        <w:ind w:firstLine="708"/>
        <w:jc w:val="both"/>
        <w:rPr>
          <w:rFonts w:eastAsia="Calibri"/>
          <w:b/>
          <w:sz w:val="28"/>
          <w:szCs w:val="28"/>
          <w:lang w:eastAsia="en-US"/>
        </w:rPr>
      </w:pPr>
      <w:r w:rsidRPr="009D08AD">
        <w:rPr>
          <w:rFonts w:eastAsia="Calibri"/>
          <w:b/>
          <w:sz w:val="28"/>
          <w:szCs w:val="28"/>
          <w:lang w:eastAsia="en-US"/>
        </w:rPr>
        <w:t>6. Мероприятия, направленные на достижение цели федерального проекта "Патриотическое воспитание"</w:t>
      </w:r>
      <w:r w:rsidR="00B06E9E" w:rsidRPr="009D08AD">
        <w:rPr>
          <w:rFonts w:eastAsia="Calibri"/>
          <w:b/>
          <w:sz w:val="28"/>
          <w:szCs w:val="28"/>
          <w:lang w:eastAsia="en-US"/>
        </w:rPr>
        <w:t>.</w:t>
      </w:r>
    </w:p>
    <w:p w14:paraId="6C77C57D" w14:textId="77777777" w:rsidR="00D340F5" w:rsidRPr="009D08AD" w:rsidRDefault="00D340F5" w:rsidP="00B001C3">
      <w:pPr>
        <w:ind w:firstLine="708"/>
        <w:jc w:val="both"/>
        <w:rPr>
          <w:rFonts w:eastAsia="Calibri"/>
          <w:sz w:val="28"/>
          <w:szCs w:val="28"/>
          <w:lang w:eastAsia="en-US"/>
        </w:rPr>
      </w:pPr>
      <w:r w:rsidRPr="009D08AD">
        <w:rPr>
          <w:rFonts w:eastAsia="Calibri"/>
          <w:sz w:val="28"/>
          <w:szCs w:val="28"/>
          <w:lang w:eastAsia="en-US"/>
        </w:rPr>
        <w:t>В рамках указанных мероприятий комитету общего и профессионального образования Ленинградской области предусмотрено 1 144,0 тыс. рублей на организацию мероприятий по военно-патриотическому воспитанию студентов профессиональных образовательных организаций.</w:t>
      </w:r>
    </w:p>
    <w:p w14:paraId="49E03F80" w14:textId="77777777" w:rsidR="00B001C3" w:rsidRPr="009D08AD" w:rsidRDefault="00B001C3" w:rsidP="00B001C3">
      <w:pPr>
        <w:ind w:firstLine="708"/>
        <w:jc w:val="both"/>
      </w:pPr>
    </w:p>
    <w:p w14:paraId="3AF0EB57" w14:textId="77777777" w:rsidR="008B3FE0" w:rsidRPr="009D08AD" w:rsidRDefault="008B3FE0" w:rsidP="00032C5C">
      <w:pPr>
        <w:pStyle w:val="a9"/>
        <w:ind w:firstLine="0"/>
        <w:jc w:val="center"/>
        <w:rPr>
          <w:b/>
          <w:szCs w:val="28"/>
          <w:u w:val="single"/>
        </w:rPr>
      </w:pPr>
    </w:p>
    <w:p w14:paraId="47813A47" w14:textId="77777777" w:rsidR="0022064F" w:rsidRPr="009D08AD" w:rsidRDefault="0022064F">
      <w:pPr>
        <w:widowControl/>
        <w:spacing w:after="200" w:line="276" w:lineRule="auto"/>
        <w:rPr>
          <w:b/>
          <w:sz w:val="28"/>
          <w:szCs w:val="28"/>
          <w:u w:val="single"/>
        </w:rPr>
      </w:pPr>
      <w:r w:rsidRPr="009D08AD">
        <w:rPr>
          <w:b/>
          <w:sz w:val="28"/>
          <w:szCs w:val="28"/>
          <w:u w:val="single"/>
        </w:rPr>
        <w:br w:type="page"/>
      </w:r>
    </w:p>
    <w:p w14:paraId="43A58F2F" w14:textId="77777777" w:rsidR="004D087E" w:rsidRPr="009D08AD" w:rsidRDefault="00ED2391" w:rsidP="00032C5C">
      <w:pPr>
        <w:pStyle w:val="a9"/>
        <w:ind w:firstLine="0"/>
        <w:jc w:val="center"/>
        <w:rPr>
          <w:b/>
          <w:szCs w:val="28"/>
          <w:u w:val="single"/>
        </w:rPr>
      </w:pPr>
      <w:r w:rsidRPr="009D08AD">
        <w:rPr>
          <w:b/>
          <w:szCs w:val="28"/>
          <w:u w:val="single"/>
        </w:rPr>
        <w:lastRenderedPageBreak/>
        <w:t>3</w:t>
      </w:r>
      <w:r w:rsidR="004D087E" w:rsidRPr="009D08AD">
        <w:rPr>
          <w:b/>
          <w:szCs w:val="28"/>
          <w:u w:val="single"/>
        </w:rPr>
        <w:t>. Государственная программа Ленинградской области</w:t>
      </w:r>
    </w:p>
    <w:p w14:paraId="0349C4D4" w14:textId="77777777" w:rsidR="00526CD3" w:rsidRPr="009D08AD" w:rsidRDefault="0080742C" w:rsidP="00032C5C">
      <w:pPr>
        <w:pStyle w:val="a9"/>
        <w:ind w:firstLine="0"/>
        <w:jc w:val="center"/>
        <w:rPr>
          <w:b/>
          <w:szCs w:val="28"/>
          <w:u w:val="single"/>
        </w:rPr>
      </w:pPr>
      <w:r w:rsidRPr="009D08AD">
        <w:rPr>
          <w:b/>
          <w:szCs w:val="28"/>
          <w:u w:val="single"/>
        </w:rPr>
        <w:t>"</w:t>
      </w:r>
      <w:r w:rsidR="004D087E" w:rsidRPr="009D08AD">
        <w:rPr>
          <w:b/>
          <w:szCs w:val="28"/>
          <w:u w:val="single"/>
        </w:rPr>
        <w:t xml:space="preserve">Социальная поддержка отдельных категорий граждан </w:t>
      </w:r>
    </w:p>
    <w:p w14:paraId="6C1471B9" w14:textId="4010B99B" w:rsidR="004D087E" w:rsidRPr="009D08AD" w:rsidRDefault="004D087E" w:rsidP="00032C5C">
      <w:pPr>
        <w:pStyle w:val="a9"/>
        <w:ind w:firstLine="0"/>
        <w:jc w:val="center"/>
        <w:rPr>
          <w:b/>
          <w:szCs w:val="28"/>
          <w:u w:val="single"/>
        </w:rPr>
      </w:pPr>
      <w:r w:rsidRPr="009D08AD">
        <w:rPr>
          <w:b/>
          <w:szCs w:val="28"/>
          <w:u w:val="single"/>
        </w:rPr>
        <w:t>в Ленинградской области</w:t>
      </w:r>
      <w:r w:rsidR="0080742C" w:rsidRPr="009D08AD">
        <w:rPr>
          <w:b/>
          <w:szCs w:val="28"/>
          <w:u w:val="single"/>
        </w:rPr>
        <w:t>"</w:t>
      </w:r>
    </w:p>
    <w:p w14:paraId="675BB88C" w14:textId="77777777" w:rsidR="004D087E" w:rsidRPr="009D08AD" w:rsidRDefault="004D087E" w:rsidP="00032C5C">
      <w:pPr>
        <w:pStyle w:val="a9"/>
        <w:ind w:firstLine="0"/>
        <w:jc w:val="center"/>
        <w:rPr>
          <w:b/>
          <w:szCs w:val="28"/>
          <w:u w:val="single"/>
        </w:rPr>
      </w:pPr>
    </w:p>
    <w:p w14:paraId="44C3B3E4" w14:textId="77777777" w:rsidR="004D087E" w:rsidRPr="009D08AD" w:rsidRDefault="004D087E" w:rsidP="00DA3513">
      <w:pPr>
        <w:ind w:firstLine="709"/>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181240" w:rsidRPr="009D08AD">
        <w:rPr>
          <w:sz w:val="28"/>
          <w:szCs w:val="28"/>
        </w:rPr>
        <w:t>2</w:t>
      </w:r>
      <w:r w:rsidR="00024B0C" w:rsidRPr="009D08AD">
        <w:rPr>
          <w:sz w:val="28"/>
          <w:szCs w:val="28"/>
        </w:rPr>
        <w:t xml:space="preserve"> </w:t>
      </w:r>
      <w:r w:rsidRPr="009D08AD">
        <w:rPr>
          <w:sz w:val="28"/>
          <w:szCs w:val="28"/>
        </w:rPr>
        <w:t xml:space="preserve">год предусмотрены </w:t>
      </w:r>
      <w:r w:rsidR="00CD38E6" w:rsidRPr="009D08AD">
        <w:rPr>
          <w:sz w:val="28"/>
          <w:szCs w:val="28"/>
        </w:rPr>
        <w:t xml:space="preserve">бюджетные </w:t>
      </w:r>
      <w:r w:rsidRPr="009D08AD">
        <w:rPr>
          <w:sz w:val="28"/>
          <w:szCs w:val="28"/>
        </w:rPr>
        <w:t xml:space="preserve">ассигнования в сумме </w:t>
      </w:r>
      <w:r w:rsidR="00181240" w:rsidRPr="009D08AD">
        <w:rPr>
          <w:sz w:val="28"/>
          <w:szCs w:val="28"/>
        </w:rPr>
        <w:t>24 263 066,1</w:t>
      </w:r>
      <w:r w:rsidR="00024B0C" w:rsidRPr="009D08AD">
        <w:rPr>
          <w:b/>
          <w:bCs/>
          <w:sz w:val="28"/>
          <w:szCs w:val="28"/>
        </w:rPr>
        <w:t xml:space="preserve"> </w:t>
      </w:r>
      <w:r w:rsidRPr="009D08AD">
        <w:rPr>
          <w:sz w:val="28"/>
          <w:szCs w:val="28"/>
        </w:rPr>
        <w:t xml:space="preserve">тыс. </w:t>
      </w:r>
      <w:r w:rsidR="00BD551E" w:rsidRPr="009D08AD">
        <w:rPr>
          <w:sz w:val="28"/>
          <w:szCs w:val="28"/>
        </w:rPr>
        <w:t>рублей</w:t>
      </w:r>
      <w:r w:rsidR="00CD38E6" w:rsidRPr="009D08AD">
        <w:rPr>
          <w:sz w:val="28"/>
          <w:szCs w:val="28"/>
        </w:rPr>
        <w:t xml:space="preserve"> или </w:t>
      </w:r>
      <w:r w:rsidR="004561E8" w:rsidRPr="009D08AD">
        <w:rPr>
          <w:sz w:val="28"/>
          <w:szCs w:val="28"/>
        </w:rPr>
        <w:t>1</w:t>
      </w:r>
      <w:r w:rsidR="00812396" w:rsidRPr="009D08AD">
        <w:rPr>
          <w:sz w:val="28"/>
          <w:szCs w:val="28"/>
        </w:rPr>
        <w:t>4</w:t>
      </w:r>
      <w:r w:rsidR="004561E8" w:rsidRPr="009D08AD">
        <w:rPr>
          <w:sz w:val="28"/>
          <w:szCs w:val="28"/>
        </w:rPr>
        <w:t>,</w:t>
      </w:r>
      <w:r w:rsidR="002167CE" w:rsidRPr="009D08AD">
        <w:rPr>
          <w:sz w:val="28"/>
          <w:szCs w:val="28"/>
        </w:rPr>
        <w:t>8</w:t>
      </w:r>
      <w:r w:rsidR="00CD38E6" w:rsidRPr="009D08AD">
        <w:rPr>
          <w:sz w:val="28"/>
          <w:szCs w:val="28"/>
        </w:rPr>
        <w:t xml:space="preserve">% от общего объема расходов на </w:t>
      </w:r>
      <w:r w:rsidR="007C064B" w:rsidRPr="009D08AD">
        <w:rPr>
          <w:sz w:val="28"/>
          <w:szCs w:val="28"/>
        </w:rPr>
        <w:t>202</w:t>
      </w:r>
      <w:r w:rsidR="002167CE" w:rsidRPr="009D08AD">
        <w:rPr>
          <w:sz w:val="28"/>
          <w:szCs w:val="28"/>
        </w:rPr>
        <w:t>2</w:t>
      </w:r>
      <w:r w:rsidR="00CD38E6" w:rsidRPr="009D08AD">
        <w:rPr>
          <w:sz w:val="28"/>
          <w:szCs w:val="28"/>
        </w:rPr>
        <w:t xml:space="preserve"> год</w:t>
      </w:r>
      <w:r w:rsidR="00DA3513" w:rsidRPr="009D08AD">
        <w:rPr>
          <w:sz w:val="28"/>
          <w:szCs w:val="28"/>
        </w:rPr>
        <w:t xml:space="preserve">, что </w:t>
      </w:r>
      <w:r w:rsidR="004D66A1" w:rsidRPr="009D08AD">
        <w:rPr>
          <w:sz w:val="28"/>
          <w:szCs w:val="28"/>
        </w:rPr>
        <w:t xml:space="preserve">составляет </w:t>
      </w:r>
      <w:r w:rsidR="00DA3513" w:rsidRPr="009D08AD">
        <w:rPr>
          <w:sz w:val="28"/>
          <w:szCs w:val="28"/>
        </w:rPr>
        <w:t>9</w:t>
      </w:r>
      <w:r w:rsidR="002167CE" w:rsidRPr="009D08AD">
        <w:rPr>
          <w:sz w:val="28"/>
          <w:szCs w:val="28"/>
        </w:rPr>
        <w:t>4</w:t>
      </w:r>
      <w:r w:rsidR="00DA3513" w:rsidRPr="009D08AD">
        <w:rPr>
          <w:sz w:val="28"/>
          <w:szCs w:val="28"/>
        </w:rPr>
        <w:t>,7</w:t>
      </w:r>
      <w:r w:rsidR="004D66A1" w:rsidRPr="009D08AD">
        <w:rPr>
          <w:sz w:val="28"/>
          <w:szCs w:val="28"/>
        </w:rPr>
        <w:t xml:space="preserve">% </w:t>
      </w:r>
      <w:r w:rsidR="00DA3513" w:rsidRPr="009D08AD">
        <w:rPr>
          <w:sz w:val="28"/>
          <w:szCs w:val="28"/>
        </w:rPr>
        <w:t xml:space="preserve">от </w:t>
      </w:r>
      <w:r w:rsidR="004D66A1" w:rsidRPr="009D08AD">
        <w:rPr>
          <w:sz w:val="28"/>
          <w:szCs w:val="28"/>
        </w:rPr>
        <w:t>уровн</w:t>
      </w:r>
      <w:r w:rsidR="00DA3513" w:rsidRPr="009D08AD">
        <w:rPr>
          <w:sz w:val="28"/>
          <w:szCs w:val="28"/>
        </w:rPr>
        <w:t>я</w:t>
      </w:r>
      <w:r w:rsidR="004D66A1" w:rsidRPr="009D08AD">
        <w:rPr>
          <w:sz w:val="28"/>
          <w:szCs w:val="28"/>
        </w:rPr>
        <w:t xml:space="preserve"> </w:t>
      </w:r>
      <w:r w:rsidR="007C064B" w:rsidRPr="009D08AD">
        <w:rPr>
          <w:sz w:val="28"/>
          <w:szCs w:val="28"/>
        </w:rPr>
        <w:t>20</w:t>
      </w:r>
      <w:r w:rsidR="00DA3513" w:rsidRPr="009D08AD">
        <w:rPr>
          <w:sz w:val="28"/>
          <w:szCs w:val="28"/>
        </w:rPr>
        <w:t>2</w:t>
      </w:r>
      <w:r w:rsidR="002167CE" w:rsidRPr="009D08AD">
        <w:rPr>
          <w:sz w:val="28"/>
          <w:szCs w:val="28"/>
        </w:rPr>
        <w:t>1</w:t>
      </w:r>
      <w:r w:rsidR="004D66A1" w:rsidRPr="009D08AD">
        <w:rPr>
          <w:sz w:val="28"/>
          <w:szCs w:val="28"/>
        </w:rPr>
        <w:t xml:space="preserve"> года.</w:t>
      </w:r>
    </w:p>
    <w:p w14:paraId="22D91449" w14:textId="77777777" w:rsidR="004D087E" w:rsidRPr="009D08AD" w:rsidRDefault="004D087E" w:rsidP="004D087E">
      <w:pPr>
        <w:widowControl/>
        <w:ind w:firstLine="708"/>
        <w:jc w:val="both"/>
        <w:rPr>
          <w:sz w:val="28"/>
          <w:szCs w:val="28"/>
        </w:rPr>
      </w:pPr>
    </w:p>
    <w:tbl>
      <w:tblPr>
        <w:tblW w:w="5000" w:type="pct"/>
        <w:tblLook w:val="04A0" w:firstRow="1" w:lastRow="0" w:firstColumn="1" w:lastColumn="0" w:noHBand="0" w:noVBand="1"/>
      </w:tblPr>
      <w:tblGrid>
        <w:gridCol w:w="8044"/>
        <w:gridCol w:w="2378"/>
      </w:tblGrid>
      <w:tr w:rsidR="00BF5F27" w:rsidRPr="009D08AD" w14:paraId="0AA96DB6" w14:textId="77777777" w:rsidTr="00AA52CD">
        <w:trPr>
          <w:trHeight w:val="420"/>
        </w:trPr>
        <w:tc>
          <w:tcPr>
            <w:tcW w:w="3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C01EB"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05128691"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32C11542" w14:textId="77777777" w:rsidR="004C552A" w:rsidRPr="009D08AD" w:rsidRDefault="004C552A" w:rsidP="00024B0C">
            <w:pPr>
              <w:widowControl/>
              <w:jc w:val="center"/>
              <w:rPr>
                <w:b/>
                <w:bCs/>
                <w:sz w:val="28"/>
                <w:szCs w:val="28"/>
              </w:rPr>
            </w:pPr>
            <w:r w:rsidRPr="009D08AD">
              <w:rPr>
                <w:b/>
                <w:bCs/>
                <w:sz w:val="28"/>
                <w:szCs w:val="28"/>
              </w:rPr>
              <w:t>Проект</w:t>
            </w:r>
          </w:p>
          <w:p w14:paraId="345961BD" w14:textId="77777777" w:rsidR="00343452" w:rsidRPr="009D08AD" w:rsidRDefault="004D087E" w:rsidP="00024B0C">
            <w:pPr>
              <w:widowControl/>
              <w:jc w:val="center"/>
              <w:rPr>
                <w:b/>
                <w:bCs/>
                <w:sz w:val="28"/>
                <w:szCs w:val="28"/>
              </w:rPr>
            </w:pPr>
            <w:r w:rsidRPr="009D08AD">
              <w:rPr>
                <w:b/>
                <w:bCs/>
                <w:sz w:val="28"/>
                <w:szCs w:val="28"/>
              </w:rPr>
              <w:t xml:space="preserve">на </w:t>
            </w:r>
            <w:r w:rsidR="007C064B" w:rsidRPr="009D08AD">
              <w:rPr>
                <w:b/>
                <w:bCs/>
                <w:sz w:val="28"/>
                <w:szCs w:val="28"/>
              </w:rPr>
              <w:t>202</w:t>
            </w:r>
            <w:r w:rsidR="002167CE" w:rsidRPr="009D08AD">
              <w:rPr>
                <w:b/>
                <w:bCs/>
                <w:sz w:val="28"/>
                <w:szCs w:val="28"/>
              </w:rPr>
              <w:t>2</w:t>
            </w:r>
            <w:r w:rsidR="00024B0C" w:rsidRPr="009D08AD">
              <w:rPr>
                <w:b/>
                <w:bCs/>
                <w:sz w:val="28"/>
                <w:szCs w:val="28"/>
              </w:rPr>
              <w:t xml:space="preserve"> </w:t>
            </w:r>
            <w:r w:rsidRPr="009D08AD">
              <w:rPr>
                <w:b/>
                <w:bCs/>
                <w:sz w:val="28"/>
                <w:szCs w:val="28"/>
              </w:rPr>
              <w:t>год</w:t>
            </w:r>
            <w:r w:rsidR="00E36E0A" w:rsidRPr="009D08AD">
              <w:rPr>
                <w:b/>
                <w:bCs/>
                <w:sz w:val="28"/>
                <w:szCs w:val="28"/>
              </w:rPr>
              <w:t xml:space="preserve">, </w:t>
            </w:r>
          </w:p>
          <w:p w14:paraId="6407648D" w14:textId="77777777" w:rsidR="004D087E" w:rsidRPr="009D08AD" w:rsidRDefault="00E36E0A" w:rsidP="00024B0C">
            <w:pPr>
              <w:widowControl/>
              <w:jc w:val="center"/>
              <w:rPr>
                <w:b/>
                <w:bCs/>
                <w:sz w:val="28"/>
                <w:szCs w:val="28"/>
              </w:rPr>
            </w:pPr>
            <w:r w:rsidRPr="009D08AD">
              <w:rPr>
                <w:b/>
                <w:bCs/>
                <w:sz w:val="28"/>
                <w:szCs w:val="28"/>
              </w:rPr>
              <w:t>тыс. рублей</w:t>
            </w:r>
          </w:p>
        </w:tc>
      </w:tr>
      <w:tr w:rsidR="00181240" w:rsidRPr="009D08AD" w14:paraId="005C69D9" w14:textId="77777777" w:rsidTr="00181240">
        <w:trPr>
          <w:trHeight w:val="510"/>
        </w:trPr>
        <w:tc>
          <w:tcPr>
            <w:tcW w:w="3859" w:type="pct"/>
            <w:tcBorders>
              <w:top w:val="single" w:sz="4" w:space="0" w:color="auto"/>
              <w:left w:val="single" w:sz="4" w:space="0" w:color="auto"/>
              <w:bottom w:val="single" w:sz="4" w:space="0" w:color="auto"/>
              <w:right w:val="single" w:sz="4" w:space="0" w:color="auto"/>
            </w:tcBorders>
            <w:shd w:val="clear" w:color="auto" w:fill="auto"/>
            <w:vAlign w:val="center"/>
          </w:tcPr>
          <w:p w14:paraId="20E29598" w14:textId="77777777" w:rsidR="00181240" w:rsidRPr="009D08AD" w:rsidRDefault="00181240">
            <w:pPr>
              <w:rPr>
                <w:sz w:val="28"/>
                <w:szCs w:val="28"/>
              </w:rPr>
            </w:pPr>
            <w:r w:rsidRPr="009D08AD">
              <w:rPr>
                <w:sz w:val="28"/>
                <w:szCs w:val="28"/>
              </w:rPr>
              <w:t>Комитет общего и профессионального образования Ленинградской области</w:t>
            </w:r>
          </w:p>
        </w:tc>
        <w:tc>
          <w:tcPr>
            <w:tcW w:w="1141" w:type="pct"/>
            <w:tcBorders>
              <w:top w:val="single" w:sz="4" w:space="0" w:color="auto"/>
              <w:left w:val="nil"/>
              <w:bottom w:val="single" w:sz="4" w:space="0" w:color="auto"/>
              <w:right w:val="single" w:sz="4" w:space="0" w:color="auto"/>
            </w:tcBorders>
            <w:shd w:val="clear" w:color="auto" w:fill="auto"/>
            <w:vAlign w:val="center"/>
          </w:tcPr>
          <w:p w14:paraId="2F919DB8" w14:textId="77777777" w:rsidR="00181240" w:rsidRPr="009D08AD" w:rsidRDefault="00181240">
            <w:pPr>
              <w:jc w:val="center"/>
              <w:rPr>
                <w:sz w:val="28"/>
                <w:szCs w:val="28"/>
              </w:rPr>
            </w:pPr>
            <w:r w:rsidRPr="009D08AD">
              <w:rPr>
                <w:sz w:val="28"/>
                <w:szCs w:val="28"/>
              </w:rPr>
              <w:t>1 260 586,8</w:t>
            </w:r>
          </w:p>
        </w:tc>
      </w:tr>
      <w:tr w:rsidR="00181240" w:rsidRPr="009D08AD" w14:paraId="3E0FCE71" w14:textId="77777777" w:rsidTr="00181240">
        <w:trPr>
          <w:trHeight w:val="279"/>
        </w:trPr>
        <w:tc>
          <w:tcPr>
            <w:tcW w:w="3859" w:type="pct"/>
            <w:tcBorders>
              <w:top w:val="nil"/>
              <w:left w:val="single" w:sz="4" w:space="0" w:color="auto"/>
              <w:bottom w:val="single" w:sz="4" w:space="0" w:color="auto"/>
              <w:right w:val="single" w:sz="4" w:space="0" w:color="auto"/>
            </w:tcBorders>
            <w:shd w:val="clear" w:color="auto" w:fill="auto"/>
            <w:vAlign w:val="center"/>
          </w:tcPr>
          <w:p w14:paraId="745560AD" w14:textId="77777777" w:rsidR="00181240" w:rsidRPr="009D08AD" w:rsidRDefault="00181240">
            <w:pPr>
              <w:rPr>
                <w:sz w:val="28"/>
                <w:szCs w:val="28"/>
              </w:rPr>
            </w:pPr>
            <w:r w:rsidRPr="009D08AD">
              <w:rPr>
                <w:sz w:val="28"/>
                <w:szCs w:val="28"/>
              </w:rPr>
              <w:t>Комитет Ленинградской области по транспорту</w:t>
            </w:r>
          </w:p>
        </w:tc>
        <w:tc>
          <w:tcPr>
            <w:tcW w:w="1141" w:type="pct"/>
            <w:tcBorders>
              <w:top w:val="nil"/>
              <w:left w:val="nil"/>
              <w:bottom w:val="single" w:sz="4" w:space="0" w:color="auto"/>
              <w:right w:val="single" w:sz="4" w:space="0" w:color="auto"/>
            </w:tcBorders>
            <w:shd w:val="clear" w:color="auto" w:fill="auto"/>
            <w:vAlign w:val="center"/>
          </w:tcPr>
          <w:p w14:paraId="0A6ACB8E" w14:textId="77777777" w:rsidR="00181240" w:rsidRPr="009D08AD" w:rsidRDefault="00181240">
            <w:pPr>
              <w:jc w:val="center"/>
              <w:rPr>
                <w:sz w:val="28"/>
                <w:szCs w:val="28"/>
              </w:rPr>
            </w:pPr>
            <w:r w:rsidRPr="009D08AD">
              <w:rPr>
                <w:sz w:val="28"/>
                <w:szCs w:val="28"/>
              </w:rPr>
              <w:t>2 972 657,8</w:t>
            </w:r>
          </w:p>
        </w:tc>
      </w:tr>
      <w:tr w:rsidR="00181240" w:rsidRPr="009D08AD" w14:paraId="721D9523" w14:textId="77777777" w:rsidTr="00181240">
        <w:trPr>
          <w:trHeight w:val="510"/>
        </w:trPr>
        <w:tc>
          <w:tcPr>
            <w:tcW w:w="3859" w:type="pct"/>
            <w:tcBorders>
              <w:top w:val="nil"/>
              <w:left w:val="single" w:sz="4" w:space="0" w:color="auto"/>
              <w:bottom w:val="single" w:sz="4" w:space="0" w:color="auto"/>
              <w:right w:val="single" w:sz="4" w:space="0" w:color="auto"/>
            </w:tcBorders>
            <w:shd w:val="clear" w:color="auto" w:fill="auto"/>
            <w:vAlign w:val="center"/>
          </w:tcPr>
          <w:p w14:paraId="7F6FA64E" w14:textId="77777777" w:rsidR="00181240" w:rsidRPr="009D08AD" w:rsidRDefault="00181240">
            <w:pPr>
              <w:rPr>
                <w:sz w:val="28"/>
                <w:szCs w:val="28"/>
              </w:rPr>
            </w:pPr>
            <w:r w:rsidRPr="009D08AD">
              <w:rPr>
                <w:sz w:val="28"/>
                <w:szCs w:val="28"/>
              </w:rPr>
              <w:t>комитет по сохранению культурного наследия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794BF5B2" w14:textId="77777777" w:rsidR="00181240" w:rsidRPr="009D08AD" w:rsidRDefault="00181240">
            <w:pPr>
              <w:jc w:val="center"/>
              <w:rPr>
                <w:sz w:val="28"/>
                <w:szCs w:val="28"/>
              </w:rPr>
            </w:pPr>
            <w:r w:rsidRPr="009D08AD">
              <w:rPr>
                <w:sz w:val="28"/>
                <w:szCs w:val="28"/>
              </w:rPr>
              <w:t>96,5</w:t>
            </w:r>
          </w:p>
        </w:tc>
      </w:tr>
      <w:tr w:rsidR="00181240" w:rsidRPr="009D08AD" w14:paraId="247AF7DD" w14:textId="77777777" w:rsidTr="00181240">
        <w:trPr>
          <w:trHeight w:val="323"/>
        </w:trPr>
        <w:tc>
          <w:tcPr>
            <w:tcW w:w="3859" w:type="pct"/>
            <w:tcBorders>
              <w:top w:val="nil"/>
              <w:left w:val="single" w:sz="4" w:space="0" w:color="auto"/>
              <w:bottom w:val="single" w:sz="4" w:space="0" w:color="auto"/>
              <w:right w:val="single" w:sz="4" w:space="0" w:color="auto"/>
            </w:tcBorders>
            <w:shd w:val="clear" w:color="auto" w:fill="auto"/>
            <w:vAlign w:val="center"/>
          </w:tcPr>
          <w:p w14:paraId="73EF5A12" w14:textId="77777777" w:rsidR="00181240" w:rsidRPr="009D08AD" w:rsidRDefault="00181240">
            <w:pPr>
              <w:rPr>
                <w:sz w:val="28"/>
                <w:szCs w:val="28"/>
              </w:rPr>
            </w:pPr>
            <w:r w:rsidRPr="009D08AD">
              <w:rPr>
                <w:sz w:val="28"/>
                <w:szCs w:val="28"/>
              </w:rPr>
              <w:t>комитет по физической культуре и спорту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405F5635" w14:textId="77777777" w:rsidR="00181240" w:rsidRPr="009D08AD" w:rsidRDefault="00181240">
            <w:pPr>
              <w:jc w:val="center"/>
              <w:rPr>
                <w:sz w:val="28"/>
                <w:szCs w:val="28"/>
              </w:rPr>
            </w:pPr>
            <w:r w:rsidRPr="009D08AD">
              <w:rPr>
                <w:sz w:val="28"/>
                <w:szCs w:val="28"/>
              </w:rPr>
              <w:t>282,5</w:t>
            </w:r>
          </w:p>
        </w:tc>
      </w:tr>
      <w:tr w:rsidR="00181240" w:rsidRPr="009D08AD" w14:paraId="53E71A6F" w14:textId="77777777" w:rsidTr="00181240">
        <w:trPr>
          <w:trHeight w:val="255"/>
        </w:trPr>
        <w:tc>
          <w:tcPr>
            <w:tcW w:w="3859" w:type="pct"/>
            <w:tcBorders>
              <w:top w:val="nil"/>
              <w:left w:val="single" w:sz="4" w:space="0" w:color="auto"/>
              <w:bottom w:val="single" w:sz="4" w:space="0" w:color="auto"/>
              <w:right w:val="single" w:sz="4" w:space="0" w:color="auto"/>
            </w:tcBorders>
            <w:shd w:val="clear" w:color="auto" w:fill="auto"/>
            <w:vAlign w:val="center"/>
          </w:tcPr>
          <w:p w14:paraId="1C838D23" w14:textId="77777777" w:rsidR="00181240" w:rsidRPr="009D08AD" w:rsidRDefault="00181240">
            <w:pPr>
              <w:rPr>
                <w:sz w:val="28"/>
                <w:szCs w:val="28"/>
              </w:rPr>
            </w:pPr>
            <w:r w:rsidRPr="009D08AD">
              <w:rPr>
                <w:sz w:val="28"/>
                <w:szCs w:val="28"/>
              </w:rPr>
              <w:t>комитет по культуре и туризму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7DCA45DD" w14:textId="77777777" w:rsidR="00181240" w:rsidRPr="009D08AD" w:rsidRDefault="00181240">
            <w:pPr>
              <w:jc w:val="center"/>
              <w:rPr>
                <w:sz w:val="28"/>
                <w:szCs w:val="28"/>
              </w:rPr>
            </w:pPr>
            <w:r w:rsidRPr="009D08AD">
              <w:rPr>
                <w:sz w:val="28"/>
                <w:szCs w:val="28"/>
              </w:rPr>
              <w:t>9 709,1</w:t>
            </w:r>
          </w:p>
        </w:tc>
      </w:tr>
      <w:tr w:rsidR="00181240" w:rsidRPr="009D08AD" w14:paraId="549A9BD8" w14:textId="77777777" w:rsidTr="00181240">
        <w:trPr>
          <w:trHeight w:val="242"/>
        </w:trPr>
        <w:tc>
          <w:tcPr>
            <w:tcW w:w="3859" w:type="pct"/>
            <w:tcBorders>
              <w:top w:val="nil"/>
              <w:left w:val="single" w:sz="4" w:space="0" w:color="auto"/>
              <w:bottom w:val="single" w:sz="4" w:space="0" w:color="auto"/>
              <w:right w:val="single" w:sz="4" w:space="0" w:color="auto"/>
            </w:tcBorders>
            <w:shd w:val="clear" w:color="auto" w:fill="auto"/>
            <w:vAlign w:val="center"/>
          </w:tcPr>
          <w:p w14:paraId="63EDE492" w14:textId="77777777" w:rsidR="00181240" w:rsidRPr="009D08AD" w:rsidRDefault="00181240">
            <w:pPr>
              <w:rPr>
                <w:sz w:val="28"/>
                <w:szCs w:val="28"/>
              </w:rPr>
            </w:pPr>
            <w:r w:rsidRPr="009D08AD">
              <w:rPr>
                <w:sz w:val="28"/>
                <w:szCs w:val="28"/>
              </w:rPr>
              <w:t>комитет по труду и занятости населения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3866A37C" w14:textId="77777777" w:rsidR="00181240" w:rsidRPr="009D08AD" w:rsidRDefault="00181240">
            <w:pPr>
              <w:jc w:val="center"/>
              <w:rPr>
                <w:sz w:val="28"/>
                <w:szCs w:val="28"/>
              </w:rPr>
            </w:pPr>
            <w:r w:rsidRPr="009D08AD">
              <w:rPr>
                <w:sz w:val="28"/>
                <w:szCs w:val="28"/>
              </w:rPr>
              <w:t>642,9</w:t>
            </w:r>
          </w:p>
        </w:tc>
      </w:tr>
      <w:tr w:rsidR="00181240" w:rsidRPr="009D08AD" w14:paraId="72F2D5DC" w14:textId="77777777" w:rsidTr="00181240">
        <w:trPr>
          <w:trHeight w:val="242"/>
        </w:trPr>
        <w:tc>
          <w:tcPr>
            <w:tcW w:w="3859" w:type="pct"/>
            <w:tcBorders>
              <w:top w:val="nil"/>
              <w:left w:val="single" w:sz="4" w:space="0" w:color="auto"/>
              <w:bottom w:val="single" w:sz="4" w:space="0" w:color="auto"/>
              <w:right w:val="single" w:sz="4" w:space="0" w:color="auto"/>
            </w:tcBorders>
            <w:shd w:val="clear" w:color="auto" w:fill="auto"/>
            <w:vAlign w:val="center"/>
          </w:tcPr>
          <w:p w14:paraId="4A599877" w14:textId="77777777" w:rsidR="00181240" w:rsidRPr="009D08AD" w:rsidRDefault="00181240">
            <w:pPr>
              <w:rPr>
                <w:sz w:val="28"/>
                <w:szCs w:val="28"/>
              </w:rPr>
            </w:pPr>
            <w:r w:rsidRPr="009D08AD">
              <w:rPr>
                <w:sz w:val="28"/>
                <w:szCs w:val="28"/>
              </w:rPr>
              <w:t>Комитет по природным ресурсам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6A3AF5C1" w14:textId="77777777" w:rsidR="00181240" w:rsidRPr="009D08AD" w:rsidRDefault="00181240">
            <w:pPr>
              <w:jc w:val="center"/>
              <w:rPr>
                <w:sz w:val="28"/>
                <w:szCs w:val="28"/>
              </w:rPr>
            </w:pPr>
            <w:r w:rsidRPr="009D08AD">
              <w:rPr>
                <w:sz w:val="28"/>
                <w:szCs w:val="28"/>
              </w:rPr>
              <w:t>113,0</w:t>
            </w:r>
          </w:p>
        </w:tc>
      </w:tr>
      <w:tr w:rsidR="00181240" w:rsidRPr="009D08AD" w14:paraId="3BCAF696" w14:textId="77777777" w:rsidTr="00181240">
        <w:trPr>
          <w:trHeight w:val="331"/>
        </w:trPr>
        <w:tc>
          <w:tcPr>
            <w:tcW w:w="3859" w:type="pct"/>
            <w:tcBorders>
              <w:top w:val="nil"/>
              <w:left w:val="single" w:sz="4" w:space="0" w:color="auto"/>
              <w:bottom w:val="single" w:sz="4" w:space="0" w:color="auto"/>
              <w:right w:val="single" w:sz="4" w:space="0" w:color="auto"/>
            </w:tcBorders>
            <w:shd w:val="clear" w:color="auto" w:fill="auto"/>
            <w:vAlign w:val="center"/>
          </w:tcPr>
          <w:p w14:paraId="69035693" w14:textId="77777777" w:rsidR="00181240" w:rsidRPr="009D08AD" w:rsidRDefault="00181240">
            <w:pPr>
              <w:rPr>
                <w:sz w:val="28"/>
                <w:szCs w:val="28"/>
              </w:rPr>
            </w:pPr>
            <w:r w:rsidRPr="009D08AD">
              <w:rPr>
                <w:sz w:val="28"/>
                <w:szCs w:val="28"/>
              </w:rPr>
              <w:t>Комитет по топливно-энергетическому комплексу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401D36C5" w14:textId="77777777" w:rsidR="00181240" w:rsidRPr="009D08AD" w:rsidRDefault="00181240">
            <w:pPr>
              <w:jc w:val="center"/>
              <w:rPr>
                <w:sz w:val="28"/>
                <w:szCs w:val="28"/>
              </w:rPr>
            </w:pPr>
            <w:r w:rsidRPr="009D08AD">
              <w:rPr>
                <w:sz w:val="28"/>
                <w:szCs w:val="28"/>
              </w:rPr>
              <w:t>169,5</w:t>
            </w:r>
          </w:p>
        </w:tc>
      </w:tr>
      <w:tr w:rsidR="00181240" w:rsidRPr="009D08AD" w14:paraId="27B4EC55" w14:textId="77777777" w:rsidTr="00181240">
        <w:trPr>
          <w:trHeight w:val="282"/>
        </w:trPr>
        <w:tc>
          <w:tcPr>
            <w:tcW w:w="3859" w:type="pct"/>
            <w:tcBorders>
              <w:top w:val="nil"/>
              <w:left w:val="single" w:sz="4" w:space="0" w:color="auto"/>
              <w:bottom w:val="single" w:sz="4" w:space="0" w:color="auto"/>
              <w:right w:val="single" w:sz="4" w:space="0" w:color="auto"/>
            </w:tcBorders>
            <w:shd w:val="clear" w:color="auto" w:fill="auto"/>
            <w:vAlign w:val="center"/>
          </w:tcPr>
          <w:p w14:paraId="7462BC38" w14:textId="77777777" w:rsidR="00181240" w:rsidRPr="009D08AD" w:rsidRDefault="00181240">
            <w:pPr>
              <w:rPr>
                <w:sz w:val="28"/>
                <w:szCs w:val="28"/>
              </w:rPr>
            </w:pPr>
            <w:r w:rsidRPr="009D08AD">
              <w:rPr>
                <w:sz w:val="28"/>
                <w:szCs w:val="28"/>
              </w:rPr>
              <w:t>комитет по строительству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0ADBA77C" w14:textId="77777777" w:rsidR="00181240" w:rsidRPr="009D08AD" w:rsidRDefault="00181240">
            <w:pPr>
              <w:jc w:val="center"/>
              <w:rPr>
                <w:sz w:val="28"/>
                <w:szCs w:val="28"/>
              </w:rPr>
            </w:pPr>
            <w:r w:rsidRPr="009D08AD">
              <w:rPr>
                <w:sz w:val="28"/>
                <w:szCs w:val="28"/>
              </w:rPr>
              <w:t>734,5</w:t>
            </w:r>
          </w:p>
        </w:tc>
      </w:tr>
      <w:tr w:rsidR="00181240" w:rsidRPr="009D08AD" w14:paraId="3DCA99C1" w14:textId="77777777" w:rsidTr="00181240">
        <w:trPr>
          <w:trHeight w:val="282"/>
        </w:trPr>
        <w:tc>
          <w:tcPr>
            <w:tcW w:w="3859" w:type="pct"/>
            <w:tcBorders>
              <w:top w:val="nil"/>
              <w:left w:val="single" w:sz="4" w:space="0" w:color="auto"/>
              <w:bottom w:val="single" w:sz="4" w:space="0" w:color="auto"/>
              <w:right w:val="single" w:sz="4" w:space="0" w:color="auto"/>
            </w:tcBorders>
            <w:shd w:val="clear" w:color="auto" w:fill="auto"/>
            <w:vAlign w:val="center"/>
          </w:tcPr>
          <w:p w14:paraId="62DB39C4" w14:textId="77777777" w:rsidR="00181240" w:rsidRPr="009D08AD" w:rsidRDefault="00181240">
            <w:pPr>
              <w:rPr>
                <w:sz w:val="28"/>
                <w:szCs w:val="28"/>
              </w:rPr>
            </w:pPr>
            <w:r w:rsidRPr="009D08AD">
              <w:rPr>
                <w:sz w:val="28"/>
                <w:szCs w:val="28"/>
              </w:rPr>
              <w:t>Комитет государственного экологического надзора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0F43F996" w14:textId="77777777" w:rsidR="00181240" w:rsidRPr="009D08AD" w:rsidRDefault="00181240">
            <w:pPr>
              <w:jc w:val="center"/>
              <w:rPr>
                <w:sz w:val="28"/>
                <w:szCs w:val="28"/>
              </w:rPr>
            </w:pPr>
            <w:r w:rsidRPr="009D08AD">
              <w:rPr>
                <w:sz w:val="28"/>
                <w:szCs w:val="28"/>
              </w:rPr>
              <w:t>339,0</w:t>
            </w:r>
          </w:p>
        </w:tc>
      </w:tr>
      <w:tr w:rsidR="00181240" w:rsidRPr="009D08AD" w14:paraId="3731A181" w14:textId="77777777" w:rsidTr="00181240">
        <w:trPr>
          <w:trHeight w:val="282"/>
        </w:trPr>
        <w:tc>
          <w:tcPr>
            <w:tcW w:w="3859" w:type="pct"/>
            <w:tcBorders>
              <w:top w:val="nil"/>
              <w:left w:val="single" w:sz="4" w:space="0" w:color="auto"/>
              <w:bottom w:val="single" w:sz="4" w:space="0" w:color="auto"/>
              <w:right w:val="single" w:sz="4" w:space="0" w:color="auto"/>
            </w:tcBorders>
            <w:shd w:val="clear" w:color="auto" w:fill="auto"/>
            <w:vAlign w:val="center"/>
          </w:tcPr>
          <w:p w14:paraId="207945AD" w14:textId="77777777" w:rsidR="00181240" w:rsidRPr="009D08AD" w:rsidRDefault="00181240">
            <w:pPr>
              <w:rPr>
                <w:sz w:val="28"/>
                <w:szCs w:val="28"/>
              </w:rPr>
            </w:pPr>
            <w:r w:rsidRPr="009D08AD">
              <w:rPr>
                <w:sz w:val="28"/>
                <w:szCs w:val="28"/>
              </w:rPr>
              <w:t>комитет по жилищно-коммунальному хозяйству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6772B90A" w14:textId="77777777" w:rsidR="00181240" w:rsidRPr="009D08AD" w:rsidRDefault="00181240">
            <w:pPr>
              <w:jc w:val="center"/>
              <w:rPr>
                <w:sz w:val="28"/>
                <w:szCs w:val="28"/>
              </w:rPr>
            </w:pPr>
            <w:r w:rsidRPr="009D08AD">
              <w:rPr>
                <w:sz w:val="28"/>
                <w:szCs w:val="28"/>
              </w:rPr>
              <w:t>5 000,0</w:t>
            </w:r>
          </w:p>
        </w:tc>
      </w:tr>
      <w:tr w:rsidR="00181240" w:rsidRPr="009D08AD" w14:paraId="00E61F78" w14:textId="77777777" w:rsidTr="00181240">
        <w:trPr>
          <w:trHeight w:val="282"/>
        </w:trPr>
        <w:tc>
          <w:tcPr>
            <w:tcW w:w="3859" w:type="pct"/>
            <w:tcBorders>
              <w:top w:val="nil"/>
              <w:left w:val="single" w:sz="4" w:space="0" w:color="auto"/>
              <w:bottom w:val="single" w:sz="4" w:space="0" w:color="auto"/>
              <w:right w:val="single" w:sz="4" w:space="0" w:color="auto"/>
            </w:tcBorders>
            <w:shd w:val="clear" w:color="auto" w:fill="auto"/>
            <w:vAlign w:val="center"/>
          </w:tcPr>
          <w:p w14:paraId="060DA8C9" w14:textId="77777777" w:rsidR="00181240" w:rsidRPr="009D08AD" w:rsidRDefault="00181240">
            <w:pPr>
              <w:rPr>
                <w:sz w:val="28"/>
                <w:szCs w:val="28"/>
              </w:rPr>
            </w:pPr>
            <w:r w:rsidRPr="009D08AD">
              <w:rPr>
                <w:sz w:val="28"/>
                <w:szCs w:val="28"/>
              </w:rPr>
              <w:t>Комитет по здравоохранению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5510CF1B" w14:textId="77777777" w:rsidR="00181240" w:rsidRPr="009D08AD" w:rsidRDefault="00181240">
            <w:pPr>
              <w:jc w:val="center"/>
              <w:rPr>
                <w:sz w:val="28"/>
                <w:szCs w:val="28"/>
              </w:rPr>
            </w:pPr>
            <w:r w:rsidRPr="009D08AD">
              <w:rPr>
                <w:sz w:val="28"/>
                <w:szCs w:val="28"/>
              </w:rPr>
              <w:t>37 551,3</w:t>
            </w:r>
          </w:p>
        </w:tc>
      </w:tr>
      <w:tr w:rsidR="00181240" w:rsidRPr="009D08AD" w14:paraId="62DFF4CB" w14:textId="77777777" w:rsidTr="00181240">
        <w:trPr>
          <w:trHeight w:val="282"/>
        </w:trPr>
        <w:tc>
          <w:tcPr>
            <w:tcW w:w="3859" w:type="pct"/>
            <w:tcBorders>
              <w:top w:val="nil"/>
              <w:left w:val="single" w:sz="4" w:space="0" w:color="auto"/>
              <w:bottom w:val="single" w:sz="4" w:space="0" w:color="auto"/>
              <w:right w:val="single" w:sz="4" w:space="0" w:color="auto"/>
            </w:tcBorders>
            <w:shd w:val="clear" w:color="auto" w:fill="auto"/>
            <w:vAlign w:val="center"/>
          </w:tcPr>
          <w:p w14:paraId="1751FE36" w14:textId="77777777" w:rsidR="00181240" w:rsidRPr="009D08AD" w:rsidRDefault="00181240">
            <w:pPr>
              <w:rPr>
                <w:sz w:val="28"/>
                <w:szCs w:val="28"/>
              </w:rPr>
            </w:pPr>
            <w:r w:rsidRPr="009D08AD">
              <w:rPr>
                <w:sz w:val="28"/>
                <w:szCs w:val="28"/>
              </w:rPr>
              <w:t>комитет по социальной защите населения Ленинградской области</w:t>
            </w:r>
          </w:p>
        </w:tc>
        <w:tc>
          <w:tcPr>
            <w:tcW w:w="1141" w:type="pct"/>
            <w:tcBorders>
              <w:top w:val="nil"/>
              <w:left w:val="nil"/>
              <w:bottom w:val="single" w:sz="4" w:space="0" w:color="auto"/>
              <w:right w:val="single" w:sz="4" w:space="0" w:color="auto"/>
            </w:tcBorders>
            <w:shd w:val="clear" w:color="auto" w:fill="auto"/>
            <w:vAlign w:val="center"/>
          </w:tcPr>
          <w:p w14:paraId="3F921943" w14:textId="77777777" w:rsidR="00181240" w:rsidRPr="009D08AD" w:rsidRDefault="0014798B" w:rsidP="00B96EAD">
            <w:pPr>
              <w:jc w:val="center"/>
              <w:rPr>
                <w:sz w:val="28"/>
                <w:szCs w:val="28"/>
              </w:rPr>
            </w:pPr>
            <w:r w:rsidRPr="009D08AD">
              <w:rPr>
                <w:sz w:val="28"/>
                <w:szCs w:val="28"/>
              </w:rPr>
              <w:t>19 975 183,</w:t>
            </w:r>
            <w:r w:rsidR="00B96EAD" w:rsidRPr="009D08AD">
              <w:rPr>
                <w:sz w:val="28"/>
                <w:szCs w:val="28"/>
              </w:rPr>
              <w:t>1</w:t>
            </w:r>
          </w:p>
        </w:tc>
      </w:tr>
      <w:tr w:rsidR="00B976C3" w:rsidRPr="009D08AD" w14:paraId="7E55EA94" w14:textId="77777777" w:rsidTr="004C552A">
        <w:trPr>
          <w:trHeight w:val="270"/>
        </w:trPr>
        <w:tc>
          <w:tcPr>
            <w:tcW w:w="38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02FC" w14:textId="77777777" w:rsidR="004D087E" w:rsidRPr="009D08AD" w:rsidRDefault="004D087E" w:rsidP="00AA52CD">
            <w:pPr>
              <w:widowControl/>
              <w:rPr>
                <w:b/>
                <w:bCs/>
                <w:sz w:val="28"/>
                <w:szCs w:val="28"/>
              </w:rPr>
            </w:pPr>
            <w:r w:rsidRPr="009D08AD">
              <w:rPr>
                <w:b/>
                <w:bCs/>
                <w:sz w:val="28"/>
                <w:szCs w:val="28"/>
              </w:rPr>
              <w:t> Итого:</w:t>
            </w:r>
          </w:p>
        </w:tc>
        <w:tc>
          <w:tcPr>
            <w:tcW w:w="1141" w:type="pct"/>
            <w:tcBorders>
              <w:top w:val="single" w:sz="4" w:space="0" w:color="auto"/>
              <w:left w:val="nil"/>
              <w:bottom w:val="single" w:sz="4" w:space="0" w:color="auto"/>
              <w:right w:val="single" w:sz="4" w:space="0" w:color="auto"/>
            </w:tcBorders>
            <w:shd w:val="clear" w:color="auto" w:fill="auto"/>
            <w:noWrap/>
            <w:vAlign w:val="center"/>
            <w:hideMark/>
          </w:tcPr>
          <w:p w14:paraId="6EE26552" w14:textId="77777777" w:rsidR="004D087E" w:rsidRPr="009D08AD" w:rsidRDefault="0014798B" w:rsidP="004C552A">
            <w:pPr>
              <w:widowControl/>
              <w:jc w:val="center"/>
              <w:rPr>
                <w:b/>
                <w:bCs/>
                <w:sz w:val="28"/>
                <w:szCs w:val="28"/>
              </w:rPr>
            </w:pPr>
            <w:r w:rsidRPr="009D08AD">
              <w:rPr>
                <w:b/>
                <w:sz w:val="28"/>
                <w:szCs w:val="28"/>
              </w:rPr>
              <w:t>24 263 066,1</w:t>
            </w:r>
          </w:p>
        </w:tc>
      </w:tr>
    </w:tbl>
    <w:p w14:paraId="41153045" w14:textId="77777777" w:rsidR="004D087E" w:rsidRPr="009D08AD" w:rsidRDefault="004D087E" w:rsidP="004D087E">
      <w:pPr>
        <w:widowControl/>
        <w:ind w:firstLine="708"/>
        <w:jc w:val="both"/>
        <w:rPr>
          <w:sz w:val="28"/>
          <w:szCs w:val="28"/>
        </w:rPr>
      </w:pPr>
    </w:p>
    <w:p w14:paraId="64E98E52" w14:textId="77777777" w:rsidR="004D200F" w:rsidRPr="009D08AD" w:rsidRDefault="004D087E" w:rsidP="00032C5C">
      <w:pPr>
        <w:widowControl/>
        <w:ind w:firstLine="709"/>
        <w:jc w:val="both"/>
        <w:rPr>
          <w:sz w:val="28"/>
          <w:szCs w:val="28"/>
        </w:rPr>
      </w:pPr>
      <w:r w:rsidRPr="009D08AD">
        <w:rPr>
          <w:sz w:val="28"/>
          <w:szCs w:val="28"/>
        </w:rPr>
        <w:t xml:space="preserve">Целью реализации Государственной программы Ленинградской области </w:t>
      </w:r>
      <w:r w:rsidR="0080742C" w:rsidRPr="009D08AD">
        <w:rPr>
          <w:sz w:val="28"/>
          <w:szCs w:val="28"/>
        </w:rPr>
        <w:t>"</w:t>
      </w:r>
      <w:r w:rsidRPr="009D08AD">
        <w:rPr>
          <w:sz w:val="28"/>
          <w:szCs w:val="28"/>
        </w:rPr>
        <w:t>Социальная поддержка отдельных категорий граждан в Ленинградской области</w:t>
      </w:r>
      <w:r w:rsidR="0080742C" w:rsidRPr="009D08AD">
        <w:rPr>
          <w:sz w:val="28"/>
          <w:szCs w:val="28"/>
        </w:rPr>
        <w:t>"</w:t>
      </w:r>
      <w:r w:rsidRPr="009D08AD">
        <w:rPr>
          <w:sz w:val="28"/>
          <w:szCs w:val="28"/>
        </w:rPr>
        <w:t xml:space="preserve"> </w:t>
      </w:r>
      <w:r w:rsidR="004D200F" w:rsidRPr="009D08AD">
        <w:rPr>
          <w:sz w:val="28"/>
          <w:szCs w:val="28"/>
        </w:rPr>
        <w:t>является повышение уровня и качества жизни отдельных категорий граждан, улучшение демографической с</w:t>
      </w:r>
      <w:r w:rsidR="00A9500B" w:rsidRPr="009D08AD">
        <w:rPr>
          <w:sz w:val="28"/>
          <w:szCs w:val="28"/>
        </w:rPr>
        <w:t>итуации в Ленинградской области</w:t>
      </w:r>
      <w:r w:rsidR="004D200F" w:rsidRPr="009D08AD">
        <w:rPr>
          <w:sz w:val="28"/>
          <w:szCs w:val="28"/>
        </w:rPr>
        <w:t>.</w:t>
      </w:r>
    </w:p>
    <w:p w14:paraId="6F05D606" w14:textId="77777777" w:rsidR="009E761F" w:rsidRPr="009D08AD" w:rsidRDefault="009E761F" w:rsidP="009E761F">
      <w:pPr>
        <w:widowControl/>
        <w:autoSpaceDE w:val="0"/>
        <w:autoSpaceDN w:val="0"/>
        <w:adjustRightInd w:val="0"/>
        <w:ind w:firstLine="709"/>
        <w:rPr>
          <w:sz w:val="28"/>
          <w:szCs w:val="28"/>
        </w:rPr>
      </w:pPr>
      <w:r w:rsidRPr="009D08AD">
        <w:rPr>
          <w:sz w:val="28"/>
          <w:szCs w:val="28"/>
        </w:rPr>
        <w:t>Задачи государственной программы:</w:t>
      </w:r>
    </w:p>
    <w:p w14:paraId="4DF09625" w14:textId="77777777" w:rsidR="009E761F" w:rsidRPr="009D08AD" w:rsidRDefault="009E761F" w:rsidP="009E761F">
      <w:pPr>
        <w:autoSpaceDE w:val="0"/>
        <w:autoSpaceDN w:val="0"/>
        <w:ind w:firstLine="709"/>
        <w:jc w:val="both"/>
        <w:rPr>
          <w:sz w:val="28"/>
          <w:szCs w:val="28"/>
        </w:rPr>
      </w:pPr>
      <w:r w:rsidRPr="009D08AD">
        <w:rPr>
          <w:sz w:val="28"/>
          <w:szCs w:val="28"/>
        </w:rPr>
        <w:t>- 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14:paraId="21BCEDEC" w14:textId="77777777" w:rsidR="009E761F" w:rsidRPr="009D08AD" w:rsidRDefault="009E761F" w:rsidP="009E761F">
      <w:pPr>
        <w:autoSpaceDE w:val="0"/>
        <w:autoSpaceDN w:val="0"/>
        <w:ind w:firstLine="709"/>
        <w:jc w:val="both"/>
        <w:rPr>
          <w:sz w:val="28"/>
          <w:szCs w:val="28"/>
        </w:rPr>
      </w:pPr>
      <w:r w:rsidRPr="009D08AD">
        <w:rPr>
          <w:sz w:val="28"/>
          <w:szCs w:val="28"/>
        </w:rPr>
        <w:t>- Повышение доступности и качества социальных услуг в Ленинградской области.</w:t>
      </w:r>
    </w:p>
    <w:p w14:paraId="68004076" w14:textId="77777777" w:rsidR="009E761F" w:rsidRPr="009D08AD" w:rsidRDefault="009E761F" w:rsidP="00032C5C">
      <w:pPr>
        <w:widowControl/>
        <w:ind w:firstLine="709"/>
        <w:jc w:val="both"/>
        <w:rPr>
          <w:sz w:val="28"/>
          <w:szCs w:val="28"/>
        </w:rPr>
      </w:pPr>
    </w:p>
    <w:p w14:paraId="6CB5E4E0" w14:textId="1F3E4A77" w:rsidR="004D087E" w:rsidRPr="009D08AD" w:rsidRDefault="004D087E" w:rsidP="00032C5C">
      <w:pPr>
        <w:widowControl/>
        <w:ind w:firstLine="709"/>
        <w:jc w:val="both"/>
        <w:rPr>
          <w:sz w:val="28"/>
          <w:szCs w:val="28"/>
        </w:rPr>
      </w:pPr>
      <w:r w:rsidRPr="009D08AD">
        <w:rPr>
          <w:sz w:val="28"/>
          <w:szCs w:val="28"/>
        </w:rPr>
        <w:t>Ответственным исполнителем государственной программы является комитет по социальной защите населения Ленинградской области</w:t>
      </w:r>
      <w:r w:rsidR="009E761F" w:rsidRPr="009D08AD">
        <w:rPr>
          <w:sz w:val="28"/>
          <w:szCs w:val="28"/>
        </w:rPr>
        <w:t>, в числе</w:t>
      </w:r>
      <w:r w:rsidR="009D08AD">
        <w:rPr>
          <w:sz w:val="28"/>
          <w:szCs w:val="28"/>
        </w:rPr>
        <w:t xml:space="preserve"> участников </w:t>
      </w:r>
      <w:r w:rsidR="009E761F" w:rsidRPr="009D08AD">
        <w:rPr>
          <w:sz w:val="28"/>
          <w:szCs w:val="28"/>
        </w:rPr>
        <w:t>государственной программы - Комитет Ленинградской области по транспорту и Комитет по топливно-энергетическому комплексу Ленинградской области.</w:t>
      </w:r>
    </w:p>
    <w:p w14:paraId="191A68CD" w14:textId="77777777" w:rsidR="009E761F" w:rsidRPr="009D08AD" w:rsidRDefault="009E761F" w:rsidP="00032C5C">
      <w:pPr>
        <w:widowControl/>
        <w:ind w:firstLine="709"/>
        <w:jc w:val="both"/>
        <w:rPr>
          <w:sz w:val="28"/>
          <w:szCs w:val="28"/>
        </w:rPr>
      </w:pPr>
    </w:p>
    <w:p w14:paraId="25334B07" w14:textId="77777777" w:rsidR="009E761F" w:rsidRPr="009D08AD" w:rsidRDefault="009E761F" w:rsidP="009E761F">
      <w:pPr>
        <w:widowControl/>
        <w:ind w:firstLine="709"/>
        <w:jc w:val="center"/>
        <w:rPr>
          <w:b/>
          <w:sz w:val="28"/>
          <w:szCs w:val="28"/>
        </w:rPr>
      </w:pPr>
      <w:r w:rsidRPr="009D08AD">
        <w:rPr>
          <w:b/>
          <w:sz w:val="28"/>
          <w:szCs w:val="28"/>
        </w:rPr>
        <w:t>Федеральные проекты, входящие в состав национальных проектов</w:t>
      </w:r>
    </w:p>
    <w:p w14:paraId="3BD21B1E" w14:textId="77777777" w:rsidR="009E761F" w:rsidRPr="009D08AD" w:rsidRDefault="009E761F" w:rsidP="009E761F">
      <w:pPr>
        <w:widowControl/>
        <w:ind w:firstLine="709"/>
        <w:jc w:val="both"/>
        <w:rPr>
          <w:sz w:val="28"/>
          <w:szCs w:val="28"/>
        </w:rPr>
      </w:pPr>
    </w:p>
    <w:p w14:paraId="35AB9EDE" w14:textId="4BBA4FD6" w:rsidR="00F34489" w:rsidRPr="009D08AD" w:rsidRDefault="009E761F" w:rsidP="00F34489">
      <w:pPr>
        <w:widowControl/>
        <w:ind w:firstLine="709"/>
        <w:jc w:val="both"/>
        <w:rPr>
          <w:sz w:val="28"/>
          <w:szCs w:val="28"/>
        </w:rPr>
      </w:pPr>
      <w:r w:rsidRPr="009D08AD">
        <w:rPr>
          <w:sz w:val="28"/>
          <w:szCs w:val="28"/>
        </w:rPr>
        <w:t>На реализацию федерального проекта</w:t>
      </w:r>
      <w:r w:rsidR="00F34489" w:rsidRPr="009D08AD">
        <w:rPr>
          <w:sz w:val="28"/>
          <w:szCs w:val="28"/>
        </w:rPr>
        <w:t xml:space="preserve"> "Финансовая поддержка семей при рождении детей" предусмотрены бюджетные ассигнования комитету по социальной защите населения Ленинградской области в сумме 3 618 507,9 тыс. рублей. </w:t>
      </w:r>
    </w:p>
    <w:p w14:paraId="13FA7475" w14:textId="77777777" w:rsidR="00F34489" w:rsidRPr="009D08AD" w:rsidRDefault="00F34489" w:rsidP="00F34489">
      <w:pPr>
        <w:widowControl/>
        <w:ind w:firstLine="709"/>
        <w:jc w:val="both"/>
        <w:rPr>
          <w:sz w:val="28"/>
          <w:szCs w:val="28"/>
        </w:rPr>
      </w:pPr>
      <w:r w:rsidRPr="009D08AD">
        <w:rPr>
          <w:sz w:val="28"/>
          <w:szCs w:val="28"/>
        </w:rPr>
        <w:t>Предусмотрено предоставление следующих мер социальной поддержки:</w:t>
      </w:r>
    </w:p>
    <w:p w14:paraId="0A525CC3" w14:textId="77777777" w:rsidR="00F34489" w:rsidRPr="009D08AD" w:rsidRDefault="00F34489" w:rsidP="00F34489">
      <w:pPr>
        <w:widowControl/>
        <w:ind w:firstLine="709"/>
        <w:jc w:val="both"/>
        <w:rPr>
          <w:sz w:val="28"/>
          <w:szCs w:val="28"/>
        </w:rPr>
      </w:pPr>
      <w:r w:rsidRPr="009D08AD">
        <w:rPr>
          <w:sz w:val="28"/>
          <w:szCs w:val="28"/>
        </w:rPr>
        <w:t>- ежемесячной выплаты в связи с рождением (усыновлением) первого ребенка за счет средств федерального бюджета;</w:t>
      </w:r>
    </w:p>
    <w:p w14:paraId="14BD576B" w14:textId="77777777" w:rsidR="00F34489" w:rsidRPr="009D08AD" w:rsidRDefault="00F34489" w:rsidP="00F34489">
      <w:pPr>
        <w:widowControl/>
        <w:ind w:firstLine="709"/>
        <w:jc w:val="both"/>
        <w:rPr>
          <w:sz w:val="28"/>
          <w:szCs w:val="28"/>
        </w:rPr>
      </w:pPr>
      <w:r w:rsidRPr="009D08AD">
        <w:rPr>
          <w:sz w:val="28"/>
          <w:szCs w:val="28"/>
        </w:rPr>
        <w:t>- ежемесячной денежной выплаты в случае рождения третьего ребенка или последующих детей до достижения ребенком возраста 3 лет за счет средств федерального бюджета и средств областного бюджета (софинансирование);</w:t>
      </w:r>
    </w:p>
    <w:p w14:paraId="3ECF6EA6" w14:textId="77777777" w:rsidR="00F34489" w:rsidRPr="009D08AD" w:rsidRDefault="00F34489" w:rsidP="00F34489">
      <w:pPr>
        <w:widowControl/>
        <w:ind w:firstLine="709"/>
        <w:jc w:val="both"/>
        <w:rPr>
          <w:sz w:val="28"/>
          <w:szCs w:val="28"/>
        </w:rPr>
      </w:pPr>
      <w:r w:rsidRPr="009D08AD">
        <w:rPr>
          <w:sz w:val="28"/>
          <w:szCs w:val="28"/>
        </w:rPr>
        <w:t>- ежемесячной выплаты в связи с рождением первого ребенка до достижения им возраста до 3 лет семьям, в которых среднедушевой доход на каждого члена семьи не превышает 100% величины среднего дохода, сложившегося в Ленинградской области, за счет средств областного бюджета;</w:t>
      </w:r>
    </w:p>
    <w:p w14:paraId="36D4BAC9" w14:textId="77777777" w:rsidR="00F34489" w:rsidRPr="009D08AD" w:rsidRDefault="00F34489" w:rsidP="00F34489">
      <w:pPr>
        <w:widowControl/>
        <w:ind w:firstLine="709"/>
        <w:jc w:val="both"/>
        <w:rPr>
          <w:sz w:val="28"/>
          <w:szCs w:val="28"/>
        </w:rPr>
      </w:pPr>
      <w:r w:rsidRPr="009D08AD">
        <w:rPr>
          <w:sz w:val="28"/>
          <w:szCs w:val="28"/>
        </w:rPr>
        <w:t>- 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w:t>
      </w:r>
    </w:p>
    <w:p w14:paraId="066723FF" w14:textId="1A0E7AC0" w:rsidR="009E761F" w:rsidRPr="009D08AD" w:rsidRDefault="00F34489" w:rsidP="00F34489">
      <w:pPr>
        <w:widowControl/>
        <w:ind w:firstLine="709"/>
        <w:jc w:val="both"/>
        <w:rPr>
          <w:sz w:val="28"/>
          <w:szCs w:val="28"/>
        </w:rPr>
      </w:pPr>
      <w:r w:rsidRPr="009D08AD">
        <w:rPr>
          <w:sz w:val="28"/>
          <w:szCs w:val="28"/>
        </w:rPr>
        <w:t>- материнского капитала в связи с рождением третьего и последующего ребенка за счет средств областного бюджета.</w:t>
      </w:r>
    </w:p>
    <w:p w14:paraId="526B9ABC" w14:textId="77777777" w:rsidR="009E761F" w:rsidRPr="009D08AD" w:rsidRDefault="009E761F" w:rsidP="009E761F">
      <w:pPr>
        <w:widowControl/>
        <w:ind w:firstLine="709"/>
        <w:jc w:val="both"/>
        <w:rPr>
          <w:sz w:val="28"/>
          <w:szCs w:val="28"/>
        </w:rPr>
      </w:pPr>
    </w:p>
    <w:p w14:paraId="051C0028" w14:textId="77777777" w:rsidR="009E761F" w:rsidRPr="009D08AD" w:rsidRDefault="009E761F" w:rsidP="009E761F">
      <w:pPr>
        <w:widowControl/>
        <w:ind w:firstLine="709"/>
        <w:jc w:val="center"/>
        <w:rPr>
          <w:b/>
          <w:sz w:val="28"/>
          <w:szCs w:val="28"/>
        </w:rPr>
      </w:pPr>
      <w:r w:rsidRPr="009D08AD">
        <w:rPr>
          <w:b/>
          <w:sz w:val="28"/>
          <w:szCs w:val="28"/>
        </w:rPr>
        <w:t>Комплексы процессных мероприятий</w:t>
      </w:r>
    </w:p>
    <w:p w14:paraId="1E3EBA8D" w14:textId="77777777" w:rsidR="009E761F" w:rsidRPr="009D08AD" w:rsidRDefault="009E761F" w:rsidP="009E761F">
      <w:pPr>
        <w:widowControl/>
        <w:ind w:firstLine="709"/>
        <w:jc w:val="both"/>
        <w:rPr>
          <w:sz w:val="28"/>
          <w:szCs w:val="28"/>
        </w:rPr>
      </w:pPr>
    </w:p>
    <w:p w14:paraId="678779A7" w14:textId="77777777" w:rsidR="009E761F" w:rsidRPr="009D08AD" w:rsidRDefault="009E761F" w:rsidP="009E761F">
      <w:pPr>
        <w:widowControl/>
        <w:ind w:firstLine="709"/>
        <w:jc w:val="both"/>
        <w:rPr>
          <w:sz w:val="28"/>
          <w:szCs w:val="28"/>
        </w:rPr>
      </w:pPr>
      <w:r w:rsidRPr="009D08AD">
        <w:rPr>
          <w:sz w:val="28"/>
          <w:szCs w:val="28"/>
        </w:rPr>
        <w:t>На реализацию комплексов процессных мероприятий предусмотрены бюджетные ассигнования на 2022 год в сумме 16 376 096,8 тыс. рублей.</w:t>
      </w:r>
    </w:p>
    <w:p w14:paraId="5352F1FB" w14:textId="77777777" w:rsidR="009E761F" w:rsidRPr="009D08AD" w:rsidRDefault="009E761F" w:rsidP="009E761F">
      <w:pPr>
        <w:widowControl/>
        <w:ind w:firstLine="709"/>
        <w:jc w:val="both"/>
        <w:rPr>
          <w:b/>
          <w:sz w:val="28"/>
          <w:szCs w:val="28"/>
        </w:rPr>
      </w:pPr>
      <w:r w:rsidRPr="009D08AD">
        <w:rPr>
          <w:b/>
          <w:sz w:val="28"/>
          <w:szCs w:val="28"/>
        </w:rPr>
        <w:t>1. Комплекс процессных мероприятий "Обеспечение мерами социальной поддержки, направленными на борьбу с бедностью"</w:t>
      </w:r>
      <w:r w:rsidR="00FA7D23" w:rsidRPr="009D08AD">
        <w:rPr>
          <w:b/>
          <w:sz w:val="28"/>
          <w:szCs w:val="28"/>
        </w:rPr>
        <w:t xml:space="preserve"> </w:t>
      </w:r>
    </w:p>
    <w:p w14:paraId="6B719CE7" w14:textId="17BF375A" w:rsidR="00F34489" w:rsidRPr="009D08AD" w:rsidRDefault="00F34489" w:rsidP="00F34489">
      <w:pPr>
        <w:widowControl/>
        <w:ind w:firstLine="709"/>
        <w:jc w:val="both"/>
        <w:rPr>
          <w:sz w:val="28"/>
          <w:szCs w:val="28"/>
        </w:rPr>
      </w:pPr>
      <w:r w:rsidRPr="009D08AD">
        <w:rPr>
          <w:sz w:val="28"/>
          <w:szCs w:val="28"/>
        </w:rPr>
        <w:t>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1 958 231,8 тыс. рублей.</w:t>
      </w:r>
    </w:p>
    <w:p w14:paraId="009D3C56" w14:textId="77777777" w:rsidR="00F34489" w:rsidRPr="009D08AD" w:rsidRDefault="00F34489" w:rsidP="00F34489">
      <w:pPr>
        <w:widowControl/>
        <w:ind w:firstLine="709"/>
        <w:jc w:val="both"/>
        <w:rPr>
          <w:sz w:val="28"/>
          <w:szCs w:val="28"/>
        </w:rPr>
      </w:pPr>
      <w:r w:rsidRPr="009D08AD">
        <w:rPr>
          <w:sz w:val="28"/>
          <w:szCs w:val="28"/>
        </w:rPr>
        <w:t>В рамках комплекса мероприятий предоставляется социальная поддержка и государственная социальная помощь семьям с доходами ниже установленного критерия нуждаемости, в том числе:</w:t>
      </w:r>
    </w:p>
    <w:p w14:paraId="45704281" w14:textId="2B2070CE" w:rsidR="00F34489" w:rsidRPr="009D08AD" w:rsidRDefault="00F34489" w:rsidP="00F34489">
      <w:pPr>
        <w:widowControl/>
        <w:ind w:firstLine="709"/>
        <w:jc w:val="both"/>
        <w:rPr>
          <w:sz w:val="28"/>
          <w:szCs w:val="28"/>
        </w:rPr>
      </w:pPr>
      <w:r w:rsidRPr="009D08AD">
        <w:rPr>
          <w:sz w:val="28"/>
          <w:szCs w:val="28"/>
        </w:rPr>
        <w:t xml:space="preserve">- выплаты ежемесячного пособия на приобретение товаров детского ассортимента и продуктов детского питания, субсидии на оплату жилого помещения и коммунальных услуг, компенсации расходов на уплату взноса на капитальный ремонт, ежемесячная денежная выплата инвалидам боевых действий и членам семей погибшего (умершего) инвалида боевых действий, сотрудника органов внутренних </w:t>
      </w:r>
      <w:r w:rsidRPr="009D08AD">
        <w:rPr>
          <w:sz w:val="28"/>
          <w:szCs w:val="28"/>
        </w:rPr>
        <w:lastRenderedPageBreak/>
        <w:t>дел Российской Федерации, осуществляется предоставление региональных социальных доплат к пенсии.</w:t>
      </w:r>
    </w:p>
    <w:p w14:paraId="3019FCC2" w14:textId="77777777" w:rsidR="009E761F" w:rsidRPr="009D08AD" w:rsidRDefault="00FA7D23" w:rsidP="00032C5C">
      <w:pPr>
        <w:widowControl/>
        <w:ind w:firstLine="709"/>
        <w:jc w:val="both"/>
        <w:rPr>
          <w:b/>
          <w:sz w:val="28"/>
          <w:szCs w:val="28"/>
        </w:rPr>
      </w:pPr>
      <w:r w:rsidRPr="009D08AD">
        <w:rPr>
          <w:b/>
          <w:sz w:val="28"/>
          <w:szCs w:val="28"/>
        </w:rPr>
        <w:t xml:space="preserve">2. 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 </w:t>
      </w:r>
    </w:p>
    <w:p w14:paraId="70025865" w14:textId="3C92A7CF" w:rsidR="001D3A2F" w:rsidRPr="009D08AD" w:rsidRDefault="001D3A2F" w:rsidP="00032C5C">
      <w:pPr>
        <w:widowControl/>
        <w:ind w:firstLine="709"/>
        <w:jc w:val="both"/>
        <w:rPr>
          <w:sz w:val="28"/>
          <w:szCs w:val="28"/>
        </w:rPr>
      </w:pPr>
      <w:r w:rsidRPr="009D08AD">
        <w:rPr>
          <w:sz w:val="28"/>
          <w:szCs w:val="28"/>
        </w:rPr>
        <w:t xml:space="preserve">На реализацию комплекса процессных мероприятий комитету по здравоохранению Ленинградской области предусмотрены бюджетные ассигнования в сумме 8 391,3 </w:t>
      </w:r>
      <w:r w:rsidR="000B3FF0" w:rsidRPr="009D08AD">
        <w:rPr>
          <w:sz w:val="28"/>
          <w:szCs w:val="28"/>
        </w:rPr>
        <w:t>тыс.</w:t>
      </w:r>
      <w:r w:rsidRPr="009D08AD">
        <w:rPr>
          <w:sz w:val="28"/>
          <w:szCs w:val="28"/>
        </w:rPr>
        <w:t xml:space="preserve"> рублей для полного государственного обеспечения и дополнительных гарантий по социальной поддержке детей-сирот и детей, оставшихся без попечения родителей.</w:t>
      </w:r>
    </w:p>
    <w:p w14:paraId="25060431" w14:textId="3CE7684A" w:rsidR="00A5631A" w:rsidRPr="009D08AD" w:rsidRDefault="00A5631A" w:rsidP="00032C5C">
      <w:pPr>
        <w:widowControl/>
        <w:ind w:firstLine="709"/>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002E6A24">
        <w:rPr>
          <w:sz w:val="28"/>
          <w:szCs w:val="28"/>
        </w:rPr>
        <w:t xml:space="preserve">" </w:t>
      </w:r>
      <w:r w:rsidRPr="009D08AD">
        <w:rPr>
          <w:sz w:val="28"/>
          <w:szCs w:val="28"/>
        </w:rPr>
        <w:t xml:space="preserve">бюджетные ассигнования запланированы в сумме 791,1 тыс. рублей. Расчет в части выплаты выходного пособия, льготного проезда и питания произведен в соответствии с областным законом Ленинградской области от 28 июля 2005 года № 65-оз </w:t>
      </w:r>
      <w:r w:rsidR="002E6A24">
        <w:rPr>
          <w:sz w:val="28"/>
          <w:szCs w:val="28"/>
        </w:rPr>
        <w:t>"</w:t>
      </w:r>
      <w:r w:rsidRPr="009D08AD">
        <w:rPr>
          <w:sz w:val="28"/>
          <w:szCs w:val="28"/>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r w:rsidR="002E6A24">
        <w:rPr>
          <w:sz w:val="28"/>
          <w:szCs w:val="28"/>
        </w:rPr>
        <w:t>"</w:t>
      </w:r>
      <w:r w:rsidRPr="009D08AD">
        <w:rPr>
          <w:sz w:val="28"/>
          <w:szCs w:val="28"/>
        </w:rPr>
        <w:t>.</w:t>
      </w:r>
    </w:p>
    <w:p w14:paraId="72DB9C0C" w14:textId="77777777" w:rsidR="00BD5565" w:rsidRPr="009D08AD" w:rsidRDefault="00BD5565" w:rsidP="00BD5565">
      <w:pPr>
        <w:widowControl/>
        <w:ind w:firstLine="709"/>
        <w:jc w:val="both"/>
        <w:rPr>
          <w:sz w:val="28"/>
          <w:szCs w:val="28"/>
        </w:rPr>
      </w:pPr>
      <w:r w:rsidRPr="009D08AD">
        <w:rPr>
          <w:sz w:val="28"/>
          <w:szCs w:val="28"/>
        </w:rPr>
        <w:t>В рамках указанного комплекса процессных мероприятий комитету общего и профессионального образования Ленинградской области предусмотрены мероприятия в сумме 1 169 790,5 тыс. рублей, в т.ч.:</w:t>
      </w:r>
    </w:p>
    <w:p w14:paraId="6DFE66CD" w14:textId="43F0420D" w:rsidR="00BD5565" w:rsidRPr="009D08AD" w:rsidRDefault="00BD5565" w:rsidP="00BD5565">
      <w:pPr>
        <w:widowControl/>
        <w:ind w:firstLine="709"/>
        <w:jc w:val="both"/>
        <w:rPr>
          <w:sz w:val="28"/>
          <w:szCs w:val="28"/>
        </w:rPr>
      </w:pPr>
      <w:r w:rsidRPr="009D08AD">
        <w:rPr>
          <w:sz w:val="28"/>
          <w:szCs w:val="28"/>
        </w:rPr>
        <w:t xml:space="preserve"> - на оплату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 в сумме 187,2 тыс. рублей;</w:t>
      </w:r>
    </w:p>
    <w:p w14:paraId="53BABCC9" w14:textId="7322B6C0" w:rsidR="00BD5565" w:rsidRPr="009D08AD" w:rsidRDefault="00BD5565" w:rsidP="00BD5565">
      <w:pPr>
        <w:widowControl/>
        <w:ind w:firstLine="709"/>
        <w:jc w:val="both"/>
        <w:rPr>
          <w:sz w:val="28"/>
          <w:szCs w:val="28"/>
        </w:rPr>
      </w:pPr>
      <w:r w:rsidRPr="009D08AD">
        <w:rPr>
          <w:sz w:val="28"/>
          <w:szCs w:val="28"/>
        </w:rPr>
        <w:t>- на возмещение расходов за обучение на курсах по подготовке к поступлению в учреждения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 в сумме 187,2 тыс. рублей;</w:t>
      </w:r>
    </w:p>
    <w:p w14:paraId="3DE93DAA" w14:textId="77777777" w:rsidR="00BD5565" w:rsidRPr="009D08AD" w:rsidRDefault="00BD5565" w:rsidP="00BD5565">
      <w:pPr>
        <w:widowControl/>
        <w:ind w:firstLine="709"/>
        <w:jc w:val="both"/>
        <w:rPr>
          <w:sz w:val="28"/>
          <w:szCs w:val="28"/>
        </w:rPr>
      </w:pPr>
      <w:r w:rsidRPr="009D08AD">
        <w:rPr>
          <w:sz w:val="28"/>
          <w:szCs w:val="28"/>
        </w:rPr>
        <w:t xml:space="preserve">- на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в сумме 199 470,9 тыс. рублей; </w:t>
      </w:r>
    </w:p>
    <w:p w14:paraId="37EF8A03" w14:textId="77777777" w:rsidR="00BD5565" w:rsidRPr="009D08AD" w:rsidRDefault="00BD5565" w:rsidP="00BD5565">
      <w:pPr>
        <w:widowControl/>
        <w:ind w:firstLine="709"/>
        <w:jc w:val="both"/>
        <w:rPr>
          <w:sz w:val="28"/>
          <w:szCs w:val="28"/>
        </w:rPr>
      </w:pPr>
      <w:r w:rsidRPr="009D08AD">
        <w:rPr>
          <w:sz w:val="28"/>
          <w:szCs w:val="28"/>
        </w:rPr>
        <w:t xml:space="preserve">- субвенции на вознаграждение, причитающееся приемному родителю в сумме 298 499,8 тыс. рублей; </w:t>
      </w:r>
    </w:p>
    <w:p w14:paraId="7B8E541A" w14:textId="77777777" w:rsidR="00BD5565" w:rsidRPr="009D08AD" w:rsidRDefault="00BD5565" w:rsidP="00BD5565">
      <w:pPr>
        <w:widowControl/>
        <w:ind w:firstLine="709"/>
        <w:jc w:val="both"/>
        <w:rPr>
          <w:sz w:val="28"/>
          <w:szCs w:val="28"/>
        </w:rPr>
      </w:pPr>
      <w:r w:rsidRPr="009D08AD">
        <w:rPr>
          <w:sz w:val="28"/>
          <w:szCs w:val="28"/>
        </w:rPr>
        <w:t xml:space="preserve">- субвенции на подготовку граждан, желающих принять на воспитание в свою семью ребенка, оставшегося без попечения родителей в сумме 33 589,1 тыс. рублей; </w:t>
      </w:r>
    </w:p>
    <w:p w14:paraId="1E3D606F" w14:textId="77777777" w:rsidR="00BD5565" w:rsidRPr="009D08AD" w:rsidRDefault="00BD5565" w:rsidP="00BD5565">
      <w:pPr>
        <w:widowControl/>
        <w:ind w:firstLine="709"/>
        <w:jc w:val="both"/>
        <w:rPr>
          <w:sz w:val="28"/>
          <w:szCs w:val="28"/>
        </w:rPr>
      </w:pPr>
      <w:r w:rsidRPr="009D08AD">
        <w:rPr>
          <w:sz w:val="28"/>
          <w:szCs w:val="28"/>
        </w:rPr>
        <w:t xml:space="preserve">- субвенции на содержание детей-сирот и детей, оставшихся без попечения родителей, в семьях опекунов (попечителей) и приемных семьях в сумме 548 010,2 тыс. рублей; </w:t>
      </w:r>
    </w:p>
    <w:p w14:paraId="33A946E2" w14:textId="77777777" w:rsidR="00BD5565" w:rsidRPr="009D08AD" w:rsidRDefault="00BD5565" w:rsidP="00BD5565">
      <w:pPr>
        <w:widowControl/>
        <w:ind w:firstLine="709"/>
        <w:jc w:val="both"/>
        <w:rPr>
          <w:sz w:val="28"/>
          <w:szCs w:val="28"/>
        </w:rPr>
      </w:pPr>
      <w:r w:rsidRPr="009D08AD">
        <w:rPr>
          <w:sz w:val="28"/>
          <w:szCs w:val="28"/>
        </w:rPr>
        <w:t xml:space="preserve">- субвенции на обеспечение бесплатного проезда детей-сирот и детей, оставшихся без попечения родителей, обучающихся за счет средств местных бюджетов в имеющих государственную аккредитацию муниципальных образовательных учреждениях, на городском, пригородном, в сельской местности </w:t>
      </w:r>
      <w:r w:rsidRPr="009D08AD">
        <w:rPr>
          <w:sz w:val="28"/>
          <w:szCs w:val="28"/>
        </w:rPr>
        <w:lastRenderedPageBreak/>
        <w:t>на внутрирайонном транспорте (кроме такси), а также бесплатного проезда один раз в год к месту жительства и обратно к месту учебы в сумме 15 255,5 тыс. рублей;</w:t>
      </w:r>
    </w:p>
    <w:p w14:paraId="00112DAA" w14:textId="77777777" w:rsidR="00BD5565" w:rsidRPr="009D08AD" w:rsidRDefault="00BD5565" w:rsidP="00BD5565">
      <w:pPr>
        <w:widowControl/>
        <w:ind w:firstLine="709"/>
        <w:jc w:val="both"/>
        <w:rPr>
          <w:sz w:val="28"/>
          <w:szCs w:val="28"/>
        </w:rPr>
      </w:pPr>
      <w:r w:rsidRPr="009D08AD">
        <w:rPr>
          <w:sz w:val="28"/>
          <w:szCs w:val="28"/>
        </w:rPr>
        <w:t>- субвенции на обеспечение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и признанных в порядке, установленном Правительством Ленинградской области, нуждающимися в ремонте, при заселении в них детей-сирот и детей, оставшихся без попечения родителей, по окончании пребывания в государственных и негосударственных учреждениях Ленинградской области для детей-сирот и детей, оставшихся без попечения родителей, или нахождения на воспитании в семье в сумме 2 560,0 тыс. рублей;</w:t>
      </w:r>
    </w:p>
    <w:p w14:paraId="2E1172E7" w14:textId="266656B3" w:rsidR="00BD5565" w:rsidRPr="009D08AD" w:rsidRDefault="00BD5565" w:rsidP="00BD5565">
      <w:pPr>
        <w:widowControl/>
        <w:ind w:firstLine="709"/>
        <w:jc w:val="both"/>
        <w:rPr>
          <w:sz w:val="28"/>
          <w:szCs w:val="28"/>
        </w:rPr>
      </w:pPr>
      <w:r w:rsidRPr="009D08AD">
        <w:rPr>
          <w:sz w:val="28"/>
          <w:szCs w:val="28"/>
        </w:rPr>
        <w:t>- субвенции на 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в сумме 2 604,0 тыс. рублей;</w:t>
      </w:r>
    </w:p>
    <w:p w14:paraId="6E71DED5" w14:textId="77777777" w:rsidR="00BD5565" w:rsidRPr="009D08AD" w:rsidRDefault="00BD5565" w:rsidP="00BD5565">
      <w:pPr>
        <w:widowControl/>
        <w:ind w:firstLine="709"/>
        <w:jc w:val="both"/>
        <w:rPr>
          <w:sz w:val="28"/>
          <w:szCs w:val="28"/>
        </w:rPr>
      </w:pPr>
      <w:r w:rsidRPr="009D08AD">
        <w:rPr>
          <w:sz w:val="28"/>
          <w:szCs w:val="28"/>
        </w:rPr>
        <w:t xml:space="preserve">- субвенции на освобождение детей-сирот и детей, оставшихся без попечения родителей, лиц из их числа, на период пребывания в организациях для детей-сирот и детей, оставшихся без попечения родителей, на военной службе по призыву, отбывающих срок наказания в виде лишения свободы, а также на период пребывания у опекунов (попечителей), в приемных семьях, обучающихся по очной форме в государственных профессиональных образовательных организациях и образовательных организациях высшего образования, находящихся на полном государственном обеспечении и проживающих в ранее закрепленном или вновь предоставленном жилом помещении, от платы за жилое помещение и коммунальные услуги (включая взнос на капитальный ремонт общего имущества в многоквартирном доме) и от платы за определение технического состояния и оценку стоимости жилого помещения в случае передачи его в собственность в рамках контрольных сумм -   54 926,1 тыс. рублей; </w:t>
      </w:r>
    </w:p>
    <w:p w14:paraId="217E93D5" w14:textId="1498B474" w:rsidR="00BD5565" w:rsidRPr="009D08AD" w:rsidRDefault="00BD5565" w:rsidP="00BD5565">
      <w:pPr>
        <w:widowControl/>
        <w:ind w:firstLine="709"/>
        <w:jc w:val="both"/>
        <w:rPr>
          <w:sz w:val="28"/>
          <w:szCs w:val="28"/>
        </w:rPr>
      </w:pPr>
      <w:r w:rsidRPr="009D08AD">
        <w:rPr>
          <w:sz w:val="28"/>
          <w:szCs w:val="28"/>
        </w:rPr>
        <w:t>- 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r w:rsidR="002E6A24">
        <w:rPr>
          <w:sz w:val="28"/>
          <w:szCs w:val="28"/>
        </w:rPr>
        <w:t>"</w:t>
      </w:r>
      <w:r w:rsidRPr="009D08AD">
        <w:rPr>
          <w:sz w:val="28"/>
          <w:szCs w:val="28"/>
        </w:rPr>
        <w:t xml:space="preserve"> предусмотрены средства на 2022 год в объеме 2 433,0 тыс. рублей; </w:t>
      </w:r>
    </w:p>
    <w:p w14:paraId="0FFA0F00" w14:textId="77777777" w:rsidR="00BD5565" w:rsidRPr="009D08AD" w:rsidRDefault="00BD5565" w:rsidP="00BD5565">
      <w:pPr>
        <w:widowControl/>
        <w:ind w:firstLine="709"/>
        <w:jc w:val="both"/>
        <w:rPr>
          <w:sz w:val="28"/>
          <w:szCs w:val="28"/>
        </w:rPr>
      </w:pPr>
      <w:r w:rsidRPr="009D08AD">
        <w:rPr>
          <w:sz w:val="28"/>
          <w:szCs w:val="28"/>
        </w:rPr>
        <w:t>Средства Федерального бюджета на 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 на 2022 год предусмотрены в сумме 12 065,7 тыс. рублей.</w:t>
      </w:r>
    </w:p>
    <w:p w14:paraId="45864D98" w14:textId="7C697BAB" w:rsidR="00A53331" w:rsidRPr="009D08AD" w:rsidRDefault="00A53331" w:rsidP="00BD5565">
      <w:pPr>
        <w:widowControl/>
        <w:ind w:firstLine="709"/>
        <w:jc w:val="both"/>
        <w:rPr>
          <w:sz w:val="28"/>
          <w:szCs w:val="28"/>
        </w:rPr>
      </w:pPr>
      <w:r w:rsidRPr="009D08AD">
        <w:rPr>
          <w:sz w:val="28"/>
          <w:szCs w:val="28"/>
        </w:rPr>
        <w:t>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370,3 тыс. рублей на осуществление деятельности, связанной с перевозкой между субъектами Российской Федерации, а также в п</w:t>
      </w:r>
      <w:r w:rsidR="00526CD3" w:rsidRPr="009D08AD">
        <w:rPr>
          <w:sz w:val="28"/>
          <w:szCs w:val="28"/>
        </w:rPr>
        <w:t xml:space="preserve">ределах территорий государств - </w:t>
      </w:r>
      <w:r w:rsidRPr="009D08AD">
        <w:rPr>
          <w:sz w:val="28"/>
          <w:szCs w:val="28"/>
        </w:rPr>
        <w:t xml:space="preserve">участников Содружества Независимых Государств несовершеннолетних, самовольно ушедших из семей, организаций для детей-сирот </w:t>
      </w:r>
      <w:r w:rsidRPr="009D08AD">
        <w:rPr>
          <w:sz w:val="28"/>
          <w:szCs w:val="28"/>
        </w:rPr>
        <w:lastRenderedPageBreak/>
        <w:t>и детей, оставшихся без попечения родителей, образовательных организаций и иных организаций за счет средств федерального бюджета.</w:t>
      </w:r>
    </w:p>
    <w:p w14:paraId="071E2475" w14:textId="77777777" w:rsidR="00A03392" w:rsidRPr="009D08AD" w:rsidRDefault="00FA7D23" w:rsidP="00A03392">
      <w:pPr>
        <w:widowControl/>
        <w:ind w:firstLine="708"/>
        <w:jc w:val="both"/>
        <w:rPr>
          <w:b/>
          <w:sz w:val="28"/>
          <w:szCs w:val="28"/>
        </w:rPr>
      </w:pPr>
      <w:r w:rsidRPr="009D08AD">
        <w:rPr>
          <w:b/>
          <w:sz w:val="28"/>
          <w:szCs w:val="28"/>
        </w:rPr>
        <w:t xml:space="preserve">3. Комплекс процессных мероприятий "Обеспечение мерами социальной поддержки в связи с профессиональной деятельностью". </w:t>
      </w:r>
    </w:p>
    <w:p w14:paraId="5E6B09E1" w14:textId="5D151648" w:rsidR="00A53331" w:rsidRPr="009D08AD" w:rsidRDefault="00A53331" w:rsidP="00A53331">
      <w:pPr>
        <w:widowControl/>
        <w:ind w:firstLine="708"/>
        <w:jc w:val="both"/>
        <w:rPr>
          <w:sz w:val="28"/>
          <w:szCs w:val="28"/>
        </w:rPr>
      </w:pPr>
      <w:r w:rsidRPr="009D08AD">
        <w:rPr>
          <w:sz w:val="28"/>
          <w:szCs w:val="28"/>
        </w:rPr>
        <w:t>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727 429,9 тыс. рублей, в том числе на:</w:t>
      </w:r>
    </w:p>
    <w:p w14:paraId="4B66F29A" w14:textId="757BB89D" w:rsidR="00A53331" w:rsidRPr="009D08AD" w:rsidRDefault="00A53331" w:rsidP="00A53331">
      <w:pPr>
        <w:widowControl/>
        <w:ind w:firstLine="708"/>
        <w:jc w:val="both"/>
        <w:rPr>
          <w:sz w:val="28"/>
          <w:szCs w:val="28"/>
        </w:rPr>
      </w:pPr>
      <w:r w:rsidRPr="009D08AD">
        <w:rPr>
          <w:sz w:val="28"/>
          <w:szCs w:val="28"/>
        </w:rPr>
        <w:t xml:space="preserve">- предоставление ежемесячной денежной компенсации части расходов по оплате жилого помещения и коммунальных услуг специалистам, проживающим и работающим в сельской местности и поселках городского типа Ленинградской области, а также руководителям и заместителям руководителей организаций и учреждений Ленинградкой области и пенсионерам из их числа; </w:t>
      </w:r>
    </w:p>
    <w:p w14:paraId="4775CD12" w14:textId="77777777" w:rsidR="00A53331" w:rsidRPr="009D08AD" w:rsidRDefault="00A53331" w:rsidP="00A53331">
      <w:pPr>
        <w:widowControl/>
        <w:ind w:firstLine="708"/>
        <w:jc w:val="both"/>
        <w:rPr>
          <w:sz w:val="28"/>
          <w:szCs w:val="28"/>
        </w:rPr>
      </w:pPr>
      <w:r w:rsidRPr="009D08AD">
        <w:rPr>
          <w:sz w:val="28"/>
          <w:szCs w:val="28"/>
        </w:rPr>
        <w:t>- предоставление  ежемесячной денежной компенсации расходов на оплату жилого помещения, отопления и освещения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 а также пенсионерам из их числа;</w:t>
      </w:r>
    </w:p>
    <w:p w14:paraId="0D48FE30" w14:textId="1A20D810" w:rsidR="00A53331" w:rsidRPr="009D08AD" w:rsidRDefault="00A53331" w:rsidP="00A53331">
      <w:pPr>
        <w:widowControl/>
        <w:ind w:firstLine="708"/>
        <w:jc w:val="both"/>
        <w:rPr>
          <w:sz w:val="28"/>
          <w:szCs w:val="28"/>
        </w:rPr>
      </w:pPr>
      <w:r w:rsidRPr="009D08AD">
        <w:rPr>
          <w:sz w:val="28"/>
          <w:szCs w:val="28"/>
        </w:rPr>
        <w:t xml:space="preserve">- предоставление ежемесячной денежной выплаты лицам, награжденным знаком отличия Ленинградской области </w:t>
      </w:r>
      <w:r w:rsidR="002E6A24">
        <w:rPr>
          <w:sz w:val="28"/>
          <w:szCs w:val="28"/>
        </w:rPr>
        <w:t>"</w:t>
      </w:r>
      <w:r w:rsidRPr="009D08AD">
        <w:rPr>
          <w:sz w:val="28"/>
          <w:szCs w:val="28"/>
        </w:rPr>
        <w:t>За заслуги перед Ленинградской областью</w:t>
      </w:r>
      <w:r w:rsidR="002E6A24">
        <w:rPr>
          <w:sz w:val="28"/>
          <w:szCs w:val="28"/>
        </w:rPr>
        <w:t>"</w:t>
      </w:r>
      <w:r w:rsidRPr="009D08AD">
        <w:rPr>
          <w:sz w:val="28"/>
          <w:szCs w:val="28"/>
        </w:rPr>
        <w:t xml:space="preserve">; </w:t>
      </w:r>
    </w:p>
    <w:p w14:paraId="17AC1EE7" w14:textId="7094DE4B" w:rsidR="00A53331" w:rsidRPr="009D08AD" w:rsidRDefault="00A53331" w:rsidP="00A53331">
      <w:pPr>
        <w:widowControl/>
        <w:ind w:firstLine="708"/>
        <w:jc w:val="both"/>
        <w:rPr>
          <w:sz w:val="28"/>
          <w:szCs w:val="28"/>
        </w:rPr>
      </w:pPr>
      <w:r w:rsidRPr="009D08AD">
        <w:rPr>
          <w:sz w:val="28"/>
          <w:szCs w:val="28"/>
        </w:rPr>
        <w:t xml:space="preserve">- предоставление выплаты гражданам, удостоенным звания </w:t>
      </w:r>
      <w:r w:rsidR="002E6A24">
        <w:rPr>
          <w:sz w:val="28"/>
          <w:szCs w:val="28"/>
        </w:rPr>
        <w:t>"</w:t>
      </w:r>
      <w:r w:rsidRPr="009D08AD">
        <w:rPr>
          <w:sz w:val="28"/>
          <w:szCs w:val="28"/>
        </w:rPr>
        <w:t>Почетный гражданин Ленинградской области</w:t>
      </w:r>
      <w:r w:rsidR="002E6A24">
        <w:rPr>
          <w:sz w:val="28"/>
          <w:szCs w:val="28"/>
        </w:rPr>
        <w:t>"</w:t>
      </w:r>
      <w:r w:rsidRPr="009D08AD">
        <w:rPr>
          <w:sz w:val="28"/>
          <w:szCs w:val="28"/>
        </w:rPr>
        <w:t>.</w:t>
      </w:r>
    </w:p>
    <w:p w14:paraId="2A694B7C" w14:textId="727AEAF6" w:rsidR="00A03392" w:rsidRPr="009D08AD" w:rsidRDefault="00FA7D23" w:rsidP="00A03392">
      <w:pPr>
        <w:widowControl/>
        <w:ind w:firstLine="708"/>
        <w:jc w:val="both"/>
        <w:rPr>
          <w:sz w:val="28"/>
          <w:szCs w:val="28"/>
        </w:rPr>
      </w:pPr>
      <w:r w:rsidRPr="009D08AD">
        <w:rPr>
          <w:sz w:val="28"/>
          <w:szCs w:val="28"/>
        </w:rPr>
        <w:t xml:space="preserve">В рамках реализации мероприятий комитету по топливно-энергетическому комплексу Ленинградской области в 2022 году предусмотрены средства в форме </w:t>
      </w:r>
      <w:r w:rsidR="002E6A24">
        <w:rPr>
          <w:sz w:val="28"/>
          <w:szCs w:val="28"/>
        </w:rPr>
        <w:t>"</w:t>
      </w:r>
      <w:r w:rsidRPr="009D08AD">
        <w:rPr>
          <w:sz w:val="28"/>
          <w:szCs w:val="28"/>
        </w:rPr>
        <w:t>Социальные выплаты и меры стимулирующего характера, связанные с профессиональной деятельностью</w:t>
      </w:r>
      <w:r w:rsidR="002E6A24">
        <w:rPr>
          <w:sz w:val="28"/>
          <w:szCs w:val="28"/>
        </w:rPr>
        <w:t xml:space="preserve">" </w:t>
      </w:r>
      <w:r w:rsidRPr="009D08AD">
        <w:rPr>
          <w:sz w:val="28"/>
          <w:szCs w:val="28"/>
        </w:rPr>
        <w:t>в размере 169,5 тыс. рублей для осуществления ежегодной выплаты молодым специалистам.</w:t>
      </w:r>
      <w:r w:rsidR="00A03392" w:rsidRPr="009D08AD">
        <w:rPr>
          <w:sz w:val="28"/>
          <w:szCs w:val="28"/>
        </w:rPr>
        <w:t xml:space="preserve"> </w:t>
      </w:r>
    </w:p>
    <w:p w14:paraId="2481A99E" w14:textId="34B0151B" w:rsidR="00A03392" w:rsidRPr="009D08AD" w:rsidRDefault="00A03392" w:rsidP="00A03392">
      <w:pPr>
        <w:widowControl/>
        <w:ind w:firstLine="708"/>
        <w:jc w:val="both"/>
        <w:rPr>
          <w:sz w:val="28"/>
          <w:szCs w:val="28"/>
        </w:rPr>
      </w:pPr>
      <w:r w:rsidRPr="009D08AD">
        <w:rPr>
          <w:sz w:val="28"/>
          <w:szCs w:val="28"/>
        </w:rPr>
        <w:t>В соответствии с постановлением Правительс</w:t>
      </w:r>
      <w:r w:rsidR="00526CD3" w:rsidRPr="009D08AD">
        <w:rPr>
          <w:sz w:val="28"/>
          <w:szCs w:val="28"/>
        </w:rPr>
        <w:t xml:space="preserve">тва Ленинградской области от 28 декабря </w:t>
      </w:r>
      <w:r w:rsidRPr="009D08AD">
        <w:rPr>
          <w:sz w:val="28"/>
          <w:szCs w:val="28"/>
        </w:rPr>
        <w:t>2007</w:t>
      </w:r>
      <w:r w:rsidR="00526CD3" w:rsidRPr="009D08AD">
        <w:rPr>
          <w:sz w:val="28"/>
          <w:szCs w:val="28"/>
        </w:rPr>
        <w:t xml:space="preserve"> года</w:t>
      </w:r>
      <w:r w:rsidRPr="009D08AD">
        <w:rPr>
          <w:sz w:val="28"/>
          <w:szCs w:val="28"/>
        </w:rPr>
        <w:t xml:space="preserve"> № 339 выплаты на социальную поддержку в 2022 г</w:t>
      </w:r>
      <w:r w:rsidR="00526CD3" w:rsidRPr="009D08AD">
        <w:rPr>
          <w:sz w:val="28"/>
          <w:szCs w:val="28"/>
        </w:rPr>
        <w:t>оду</w:t>
      </w:r>
      <w:r w:rsidRPr="009D08AD">
        <w:rPr>
          <w:sz w:val="28"/>
          <w:szCs w:val="28"/>
        </w:rPr>
        <w:t xml:space="preserve"> предусмотрены:</w:t>
      </w:r>
    </w:p>
    <w:p w14:paraId="1D54D683" w14:textId="77777777" w:rsidR="00A03392" w:rsidRPr="009D08AD" w:rsidRDefault="00A03392" w:rsidP="00A03392">
      <w:pPr>
        <w:widowControl/>
        <w:ind w:firstLine="708"/>
        <w:jc w:val="both"/>
        <w:rPr>
          <w:sz w:val="28"/>
          <w:szCs w:val="28"/>
        </w:rPr>
      </w:pPr>
      <w:r w:rsidRPr="009D08AD">
        <w:rPr>
          <w:sz w:val="28"/>
          <w:szCs w:val="28"/>
        </w:rPr>
        <w:t>- Комитету государственного экологического надзора Ленинградской области на социальную поддержку 6 молодых специалистов в размере 339,0 тыс. рублей;</w:t>
      </w:r>
    </w:p>
    <w:p w14:paraId="5AB61756" w14:textId="77777777" w:rsidR="00A03392" w:rsidRPr="009D08AD" w:rsidRDefault="00A03392" w:rsidP="00A03392">
      <w:pPr>
        <w:widowControl/>
        <w:ind w:firstLine="708"/>
        <w:jc w:val="both"/>
        <w:rPr>
          <w:sz w:val="28"/>
          <w:szCs w:val="28"/>
        </w:rPr>
      </w:pPr>
      <w:r w:rsidRPr="009D08AD">
        <w:rPr>
          <w:sz w:val="28"/>
          <w:szCs w:val="28"/>
        </w:rPr>
        <w:t>- Комитету по природным ресурсам Ленинградской области на социальную поддержку 2 молодых специалистов в размере 113,0 тыс. рублей.</w:t>
      </w:r>
    </w:p>
    <w:p w14:paraId="16AA1D7B" w14:textId="77777777" w:rsidR="00A5631A" w:rsidRPr="009D08AD" w:rsidRDefault="005D1450" w:rsidP="00A03392">
      <w:pPr>
        <w:widowControl/>
        <w:ind w:firstLine="708"/>
        <w:jc w:val="both"/>
        <w:rPr>
          <w:sz w:val="28"/>
          <w:szCs w:val="28"/>
        </w:rPr>
      </w:pPr>
      <w:r w:rsidRPr="009D08AD">
        <w:rPr>
          <w:sz w:val="28"/>
          <w:szCs w:val="28"/>
        </w:rPr>
        <w:t>К</w:t>
      </w:r>
      <w:r w:rsidR="00A5631A" w:rsidRPr="009D08AD">
        <w:rPr>
          <w:sz w:val="28"/>
          <w:szCs w:val="28"/>
        </w:rPr>
        <w:t>омитету по культуре и туризму Ленинградской области предусмотрены бюджетные ассигнования на выплату молодым специалистам в сумме 4 424,5 тыс. рублей (пособия 73 молодым специалистам по 56,5 тыс. рублей в течение трех лет и разовое пособия по 15,0 тыс. рублей 20 специалистам).</w:t>
      </w:r>
    </w:p>
    <w:p w14:paraId="1739A5FE" w14:textId="7649C230" w:rsidR="00332779" w:rsidRPr="009D08AD" w:rsidRDefault="005D1450" w:rsidP="00A03392">
      <w:pPr>
        <w:widowControl/>
        <w:ind w:firstLine="708"/>
        <w:jc w:val="both"/>
        <w:rPr>
          <w:sz w:val="28"/>
          <w:szCs w:val="28"/>
        </w:rPr>
      </w:pPr>
      <w:r w:rsidRPr="009D08AD">
        <w:rPr>
          <w:sz w:val="28"/>
          <w:szCs w:val="28"/>
        </w:rPr>
        <w:t>К</w:t>
      </w:r>
      <w:r w:rsidR="00332779" w:rsidRPr="009D08AD">
        <w:rPr>
          <w:sz w:val="28"/>
          <w:szCs w:val="28"/>
        </w:rPr>
        <w:t xml:space="preserve">омитету по физической культуре и спорту Ленинградской области предусмотрены бюджетные ассигнования в сумме 282,5 тыс. </w:t>
      </w:r>
      <w:r w:rsidR="00AB4D52" w:rsidRPr="009D08AD">
        <w:rPr>
          <w:sz w:val="28"/>
          <w:szCs w:val="28"/>
        </w:rPr>
        <w:t>рублей. Для</w:t>
      </w:r>
      <w:r w:rsidR="00332779" w:rsidRPr="009D08AD">
        <w:rPr>
          <w:sz w:val="28"/>
          <w:szCs w:val="28"/>
        </w:rPr>
        <w:t xml:space="preserve"> осуществление ежегодной выплаты молодым специалистам. </w:t>
      </w:r>
    </w:p>
    <w:p w14:paraId="19A1BE7E" w14:textId="77777777" w:rsidR="005D1450" w:rsidRPr="009D08AD" w:rsidRDefault="005D1450" w:rsidP="005D1450">
      <w:pPr>
        <w:widowControl/>
        <w:ind w:firstLine="708"/>
        <w:jc w:val="both"/>
        <w:rPr>
          <w:sz w:val="28"/>
          <w:szCs w:val="28"/>
        </w:rPr>
      </w:pPr>
      <w:r w:rsidRPr="009D08AD">
        <w:rPr>
          <w:sz w:val="28"/>
          <w:szCs w:val="28"/>
        </w:rPr>
        <w:lastRenderedPageBreak/>
        <w:t>Комитету по сохранению культурного наследия Ленинградской области предусмотрены бюджетные ассигнования в сумме 56,5 тыс. рублей, в том числе на:</w:t>
      </w:r>
    </w:p>
    <w:p w14:paraId="6D15AA9B" w14:textId="7E8C3B87" w:rsidR="002D3EA3" w:rsidRPr="009D08AD" w:rsidRDefault="005D1450" w:rsidP="005D1450">
      <w:pPr>
        <w:widowControl/>
        <w:ind w:firstLine="708"/>
        <w:jc w:val="both"/>
        <w:rPr>
          <w:sz w:val="28"/>
          <w:szCs w:val="28"/>
        </w:rPr>
      </w:pPr>
      <w:r w:rsidRPr="009D08AD">
        <w:rPr>
          <w:sz w:val="28"/>
          <w:szCs w:val="28"/>
        </w:rPr>
        <w:t>- обеспечение социальных выплат и меры стимулирующего характера, связанные с профессиональной деятельностью, предоставляемые в соответствии с распоряжением Губерн</w:t>
      </w:r>
      <w:r w:rsidR="00526CD3" w:rsidRPr="009D08AD">
        <w:rPr>
          <w:sz w:val="28"/>
          <w:szCs w:val="28"/>
        </w:rPr>
        <w:t xml:space="preserve">атора Ленинградской области от </w:t>
      </w:r>
      <w:r w:rsidRPr="009D08AD">
        <w:rPr>
          <w:sz w:val="28"/>
          <w:szCs w:val="28"/>
        </w:rPr>
        <w:t>3</w:t>
      </w:r>
      <w:r w:rsidR="00526CD3" w:rsidRPr="009D08AD">
        <w:rPr>
          <w:sz w:val="28"/>
          <w:szCs w:val="28"/>
        </w:rPr>
        <w:t xml:space="preserve"> ноября </w:t>
      </w:r>
      <w:r w:rsidRPr="009D08AD">
        <w:rPr>
          <w:sz w:val="28"/>
          <w:szCs w:val="28"/>
        </w:rPr>
        <w:t>2004</w:t>
      </w:r>
      <w:r w:rsidR="00526CD3" w:rsidRPr="009D08AD">
        <w:rPr>
          <w:sz w:val="28"/>
          <w:szCs w:val="28"/>
        </w:rPr>
        <w:t xml:space="preserve"> года </w:t>
      </w:r>
      <w:r w:rsidRPr="009D08AD">
        <w:rPr>
          <w:sz w:val="28"/>
          <w:szCs w:val="28"/>
        </w:rPr>
        <w:t xml:space="preserve">№ 531-р </w:t>
      </w:r>
      <w:r w:rsidR="002E6A24">
        <w:rPr>
          <w:sz w:val="28"/>
          <w:szCs w:val="28"/>
        </w:rPr>
        <w:t>"</w:t>
      </w:r>
      <w:r w:rsidRPr="009D08AD">
        <w:rPr>
          <w:sz w:val="28"/>
          <w:szCs w:val="28"/>
        </w:rPr>
        <w:t>О порядке установления и выплаты разового пособия молодым специалистам - работникам учреждений культуры Ленинградской области</w:t>
      </w:r>
      <w:r w:rsidR="002E6A24">
        <w:rPr>
          <w:sz w:val="28"/>
          <w:szCs w:val="28"/>
        </w:rPr>
        <w:t xml:space="preserve">" </w:t>
      </w:r>
      <w:r w:rsidRPr="009D08AD">
        <w:rPr>
          <w:sz w:val="28"/>
          <w:szCs w:val="28"/>
        </w:rPr>
        <w:t xml:space="preserve"> в целях материальной поддержки молодых специалистов - работников учреждений культуры Ленинградской области, закрепления их в отрасли культуры, а также повышения престижа профессии работника культуры запланирована реализация социальных выплат и мер стимулирующего характера. </w:t>
      </w:r>
    </w:p>
    <w:p w14:paraId="733EFD68" w14:textId="199FF884" w:rsidR="002D3EA3" w:rsidRPr="009D08AD" w:rsidRDefault="005D1450" w:rsidP="002D3EA3">
      <w:pPr>
        <w:widowControl/>
        <w:ind w:firstLine="708"/>
        <w:jc w:val="both"/>
        <w:rPr>
          <w:sz w:val="28"/>
          <w:szCs w:val="28"/>
        </w:rPr>
      </w:pPr>
      <w:r w:rsidRPr="009D08AD">
        <w:rPr>
          <w:sz w:val="28"/>
          <w:szCs w:val="28"/>
        </w:rPr>
        <w:t xml:space="preserve"> </w:t>
      </w:r>
      <w:r w:rsidR="002D3EA3" w:rsidRPr="009D08AD">
        <w:rPr>
          <w:sz w:val="28"/>
          <w:szCs w:val="28"/>
        </w:rPr>
        <w:t>В рамках указанного комплекса процессных мероприятий комитету общего и профессионального образования Ленинградской области   предусмотрены средства в сумме 56 416,9 тыс. рублей, в том числе:</w:t>
      </w:r>
    </w:p>
    <w:p w14:paraId="528C7DC9" w14:textId="41519982" w:rsidR="002D3EA3" w:rsidRPr="009D08AD" w:rsidRDefault="002D3EA3" w:rsidP="002D3EA3">
      <w:pPr>
        <w:widowControl/>
        <w:ind w:firstLine="708"/>
        <w:jc w:val="both"/>
        <w:rPr>
          <w:sz w:val="28"/>
          <w:szCs w:val="28"/>
        </w:rPr>
      </w:pPr>
      <w:r w:rsidRPr="009D08AD">
        <w:rPr>
          <w:sz w:val="28"/>
          <w:szCs w:val="28"/>
        </w:rPr>
        <w:t xml:space="preserve">- расходы на материальное обеспечение проживающих в Ленинградской области лиц, удостоенных почетного звания </w:t>
      </w:r>
      <w:r w:rsidR="002E6A24">
        <w:rPr>
          <w:sz w:val="28"/>
          <w:szCs w:val="28"/>
        </w:rPr>
        <w:t>"</w:t>
      </w:r>
      <w:r w:rsidRPr="009D08AD">
        <w:rPr>
          <w:sz w:val="28"/>
          <w:szCs w:val="28"/>
        </w:rPr>
        <w:t xml:space="preserve">Народный учитель СССР в сумме 240,0 тыс. рублей. Средства предусмотрены для выплаты ежемесячного материального обеспечения за звание </w:t>
      </w:r>
      <w:r w:rsidR="002E6A24">
        <w:rPr>
          <w:sz w:val="28"/>
          <w:szCs w:val="28"/>
        </w:rPr>
        <w:t>"</w:t>
      </w:r>
      <w:r w:rsidRPr="009D08AD">
        <w:rPr>
          <w:sz w:val="28"/>
          <w:szCs w:val="28"/>
        </w:rPr>
        <w:t>Народный учитель СССР</w:t>
      </w:r>
      <w:r w:rsidR="002E6A24">
        <w:rPr>
          <w:sz w:val="28"/>
          <w:szCs w:val="28"/>
        </w:rPr>
        <w:t>"</w:t>
      </w:r>
      <w:r w:rsidRPr="009D08AD">
        <w:rPr>
          <w:sz w:val="28"/>
          <w:szCs w:val="28"/>
        </w:rPr>
        <w:t xml:space="preserve"> в соответствии с Областным законом Ленинградской области от 15</w:t>
      </w:r>
      <w:r w:rsidR="00526CD3" w:rsidRPr="009D08AD">
        <w:rPr>
          <w:sz w:val="28"/>
          <w:szCs w:val="28"/>
        </w:rPr>
        <w:t xml:space="preserve"> июля </w:t>
      </w:r>
      <w:r w:rsidRPr="009D08AD">
        <w:rPr>
          <w:sz w:val="28"/>
          <w:szCs w:val="28"/>
        </w:rPr>
        <w:t>2010</w:t>
      </w:r>
      <w:r w:rsidR="00526CD3" w:rsidRPr="009D08AD">
        <w:rPr>
          <w:sz w:val="28"/>
          <w:szCs w:val="28"/>
        </w:rPr>
        <w:t xml:space="preserve"> года</w:t>
      </w:r>
      <w:r w:rsidRPr="009D08AD">
        <w:rPr>
          <w:sz w:val="28"/>
          <w:szCs w:val="28"/>
        </w:rPr>
        <w:t xml:space="preserve"> № 40-оз </w:t>
      </w:r>
      <w:r w:rsidR="002E6A24">
        <w:rPr>
          <w:sz w:val="28"/>
          <w:szCs w:val="28"/>
        </w:rPr>
        <w:t>"</w:t>
      </w:r>
      <w:r w:rsidRPr="009D08AD">
        <w:rPr>
          <w:sz w:val="28"/>
          <w:szCs w:val="28"/>
        </w:rPr>
        <w:t xml:space="preserve">О ежемесячной денежной выплате лицам, удостоенным почетного звания </w:t>
      </w:r>
      <w:r w:rsidR="002E6A24">
        <w:rPr>
          <w:sz w:val="28"/>
          <w:szCs w:val="28"/>
        </w:rPr>
        <w:t>"</w:t>
      </w:r>
      <w:r w:rsidRPr="009D08AD">
        <w:rPr>
          <w:sz w:val="28"/>
          <w:szCs w:val="28"/>
        </w:rPr>
        <w:t>Народный учитель СССР</w:t>
      </w:r>
      <w:r w:rsidR="002E6A24">
        <w:rPr>
          <w:sz w:val="28"/>
          <w:szCs w:val="28"/>
        </w:rPr>
        <w:t>"</w:t>
      </w:r>
      <w:r w:rsidRPr="009D08AD">
        <w:rPr>
          <w:sz w:val="28"/>
          <w:szCs w:val="28"/>
        </w:rPr>
        <w:t xml:space="preserve">, </w:t>
      </w:r>
      <w:r w:rsidR="002E6A24">
        <w:rPr>
          <w:sz w:val="28"/>
          <w:szCs w:val="28"/>
        </w:rPr>
        <w:t>"</w:t>
      </w:r>
      <w:r w:rsidRPr="009D08AD">
        <w:rPr>
          <w:sz w:val="28"/>
          <w:szCs w:val="28"/>
        </w:rPr>
        <w:t>Народный учитель Российской Федерации</w:t>
      </w:r>
      <w:r w:rsidR="002E6A24">
        <w:rPr>
          <w:sz w:val="28"/>
          <w:szCs w:val="28"/>
        </w:rPr>
        <w:t xml:space="preserve">" </w:t>
      </w:r>
      <w:r w:rsidRPr="009D08AD">
        <w:rPr>
          <w:sz w:val="28"/>
          <w:szCs w:val="28"/>
        </w:rPr>
        <w:t>и Постановлением Правительства Ленинградской области от 11</w:t>
      </w:r>
      <w:r w:rsidR="00526CD3" w:rsidRPr="009D08AD">
        <w:rPr>
          <w:sz w:val="28"/>
          <w:szCs w:val="28"/>
        </w:rPr>
        <w:t xml:space="preserve"> апреля </w:t>
      </w:r>
      <w:r w:rsidRPr="009D08AD">
        <w:rPr>
          <w:sz w:val="28"/>
          <w:szCs w:val="28"/>
        </w:rPr>
        <w:t>2011</w:t>
      </w:r>
      <w:r w:rsidR="00526CD3" w:rsidRPr="009D08AD">
        <w:rPr>
          <w:sz w:val="28"/>
          <w:szCs w:val="28"/>
        </w:rPr>
        <w:t xml:space="preserve"> года</w:t>
      </w:r>
      <w:r w:rsidRPr="009D08AD">
        <w:rPr>
          <w:sz w:val="28"/>
          <w:szCs w:val="28"/>
        </w:rPr>
        <w:t xml:space="preserve"> № 97 (из расчета 2 человека по 10,0 тыс. рублей в месяц).</w:t>
      </w:r>
    </w:p>
    <w:p w14:paraId="72C25D5C" w14:textId="77777777" w:rsidR="002D3EA3" w:rsidRPr="009D08AD" w:rsidRDefault="002D3EA3" w:rsidP="002D3EA3">
      <w:pPr>
        <w:widowControl/>
        <w:ind w:firstLine="708"/>
        <w:jc w:val="both"/>
        <w:rPr>
          <w:sz w:val="28"/>
          <w:szCs w:val="28"/>
        </w:rPr>
      </w:pPr>
      <w:r w:rsidRPr="009D08AD">
        <w:rPr>
          <w:sz w:val="28"/>
          <w:szCs w:val="28"/>
        </w:rPr>
        <w:t>- расходы на социальные выплаты и меры стимулирующего характера, связанные с профессиональной деятельностью в сумме 56 176,9 тыс. рублей, в том числе:</w:t>
      </w:r>
    </w:p>
    <w:p w14:paraId="25848E5B" w14:textId="3DF683A8" w:rsidR="002D3EA3" w:rsidRPr="009D08AD" w:rsidRDefault="00526CD3" w:rsidP="002D3EA3">
      <w:pPr>
        <w:widowControl/>
        <w:ind w:firstLine="708"/>
        <w:jc w:val="both"/>
        <w:rPr>
          <w:sz w:val="28"/>
          <w:szCs w:val="28"/>
        </w:rPr>
      </w:pPr>
      <w:r w:rsidRPr="009D08AD">
        <w:rPr>
          <w:sz w:val="28"/>
          <w:szCs w:val="28"/>
        </w:rPr>
        <w:t xml:space="preserve">- </w:t>
      </w:r>
      <w:r w:rsidR="002D3EA3" w:rsidRPr="009D08AD">
        <w:rPr>
          <w:sz w:val="28"/>
          <w:szCs w:val="28"/>
        </w:rPr>
        <w:t>средства для обеспечения ежегодных выплат молодым специалистам (в течение трех лет), в соответствии с Постановлением Правительства Ленинградской области от 28</w:t>
      </w:r>
      <w:r w:rsidR="002E7F24" w:rsidRPr="009D08AD">
        <w:rPr>
          <w:sz w:val="28"/>
          <w:szCs w:val="28"/>
        </w:rPr>
        <w:t xml:space="preserve"> декабря </w:t>
      </w:r>
      <w:r w:rsidR="002D3EA3" w:rsidRPr="009D08AD">
        <w:rPr>
          <w:sz w:val="28"/>
          <w:szCs w:val="28"/>
        </w:rPr>
        <w:t>2007</w:t>
      </w:r>
      <w:r w:rsidR="002E7F24" w:rsidRPr="009D08AD">
        <w:rPr>
          <w:sz w:val="28"/>
          <w:szCs w:val="28"/>
        </w:rPr>
        <w:t xml:space="preserve"> года</w:t>
      </w:r>
      <w:r w:rsidR="002D3EA3" w:rsidRPr="009D08AD">
        <w:rPr>
          <w:sz w:val="28"/>
          <w:szCs w:val="28"/>
        </w:rPr>
        <w:t xml:space="preserve"> № 339 </w:t>
      </w:r>
      <w:r w:rsidR="002E6A24">
        <w:rPr>
          <w:sz w:val="28"/>
          <w:szCs w:val="28"/>
        </w:rPr>
        <w:t>"</w:t>
      </w:r>
      <w:r w:rsidR="002D3EA3" w:rsidRPr="009D08AD">
        <w:rPr>
          <w:sz w:val="28"/>
          <w:szCs w:val="28"/>
        </w:rPr>
        <w:t>О социальной поддержке молодых специалистов в Ленинградской области</w:t>
      </w:r>
      <w:r w:rsidR="002E6A24">
        <w:rPr>
          <w:sz w:val="28"/>
          <w:szCs w:val="28"/>
        </w:rPr>
        <w:t xml:space="preserve">" </w:t>
      </w:r>
      <w:r w:rsidR="002D3EA3" w:rsidRPr="009D08AD">
        <w:rPr>
          <w:sz w:val="28"/>
          <w:szCs w:val="28"/>
        </w:rPr>
        <w:t>852 человек (из расчета по 56,5 тыс. рублей на каждого молодого специалиста в год);</w:t>
      </w:r>
    </w:p>
    <w:p w14:paraId="6955FD51" w14:textId="5F435011" w:rsidR="005D1450" w:rsidRPr="009D08AD" w:rsidRDefault="00526CD3" w:rsidP="002D3EA3">
      <w:pPr>
        <w:widowControl/>
        <w:ind w:firstLine="708"/>
        <w:jc w:val="both"/>
        <w:rPr>
          <w:sz w:val="28"/>
          <w:szCs w:val="28"/>
        </w:rPr>
      </w:pPr>
      <w:r w:rsidRPr="009D08AD">
        <w:rPr>
          <w:sz w:val="28"/>
          <w:szCs w:val="28"/>
        </w:rPr>
        <w:t xml:space="preserve">- </w:t>
      </w:r>
      <w:r w:rsidR="002D3EA3" w:rsidRPr="009D08AD">
        <w:rPr>
          <w:sz w:val="28"/>
          <w:szCs w:val="28"/>
        </w:rPr>
        <w:t xml:space="preserve">средства для обеспечения единовременных выплат пособий молодым специалистам, в соответствии с Постановлением Правительства Ленинградской области от 21 сентября 2020 года № 638 </w:t>
      </w:r>
      <w:r w:rsidR="002E6A24">
        <w:rPr>
          <w:sz w:val="28"/>
          <w:szCs w:val="28"/>
        </w:rPr>
        <w:t>"</w:t>
      </w:r>
      <w:r w:rsidR="002D3EA3" w:rsidRPr="009D08AD">
        <w:rPr>
          <w:sz w:val="28"/>
          <w:szCs w:val="28"/>
        </w:rPr>
        <w:t>О единовременном пособии молодым специалистам государственных и муниципальных образовательных организаций Ленинградской области</w:t>
      </w:r>
      <w:r w:rsidR="002E6A24">
        <w:rPr>
          <w:sz w:val="28"/>
          <w:szCs w:val="28"/>
        </w:rPr>
        <w:t xml:space="preserve">" </w:t>
      </w:r>
      <w:r w:rsidR="002D3EA3" w:rsidRPr="009D08AD">
        <w:rPr>
          <w:sz w:val="28"/>
          <w:szCs w:val="28"/>
        </w:rPr>
        <w:t>(из расчета 318 человек по 30,0 тыс. рублей).</w:t>
      </w:r>
    </w:p>
    <w:p w14:paraId="5ABD33FC" w14:textId="77777777" w:rsidR="009D08AD" w:rsidRPr="009D08AD" w:rsidRDefault="00FA7D23" w:rsidP="00FA7D23">
      <w:pPr>
        <w:widowControl/>
        <w:ind w:firstLine="709"/>
        <w:jc w:val="both"/>
        <w:rPr>
          <w:b/>
          <w:sz w:val="28"/>
          <w:szCs w:val="28"/>
        </w:rPr>
      </w:pPr>
      <w:r w:rsidRPr="009D08AD">
        <w:rPr>
          <w:b/>
          <w:sz w:val="28"/>
          <w:szCs w:val="28"/>
        </w:rPr>
        <w:t xml:space="preserve">4. Комплекс процессных мероприятий "Организация проезда льготным категориям граждан". </w:t>
      </w:r>
    </w:p>
    <w:p w14:paraId="22E3F879" w14:textId="199409A9" w:rsidR="00FA7D23" w:rsidRPr="009D08AD" w:rsidRDefault="00FA7D23" w:rsidP="00FA7D23">
      <w:pPr>
        <w:widowControl/>
        <w:ind w:firstLine="709"/>
        <w:jc w:val="both"/>
        <w:rPr>
          <w:sz w:val="28"/>
          <w:szCs w:val="28"/>
        </w:rPr>
      </w:pPr>
      <w:r w:rsidRPr="009D08AD">
        <w:rPr>
          <w:sz w:val="28"/>
          <w:szCs w:val="28"/>
        </w:rPr>
        <w:t xml:space="preserve">В рамках реализации комплекса мероприятий в 2022 году </w:t>
      </w:r>
      <w:r w:rsidR="009D08AD">
        <w:rPr>
          <w:sz w:val="28"/>
          <w:szCs w:val="28"/>
        </w:rPr>
        <w:t>к</w:t>
      </w:r>
      <w:r w:rsidR="000330A8">
        <w:rPr>
          <w:sz w:val="28"/>
          <w:szCs w:val="28"/>
        </w:rPr>
        <w:t>омитету</w:t>
      </w:r>
      <w:r w:rsidRPr="009D08AD">
        <w:rPr>
          <w:sz w:val="28"/>
          <w:szCs w:val="28"/>
        </w:rPr>
        <w:t xml:space="preserve"> Ленинградской области по транспорту предусмотрены средства в размере 2 915 372,8 тыс. рублей на следующие направления:</w:t>
      </w:r>
    </w:p>
    <w:p w14:paraId="1EC010F3" w14:textId="46A1D8E1" w:rsidR="00FA7D23" w:rsidRPr="009D08AD" w:rsidRDefault="00FA7D23" w:rsidP="00FA7D23">
      <w:pPr>
        <w:widowControl/>
        <w:ind w:firstLine="709"/>
        <w:jc w:val="both"/>
        <w:rPr>
          <w:sz w:val="28"/>
          <w:szCs w:val="28"/>
        </w:rPr>
      </w:pPr>
      <w:r w:rsidRPr="009D08AD">
        <w:rPr>
          <w:sz w:val="28"/>
          <w:szCs w:val="28"/>
        </w:rPr>
        <w:t xml:space="preserve">- </w:t>
      </w:r>
      <w:r w:rsidR="00526CD3" w:rsidRPr="009D08AD">
        <w:rPr>
          <w:sz w:val="28"/>
          <w:szCs w:val="28"/>
        </w:rPr>
        <w:t>в</w:t>
      </w:r>
      <w:r w:rsidRPr="009D08AD">
        <w:rPr>
          <w:sz w:val="28"/>
          <w:szCs w:val="28"/>
        </w:rPr>
        <w:t xml:space="preserve">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w:t>
      </w:r>
      <w:r w:rsidRPr="009D08AD">
        <w:rPr>
          <w:sz w:val="28"/>
          <w:szCs w:val="28"/>
        </w:rPr>
        <w:lastRenderedPageBreak/>
        <w:t>образования, обучающихся по очной форме обучения, железнодорожным транспортом общего пользования в пригородном сообщении 117 190,0 тыс. руб.;</w:t>
      </w:r>
    </w:p>
    <w:p w14:paraId="49570FB2" w14:textId="7BE7FDE9" w:rsidR="00FA7D23" w:rsidRPr="009D08AD" w:rsidRDefault="00FA7D23" w:rsidP="00FA7D23">
      <w:pPr>
        <w:widowControl/>
        <w:ind w:firstLine="709"/>
        <w:jc w:val="both"/>
        <w:rPr>
          <w:sz w:val="28"/>
          <w:szCs w:val="28"/>
        </w:rPr>
      </w:pPr>
      <w:r w:rsidRPr="009D08AD">
        <w:rPr>
          <w:sz w:val="28"/>
          <w:szCs w:val="28"/>
        </w:rPr>
        <w:t xml:space="preserve">- </w:t>
      </w:r>
      <w:r w:rsidR="00526CD3" w:rsidRPr="009D08AD">
        <w:rPr>
          <w:sz w:val="28"/>
          <w:szCs w:val="28"/>
        </w:rPr>
        <w:t>в</w:t>
      </w:r>
      <w:r w:rsidRPr="009D08AD">
        <w:rPr>
          <w:sz w:val="28"/>
          <w:szCs w:val="28"/>
        </w:rPr>
        <w:t>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 552 250,0 тыс. руб.;</w:t>
      </w:r>
    </w:p>
    <w:p w14:paraId="2C01FC34" w14:textId="290D9694" w:rsidR="00FA7D23" w:rsidRPr="009D08AD" w:rsidRDefault="00FA7D23" w:rsidP="00FA7D23">
      <w:pPr>
        <w:widowControl/>
        <w:ind w:firstLine="709"/>
        <w:jc w:val="both"/>
        <w:rPr>
          <w:sz w:val="28"/>
          <w:szCs w:val="28"/>
        </w:rPr>
      </w:pPr>
      <w:r w:rsidRPr="009D08AD">
        <w:rPr>
          <w:sz w:val="28"/>
          <w:szCs w:val="28"/>
        </w:rPr>
        <w:t xml:space="preserve">- </w:t>
      </w:r>
      <w:r w:rsidR="00526CD3" w:rsidRPr="009D08AD">
        <w:rPr>
          <w:sz w:val="28"/>
          <w:szCs w:val="28"/>
        </w:rPr>
        <w:t>в</w:t>
      </w:r>
      <w:r w:rsidRPr="009D08AD">
        <w:rPr>
          <w:sz w:val="28"/>
          <w:szCs w:val="28"/>
        </w:rPr>
        <w:t>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8,7 тыс. руб.;</w:t>
      </w:r>
    </w:p>
    <w:p w14:paraId="633516E1" w14:textId="2796069A" w:rsidR="00FA7D23" w:rsidRPr="009D08AD" w:rsidRDefault="00FA7D23" w:rsidP="00FA7D23">
      <w:pPr>
        <w:widowControl/>
        <w:ind w:firstLine="709"/>
        <w:jc w:val="both"/>
        <w:rPr>
          <w:sz w:val="28"/>
          <w:szCs w:val="28"/>
        </w:rPr>
      </w:pPr>
      <w:r w:rsidRPr="009D08AD">
        <w:rPr>
          <w:sz w:val="28"/>
          <w:szCs w:val="28"/>
        </w:rPr>
        <w:t xml:space="preserve">- </w:t>
      </w:r>
      <w:r w:rsidR="00526CD3" w:rsidRPr="009D08AD">
        <w:rPr>
          <w:sz w:val="28"/>
          <w:szCs w:val="28"/>
        </w:rPr>
        <w:t>в</w:t>
      </w:r>
      <w:r w:rsidRPr="009D08AD">
        <w:rPr>
          <w:sz w:val="28"/>
          <w:szCs w:val="28"/>
        </w:rPr>
        <w:t>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1 345 501,4 тыс. руб.;</w:t>
      </w:r>
    </w:p>
    <w:p w14:paraId="06BB943A" w14:textId="1D34647B" w:rsidR="00FA7D23" w:rsidRPr="009D08AD" w:rsidRDefault="00FA7D23" w:rsidP="00FA7D23">
      <w:pPr>
        <w:widowControl/>
        <w:ind w:firstLine="709"/>
        <w:jc w:val="both"/>
        <w:rPr>
          <w:sz w:val="28"/>
          <w:szCs w:val="28"/>
        </w:rPr>
      </w:pPr>
      <w:r w:rsidRPr="009D08AD">
        <w:rPr>
          <w:sz w:val="28"/>
          <w:szCs w:val="28"/>
        </w:rPr>
        <w:t xml:space="preserve">- </w:t>
      </w:r>
      <w:r w:rsidR="00526CD3" w:rsidRPr="009D08AD">
        <w:rPr>
          <w:sz w:val="28"/>
          <w:szCs w:val="28"/>
        </w:rPr>
        <w:t>с</w:t>
      </w:r>
      <w:r w:rsidRPr="009D08AD">
        <w:rPr>
          <w:sz w:val="28"/>
          <w:szCs w:val="28"/>
        </w:rPr>
        <w:t>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 900 422,70 тыс. руб.</w:t>
      </w:r>
    </w:p>
    <w:p w14:paraId="65322A6B" w14:textId="53F4E3A6" w:rsidR="002D3EA3" w:rsidRPr="009D08AD" w:rsidRDefault="002D3EA3" w:rsidP="002D3EA3">
      <w:pPr>
        <w:widowControl/>
        <w:ind w:firstLine="709"/>
        <w:jc w:val="both"/>
        <w:rPr>
          <w:sz w:val="28"/>
          <w:szCs w:val="28"/>
        </w:rPr>
      </w:pPr>
      <w:r w:rsidRPr="009D08AD">
        <w:rPr>
          <w:sz w:val="28"/>
          <w:szCs w:val="28"/>
        </w:rPr>
        <w:t>В рамках указанного комплекса процессных мероприятий комитету общего и профессионального образования Ленинградской области предусмотрены средства в сумме 15 659,4 тыс. рублей на организацию сопровождаемого проживания инвалидов и лиц с ограниченными возможностями здоровья, получивших образовательную услугу в нетиповом учреждении.</w:t>
      </w:r>
    </w:p>
    <w:p w14:paraId="5092314C" w14:textId="79AD8B97" w:rsidR="007300A0" w:rsidRPr="009D08AD" w:rsidRDefault="002D3EA3" w:rsidP="002D3EA3">
      <w:pPr>
        <w:widowControl/>
        <w:ind w:firstLine="709"/>
        <w:jc w:val="both"/>
        <w:rPr>
          <w:sz w:val="28"/>
          <w:szCs w:val="28"/>
        </w:rPr>
      </w:pPr>
      <w:r w:rsidRPr="009D08AD">
        <w:rPr>
          <w:sz w:val="28"/>
          <w:szCs w:val="28"/>
        </w:rPr>
        <w:t xml:space="preserve">Расчеты произведены в соответствии с постановлением Правительства ленинградской области от 17 апреля 2020 года № 210 </w:t>
      </w:r>
      <w:r w:rsidR="002E6A24">
        <w:rPr>
          <w:sz w:val="28"/>
          <w:szCs w:val="28"/>
        </w:rPr>
        <w:t>"</w:t>
      </w:r>
      <w:r w:rsidRPr="009D08AD">
        <w:rPr>
          <w:sz w:val="28"/>
          <w:szCs w:val="28"/>
        </w:rPr>
        <w:t>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w:t>
      </w:r>
      <w:r w:rsidR="002E6A24">
        <w:rPr>
          <w:sz w:val="28"/>
          <w:szCs w:val="28"/>
        </w:rPr>
        <w:t xml:space="preserve">" </w:t>
      </w:r>
      <w:r w:rsidRPr="009D08AD">
        <w:rPr>
          <w:sz w:val="28"/>
          <w:szCs w:val="28"/>
        </w:rPr>
        <w:t xml:space="preserve"> и приказом комитета общего и профессионального образования Ленинградской области от  15 апреля 2021 года №  11 </w:t>
      </w:r>
      <w:r w:rsidR="002E6A24">
        <w:rPr>
          <w:sz w:val="28"/>
          <w:szCs w:val="28"/>
        </w:rPr>
        <w:t>"</w:t>
      </w:r>
      <w:r w:rsidRPr="009D08AD">
        <w:rPr>
          <w:sz w:val="28"/>
          <w:szCs w:val="28"/>
        </w:rPr>
        <w:t>Об утверждении Порядка по предоставлению услуг по сопровождаемому проживанию граждан, имеющих нарушения интеллектуального и психического развития</w:t>
      </w:r>
      <w:r w:rsidR="002E6A24">
        <w:rPr>
          <w:sz w:val="28"/>
          <w:szCs w:val="28"/>
        </w:rPr>
        <w:t xml:space="preserve">" </w:t>
      </w:r>
      <w:r w:rsidRPr="009D08AD">
        <w:rPr>
          <w:sz w:val="28"/>
          <w:szCs w:val="28"/>
        </w:rPr>
        <w:t>.</w:t>
      </w:r>
    </w:p>
    <w:p w14:paraId="137A1611" w14:textId="25DE4301" w:rsidR="00FD536E" w:rsidRPr="009D08AD" w:rsidRDefault="00FD536E" w:rsidP="00FA7D23">
      <w:pPr>
        <w:widowControl/>
        <w:ind w:firstLine="709"/>
        <w:jc w:val="both"/>
        <w:rPr>
          <w:b/>
          <w:sz w:val="28"/>
          <w:szCs w:val="28"/>
        </w:rPr>
      </w:pPr>
      <w:r w:rsidRPr="009D08AD">
        <w:rPr>
          <w:b/>
          <w:sz w:val="28"/>
          <w:szCs w:val="28"/>
        </w:rPr>
        <w:t>5. Комплекс процессных мероприятий "Обеспечение мерами социальной поддержки иных категорий граждан"</w:t>
      </w:r>
      <w:r w:rsidR="009D08AD">
        <w:rPr>
          <w:b/>
          <w:sz w:val="28"/>
          <w:szCs w:val="28"/>
        </w:rPr>
        <w:t>.</w:t>
      </w:r>
    </w:p>
    <w:p w14:paraId="4DAD3B67" w14:textId="69A83D64" w:rsidR="00F81723" w:rsidRPr="009D08AD" w:rsidRDefault="00F81723" w:rsidP="00F81723">
      <w:pPr>
        <w:widowControl/>
        <w:ind w:firstLine="709"/>
        <w:jc w:val="both"/>
        <w:rPr>
          <w:sz w:val="28"/>
          <w:szCs w:val="28"/>
        </w:rPr>
      </w:pPr>
      <w:r w:rsidRPr="009D08AD">
        <w:rPr>
          <w:sz w:val="28"/>
          <w:szCs w:val="28"/>
        </w:rPr>
        <w:t xml:space="preserve">На реализацию комплекса процессных мероприятий комитету по здравоохранению Ленинградской области предусмотрены бюджетные ассигнования в сумме 6 050,0 </w:t>
      </w:r>
      <w:r w:rsidR="000B3FF0" w:rsidRPr="009D08AD">
        <w:rPr>
          <w:sz w:val="28"/>
          <w:szCs w:val="28"/>
        </w:rPr>
        <w:t>тыс.</w:t>
      </w:r>
      <w:r w:rsidRPr="009D08AD">
        <w:rPr>
          <w:sz w:val="28"/>
          <w:szCs w:val="28"/>
        </w:rPr>
        <w:t xml:space="preserve"> рублей для обеспечения тружеников тыла и жертв политических репрессий, в том числе:</w:t>
      </w:r>
    </w:p>
    <w:p w14:paraId="09CCC539" w14:textId="45314DFB" w:rsidR="00F81723" w:rsidRPr="009D08AD" w:rsidRDefault="00F81723" w:rsidP="00F81723">
      <w:pPr>
        <w:widowControl/>
        <w:ind w:firstLine="709"/>
        <w:jc w:val="both"/>
        <w:rPr>
          <w:sz w:val="28"/>
          <w:szCs w:val="28"/>
        </w:rPr>
      </w:pPr>
      <w:r w:rsidRPr="009D08AD">
        <w:rPr>
          <w:sz w:val="28"/>
          <w:szCs w:val="28"/>
        </w:rPr>
        <w:t xml:space="preserve">- на обеспечение слуховыми аппаратами предусмотрены бюджетные ассигнования в сумме 4 050,0 </w:t>
      </w:r>
      <w:r w:rsidR="000B3FF0" w:rsidRPr="009D08AD">
        <w:rPr>
          <w:sz w:val="28"/>
          <w:szCs w:val="28"/>
        </w:rPr>
        <w:t>тыс.</w:t>
      </w:r>
      <w:r w:rsidRPr="009D08AD">
        <w:rPr>
          <w:sz w:val="28"/>
          <w:szCs w:val="28"/>
        </w:rPr>
        <w:t xml:space="preserve"> рублей, </w:t>
      </w:r>
    </w:p>
    <w:p w14:paraId="0FB6D747" w14:textId="2570754E" w:rsidR="00F81723" w:rsidRPr="009D08AD" w:rsidRDefault="00F81723" w:rsidP="00F81723">
      <w:pPr>
        <w:widowControl/>
        <w:ind w:firstLine="709"/>
        <w:jc w:val="both"/>
        <w:rPr>
          <w:sz w:val="28"/>
          <w:szCs w:val="28"/>
        </w:rPr>
      </w:pPr>
      <w:r w:rsidRPr="009D08AD">
        <w:rPr>
          <w:sz w:val="28"/>
          <w:szCs w:val="28"/>
        </w:rPr>
        <w:t xml:space="preserve">-на обеспечение лекарственными препаратами предусмотрены бюджетные ассигнования в сумме 2 000,0 </w:t>
      </w:r>
      <w:r w:rsidR="000B3FF0" w:rsidRPr="009D08AD">
        <w:rPr>
          <w:sz w:val="28"/>
          <w:szCs w:val="28"/>
        </w:rPr>
        <w:t>тыс.</w:t>
      </w:r>
      <w:r w:rsidRPr="009D08AD">
        <w:rPr>
          <w:sz w:val="28"/>
          <w:szCs w:val="28"/>
        </w:rPr>
        <w:t xml:space="preserve"> рублей.</w:t>
      </w:r>
    </w:p>
    <w:p w14:paraId="5A284AE1" w14:textId="7DFF74BB" w:rsidR="00A53331" w:rsidRPr="009D08AD" w:rsidRDefault="00A53331" w:rsidP="00A53331">
      <w:pPr>
        <w:widowControl/>
        <w:ind w:firstLine="709"/>
        <w:jc w:val="both"/>
        <w:rPr>
          <w:sz w:val="28"/>
          <w:szCs w:val="28"/>
        </w:rPr>
      </w:pPr>
      <w:r w:rsidRPr="009D08AD">
        <w:rPr>
          <w:sz w:val="28"/>
          <w:szCs w:val="28"/>
        </w:rPr>
        <w:t xml:space="preserve">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4 193 182,2 тыс. рублей, в том числе за счет средств федерального бюджета </w:t>
      </w:r>
      <w:r w:rsidRPr="009D08AD">
        <w:rPr>
          <w:sz w:val="28"/>
          <w:szCs w:val="28"/>
        </w:rPr>
        <w:lastRenderedPageBreak/>
        <w:t xml:space="preserve">в сумме 1 476 817,3 тыс. рублей, за счет средств областного бюджета в сумме </w:t>
      </w:r>
      <w:r w:rsidR="00526CD3" w:rsidRPr="009D08AD">
        <w:rPr>
          <w:sz w:val="28"/>
          <w:szCs w:val="28"/>
        </w:rPr>
        <w:t xml:space="preserve">             </w:t>
      </w:r>
      <w:r w:rsidRPr="009D08AD">
        <w:rPr>
          <w:sz w:val="28"/>
          <w:szCs w:val="28"/>
        </w:rPr>
        <w:t>2 716 364,9 тыс. рублей.</w:t>
      </w:r>
    </w:p>
    <w:p w14:paraId="56CD6F3B" w14:textId="77777777" w:rsidR="00A53331" w:rsidRPr="009D08AD" w:rsidRDefault="00A53331" w:rsidP="00A53331">
      <w:pPr>
        <w:widowControl/>
        <w:ind w:firstLine="709"/>
        <w:jc w:val="both"/>
        <w:rPr>
          <w:sz w:val="28"/>
          <w:szCs w:val="28"/>
        </w:rPr>
      </w:pPr>
      <w:r w:rsidRPr="009D08AD">
        <w:rPr>
          <w:sz w:val="28"/>
          <w:szCs w:val="28"/>
        </w:rPr>
        <w:t xml:space="preserve">В рамках мероприятий предоставляются меры социальной поддержки лиц, страдающих заболеваниями, и иных лиц, нуждающихся в лекарственном обеспечении, осуществляется обеспечение дополнительными техническими средствами реабилитации инвалидов, социальная поддержка региональных льготников - ветеранов труда (ветеранов военной службы), жертв политических репрессий, тружеников тыла, ветеранов труда Ленинградской области, детей Великой Отечественной войны. </w:t>
      </w:r>
    </w:p>
    <w:p w14:paraId="22310DF1" w14:textId="77777777" w:rsidR="00A53331" w:rsidRPr="009D08AD" w:rsidRDefault="00A53331" w:rsidP="00A53331">
      <w:pPr>
        <w:widowControl/>
        <w:ind w:firstLine="709"/>
        <w:jc w:val="both"/>
        <w:rPr>
          <w:sz w:val="28"/>
          <w:szCs w:val="28"/>
        </w:rPr>
      </w:pPr>
      <w:r w:rsidRPr="009D08AD">
        <w:rPr>
          <w:sz w:val="28"/>
          <w:szCs w:val="28"/>
        </w:rPr>
        <w:t>Кроме того, предусмотрены выплаты:</w:t>
      </w:r>
    </w:p>
    <w:p w14:paraId="4EF0926B" w14:textId="4C2E3706" w:rsidR="00A53331" w:rsidRPr="009D08AD" w:rsidRDefault="00526CD3" w:rsidP="00A53331">
      <w:pPr>
        <w:widowControl/>
        <w:ind w:firstLine="709"/>
        <w:jc w:val="both"/>
        <w:rPr>
          <w:sz w:val="28"/>
          <w:szCs w:val="28"/>
        </w:rPr>
      </w:pPr>
      <w:r w:rsidRPr="009D08AD">
        <w:rPr>
          <w:sz w:val="28"/>
          <w:szCs w:val="28"/>
        </w:rPr>
        <w:t xml:space="preserve">- </w:t>
      </w:r>
      <w:r w:rsidR="00A53331" w:rsidRPr="009D08AD">
        <w:rPr>
          <w:sz w:val="28"/>
          <w:szCs w:val="28"/>
        </w:rPr>
        <w:t>единовременная выплата к юбилею совместной жизни супружеским парам, постоянно проживающим на территории Ленинградской области и состоящим в браке 50, 60, 70 и 75 лет;</w:t>
      </w:r>
    </w:p>
    <w:p w14:paraId="7E2DF1BA" w14:textId="77777777" w:rsidR="00A53331" w:rsidRPr="009D08AD" w:rsidRDefault="00A53331" w:rsidP="00A53331">
      <w:pPr>
        <w:widowControl/>
        <w:ind w:firstLine="709"/>
        <w:jc w:val="both"/>
        <w:rPr>
          <w:sz w:val="28"/>
          <w:szCs w:val="28"/>
        </w:rPr>
      </w:pPr>
      <w:r w:rsidRPr="009D08AD">
        <w:rPr>
          <w:sz w:val="28"/>
          <w:szCs w:val="28"/>
        </w:rPr>
        <w:t>- дополнительная мера социальной поддержки родителям погибших в Чеченской республике военнослужащих;</w:t>
      </w:r>
    </w:p>
    <w:p w14:paraId="127C8E2B" w14:textId="439F6B20" w:rsidR="00A53331" w:rsidRPr="009D08AD" w:rsidRDefault="00A53331" w:rsidP="00A53331">
      <w:pPr>
        <w:widowControl/>
        <w:ind w:firstLine="709"/>
        <w:jc w:val="both"/>
        <w:rPr>
          <w:sz w:val="28"/>
          <w:szCs w:val="28"/>
        </w:rPr>
      </w:pPr>
      <w:r w:rsidRPr="009D08AD">
        <w:rPr>
          <w:sz w:val="28"/>
          <w:szCs w:val="28"/>
        </w:rPr>
        <w:t>- единовременная выплата к юбилейным датам со дня рождения гражданам, отметившим 90-летний, 95-летний, 100-летий и далее ежегодно юбилей со дня рождения.</w:t>
      </w:r>
    </w:p>
    <w:p w14:paraId="3A34660E" w14:textId="34637471" w:rsidR="004104CC" w:rsidRPr="009D08AD" w:rsidRDefault="004104CC" w:rsidP="00A53331">
      <w:pPr>
        <w:widowControl/>
        <w:ind w:firstLine="709"/>
        <w:jc w:val="both"/>
        <w:rPr>
          <w:sz w:val="28"/>
          <w:szCs w:val="28"/>
          <w:highlight w:val="yellow"/>
        </w:rPr>
      </w:pPr>
      <w:r w:rsidRPr="009D08AD">
        <w:rPr>
          <w:sz w:val="28"/>
          <w:szCs w:val="28"/>
        </w:rPr>
        <w:t xml:space="preserve">Проектом областного бюджета 2022 года предусмотрены бюджетные ассигнования в рамках реализации комплекса процессных мероприятий </w:t>
      </w:r>
      <w:r w:rsidR="002E6A24">
        <w:rPr>
          <w:sz w:val="28"/>
          <w:szCs w:val="28"/>
        </w:rPr>
        <w:t>"</w:t>
      </w:r>
      <w:r w:rsidRPr="009D08AD">
        <w:rPr>
          <w:sz w:val="28"/>
          <w:szCs w:val="28"/>
        </w:rPr>
        <w:t>Обеспечение мерами социальной поддержки в связи с профессиональной деятельностью</w:t>
      </w:r>
      <w:r w:rsidR="002E6A24">
        <w:rPr>
          <w:sz w:val="28"/>
          <w:szCs w:val="28"/>
        </w:rPr>
        <w:t xml:space="preserve">" </w:t>
      </w:r>
      <w:r w:rsidRPr="009D08AD">
        <w:rPr>
          <w:sz w:val="28"/>
          <w:szCs w:val="28"/>
        </w:rPr>
        <w:t>по социальной поддержке молодых специалистов Ленинградской области в размере 734,5 тыс. рублей.</w:t>
      </w:r>
    </w:p>
    <w:p w14:paraId="746D81C7" w14:textId="01A2D784" w:rsidR="00FD536E" w:rsidRPr="009D08AD" w:rsidRDefault="00FD536E" w:rsidP="00FA7D23">
      <w:pPr>
        <w:widowControl/>
        <w:ind w:firstLine="709"/>
        <w:jc w:val="both"/>
        <w:rPr>
          <w:b/>
          <w:sz w:val="28"/>
          <w:szCs w:val="28"/>
        </w:rPr>
      </w:pPr>
      <w:r w:rsidRPr="009D08AD">
        <w:rPr>
          <w:b/>
          <w:sz w:val="28"/>
          <w:szCs w:val="28"/>
        </w:rPr>
        <w:t>6. Комплекс процессных мероприятий "Обеспечение функционирования системы социальной защиты населения"</w:t>
      </w:r>
      <w:r w:rsidR="009D08AD">
        <w:rPr>
          <w:b/>
          <w:sz w:val="28"/>
          <w:szCs w:val="28"/>
        </w:rPr>
        <w:t>.</w:t>
      </w:r>
    </w:p>
    <w:p w14:paraId="581A978F" w14:textId="29D5EB26" w:rsidR="00A53331" w:rsidRPr="009D08AD" w:rsidRDefault="00A53331" w:rsidP="00A53331">
      <w:pPr>
        <w:widowControl/>
        <w:ind w:firstLine="709"/>
        <w:jc w:val="both"/>
        <w:rPr>
          <w:sz w:val="28"/>
          <w:szCs w:val="28"/>
        </w:rPr>
      </w:pPr>
      <w:r w:rsidRPr="009D08AD">
        <w:rPr>
          <w:sz w:val="28"/>
          <w:szCs w:val="28"/>
        </w:rPr>
        <w:t>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607 306,8 тыс. рублей, из них:</w:t>
      </w:r>
    </w:p>
    <w:p w14:paraId="0F352364" w14:textId="6676EBD7" w:rsidR="00A53331" w:rsidRPr="009D08AD" w:rsidRDefault="00A53331" w:rsidP="00A53331">
      <w:pPr>
        <w:widowControl/>
        <w:ind w:firstLine="709"/>
        <w:jc w:val="both"/>
        <w:rPr>
          <w:sz w:val="28"/>
          <w:szCs w:val="28"/>
        </w:rPr>
      </w:pPr>
      <w:r w:rsidRPr="009D08AD">
        <w:rPr>
          <w:sz w:val="28"/>
          <w:szCs w:val="28"/>
        </w:rPr>
        <w:t xml:space="preserve">- на содержание и материально-техническое обеспечение деятельности государственного казенного учреждения Ленинградской области </w:t>
      </w:r>
      <w:r w:rsidR="002E6A24">
        <w:rPr>
          <w:sz w:val="28"/>
          <w:szCs w:val="28"/>
        </w:rPr>
        <w:t>"</w:t>
      </w:r>
      <w:r w:rsidRPr="009D08AD">
        <w:rPr>
          <w:sz w:val="28"/>
          <w:szCs w:val="28"/>
        </w:rPr>
        <w:t>Центр социальной защиты населения Ленинградской области</w:t>
      </w:r>
      <w:r w:rsidR="002E6A24">
        <w:rPr>
          <w:sz w:val="28"/>
          <w:szCs w:val="28"/>
        </w:rPr>
        <w:t>"</w:t>
      </w:r>
      <w:r w:rsidRPr="009D08AD">
        <w:rPr>
          <w:sz w:val="28"/>
          <w:szCs w:val="28"/>
        </w:rPr>
        <w:t xml:space="preserve"> в сумме 540 317,8 тыс. рублей; </w:t>
      </w:r>
    </w:p>
    <w:p w14:paraId="049B7006" w14:textId="77777777" w:rsidR="00A53331" w:rsidRPr="009D08AD" w:rsidRDefault="00A53331" w:rsidP="00A53331">
      <w:pPr>
        <w:widowControl/>
        <w:ind w:firstLine="709"/>
        <w:jc w:val="both"/>
        <w:rPr>
          <w:sz w:val="28"/>
          <w:szCs w:val="28"/>
        </w:rPr>
      </w:pPr>
      <w:r w:rsidRPr="009D08AD">
        <w:rPr>
          <w:sz w:val="28"/>
          <w:szCs w:val="28"/>
        </w:rPr>
        <w:t>- на 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 предусмотрено 810,0 тыс. рублей;</w:t>
      </w:r>
    </w:p>
    <w:p w14:paraId="5A254E99" w14:textId="77777777" w:rsidR="00A53331" w:rsidRPr="009D08AD" w:rsidRDefault="00A53331" w:rsidP="00A53331">
      <w:pPr>
        <w:widowControl/>
        <w:ind w:firstLine="709"/>
        <w:jc w:val="both"/>
        <w:rPr>
          <w:sz w:val="28"/>
          <w:szCs w:val="28"/>
        </w:rPr>
      </w:pPr>
      <w:r w:rsidRPr="009D08AD">
        <w:rPr>
          <w:sz w:val="28"/>
          <w:szCs w:val="28"/>
        </w:rPr>
        <w:t>- на 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 проживающим на территории Ленинградской области, ежеквартальному информированию получателей о произведенных расчетах ежемесячных денежных компенсаций в разрезе отдельных видов жилищно-коммунальных услуг, предоставлению информации о наличии задолженности по оплате жилого помещения и коммунальных услуг предусмотрено 38 646,4 тыс. рублей;</w:t>
      </w:r>
    </w:p>
    <w:p w14:paraId="1E06FCE7" w14:textId="64453B2A" w:rsidR="00A53331" w:rsidRPr="009D08AD" w:rsidRDefault="00A53331" w:rsidP="00A53331">
      <w:pPr>
        <w:widowControl/>
        <w:ind w:firstLine="709"/>
        <w:jc w:val="both"/>
        <w:rPr>
          <w:sz w:val="28"/>
          <w:szCs w:val="28"/>
        </w:rPr>
      </w:pPr>
      <w:r w:rsidRPr="009D08AD">
        <w:rPr>
          <w:sz w:val="28"/>
          <w:szCs w:val="28"/>
        </w:rPr>
        <w:t>- на реализацию единых социальных проездных билетов предусмотрено 27 532,6 тыс. рублей.</w:t>
      </w:r>
    </w:p>
    <w:p w14:paraId="281897F8" w14:textId="307D25C2" w:rsidR="00FD536E" w:rsidRPr="009D08AD" w:rsidRDefault="00FD536E" w:rsidP="00FA7D23">
      <w:pPr>
        <w:widowControl/>
        <w:ind w:firstLine="709"/>
        <w:jc w:val="both"/>
        <w:rPr>
          <w:b/>
          <w:sz w:val="28"/>
          <w:szCs w:val="28"/>
        </w:rPr>
      </w:pPr>
      <w:r w:rsidRPr="009D08AD">
        <w:rPr>
          <w:b/>
          <w:sz w:val="28"/>
          <w:szCs w:val="28"/>
        </w:rPr>
        <w:lastRenderedPageBreak/>
        <w:t>7. Комплекс процессных мероприятий "Организация предоставления социального обслуживания"</w:t>
      </w:r>
      <w:r w:rsidR="009D08AD">
        <w:rPr>
          <w:b/>
          <w:sz w:val="28"/>
          <w:szCs w:val="28"/>
        </w:rPr>
        <w:t>.</w:t>
      </w:r>
    </w:p>
    <w:p w14:paraId="3B0CADE7" w14:textId="260EACF5" w:rsidR="00A53331" w:rsidRPr="009D08AD" w:rsidRDefault="00A53331" w:rsidP="00A53331">
      <w:pPr>
        <w:widowControl/>
        <w:ind w:firstLine="709"/>
        <w:jc w:val="both"/>
        <w:rPr>
          <w:sz w:val="28"/>
          <w:szCs w:val="28"/>
        </w:rPr>
      </w:pPr>
      <w:r w:rsidRPr="009D08AD">
        <w:rPr>
          <w:sz w:val="28"/>
          <w:szCs w:val="28"/>
        </w:rPr>
        <w:t>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4 600 152,8 тыс. рублей, в том числе на:</w:t>
      </w:r>
    </w:p>
    <w:p w14:paraId="70784A29" w14:textId="77777777" w:rsidR="00A53331" w:rsidRPr="009D08AD" w:rsidRDefault="00A53331" w:rsidP="00A53331">
      <w:pPr>
        <w:widowControl/>
        <w:ind w:firstLine="709"/>
        <w:jc w:val="both"/>
        <w:rPr>
          <w:sz w:val="28"/>
          <w:szCs w:val="28"/>
        </w:rPr>
      </w:pPr>
      <w:r w:rsidRPr="009D08AD">
        <w:rPr>
          <w:sz w:val="28"/>
          <w:szCs w:val="28"/>
        </w:rPr>
        <w:t>- обеспечение деятельности подведомственных государственных учреждений социального обслуживания населения - обеспечение функционирования 38 государственных учреждений, предоставляющих следующие формы социального обслуживания:</w:t>
      </w:r>
    </w:p>
    <w:p w14:paraId="51C1FF87" w14:textId="77777777" w:rsidR="00A53331" w:rsidRPr="009D08AD" w:rsidRDefault="00A53331" w:rsidP="00A53331">
      <w:pPr>
        <w:widowControl/>
        <w:ind w:firstLine="709"/>
        <w:jc w:val="both"/>
        <w:rPr>
          <w:sz w:val="28"/>
          <w:szCs w:val="28"/>
        </w:rPr>
      </w:pPr>
      <w:r w:rsidRPr="009D08AD">
        <w:rPr>
          <w:sz w:val="28"/>
          <w:szCs w:val="28"/>
        </w:rPr>
        <w:t>1.</w:t>
      </w:r>
      <w:r w:rsidRPr="009D08AD">
        <w:rPr>
          <w:sz w:val="28"/>
          <w:szCs w:val="28"/>
        </w:rPr>
        <w:tab/>
        <w:t>Стационарная форма социального обслуживания с постоянным проживанием на базе 15 учреждений социального обслуживания (8 психоневрологических интернатов, 7 домов-интернатов для престарелых граждан и инвалидов).</w:t>
      </w:r>
    </w:p>
    <w:p w14:paraId="1A74C8F8" w14:textId="77777777" w:rsidR="00A53331" w:rsidRPr="009D08AD" w:rsidRDefault="00A53331" w:rsidP="00A53331">
      <w:pPr>
        <w:widowControl/>
        <w:ind w:firstLine="709"/>
        <w:jc w:val="both"/>
        <w:rPr>
          <w:sz w:val="28"/>
          <w:szCs w:val="28"/>
        </w:rPr>
      </w:pPr>
      <w:r w:rsidRPr="009D08AD">
        <w:rPr>
          <w:sz w:val="28"/>
          <w:szCs w:val="28"/>
        </w:rPr>
        <w:t>2.</w:t>
      </w:r>
      <w:r w:rsidRPr="009D08AD">
        <w:rPr>
          <w:sz w:val="28"/>
          <w:szCs w:val="28"/>
        </w:rPr>
        <w:tab/>
        <w:t>Стационарная форма с временным проживанием на базе 1 геронтологического центра.</w:t>
      </w:r>
    </w:p>
    <w:p w14:paraId="0D4E8D4A" w14:textId="5F32874B" w:rsidR="00A53331" w:rsidRPr="009D08AD" w:rsidRDefault="00A53331" w:rsidP="00A53331">
      <w:pPr>
        <w:widowControl/>
        <w:ind w:firstLine="709"/>
        <w:jc w:val="both"/>
        <w:rPr>
          <w:sz w:val="28"/>
          <w:szCs w:val="28"/>
        </w:rPr>
      </w:pPr>
      <w:r w:rsidRPr="009D08AD">
        <w:rPr>
          <w:sz w:val="28"/>
          <w:szCs w:val="28"/>
        </w:rPr>
        <w:t>3.</w:t>
      </w:r>
      <w:r w:rsidRPr="009D08AD">
        <w:rPr>
          <w:sz w:val="28"/>
          <w:szCs w:val="28"/>
        </w:rPr>
        <w:tab/>
        <w:t>Стационарная форма с временным проживанием, полустационарная, на дому, срочные социальные услуги, предоставляемые на базе 21 комплексных и реабилитационных центров социального обслуживания для детей, граждан пожилого возраста и инвалидов (13 КЦСОН, 3 социально-реабилитационных центра и 4 центра социального обслуживания, 1 реабилитационный центр для детей и подростков с ограниченными возможностями) и 1 многопрофильного реабилитационного центра для детей-инвалидов.</w:t>
      </w:r>
    </w:p>
    <w:p w14:paraId="198F1665" w14:textId="77777777" w:rsidR="00A53331" w:rsidRPr="009D08AD" w:rsidRDefault="00A53331" w:rsidP="00A53331">
      <w:pPr>
        <w:widowControl/>
        <w:ind w:firstLine="709"/>
        <w:jc w:val="both"/>
        <w:rPr>
          <w:sz w:val="28"/>
          <w:szCs w:val="28"/>
        </w:rPr>
      </w:pPr>
      <w:r w:rsidRPr="009D08AD">
        <w:rPr>
          <w:sz w:val="28"/>
          <w:szCs w:val="28"/>
        </w:rPr>
        <w:t>- апробация методик и технологий по организации социального обслуживания граждан (организация предоставления услуг "Домой без преград", проведение фестиваля творчества инвалидов "Мир без границ", "Заботливый сосед", организация работы службы детского телефона доверия, работы университета третьего возраста);</w:t>
      </w:r>
    </w:p>
    <w:p w14:paraId="215AD13F" w14:textId="77777777" w:rsidR="00A53331" w:rsidRPr="009D08AD" w:rsidRDefault="00A53331" w:rsidP="00A53331">
      <w:pPr>
        <w:widowControl/>
        <w:ind w:firstLine="709"/>
        <w:jc w:val="both"/>
        <w:rPr>
          <w:sz w:val="28"/>
          <w:szCs w:val="28"/>
        </w:rPr>
      </w:pPr>
      <w:r w:rsidRPr="009D08AD">
        <w:rPr>
          <w:sz w:val="28"/>
          <w:szCs w:val="28"/>
        </w:rPr>
        <w:t>- субсидии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w:t>
      </w:r>
    </w:p>
    <w:p w14:paraId="341A2C56" w14:textId="77777777" w:rsidR="00A53331" w:rsidRPr="009D08AD" w:rsidRDefault="00A53331" w:rsidP="00A53331">
      <w:pPr>
        <w:widowControl/>
        <w:ind w:firstLine="709"/>
        <w:jc w:val="both"/>
        <w:rPr>
          <w:sz w:val="28"/>
          <w:szCs w:val="28"/>
        </w:rPr>
      </w:pPr>
      <w:r w:rsidRPr="009D08AD">
        <w:rPr>
          <w:sz w:val="28"/>
          <w:szCs w:val="28"/>
        </w:rPr>
        <w:t>- оказание социально-психологической поддержки несовершеннолетним матерям и несовершеннолетним беременным;</w:t>
      </w:r>
    </w:p>
    <w:p w14:paraId="79A7D7B8" w14:textId="405B156C" w:rsidR="00A53331" w:rsidRPr="009D08AD" w:rsidRDefault="00A53331" w:rsidP="00A53331">
      <w:pPr>
        <w:widowControl/>
        <w:ind w:firstLine="709"/>
        <w:jc w:val="both"/>
        <w:rPr>
          <w:sz w:val="28"/>
          <w:szCs w:val="28"/>
        </w:rPr>
      </w:pPr>
      <w:r w:rsidRPr="009D08AD">
        <w:rPr>
          <w:sz w:val="28"/>
          <w:szCs w:val="28"/>
        </w:rPr>
        <w:t>В рамках укрепления материально-технической базы учреждений социального обслуживания населения Ленинградской области</w:t>
      </w:r>
      <w:r w:rsidR="002E6A24">
        <w:rPr>
          <w:sz w:val="28"/>
          <w:szCs w:val="28"/>
        </w:rPr>
        <w:t xml:space="preserve">" </w:t>
      </w:r>
      <w:r w:rsidRPr="009D08AD">
        <w:rPr>
          <w:sz w:val="28"/>
          <w:szCs w:val="28"/>
        </w:rPr>
        <w:t>предусмотрены расходы в сумме 208 808,7 тыс. рублей.</w:t>
      </w:r>
    </w:p>
    <w:p w14:paraId="1C0E067A" w14:textId="77777777" w:rsidR="00A53331" w:rsidRPr="009D08AD" w:rsidRDefault="00FD536E" w:rsidP="00FD536E">
      <w:pPr>
        <w:widowControl/>
        <w:ind w:firstLine="709"/>
        <w:jc w:val="both"/>
        <w:rPr>
          <w:b/>
          <w:sz w:val="28"/>
          <w:szCs w:val="28"/>
        </w:rPr>
      </w:pPr>
      <w:r w:rsidRPr="009D08AD">
        <w:rPr>
          <w:b/>
          <w:sz w:val="28"/>
          <w:szCs w:val="28"/>
        </w:rPr>
        <w:t xml:space="preserve">8. Комплекс процессных мероприятий "Повышение качества жизни лиц пожилого возраста и инвалидов". </w:t>
      </w:r>
    </w:p>
    <w:p w14:paraId="528AD57E" w14:textId="125F915B" w:rsidR="00FD536E" w:rsidRPr="009D08AD" w:rsidRDefault="00FD536E" w:rsidP="00FD536E">
      <w:pPr>
        <w:widowControl/>
        <w:ind w:firstLine="709"/>
        <w:jc w:val="both"/>
        <w:rPr>
          <w:sz w:val="28"/>
          <w:szCs w:val="28"/>
        </w:rPr>
      </w:pPr>
      <w:r w:rsidRPr="009D08AD">
        <w:rPr>
          <w:sz w:val="28"/>
          <w:szCs w:val="28"/>
        </w:rPr>
        <w:t>В рамках реализации комплекса мероприятий в 2022 году Комитету Ленинградской области по транспорту предусмотрены средства на 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 57 285,0 тыс. руб.</w:t>
      </w:r>
    </w:p>
    <w:p w14:paraId="332D18CB" w14:textId="495286A1" w:rsidR="00CC33A2" w:rsidRPr="009D08AD" w:rsidRDefault="00CC33A2" w:rsidP="00CC33A2">
      <w:pPr>
        <w:widowControl/>
        <w:ind w:firstLine="709"/>
        <w:jc w:val="both"/>
        <w:rPr>
          <w:sz w:val="28"/>
          <w:szCs w:val="28"/>
        </w:rPr>
      </w:pPr>
      <w:r w:rsidRPr="009D08AD">
        <w:rPr>
          <w:sz w:val="28"/>
          <w:szCs w:val="28"/>
        </w:rPr>
        <w:lastRenderedPageBreak/>
        <w:t xml:space="preserve">На реализацию комплекса процессных мероприятий комитету по здравоохранению Ленинградской области предусмотрены бюджетные ассигнования в сумме 23 110,0 </w:t>
      </w:r>
      <w:r w:rsidR="000B3FF0" w:rsidRPr="009D08AD">
        <w:rPr>
          <w:sz w:val="28"/>
          <w:szCs w:val="28"/>
        </w:rPr>
        <w:t>тыс.</w:t>
      </w:r>
      <w:r w:rsidRPr="009D08AD">
        <w:rPr>
          <w:sz w:val="28"/>
          <w:szCs w:val="28"/>
        </w:rPr>
        <w:t xml:space="preserve"> рублей, в том числе:</w:t>
      </w:r>
    </w:p>
    <w:p w14:paraId="641CEB4D" w14:textId="6E65E449" w:rsidR="00CC33A2" w:rsidRPr="009D08AD" w:rsidRDefault="00CC33A2" w:rsidP="00CC33A2">
      <w:pPr>
        <w:widowControl/>
        <w:ind w:firstLine="709"/>
        <w:jc w:val="both"/>
        <w:rPr>
          <w:sz w:val="28"/>
          <w:szCs w:val="28"/>
        </w:rPr>
      </w:pPr>
      <w:r w:rsidRPr="009D08AD">
        <w:rPr>
          <w:sz w:val="28"/>
          <w:szCs w:val="28"/>
        </w:rPr>
        <w:t xml:space="preserve">- на улучшение качества жизни детей-инвалидов и детей с ограниченными возможностями в Ленинградской области предусмотрены бюджетные ассигнования в сумме 18 300,0 </w:t>
      </w:r>
      <w:r w:rsidR="000B3FF0" w:rsidRPr="009D08AD">
        <w:rPr>
          <w:sz w:val="28"/>
          <w:szCs w:val="28"/>
        </w:rPr>
        <w:t>тыс.</w:t>
      </w:r>
      <w:r w:rsidRPr="009D08AD">
        <w:rPr>
          <w:sz w:val="28"/>
          <w:szCs w:val="28"/>
        </w:rPr>
        <w:t xml:space="preserve"> рублей (обеспечение закупки расходных материалов для инсулиновых помп детям, страдающим сахарным диабетом);</w:t>
      </w:r>
    </w:p>
    <w:p w14:paraId="447BD4B8" w14:textId="775801CF" w:rsidR="00CC33A2" w:rsidRPr="009D08AD" w:rsidRDefault="00CC33A2" w:rsidP="00CC33A2">
      <w:pPr>
        <w:widowControl/>
        <w:ind w:firstLine="709"/>
        <w:jc w:val="both"/>
        <w:rPr>
          <w:sz w:val="28"/>
          <w:szCs w:val="28"/>
        </w:rPr>
      </w:pPr>
      <w:r w:rsidRPr="009D08AD">
        <w:rPr>
          <w:sz w:val="28"/>
          <w:szCs w:val="28"/>
        </w:rPr>
        <w:t xml:space="preserve">-  на обеспечение приспособлениями для доступа инвалидов в учреждения здравоохранения предусмотрены бюджетные ассигнования в сумме 4 810,0 </w:t>
      </w:r>
      <w:r w:rsidR="000B3FF0" w:rsidRPr="009D08AD">
        <w:rPr>
          <w:sz w:val="28"/>
          <w:szCs w:val="28"/>
        </w:rPr>
        <w:t>тыс.</w:t>
      </w:r>
      <w:r w:rsidRPr="009D08AD">
        <w:rPr>
          <w:sz w:val="28"/>
          <w:szCs w:val="28"/>
        </w:rPr>
        <w:t xml:space="preserve"> рублей.</w:t>
      </w:r>
    </w:p>
    <w:p w14:paraId="5D9C7853" w14:textId="7B427A4F" w:rsidR="00A5631A" w:rsidRPr="009D08AD" w:rsidRDefault="00A5631A" w:rsidP="00A5631A">
      <w:pPr>
        <w:ind w:firstLine="708"/>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Повышение качества жизни лиц пожилого возраста и инвалидов</w:t>
      </w:r>
      <w:r w:rsidR="002E6A24">
        <w:rPr>
          <w:sz w:val="28"/>
          <w:szCs w:val="28"/>
        </w:rPr>
        <w:t xml:space="preserve">" </w:t>
      </w:r>
      <w:r w:rsidRPr="009D08AD">
        <w:rPr>
          <w:sz w:val="28"/>
          <w:szCs w:val="28"/>
        </w:rPr>
        <w:t>предусмотрены бюджетные ассигнования на организацию мероприятий по приспособлению для доступа инвалидов учреждений культуры в сумме 4 550,0 тыс. рублей (приобретение и установка перил и внешних пандусов, телескопических поручней, тактильных табличек, книг для слабовидящих, электронных луп, одноканальных систем вызова помощи в муниципальных учреждениях культуры).</w:t>
      </w:r>
    </w:p>
    <w:p w14:paraId="56C0EE0E" w14:textId="57B5F2E8" w:rsidR="004B1E69" w:rsidRPr="009D08AD" w:rsidRDefault="004B1E69" w:rsidP="00FD536E">
      <w:pPr>
        <w:widowControl/>
        <w:ind w:firstLine="709"/>
        <w:jc w:val="both"/>
        <w:rPr>
          <w:sz w:val="28"/>
          <w:szCs w:val="28"/>
        </w:rPr>
      </w:pPr>
      <w:r w:rsidRPr="009D08AD">
        <w:rPr>
          <w:sz w:val="28"/>
          <w:szCs w:val="28"/>
        </w:rPr>
        <w:t>Комитету по сохранению культурного наследия Ленинградской области предусмотрены бюджетные ассигнования в сумме 40,0 тыс. рублей на реализацию мероприятий по приспособлению учреждений культуры для доступа инвалидов и маломоб</w:t>
      </w:r>
      <w:r w:rsidR="00AB4D52">
        <w:rPr>
          <w:sz w:val="28"/>
          <w:szCs w:val="28"/>
        </w:rPr>
        <w:t>ильных групп населения.</w:t>
      </w:r>
      <w:r w:rsidR="002D3EA3" w:rsidRPr="009D08AD">
        <w:t xml:space="preserve"> </w:t>
      </w:r>
      <w:r w:rsidR="002D3EA3" w:rsidRPr="009D08AD">
        <w:rPr>
          <w:sz w:val="28"/>
          <w:szCs w:val="28"/>
        </w:rPr>
        <w:t xml:space="preserve">В рамках указанного комплекса процессных мероприятий комитету общего и профессионального образования Ленинградской области </w:t>
      </w:r>
      <w:r w:rsidR="00AB4D52" w:rsidRPr="009D08AD">
        <w:rPr>
          <w:sz w:val="28"/>
          <w:szCs w:val="28"/>
        </w:rPr>
        <w:t>предусмотрены расходы</w:t>
      </w:r>
      <w:r w:rsidR="002D3EA3" w:rsidRPr="009D08AD">
        <w:rPr>
          <w:sz w:val="28"/>
          <w:szCs w:val="28"/>
        </w:rPr>
        <w:t xml:space="preserve"> на приспособление объектов социальной сферы для доступа </w:t>
      </w:r>
      <w:r w:rsidR="00AB4D52" w:rsidRPr="009D08AD">
        <w:rPr>
          <w:sz w:val="28"/>
          <w:szCs w:val="28"/>
        </w:rPr>
        <w:t>инвалидов в</w:t>
      </w:r>
      <w:r w:rsidR="002D3EA3" w:rsidRPr="009D08AD">
        <w:rPr>
          <w:sz w:val="28"/>
          <w:szCs w:val="28"/>
        </w:rPr>
        <w:t xml:space="preserve"> сумме 18 720,</w:t>
      </w:r>
      <w:r w:rsidR="00AB4D52" w:rsidRPr="009D08AD">
        <w:rPr>
          <w:sz w:val="28"/>
          <w:szCs w:val="28"/>
        </w:rPr>
        <w:t>0 тыс.</w:t>
      </w:r>
      <w:r w:rsidR="002D3EA3" w:rsidRPr="009D08AD">
        <w:rPr>
          <w:sz w:val="28"/>
          <w:szCs w:val="28"/>
        </w:rPr>
        <w:t xml:space="preserve"> рублей в части организации мероприятий по приспособлению для доступа инвалидов учреждений профессионального образования Ленинградской области</w:t>
      </w:r>
      <w:r w:rsidR="00687E0A">
        <w:rPr>
          <w:sz w:val="28"/>
          <w:szCs w:val="28"/>
        </w:rPr>
        <w:t>.</w:t>
      </w:r>
    </w:p>
    <w:p w14:paraId="72C67149" w14:textId="33AF6F2C" w:rsidR="00340A62" w:rsidRPr="009D08AD" w:rsidRDefault="00340A62" w:rsidP="00FD536E">
      <w:pPr>
        <w:widowControl/>
        <w:ind w:firstLine="709"/>
        <w:jc w:val="both"/>
        <w:rPr>
          <w:sz w:val="28"/>
          <w:szCs w:val="28"/>
        </w:rPr>
      </w:pPr>
      <w:r w:rsidRPr="009D08AD">
        <w:rPr>
          <w:sz w:val="28"/>
          <w:szCs w:val="28"/>
        </w:rPr>
        <w:t>Для реализации комплекса процессных мероприятий комитету по труду и занятости населения Ленинградской области запланированы средства в сумме 642,9 тыс. рублей на организацию мероприятий по приспособлению для доступа инвалидов ГКУ "Центр занятости населения Ленинградской области".</w:t>
      </w:r>
    </w:p>
    <w:p w14:paraId="6C1EF1C2" w14:textId="79F2A30C" w:rsidR="00A53331" w:rsidRPr="009D08AD" w:rsidRDefault="00A53331" w:rsidP="00FD536E">
      <w:pPr>
        <w:widowControl/>
        <w:ind w:firstLine="709"/>
        <w:jc w:val="both"/>
        <w:rPr>
          <w:sz w:val="28"/>
          <w:szCs w:val="28"/>
        </w:rPr>
      </w:pPr>
      <w:r w:rsidRPr="009D08AD">
        <w:rPr>
          <w:sz w:val="28"/>
          <w:szCs w:val="28"/>
        </w:rPr>
        <w:t>Комитету по социальной защите населения Ленинградской области предусмотрены бюджетные ассигнования в сумме 1 540,0 тыс. рублей на организацию и проведение областной выставки творчества пожилых людей и инвалидов Ленинградской области "Добрых рук мастерство".</w:t>
      </w:r>
    </w:p>
    <w:p w14:paraId="46E91BB3" w14:textId="77777777" w:rsidR="004B1E69" w:rsidRPr="009D08AD" w:rsidRDefault="004B1E69" w:rsidP="00FD536E">
      <w:pPr>
        <w:widowControl/>
        <w:ind w:firstLine="709"/>
        <w:jc w:val="both"/>
        <w:rPr>
          <w:sz w:val="28"/>
          <w:szCs w:val="28"/>
        </w:rPr>
      </w:pPr>
    </w:p>
    <w:p w14:paraId="77D88634" w14:textId="77777777" w:rsidR="00FD536E" w:rsidRPr="009D08AD" w:rsidRDefault="00FD536E" w:rsidP="00FD536E">
      <w:pPr>
        <w:widowControl/>
        <w:ind w:firstLine="709"/>
        <w:jc w:val="center"/>
        <w:rPr>
          <w:b/>
          <w:sz w:val="28"/>
          <w:szCs w:val="28"/>
        </w:rPr>
      </w:pPr>
      <w:r w:rsidRPr="009D08AD">
        <w:rPr>
          <w:b/>
          <w:sz w:val="28"/>
          <w:szCs w:val="28"/>
        </w:rPr>
        <w:t>Мероприятия, направленные на достижение целей проектов</w:t>
      </w:r>
    </w:p>
    <w:p w14:paraId="1602B427" w14:textId="77777777" w:rsidR="00F34489" w:rsidRPr="009D08AD" w:rsidRDefault="00F34489" w:rsidP="00FD536E">
      <w:pPr>
        <w:widowControl/>
        <w:ind w:firstLine="709"/>
        <w:jc w:val="center"/>
        <w:rPr>
          <w:b/>
          <w:sz w:val="28"/>
          <w:szCs w:val="28"/>
        </w:rPr>
      </w:pPr>
    </w:p>
    <w:p w14:paraId="74D7C916" w14:textId="77777777" w:rsidR="00FE3A4A" w:rsidRPr="009D08AD" w:rsidRDefault="00FD536E" w:rsidP="00FD536E">
      <w:pPr>
        <w:widowControl/>
        <w:ind w:firstLine="709"/>
        <w:jc w:val="both"/>
        <w:rPr>
          <w:sz w:val="28"/>
          <w:szCs w:val="28"/>
        </w:rPr>
      </w:pPr>
      <w:r w:rsidRPr="009D08AD">
        <w:rPr>
          <w:sz w:val="28"/>
          <w:szCs w:val="28"/>
        </w:rPr>
        <w:t>На реализацию мероприятий, направленных на достижение цели федеральн</w:t>
      </w:r>
      <w:r w:rsidR="00FE3A4A" w:rsidRPr="009D08AD">
        <w:rPr>
          <w:sz w:val="28"/>
          <w:szCs w:val="28"/>
        </w:rPr>
        <w:t xml:space="preserve">ых </w:t>
      </w:r>
      <w:r w:rsidRPr="009D08AD">
        <w:rPr>
          <w:sz w:val="28"/>
          <w:szCs w:val="28"/>
        </w:rPr>
        <w:t>проект</w:t>
      </w:r>
      <w:r w:rsidR="00FE3A4A" w:rsidRPr="009D08AD">
        <w:rPr>
          <w:sz w:val="28"/>
          <w:szCs w:val="28"/>
        </w:rPr>
        <w:t>ов предусмотрены на 2022 год средства в размере 4 268 461,6 тыс. рублей.</w:t>
      </w:r>
    </w:p>
    <w:p w14:paraId="154A52EC" w14:textId="57C74255" w:rsidR="00FD536E" w:rsidRPr="008E2DCF" w:rsidRDefault="00FE3A4A" w:rsidP="00FD536E">
      <w:pPr>
        <w:widowControl/>
        <w:ind w:firstLine="709"/>
        <w:jc w:val="both"/>
        <w:rPr>
          <w:b/>
          <w:sz w:val="28"/>
          <w:szCs w:val="28"/>
        </w:rPr>
      </w:pPr>
      <w:r w:rsidRPr="008E2DCF">
        <w:rPr>
          <w:b/>
          <w:sz w:val="28"/>
          <w:szCs w:val="28"/>
        </w:rPr>
        <w:t xml:space="preserve">1. </w:t>
      </w:r>
      <w:r w:rsidR="00FD536E" w:rsidRPr="008E2DCF">
        <w:rPr>
          <w:b/>
          <w:sz w:val="28"/>
          <w:szCs w:val="28"/>
        </w:rPr>
        <w:t xml:space="preserve"> </w:t>
      </w:r>
      <w:r w:rsidRPr="008E2DCF">
        <w:rPr>
          <w:b/>
          <w:sz w:val="28"/>
          <w:szCs w:val="28"/>
        </w:rPr>
        <w:t>Мероприятия, направленные на достижение цели федерального проекта "Финансовая поддержка семей при рождении детей"</w:t>
      </w:r>
      <w:r w:rsidR="004104CC" w:rsidRPr="008E2DCF">
        <w:rPr>
          <w:b/>
          <w:sz w:val="28"/>
          <w:szCs w:val="28"/>
        </w:rPr>
        <w:t>.</w:t>
      </w:r>
    </w:p>
    <w:p w14:paraId="02E43604" w14:textId="004FF1FA" w:rsidR="00F34489" w:rsidRPr="009D08AD" w:rsidRDefault="00F34489" w:rsidP="00F34489">
      <w:pPr>
        <w:widowControl/>
        <w:ind w:firstLine="709"/>
        <w:jc w:val="both"/>
        <w:rPr>
          <w:sz w:val="28"/>
          <w:szCs w:val="28"/>
        </w:rPr>
      </w:pPr>
      <w:r w:rsidRPr="009D08AD">
        <w:rPr>
          <w:sz w:val="28"/>
          <w:szCs w:val="28"/>
        </w:rPr>
        <w:t>В рамках мероприятий комитету по социальной защите населения Ленинградской области запланированы бюджетные ассигнования в сумме                          4 075 189,3 тыс. рублей.</w:t>
      </w:r>
    </w:p>
    <w:p w14:paraId="07F8EB88" w14:textId="77777777" w:rsidR="00F34489" w:rsidRPr="009D08AD" w:rsidRDefault="00F34489" w:rsidP="00F34489">
      <w:pPr>
        <w:widowControl/>
        <w:ind w:firstLine="709"/>
        <w:jc w:val="both"/>
        <w:rPr>
          <w:sz w:val="28"/>
          <w:szCs w:val="28"/>
        </w:rPr>
      </w:pPr>
      <w:r w:rsidRPr="009D08AD">
        <w:rPr>
          <w:sz w:val="28"/>
          <w:szCs w:val="28"/>
        </w:rPr>
        <w:lastRenderedPageBreak/>
        <w:t xml:space="preserve">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При одновременном рождении 3-х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w:t>
      </w:r>
    </w:p>
    <w:p w14:paraId="4AE47D49" w14:textId="73707D19" w:rsidR="00F34489" w:rsidRPr="009D08AD" w:rsidRDefault="00F34489" w:rsidP="00F34489">
      <w:pPr>
        <w:widowControl/>
        <w:ind w:firstLine="709"/>
        <w:jc w:val="both"/>
        <w:rPr>
          <w:sz w:val="28"/>
          <w:szCs w:val="28"/>
        </w:rPr>
      </w:pPr>
      <w:r w:rsidRPr="009D08AD">
        <w:rPr>
          <w:sz w:val="28"/>
          <w:szCs w:val="28"/>
        </w:rPr>
        <w:t>Осуществляется предоставление земельного капитала в Ленинградской области, ежемесячная компенсационная выплата на ребенка, которому не выдано направление в дошкольную образовательную организацию Ленинградской области в связи с отсутствием мест и зарегистрированного в очереди на получение места в дошкольном образовательном учреждении, ежемесячная выплата на детей в возрасте от трех до семи лет включительно.</w:t>
      </w:r>
    </w:p>
    <w:p w14:paraId="61C77A5B" w14:textId="12489751" w:rsidR="00FE3A4A" w:rsidRPr="008E2DCF" w:rsidRDefault="00FE3A4A" w:rsidP="00FD536E">
      <w:pPr>
        <w:widowControl/>
        <w:ind w:firstLine="709"/>
        <w:jc w:val="both"/>
        <w:rPr>
          <w:b/>
          <w:sz w:val="28"/>
          <w:szCs w:val="28"/>
        </w:rPr>
      </w:pPr>
      <w:r w:rsidRPr="008E2DCF">
        <w:rPr>
          <w:b/>
          <w:sz w:val="28"/>
          <w:szCs w:val="28"/>
        </w:rPr>
        <w:t>2. Мероприятия, направленные на достижение цели федерального проекта "Старшее поколение"</w:t>
      </w:r>
      <w:r w:rsidR="004104CC" w:rsidRPr="008E2DCF">
        <w:rPr>
          <w:b/>
          <w:sz w:val="28"/>
          <w:szCs w:val="28"/>
        </w:rPr>
        <w:t>.</w:t>
      </w:r>
    </w:p>
    <w:p w14:paraId="2D3590E1" w14:textId="04923FD7" w:rsidR="00A53331" w:rsidRPr="009D08AD" w:rsidRDefault="00A53331" w:rsidP="00A53331">
      <w:pPr>
        <w:widowControl/>
        <w:ind w:firstLine="709"/>
        <w:jc w:val="both"/>
        <w:rPr>
          <w:sz w:val="28"/>
          <w:szCs w:val="28"/>
        </w:rPr>
      </w:pPr>
      <w:r w:rsidRPr="009D08AD">
        <w:rPr>
          <w:sz w:val="28"/>
          <w:szCs w:val="28"/>
        </w:rPr>
        <w:t>На реализацию комплекса процессных мероприятий комитету по социальной защите населения Ленинградской области предусмотрены бюджетные ассигнования в сумме 193 272,3 тыс. рублей, в том числе:</w:t>
      </w:r>
    </w:p>
    <w:p w14:paraId="7B03D3CA" w14:textId="77777777" w:rsidR="00A53331" w:rsidRPr="009D08AD" w:rsidRDefault="00A53331" w:rsidP="00A53331">
      <w:pPr>
        <w:widowControl/>
        <w:ind w:firstLine="709"/>
        <w:jc w:val="both"/>
        <w:rPr>
          <w:sz w:val="28"/>
          <w:szCs w:val="28"/>
        </w:rPr>
      </w:pPr>
      <w:r w:rsidRPr="009D08AD">
        <w:rPr>
          <w:sz w:val="28"/>
          <w:szCs w:val="28"/>
        </w:rPr>
        <w:t>- создание дома - интерната общего типа с геронтопсихиатрическим отделением в городском поселке им. Свердлова Всеволожского района Ленинградской области на основе концессионного соглашения;</w:t>
      </w:r>
    </w:p>
    <w:p w14:paraId="5CE0D43B" w14:textId="0151994B" w:rsidR="00A53331" w:rsidRPr="009D08AD" w:rsidRDefault="00A53331" w:rsidP="00A53331">
      <w:pPr>
        <w:widowControl/>
        <w:ind w:firstLine="709"/>
        <w:jc w:val="both"/>
        <w:rPr>
          <w:sz w:val="28"/>
          <w:szCs w:val="28"/>
        </w:rPr>
      </w:pPr>
      <w:r w:rsidRPr="009D08AD">
        <w:rPr>
          <w:sz w:val="28"/>
          <w:szCs w:val="28"/>
        </w:rPr>
        <w:t xml:space="preserve">- реализация технологии социального обслуживания </w:t>
      </w:r>
      <w:r w:rsidR="002E6A24">
        <w:rPr>
          <w:sz w:val="28"/>
          <w:szCs w:val="28"/>
        </w:rPr>
        <w:t>"</w:t>
      </w:r>
      <w:r w:rsidRPr="009D08AD">
        <w:rPr>
          <w:sz w:val="28"/>
          <w:szCs w:val="28"/>
        </w:rPr>
        <w:t>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r w:rsidR="002E6A24">
        <w:rPr>
          <w:sz w:val="28"/>
          <w:szCs w:val="28"/>
        </w:rPr>
        <w:t>"</w:t>
      </w:r>
      <w:r w:rsidRPr="009D08AD">
        <w:rPr>
          <w:sz w:val="28"/>
          <w:szCs w:val="28"/>
        </w:rPr>
        <w:t>;</w:t>
      </w:r>
    </w:p>
    <w:p w14:paraId="383AD258" w14:textId="3272898B" w:rsidR="00A53331" w:rsidRPr="009D08AD" w:rsidRDefault="00A53331" w:rsidP="00A53331">
      <w:pPr>
        <w:widowControl/>
        <w:ind w:firstLine="709"/>
        <w:jc w:val="both"/>
        <w:rPr>
          <w:sz w:val="28"/>
          <w:szCs w:val="28"/>
        </w:rPr>
      </w:pPr>
      <w:r w:rsidRPr="009D08AD">
        <w:rPr>
          <w:sz w:val="28"/>
          <w:szCs w:val="28"/>
        </w:rPr>
        <w:t xml:space="preserve">- реализация государственной поддержки деятельности социально ориентированных некоммерческих организаций с целью предоставления услуги </w:t>
      </w:r>
      <w:r w:rsidR="002E6A24">
        <w:rPr>
          <w:sz w:val="28"/>
          <w:szCs w:val="28"/>
        </w:rPr>
        <w:t>"</w:t>
      </w:r>
      <w:r w:rsidRPr="009D08AD">
        <w:rPr>
          <w:sz w:val="28"/>
          <w:szCs w:val="28"/>
        </w:rPr>
        <w:t>Тревожная кнопка</w:t>
      </w:r>
      <w:r w:rsidR="002E6A24">
        <w:rPr>
          <w:sz w:val="28"/>
          <w:szCs w:val="28"/>
        </w:rPr>
        <w:t>"</w:t>
      </w:r>
      <w:r w:rsidRPr="009D08AD">
        <w:rPr>
          <w:sz w:val="28"/>
          <w:szCs w:val="28"/>
        </w:rPr>
        <w:t>, реализация транспортного обслуживания маломобильных групп населения.</w:t>
      </w:r>
    </w:p>
    <w:p w14:paraId="0EAAE793" w14:textId="77777777" w:rsidR="00A53331" w:rsidRPr="009D08AD" w:rsidRDefault="00A53331" w:rsidP="00FD536E">
      <w:pPr>
        <w:widowControl/>
        <w:ind w:firstLine="709"/>
        <w:jc w:val="both"/>
        <w:rPr>
          <w:sz w:val="28"/>
          <w:szCs w:val="28"/>
        </w:rPr>
      </w:pPr>
    </w:p>
    <w:p w14:paraId="3CADEA06" w14:textId="6C8B6109" w:rsidR="00FD536E" w:rsidRPr="009D08AD" w:rsidRDefault="00FD536E" w:rsidP="00FA7D23">
      <w:pPr>
        <w:widowControl/>
        <w:ind w:firstLine="709"/>
        <w:jc w:val="both"/>
        <w:rPr>
          <w:sz w:val="28"/>
          <w:szCs w:val="28"/>
        </w:rPr>
      </w:pPr>
    </w:p>
    <w:p w14:paraId="76F7B068" w14:textId="77777777" w:rsidR="009E761F" w:rsidRPr="009D08AD" w:rsidRDefault="009E761F">
      <w:pPr>
        <w:widowControl/>
        <w:spacing w:after="200" w:line="276" w:lineRule="auto"/>
        <w:rPr>
          <w:b/>
          <w:sz w:val="28"/>
          <w:szCs w:val="28"/>
          <w:u w:val="single"/>
        </w:rPr>
      </w:pPr>
      <w:r w:rsidRPr="009D08AD">
        <w:rPr>
          <w:i/>
          <w:u w:val="single"/>
        </w:rPr>
        <w:br w:type="page"/>
      </w:r>
    </w:p>
    <w:p w14:paraId="173789E2" w14:textId="77777777" w:rsidR="004D087E" w:rsidRPr="009D08AD" w:rsidRDefault="003B756D" w:rsidP="004D087E">
      <w:pPr>
        <w:pStyle w:val="18"/>
        <w:jc w:val="center"/>
        <w:rPr>
          <w:i w:val="0"/>
          <w:u w:val="single"/>
        </w:rPr>
      </w:pPr>
      <w:r w:rsidRPr="009D08AD">
        <w:rPr>
          <w:i w:val="0"/>
          <w:u w:val="single"/>
        </w:rPr>
        <w:lastRenderedPageBreak/>
        <w:t>4</w:t>
      </w:r>
      <w:r w:rsidR="004D087E" w:rsidRPr="009D08AD">
        <w:rPr>
          <w:i w:val="0"/>
          <w:u w:val="single"/>
        </w:rPr>
        <w:t>. Государственная программа Ленинградской области</w:t>
      </w:r>
    </w:p>
    <w:p w14:paraId="48B15F92" w14:textId="77777777" w:rsidR="004D087E" w:rsidRPr="009D08AD" w:rsidRDefault="004D087E" w:rsidP="004D087E">
      <w:pPr>
        <w:pStyle w:val="18"/>
        <w:jc w:val="center"/>
        <w:rPr>
          <w:i w:val="0"/>
          <w:u w:val="single"/>
        </w:rPr>
      </w:pPr>
      <w:r w:rsidRPr="009D08AD">
        <w:rPr>
          <w:i w:val="0"/>
          <w:u w:val="single"/>
        </w:rPr>
        <w:t xml:space="preserve"> </w:t>
      </w:r>
      <w:r w:rsidR="0080742C" w:rsidRPr="009D08AD">
        <w:rPr>
          <w:i w:val="0"/>
          <w:u w:val="single"/>
        </w:rPr>
        <w:t>"</w:t>
      </w:r>
      <w:r w:rsidRPr="009D08AD">
        <w:rPr>
          <w:i w:val="0"/>
          <w:u w:val="single"/>
        </w:rPr>
        <w:t>Развитие физической культуры и спорта в Ленинградской области</w:t>
      </w:r>
      <w:r w:rsidR="0080742C" w:rsidRPr="009D08AD">
        <w:rPr>
          <w:i w:val="0"/>
          <w:u w:val="single"/>
        </w:rPr>
        <w:t>"</w:t>
      </w:r>
    </w:p>
    <w:p w14:paraId="57AC2DEB" w14:textId="77777777" w:rsidR="004D087E" w:rsidRPr="009D08AD" w:rsidRDefault="004D087E" w:rsidP="004D087E">
      <w:pPr>
        <w:pStyle w:val="18"/>
        <w:jc w:val="center"/>
        <w:rPr>
          <w:i w:val="0"/>
          <w:u w:val="single"/>
        </w:rPr>
      </w:pPr>
    </w:p>
    <w:p w14:paraId="036A6DF6" w14:textId="42B779B1" w:rsidR="004D087E" w:rsidRPr="009D08AD" w:rsidRDefault="004D087E" w:rsidP="004D087E">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371C88" w:rsidRPr="009D08AD">
        <w:rPr>
          <w:sz w:val="28"/>
          <w:szCs w:val="28"/>
        </w:rPr>
        <w:t>2</w:t>
      </w:r>
      <w:r w:rsidRPr="009D08AD">
        <w:rPr>
          <w:sz w:val="28"/>
          <w:szCs w:val="28"/>
        </w:rPr>
        <w:t xml:space="preserve"> год предусмотрены </w:t>
      </w:r>
      <w:r w:rsidR="00CD38E6" w:rsidRPr="009D08AD">
        <w:rPr>
          <w:sz w:val="28"/>
          <w:szCs w:val="28"/>
        </w:rPr>
        <w:t xml:space="preserve">бюджетные </w:t>
      </w:r>
      <w:r w:rsidRPr="009D08AD">
        <w:rPr>
          <w:sz w:val="28"/>
          <w:szCs w:val="28"/>
        </w:rPr>
        <w:t>ассигнования в сумме</w:t>
      </w:r>
      <w:r w:rsidR="00313287" w:rsidRPr="009D08AD">
        <w:rPr>
          <w:sz w:val="28"/>
          <w:szCs w:val="28"/>
        </w:rPr>
        <w:t xml:space="preserve"> </w:t>
      </w:r>
      <w:r w:rsidR="00371C88" w:rsidRPr="009D08AD">
        <w:rPr>
          <w:sz w:val="28"/>
          <w:szCs w:val="28"/>
        </w:rPr>
        <w:t>3 041 259,6</w:t>
      </w:r>
      <w:r w:rsidR="003B4E36" w:rsidRPr="009D08AD">
        <w:rPr>
          <w:bCs/>
          <w:sz w:val="28"/>
          <w:szCs w:val="28"/>
        </w:rPr>
        <w:t xml:space="preserve"> </w:t>
      </w:r>
      <w:r w:rsidR="00032C5C" w:rsidRPr="009D08AD">
        <w:rPr>
          <w:sz w:val="28"/>
          <w:szCs w:val="28"/>
        </w:rPr>
        <w:t xml:space="preserve">тыс. </w:t>
      </w:r>
      <w:r w:rsidR="00BD551E" w:rsidRPr="009D08AD">
        <w:rPr>
          <w:sz w:val="28"/>
          <w:szCs w:val="28"/>
        </w:rPr>
        <w:t>рублей</w:t>
      </w:r>
      <w:r w:rsidR="00CD38E6" w:rsidRPr="009D08AD">
        <w:rPr>
          <w:sz w:val="28"/>
          <w:szCs w:val="28"/>
        </w:rPr>
        <w:t xml:space="preserve"> или </w:t>
      </w:r>
      <w:r w:rsidR="00F25729" w:rsidRPr="009D08AD">
        <w:rPr>
          <w:sz w:val="28"/>
          <w:szCs w:val="28"/>
        </w:rPr>
        <w:t>1,</w:t>
      </w:r>
      <w:r w:rsidR="00371C88" w:rsidRPr="009D08AD">
        <w:rPr>
          <w:sz w:val="28"/>
          <w:szCs w:val="28"/>
        </w:rPr>
        <w:t>9</w:t>
      </w:r>
      <w:r w:rsidR="00CD38E6" w:rsidRPr="009D08AD">
        <w:rPr>
          <w:sz w:val="28"/>
          <w:szCs w:val="28"/>
        </w:rPr>
        <w:t xml:space="preserve">% от общего объема расходов на </w:t>
      </w:r>
      <w:r w:rsidR="007C064B" w:rsidRPr="009D08AD">
        <w:rPr>
          <w:sz w:val="28"/>
          <w:szCs w:val="28"/>
        </w:rPr>
        <w:t>202</w:t>
      </w:r>
      <w:r w:rsidR="00371C88" w:rsidRPr="009D08AD">
        <w:rPr>
          <w:sz w:val="28"/>
          <w:szCs w:val="28"/>
        </w:rPr>
        <w:t>2</w:t>
      </w:r>
      <w:r w:rsidR="00F25729" w:rsidRPr="009D08AD">
        <w:rPr>
          <w:sz w:val="28"/>
          <w:szCs w:val="28"/>
        </w:rPr>
        <w:t xml:space="preserve"> год</w:t>
      </w:r>
      <w:r w:rsidR="003C2D14" w:rsidRPr="009D08AD">
        <w:rPr>
          <w:sz w:val="28"/>
          <w:szCs w:val="28"/>
        </w:rPr>
        <w:t>.</w:t>
      </w:r>
      <w:r w:rsidR="00F25729" w:rsidRPr="009D08AD">
        <w:rPr>
          <w:sz w:val="28"/>
          <w:szCs w:val="28"/>
        </w:rPr>
        <w:t xml:space="preserve"> </w:t>
      </w:r>
      <w:r w:rsidR="003C2D14" w:rsidRPr="009D08AD">
        <w:rPr>
          <w:sz w:val="28"/>
          <w:szCs w:val="28"/>
        </w:rPr>
        <w:t xml:space="preserve">Рост составляет </w:t>
      </w:r>
      <w:r w:rsidR="00371C88" w:rsidRPr="009D08AD">
        <w:rPr>
          <w:sz w:val="28"/>
          <w:szCs w:val="28"/>
        </w:rPr>
        <w:t>111</w:t>
      </w:r>
      <w:r w:rsidR="001E05EC" w:rsidRPr="009D08AD">
        <w:rPr>
          <w:sz w:val="28"/>
          <w:szCs w:val="28"/>
        </w:rPr>
        <w:t>,</w:t>
      </w:r>
      <w:r w:rsidR="00371C88" w:rsidRPr="009D08AD">
        <w:rPr>
          <w:sz w:val="28"/>
          <w:szCs w:val="28"/>
        </w:rPr>
        <w:t>5</w:t>
      </w:r>
      <w:r w:rsidR="003C2D14" w:rsidRPr="009D08AD">
        <w:rPr>
          <w:sz w:val="28"/>
          <w:szCs w:val="28"/>
        </w:rPr>
        <w:t xml:space="preserve">% к уровню </w:t>
      </w:r>
      <w:r w:rsidR="007C064B" w:rsidRPr="009D08AD">
        <w:rPr>
          <w:sz w:val="28"/>
          <w:szCs w:val="28"/>
        </w:rPr>
        <w:t>20</w:t>
      </w:r>
      <w:r w:rsidR="001E05EC" w:rsidRPr="009D08AD">
        <w:rPr>
          <w:sz w:val="28"/>
          <w:szCs w:val="28"/>
        </w:rPr>
        <w:t>2</w:t>
      </w:r>
      <w:r w:rsidR="00371C88" w:rsidRPr="009D08AD">
        <w:rPr>
          <w:sz w:val="28"/>
          <w:szCs w:val="28"/>
        </w:rPr>
        <w:t>1</w:t>
      </w:r>
      <w:r w:rsidR="003C2D14" w:rsidRPr="009D08AD">
        <w:rPr>
          <w:sz w:val="28"/>
          <w:szCs w:val="28"/>
        </w:rPr>
        <w:t xml:space="preserve"> года.</w:t>
      </w:r>
    </w:p>
    <w:tbl>
      <w:tblPr>
        <w:tblW w:w="10221" w:type="dxa"/>
        <w:tblInd w:w="93" w:type="dxa"/>
        <w:tblLook w:val="04A0" w:firstRow="1" w:lastRow="0" w:firstColumn="1" w:lastColumn="0" w:noHBand="0" w:noVBand="1"/>
      </w:tblPr>
      <w:tblGrid>
        <w:gridCol w:w="7528"/>
        <w:gridCol w:w="2693"/>
      </w:tblGrid>
      <w:tr w:rsidR="00BF5F27" w:rsidRPr="009D08AD" w14:paraId="142BA32D" w14:textId="77777777" w:rsidTr="00375CD8">
        <w:trPr>
          <w:trHeight w:val="418"/>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24D3"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6AD67DCE"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1A528CB" w14:textId="77777777" w:rsidR="001C2359" w:rsidRPr="009D08AD" w:rsidRDefault="001C2359" w:rsidP="0001496B">
            <w:pPr>
              <w:widowControl/>
              <w:jc w:val="center"/>
              <w:rPr>
                <w:b/>
                <w:bCs/>
                <w:sz w:val="28"/>
                <w:szCs w:val="28"/>
              </w:rPr>
            </w:pPr>
            <w:r w:rsidRPr="009D08AD">
              <w:rPr>
                <w:b/>
                <w:bCs/>
                <w:sz w:val="28"/>
                <w:szCs w:val="28"/>
              </w:rPr>
              <w:t>Проект</w:t>
            </w:r>
          </w:p>
          <w:p w14:paraId="781ACF61" w14:textId="77777777" w:rsidR="002C4615" w:rsidRPr="009D08AD" w:rsidRDefault="00375CD8" w:rsidP="0001496B">
            <w:pPr>
              <w:widowControl/>
              <w:jc w:val="center"/>
              <w:rPr>
                <w:b/>
                <w:bCs/>
                <w:sz w:val="28"/>
                <w:szCs w:val="28"/>
              </w:rPr>
            </w:pPr>
            <w:r w:rsidRPr="009D08AD">
              <w:rPr>
                <w:b/>
                <w:bCs/>
                <w:sz w:val="28"/>
                <w:szCs w:val="28"/>
              </w:rPr>
              <w:t xml:space="preserve">на </w:t>
            </w:r>
            <w:r w:rsidR="007C064B" w:rsidRPr="009D08AD">
              <w:rPr>
                <w:b/>
                <w:bCs/>
                <w:sz w:val="28"/>
                <w:szCs w:val="28"/>
              </w:rPr>
              <w:t>202</w:t>
            </w:r>
            <w:r w:rsidR="00881ADA" w:rsidRPr="009D08AD">
              <w:rPr>
                <w:b/>
                <w:bCs/>
                <w:sz w:val="28"/>
                <w:szCs w:val="28"/>
              </w:rPr>
              <w:t>2</w:t>
            </w:r>
            <w:r w:rsidR="002C4615" w:rsidRPr="009D08AD">
              <w:rPr>
                <w:b/>
                <w:bCs/>
                <w:sz w:val="28"/>
                <w:szCs w:val="28"/>
              </w:rPr>
              <w:t xml:space="preserve"> год,</w:t>
            </w:r>
          </w:p>
          <w:p w14:paraId="3792C210" w14:textId="77777777" w:rsidR="004D087E" w:rsidRPr="009D08AD" w:rsidRDefault="00375CD8" w:rsidP="0001496B">
            <w:pPr>
              <w:widowControl/>
              <w:jc w:val="center"/>
              <w:rPr>
                <w:b/>
                <w:bCs/>
                <w:sz w:val="28"/>
                <w:szCs w:val="28"/>
              </w:rPr>
            </w:pPr>
            <w:r w:rsidRPr="009D08AD">
              <w:rPr>
                <w:b/>
                <w:bCs/>
                <w:sz w:val="28"/>
                <w:szCs w:val="28"/>
              </w:rPr>
              <w:t>тыс. рублей</w:t>
            </w:r>
          </w:p>
        </w:tc>
      </w:tr>
      <w:tr w:rsidR="00BF5F27" w:rsidRPr="009D08AD" w14:paraId="5F495708" w14:textId="77777777" w:rsidTr="006E124E">
        <w:trPr>
          <w:trHeight w:val="378"/>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B423" w14:textId="77777777" w:rsidR="001E05EC" w:rsidRPr="009D08AD" w:rsidRDefault="00547CE5">
            <w:pPr>
              <w:rPr>
                <w:sz w:val="28"/>
                <w:szCs w:val="28"/>
              </w:rPr>
            </w:pPr>
            <w:r w:rsidRPr="009D08AD">
              <w:rPr>
                <w:sz w:val="28"/>
                <w:szCs w:val="28"/>
              </w:rPr>
              <w:t>К</w:t>
            </w:r>
            <w:r w:rsidR="001E05EC" w:rsidRPr="009D08AD">
              <w:rPr>
                <w:sz w:val="28"/>
                <w:szCs w:val="28"/>
              </w:rPr>
              <w:t>омитет по физической культуре и спорту Ленинградской области</w:t>
            </w:r>
          </w:p>
        </w:tc>
        <w:tc>
          <w:tcPr>
            <w:tcW w:w="2693" w:type="dxa"/>
            <w:tcBorders>
              <w:top w:val="single" w:sz="4" w:space="0" w:color="auto"/>
              <w:left w:val="nil"/>
              <w:bottom w:val="single" w:sz="4" w:space="0" w:color="auto"/>
              <w:right w:val="single" w:sz="4" w:space="0" w:color="auto"/>
            </w:tcBorders>
            <w:shd w:val="clear" w:color="auto" w:fill="auto"/>
            <w:hideMark/>
          </w:tcPr>
          <w:p w14:paraId="004E84CD" w14:textId="77777777" w:rsidR="001E05EC" w:rsidRPr="009D08AD" w:rsidRDefault="001E05EC" w:rsidP="00371C88">
            <w:pPr>
              <w:widowControl/>
              <w:jc w:val="center"/>
              <w:rPr>
                <w:bCs/>
                <w:sz w:val="28"/>
                <w:szCs w:val="28"/>
              </w:rPr>
            </w:pPr>
            <w:r w:rsidRPr="009D08AD">
              <w:rPr>
                <w:bCs/>
                <w:sz w:val="28"/>
                <w:szCs w:val="28"/>
              </w:rPr>
              <w:t xml:space="preserve">1 </w:t>
            </w:r>
            <w:r w:rsidR="00371C88" w:rsidRPr="009D08AD">
              <w:rPr>
                <w:bCs/>
                <w:sz w:val="28"/>
                <w:szCs w:val="28"/>
              </w:rPr>
              <w:t>904 549,5</w:t>
            </w:r>
          </w:p>
        </w:tc>
      </w:tr>
      <w:tr w:rsidR="00BF5F27" w:rsidRPr="009D08AD" w14:paraId="78899262" w14:textId="77777777" w:rsidTr="006E124E">
        <w:trPr>
          <w:trHeight w:val="183"/>
        </w:trPr>
        <w:tc>
          <w:tcPr>
            <w:tcW w:w="7528" w:type="dxa"/>
            <w:tcBorders>
              <w:top w:val="nil"/>
              <w:left w:val="single" w:sz="4" w:space="0" w:color="auto"/>
              <w:bottom w:val="single" w:sz="4" w:space="0" w:color="auto"/>
              <w:right w:val="single" w:sz="4" w:space="0" w:color="auto"/>
            </w:tcBorders>
            <w:shd w:val="clear" w:color="auto" w:fill="auto"/>
            <w:vAlign w:val="center"/>
            <w:hideMark/>
          </w:tcPr>
          <w:p w14:paraId="1B9CAE58" w14:textId="77777777" w:rsidR="001E05EC" w:rsidRPr="009D08AD" w:rsidRDefault="00547CE5">
            <w:pPr>
              <w:rPr>
                <w:sz w:val="28"/>
                <w:szCs w:val="28"/>
              </w:rPr>
            </w:pPr>
            <w:r w:rsidRPr="009D08AD">
              <w:rPr>
                <w:sz w:val="28"/>
                <w:szCs w:val="28"/>
              </w:rPr>
              <w:t>К</w:t>
            </w:r>
            <w:r w:rsidR="001E05EC" w:rsidRPr="009D08AD">
              <w:rPr>
                <w:sz w:val="28"/>
                <w:szCs w:val="28"/>
              </w:rPr>
              <w:t>омитет по строительству Ленинградской области</w:t>
            </w:r>
          </w:p>
        </w:tc>
        <w:tc>
          <w:tcPr>
            <w:tcW w:w="2693" w:type="dxa"/>
            <w:tcBorders>
              <w:top w:val="nil"/>
              <w:left w:val="nil"/>
              <w:bottom w:val="single" w:sz="4" w:space="0" w:color="auto"/>
              <w:right w:val="single" w:sz="4" w:space="0" w:color="auto"/>
            </w:tcBorders>
            <w:shd w:val="clear" w:color="auto" w:fill="auto"/>
            <w:hideMark/>
          </w:tcPr>
          <w:p w14:paraId="64D91F10" w14:textId="77777777" w:rsidR="001E05EC" w:rsidRPr="009D08AD" w:rsidRDefault="001E05EC" w:rsidP="00371C88">
            <w:pPr>
              <w:widowControl/>
              <w:jc w:val="center"/>
              <w:rPr>
                <w:bCs/>
                <w:sz w:val="28"/>
                <w:szCs w:val="28"/>
              </w:rPr>
            </w:pPr>
            <w:r w:rsidRPr="009D08AD">
              <w:rPr>
                <w:bCs/>
                <w:sz w:val="28"/>
                <w:szCs w:val="28"/>
              </w:rPr>
              <w:t xml:space="preserve">1 </w:t>
            </w:r>
            <w:r w:rsidR="00371C88" w:rsidRPr="009D08AD">
              <w:rPr>
                <w:bCs/>
                <w:sz w:val="28"/>
                <w:szCs w:val="28"/>
              </w:rPr>
              <w:t>136 710,1</w:t>
            </w:r>
          </w:p>
        </w:tc>
      </w:tr>
      <w:tr w:rsidR="004D087E" w:rsidRPr="009D08AD" w14:paraId="572E0B71" w14:textId="77777777" w:rsidTr="001C2359">
        <w:trPr>
          <w:trHeight w:val="268"/>
        </w:trPr>
        <w:tc>
          <w:tcPr>
            <w:tcW w:w="7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1B72E" w14:textId="77777777" w:rsidR="004D087E" w:rsidRPr="009D08AD" w:rsidRDefault="004D087E" w:rsidP="00AA52CD">
            <w:pPr>
              <w:widowControl/>
              <w:rPr>
                <w:b/>
                <w:bCs/>
                <w:sz w:val="28"/>
                <w:szCs w:val="28"/>
              </w:rPr>
            </w:pPr>
            <w:r w:rsidRPr="009D08AD">
              <w:rPr>
                <w:b/>
                <w:bCs/>
                <w:sz w:val="28"/>
                <w:szCs w:val="28"/>
              </w:rPr>
              <w:t> Итого:</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29D4A09" w14:textId="77777777" w:rsidR="004D087E" w:rsidRPr="009D08AD" w:rsidRDefault="00371C88" w:rsidP="00371C88">
            <w:pPr>
              <w:jc w:val="center"/>
              <w:rPr>
                <w:b/>
                <w:bCs/>
                <w:sz w:val="28"/>
                <w:szCs w:val="28"/>
              </w:rPr>
            </w:pPr>
            <w:r w:rsidRPr="009D08AD">
              <w:rPr>
                <w:b/>
                <w:bCs/>
                <w:sz w:val="28"/>
                <w:szCs w:val="28"/>
              </w:rPr>
              <w:t>3 041 259,6</w:t>
            </w:r>
          </w:p>
        </w:tc>
      </w:tr>
    </w:tbl>
    <w:p w14:paraId="1C79D587" w14:textId="77777777" w:rsidR="00887055" w:rsidRPr="009D08AD" w:rsidRDefault="00887055" w:rsidP="00887055">
      <w:pPr>
        <w:widowControl/>
        <w:autoSpaceDE w:val="0"/>
        <w:autoSpaceDN w:val="0"/>
        <w:adjustRightInd w:val="0"/>
        <w:ind w:firstLine="540"/>
        <w:jc w:val="both"/>
        <w:rPr>
          <w:rFonts w:eastAsiaTheme="minorHAnsi"/>
          <w:sz w:val="28"/>
          <w:szCs w:val="28"/>
          <w:lang w:eastAsia="en-US"/>
        </w:rPr>
      </w:pPr>
      <w:r w:rsidRPr="009D08AD">
        <w:rPr>
          <w:rFonts w:eastAsiaTheme="minorHAnsi"/>
          <w:sz w:val="28"/>
          <w:szCs w:val="28"/>
          <w:lang w:eastAsia="en-US"/>
        </w:rPr>
        <w:t>Ключевой приоритет Ленинградской области в сфере физической культуры и спорта - укрепление здоровья и увеличение ожидаемой продолжительности здоровой жизни.</w:t>
      </w:r>
    </w:p>
    <w:p w14:paraId="09016FF7" w14:textId="77777777" w:rsidR="00887055" w:rsidRPr="009D08AD" w:rsidRDefault="00887055" w:rsidP="00887055">
      <w:pPr>
        <w:widowControl/>
        <w:autoSpaceDE w:val="0"/>
        <w:autoSpaceDN w:val="0"/>
        <w:adjustRightInd w:val="0"/>
        <w:ind w:firstLine="540"/>
        <w:jc w:val="both"/>
        <w:rPr>
          <w:rFonts w:eastAsiaTheme="minorHAnsi"/>
          <w:sz w:val="28"/>
          <w:szCs w:val="28"/>
          <w:lang w:eastAsia="en-US"/>
        </w:rPr>
      </w:pPr>
      <w:r w:rsidRPr="009D08AD">
        <w:rPr>
          <w:rFonts w:eastAsiaTheme="minorHAnsi"/>
          <w:sz w:val="28"/>
          <w:szCs w:val="28"/>
          <w:lang w:eastAsia="en-US"/>
        </w:rPr>
        <w:t>Стратегической целью является увеличение доли граждан, систематически занимающихся физической культурой и спортом, до 70%.</w:t>
      </w:r>
    </w:p>
    <w:p w14:paraId="17311AFE" w14:textId="77777777" w:rsidR="00887055" w:rsidRPr="009D08AD" w:rsidRDefault="00887055" w:rsidP="00887055">
      <w:pPr>
        <w:widowControl/>
        <w:autoSpaceDE w:val="0"/>
        <w:autoSpaceDN w:val="0"/>
        <w:adjustRightInd w:val="0"/>
        <w:ind w:firstLine="567"/>
        <w:jc w:val="both"/>
        <w:rPr>
          <w:rFonts w:eastAsia="Calibri"/>
          <w:sz w:val="28"/>
          <w:szCs w:val="28"/>
          <w:lang w:eastAsia="en-US"/>
        </w:rPr>
      </w:pPr>
      <w:r w:rsidRPr="009D08AD">
        <w:rPr>
          <w:rFonts w:eastAsia="Calibri"/>
          <w:sz w:val="28"/>
          <w:szCs w:val="28"/>
          <w:lang w:eastAsia="en-US"/>
        </w:rPr>
        <w:t>Ответственным исполнителем государственной программы является</w:t>
      </w:r>
      <w:r w:rsidRPr="009D08AD">
        <w:rPr>
          <w:rFonts w:eastAsia="Calibri"/>
          <w:sz w:val="28"/>
          <w:szCs w:val="28"/>
          <w:lang w:eastAsia="en-US"/>
        </w:rPr>
        <w:br/>
        <w:t>комитет по физической культуре и спорту Ленинградской области.</w:t>
      </w:r>
    </w:p>
    <w:p w14:paraId="51E547F5" w14:textId="77777777" w:rsidR="00FC212C" w:rsidRPr="009D08AD" w:rsidRDefault="00FC212C" w:rsidP="00FC212C">
      <w:pPr>
        <w:widowControl/>
        <w:autoSpaceDE w:val="0"/>
        <w:autoSpaceDN w:val="0"/>
        <w:adjustRightInd w:val="0"/>
        <w:ind w:firstLine="708"/>
        <w:jc w:val="both"/>
        <w:rPr>
          <w:sz w:val="28"/>
          <w:szCs w:val="28"/>
        </w:rPr>
      </w:pPr>
    </w:p>
    <w:p w14:paraId="640658FE" w14:textId="77777777" w:rsidR="00FC212C" w:rsidRPr="009D08AD" w:rsidRDefault="00FC212C" w:rsidP="00FC212C">
      <w:pPr>
        <w:jc w:val="center"/>
        <w:rPr>
          <w:b/>
          <w:sz w:val="28"/>
          <w:szCs w:val="28"/>
        </w:rPr>
      </w:pPr>
      <w:r w:rsidRPr="009D08AD">
        <w:rPr>
          <w:b/>
          <w:sz w:val="28"/>
          <w:szCs w:val="28"/>
        </w:rPr>
        <w:t>Федеральные проекты, входящие в состав национальных проектов</w:t>
      </w:r>
    </w:p>
    <w:p w14:paraId="6291040E" w14:textId="77777777" w:rsidR="00FC212C" w:rsidRPr="009D08AD" w:rsidRDefault="00FC212C" w:rsidP="00FC212C">
      <w:pPr>
        <w:widowControl/>
        <w:autoSpaceDE w:val="0"/>
        <w:autoSpaceDN w:val="0"/>
        <w:adjustRightInd w:val="0"/>
        <w:ind w:firstLine="708"/>
        <w:jc w:val="both"/>
        <w:rPr>
          <w:sz w:val="28"/>
          <w:szCs w:val="28"/>
        </w:rPr>
      </w:pPr>
    </w:p>
    <w:p w14:paraId="7055699F" w14:textId="77777777" w:rsidR="00FC212C" w:rsidRPr="009D08AD" w:rsidRDefault="00FC212C" w:rsidP="00FC212C">
      <w:pPr>
        <w:widowControl/>
        <w:autoSpaceDE w:val="0"/>
        <w:autoSpaceDN w:val="0"/>
        <w:adjustRightInd w:val="0"/>
        <w:ind w:firstLine="708"/>
        <w:jc w:val="both"/>
        <w:rPr>
          <w:sz w:val="28"/>
          <w:szCs w:val="28"/>
        </w:rPr>
      </w:pPr>
      <w:r w:rsidRPr="009D08AD">
        <w:rPr>
          <w:sz w:val="28"/>
          <w:szCs w:val="28"/>
        </w:rPr>
        <w:t xml:space="preserve">На реализацию федеральных проектов, входящих в состав национальных проектов на 2022 год предусмотрены бюджетные ассигнования в размере </w:t>
      </w:r>
      <w:r w:rsidR="00887055" w:rsidRPr="009D08AD">
        <w:rPr>
          <w:sz w:val="28"/>
          <w:szCs w:val="28"/>
        </w:rPr>
        <w:t>788 823,3</w:t>
      </w:r>
      <w:r w:rsidRPr="009D08AD">
        <w:rPr>
          <w:sz w:val="28"/>
          <w:szCs w:val="28"/>
        </w:rPr>
        <w:t xml:space="preserve"> тыс. рублей.</w:t>
      </w:r>
    </w:p>
    <w:p w14:paraId="17C1DF1E" w14:textId="494C98BC" w:rsidR="00887055" w:rsidRPr="009D08AD" w:rsidRDefault="00887055" w:rsidP="00887055">
      <w:pPr>
        <w:widowControl/>
        <w:autoSpaceDE w:val="0"/>
        <w:autoSpaceDN w:val="0"/>
        <w:adjustRightInd w:val="0"/>
        <w:ind w:firstLine="708"/>
        <w:jc w:val="both"/>
        <w:rPr>
          <w:sz w:val="28"/>
          <w:szCs w:val="28"/>
        </w:rPr>
      </w:pPr>
      <w:r w:rsidRPr="009D08AD">
        <w:rPr>
          <w:sz w:val="28"/>
          <w:szCs w:val="28"/>
        </w:rPr>
        <w:t xml:space="preserve">На реализацию федерального проекта "Спорт - норма жизни" бюджетные ассигнования комитету по физической культуре и спорту Ленинградской области предусмотрены в сумме 361 366,2 тыс. рублей, </w:t>
      </w:r>
      <w:r w:rsidR="003B4E36" w:rsidRPr="009D08AD">
        <w:rPr>
          <w:sz w:val="28"/>
          <w:szCs w:val="28"/>
        </w:rPr>
        <w:t xml:space="preserve">из них </w:t>
      </w:r>
      <w:r w:rsidRPr="009D08AD">
        <w:rPr>
          <w:sz w:val="28"/>
          <w:szCs w:val="28"/>
        </w:rPr>
        <w:t>за счет средств федерального бюджета 11 877,9 тыс. рублей</w:t>
      </w:r>
      <w:r w:rsidR="00454522" w:rsidRPr="009D08AD">
        <w:rPr>
          <w:sz w:val="28"/>
          <w:szCs w:val="28"/>
        </w:rPr>
        <w:t>. В</w:t>
      </w:r>
      <w:r w:rsidR="003B4E36" w:rsidRPr="009D08AD">
        <w:rPr>
          <w:sz w:val="28"/>
          <w:szCs w:val="28"/>
        </w:rPr>
        <w:t xml:space="preserve"> том числе предусмотрены бюджетные ассигнования на создание (строительство) и эксплуатацию сети плавательных бассейнов на территории Ленинградской области в рамках концессионного соглашения в сумме 342 659,7 тыс. рублей в г. Сертолово.</w:t>
      </w:r>
    </w:p>
    <w:p w14:paraId="03993A2C" w14:textId="77777777" w:rsidR="00887055" w:rsidRPr="009D08AD" w:rsidRDefault="00887055" w:rsidP="00887055">
      <w:pPr>
        <w:widowControl/>
        <w:autoSpaceDE w:val="0"/>
        <w:autoSpaceDN w:val="0"/>
        <w:adjustRightInd w:val="0"/>
        <w:ind w:firstLine="708"/>
        <w:jc w:val="both"/>
        <w:rPr>
          <w:sz w:val="28"/>
          <w:szCs w:val="28"/>
        </w:rPr>
      </w:pPr>
      <w:r w:rsidRPr="009D08AD">
        <w:rPr>
          <w:sz w:val="28"/>
          <w:szCs w:val="28"/>
        </w:rPr>
        <w:t>В рамках реализации федерального проекта предусмотрено:</w:t>
      </w:r>
    </w:p>
    <w:p w14:paraId="28596D46" w14:textId="77777777" w:rsidR="00887055" w:rsidRPr="009D08AD" w:rsidRDefault="00887055" w:rsidP="00887055">
      <w:pPr>
        <w:widowControl/>
        <w:autoSpaceDE w:val="0"/>
        <w:autoSpaceDN w:val="0"/>
        <w:adjustRightInd w:val="0"/>
        <w:ind w:firstLine="708"/>
        <w:jc w:val="both"/>
        <w:rPr>
          <w:sz w:val="28"/>
          <w:szCs w:val="28"/>
        </w:rPr>
      </w:pPr>
      <w:r w:rsidRPr="009D08AD">
        <w:rPr>
          <w:sz w:val="28"/>
          <w:szCs w:val="28"/>
        </w:rPr>
        <w:t>•</w:t>
      </w:r>
      <w:r w:rsidRPr="009D08AD">
        <w:rPr>
          <w:sz w:val="28"/>
          <w:szCs w:val="28"/>
        </w:rPr>
        <w:tab/>
        <w:t>Проектирование, строительство и реконструкция объектов государственной собственности;</w:t>
      </w:r>
    </w:p>
    <w:p w14:paraId="09C1CE41" w14:textId="77777777" w:rsidR="00887055" w:rsidRPr="009D08AD" w:rsidRDefault="00887055" w:rsidP="00887055">
      <w:pPr>
        <w:widowControl/>
        <w:autoSpaceDE w:val="0"/>
        <w:autoSpaceDN w:val="0"/>
        <w:adjustRightInd w:val="0"/>
        <w:ind w:firstLine="708"/>
        <w:jc w:val="both"/>
        <w:rPr>
          <w:sz w:val="28"/>
          <w:szCs w:val="28"/>
        </w:rPr>
      </w:pPr>
      <w:r w:rsidRPr="009D08AD">
        <w:rPr>
          <w:sz w:val="28"/>
          <w:szCs w:val="28"/>
        </w:rPr>
        <w:t>•</w:t>
      </w:r>
      <w:r w:rsidRPr="009D08AD">
        <w:rPr>
          <w:sz w:val="28"/>
          <w:szCs w:val="28"/>
        </w:rPr>
        <w:tab/>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6B125373" w14:textId="77777777" w:rsidR="00887055" w:rsidRPr="009D08AD" w:rsidRDefault="00887055" w:rsidP="00887055">
      <w:pPr>
        <w:widowControl/>
        <w:autoSpaceDE w:val="0"/>
        <w:autoSpaceDN w:val="0"/>
        <w:adjustRightInd w:val="0"/>
        <w:ind w:firstLine="708"/>
        <w:jc w:val="both"/>
        <w:rPr>
          <w:sz w:val="28"/>
          <w:szCs w:val="28"/>
        </w:rPr>
      </w:pPr>
      <w:r w:rsidRPr="009D08AD">
        <w:rPr>
          <w:sz w:val="28"/>
          <w:szCs w:val="28"/>
        </w:rPr>
        <w:t>•</w:t>
      </w:r>
      <w:r w:rsidRPr="009D08AD">
        <w:rPr>
          <w:sz w:val="28"/>
          <w:szCs w:val="28"/>
        </w:rPr>
        <w:tab/>
        <w:t>Оснащение объектов спортивной инфраструктуры спортивно-технологическим оборудованием;</w:t>
      </w:r>
    </w:p>
    <w:p w14:paraId="391859B0" w14:textId="77777777" w:rsidR="00FC212C" w:rsidRPr="009D08AD" w:rsidRDefault="00887055" w:rsidP="00887055">
      <w:pPr>
        <w:widowControl/>
        <w:autoSpaceDE w:val="0"/>
        <w:autoSpaceDN w:val="0"/>
        <w:adjustRightInd w:val="0"/>
        <w:ind w:firstLine="708"/>
        <w:jc w:val="both"/>
        <w:rPr>
          <w:sz w:val="28"/>
          <w:szCs w:val="28"/>
        </w:rPr>
      </w:pPr>
      <w:r w:rsidRPr="009D08AD">
        <w:rPr>
          <w:sz w:val="28"/>
          <w:szCs w:val="28"/>
        </w:rPr>
        <w:t>•</w:t>
      </w:r>
      <w:r w:rsidRPr="009D08AD">
        <w:rPr>
          <w:sz w:val="28"/>
          <w:szCs w:val="28"/>
        </w:rPr>
        <w:tab/>
        <w:t>Приобретение спортивного оборудования и инвентаря для приведения организаций спортивной подготовки в нормативное состояние.</w:t>
      </w:r>
    </w:p>
    <w:p w14:paraId="5E93E7E5" w14:textId="6D9EAAC7" w:rsidR="003B4E36" w:rsidRPr="009D08AD" w:rsidRDefault="003B4E36" w:rsidP="00887055">
      <w:pPr>
        <w:widowControl/>
        <w:autoSpaceDE w:val="0"/>
        <w:autoSpaceDN w:val="0"/>
        <w:adjustRightInd w:val="0"/>
        <w:ind w:firstLine="708"/>
        <w:jc w:val="both"/>
        <w:rPr>
          <w:sz w:val="28"/>
          <w:szCs w:val="28"/>
        </w:rPr>
      </w:pPr>
    </w:p>
    <w:p w14:paraId="763598F7" w14:textId="6F137548" w:rsidR="00887055" w:rsidRPr="009D08AD" w:rsidRDefault="003B4E36" w:rsidP="00887055">
      <w:pPr>
        <w:widowControl/>
        <w:autoSpaceDE w:val="0"/>
        <w:autoSpaceDN w:val="0"/>
        <w:adjustRightInd w:val="0"/>
        <w:ind w:firstLine="708"/>
        <w:jc w:val="both"/>
        <w:rPr>
          <w:sz w:val="28"/>
          <w:szCs w:val="28"/>
        </w:rPr>
      </w:pPr>
      <w:r w:rsidRPr="009D08AD">
        <w:rPr>
          <w:sz w:val="28"/>
          <w:szCs w:val="28"/>
        </w:rPr>
        <w:lastRenderedPageBreak/>
        <w:t xml:space="preserve">В рамках реализации федерального проекта </w:t>
      </w:r>
      <w:r w:rsidR="002E6A24">
        <w:rPr>
          <w:sz w:val="28"/>
          <w:szCs w:val="28"/>
        </w:rPr>
        <w:t>"</w:t>
      </w:r>
      <w:r w:rsidRPr="009D08AD">
        <w:rPr>
          <w:sz w:val="28"/>
          <w:szCs w:val="28"/>
        </w:rPr>
        <w:t>Спорт - норма жизни</w:t>
      </w:r>
      <w:r w:rsidR="002E6A24">
        <w:rPr>
          <w:sz w:val="28"/>
          <w:szCs w:val="28"/>
        </w:rPr>
        <w:t>"</w:t>
      </w:r>
      <w:r w:rsidRPr="009D08AD">
        <w:rPr>
          <w:sz w:val="28"/>
          <w:szCs w:val="28"/>
        </w:rPr>
        <w:t xml:space="preserve"> проектом областного бюджета 2022 года предусмотрены бюджетные ассигнования областного бюджета на мероприятия по строительству и реконструкции 5 спортивных объектов в сумме 427 457,2 тыс. рублей, в том числе за счет федерального бюджета 263 384,3 тыс. рублей (распределение бюджетных ассигнований по объектам представлено в Приложениях № 72 и № 73 к пояснительной записке).</w:t>
      </w:r>
    </w:p>
    <w:p w14:paraId="013A2861" w14:textId="77777777" w:rsidR="00887055" w:rsidRPr="009D08AD" w:rsidRDefault="00887055" w:rsidP="00887055">
      <w:pPr>
        <w:widowControl/>
        <w:autoSpaceDE w:val="0"/>
        <w:autoSpaceDN w:val="0"/>
        <w:adjustRightInd w:val="0"/>
        <w:ind w:firstLine="708"/>
        <w:jc w:val="both"/>
        <w:rPr>
          <w:sz w:val="28"/>
          <w:szCs w:val="28"/>
        </w:rPr>
      </w:pPr>
    </w:p>
    <w:p w14:paraId="2F2BD367" w14:textId="77777777" w:rsidR="00FC212C" w:rsidRPr="009D08AD" w:rsidRDefault="00FC212C" w:rsidP="00FC212C">
      <w:pPr>
        <w:widowControl/>
        <w:autoSpaceDE w:val="0"/>
        <w:autoSpaceDN w:val="0"/>
        <w:adjustRightInd w:val="0"/>
        <w:ind w:firstLine="708"/>
        <w:jc w:val="center"/>
        <w:rPr>
          <w:b/>
          <w:sz w:val="28"/>
          <w:szCs w:val="28"/>
        </w:rPr>
      </w:pPr>
      <w:r w:rsidRPr="009D08AD">
        <w:rPr>
          <w:b/>
          <w:sz w:val="28"/>
          <w:szCs w:val="28"/>
        </w:rPr>
        <w:t>Федеральные проекты, не входящие в состав национальных проектов</w:t>
      </w:r>
    </w:p>
    <w:p w14:paraId="3F59D8CE" w14:textId="77777777" w:rsidR="00FC212C" w:rsidRPr="009D08AD" w:rsidRDefault="00FC212C" w:rsidP="00FC212C">
      <w:pPr>
        <w:widowControl/>
        <w:autoSpaceDE w:val="0"/>
        <w:autoSpaceDN w:val="0"/>
        <w:adjustRightInd w:val="0"/>
        <w:ind w:firstLine="708"/>
        <w:jc w:val="both"/>
        <w:rPr>
          <w:sz w:val="28"/>
          <w:szCs w:val="28"/>
        </w:rPr>
      </w:pPr>
    </w:p>
    <w:p w14:paraId="74DF39A0" w14:textId="48E007CD" w:rsidR="00FC212C" w:rsidRPr="009D08AD" w:rsidRDefault="00FC212C" w:rsidP="00FC212C">
      <w:pPr>
        <w:widowControl/>
        <w:autoSpaceDE w:val="0"/>
        <w:autoSpaceDN w:val="0"/>
        <w:adjustRightInd w:val="0"/>
        <w:ind w:firstLine="708"/>
        <w:jc w:val="both"/>
        <w:rPr>
          <w:sz w:val="28"/>
          <w:szCs w:val="28"/>
        </w:rPr>
      </w:pPr>
      <w:r w:rsidRPr="009D08AD">
        <w:rPr>
          <w:sz w:val="28"/>
          <w:szCs w:val="28"/>
        </w:rPr>
        <w:t xml:space="preserve">На реализацию федеральных проектов, не входящих в состав национальных проектов на 2022 год предусмотрены бюджетные ассигнования в размере </w:t>
      </w:r>
      <w:r w:rsidR="003B4E36" w:rsidRPr="009D08AD">
        <w:rPr>
          <w:sz w:val="28"/>
          <w:szCs w:val="28"/>
        </w:rPr>
        <w:t xml:space="preserve">                  </w:t>
      </w:r>
      <w:r w:rsidR="00887055" w:rsidRPr="009D08AD">
        <w:rPr>
          <w:sz w:val="28"/>
          <w:szCs w:val="28"/>
        </w:rPr>
        <w:t>1 094 652,9</w:t>
      </w:r>
      <w:r w:rsidRPr="009D08AD">
        <w:rPr>
          <w:sz w:val="28"/>
          <w:szCs w:val="28"/>
        </w:rPr>
        <w:t xml:space="preserve"> тыс. рублей.</w:t>
      </w:r>
    </w:p>
    <w:p w14:paraId="32B2AF1B" w14:textId="56F10F0C" w:rsidR="00887055" w:rsidRPr="008E2DCF" w:rsidRDefault="00887055" w:rsidP="00887055">
      <w:pPr>
        <w:widowControl/>
        <w:autoSpaceDE w:val="0"/>
        <w:autoSpaceDN w:val="0"/>
        <w:adjustRightInd w:val="0"/>
        <w:ind w:firstLine="708"/>
        <w:jc w:val="both"/>
        <w:rPr>
          <w:b/>
          <w:sz w:val="28"/>
          <w:szCs w:val="28"/>
        </w:rPr>
      </w:pPr>
      <w:r w:rsidRPr="008E2DCF">
        <w:rPr>
          <w:b/>
          <w:sz w:val="28"/>
          <w:szCs w:val="28"/>
        </w:rPr>
        <w:t>1. Федеральный проект "Развитие физической культуры и массового спорта"</w:t>
      </w:r>
      <w:r w:rsidR="003B4E36" w:rsidRPr="008E2DCF">
        <w:rPr>
          <w:b/>
          <w:sz w:val="28"/>
          <w:szCs w:val="28"/>
        </w:rPr>
        <w:t>.</w:t>
      </w:r>
    </w:p>
    <w:p w14:paraId="0BF45B94" w14:textId="77777777" w:rsidR="00887055" w:rsidRPr="009D08AD" w:rsidRDefault="00887055" w:rsidP="00887055">
      <w:pPr>
        <w:widowControl/>
        <w:autoSpaceDE w:val="0"/>
        <w:autoSpaceDN w:val="0"/>
        <w:adjustRightInd w:val="0"/>
        <w:ind w:firstLine="708"/>
        <w:jc w:val="both"/>
        <w:rPr>
          <w:sz w:val="28"/>
          <w:szCs w:val="28"/>
        </w:rPr>
      </w:pPr>
      <w:r w:rsidRPr="009D08AD">
        <w:rPr>
          <w:sz w:val="28"/>
          <w:szCs w:val="28"/>
        </w:rPr>
        <w:t>На реализацию Федерального проекта "Развитие физической культуры и массового спорта" бюджетные ассигнования комитету по физической культуре и спорту Ленинградской области предусмотрены в сумме 374 000,0 тыс. рублей.</w:t>
      </w:r>
    </w:p>
    <w:p w14:paraId="3869FC28" w14:textId="5887440D" w:rsidR="00887055" w:rsidRPr="009D08AD" w:rsidRDefault="00887055" w:rsidP="00887055">
      <w:pPr>
        <w:widowControl/>
        <w:autoSpaceDE w:val="0"/>
        <w:autoSpaceDN w:val="0"/>
        <w:adjustRightInd w:val="0"/>
        <w:ind w:firstLine="708"/>
        <w:jc w:val="both"/>
        <w:rPr>
          <w:sz w:val="28"/>
          <w:szCs w:val="28"/>
        </w:rPr>
      </w:pPr>
      <w:r w:rsidRPr="009D08AD">
        <w:rPr>
          <w:sz w:val="28"/>
          <w:szCs w:val="28"/>
        </w:rPr>
        <w:t xml:space="preserve">В рамках реализации федерального проекта предусмотрено </w:t>
      </w:r>
      <w:r w:rsidR="002E6A24">
        <w:rPr>
          <w:sz w:val="28"/>
          <w:szCs w:val="28"/>
        </w:rPr>
        <w:t>"</w:t>
      </w:r>
      <w:r w:rsidRPr="009D08AD">
        <w:rPr>
          <w:sz w:val="28"/>
          <w:szCs w:val="28"/>
        </w:rPr>
        <w:t>Проектирование, строительство и реконструкция объектов государственной собственности</w:t>
      </w:r>
      <w:r w:rsidR="002E6A24">
        <w:rPr>
          <w:sz w:val="28"/>
          <w:szCs w:val="28"/>
        </w:rPr>
        <w:t>"</w:t>
      </w:r>
      <w:r w:rsidRPr="009D08AD">
        <w:rPr>
          <w:sz w:val="28"/>
          <w:szCs w:val="28"/>
        </w:rPr>
        <w:t xml:space="preserve"> в рамках концессионных соглашений, в том числе: </w:t>
      </w:r>
    </w:p>
    <w:p w14:paraId="54FB57A2" w14:textId="77777777" w:rsidR="00887055" w:rsidRPr="009D08AD" w:rsidRDefault="00887055" w:rsidP="00887055">
      <w:pPr>
        <w:widowControl/>
        <w:autoSpaceDE w:val="0"/>
        <w:autoSpaceDN w:val="0"/>
        <w:adjustRightInd w:val="0"/>
        <w:ind w:firstLine="708"/>
        <w:jc w:val="both"/>
        <w:rPr>
          <w:sz w:val="28"/>
          <w:szCs w:val="28"/>
        </w:rPr>
      </w:pPr>
      <w:r w:rsidRPr="009D08AD">
        <w:rPr>
          <w:sz w:val="28"/>
          <w:szCs w:val="28"/>
        </w:rPr>
        <w:t>•</w:t>
      </w:r>
      <w:r w:rsidRPr="009D08AD">
        <w:rPr>
          <w:sz w:val="28"/>
          <w:szCs w:val="28"/>
        </w:rPr>
        <w:tab/>
        <w:t>Создание (строительство) и эксплуатация объекта спорта - многофункционального спортивного комплекса в г. Мурино Всеволожского муниципального района;</w:t>
      </w:r>
    </w:p>
    <w:p w14:paraId="495DB82B" w14:textId="77777777" w:rsidR="00887055" w:rsidRPr="009D08AD" w:rsidRDefault="00887055" w:rsidP="00887055">
      <w:pPr>
        <w:widowControl/>
        <w:autoSpaceDE w:val="0"/>
        <w:autoSpaceDN w:val="0"/>
        <w:adjustRightInd w:val="0"/>
        <w:ind w:firstLine="708"/>
        <w:jc w:val="both"/>
        <w:rPr>
          <w:sz w:val="28"/>
          <w:szCs w:val="28"/>
        </w:rPr>
      </w:pPr>
      <w:r w:rsidRPr="009D08AD">
        <w:rPr>
          <w:sz w:val="28"/>
          <w:szCs w:val="28"/>
        </w:rPr>
        <w:t>•</w:t>
      </w:r>
      <w:r w:rsidRPr="009D08AD">
        <w:rPr>
          <w:sz w:val="28"/>
          <w:szCs w:val="28"/>
        </w:rPr>
        <w:tab/>
        <w:t>Создание (строительство) и эксплуатация объекта спорта - многофункционального спортивного комплекса в г. Тосно.</w:t>
      </w:r>
    </w:p>
    <w:p w14:paraId="30D9F2F1" w14:textId="584A96BD" w:rsidR="003B4E36" w:rsidRPr="009D08AD" w:rsidRDefault="003B4E36" w:rsidP="00887055">
      <w:pPr>
        <w:widowControl/>
        <w:autoSpaceDE w:val="0"/>
        <w:autoSpaceDN w:val="0"/>
        <w:adjustRightInd w:val="0"/>
        <w:ind w:firstLine="708"/>
        <w:jc w:val="both"/>
        <w:rPr>
          <w:sz w:val="28"/>
          <w:szCs w:val="28"/>
        </w:rPr>
      </w:pPr>
      <w:r w:rsidRPr="009D08AD">
        <w:rPr>
          <w:sz w:val="28"/>
          <w:szCs w:val="28"/>
        </w:rPr>
        <w:t xml:space="preserve">В рамках реализации федерального проекта </w:t>
      </w:r>
      <w:r w:rsidR="002E6A24">
        <w:rPr>
          <w:sz w:val="28"/>
          <w:szCs w:val="28"/>
        </w:rPr>
        <w:t>"</w:t>
      </w:r>
      <w:r w:rsidRPr="009D08AD">
        <w:rPr>
          <w:sz w:val="28"/>
          <w:szCs w:val="28"/>
        </w:rPr>
        <w:t>Развитие физической культуры и массового спорта</w:t>
      </w:r>
      <w:r w:rsidR="002E6A24">
        <w:rPr>
          <w:sz w:val="28"/>
          <w:szCs w:val="28"/>
        </w:rPr>
        <w:t>"</w:t>
      </w:r>
      <w:r w:rsidRPr="009D08AD">
        <w:rPr>
          <w:sz w:val="28"/>
          <w:szCs w:val="28"/>
        </w:rPr>
        <w:t xml:space="preserve"> проектом областного бюджета 2022 года предусмотрены бюджетные ассигнования областного бюджета Ленинградской области на мероприятия по строительству и реконструкции 7 спортивных объектов в сумме </w:t>
      </w:r>
      <w:r w:rsidR="00E51641" w:rsidRPr="009D08AD">
        <w:rPr>
          <w:sz w:val="28"/>
          <w:szCs w:val="28"/>
        </w:rPr>
        <w:t xml:space="preserve">              </w:t>
      </w:r>
      <w:r w:rsidRPr="009D08AD">
        <w:rPr>
          <w:sz w:val="28"/>
          <w:szCs w:val="28"/>
        </w:rPr>
        <w:t>709 252,9 тыс. рублей, (распределение бюджетных ассигнований по объектам представлено в Приложениях № 72 и № 73 к пояснительной записке).</w:t>
      </w:r>
    </w:p>
    <w:p w14:paraId="632026FC" w14:textId="7A468465" w:rsidR="00FC212C" w:rsidRPr="008E2DCF" w:rsidRDefault="00887055" w:rsidP="00887055">
      <w:pPr>
        <w:widowControl/>
        <w:autoSpaceDE w:val="0"/>
        <w:autoSpaceDN w:val="0"/>
        <w:adjustRightInd w:val="0"/>
        <w:ind w:firstLine="708"/>
        <w:jc w:val="both"/>
        <w:rPr>
          <w:b/>
          <w:sz w:val="28"/>
          <w:szCs w:val="28"/>
        </w:rPr>
      </w:pPr>
      <w:r w:rsidRPr="008E2DCF">
        <w:rPr>
          <w:b/>
          <w:sz w:val="28"/>
          <w:szCs w:val="28"/>
        </w:rPr>
        <w:t>2. Федеральный проект "Развитие спорта высших достижений"</w:t>
      </w:r>
      <w:r w:rsidR="00E51641" w:rsidRPr="008E2DCF">
        <w:rPr>
          <w:b/>
          <w:sz w:val="28"/>
          <w:szCs w:val="28"/>
        </w:rPr>
        <w:t>.</w:t>
      </w:r>
    </w:p>
    <w:p w14:paraId="749FE558" w14:textId="1123F219" w:rsidR="00887055" w:rsidRPr="009D08AD" w:rsidRDefault="00E51641" w:rsidP="00E51641">
      <w:pPr>
        <w:widowControl/>
        <w:autoSpaceDE w:val="0"/>
        <w:autoSpaceDN w:val="0"/>
        <w:adjustRightInd w:val="0"/>
        <w:ind w:firstLine="708"/>
        <w:jc w:val="both"/>
        <w:rPr>
          <w:sz w:val="28"/>
          <w:szCs w:val="28"/>
        </w:rPr>
      </w:pPr>
      <w:r w:rsidRPr="009D08AD">
        <w:rPr>
          <w:sz w:val="28"/>
          <w:szCs w:val="28"/>
        </w:rPr>
        <w:t xml:space="preserve">На реализацию федерального проекта </w:t>
      </w:r>
      <w:r w:rsidR="002E6A24">
        <w:rPr>
          <w:sz w:val="28"/>
          <w:szCs w:val="28"/>
        </w:rPr>
        <w:t>"</w:t>
      </w:r>
      <w:r w:rsidRPr="009D08AD">
        <w:rPr>
          <w:sz w:val="28"/>
          <w:szCs w:val="28"/>
        </w:rPr>
        <w:t>Развитие спорта высших достижений</w:t>
      </w:r>
      <w:r w:rsidR="002E6A24">
        <w:rPr>
          <w:sz w:val="28"/>
          <w:szCs w:val="28"/>
        </w:rPr>
        <w:t xml:space="preserve">" </w:t>
      </w:r>
      <w:r w:rsidRPr="009D08AD">
        <w:rPr>
          <w:sz w:val="28"/>
          <w:szCs w:val="28"/>
        </w:rPr>
        <w:t xml:space="preserve"> предусмотрены бюджетные ассигнования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включающая в себя поставку комплекта оборудования и материалов для устройства искусственного покрытия футбольного поля, а также на проведение работ по сертификации объекта спорта в сумме 11 400,0 тыс. рублей, в том числе за счет средств федерального бюджета 10 830,0 тыс. рублей.</w:t>
      </w:r>
    </w:p>
    <w:p w14:paraId="52B20D66" w14:textId="77777777" w:rsidR="00E51641" w:rsidRPr="009D08AD" w:rsidRDefault="00E51641" w:rsidP="00FC212C">
      <w:pPr>
        <w:widowControl/>
        <w:autoSpaceDE w:val="0"/>
        <w:autoSpaceDN w:val="0"/>
        <w:adjustRightInd w:val="0"/>
        <w:ind w:firstLine="708"/>
        <w:jc w:val="center"/>
        <w:rPr>
          <w:b/>
          <w:sz w:val="28"/>
          <w:szCs w:val="28"/>
        </w:rPr>
      </w:pPr>
    </w:p>
    <w:p w14:paraId="352E5269" w14:textId="77777777" w:rsidR="00FC212C" w:rsidRPr="009D08AD" w:rsidRDefault="00FC212C" w:rsidP="00FC212C">
      <w:pPr>
        <w:widowControl/>
        <w:autoSpaceDE w:val="0"/>
        <w:autoSpaceDN w:val="0"/>
        <w:adjustRightInd w:val="0"/>
        <w:ind w:firstLine="708"/>
        <w:jc w:val="center"/>
        <w:rPr>
          <w:b/>
          <w:sz w:val="28"/>
          <w:szCs w:val="28"/>
        </w:rPr>
      </w:pPr>
      <w:r w:rsidRPr="009D08AD">
        <w:rPr>
          <w:b/>
          <w:sz w:val="28"/>
          <w:szCs w:val="28"/>
        </w:rPr>
        <w:t>Комплексы процессных мероприятий</w:t>
      </w:r>
    </w:p>
    <w:p w14:paraId="4D1C6048" w14:textId="77777777" w:rsidR="00FC212C" w:rsidRPr="009D08AD" w:rsidRDefault="00FC212C" w:rsidP="00FC212C">
      <w:pPr>
        <w:widowControl/>
        <w:autoSpaceDE w:val="0"/>
        <w:autoSpaceDN w:val="0"/>
        <w:adjustRightInd w:val="0"/>
        <w:ind w:firstLine="708"/>
        <w:jc w:val="both"/>
        <w:rPr>
          <w:sz w:val="28"/>
          <w:szCs w:val="28"/>
        </w:rPr>
      </w:pPr>
    </w:p>
    <w:p w14:paraId="54A697B3" w14:textId="77777777" w:rsidR="00FC212C" w:rsidRPr="009D08AD" w:rsidRDefault="00FC212C" w:rsidP="00FC212C">
      <w:pPr>
        <w:widowControl/>
        <w:autoSpaceDE w:val="0"/>
        <w:autoSpaceDN w:val="0"/>
        <w:adjustRightInd w:val="0"/>
        <w:ind w:firstLine="708"/>
        <w:jc w:val="both"/>
        <w:rPr>
          <w:sz w:val="28"/>
          <w:szCs w:val="28"/>
        </w:rPr>
      </w:pPr>
      <w:r w:rsidRPr="009D08AD">
        <w:rPr>
          <w:sz w:val="28"/>
          <w:szCs w:val="28"/>
        </w:rPr>
        <w:t xml:space="preserve">На реализацию комплексов процессных мероприятий предусмотрены средства в размере </w:t>
      </w:r>
      <w:r w:rsidR="00A06315" w:rsidRPr="009D08AD">
        <w:rPr>
          <w:sz w:val="28"/>
          <w:szCs w:val="28"/>
        </w:rPr>
        <w:t>834 392,1</w:t>
      </w:r>
      <w:r w:rsidRPr="009D08AD">
        <w:rPr>
          <w:sz w:val="28"/>
          <w:szCs w:val="28"/>
        </w:rPr>
        <w:t xml:space="preserve"> тыс. рублей, в том числе:</w:t>
      </w:r>
    </w:p>
    <w:p w14:paraId="16169D4C" w14:textId="77777777" w:rsidR="00A06315" w:rsidRPr="000D2EAF" w:rsidRDefault="00A06315" w:rsidP="00A06315">
      <w:pPr>
        <w:widowControl/>
        <w:autoSpaceDE w:val="0"/>
        <w:autoSpaceDN w:val="0"/>
        <w:adjustRightInd w:val="0"/>
        <w:ind w:firstLine="708"/>
        <w:jc w:val="both"/>
        <w:rPr>
          <w:b/>
          <w:sz w:val="28"/>
          <w:szCs w:val="28"/>
        </w:rPr>
      </w:pPr>
      <w:r w:rsidRPr="000D2EAF">
        <w:rPr>
          <w:b/>
          <w:sz w:val="28"/>
          <w:szCs w:val="28"/>
        </w:rPr>
        <w:lastRenderedPageBreak/>
        <w:t>1. Комплекс процессных мероприятий "Развития физической культуры и спорта"</w:t>
      </w:r>
    </w:p>
    <w:p w14:paraId="7C9D3C54"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На реализацию комплекса процессных мероприятий "Развитие физической культуры и спорта", бюджетные ассигнования предусмотрены в сумме 767 408,9 тыс. рублей, том числе:</w:t>
      </w:r>
    </w:p>
    <w:p w14:paraId="37206CE9"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- 731 741,9 тыс. рублей на обеспечение деятельности (услуги, работы) государственных учреждений, из них:</w:t>
      </w:r>
    </w:p>
    <w:p w14:paraId="71FEED00" w14:textId="2CCAF818"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Методическое обеспечение и пропаганда физической культуры,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(ГТО) - 1 282,3 тыс. рублей;</w:t>
      </w:r>
    </w:p>
    <w:p w14:paraId="5BD70858"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Методическое обеспечение спорта высших достижений и системы спортивной подготовки в Ленинградской области - 931,8 тыс. рублей;</w:t>
      </w:r>
    </w:p>
    <w:p w14:paraId="6367EECF"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Обеспечение деятельности государственных бюджетных и автономных учреждений – 479 986,3 тыс. рублей;</w:t>
      </w:r>
    </w:p>
    <w:p w14:paraId="2541690C"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Обеспечение 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среди инвалидов -7 743,5 тыс. рублей;</w:t>
      </w:r>
    </w:p>
    <w:p w14:paraId="5967AFC6"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Обеспечение подготовки и участия спортивных сборных команд Ленинградской области в спортивных соревнованиях – 73 305,5 тыс. рублей;</w:t>
      </w:r>
    </w:p>
    <w:p w14:paraId="79CF2487"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Обеспечение тренировочной и соревновательной деятельности спортсменов, зачисленных на этапы спортивной подготовки (включая материально-техническое обеспечение) - 168 492,5 тыс. рублей;</w:t>
      </w:r>
    </w:p>
    <w:p w14:paraId="1AB95AF0"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- 35 667 тыс. рублей на стимулирование и поощрение заслуг в сфере физической культуры и спорта, присвоение спортивных разрядов, из них:</w:t>
      </w:r>
    </w:p>
    <w:p w14:paraId="53E26175"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Выплата стипендий Правительства Ленинградской области спортсменам, входящим в состав спортивных сборных команд Российской Федерации по различным видам спорта от Ленинградской области, и их тренерам – 30 924,0 тыс. рублей;</w:t>
      </w:r>
    </w:p>
    <w:p w14:paraId="2EC1AF27"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Выплаты премий победителям и призерам всероссийских и международных спортивных соревнований, участникам олимпийских, паралимпийских и сурдлимпийских игр – 4 493,0 тыс. рублей;</w:t>
      </w:r>
    </w:p>
    <w:p w14:paraId="5769495A"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 – 150,0 тыс. рублей;</w:t>
      </w:r>
    </w:p>
    <w:p w14:paraId="7D2FE7E5" w14:textId="2E9E3D01" w:rsidR="00A06315" w:rsidRPr="009D08AD" w:rsidRDefault="00A06315" w:rsidP="00A06315">
      <w:pPr>
        <w:widowControl/>
        <w:autoSpaceDE w:val="0"/>
        <w:autoSpaceDN w:val="0"/>
        <w:adjustRightInd w:val="0"/>
        <w:ind w:firstLine="708"/>
        <w:jc w:val="both"/>
        <w:rPr>
          <w:sz w:val="28"/>
          <w:szCs w:val="28"/>
        </w:rPr>
      </w:pPr>
      <w:r w:rsidRPr="009D08AD">
        <w:rPr>
          <w:sz w:val="28"/>
          <w:szCs w:val="28"/>
        </w:rPr>
        <w:t>•</w:t>
      </w:r>
      <w:r w:rsidRPr="009D08AD">
        <w:rPr>
          <w:sz w:val="28"/>
          <w:szCs w:val="28"/>
        </w:rPr>
        <w:tab/>
        <w:t xml:space="preserve">Изготовление нагрудного знака к почетному званию Ленинградской области "Почетный работник физической культуры и </w:t>
      </w:r>
      <w:r w:rsidR="00E51641" w:rsidRPr="009D08AD">
        <w:rPr>
          <w:sz w:val="28"/>
          <w:szCs w:val="28"/>
        </w:rPr>
        <w:t>спорта Ленинградской области"</w:t>
      </w:r>
      <w:r w:rsidRPr="009D08AD">
        <w:rPr>
          <w:sz w:val="28"/>
          <w:szCs w:val="28"/>
        </w:rPr>
        <w:t>100,0 тыс. рублей.</w:t>
      </w:r>
    </w:p>
    <w:p w14:paraId="31E0331B" w14:textId="77777777" w:rsidR="00FC212C" w:rsidRPr="000D2EAF" w:rsidRDefault="00A06315" w:rsidP="00A06315">
      <w:pPr>
        <w:widowControl/>
        <w:autoSpaceDE w:val="0"/>
        <w:autoSpaceDN w:val="0"/>
        <w:adjustRightInd w:val="0"/>
        <w:ind w:firstLine="708"/>
        <w:jc w:val="both"/>
        <w:rPr>
          <w:b/>
          <w:sz w:val="28"/>
          <w:szCs w:val="28"/>
        </w:rPr>
      </w:pPr>
      <w:r w:rsidRPr="000D2EAF">
        <w:rPr>
          <w:b/>
          <w:sz w:val="28"/>
          <w:szCs w:val="28"/>
        </w:rPr>
        <w:t>2. Комплекс процессных мероприятий "Укрепление материально-технической базы учреждений физической культуры и спорта"</w:t>
      </w:r>
    </w:p>
    <w:p w14:paraId="0115507B" w14:textId="77777777" w:rsidR="00A06315" w:rsidRPr="009D08AD" w:rsidRDefault="00A06315" w:rsidP="00A06315">
      <w:pPr>
        <w:widowControl/>
        <w:autoSpaceDE w:val="0"/>
        <w:autoSpaceDN w:val="0"/>
        <w:adjustRightInd w:val="0"/>
        <w:ind w:firstLine="708"/>
        <w:jc w:val="both"/>
        <w:rPr>
          <w:sz w:val="28"/>
          <w:szCs w:val="28"/>
        </w:rPr>
      </w:pPr>
      <w:r w:rsidRPr="009D08AD">
        <w:rPr>
          <w:sz w:val="28"/>
          <w:szCs w:val="28"/>
        </w:rPr>
        <w:t xml:space="preserve">На реализацию комплекса процессных мероприятий "Укрепление материально-технической базы учреждений физической культуры и спорта" бюджетные ассигнования предусмотрены в сумме 66 983,2 тыс. рублей. Комплекс процессных мероприятий направлен на поддержание эксплуатационных </w:t>
      </w:r>
      <w:r w:rsidRPr="009D08AD">
        <w:rPr>
          <w:sz w:val="28"/>
          <w:szCs w:val="28"/>
        </w:rPr>
        <w:lastRenderedPageBreak/>
        <w:t>характеристик объектов, закрепленных на праве оперативного управления и приобретение основных средств, не являющихся объектами недвижимости.</w:t>
      </w:r>
    </w:p>
    <w:p w14:paraId="29BD1E9B" w14:textId="77777777" w:rsidR="00A06315" w:rsidRPr="009D08AD" w:rsidRDefault="00A06315" w:rsidP="00A06315">
      <w:pPr>
        <w:widowControl/>
        <w:autoSpaceDE w:val="0"/>
        <w:autoSpaceDN w:val="0"/>
        <w:adjustRightInd w:val="0"/>
        <w:ind w:firstLine="708"/>
        <w:jc w:val="both"/>
        <w:rPr>
          <w:sz w:val="28"/>
          <w:szCs w:val="28"/>
        </w:rPr>
      </w:pPr>
    </w:p>
    <w:p w14:paraId="574BE252" w14:textId="77777777" w:rsidR="00FC212C" w:rsidRPr="009D08AD" w:rsidRDefault="00FC212C" w:rsidP="00FC212C">
      <w:pPr>
        <w:widowControl/>
        <w:autoSpaceDE w:val="0"/>
        <w:autoSpaceDN w:val="0"/>
        <w:adjustRightInd w:val="0"/>
        <w:ind w:firstLine="708"/>
        <w:jc w:val="center"/>
        <w:rPr>
          <w:b/>
          <w:sz w:val="28"/>
          <w:szCs w:val="28"/>
        </w:rPr>
      </w:pPr>
      <w:r w:rsidRPr="009D08AD">
        <w:rPr>
          <w:b/>
          <w:sz w:val="28"/>
          <w:szCs w:val="28"/>
        </w:rPr>
        <w:t>Мероприятия, направленные на достижение целей проектов</w:t>
      </w:r>
    </w:p>
    <w:p w14:paraId="15364A1B" w14:textId="77777777" w:rsidR="00FC212C" w:rsidRPr="009D08AD" w:rsidRDefault="00FC212C" w:rsidP="00FC212C">
      <w:pPr>
        <w:widowControl/>
        <w:autoSpaceDE w:val="0"/>
        <w:autoSpaceDN w:val="0"/>
        <w:adjustRightInd w:val="0"/>
        <w:ind w:firstLine="708"/>
        <w:jc w:val="both"/>
        <w:rPr>
          <w:sz w:val="28"/>
          <w:szCs w:val="28"/>
        </w:rPr>
      </w:pPr>
    </w:p>
    <w:p w14:paraId="5EC5B597" w14:textId="77777777" w:rsidR="004D087E" w:rsidRPr="009D08AD" w:rsidRDefault="00FC212C" w:rsidP="00A06315">
      <w:pPr>
        <w:widowControl/>
        <w:autoSpaceDE w:val="0"/>
        <w:autoSpaceDN w:val="0"/>
        <w:adjustRightInd w:val="0"/>
        <w:ind w:firstLine="708"/>
        <w:jc w:val="both"/>
        <w:rPr>
          <w:sz w:val="28"/>
          <w:szCs w:val="28"/>
        </w:rPr>
      </w:pPr>
      <w:r w:rsidRPr="009D08AD">
        <w:rPr>
          <w:sz w:val="28"/>
          <w:szCs w:val="28"/>
        </w:rPr>
        <w:t xml:space="preserve">На реализацию мероприятий, направленных на достижение цели проектов предусмотрены бюджетные ассигнования в размере </w:t>
      </w:r>
      <w:r w:rsidR="00A06315" w:rsidRPr="009D08AD">
        <w:rPr>
          <w:sz w:val="28"/>
          <w:szCs w:val="28"/>
        </w:rPr>
        <w:t>323 391,2</w:t>
      </w:r>
      <w:r w:rsidRPr="009D08AD">
        <w:rPr>
          <w:sz w:val="28"/>
          <w:szCs w:val="28"/>
        </w:rPr>
        <w:t xml:space="preserve"> тыс. рублей.</w:t>
      </w:r>
    </w:p>
    <w:p w14:paraId="61D43C24" w14:textId="77777777" w:rsidR="00A06315" w:rsidRPr="009D08AD" w:rsidRDefault="00A06315" w:rsidP="0024674A">
      <w:pPr>
        <w:widowControl/>
        <w:ind w:firstLine="708"/>
        <w:jc w:val="both"/>
        <w:rPr>
          <w:sz w:val="28"/>
          <w:szCs w:val="28"/>
        </w:rPr>
      </w:pPr>
      <w:r w:rsidRPr="009D08AD">
        <w:rPr>
          <w:sz w:val="28"/>
          <w:szCs w:val="28"/>
        </w:rPr>
        <w:t>На реализацию мероприятий, направленных на достижение целей федерального проекта "Спорт - норма жизни" предусмотрены бюджетные ассигнования предусмотрены в сумме 323 391,2 тыс. рублей, в том числе:</w:t>
      </w:r>
    </w:p>
    <w:p w14:paraId="26142C90" w14:textId="77777777" w:rsidR="00A06315" w:rsidRPr="009D08AD" w:rsidRDefault="00A06315" w:rsidP="0024674A">
      <w:pPr>
        <w:widowControl/>
        <w:ind w:firstLine="708"/>
        <w:jc w:val="both"/>
        <w:rPr>
          <w:sz w:val="28"/>
          <w:szCs w:val="28"/>
        </w:rPr>
      </w:pPr>
      <w:r w:rsidRPr="009D08AD">
        <w:rPr>
          <w:sz w:val="28"/>
          <w:szCs w:val="28"/>
        </w:rPr>
        <w:t>- 61 836,9 тыс. рублей на обеспечение деятельности (услуги, работы) государственных учреждений, из них:</w:t>
      </w:r>
    </w:p>
    <w:p w14:paraId="6EFE50F9" w14:textId="77777777" w:rsidR="00A06315" w:rsidRPr="009D08AD" w:rsidRDefault="0024674A" w:rsidP="0024674A">
      <w:pPr>
        <w:widowControl/>
        <w:ind w:firstLine="708"/>
        <w:jc w:val="both"/>
        <w:rPr>
          <w:sz w:val="28"/>
          <w:szCs w:val="28"/>
        </w:rPr>
      </w:pPr>
      <w:r w:rsidRPr="009D08AD">
        <w:rPr>
          <w:sz w:val="28"/>
          <w:szCs w:val="28"/>
        </w:rPr>
        <w:t>- о</w:t>
      </w:r>
      <w:r w:rsidR="00A06315" w:rsidRPr="009D08AD">
        <w:rPr>
          <w:sz w:val="28"/>
          <w:szCs w:val="28"/>
        </w:rPr>
        <w:t>рганизация и проведение официальных спортивных соревнований на территории Ленинградской области 27 980,1 тыс. рублей;</w:t>
      </w:r>
    </w:p>
    <w:p w14:paraId="2D75574B" w14:textId="21C16C0D" w:rsidR="00A06315" w:rsidRPr="009D08AD" w:rsidRDefault="00E51641" w:rsidP="0024674A">
      <w:pPr>
        <w:widowControl/>
        <w:ind w:firstLine="708"/>
        <w:jc w:val="both"/>
        <w:rPr>
          <w:sz w:val="28"/>
          <w:szCs w:val="28"/>
        </w:rPr>
      </w:pPr>
      <w:r w:rsidRPr="009D08AD">
        <w:rPr>
          <w:sz w:val="28"/>
          <w:szCs w:val="28"/>
        </w:rPr>
        <w:t>- о</w:t>
      </w:r>
      <w:r w:rsidR="00A06315" w:rsidRPr="009D08AD">
        <w:rPr>
          <w:sz w:val="28"/>
          <w:szCs w:val="28"/>
        </w:rPr>
        <w:t>рганизация и проведение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включая физкультурные мероприятия среди инвалидов и лиц с ограниченными возможностями здоровья 20 886,1 тыс. рублей;</w:t>
      </w:r>
    </w:p>
    <w:p w14:paraId="09A2B563" w14:textId="11C9B5C1" w:rsidR="00A06315" w:rsidRPr="009D08AD" w:rsidRDefault="00E51641" w:rsidP="0024674A">
      <w:pPr>
        <w:widowControl/>
        <w:ind w:firstLine="708"/>
        <w:jc w:val="both"/>
        <w:rPr>
          <w:sz w:val="28"/>
          <w:szCs w:val="28"/>
        </w:rPr>
      </w:pPr>
      <w:r w:rsidRPr="009D08AD">
        <w:rPr>
          <w:sz w:val="28"/>
          <w:szCs w:val="28"/>
        </w:rPr>
        <w:t>- о</w:t>
      </w:r>
      <w:r w:rsidR="00A06315" w:rsidRPr="009D08AD">
        <w:rPr>
          <w:sz w:val="28"/>
          <w:szCs w:val="28"/>
        </w:rPr>
        <w:t>рганизация и проведение официальных физкультурных мероприятий среди населения на территории Ленинградской области, включая мероприятия по реализации всероссийского физкультурно-спортивного комплекса "Готов к труду и обороне" (ГТО) 6 099,1 тыс. рублей;</w:t>
      </w:r>
    </w:p>
    <w:p w14:paraId="421541F9" w14:textId="0EF639B4" w:rsidR="00A06315" w:rsidRPr="009D08AD" w:rsidRDefault="00E51641" w:rsidP="0024674A">
      <w:pPr>
        <w:widowControl/>
        <w:ind w:firstLine="708"/>
        <w:jc w:val="both"/>
        <w:rPr>
          <w:sz w:val="28"/>
          <w:szCs w:val="28"/>
        </w:rPr>
      </w:pPr>
      <w:r w:rsidRPr="009D08AD">
        <w:rPr>
          <w:sz w:val="28"/>
          <w:szCs w:val="28"/>
        </w:rPr>
        <w:t>- о</w:t>
      </w:r>
      <w:r w:rsidR="00A06315" w:rsidRPr="009D08AD">
        <w:rPr>
          <w:sz w:val="28"/>
          <w:szCs w:val="28"/>
        </w:rPr>
        <w:t>рганизация кампании по пропаганде индивидуальной мотивации граждан к физическому развитию и к систематическим занятиям физической культурой и спортом, включая мероприятия всероссийского физкультурно-спортивного комплекса "Готов к труду и обороне" (ГТО) 1 871,6 тыс. рублей;</w:t>
      </w:r>
    </w:p>
    <w:p w14:paraId="4490D156" w14:textId="4085BFB4" w:rsidR="00A06315" w:rsidRPr="009D08AD" w:rsidRDefault="00E51641" w:rsidP="0024674A">
      <w:pPr>
        <w:widowControl/>
        <w:ind w:firstLine="708"/>
        <w:jc w:val="both"/>
        <w:rPr>
          <w:sz w:val="28"/>
          <w:szCs w:val="28"/>
        </w:rPr>
      </w:pPr>
      <w:r w:rsidRPr="009D08AD">
        <w:rPr>
          <w:sz w:val="28"/>
          <w:szCs w:val="28"/>
        </w:rPr>
        <w:t>- п</w:t>
      </w:r>
      <w:r w:rsidR="00A06315" w:rsidRPr="009D08AD">
        <w:rPr>
          <w:sz w:val="28"/>
          <w:szCs w:val="28"/>
        </w:rPr>
        <w:t xml:space="preserve">роведение мероприятия </w:t>
      </w:r>
      <w:r w:rsidR="002E6A24">
        <w:rPr>
          <w:sz w:val="28"/>
          <w:szCs w:val="28"/>
        </w:rPr>
        <w:t>"</w:t>
      </w:r>
      <w:r w:rsidR="00A06315" w:rsidRPr="009D08AD">
        <w:rPr>
          <w:sz w:val="28"/>
          <w:szCs w:val="28"/>
        </w:rPr>
        <w:t>Кубок Губернатора Ленинградской области по конкуру</w:t>
      </w:r>
      <w:r w:rsidR="002E6A24">
        <w:rPr>
          <w:sz w:val="28"/>
          <w:szCs w:val="28"/>
        </w:rPr>
        <w:t xml:space="preserve">" </w:t>
      </w:r>
      <w:r w:rsidR="00A06315" w:rsidRPr="009D08AD">
        <w:rPr>
          <w:sz w:val="28"/>
          <w:szCs w:val="28"/>
        </w:rPr>
        <w:t>5 000,0 тыс. рублей.</w:t>
      </w:r>
    </w:p>
    <w:p w14:paraId="02BBAEF5" w14:textId="6413F960" w:rsidR="00A06315" w:rsidRPr="009D08AD" w:rsidRDefault="00A06315" w:rsidP="0024674A">
      <w:pPr>
        <w:widowControl/>
        <w:ind w:firstLine="708"/>
        <w:jc w:val="both"/>
        <w:rPr>
          <w:sz w:val="28"/>
          <w:szCs w:val="28"/>
        </w:rPr>
      </w:pPr>
      <w:r w:rsidRPr="009D08AD">
        <w:rPr>
          <w:sz w:val="28"/>
          <w:szCs w:val="28"/>
        </w:rPr>
        <w:t xml:space="preserve">- </w:t>
      </w:r>
      <w:r w:rsidR="00E51641" w:rsidRPr="009D08AD">
        <w:rPr>
          <w:sz w:val="28"/>
          <w:szCs w:val="28"/>
        </w:rPr>
        <w:t>м</w:t>
      </w:r>
      <w:r w:rsidRPr="009D08AD">
        <w:rPr>
          <w:sz w:val="28"/>
          <w:szCs w:val="28"/>
        </w:rPr>
        <w:t>ероприятия по подготовке спортивных судей для Всероссийского физкультурно-спортивного комплекса "Готов к труду и обороне" 500,0 тыс. рублей;</w:t>
      </w:r>
    </w:p>
    <w:p w14:paraId="753390E4" w14:textId="1D695240" w:rsidR="00A06315" w:rsidRPr="009D08AD" w:rsidRDefault="00A06315" w:rsidP="0024674A">
      <w:pPr>
        <w:widowControl/>
        <w:ind w:firstLine="708"/>
        <w:jc w:val="both"/>
        <w:rPr>
          <w:sz w:val="28"/>
          <w:szCs w:val="28"/>
        </w:rPr>
      </w:pPr>
      <w:r w:rsidRPr="009D08AD">
        <w:rPr>
          <w:sz w:val="28"/>
          <w:szCs w:val="28"/>
        </w:rPr>
        <w:t xml:space="preserve">- </w:t>
      </w:r>
      <w:r w:rsidR="00E51641" w:rsidRPr="009D08AD">
        <w:rPr>
          <w:sz w:val="28"/>
          <w:szCs w:val="28"/>
        </w:rPr>
        <w:t>м</w:t>
      </w:r>
      <w:r w:rsidRPr="009D08AD">
        <w:rPr>
          <w:sz w:val="28"/>
          <w:szCs w:val="28"/>
        </w:rPr>
        <w:t>ероприятия по организации краткосрочных курсов повышения квалификации и обучения специалистов физкультурно-спортивных организаций 1000,0 тыс. рублей;</w:t>
      </w:r>
    </w:p>
    <w:p w14:paraId="564A7B42" w14:textId="4CA64522" w:rsidR="00A06315" w:rsidRPr="009D08AD" w:rsidRDefault="00A06315" w:rsidP="0024674A">
      <w:pPr>
        <w:widowControl/>
        <w:ind w:firstLine="708"/>
        <w:jc w:val="both"/>
        <w:rPr>
          <w:sz w:val="28"/>
          <w:szCs w:val="28"/>
        </w:rPr>
      </w:pPr>
      <w:r w:rsidRPr="009D08AD">
        <w:rPr>
          <w:sz w:val="28"/>
          <w:szCs w:val="28"/>
        </w:rPr>
        <w:t xml:space="preserve"> - </w:t>
      </w:r>
      <w:r w:rsidR="00E51641" w:rsidRPr="009D08AD">
        <w:rPr>
          <w:sz w:val="28"/>
          <w:szCs w:val="28"/>
        </w:rPr>
        <w:t>с</w:t>
      </w:r>
      <w:r w:rsidRPr="009D08AD">
        <w:rPr>
          <w:sz w:val="28"/>
          <w:szCs w:val="28"/>
        </w:rPr>
        <w:t>убсидии на капитальный ремонт объектов физической культуры и спорта 248 804,3 тыс. рублей;</w:t>
      </w:r>
    </w:p>
    <w:p w14:paraId="1B6696CE" w14:textId="77777777" w:rsidR="00E51641" w:rsidRPr="009D08AD" w:rsidRDefault="00A06315" w:rsidP="0024674A">
      <w:pPr>
        <w:widowControl/>
        <w:ind w:firstLine="708"/>
        <w:jc w:val="both"/>
        <w:rPr>
          <w:sz w:val="28"/>
          <w:szCs w:val="28"/>
        </w:rPr>
      </w:pPr>
      <w:r w:rsidRPr="009D08AD">
        <w:rPr>
          <w:sz w:val="28"/>
          <w:szCs w:val="28"/>
        </w:rPr>
        <w:t xml:space="preserve">- </w:t>
      </w:r>
      <w:r w:rsidR="00E51641" w:rsidRPr="009D08AD">
        <w:rPr>
          <w:sz w:val="28"/>
          <w:szCs w:val="28"/>
        </w:rPr>
        <w:t>с</w:t>
      </w:r>
      <w:r w:rsidRPr="009D08AD">
        <w:rPr>
          <w:sz w:val="28"/>
          <w:szCs w:val="28"/>
        </w:rPr>
        <w:t>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11 250,0 тыс. рублей.</w:t>
      </w:r>
    </w:p>
    <w:p w14:paraId="02676A46" w14:textId="122AEF80" w:rsidR="00FC212C" w:rsidRPr="009D08AD" w:rsidRDefault="00E51641" w:rsidP="0024674A">
      <w:pPr>
        <w:widowControl/>
        <w:ind w:firstLine="708"/>
        <w:jc w:val="both"/>
        <w:rPr>
          <w:sz w:val="28"/>
          <w:szCs w:val="28"/>
        </w:rPr>
      </w:pPr>
      <w:r w:rsidRPr="009D08AD">
        <w:rPr>
          <w:sz w:val="28"/>
          <w:szCs w:val="28"/>
        </w:rPr>
        <w:t xml:space="preserve">В рамках реализации мероприятий, направленных на достижение целей федерального проекта </w:t>
      </w:r>
      <w:r w:rsidR="002E6A24">
        <w:rPr>
          <w:sz w:val="28"/>
          <w:szCs w:val="28"/>
        </w:rPr>
        <w:t>"</w:t>
      </w:r>
      <w:r w:rsidRPr="009D08AD">
        <w:rPr>
          <w:sz w:val="28"/>
          <w:szCs w:val="28"/>
        </w:rPr>
        <w:t>Спорт - норма жизни</w:t>
      </w:r>
      <w:r w:rsidR="002E6A24">
        <w:rPr>
          <w:sz w:val="28"/>
          <w:szCs w:val="28"/>
        </w:rPr>
        <w:t xml:space="preserve">" </w:t>
      </w:r>
      <w:r w:rsidRPr="009D08AD">
        <w:rPr>
          <w:sz w:val="28"/>
          <w:szCs w:val="28"/>
        </w:rPr>
        <w:t xml:space="preserve">предусмотрены бюджетные ассигнования на капитальный ремонт спортивных объектов в сумме 248 804,3 тыс. рублей. За счет указанных средств планируется завершение работ по капитальному ремонту пяти спортивных объектов (капитальный ремонт футбольного поля МБУ Всеволожская спортивная школа Олимпийского резерва, пос. им. Морозова, ул. </w:t>
      </w:r>
      <w:r w:rsidRPr="009D08AD">
        <w:rPr>
          <w:sz w:val="28"/>
          <w:szCs w:val="28"/>
        </w:rPr>
        <w:lastRenderedPageBreak/>
        <w:t xml:space="preserve">Спорта, д. 13, капитальный ремонт спортивного объекта: </w:t>
      </w:r>
      <w:r w:rsidR="002E6A24">
        <w:rPr>
          <w:sz w:val="28"/>
          <w:szCs w:val="28"/>
        </w:rPr>
        <w:t>"</w:t>
      </w:r>
      <w:r w:rsidRPr="009D08AD">
        <w:rPr>
          <w:sz w:val="28"/>
          <w:szCs w:val="28"/>
        </w:rPr>
        <w:t>Стадион</w:t>
      </w:r>
      <w:r w:rsidR="002E6A24">
        <w:rPr>
          <w:sz w:val="28"/>
          <w:szCs w:val="28"/>
        </w:rPr>
        <w:t xml:space="preserve">" </w:t>
      </w:r>
      <w:r w:rsidRPr="009D08AD">
        <w:rPr>
          <w:sz w:val="28"/>
          <w:szCs w:val="28"/>
        </w:rPr>
        <w:t xml:space="preserve">, расположенного по адресу: Ленинградская область, г. Тосно, парковая зона, капитальный ремонт объекта </w:t>
      </w:r>
      <w:r w:rsidR="002E6A24">
        <w:rPr>
          <w:sz w:val="28"/>
          <w:szCs w:val="28"/>
        </w:rPr>
        <w:t>"</w:t>
      </w:r>
      <w:r w:rsidRPr="009D08AD">
        <w:rPr>
          <w:sz w:val="28"/>
          <w:szCs w:val="28"/>
        </w:rPr>
        <w:t>Стадион</w:t>
      </w:r>
      <w:r w:rsidR="002E6A24">
        <w:rPr>
          <w:sz w:val="28"/>
          <w:szCs w:val="28"/>
        </w:rPr>
        <w:t xml:space="preserve">" </w:t>
      </w:r>
      <w:r w:rsidRPr="009D08AD">
        <w:rPr>
          <w:sz w:val="28"/>
          <w:szCs w:val="28"/>
        </w:rPr>
        <w:t xml:space="preserve">, г. Шлиссельбург, ул. Октябрьская, д. 2, капитальный ремонт стадиона, г. Кировск, ул. Советская, д. 1, капитальный ремонт МФСУ </w:t>
      </w:r>
      <w:r w:rsidR="002E6A24">
        <w:rPr>
          <w:sz w:val="28"/>
          <w:szCs w:val="28"/>
        </w:rPr>
        <w:t>"</w:t>
      </w:r>
      <w:r w:rsidRPr="009D08AD">
        <w:rPr>
          <w:sz w:val="28"/>
          <w:szCs w:val="28"/>
        </w:rPr>
        <w:t>Бокситогорский спортивный комплекс</w:t>
      </w:r>
      <w:r w:rsidR="002E6A24">
        <w:rPr>
          <w:sz w:val="28"/>
          <w:szCs w:val="28"/>
        </w:rPr>
        <w:t xml:space="preserve">" </w:t>
      </w:r>
      <w:r w:rsidRPr="009D08AD">
        <w:rPr>
          <w:sz w:val="28"/>
          <w:szCs w:val="28"/>
        </w:rPr>
        <w:t>), (распределение бюджетных ассигнований по муниципальным образованиям представлено в Приложении</w:t>
      </w:r>
      <w:r w:rsidR="00C54CF0">
        <w:rPr>
          <w:sz w:val="28"/>
          <w:szCs w:val="28"/>
        </w:rPr>
        <w:t xml:space="preserve"> 38</w:t>
      </w:r>
      <w:r w:rsidRPr="009D08AD">
        <w:rPr>
          <w:sz w:val="28"/>
          <w:szCs w:val="28"/>
        </w:rPr>
        <w:t>);</w:t>
      </w:r>
      <w:r w:rsidR="00FC212C" w:rsidRPr="009D08AD">
        <w:rPr>
          <w:sz w:val="28"/>
          <w:szCs w:val="28"/>
        </w:rPr>
        <w:br w:type="page"/>
      </w:r>
    </w:p>
    <w:p w14:paraId="5464A3FE" w14:textId="77777777" w:rsidR="004D087E" w:rsidRPr="009D08AD" w:rsidRDefault="003B756D" w:rsidP="00B96EAD">
      <w:pPr>
        <w:pStyle w:val="18"/>
        <w:jc w:val="center"/>
        <w:rPr>
          <w:i w:val="0"/>
          <w:u w:val="single"/>
        </w:rPr>
      </w:pPr>
      <w:r w:rsidRPr="009D08AD">
        <w:rPr>
          <w:rFonts w:eastAsiaTheme="minorHAnsi" w:cstheme="minorBidi"/>
          <w:i w:val="0"/>
          <w:lang w:eastAsia="en-US"/>
        </w:rPr>
        <w:lastRenderedPageBreak/>
        <w:t>5</w:t>
      </w:r>
      <w:r w:rsidR="004D087E" w:rsidRPr="009D08AD">
        <w:rPr>
          <w:i w:val="0"/>
          <w:u w:val="single"/>
        </w:rPr>
        <w:t>. Государственная программа Ленинградской области</w:t>
      </w:r>
    </w:p>
    <w:p w14:paraId="33F439B1" w14:textId="77777777" w:rsidR="004D087E" w:rsidRPr="009D08AD" w:rsidRDefault="004D087E" w:rsidP="00B96EAD">
      <w:pPr>
        <w:pStyle w:val="18"/>
        <w:jc w:val="center"/>
        <w:rPr>
          <w:i w:val="0"/>
          <w:u w:val="single"/>
        </w:rPr>
      </w:pPr>
      <w:r w:rsidRPr="009D08AD">
        <w:rPr>
          <w:i w:val="0"/>
          <w:u w:val="single"/>
        </w:rPr>
        <w:t xml:space="preserve"> </w:t>
      </w:r>
      <w:r w:rsidR="0080742C" w:rsidRPr="009D08AD">
        <w:rPr>
          <w:i w:val="0"/>
          <w:u w:val="single"/>
        </w:rPr>
        <w:t>"</w:t>
      </w:r>
      <w:r w:rsidRPr="009D08AD">
        <w:rPr>
          <w:i w:val="0"/>
          <w:u w:val="single"/>
        </w:rPr>
        <w:t>Развитие культуры</w:t>
      </w:r>
      <w:r w:rsidR="0002075F" w:rsidRPr="009D08AD">
        <w:rPr>
          <w:i w:val="0"/>
          <w:u w:val="single"/>
        </w:rPr>
        <w:t xml:space="preserve"> </w:t>
      </w:r>
      <w:r w:rsidRPr="009D08AD">
        <w:rPr>
          <w:i w:val="0"/>
          <w:u w:val="single"/>
        </w:rPr>
        <w:t>в Ленинградской области</w:t>
      </w:r>
      <w:r w:rsidR="0080742C" w:rsidRPr="009D08AD">
        <w:rPr>
          <w:i w:val="0"/>
          <w:u w:val="single"/>
        </w:rPr>
        <w:t>"</w:t>
      </w:r>
    </w:p>
    <w:p w14:paraId="3B5613CB" w14:textId="77777777" w:rsidR="004D087E" w:rsidRPr="009D08AD" w:rsidRDefault="004D087E" w:rsidP="00032C5C">
      <w:pPr>
        <w:tabs>
          <w:tab w:val="left" w:pos="1605"/>
        </w:tabs>
        <w:jc w:val="center"/>
        <w:rPr>
          <w:b/>
          <w:sz w:val="28"/>
          <w:szCs w:val="28"/>
          <w:u w:val="single"/>
        </w:rPr>
      </w:pPr>
    </w:p>
    <w:p w14:paraId="70421A13" w14:textId="77777777" w:rsidR="004D087E" w:rsidRPr="009D08AD" w:rsidRDefault="004D087E" w:rsidP="004D087E">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632EA8" w:rsidRPr="009D08AD">
        <w:rPr>
          <w:sz w:val="28"/>
          <w:szCs w:val="28"/>
        </w:rPr>
        <w:t>2</w:t>
      </w:r>
      <w:r w:rsidRPr="009D08AD">
        <w:rPr>
          <w:sz w:val="28"/>
          <w:szCs w:val="28"/>
        </w:rPr>
        <w:t xml:space="preserve"> год предусмотрены </w:t>
      </w:r>
      <w:r w:rsidR="00CD38E6" w:rsidRPr="009D08AD">
        <w:rPr>
          <w:sz w:val="28"/>
          <w:szCs w:val="28"/>
        </w:rPr>
        <w:t xml:space="preserve">бюджетные </w:t>
      </w:r>
      <w:r w:rsidRPr="009D08AD">
        <w:rPr>
          <w:sz w:val="28"/>
          <w:szCs w:val="28"/>
        </w:rPr>
        <w:t xml:space="preserve">ассигнования в сумме </w:t>
      </w:r>
      <w:r w:rsidR="00632EA8" w:rsidRPr="009D08AD">
        <w:rPr>
          <w:sz w:val="28"/>
          <w:szCs w:val="28"/>
        </w:rPr>
        <w:t>3 466 987,4</w:t>
      </w:r>
      <w:r w:rsidRPr="009D08AD">
        <w:rPr>
          <w:bCs/>
          <w:sz w:val="28"/>
          <w:szCs w:val="28"/>
        </w:rPr>
        <w:t xml:space="preserve"> </w:t>
      </w:r>
      <w:r w:rsidRPr="009D08AD">
        <w:rPr>
          <w:sz w:val="28"/>
          <w:szCs w:val="28"/>
        </w:rPr>
        <w:t>тыс. </w:t>
      </w:r>
      <w:r w:rsidR="00BD551E" w:rsidRPr="009D08AD">
        <w:rPr>
          <w:sz w:val="28"/>
          <w:szCs w:val="28"/>
        </w:rPr>
        <w:t>рублей</w:t>
      </w:r>
      <w:r w:rsidR="00CD38E6" w:rsidRPr="009D08AD">
        <w:rPr>
          <w:sz w:val="28"/>
          <w:szCs w:val="28"/>
        </w:rPr>
        <w:t xml:space="preserve"> или </w:t>
      </w:r>
      <w:r w:rsidR="0002075F" w:rsidRPr="009D08AD">
        <w:rPr>
          <w:sz w:val="28"/>
          <w:szCs w:val="28"/>
        </w:rPr>
        <w:t>2,</w:t>
      </w:r>
      <w:r w:rsidR="00632EA8" w:rsidRPr="009D08AD">
        <w:rPr>
          <w:sz w:val="28"/>
          <w:szCs w:val="28"/>
        </w:rPr>
        <w:t>1</w:t>
      </w:r>
      <w:r w:rsidR="00CD38E6" w:rsidRPr="009D08AD">
        <w:rPr>
          <w:sz w:val="28"/>
          <w:szCs w:val="28"/>
        </w:rPr>
        <w:t xml:space="preserve">% от общего объема расходов на </w:t>
      </w:r>
      <w:r w:rsidR="007C064B" w:rsidRPr="009D08AD">
        <w:rPr>
          <w:sz w:val="28"/>
          <w:szCs w:val="28"/>
        </w:rPr>
        <w:t>202</w:t>
      </w:r>
      <w:r w:rsidR="00632EA8" w:rsidRPr="009D08AD">
        <w:rPr>
          <w:sz w:val="28"/>
          <w:szCs w:val="28"/>
        </w:rPr>
        <w:t>2</w:t>
      </w:r>
      <w:r w:rsidR="00EC5294" w:rsidRPr="009D08AD">
        <w:rPr>
          <w:sz w:val="28"/>
          <w:szCs w:val="28"/>
        </w:rPr>
        <w:t xml:space="preserve"> год</w:t>
      </w:r>
      <w:r w:rsidR="00632EA8" w:rsidRPr="009D08AD">
        <w:rPr>
          <w:sz w:val="28"/>
          <w:szCs w:val="28"/>
        </w:rPr>
        <w:t xml:space="preserve">, что составляет 97,2% </w:t>
      </w:r>
      <w:r w:rsidRPr="009D08AD">
        <w:rPr>
          <w:sz w:val="28"/>
          <w:szCs w:val="28"/>
        </w:rPr>
        <w:t xml:space="preserve">от уровня </w:t>
      </w:r>
      <w:r w:rsidR="007C064B" w:rsidRPr="009D08AD">
        <w:rPr>
          <w:sz w:val="28"/>
          <w:szCs w:val="28"/>
        </w:rPr>
        <w:t>20</w:t>
      </w:r>
      <w:r w:rsidR="00F209EE" w:rsidRPr="009D08AD">
        <w:rPr>
          <w:sz w:val="28"/>
          <w:szCs w:val="28"/>
        </w:rPr>
        <w:t>2</w:t>
      </w:r>
      <w:r w:rsidR="00632EA8" w:rsidRPr="009D08AD">
        <w:rPr>
          <w:sz w:val="28"/>
          <w:szCs w:val="28"/>
        </w:rPr>
        <w:t>1</w:t>
      </w:r>
      <w:r w:rsidRPr="009D08AD">
        <w:rPr>
          <w:sz w:val="28"/>
          <w:szCs w:val="28"/>
        </w:rPr>
        <w:t xml:space="preserve"> года.</w:t>
      </w:r>
    </w:p>
    <w:p w14:paraId="32EF481C" w14:textId="77777777" w:rsidR="004D087E" w:rsidRPr="009D08AD" w:rsidRDefault="004D087E" w:rsidP="004D087E">
      <w:pPr>
        <w:ind w:firstLine="708"/>
        <w:jc w:val="both"/>
        <w:rPr>
          <w:sz w:val="28"/>
          <w:szCs w:val="28"/>
        </w:rPr>
      </w:pPr>
    </w:p>
    <w:tbl>
      <w:tblPr>
        <w:tblW w:w="10221" w:type="dxa"/>
        <w:tblInd w:w="93" w:type="dxa"/>
        <w:tblLook w:val="04A0" w:firstRow="1" w:lastRow="0" w:firstColumn="1" w:lastColumn="0" w:noHBand="0" w:noVBand="1"/>
      </w:tblPr>
      <w:tblGrid>
        <w:gridCol w:w="7386"/>
        <w:gridCol w:w="2835"/>
      </w:tblGrid>
      <w:tr w:rsidR="00BF5F27" w:rsidRPr="009D08AD" w14:paraId="28668AB0" w14:textId="77777777" w:rsidTr="001C2359">
        <w:trPr>
          <w:trHeight w:val="473"/>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21BB"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5350C851"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D21ACE8" w14:textId="77777777" w:rsidR="001C2359" w:rsidRPr="009D08AD" w:rsidRDefault="001C2359" w:rsidP="00375CD8">
            <w:pPr>
              <w:widowControl/>
              <w:jc w:val="center"/>
              <w:rPr>
                <w:b/>
                <w:bCs/>
                <w:sz w:val="28"/>
                <w:szCs w:val="28"/>
              </w:rPr>
            </w:pPr>
            <w:r w:rsidRPr="009D08AD">
              <w:rPr>
                <w:b/>
                <w:bCs/>
                <w:sz w:val="28"/>
                <w:szCs w:val="28"/>
              </w:rPr>
              <w:t>Проект</w:t>
            </w:r>
          </w:p>
          <w:p w14:paraId="6FF3262E" w14:textId="77777777" w:rsidR="00375CD8" w:rsidRPr="009D08AD" w:rsidRDefault="00375CD8" w:rsidP="00375CD8">
            <w:pPr>
              <w:widowControl/>
              <w:jc w:val="center"/>
              <w:rPr>
                <w:b/>
                <w:bCs/>
                <w:sz w:val="28"/>
                <w:szCs w:val="28"/>
              </w:rPr>
            </w:pPr>
            <w:r w:rsidRPr="009D08AD">
              <w:rPr>
                <w:b/>
                <w:bCs/>
                <w:sz w:val="28"/>
                <w:szCs w:val="28"/>
              </w:rPr>
              <w:t xml:space="preserve">на </w:t>
            </w:r>
            <w:r w:rsidR="007C064B" w:rsidRPr="009D08AD">
              <w:rPr>
                <w:b/>
                <w:bCs/>
                <w:sz w:val="28"/>
                <w:szCs w:val="28"/>
              </w:rPr>
              <w:t>202</w:t>
            </w:r>
            <w:r w:rsidR="00632EA8" w:rsidRPr="009D08AD">
              <w:rPr>
                <w:b/>
                <w:bCs/>
                <w:sz w:val="28"/>
                <w:szCs w:val="28"/>
              </w:rPr>
              <w:t>2</w:t>
            </w:r>
            <w:r w:rsidRPr="009D08AD">
              <w:rPr>
                <w:b/>
                <w:bCs/>
                <w:sz w:val="28"/>
                <w:szCs w:val="28"/>
              </w:rPr>
              <w:t xml:space="preserve"> год,</w:t>
            </w:r>
          </w:p>
          <w:p w14:paraId="5E0CB41C"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632EA8" w:rsidRPr="009D08AD" w14:paraId="34484BD9" w14:textId="77777777" w:rsidTr="00AD1AC7">
        <w:trPr>
          <w:trHeight w:val="287"/>
        </w:trPr>
        <w:tc>
          <w:tcPr>
            <w:tcW w:w="7386" w:type="dxa"/>
            <w:tcBorders>
              <w:top w:val="nil"/>
              <w:left w:val="single" w:sz="4" w:space="0" w:color="auto"/>
              <w:bottom w:val="single" w:sz="4" w:space="0" w:color="auto"/>
              <w:right w:val="single" w:sz="4" w:space="0" w:color="auto"/>
            </w:tcBorders>
            <w:shd w:val="clear" w:color="auto" w:fill="auto"/>
            <w:vAlign w:val="center"/>
            <w:hideMark/>
          </w:tcPr>
          <w:p w14:paraId="00E346BA" w14:textId="77777777" w:rsidR="00632EA8" w:rsidRPr="009D08AD" w:rsidRDefault="00632EA8">
            <w:pPr>
              <w:rPr>
                <w:sz w:val="28"/>
                <w:szCs w:val="28"/>
              </w:rPr>
            </w:pPr>
            <w:r w:rsidRPr="009D08AD">
              <w:rPr>
                <w:sz w:val="28"/>
                <w:szCs w:val="28"/>
              </w:rPr>
              <w:t>Управление делами Правительства Ленинградской области</w:t>
            </w:r>
          </w:p>
        </w:tc>
        <w:tc>
          <w:tcPr>
            <w:tcW w:w="2835" w:type="dxa"/>
            <w:tcBorders>
              <w:top w:val="nil"/>
              <w:left w:val="nil"/>
              <w:bottom w:val="single" w:sz="4" w:space="0" w:color="auto"/>
              <w:right w:val="single" w:sz="4" w:space="0" w:color="auto"/>
            </w:tcBorders>
            <w:shd w:val="clear" w:color="auto" w:fill="auto"/>
            <w:vAlign w:val="center"/>
            <w:hideMark/>
          </w:tcPr>
          <w:p w14:paraId="2A1CF74F" w14:textId="77777777" w:rsidR="00632EA8" w:rsidRPr="009D08AD" w:rsidRDefault="00632EA8">
            <w:pPr>
              <w:jc w:val="center"/>
              <w:rPr>
                <w:sz w:val="28"/>
                <w:szCs w:val="28"/>
              </w:rPr>
            </w:pPr>
            <w:r w:rsidRPr="009D08AD">
              <w:rPr>
                <w:sz w:val="28"/>
                <w:szCs w:val="28"/>
              </w:rPr>
              <w:t>2 000,0</w:t>
            </w:r>
          </w:p>
        </w:tc>
      </w:tr>
      <w:tr w:rsidR="00632EA8" w:rsidRPr="009D08AD" w14:paraId="36791DB5" w14:textId="77777777" w:rsidTr="00AD1AC7">
        <w:trPr>
          <w:trHeight w:val="124"/>
        </w:trPr>
        <w:tc>
          <w:tcPr>
            <w:tcW w:w="7386" w:type="dxa"/>
            <w:tcBorders>
              <w:top w:val="nil"/>
              <w:left w:val="single" w:sz="4" w:space="0" w:color="auto"/>
              <w:bottom w:val="single" w:sz="4" w:space="0" w:color="auto"/>
              <w:right w:val="single" w:sz="4" w:space="0" w:color="auto"/>
            </w:tcBorders>
            <w:shd w:val="clear" w:color="auto" w:fill="auto"/>
            <w:vAlign w:val="center"/>
            <w:hideMark/>
          </w:tcPr>
          <w:p w14:paraId="54928103" w14:textId="77777777" w:rsidR="00632EA8" w:rsidRPr="009D08AD" w:rsidRDefault="00632EA8">
            <w:pPr>
              <w:rPr>
                <w:sz w:val="28"/>
                <w:szCs w:val="28"/>
              </w:rPr>
            </w:pPr>
            <w:r w:rsidRPr="009D08AD">
              <w:rPr>
                <w:sz w:val="28"/>
                <w:szCs w:val="28"/>
              </w:rPr>
              <w:t>комитет по сохранению культурного наследия Ленинградской области</w:t>
            </w:r>
          </w:p>
        </w:tc>
        <w:tc>
          <w:tcPr>
            <w:tcW w:w="2835" w:type="dxa"/>
            <w:tcBorders>
              <w:top w:val="nil"/>
              <w:left w:val="nil"/>
              <w:bottom w:val="single" w:sz="4" w:space="0" w:color="auto"/>
              <w:right w:val="single" w:sz="4" w:space="0" w:color="auto"/>
            </w:tcBorders>
            <w:shd w:val="clear" w:color="auto" w:fill="auto"/>
            <w:vAlign w:val="center"/>
            <w:hideMark/>
          </w:tcPr>
          <w:p w14:paraId="136C22A0" w14:textId="77777777" w:rsidR="00632EA8" w:rsidRPr="009D08AD" w:rsidRDefault="00632EA8">
            <w:pPr>
              <w:jc w:val="center"/>
              <w:rPr>
                <w:sz w:val="28"/>
                <w:szCs w:val="28"/>
              </w:rPr>
            </w:pPr>
            <w:r w:rsidRPr="009D08AD">
              <w:rPr>
                <w:sz w:val="28"/>
                <w:szCs w:val="28"/>
              </w:rPr>
              <w:t>790 810,9</w:t>
            </w:r>
          </w:p>
        </w:tc>
      </w:tr>
      <w:tr w:rsidR="00632EA8" w:rsidRPr="009D08AD" w14:paraId="3D591D6D" w14:textId="77777777" w:rsidTr="00AD1AC7">
        <w:trPr>
          <w:trHeight w:val="248"/>
        </w:trPr>
        <w:tc>
          <w:tcPr>
            <w:tcW w:w="7386" w:type="dxa"/>
            <w:tcBorders>
              <w:top w:val="nil"/>
              <w:left w:val="single" w:sz="4" w:space="0" w:color="auto"/>
              <w:bottom w:val="single" w:sz="4" w:space="0" w:color="auto"/>
              <w:right w:val="single" w:sz="4" w:space="0" w:color="auto"/>
            </w:tcBorders>
            <w:shd w:val="clear" w:color="auto" w:fill="auto"/>
            <w:vAlign w:val="center"/>
          </w:tcPr>
          <w:p w14:paraId="5F756A77" w14:textId="77777777" w:rsidR="00632EA8" w:rsidRPr="009D08AD" w:rsidRDefault="00632EA8">
            <w:pPr>
              <w:rPr>
                <w:sz w:val="28"/>
                <w:szCs w:val="28"/>
              </w:rPr>
            </w:pPr>
            <w:r w:rsidRPr="009D08AD">
              <w:rPr>
                <w:sz w:val="28"/>
                <w:szCs w:val="28"/>
              </w:rPr>
              <w:t>комитет по культуре и туризму Ленинградской области</w:t>
            </w:r>
          </w:p>
        </w:tc>
        <w:tc>
          <w:tcPr>
            <w:tcW w:w="2835" w:type="dxa"/>
            <w:tcBorders>
              <w:top w:val="nil"/>
              <w:left w:val="nil"/>
              <w:bottom w:val="single" w:sz="4" w:space="0" w:color="auto"/>
              <w:right w:val="single" w:sz="4" w:space="0" w:color="auto"/>
            </w:tcBorders>
            <w:shd w:val="clear" w:color="auto" w:fill="auto"/>
            <w:vAlign w:val="center"/>
          </w:tcPr>
          <w:p w14:paraId="36823C89" w14:textId="77777777" w:rsidR="00632EA8" w:rsidRPr="009D08AD" w:rsidRDefault="00B96EAD">
            <w:pPr>
              <w:jc w:val="center"/>
              <w:rPr>
                <w:sz w:val="28"/>
                <w:szCs w:val="28"/>
              </w:rPr>
            </w:pPr>
            <w:r w:rsidRPr="009D08AD">
              <w:rPr>
                <w:sz w:val="28"/>
                <w:szCs w:val="28"/>
              </w:rPr>
              <w:t>1 973 219,9</w:t>
            </w:r>
          </w:p>
        </w:tc>
      </w:tr>
      <w:tr w:rsidR="00632EA8" w:rsidRPr="009D08AD" w14:paraId="53BD53D9" w14:textId="77777777" w:rsidTr="00AD1AC7">
        <w:trPr>
          <w:trHeight w:val="248"/>
        </w:trPr>
        <w:tc>
          <w:tcPr>
            <w:tcW w:w="7386" w:type="dxa"/>
            <w:tcBorders>
              <w:top w:val="nil"/>
              <w:left w:val="single" w:sz="4" w:space="0" w:color="auto"/>
              <w:bottom w:val="single" w:sz="4" w:space="0" w:color="auto"/>
              <w:right w:val="single" w:sz="4" w:space="0" w:color="auto"/>
            </w:tcBorders>
            <w:shd w:val="clear" w:color="auto" w:fill="auto"/>
            <w:vAlign w:val="center"/>
          </w:tcPr>
          <w:p w14:paraId="1ECAA748" w14:textId="77777777" w:rsidR="00632EA8" w:rsidRPr="009D08AD" w:rsidRDefault="00632EA8">
            <w:pPr>
              <w:rPr>
                <w:sz w:val="28"/>
                <w:szCs w:val="28"/>
              </w:rPr>
            </w:pPr>
            <w:r w:rsidRPr="009D08AD">
              <w:rPr>
                <w:sz w:val="28"/>
                <w:szCs w:val="28"/>
              </w:rPr>
              <w:t>комитет по строительству Ленинградской области</w:t>
            </w:r>
          </w:p>
        </w:tc>
        <w:tc>
          <w:tcPr>
            <w:tcW w:w="2835" w:type="dxa"/>
            <w:tcBorders>
              <w:top w:val="nil"/>
              <w:left w:val="nil"/>
              <w:bottom w:val="single" w:sz="4" w:space="0" w:color="auto"/>
              <w:right w:val="single" w:sz="4" w:space="0" w:color="auto"/>
            </w:tcBorders>
            <w:shd w:val="clear" w:color="auto" w:fill="auto"/>
            <w:vAlign w:val="center"/>
          </w:tcPr>
          <w:p w14:paraId="5F802FF9" w14:textId="77777777" w:rsidR="00632EA8" w:rsidRPr="009D08AD" w:rsidRDefault="00632EA8">
            <w:pPr>
              <w:jc w:val="center"/>
              <w:rPr>
                <w:sz w:val="28"/>
                <w:szCs w:val="28"/>
              </w:rPr>
            </w:pPr>
            <w:r w:rsidRPr="009D08AD">
              <w:rPr>
                <w:sz w:val="28"/>
                <w:szCs w:val="28"/>
              </w:rPr>
              <w:t>700 956,7</w:t>
            </w:r>
          </w:p>
        </w:tc>
      </w:tr>
      <w:tr w:rsidR="004D087E" w:rsidRPr="009D08AD" w14:paraId="47211B1E" w14:textId="77777777" w:rsidTr="001C2359">
        <w:trPr>
          <w:trHeight w:val="30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6975B" w14:textId="77777777" w:rsidR="004D087E" w:rsidRPr="009D08AD" w:rsidRDefault="004D087E" w:rsidP="00AA52CD">
            <w:pPr>
              <w:widowControl/>
              <w:rPr>
                <w:b/>
                <w:bCs/>
                <w:sz w:val="28"/>
                <w:szCs w:val="28"/>
              </w:rPr>
            </w:pPr>
            <w:r w:rsidRPr="009D08AD">
              <w:rPr>
                <w:b/>
                <w:bCs/>
                <w:sz w:val="28"/>
                <w:szCs w:val="28"/>
              </w:rPr>
              <w:t> Итого:</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C294AA3" w14:textId="77777777" w:rsidR="004D087E" w:rsidRPr="009D08AD" w:rsidRDefault="00632EA8" w:rsidP="00B96EAD">
            <w:pPr>
              <w:widowControl/>
              <w:jc w:val="center"/>
              <w:rPr>
                <w:b/>
                <w:bCs/>
                <w:sz w:val="28"/>
                <w:szCs w:val="28"/>
              </w:rPr>
            </w:pPr>
            <w:r w:rsidRPr="009D08AD">
              <w:rPr>
                <w:b/>
                <w:sz w:val="28"/>
                <w:szCs w:val="28"/>
              </w:rPr>
              <w:t>3 466 987,</w:t>
            </w:r>
            <w:r w:rsidR="00B96EAD" w:rsidRPr="009D08AD">
              <w:rPr>
                <w:b/>
                <w:sz w:val="28"/>
                <w:szCs w:val="28"/>
              </w:rPr>
              <w:t>5</w:t>
            </w:r>
          </w:p>
        </w:tc>
      </w:tr>
    </w:tbl>
    <w:p w14:paraId="5C1A27D0" w14:textId="77777777" w:rsidR="004D087E" w:rsidRPr="009D08AD" w:rsidRDefault="004D087E" w:rsidP="004D087E">
      <w:pPr>
        <w:ind w:firstLine="708"/>
        <w:jc w:val="both"/>
        <w:rPr>
          <w:sz w:val="28"/>
          <w:szCs w:val="28"/>
        </w:rPr>
      </w:pPr>
    </w:p>
    <w:p w14:paraId="72762F33" w14:textId="701CD99D" w:rsidR="004D087E" w:rsidRPr="009D08AD" w:rsidRDefault="004D087E" w:rsidP="00F2778B">
      <w:pPr>
        <w:ind w:firstLine="708"/>
        <w:jc w:val="both"/>
        <w:rPr>
          <w:sz w:val="28"/>
          <w:szCs w:val="28"/>
        </w:rPr>
      </w:pPr>
      <w:r w:rsidRPr="009D08AD">
        <w:rPr>
          <w:sz w:val="28"/>
          <w:szCs w:val="28"/>
        </w:rPr>
        <w:t xml:space="preserve">Целью реализации государственной программы Ленинградской области </w:t>
      </w:r>
      <w:r w:rsidR="0080742C" w:rsidRPr="009D08AD">
        <w:rPr>
          <w:sz w:val="28"/>
          <w:szCs w:val="28"/>
        </w:rPr>
        <w:t>"</w:t>
      </w:r>
      <w:r w:rsidRPr="009D08AD">
        <w:rPr>
          <w:sz w:val="28"/>
          <w:szCs w:val="28"/>
        </w:rPr>
        <w:t>Развитие культуры в Ленинградской области</w:t>
      </w:r>
      <w:r w:rsidR="0080742C" w:rsidRPr="009D08AD">
        <w:rPr>
          <w:sz w:val="28"/>
          <w:szCs w:val="28"/>
        </w:rPr>
        <w:t>"</w:t>
      </w:r>
      <w:r w:rsidRPr="009D08AD">
        <w:rPr>
          <w:sz w:val="28"/>
          <w:szCs w:val="28"/>
        </w:rPr>
        <w:t xml:space="preserve"> является </w:t>
      </w:r>
      <w:r w:rsidR="00F2778B" w:rsidRPr="009D08AD">
        <w:rPr>
          <w:sz w:val="28"/>
          <w:szCs w:val="28"/>
        </w:rPr>
        <w:t>пов</w:t>
      </w:r>
      <w:r w:rsidR="000D2EAF">
        <w:rPr>
          <w:sz w:val="28"/>
          <w:szCs w:val="28"/>
        </w:rPr>
        <w:t xml:space="preserve">ышение обеспеченности населения </w:t>
      </w:r>
      <w:r w:rsidR="00F2778B" w:rsidRPr="009D08AD">
        <w:rPr>
          <w:sz w:val="28"/>
          <w:szCs w:val="28"/>
        </w:rPr>
        <w:t>Ленинградской области традиционными продуктами отрасли культуры</w:t>
      </w:r>
      <w:r w:rsidRPr="009D08AD">
        <w:rPr>
          <w:sz w:val="28"/>
          <w:szCs w:val="28"/>
        </w:rPr>
        <w:t xml:space="preserve">. </w:t>
      </w:r>
    </w:p>
    <w:p w14:paraId="3AFDB329" w14:textId="77777777" w:rsidR="004D087E" w:rsidRPr="009D08AD" w:rsidRDefault="004D087E" w:rsidP="00032C5C">
      <w:pPr>
        <w:ind w:firstLine="708"/>
        <w:jc w:val="both"/>
        <w:rPr>
          <w:sz w:val="28"/>
          <w:szCs w:val="28"/>
        </w:rPr>
      </w:pPr>
      <w:r w:rsidRPr="009D08AD">
        <w:rPr>
          <w:sz w:val="28"/>
          <w:szCs w:val="28"/>
        </w:rPr>
        <w:t>Ответственным исполнителем государственной программы является комитет по культуре Ленинградской области.</w:t>
      </w:r>
      <w:r w:rsidR="002E0C87" w:rsidRPr="009D08AD">
        <w:rPr>
          <w:sz w:val="28"/>
          <w:szCs w:val="28"/>
        </w:rPr>
        <w:t xml:space="preserve"> </w:t>
      </w:r>
    </w:p>
    <w:p w14:paraId="31CEFAA5" w14:textId="77777777" w:rsidR="004D087E" w:rsidRPr="009D08AD" w:rsidRDefault="004D087E" w:rsidP="00032C5C">
      <w:pPr>
        <w:ind w:firstLine="708"/>
        <w:jc w:val="both"/>
        <w:rPr>
          <w:sz w:val="28"/>
          <w:szCs w:val="28"/>
        </w:rPr>
      </w:pPr>
    </w:p>
    <w:p w14:paraId="6C72621B" w14:textId="77777777" w:rsidR="00C201D9" w:rsidRPr="009D08AD" w:rsidRDefault="00C201D9" w:rsidP="00C201D9">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входящие в состав национальных проектов</w:t>
      </w:r>
    </w:p>
    <w:p w14:paraId="7B2AA1A9" w14:textId="77777777" w:rsidR="00C201D9" w:rsidRPr="009D08AD" w:rsidRDefault="00C201D9" w:rsidP="00C201D9">
      <w:pPr>
        <w:widowControl/>
        <w:tabs>
          <w:tab w:val="left" w:pos="993"/>
        </w:tabs>
        <w:jc w:val="center"/>
        <w:rPr>
          <w:rFonts w:eastAsia="Calibri"/>
          <w:b/>
          <w:bCs/>
          <w:sz w:val="28"/>
          <w:szCs w:val="28"/>
          <w:lang w:eastAsia="en-US"/>
        </w:rPr>
      </w:pPr>
    </w:p>
    <w:p w14:paraId="2D88DA57" w14:textId="77777777" w:rsidR="00C201D9" w:rsidRPr="009D08AD" w:rsidRDefault="00C201D9" w:rsidP="00C201D9">
      <w:pPr>
        <w:ind w:firstLine="708"/>
        <w:rPr>
          <w:rFonts w:eastAsia="Calibri"/>
          <w:bCs/>
          <w:sz w:val="28"/>
          <w:szCs w:val="28"/>
          <w:lang w:eastAsia="en-US"/>
        </w:rPr>
      </w:pPr>
      <w:r w:rsidRPr="009D08AD">
        <w:rPr>
          <w:rFonts w:eastAsia="Calibri"/>
          <w:bCs/>
          <w:sz w:val="28"/>
          <w:szCs w:val="28"/>
          <w:lang w:eastAsia="en-US"/>
        </w:rPr>
        <w:t>На реализацию федеральных проектов, входящих в состав национальных проектов на 2022 год предусмотрены бюджетные ассигнования в размере 198 677,0 тыс. рублей</w:t>
      </w:r>
    </w:p>
    <w:p w14:paraId="0D0FC55A" w14:textId="5E24CB1E" w:rsidR="00764ADD" w:rsidRPr="000D2EAF" w:rsidRDefault="00764ADD" w:rsidP="00C201D9">
      <w:pPr>
        <w:ind w:firstLine="708"/>
        <w:rPr>
          <w:rFonts w:eastAsia="Calibri"/>
          <w:b/>
          <w:bCs/>
          <w:sz w:val="28"/>
          <w:szCs w:val="28"/>
          <w:lang w:eastAsia="en-US"/>
        </w:rPr>
      </w:pPr>
      <w:r w:rsidRPr="000D2EAF">
        <w:rPr>
          <w:rFonts w:eastAsia="Calibri"/>
          <w:b/>
          <w:bCs/>
          <w:sz w:val="28"/>
          <w:szCs w:val="28"/>
          <w:lang w:eastAsia="en-US"/>
        </w:rPr>
        <w:t>1. Федеральный проект "Культурная среда".</w:t>
      </w:r>
    </w:p>
    <w:p w14:paraId="20294E6D" w14:textId="32DA397C" w:rsidR="00764ADD" w:rsidRPr="009D08AD" w:rsidRDefault="00764ADD" w:rsidP="00764ADD">
      <w:pPr>
        <w:ind w:firstLine="708"/>
        <w:jc w:val="both"/>
        <w:rPr>
          <w:rFonts w:eastAsia="Calibri"/>
          <w:bCs/>
          <w:sz w:val="28"/>
          <w:szCs w:val="28"/>
          <w:lang w:eastAsia="en-US"/>
        </w:rPr>
      </w:pPr>
      <w:r w:rsidRPr="009D08AD">
        <w:rPr>
          <w:rFonts w:eastAsia="Calibri"/>
          <w:bCs/>
          <w:sz w:val="28"/>
          <w:szCs w:val="28"/>
          <w:lang w:eastAsia="en-US"/>
        </w:rPr>
        <w:t xml:space="preserve">В рамках федерального проекта </w:t>
      </w:r>
      <w:r w:rsidR="002E6A24">
        <w:rPr>
          <w:rFonts w:eastAsia="Calibri"/>
          <w:bCs/>
          <w:sz w:val="28"/>
          <w:szCs w:val="28"/>
          <w:lang w:eastAsia="en-US"/>
        </w:rPr>
        <w:t>"</w:t>
      </w:r>
      <w:r w:rsidRPr="009D08AD">
        <w:rPr>
          <w:rFonts w:eastAsia="Calibri"/>
          <w:bCs/>
          <w:sz w:val="28"/>
          <w:szCs w:val="28"/>
          <w:lang w:eastAsia="en-US"/>
        </w:rPr>
        <w:t>Культурная среда</w:t>
      </w:r>
      <w:r w:rsidR="002E6A24">
        <w:rPr>
          <w:rFonts w:eastAsia="Calibri"/>
          <w:bCs/>
          <w:sz w:val="28"/>
          <w:szCs w:val="28"/>
          <w:lang w:eastAsia="en-US"/>
        </w:rPr>
        <w:t xml:space="preserve">" </w:t>
      </w:r>
      <w:r w:rsidRPr="009D08AD">
        <w:rPr>
          <w:rFonts w:eastAsia="Calibri"/>
          <w:bCs/>
          <w:sz w:val="28"/>
          <w:szCs w:val="28"/>
          <w:lang w:eastAsia="en-US"/>
        </w:rPr>
        <w:t xml:space="preserve">предусмотрены бюджетные ассигнования областного бюджета на 2022 год на проведение мероприятий на выполнение работ по объекту </w:t>
      </w:r>
      <w:r w:rsidR="002E6A24">
        <w:rPr>
          <w:rFonts w:eastAsia="Calibri"/>
          <w:bCs/>
          <w:sz w:val="28"/>
          <w:szCs w:val="28"/>
          <w:lang w:eastAsia="en-US"/>
        </w:rPr>
        <w:t>"</w:t>
      </w:r>
      <w:r w:rsidRPr="009D08AD">
        <w:rPr>
          <w:rFonts w:eastAsia="Calibri"/>
          <w:bCs/>
          <w:sz w:val="28"/>
          <w:szCs w:val="28"/>
          <w:lang w:eastAsia="en-US"/>
        </w:rPr>
        <w:t>Реконструкция детской школы искусств по адресу: г. Лодейное поле, пр. Ленина, д. 35</w:t>
      </w:r>
      <w:r w:rsidR="002E6A24">
        <w:rPr>
          <w:rFonts w:eastAsia="Calibri"/>
          <w:bCs/>
          <w:sz w:val="28"/>
          <w:szCs w:val="28"/>
          <w:lang w:eastAsia="en-US"/>
        </w:rPr>
        <w:t>"</w:t>
      </w:r>
      <w:r w:rsidRPr="009D08AD">
        <w:rPr>
          <w:rFonts w:eastAsia="Calibri"/>
          <w:bCs/>
          <w:sz w:val="28"/>
          <w:szCs w:val="28"/>
          <w:lang w:eastAsia="en-US"/>
        </w:rPr>
        <w:t xml:space="preserve"> в размере 138 000,0 тыс. рублей.</w:t>
      </w:r>
    </w:p>
    <w:p w14:paraId="762CFE83" w14:textId="74117E3C" w:rsidR="00C201D9" w:rsidRPr="000D2EAF" w:rsidRDefault="00764ADD" w:rsidP="00C201D9">
      <w:pPr>
        <w:ind w:firstLine="708"/>
        <w:rPr>
          <w:rFonts w:eastAsia="Calibri"/>
          <w:b/>
          <w:bCs/>
          <w:sz w:val="28"/>
          <w:szCs w:val="28"/>
          <w:lang w:eastAsia="en-US"/>
        </w:rPr>
      </w:pPr>
      <w:r w:rsidRPr="000D2EAF">
        <w:rPr>
          <w:rFonts w:eastAsia="Calibri"/>
          <w:b/>
          <w:bCs/>
          <w:sz w:val="28"/>
          <w:szCs w:val="28"/>
          <w:lang w:eastAsia="en-US"/>
        </w:rPr>
        <w:t>2</w:t>
      </w:r>
      <w:r w:rsidR="00C201D9" w:rsidRPr="000D2EAF">
        <w:rPr>
          <w:rFonts w:eastAsia="Calibri"/>
          <w:b/>
          <w:bCs/>
          <w:sz w:val="28"/>
          <w:szCs w:val="28"/>
          <w:lang w:eastAsia="en-US"/>
        </w:rPr>
        <w:t>.Федеральный проект "Творческие люди"</w:t>
      </w:r>
      <w:r w:rsidRPr="000D2EAF">
        <w:rPr>
          <w:rFonts w:eastAsia="Calibri"/>
          <w:b/>
          <w:bCs/>
          <w:sz w:val="28"/>
          <w:szCs w:val="28"/>
          <w:lang w:eastAsia="en-US"/>
        </w:rPr>
        <w:t>.</w:t>
      </w:r>
    </w:p>
    <w:p w14:paraId="372CEFA9" w14:textId="2E5CC407" w:rsidR="003D3D83" w:rsidRPr="009D08AD" w:rsidRDefault="003D3D83" w:rsidP="003D3D83">
      <w:pPr>
        <w:ind w:firstLine="708"/>
        <w:jc w:val="both"/>
        <w:rPr>
          <w:rFonts w:eastAsia="Calibri"/>
          <w:bCs/>
          <w:sz w:val="28"/>
          <w:szCs w:val="28"/>
          <w:lang w:eastAsia="en-US"/>
        </w:rPr>
      </w:pPr>
      <w:r w:rsidRPr="009D08AD">
        <w:rPr>
          <w:rFonts w:eastAsia="Calibri"/>
          <w:bCs/>
          <w:sz w:val="28"/>
          <w:szCs w:val="28"/>
          <w:lang w:eastAsia="en-US"/>
        </w:rPr>
        <w:t xml:space="preserve">В рамках федерального проекта в Ленинградской области реализуется региональный проект </w:t>
      </w:r>
      <w:r w:rsidR="002E6A24">
        <w:rPr>
          <w:rFonts w:eastAsia="Calibri"/>
          <w:bCs/>
          <w:sz w:val="28"/>
          <w:szCs w:val="28"/>
          <w:lang w:eastAsia="en-US"/>
        </w:rPr>
        <w:t>"</w:t>
      </w:r>
      <w:r w:rsidRPr="009D08AD">
        <w:rPr>
          <w:rFonts w:eastAsia="Calibri"/>
          <w:bCs/>
          <w:sz w:val="28"/>
          <w:szCs w:val="28"/>
          <w:lang w:eastAsia="en-US"/>
        </w:rPr>
        <w:t>Создание условий для реализации творческого потенциала нации (</w:t>
      </w:r>
      <w:r w:rsidR="002E6A24">
        <w:rPr>
          <w:rFonts w:eastAsia="Calibri"/>
          <w:bCs/>
          <w:sz w:val="28"/>
          <w:szCs w:val="28"/>
          <w:lang w:eastAsia="en-US"/>
        </w:rPr>
        <w:t>"</w:t>
      </w:r>
      <w:r w:rsidRPr="009D08AD">
        <w:rPr>
          <w:rFonts w:eastAsia="Calibri"/>
          <w:bCs/>
          <w:sz w:val="28"/>
          <w:szCs w:val="28"/>
          <w:lang w:eastAsia="en-US"/>
        </w:rPr>
        <w:t>Творческие люди</w:t>
      </w:r>
      <w:r w:rsidR="002E6A24">
        <w:rPr>
          <w:rFonts w:eastAsia="Calibri"/>
          <w:bCs/>
          <w:sz w:val="28"/>
          <w:szCs w:val="28"/>
          <w:lang w:eastAsia="en-US"/>
        </w:rPr>
        <w:t>"</w:t>
      </w:r>
      <w:r w:rsidRPr="009D08AD">
        <w:rPr>
          <w:rFonts w:eastAsia="Calibri"/>
          <w:bCs/>
          <w:sz w:val="28"/>
          <w:szCs w:val="28"/>
          <w:lang w:eastAsia="en-US"/>
        </w:rPr>
        <w:t xml:space="preserve">) национального проекта </w:t>
      </w:r>
      <w:r w:rsidR="002E6A24">
        <w:rPr>
          <w:rFonts w:eastAsia="Calibri"/>
          <w:bCs/>
          <w:sz w:val="28"/>
          <w:szCs w:val="28"/>
          <w:lang w:eastAsia="en-US"/>
        </w:rPr>
        <w:t>"</w:t>
      </w:r>
      <w:r w:rsidRPr="009D08AD">
        <w:rPr>
          <w:rFonts w:eastAsia="Calibri"/>
          <w:bCs/>
          <w:sz w:val="28"/>
          <w:szCs w:val="28"/>
          <w:lang w:eastAsia="en-US"/>
        </w:rPr>
        <w:t>Культура</w:t>
      </w:r>
      <w:r w:rsidR="002E6A24">
        <w:rPr>
          <w:rFonts w:eastAsia="Calibri"/>
          <w:bCs/>
          <w:sz w:val="28"/>
          <w:szCs w:val="28"/>
          <w:lang w:eastAsia="en-US"/>
        </w:rPr>
        <w:t>"</w:t>
      </w:r>
      <w:r w:rsidRPr="009D08AD">
        <w:rPr>
          <w:rFonts w:eastAsia="Calibri"/>
          <w:bCs/>
          <w:sz w:val="28"/>
          <w:szCs w:val="28"/>
          <w:lang w:eastAsia="en-US"/>
        </w:rPr>
        <w:t xml:space="preserve"> и затрагивает интересы широкого круга жителей Ленинградской области.</w:t>
      </w:r>
    </w:p>
    <w:p w14:paraId="51F2FAD7" w14:textId="77777777" w:rsidR="003D3D83" w:rsidRPr="009D08AD" w:rsidRDefault="003D3D83" w:rsidP="003D3D83">
      <w:pPr>
        <w:ind w:firstLine="708"/>
        <w:jc w:val="both"/>
        <w:rPr>
          <w:rFonts w:eastAsia="Calibri"/>
          <w:bCs/>
          <w:sz w:val="28"/>
          <w:szCs w:val="28"/>
          <w:lang w:eastAsia="en-US"/>
        </w:rPr>
      </w:pPr>
      <w:r w:rsidRPr="009D08AD">
        <w:rPr>
          <w:rFonts w:eastAsia="Calibri"/>
          <w:bCs/>
          <w:sz w:val="28"/>
          <w:szCs w:val="28"/>
          <w:lang w:eastAsia="en-US"/>
        </w:rPr>
        <w:t>Целью проекта является увеличение количества граждан, вовлеченных в культурную жизнь.</w:t>
      </w:r>
    </w:p>
    <w:p w14:paraId="718DD8C7" w14:textId="77777777" w:rsidR="003D3D83" w:rsidRPr="009D08AD" w:rsidRDefault="003D3D83" w:rsidP="003D3D83">
      <w:pPr>
        <w:ind w:firstLine="708"/>
        <w:jc w:val="both"/>
        <w:rPr>
          <w:rFonts w:eastAsia="Calibri"/>
          <w:bCs/>
          <w:sz w:val="28"/>
          <w:szCs w:val="28"/>
          <w:lang w:eastAsia="en-US"/>
        </w:rPr>
      </w:pPr>
      <w:r w:rsidRPr="009D08AD">
        <w:rPr>
          <w:rFonts w:eastAsia="Calibri"/>
          <w:bCs/>
          <w:sz w:val="28"/>
          <w:szCs w:val="28"/>
          <w:lang w:eastAsia="en-US"/>
        </w:rPr>
        <w:t>На реализацию федерального проекта комитету по культуре и туризму Ленинградской области на 2022 год предусмотрены бюджетные ассигнования в сумме 33 977,0 тыс. руб., в том числе:</w:t>
      </w:r>
    </w:p>
    <w:p w14:paraId="69C23FDA" w14:textId="77777777" w:rsidR="003D3D83" w:rsidRPr="009D08AD" w:rsidRDefault="003D3D83" w:rsidP="003D3D83">
      <w:pPr>
        <w:ind w:firstLine="708"/>
        <w:jc w:val="both"/>
        <w:rPr>
          <w:rFonts w:eastAsia="Calibri"/>
          <w:bCs/>
          <w:sz w:val="28"/>
          <w:szCs w:val="28"/>
          <w:lang w:eastAsia="en-US"/>
        </w:rPr>
      </w:pPr>
      <w:r w:rsidRPr="009D08AD">
        <w:rPr>
          <w:rFonts w:eastAsia="Calibri"/>
          <w:bCs/>
          <w:sz w:val="28"/>
          <w:szCs w:val="28"/>
          <w:lang w:eastAsia="en-US"/>
        </w:rPr>
        <w:t xml:space="preserve">- на продвижение талантливой молодежи в сфере музыкального искусства – </w:t>
      </w:r>
      <w:r w:rsidRPr="009D08AD">
        <w:rPr>
          <w:rFonts w:eastAsia="Calibri"/>
          <w:bCs/>
          <w:sz w:val="28"/>
          <w:szCs w:val="28"/>
          <w:lang w:eastAsia="en-US"/>
        </w:rPr>
        <w:lastRenderedPageBreak/>
        <w:t>837,0 тыс. рублей;</w:t>
      </w:r>
    </w:p>
    <w:p w14:paraId="5C188E3F" w14:textId="77777777" w:rsidR="003D3D83" w:rsidRPr="009D08AD" w:rsidRDefault="003D3D83" w:rsidP="003D3D83">
      <w:pPr>
        <w:ind w:firstLine="708"/>
        <w:jc w:val="both"/>
        <w:rPr>
          <w:rFonts w:eastAsia="Calibri"/>
          <w:bCs/>
          <w:sz w:val="28"/>
          <w:szCs w:val="28"/>
          <w:lang w:eastAsia="en-US"/>
        </w:rPr>
      </w:pPr>
      <w:r w:rsidRPr="009D08AD">
        <w:rPr>
          <w:rFonts w:eastAsia="Calibri"/>
          <w:bCs/>
          <w:sz w:val="28"/>
          <w:szCs w:val="28"/>
          <w:lang w:eastAsia="en-US"/>
        </w:rPr>
        <w:t>- на поддержку театральных, музыкальных и кинофестивалей – 27 700,0 тыс. рублей;</w:t>
      </w:r>
    </w:p>
    <w:p w14:paraId="3515F0FC" w14:textId="77777777" w:rsidR="003D3D83" w:rsidRPr="009D08AD" w:rsidRDefault="003D3D83" w:rsidP="003D3D83">
      <w:pPr>
        <w:ind w:firstLine="708"/>
        <w:jc w:val="both"/>
        <w:rPr>
          <w:rFonts w:eastAsia="Calibri"/>
          <w:bCs/>
          <w:sz w:val="28"/>
          <w:szCs w:val="28"/>
          <w:lang w:eastAsia="en-US"/>
        </w:rPr>
      </w:pPr>
      <w:r w:rsidRPr="009D08AD">
        <w:rPr>
          <w:rFonts w:eastAsia="Calibri"/>
          <w:bCs/>
          <w:sz w:val="28"/>
          <w:szCs w:val="28"/>
          <w:lang w:eastAsia="en-US"/>
        </w:rPr>
        <w:t>- на государственную поддержку муниципальных учреждений культуры, находящихся на территориях сельских поселений, и их работников – 2 800,0 тыс. рублей;</w:t>
      </w:r>
    </w:p>
    <w:p w14:paraId="25CAD52E" w14:textId="77777777" w:rsidR="003D3D83" w:rsidRPr="009D08AD" w:rsidRDefault="003D3D83" w:rsidP="003D3D83">
      <w:pPr>
        <w:ind w:firstLine="708"/>
        <w:jc w:val="both"/>
        <w:rPr>
          <w:rFonts w:eastAsia="Calibri"/>
          <w:bCs/>
          <w:sz w:val="28"/>
          <w:szCs w:val="28"/>
          <w:lang w:eastAsia="en-US"/>
        </w:rPr>
      </w:pPr>
      <w:r w:rsidRPr="009D08AD">
        <w:rPr>
          <w:rFonts w:eastAsia="Calibri"/>
          <w:bCs/>
          <w:sz w:val="28"/>
          <w:szCs w:val="28"/>
          <w:lang w:eastAsia="en-US"/>
        </w:rPr>
        <w:t>- на поддержку коллективов самодеятельного народного творчества – 2 640,0 тыс. рублей.</w:t>
      </w:r>
    </w:p>
    <w:p w14:paraId="7161132F" w14:textId="66183D92" w:rsidR="000214DE" w:rsidRPr="009D08AD" w:rsidRDefault="000214DE" w:rsidP="003D3D83">
      <w:pPr>
        <w:ind w:firstLine="708"/>
        <w:jc w:val="both"/>
        <w:rPr>
          <w:rFonts w:eastAsia="Calibri"/>
          <w:bCs/>
          <w:sz w:val="28"/>
          <w:szCs w:val="28"/>
          <w:lang w:eastAsia="en-US"/>
        </w:rPr>
      </w:pPr>
      <w:r w:rsidRPr="009D08AD">
        <w:rPr>
          <w:rFonts w:eastAsia="Calibri"/>
          <w:bCs/>
          <w:sz w:val="28"/>
          <w:szCs w:val="28"/>
          <w:lang w:eastAsia="en-US"/>
        </w:rPr>
        <w:t xml:space="preserve">Комитету по сохранению культурного наследия Ленинградской области предусмотрены бюджетные ассигнования в сумме 20 000,0 тыс. рублей на обеспечение деятельности (услуги, работы) государственных учреждений, в том числе на организацию двух выставок из собраний Федерального государственного бюджетного учреждения культуры </w:t>
      </w:r>
      <w:r w:rsidR="002E6A24">
        <w:rPr>
          <w:rFonts w:eastAsia="Calibri"/>
          <w:bCs/>
          <w:sz w:val="28"/>
          <w:szCs w:val="28"/>
          <w:lang w:eastAsia="en-US"/>
        </w:rPr>
        <w:t>"</w:t>
      </w:r>
      <w:r w:rsidRPr="009D08AD">
        <w:rPr>
          <w:rFonts w:eastAsia="Calibri"/>
          <w:bCs/>
          <w:sz w:val="28"/>
          <w:szCs w:val="28"/>
          <w:lang w:eastAsia="en-US"/>
        </w:rPr>
        <w:t>Государственный Эрмитаж</w:t>
      </w:r>
      <w:r w:rsidR="002E6A24">
        <w:rPr>
          <w:rFonts w:eastAsia="Calibri"/>
          <w:bCs/>
          <w:sz w:val="28"/>
          <w:szCs w:val="28"/>
          <w:lang w:eastAsia="en-US"/>
        </w:rPr>
        <w:t>"</w:t>
      </w:r>
      <w:r w:rsidRPr="009D08AD">
        <w:rPr>
          <w:rFonts w:eastAsia="Calibri"/>
          <w:bCs/>
          <w:sz w:val="28"/>
          <w:szCs w:val="28"/>
          <w:lang w:eastAsia="en-US"/>
        </w:rPr>
        <w:t>.</w:t>
      </w:r>
    </w:p>
    <w:p w14:paraId="3429EB3C" w14:textId="07E3A6A6" w:rsidR="00C201D9" w:rsidRPr="000D2EAF" w:rsidRDefault="00764ADD" w:rsidP="00C201D9">
      <w:pPr>
        <w:ind w:firstLine="708"/>
        <w:rPr>
          <w:rFonts w:eastAsia="Calibri"/>
          <w:b/>
          <w:bCs/>
          <w:sz w:val="28"/>
          <w:szCs w:val="28"/>
          <w:lang w:eastAsia="en-US"/>
        </w:rPr>
      </w:pPr>
      <w:r w:rsidRPr="000D2EAF">
        <w:rPr>
          <w:rFonts w:eastAsia="Calibri"/>
          <w:b/>
          <w:bCs/>
          <w:sz w:val="28"/>
          <w:szCs w:val="28"/>
          <w:lang w:eastAsia="en-US"/>
        </w:rPr>
        <w:t>3</w:t>
      </w:r>
      <w:r w:rsidR="00C201D9" w:rsidRPr="000D2EAF">
        <w:rPr>
          <w:rFonts w:eastAsia="Calibri"/>
          <w:b/>
          <w:bCs/>
          <w:sz w:val="28"/>
          <w:szCs w:val="28"/>
          <w:lang w:eastAsia="en-US"/>
        </w:rPr>
        <w:t>.Федеральный проект "Цифровая культура"</w:t>
      </w:r>
      <w:r w:rsidRPr="000D2EAF">
        <w:rPr>
          <w:rFonts w:eastAsia="Calibri"/>
          <w:b/>
          <w:bCs/>
          <w:sz w:val="28"/>
          <w:szCs w:val="28"/>
          <w:lang w:eastAsia="en-US"/>
        </w:rPr>
        <w:t>.</w:t>
      </w:r>
    </w:p>
    <w:p w14:paraId="47322BB2" w14:textId="77777777" w:rsidR="003D3D83" w:rsidRPr="009D08AD" w:rsidRDefault="003D3D83" w:rsidP="003D3D83">
      <w:pPr>
        <w:widowControl/>
        <w:tabs>
          <w:tab w:val="left" w:pos="709"/>
        </w:tabs>
        <w:ind w:right="6" w:firstLine="567"/>
        <w:jc w:val="both"/>
        <w:rPr>
          <w:sz w:val="28"/>
          <w:szCs w:val="28"/>
        </w:rPr>
      </w:pPr>
      <w:r w:rsidRPr="009D08AD">
        <w:rPr>
          <w:rFonts w:eastAsia="Calibri"/>
          <w:sz w:val="28"/>
          <w:szCs w:val="28"/>
          <w:lang w:eastAsia="en-US"/>
        </w:rPr>
        <w:t xml:space="preserve">На реализацию федерального проекта </w:t>
      </w:r>
      <w:r w:rsidRPr="009D08AD">
        <w:rPr>
          <w:sz w:val="28"/>
          <w:szCs w:val="28"/>
        </w:rPr>
        <w:t>комитету по культуре и туризму Ленинградской области на 2022 год предусмотрены бюджетные ассигнования на создание виртуальных концертных залов в сумме 5 700,0 тыс. руб. за счет средств федерального бюджета.</w:t>
      </w:r>
    </w:p>
    <w:p w14:paraId="6AC32FC4"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За счет указанных средств бюджетам муниципальных образований запланированы иные межбюджетные трансферты на финансовое обеспечение мероприятий по созданию виртуальных концертных залов в муниципальных учреждениях культуры - участниках конкурсного отбора, проводимого Министерством культуры Российской Федерации в соответствии с постановлением Правительства Российской Федерации от 09 марта 2019 года №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14:paraId="5D0C65D1" w14:textId="77777777" w:rsidR="000214DE" w:rsidRPr="009D08AD" w:rsidRDefault="000214DE" w:rsidP="000214DE">
      <w:pPr>
        <w:widowControl/>
        <w:tabs>
          <w:tab w:val="left" w:pos="6096"/>
        </w:tabs>
        <w:ind w:firstLine="720"/>
        <w:contextualSpacing/>
        <w:jc w:val="both"/>
        <w:rPr>
          <w:sz w:val="28"/>
          <w:szCs w:val="28"/>
        </w:rPr>
      </w:pPr>
      <w:r w:rsidRPr="009D08AD">
        <w:rPr>
          <w:sz w:val="28"/>
          <w:szCs w:val="28"/>
        </w:rPr>
        <w:t>В рамках реализации федерального проекта "Цифровая культура" комитету по сохранению культурного наследия Ленинградской области предусмотрены бюджетные ассигнования в сумме 1 000,0 тыс. рублей на мероприятия в сфере цифровой культуры для закупки цифровых гидов в формате дополненной реальности с целью снабжения учреждений культуры Ленинградской области.</w:t>
      </w:r>
    </w:p>
    <w:p w14:paraId="1A73AAE7" w14:textId="77777777" w:rsidR="00C201D9" w:rsidRPr="009D08AD" w:rsidRDefault="00C201D9" w:rsidP="00C201D9">
      <w:pPr>
        <w:rPr>
          <w:rFonts w:eastAsia="Calibri"/>
          <w:bCs/>
          <w:sz w:val="28"/>
          <w:szCs w:val="28"/>
          <w:lang w:eastAsia="en-US"/>
        </w:rPr>
      </w:pPr>
    </w:p>
    <w:p w14:paraId="62701591" w14:textId="77777777" w:rsidR="00C201D9" w:rsidRPr="009D08AD" w:rsidRDefault="00C201D9" w:rsidP="00C201D9">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не входящие в состав национальных проектов</w:t>
      </w:r>
    </w:p>
    <w:p w14:paraId="00F8379E" w14:textId="77777777" w:rsidR="00C201D9" w:rsidRPr="009D08AD" w:rsidRDefault="00C201D9" w:rsidP="00C201D9">
      <w:pPr>
        <w:widowControl/>
        <w:tabs>
          <w:tab w:val="left" w:pos="993"/>
        </w:tabs>
        <w:jc w:val="center"/>
        <w:rPr>
          <w:rFonts w:eastAsia="Calibri"/>
          <w:b/>
          <w:bCs/>
          <w:sz w:val="28"/>
          <w:szCs w:val="28"/>
          <w:lang w:eastAsia="en-US"/>
        </w:rPr>
      </w:pPr>
    </w:p>
    <w:p w14:paraId="4D7A5701" w14:textId="77777777" w:rsidR="00C201D9" w:rsidRPr="009D08AD" w:rsidRDefault="00C201D9" w:rsidP="00764ADD">
      <w:pPr>
        <w:ind w:firstLine="708"/>
        <w:jc w:val="both"/>
        <w:rPr>
          <w:rFonts w:eastAsia="Calibri"/>
          <w:bCs/>
          <w:sz w:val="28"/>
          <w:szCs w:val="28"/>
          <w:lang w:eastAsia="en-US"/>
        </w:rPr>
      </w:pPr>
      <w:r w:rsidRPr="009D08AD">
        <w:rPr>
          <w:rFonts w:eastAsia="Calibri"/>
          <w:bCs/>
          <w:sz w:val="28"/>
          <w:szCs w:val="28"/>
          <w:lang w:eastAsia="en-US"/>
        </w:rPr>
        <w:t>На реализацию федеральных проектов, не входящих в состав национальных проектов на 2022 год предусмотрены бюджетные ассигнования в размере 261 559,2 тыс. рублей</w:t>
      </w:r>
    </w:p>
    <w:p w14:paraId="69689A74" w14:textId="437CDF28" w:rsidR="00C201D9" w:rsidRPr="000D2EAF" w:rsidRDefault="00C201D9" w:rsidP="00C201D9">
      <w:pPr>
        <w:rPr>
          <w:rFonts w:eastAsia="Calibri"/>
          <w:b/>
          <w:bCs/>
          <w:sz w:val="28"/>
          <w:szCs w:val="28"/>
          <w:lang w:eastAsia="en-US"/>
        </w:rPr>
      </w:pPr>
      <w:r w:rsidRPr="009D08AD">
        <w:rPr>
          <w:rFonts w:eastAsia="Calibri"/>
          <w:bCs/>
          <w:sz w:val="28"/>
          <w:szCs w:val="28"/>
          <w:lang w:eastAsia="en-US"/>
        </w:rPr>
        <w:tab/>
      </w:r>
      <w:r w:rsidRPr="000D2EAF">
        <w:rPr>
          <w:rFonts w:eastAsia="Calibri"/>
          <w:b/>
          <w:bCs/>
          <w:sz w:val="28"/>
          <w:szCs w:val="28"/>
          <w:lang w:eastAsia="en-US"/>
        </w:rPr>
        <w:t>1. Федеральный проект "Сохранение культурного и исторического наследия"</w:t>
      </w:r>
      <w:r w:rsidR="00764ADD" w:rsidRPr="000D2EAF">
        <w:rPr>
          <w:rFonts w:eastAsia="Calibri"/>
          <w:b/>
          <w:bCs/>
          <w:sz w:val="28"/>
          <w:szCs w:val="28"/>
          <w:lang w:eastAsia="en-US"/>
        </w:rPr>
        <w:t>.</w:t>
      </w:r>
    </w:p>
    <w:p w14:paraId="6CFA3851" w14:textId="2889EBDB" w:rsidR="000214DE" w:rsidRPr="009D08AD" w:rsidRDefault="003D3D83" w:rsidP="000214DE">
      <w:pPr>
        <w:jc w:val="both"/>
        <w:rPr>
          <w:rFonts w:eastAsia="Calibri"/>
          <w:bCs/>
          <w:sz w:val="28"/>
          <w:szCs w:val="28"/>
          <w:lang w:eastAsia="en-US"/>
        </w:rPr>
      </w:pPr>
      <w:r w:rsidRPr="009D08AD">
        <w:rPr>
          <w:rFonts w:eastAsia="Calibri"/>
          <w:bCs/>
          <w:sz w:val="28"/>
          <w:szCs w:val="28"/>
          <w:lang w:eastAsia="en-US"/>
        </w:rPr>
        <w:tab/>
      </w:r>
      <w:r w:rsidR="000214DE" w:rsidRPr="009D08AD">
        <w:rPr>
          <w:rFonts w:eastAsia="Calibri"/>
          <w:bCs/>
          <w:sz w:val="28"/>
          <w:szCs w:val="28"/>
          <w:lang w:eastAsia="en-US"/>
        </w:rPr>
        <w:t>В рамках реализации федеральных проектов, не входящих в состав национальных проектов комитету по сохранению культурного наследия Ленинградской области предусмотрены бюджетные ассигнования в сумме 237 335,8 тыс. рублей, в том числе:</w:t>
      </w:r>
    </w:p>
    <w:p w14:paraId="564F7602" w14:textId="37D91A88" w:rsidR="000214DE" w:rsidRPr="009D08AD" w:rsidRDefault="000214DE" w:rsidP="00764ADD">
      <w:pPr>
        <w:ind w:firstLine="708"/>
        <w:jc w:val="both"/>
        <w:rPr>
          <w:rFonts w:eastAsia="Calibri"/>
          <w:bCs/>
          <w:sz w:val="28"/>
          <w:szCs w:val="28"/>
          <w:lang w:eastAsia="en-US"/>
        </w:rPr>
      </w:pPr>
      <w:r w:rsidRPr="009D08AD">
        <w:rPr>
          <w:rFonts w:eastAsia="Calibri"/>
          <w:bCs/>
          <w:sz w:val="28"/>
          <w:szCs w:val="28"/>
          <w:lang w:eastAsia="en-US"/>
        </w:rPr>
        <w:t xml:space="preserve">- на реставрацию и мониторинг состояния объектов культурного наследия в </w:t>
      </w:r>
      <w:r w:rsidRPr="009D08AD">
        <w:rPr>
          <w:rFonts w:eastAsia="Calibri"/>
          <w:bCs/>
          <w:sz w:val="28"/>
          <w:szCs w:val="28"/>
          <w:lang w:eastAsia="en-US"/>
        </w:rPr>
        <w:lastRenderedPageBreak/>
        <w:t xml:space="preserve">сумме 227 304,1 тыс. рублей. За счет указанных средств запланировано проведение работ на таких объектах как: </w:t>
      </w:r>
      <w:r w:rsidR="002E6A24">
        <w:rPr>
          <w:rFonts w:eastAsia="Calibri"/>
          <w:bCs/>
          <w:sz w:val="28"/>
          <w:szCs w:val="28"/>
          <w:lang w:eastAsia="en-US"/>
        </w:rPr>
        <w:t>"</w:t>
      </w:r>
      <w:r w:rsidRPr="009D08AD">
        <w:rPr>
          <w:rFonts w:eastAsia="Calibri"/>
          <w:bCs/>
          <w:sz w:val="28"/>
          <w:szCs w:val="28"/>
          <w:lang w:eastAsia="en-US"/>
        </w:rPr>
        <w:t>Собор Петра и Павла</w:t>
      </w:r>
      <w:r w:rsidR="002E6A24">
        <w:rPr>
          <w:rFonts w:eastAsia="Calibri"/>
          <w:bCs/>
          <w:sz w:val="28"/>
          <w:szCs w:val="28"/>
          <w:lang w:eastAsia="en-US"/>
        </w:rPr>
        <w:t>"</w:t>
      </w:r>
      <w:r w:rsidRPr="009D08AD">
        <w:rPr>
          <w:rFonts w:eastAsia="Calibri"/>
          <w:bCs/>
          <w:sz w:val="28"/>
          <w:szCs w:val="28"/>
          <w:lang w:eastAsia="en-US"/>
        </w:rPr>
        <w:t xml:space="preserve">, "Бывший купеческий особняк", "Усадебный дом Рукавишникова, XVIII в., арх. И.Е. Старов", "В этом доме в 1941-43 гг. находился штаб автомобилистов, осуществляющих автоперевозки через Ладожское озеро по "Дороге жизни". </w:t>
      </w:r>
    </w:p>
    <w:p w14:paraId="416F0ADC" w14:textId="1EDBB304" w:rsidR="000214DE" w:rsidRPr="009D08AD" w:rsidRDefault="000214DE" w:rsidP="000214DE">
      <w:pPr>
        <w:jc w:val="both"/>
        <w:rPr>
          <w:rFonts w:eastAsia="Calibri"/>
          <w:bCs/>
          <w:sz w:val="28"/>
          <w:szCs w:val="28"/>
          <w:lang w:eastAsia="en-US"/>
        </w:rPr>
      </w:pPr>
      <w:r w:rsidRPr="009D08AD">
        <w:rPr>
          <w:rFonts w:eastAsia="Calibri"/>
          <w:bCs/>
          <w:sz w:val="28"/>
          <w:szCs w:val="28"/>
          <w:lang w:eastAsia="en-US"/>
        </w:rPr>
        <w:t xml:space="preserve">- на проведение историко-культурной экспертизы объектов культурного наследия (государственная охрана объектов культурного наследия, в том числе проведение инвентаризации объектов археологического наследия Ленинградской области и проведение государственной историко-культурной экспертизы выявленного объекта культурного наследия </w:t>
      </w:r>
      <w:r w:rsidR="002E6A24">
        <w:rPr>
          <w:rFonts w:eastAsia="Calibri"/>
          <w:bCs/>
          <w:sz w:val="28"/>
          <w:szCs w:val="28"/>
          <w:lang w:eastAsia="en-US"/>
        </w:rPr>
        <w:t>"</w:t>
      </w:r>
      <w:r w:rsidRPr="009D08AD">
        <w:rPr>
          <w:rFonts w:eastAsia="Calibri"/>
          <w:bCs/>
          <w:sz w:val="28"/>
          <w:szCs w:val="28"/>
          <w:lang w:eastAsia="en-US"/>
        </w:rPr>
        <w:t>Комплекс лоцманского селения</w:t>
      </w:r>
      <w:r w:rsidR="002E6A24">
        <w:rPr>
          <w:rFonts w:eastAsia="Calibri"/>
          <w:bCs/>
          <w:sz w:val="28"/>
          <w:szCs w:val="28"/>
          <w:lang w:eastAsia="en-US"/>
        </w:rPr>
        <w:t>"</w:t>
      </w:r>
      <w:r w:rsidRPr="009D08AD">
        <w:rPr>
          <w:rFonts w:eastAsia="Calibri"/>
          <w:bCs/>
          <w:sz w:val="28"/>
          <w:szCs w:val="28"/>
          <w:lang w:eastAsia="en-US"/>
        </w:rPr>
        <w:t xml:space="preserve">) предусмотрены в сумме </w:t>
      </w:r>
      <w:r w:rsidR="00764ADD" w:rsidRPr="009D08AD">
        <w:rPr>
          <w:rFonts w:eastAsia="Calibri"/>
          <w:bCs/>
          <w:sz w:val="28"/>
          <w:szCs w:val="28"/>
          <w:lang w:eastAsia="en-US"/>
        </w:rPr>
        <w:t xml:space="preserve">       </w:t>
      </w:r>
      <w:r w:rsidRPr="009D08AD">
        <w:rPr>
          <w:rFonts w:eastAsia="Calibri"/>
          <w:bCs/>
          <w:sz w:val="28"/>
          <w:szCs w:val="28"/>
          <w:lang w:eastAsia="en-US"/>
        </w:rPr>
        <w:t>10 031,7 тыс. рублей.</w:t>
      </w:r>
    </w:p>
    <w:p w14:paraId="5C00757C" w14:textId="77777777" w:rsidR="003D3D83" w:rsidRPr="009D08AD" w:rsidRDefault="000214DE" w:rsidP="000214DE">
      <w:pPr>
        <w:jc w:val="both"/>
        <w:rPr>
          <w:rFonts w:eastAsia="Calibri"/>
          <w:bCs/>
          <w:sz w:val="28"/>
          <w:szCs w:val="28"/>
          <w:lang w:eastAsia="en-US"/>
        </w:rPr>
      </w:pPr>
      <w:r w:rsidRPr="009D08AD">
        <w:rPr>
          <w:rFonts w:eastAsia="Calibri"/>
          <w:bCs/>
          <w:sz w:val="28"/>
          <w:szCs w:val="28"/>
          <w:lang w:eastAsia="en-US"/>
        </w:rPr>
        <w:t>Бюджетные ассигнования на предоставление субсидии юридическим лицам, являющимся собственниками объектов культурного наследия регионального значения, расположенных на территории Ленинградской области - памятников (отдельных построек, зданий, сооружений), включенных в единый государственный реестр объектов культурного наследия (памятников истории и культуры) народов Российской Федерации на финансовое обеспечение затрат стоимости выполненных работ по их сохранению запланированы в сумме 500,0 тыс. рублей.</w:t>
      </w:r>
    </w:p>
    <w:p w14:paraId="18A7EE8A" w14:textId="1DD55C2A" w:rsidR="00C201D9" w:rsidRPr="000D2EAF" w:rsidRDefault="00C201D9" w:rsidP="00764ADD">
      <w:pPr>
        <w:ind w:firstLine="708"/>
        <w:jc w:val="both"/>
        <w:rPr>
          <w:rFonts w:eastAsia="Calibri"/>
          <w:b/>
          <w:bCs/>
          <w:sz w:val="28"/>
          <w:szCs w:val="28"/>
          <w:lang w:eastAsia="en-US"/>
        </w:rPr>
      </w:pPr>
      <w:r w:rsidRPr="000D2EAF">
        <w:rPr>
          <w:rFonts w:eastAsia="Calibri"/>
          <w:b/>
          <w:bCs/>
          <w:sz w:val="28"/>
          <w:szCs w:val="28"/>
          <w:lang w:eastAsia="en-US"/>
        </w:rPr>
        <w:t>2.Федеральный проект "Развитие искусства и творчества"</w:t>
      </w:r>
      <w:r w:rsidR="000D2EAF">
        <w:rPr>
          <w:rFonts w:eastAsia="Calibri"/>
          <w:b/>
          <w:bCs/>
          <w:sz w:val="28"/>
          <w:szCs w:val="28"/>
          <w:lang w:eastAsia="en-US"/>
        </w:rPr>
        <w:t>.</w:t>
      </w:r>
    </w:p>
    <w:p w14:paraId="7D76EB76" w14:textId="77777777" w:rsidR="003D3D83" w:rsidRPr="009D08AD" w:rsidRDefault="003D3D83" w:rsidP="00764ADD">
      <w:pPr>
        <w:ind w:firstLine="708"/>
        <w:jc w:val="both"/>
        <w:rPr>
          <w:rFonts w:eastAsia="Calibri"/>
          <w:sz w:val="28"/>
          <w:szCs w:val="28"/>
          <w:lang w:eastAsia="en-US"/>
        </w:rPr>
      </w:pPr>
      <w:r w:rsidRPr="009D08AD">
        <w:rPr>
          <w:rFonts w:eastAsia="Calibri"/>
          <w:sz w:val="28"/>
          <w:szCs w:val="28"/>
          <w:lang w:eastAsia="en-US"/>
        </w:rPr>
        <w:t>В рамках мероприятий федерального проекта комитету по культуре и туризму Ленинградской области на 2022 год предусмотрены бюджетные ассигнования в сумме 24 223,3 тыс. рублей (из них средства федерального бюджета – 12 353,9 тыс. рублей), в том числе:</w:t>
      </w:r>
    </w:p>
    <w:p w14:paraId="56340B12" w14:textId="6D139075" w:rsidR="003D3D83" w:rsidRPr="009D08AD" w:rsidRDefault="003D3D83" w:rsidP="00764ADD">
      <w:pPr>
        <w:ind w:firstLine="708"/>
        <w:jc w:val="both"/>
        <w:rPr>
          <w:rFonts w:eastAsia="Calibri"/>
          <w:sz w:val="28"/>
          <w:szCs w:val="28"/>
          <w:lang w:eastAsia="en-US"/>
        </w:rPr>
      </w:pPr>
      <w:r w:rsidRPr="009D08AD">
        <w:rPr>
          <w:rFonts w:eastAsia="Calibri"/>
          <w:sz w:val="28"/>
          <w:szCs w:val="28"/>
          <w:lang w:eastAsia="en-US"/>
        </w:rPr>
        <w:t xml:space="preserve">-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w:t>
      </w:r>
      <w:r w:rsidR="000B3FF0" w:rsidRPr="009D08AD">
        <w:rPr>
          <w:rFonts w:eastAsia="Calibri"/>
          <w:sz w:val="28"/>
          <w:szCs w:val="28"/>
          <w:lang w:eastAsia="en-US"/>
        </w:rPr>
        <w:t>тыс.</w:t>
      </w:r>
      <w:r w:rsidRPr="009D08AD">
        <w:rPr>
          <w:rFonts w:eastAsia="Calibri"/>
          <w:sz w:val="28"/>
          <w:szCs w:val="28"/>
          <w:lang w:eastAsia="en-US"/>
        </w:rPr>
        <w:t xml:space="preserve"> человек – 11 916,3 тыс. рублей;</w:t>
      </w:r>
    </w:p>
    <w:p w14:paraId="25999F76" w14:textId="77777777" w:rsidR="003D3D83" w:rsidRPr="009D08AD" w:rsidRDefault="003D3D83" w:rsidP="00764ADD">
      <w:pPr>
        <w:ind w:firstLine="708"/>
        <w:jc w:val="both"/>
        <w:rPr>
          <w:rFonts w:eastAsia="Calibri"/>
          <w:bCs/>
          <w:sz w:val="28"/>
          <w:szCs w:val="28"/>
          <w:lang w:eastAsia="en-US"/>
        </w:rPr>
      </w:pPr>
      <w:r w:rsidRPr="009D08AD">
        <w:rPr>
          <w:rFonts w:eastAsia="Calibri"/>
          <w:sz w:val="28"/>
          <w:szCs w:val="28"/>
          <w:lang w:eastAsia="en-US"/>
        </w:rPr>
        <w:t>- на поддержку творческой деятельности и техническое оснащение детских и кукольных театров -  12 307,1 тыс. рублей.</w:t>
      </w:r>
    </w:p>
    <w:p w14:paraId="11873741" w14:textId="77777777" w:rsidR="00C201D9" w:rsidRPr="009D08AD" w:rsidRDefault="00C201D9" w:rsidP="00764ADD">
      <w:pPr>
        <w:jc w:val="both"/>
        <w:rPr>
          <w:rFonts w:eastAsia="Calibri"/>
          <w:bCs/>
          <w:sz w:val="28"/>
          <w:szCs w:val="28"/>
          <w:lang w:eastAsia="en-US"/>
        </w:rPr>
      </w:pPr>
    </w:p>
    <w:p w14:paraId="0B5F73BC" w14:textId="77777777" w:rsidR="00C201D9" w:rsidRPr="009D08AD" w:rsidRDefault="00C201D9" w:rsidP="00C201D9">
      <w:pPr>
        <w:widowControl/>
        <w:tabs>
          <w:tab w:val="left" w:pos="993"/>
        </w:tabs>
        <w:ind w:firstLine="709"/>
        <w:jc w:val="center"/>
        <w:rPr>
          <w:rFonts w:eastAsia="Calibri"/>
          <w:b/>
          <w:bCs/>
          <w:sz w:val="28"/>
          <w:szCs w:val="28"/>
          <w:lang w:eastAsia="en-US"/>
        </w:rPr>
      </w:pPr>
      <w:r w:rsidRPr="009D08AD">
        <w:rPr>
          <w:rFonts w:eastAsia="Calibri"/>
          <w:b/>
          <w:bCs/>
          <w:sz w:val="28"/>
          <w:szCs w:val="28"/>
          <w:lang w:eastAsia="en-US"/>
        </w:rPr>
        <w:t>Комплексы процессных мероприятий</w:t>
      </w:r>
    </w:p>
    <w:p w14:paraId="67E7B2D5" w14:textId="77777777" w:rsidR="00C201D9" w:rsidRPr="009D08AD" w:rsidRDefault="00C201D9" w:rsidP="00C201D9">
      <w:pPr>
        <w:widowControl/>
        <w:tabs>
          <w:tab w:val="left" w:pos="993"/>
        </w:tabs>
        <w:ind w:firstLine="709"/>
        <w:jc w:val="center"/>
        <w:rPr>
          <w:rFonts w:eastAsia="Calibri"/>
          <w:b/>
          <w:bCs/>
          <w:sz w:val="28"/>
          <w:szCs w:val="28"/>
          <w:lang w:eastAsia="en-US"/>
        </w:rPr>
      </w:pPr>
    </w:p>
    <w:p w14:paraId="3EC496C8" w14:textId="77777777" w:rsidR="00C201D9" w:rsidRPr="009D08AD" w:rsidRDefault="00C201D9" w:rsidP="00C201D9">
      <w:pPr>
        <w:ind w:firstLine="709"/>
        <w:jc w:val="both"/>
        <w:rPr>
          <w:sz w:val="28"/>
          <w:szCs w:val="28"/>
        </w:rPr>
      </w:pPr>
      <w:r w:rsidRPr="009D08AD">
        <w:rPr>
          <w:sz w:val="28"/>
          <w:szCs w:val="28"/>
        </w:rPr>
        <w:t>На реализацию комплексов процессных мероприятий предусмотрены средства в размере 2 108 164,6 тыс. рублей, в том числе:</w:t>
      </w:r>
    </w:p>
    <w:p w14:paraId="16D944BC" w14:textId="3C6AED69" w:rsidR="003D3D83" w:rsidRPr="000D2EAF" w:rsidRDefault="003D3D83" w:rsidP="003D3D83">
      <w:pPr>
        <w:ind w:firstLine="709"/>
        <w:jc w:val="both"/>
        <w:rPr>
          <w:b/>
          <w:sz w:val="28"/>
          <w:szCs w:val="28"/>
        </w:rPr>
      </w:pPr>
      <w:r w:rsidRPr="000D2EAF">
        <w:rPr>
          <w:b/>
          <w:sz w:val="28"/>
          <w:szCs w:val="28"/>
        </w:rPr>
        <w:t>1.Комплекс процессных мероприятий "Создание условий для развития библиотечного дела и популяризации чтения"</w:t>
      </w:r>
      <w:r w:rsidR="00764ADD" w:rsidRPr="000D2EAF">
        <w:rPr>
          <w:b/>
          <w:sz w:val="28"/>
          <w:szCs w:val="28"/>
        </w:rPr>
        <w:t>.</w:t>
      </w:r>
    </w:p>
    <w:p w14:paraId="282E9E1D"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sz w:val="28"/>
          <w:szCs w:val="28"/>
        </w:rPr>
        <w:t xml:space="preserve">На реализацию комплекса процессных мероприятий </w:t>
      </w:r>
      <w:r w:rsidRPr="009D08AD">
        <w:rPr>
          <w:rFonts w:eastAsia="Calibri"/>
          <w:sz w:val="28"/>
          <w:szCs w:val="28"/>
          <w:lang w:eastAsia="en-US"/>
        </w:rPr>
        <w:t>комитету по культуре и туризму Ленинградской области на 2022 год предусмотрены бюджетные ассигнования в сумме 87 094,6 тыс. рублей, в том числе:</w:t>
      </w:r>
    </w:p>
    <w:p w14:paraId="1F7492C2" w14:textId="488F049E"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xml:space="preserve">- на обеспечение деятельности государственных библиотек – 71 531,8 тыс. рублей. Годовой фонд оплаты труда работников библиотек с начислениями  составляет 60 777,4 тыс. рублей с учетом увеличения расчетной величины с 1 сентября 2022 года на 4 %, а также в соответствии с требованиями к формированию фонда оплаты труда государственных казенных учреждений, установленными постановлением Правительства Ленинградской области от 30 апреля 2020 года </w:t>
      </w:r>
      <w:r w:rsidR="002E7F24" w:rsidRPr="009D08AD">
        <w:rPr>
          <w:rFonts w:eastAsia="Calibri"/>
          <w:sz w:val="28"/>
          <w:szCs w:val="28"/>
          <w:lang w:eastAsia="en-US"/>
        </w:rPr>
        <w:t xml:space="preserve">              </w:t>
      </w:r>
      <w:r w:rsidRPr="009D08AD">
        <w:rPr>
          <w:rFonts w:eastAsia="Calibri"/>
          <w:sz w:val="28"/>
          <w:szCs w:val="28"/>
          <w:lang w:eastAsia="en-US"/>
        </w:rPr>
        <w:lastRenderedPageBreak/>
        <w:t xml:space="preserve">№ 262 </w:t>
      </w:r>
      <w:r w:rsidR="002E6A24">
        <w:rPr>
          <w:rFonts w:eastAsia="Calibri"/>
          <w:sz w:val="28"/>
          <w:szCs w:val="28"/>
          <w:lang w:eastAsia="en-US"/>
        </w:rPr>
        <w:t>"</w:t>
      </w:r>
      <w:r w:rsidRPr="009D08AD">
        <w:rPr>
          <w:rFonts w:eastAsia="Calibri"/>
          <w:bCs/>
          <w:sz w:val="28"/>
          <w:szCs w:val="28"/>
          <w:lang w:eastAsia="en-US"/>
        </w:rPr>
        <w:t>Об утверждении Положения о системах оплаты труда в государственных учреждениях Ленинградской области по видам экономической деятельности</w:t>
      </w:r>
      <w:r w:rsidR="002E6A24">
        <w:rPr>
          <w:rFonts w:eastAsia="Calibri"/>
          <w:bCs/>
          <w:sz w:val="28"/>
          <w:szCs w:val="28"/>
          <w:lang w:eastAsia="en-US"/>
        </w:rPr>
        <w:t xml:space="preserve">" </w:t>
      </w:r>
      <w:r w:rsidRPr="009D08AD">
        <w:rPr>
          <w:rFonts w:eastAsia="Calibri"/>
          <w:sz w:val="28"/>
          <w:szCs w:val="28"/>
          <w:lang w:eastAsia="en-US"/>
        </w:rPr>
        <w:t>;</w:t>
      </w:r>
    </w:p>
    <w:p w14:paraId="562ED63F" w14:textId="62279F49"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xml:space="preserve">- на реализацию библиотечных проектов для детской и взрослой аудитории - 4 562,8 тыс. рублей. Традиционно государственными библиотеками реализуются проекты </w:t>
      </w:r>
      <w:r w:rsidR="002E6A24">
        <w:rPr>
          <w:rFonts w:eastAsia="Calibri"/>
          <w:sz w:val="28"/>
          <w:szCs w:val="28"/>
          <w:lang w:eastAsia="en-US"/>
        </w:rPr>
        <w:t>"</w:t>
      </w:r>
      <w:r w:rsidRPr="009D08AD">
        <w:rPr>
          <w:rFonts w:eastAsia="Calibri"/>
          <w:sz w:val="28"/>
          <w:szCs w:val="28"/>
          <w:lang w:eastAsia="en-US"/>
        </w:rPr>
        <w:t>Дети и книги - чтение без границ</w:t>
      </w:r>
      <w:r w:rsidR="002E6A24">
        <w:rPr>
          <w:rFonts w:eastAsia="Calibri"/>
          <w:sz w:val="28"/>
          <w:szCs w:val="28"/>
          <w:lang w:eastAsia="en-US"/>
        </w:rPr>
        <w:t>"</w:t>
      </w:r>
      <w:r w:rsidRPr="009D08AD">
        <w:rPr>
          <w:rFonts w:eastAsia="Calibri"/>
          <w:sz w:val="28"/>
          <w:szCs w:val="28"/>
          <w:lang w:eastAsia="en-US"/>
        </w:rPr>
        <w:t xml:space="preserve">, </w:t>
      </w:r>
      <w:r w:rsidR="002E6A24">
        <w:rPr>
          <w:rFonts w:eastAsia="Calibri"/>
          <w:sz w:val="28"/>
          <w:szCs w:val="28"/>
          <w:lang w:eastAsia="en-US"/>
        </w:rPr>
        <w:t>"</w:t>
      </w:r>
      <w:r w:rsidRPr="009D08AD">
        <w:rPr>
          <w:rFonts w:eastAsia="Calibri"/>
          <w:sz w:val="28"/>
          <w:szCs w:val="28"/>
          <w:lang w:eastAsia="en-US"/>
        </w:rPr>
        <w:t>Книжный путь</w:t>
      </w:r>
      <w:r w:rsidR="002E6A24">
        <w:rPr>
          <w:rFonts w:eastAsia="Calibri"/>
          <w:sz w:val="28"/>
          <w:szCs w:val="28"/>
          <w:lang w:eastAsia="en-US"/>
        </w:rPr>
        <w:t>"</w:t>
      </w:r>
      <w:r w:rsidRPr="009D08AD">
        <w:rPr>
          <w:rFonts w:eastAsia="Calibri"/>
          <w:sz w:val="28"/>
          <w:szCs w:val="28"/>
          <w:lang w:eastAsia="en-US"/>
        </w:rPr>
        <w:t>, Библиотечная столица</w:t>
      </w:r>
      <w:r w:rsidR="002E6A24">
        <w:rPr>
          <w:rFonts w:eastAsia="Calibri"/>
          <w:sz w:val="28"/>
          <w:szCs w:val="28"/>
          <w:lang w:eastAsia="en-US"/>
        </w:rPr>
        <w:t>"</w:t>
      </w:r>
      <w:r w:rsidRPr="009D08AD">
        <w:rPr>
          <w:rFonts w:eastAsia="Calibri"/>
          <w:sz w:val="28"/>
          <w:szCs w:val="28"/>
          <w:lang w:eastAsia="en-US"/>
        </w:rPr>
        <w:t>, профессиональные семинары, праздники чтения, презентации книжно-иллюстративных выставок в муниципальных библиотеках области;</w:t>
      </w:r>
    </w:p>
    <w:p w14:paraId="5DDE0A73"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на комплектование книжных фондов государственных и муниципальных библиотек - 11 000,0 тыс. рублей, в том числе 9 000,0 тыс. рублей – субсидии бюджетам муниципальных образований Ленинградской области.</w:t>
      </w:r>
    </w:p>
    <w:p w14:paraId="2A43B645" w14:textId="77777777" w:rsidR="000214DE" w:rsidRPr="009D08AD" w:rsidRDefault="003D3D83" w:rsidP="000214DE">
      <w:pPr>
        <w:ind w:firstLine="709"/>
        <w:jc w:val="both"/>
        <w:rPr>
          <w:sz w:val="28"/>
          <w:szCs w:val="28"/>
        </w:rPr>
      </w:pPr>
      <w:r w:rsidRPr="009D08AD">
        <w:rPr>
          <w:sz w:val="28"/>
          <w:szCs w:val="28"/>
        </w:rPr>
        <w:t>2.</w:t>
      </w:r>
      <w:r w:rsidR="000214DE" w:rsidRPr="009D08AD">
        <w:rPr>
          <w:sz w:val="28"/>
          <w:szCs w:val="28"/>
        </w:rPr>
        <w:t xml:space="preserve">  На реализацию комплекса процессных мероприятий "Создание условий для сохранения культурного и исторического наследия" и комплекса процессных мероприятий "Создание условий для развития музейного дела" предусмотрены бюджетные ассигнования в сумме 532 475,1 тыс. рублей, в том числе:</w:t>
      </w:r>
    </w:p>
    <w:p w14:paraId="02B43C67" w14:textId="6765EFEB" w:rsidR="000214DE" w:rsidRPr="009D08AD" w:rsidRDefault="000214DE" w:rsidP="000214DE">
      <w:pPr>
        <w:ind w:firstLine="709"/>
        <w:jc w:val="both"/>
        <w:rPr>
          <w:sz w:val="28"/>
          <w:szCs w:val="28"/>
        </w:rPr>
      </w:pPr>
      <w:r w:rsidRPr="009D08AD">
        <w:rPr>
          <w:sz w:val="28"/>
          <w:szCs w:val="28"/>
        </w:rPr>
        <w:t xml:space="preserve">- на обеспечение деятельности ГКУ </w:t>
      </w:r>
      <w:r w:rsidR="002E6A24">
        <w:rPr>
          <w:sz w:val="28"/>
          <w:szCs w:val="28"/>
        </w:rPr>
        <w:t>"</w:t>
      </w:r>
      <w:r w:rsidRPr="009D08AD">
        <w:rPr>
          <w:sz w:val="28"/>
          <w:szCs w:val="28"/>
        </w:rPr>
        <w:t>Дирекция по сохранению объектов культурного наследия</w:t>
      </w:r>
      <w:r w:rsidR="002E6A24">
        <w:rPr>
          <w:sz w:val="28"/>
          <w:szCs w:val="28"/>
        </w:rPr>
        <w:t>"</w:t>
      </w:r>
      <w:r w:rsidRPr="009D08AD">
        <w:rPr>
          <w:sz w:val="28"/>
          <w:szCs w:val="28"/>
        </w:rPr>
        <w:t xml:space="preserve"> в сумме 24 409,6 тыс. рублей которое принимает участие в реализации отдельных мер, направленных на:</w:t>
      </w:r>
    </w:p>
    <w:p w14:paraId="577DEBE5" w14:textId="77777777" w:rsidR="000214DE" w:rsidRPr="009D08AD" w:rsidRDefault="000214DE" w:rsidP="000214DE">
      <w:pPr>
        <w:ind w:firstLine="709"/>
        <w:jc w:val="both"/>
        <w:rPr>
          <w:sz w:val="28"/>
          <w:szCs w:val="28"/>
        </w:rPr>
      </w:pPr>
      <w:r w:rsidRPr="009D08AD">
        <w:rPr>
          <w:sz w:val="28"/>
          <w:szCs w:val="28"/>
        </w:rPr>
        <w:t>•</w:t>
      </w:r>
      <w:r w:rsidRPr="009D08AD">
        <w:rPr>
          <w:sz w:val="28"/>
          <w:szCs w:val="28"/>
        </w:rPr>
        <w:tab/>
        <w:t>сохранение, использования и популяризации объектов культурного наследия;</w:t>
      </w:r>
    </w:p>
    <w:p w14:paraId="14CF9E0B" w14:textId="77777777" w:rsidR="000214DE" w:rsidRPr="009D08AD" w:rsidRDefault="000214DE" w:rsidP="000214DE">
      <w:pPr>
        <w:ind w:firstLine="709"/>
        <w:jc w:val="both"/>
        <w:rPr>
          <w:sz w:val="28"/>
          <w:szCs w:val="28"/>
        </w:rPr>
      </w:pPr>
      <w:r w:rsidRPr="009D08AD">
        <w:rPr>
          <w:sz w:val="28"/>
          <w:szCs w:val="28"/>
        </w:rPr>
        <w:t>•</w:t>
      </w:r>
      <w:r w:rsidRPr="009D08AD">
        <w:rPr>
          <w:sz w:val="28"/>
          <w:szCs w:val="28"/>
        </w:rPr>
        <w:tab/>
        <w:t>осуществление функций заказчика по проведению мероприятий в области сохранения, использования, популяризации и государственной охраны объектов культурного наследия;</w:t>
      </w:r>
    </w:p>
    <w:p w14:paraId="7BEEBB0C" w14:textId="77777777" w:rsidR="000214DE" w:rsidRPr="009D08AD" w:rsidRDefault="000214DE" w:rsidP="000214DE">
      <w:pPr>
        <w:ind w:firstLine="709"/>
        <w:jc w:val="both"/>
        <w:rPr>
          <w:sz w:val="28"/>
          <w:szCs w:val="28"/>
        </w:rPr>
      </w:pPr>
      <w:r w:rsidRPr="009D08AD">
        <w:rPr>
          <w:sz w:val="28"/>
          <w:szCs w:val="28"/>
        </w:rPr>
        <w:t>•</w:t>
      </w:r>
      <w:r w:rsidRPr="009D08AD">
        <w:rPr>
          <w:sz w:val="28"/>
          <w:szCs w:val="28"/>
        </w:rPr>
        <w:tab/>
        <w:t>осуществление технического надзора за производством ремонтно-реставрационных работ, выполняемых за счет бюджетных средств.</w:t>
      </w:r>
    </w:p>
    <w:p w14:paraId="108ABE43" w14:textId="77777777" w:rsidR="000214DE" w:rsidRPr="009D08AD" w:rsidRDefault="000214DE" w:rsidP="000214DE">
      <w:pPr>
        <w:ind w:firstLine="709"/>
        <w:jc w:val="both"/>
        <w:rPr>
          <w:sz w:val="28"/>
          <w:szCs w:val="28"/>
        </w:rPr>
      </w:pPr>
      <w:r w:rsidRPr="009D08AD">
        <w:rPr>
          <w:sz w:val="28"/>
          <w:szCs w:val="28"/>
        </w:rPr>
        <w:t>- на обеспечение государственной охраны (проектирование зон охраны, разработка предмета охраны и границ территорий объектов культурного наследия) в сумме 16 900,0 тыс. рублей.</w:t>
      </w:r>
    </w:p>
    <w:p w14:paraId="35B1D068" w14:textId="25168FE8" w:rsidR="000214DE" w:rsidRPr="009D08AD" w:rsidRDefault="000214DE" w:rsidP="000214DE">
      <w:pPr>
        <w:ind w:firstLine="709"/>
        <w:jc w:val="both"/>
        <w:rPr>
          <w:sz w:val="28"/>
          <w:szCs w:val="28"/>
        </w:rPr>
      </w:pPr>
      <w:r w:rsidRPr="009D08AD">
        <w:rPr>
          <w:sz w:val="28"/>
          <w:szCs w:val="28"/>
        </w:rPr>
        <w:t xml:space="preserve">- на обеспечение деятельности ГБУК ЛО </w:t>
      </w:r>
      <w:r w:rsidR="002E6A24">
        <w:rPr>
          <w:sz w:val="28"/>
          <w:szCs w:val="28"/>
        </w:rPr>
        <w:t>"</w:t>
      </w:r>
      <w:r w:rsidRPr="009D08AD">
        <w:rPr>
          <w:sz w:val="28"/>
          <w:szCs w:val="28"/>
        </w:rPr>
        <w:t>Музейное агентство</w:t>
      </w:r>
      <w:r w:rsidR="002E6A24">
        <w:rPr>
          <w:sz w:val="28"/>
          <w:szCs w:val="28"/>
        </w:rPr>
        <w:t>"</w:t>
      </w:r>
      <w:r w:rsidRPr="009D08AD">
        <w:rPr>
          <w:sz w:val="28"/>
          <w:szCs w:val="28"/>
        </w:rPr>
        <w:t>, (объединяющего 28 филиалов), которые осуществляют работу по показу музейных предметов, музейных коллекций, созданию экспозиций (выставок), выездных выставок, а также обеспечивают хранение и безопасность музейных предметов в сумме 490 424,5 тыс. рублей.</w:t>
      </w:r>
    </w:p>
    <w:p w14:paraId="0194E4E0" w14:textId="77777777" w:rsidR="000214DE" w:rsidRPr="009D08AD" w:rsidRDefault="000214DE" w:rsidP="000214DE">
      <w:pPr>
        <w:ind w:firstLine="709"/>
        <w:jc w:val="both"/>
        <w:rPr>
          <w:sz w:val="28"/>
          <w:szCs w:val="28"/>
        </w:rPr>
      </w:pPr>
      <w:r w:rsidRPr="009D08AD">
        <w:rPr>
          <w:sz w:val="28"/>
          <w:szCs w:val="28"/>
        </w:rPr>
        <w:t>- на обеспечение развития музейного дела (содержание и обеспечение объектов недвижимости, обеспечение доступности музейных фондов) в сумме 640,0 тыс. рублей;</w:t>
      </w:r>
    </w:p>
    <w:p w14:paraId="481D169A" w14:textId="77777777" w:rsidR="000214DE" w:rsidRPr="009D08AD" w:rsidRDefault="000214DE" w:rsidP="000214DE">
      <w:pPr>
        <w:ind w:firstLine="709"/>
        <w:jc w:val="both"/>
        <w:rPr>
          <w:sz w:val="28"/>
          <w:szCs w:val="28"/>
        </w:rPr>
      </w:pPr>
      <w:r w:rsidRPr="009D08AD">
        <w:rPr>
          <w:sz w:val="28"/>
          <w:szCs w:val="28"/>
        </w:rPr>
        <w:t>- 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деятельность) – 100,0 тыс. рублей.</w:t>
      </w:r>
    </w:p>
    <w:p w14:paraId="1EF8F8C0" w14:textId="16496322" w:rsidR="003D3D83" w:rsidRPr="000D2EAF" w:rsidRDefault="000214DE" w:rsidP="003D3D83">
      <w:pPr>
        <w:ind w:firstLine="709"/>
        <w:jc w:val="both"/>
        <w:rPr>
          <w:b/>
          <w:sz w:val="28"/>
          <w:szCs w:val="28"/>
        </w:rPr>
      </w:pPr>
      <w:r w:rsidRPr="000D2EAF">
        <w:rPr>
          <w:b/>
          <w:sz w:val="28"/>
          <w:szCs w:val="28"/>
        </w:rPr>
        <w:t>3</w:t>
      </w:r>
      <w:r w:rsidR="003D3D83" w:rsidRPr="000D2EAF">
        <w:rPr>
          <w:b/>
          <w:sz w:val="28"/>
          <w:szCs w:val="28"/>
        </w:rPr>
        <w:t>.</w:t>
      </w:r>
      <w:r w:rsidR="00764ADD" w:rsidRPr="000D2EAF">
        <w:rPr>
          <w:b/>
          <w:sz w:val="28"/>
          <w:szCs w:val="28"/>
        </w:rPr>
        <w:t xml:space="preserve"> </w:t>
      </w:r>
      <w:r w:rsidR="003D3D83" w:rsidRPr="000D2EAF">
        <w:rPr>
          <w:b/>
          <w:sz w:val="28"/>
          <w:szCs w:val="28"/>
        </w:rPr>
        <w:t>Комплекс процессных мероприятий "Создание условий для развития искусства и творчества"</w:t>
      </w:r>
      <w:r w:rsidR="00764ADD" w:rsidRPr="000D2EAF">
        <w:rPr>
          <w:b/>
          <w:sz w:val="28"/>
          <w:szCs w:val="28"/>
        </w:rPr>
        <w:t>.</w:t>
      </w:r>
    </w:p>
    <w:p w14:paraId="506BA4C8"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sz w:val="28"/>
          <w:szCs w:val="28"/>
        </w:rPr>
        <w:t xml:space="preserve">На реализацию комплекса процессных </w:t>
      </w:r>
      <w:r w:rsidRPr="009D08AD">
        <w:rPr>
          <w:rFonts w:eastAsia="Calibri"/>
          <w:sz w:val="28"/>
          <w:szCs w:val="28"/>
          <w:lang w:eastAsia="en-US"/>
        </w:rPr>
        <w:t>мероприятий комитету по культуре и туризму Ленинградской области на 2022 год предусмотрены бюджетные ассигнования в сумме 588 261,6 тыс. рублей, в том числе:</w:t>
      </w:r>
    </w:p>
    <w:p w14:paraId="4C9D6DFD" w14:textId="003E6A68"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xml:space="preserve">- на финансовое обеспечение деятельности 5 государственных театров и 2 концертных организаций – 512 831,2 тыс. рублей. В 2022 году планируется создание </w:t>
      </w:r>
      <w:r w:rsidRPr="009D08AD">
        <w:rPr>
          <w:rFonts w:eastAsia="Calibri"/>
          <w:sz w:val="28"/>
          <w:szCs w:val="28"/>
          <w:lang w:eastAsia="en-US"/>
        </w:rPr>
        <w:lastRenderedPageBreak/>
        <w:t xml:space="preserve">79 новых (капитально-возобновленных) постановок и концертных программ, организация показов спектаклей и концертных программ для 292 </w:t>
      </w:r>
      <w:r w:rsidR="000B3FF0" w:rsidRPr="009D08AD">
        <w:rPr>
          <w:rFonts w:eastAsia="Calibri"/>
          <w:sz w:val="28"/>
          <w:szCs w:val="28"/>
          <w:lang w:eastAsia="en-US"/>
        </w:rPr>
        <w:t>тыс.</w:t>
      </w:r>
      <w:r w:rsidRPr="009D08AD">
        <w:rPr>
          <w:rFonts w:eastAsia="Calibri"/>
          <w:sz w:val="28"/>
          <w:szCs w:val="28"/>
          <w:lang w:eastAsia="en-US"/>
        </w:rPr>
        <w:t xml:space="preserve"> зрителей;</w:t>
      </w:r>
    </w:p>
    <w:p w14:paraId="4E915AE0"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на организацию и проведение мероприятий, посвященных значимым событиям культуры, истории России и Ленинградской области, крупным юбилейным датам, поддержку творческих проектов в области культуры и народного творчества, коллективов самодеятельного народного творчества – 49 530,4 тыс. рублей;</w:t>
      </w:r>
    </w:p>
    <w:p w14:paraId="395826A8"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на предоставление субсидии организациям кинематографии на возмещение части затрат, связанных с производством кинофильмов на территории Ленинградской области. Объем предоставляемой субсидии - 14 400,0 тыс. рублей;</w:t>
      </w:r>
    </w:p>
    <w:p w14:paraId="05CFC85C"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на предоставление субсидии бюджетам муниципальных образований на поддержку отрасли культуры в муниципальных образованиях Ленинградской области в части укрепления материально-технической базы муниципальных учреждений дополнительного образования детей в сфере культуры и искусства в сумме 9 000,0 тыс. рублей;</w:t>
      </w:r>
    </w:p>
    <w:p w14:paraId="0F463649" w14:textId="77777777" w:rsidR="003D3D83" w:rsidRPr="009D08AD" w:rsidRDefault="003D3D83" w:rsidP="003D3D83">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на организацию и проведение конкурсов для учащихся муниципальных учреждений дополнительного образования в сфере культуры и искусства в сумме 2 500,0 тыс. рублей.</w:t>
      </w:r>
    </w:p>
    <w:p w14:paraId="139D3F3A" w14:textId="248826E8" w:rsidR="003D3D83" w:rsidRPr="000D2EAF" w:rsidRDefault="000214DE" w:rsidP="003D3D83">
      <w:pPr>
        <w:ind w:firstLine="709"/>
        <w:jc w:val="both"/>
        <w:rPr>
          <w:b/>
          <w:sz w:val="28"/>
          <w:szCs w:val="28"/>
        </w:rPr>
      </w:pPr>
      <w:r w:rsidRPr="000D2EAF">
        <w:rPr>
          <w:b/>
          <w:sz w:val="28"/>
          <w:szCs w:val="28"/>
        </w:rPr>
        <w:t>4</w:t>
      </w:r>
      <w:r w:rsidR="003D3D83" w:rsidRPr="000D2EAF">
        <w:rPr>
          <w:b/>
          <w:sz w:val="28"/>
          <w:szCs w:val="28"/>
        </w:rPr>
        <w:t>.</w:t>
      </w:r>
      <w:r w:rsidR="00764ADD" w:rsidRPr="000D2EAF">
        <w:rPr>
          <w:b/>
          <w:sz w:val="28"/>
          <w:szCs w:val="28"/>
        </w:rPr>
        <w:t xml:space="preserve"> </w:t>
      </w:r>
      <w:r w:rsidR="003D3D83" w:rsidRPr="000D2EAF">
        <w:rPr>
          <w:b/>
          <w:sz w:val="28"/>
          <w:szCs w:val="28"/>
        </w:rPr>
        <w:t>Комплекс процессных мероприятий "Развитие и сохранение кадрового потенциала работников в учреждениях культуры"</w:t>
      </w:r>
      <w:r w:rsidR="00764ADD" w:rsidRPr="000D2EAF">
        <w:rPr>
          <w:b/>
          <w:sz w:val="28"/>
          <w:szCs w:val="28"/>
        </w:rPr>
        <w:t>.</w:t>
      </w:r>
    </w:p>
    <w:p w14:paraId="128F4A19" w14:textId="03E48665" w:rsidR="009B482B" w:rsidRPr="009D08AD" w:rsidRDefault="009B482B" w:rsidP="009B482B">
      <w:pPr>
        <w:widowControl/>
        <w:tabs>
          <w:tab w:val="left" w:pos="709"/>
        </w:tabs>
        <w:ind w:right="6" w:firstLine="567"/>
        <w:jc w:val="both"/>
        <w:rPr>
          <w:rFonts w:eastAsia="Calibri"/>
          <w:sz w:val="28"/>
          <w:szCs w:val="28"/>
          <w:lang w:eastAsia="en-US"/>
        </w:rPr>
      </w:pPr>
      <w:r w:rsidRPr="009D08AD">
        <w:rPr>
          <w:sz w:val="28"/>
          <w:szCs w:val="28"/>
        </w:rPr>
        <w:t xml:space="preserve">На реализацию комплекса </w:t>
      </w:r>
      <w:r w:rsidRPr="009D08AD">
        <w:rPr>
          <w:rFonts w:eastAsia="Calibri"/>
          <w:sz w:val="28"/>
          <w:szCs w:val="28"/>
          <w:lang w:eastAsia="en-US"/>
        </w:rPr>
        <w:t xml:space="preserve">процессных мероприятий </w:t>
      </w:r>
      <w:r w:rsidR="002E6A24">
        <w:rPr>
          <w:rFonts w:eastAsia="Calibri"/>
          <w:sz w:val="28"/>
          <w:szCs w:val="28"/>
          <w:lang w:eastAsia="en-US"/>
        </w:rPr>
        <w:t>"</w:t>
      </w:r>
      <w:r w:rsidRPr="009D08AD">
        <w:rPr>
          <w:rFonts w:eastAsia="Calibri"/>
          <w:sz w:val="28"/>
          <w:szCs w:val="28"/>
          <w:lang w:eastAsia="en-US"/>
        </w:rPr>
        <w:t>Развитие и сохранение кадрового потенциала работников в учреждениях культуры</w:t>
      </w:r>
      <w:r w:rsidR="002E6A24">
        <w:rPr>
          <w:rFonts w:eastAsia="Calibri"/>
          <w:sz w:val="28"/>
          <w:szCs w:val="28"/>
          <w:lang w:eastAsia="en-US"/>
        </w:rPr>
        <w:t>"</w:t>
      </w:r>
      <w:r w:rsidRPr="009D08AD">
        <w:rPr>
          <w:rFonts w:eastAsia="Calibri"/>
          <w:sz w:val="28"/>
          <w:szCs w:val="28"/>
          <w:lang w:eastAsia="en-US"/>
        </w:rPr>
        <w:t xml:space="preserve"> комитету по культуре и туризму Ленинградской области на 2022 год предусмотрены бюджетные ассигнования в сумме 828 333,3 тыс. рублей, в том числе:</w:t>
      </w:r>
    </w:p>
    <w:p w14:paraId="1E1A5323" w14:textId="557D3539" w:rsidR="009B482B" w:rsidRPr="009D08AD" w:rsidRDefault="009B482B" w:rsidP="009B482B">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xml:space="preserve">- на финансовое обеспечение деятельности учреждений культуры в сфере сохранения нематериального культурного наследия (ГБУК ЛО </w:t>
      </w:r>
      <w:r w:rsidR="002E6A24">
        <w:rPr>
          <w:rFonts w:eastAsia="Calibri"/>
          <w:sz w:val="28"/>
          <w:szCs w:val="28"/>
          <w:lang w:eastAsia="en-US"/>
        </w:rPr>
        <w:t>"</w:t>
      </w:r>
      <w:r w:rsidRPr="009D08AD">
        <w:rPr>
          <w:rFonts w:eastAsia="Calibri"/>
          <w:sz w:val="28"/>
          <w:szCs w:val="28"/>
          <w:lang w:eastAsia="en-US"/>
        </w:rPr>
        <w:t>Дом народного творчества</w:t>
      </w:r>
      <w:r w:rsidR="002E6A24">
        <w:rPr>
          <w:rFonts w:eastAsia="Calibri"/>
          <w:sz w:val="28"/>
          <w:szCs w:val="28"/>
          <w:lang w:eastAsia="en-US"/>
        </w:rPr>
        <w:t xml:space="preserve">" </w:t>
      </w:r>
      <w:r w:rsidRPr="009D08AD">
        <w:rPr>
          <w:rFonts w:eastAsia="Calibri"/>
          <w:sz w:val="28"/>
          <w:szCs w:val="28"/>
          <w:lang w:eastAsia="en-US"/>
        </w:rPr>
        <w:t xml:space="preserve">и ГБПОУ </w:t>
      </w:r>
      <w:r w:rsidR="002E6A24">
        <w:rPr>
          <w:rFonts w:eastAsia="Calibri"/>
          <w:sz w:val="28"/>
          <w:szCs w:val="28"/>
          <w:lang w:eastAsia="en-US"/>
        </w:rPr>
        <w:t>"</w:t>
      </w:r>
      <w:r w:rsidRPr="009D08AD">
        <w:rPr>
          <w:rFonts w:eastAsia="Calibri"/>
          <w:sz w:val="28"/>
          <w:szCs w:val="28"/>
          <w:lang w:eastAsia="en-US"/>
        </w:rPr>
        <w:t>Ленинградский областной колледж культуры и искусства</w:t>
      </w:r>
      <w:r w:rsidR="002E6A24">
        <w:rPr>
          <w:rFonts w:eastAsia="Calibri"/>
          <w:sz w:val="28"/>
          <w:szCs w:val="28"/>
          <w:lang w:eastAsia="en-US"/>
        </w:rPr>
        <w:t>"</w:t>
      </w:r>
      <w:r w:rsidRPr="009D08AD">
        <w:rPr>
          <w:rFonts w:eastAsia="Calibri"/>
          <w:sz w:val="28"/>
          <w:szCs w:val="28"/>
          <w:lang w:eastAsia="en-US"/>
        </w:rPr>
        <w:t>) в сумме 70 594,4 тыс. рублей. Учреждения оказывают консультационные и методические услуги, выполняют работы, связанные с организацией деятельности клубных формирований и формирований самодеятельного народного творчества, организацией мероприятий (конференций, семинаров, фестивалей), организацией и проведением мероприятий, направленных на выявление и развитие у обучающихся интеллектуальных и творческих способностей;</w:t>
      </w:r>
    </w:p>
    <w:p w14:paraId="72F42613" w14:textId="1FABCC7E" w:rsidR="009B482B" w:rsidRPr="009D08AD" w:rsidRDefault="009B482B" w:rsidP="009B482B">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xml:space="preserve">-на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w:t>
      </w:r>
      <w:r w:rsidR="002E6A24">
        <w:rPr>
          <w:rFonts w:eastAsia="Calibri"/>
          <w:sz w:val="28"/>
          <w:szCs w:val="28"/>
          <w:lang w:eastAsia="en-US"/>
        </w:rPr>
        <w:t>"</w:t>
      </w:r>
      <w:r w:rsidRPr="009D08AD">
        <w:rPr>
          <w:rFonts w:eastAsia="Calibri"/>
          <w:sz w:val="28"/>
          <w:szCs w:val="28"/>
          <w:lang w:eastAsia="en-US"/>
        </w:rPr>
        <w:t>О мероприятиях по реализации государственной социальной политики</w:t>
      </w:r>
      <w:r w:rsidR="002E6A24">
        <w:rPr>
          <w:rFonts w:eastAsia="Calibri"/>
          <w:sz w:val="28"/>
          <w:szCs w:val="28"/>
          <w:lang w:eastAsia="en-US"/>
        </w:rPr>
        <w:t>"</w:t>
      </w:r>
      <w:r w:rsidRPr="009D08AD">
        <w:rPr>
          <w:rFonts w:eastAsia="Calibri"/>
          <w:sz w:val="28"/>
          <w:szCs w:val="28"/>
          <w:lang w:eastAsia="en-US"/>
        </w:rPr>
        <w:t xml:space="preserve"> в сумме 757 738,9 тыс. рублей.</w:t>
      </w:r>
    </w:p>
    <w:p w14:paraId="1B65A83B" w14:textId="7A583221" w:rsidR="003D3D83" w:rsidRPr="000D2EAF" w:rsidRDefault="000214DE" w:rsidP="003D3D83">
      <w:pPr>
        <w:ind w:firstLine="709"/>
        <w:jc w:val="both"/>
        <w:rPr>
          <w:b/>
          <w:sz w:val="28"/>
          <w:szCs w:val="28"/>
        </w:rPr>
      </w:pPr>
      <w:r w:rsidRPr="000D2EAF">
        <w:rPr>
          <w:b/>
          <w:sz w:val="28"/>
          <w:szCs w:val="28"/>
        </w:rPr>
        <w:t>5</w:t>
      </w:r>
      <w:r w:rsidR="003D3D83" w:rsidRPr="000D2EAF">
        <w:rPr>
          <w:b/>
          <w:sz w:val="28"/>
          <w:szCs w:val="28"/>
        </w:rPr>
        <w:t>.</w:t>
      </w:r>
      <w:r w:rsidR="00764ADD" w:rsidRPr="000D2EAF">
        <w:rPr>
          <w:b/>
          <w:sz w:val="28"/>
          <w:szCs w:val="28"/>
        </w:rPr>
        <w:t xml:space="preserve"> </w:t>
      </w:r>
      <w:r w:rsidR="003D3D83" w:rsidRPr="000D2EAF">
        <w:rPr>
          <w:b/>
          <w:sz w:val="28"/>
          <w:szCs w:val="28"/>
        </w:rPr>
        <w:t>Комплекс процессных мероприятий "Создание условий для развития парков"</w:t>
      </w:r>
      <w:r w:rsidR="00764ADD" w:rsidRPr="000D2EAF">
        <w:rPr>
          <w:b/>
          <w:sz w:val="28"/>
          <w:szCs w:val="28"/>
        </w:rPr>
        <w:t>.</w:t>
      </w:r>
    </w:p>
    <w:p w14:paraId="25F3A6B1" w14:textId="0D8B91A8" w:rsidR="009B482B" w:rsidRPr="009D08AD" w:rsidRDefault="009B482B" w:rsidP="009B482B">
      <w:pPr>
        <w:widowControl/>
        <w:tabs>
          <w:tab w:val="left" w:pos="709"/>
        </w:tabs>
        <w:ind w:right="6" w:firstLine="567"/>
        <w:jc w:val="both"/>
        <w:rPr>
          <w:rFonts w:eastAsia="Calibri"/>
          <w:sz w:val="28"/>
          <w:szCs w:val="28"/>
          <w:lang w:eastAsia="en-US"/>
        </w:rPr>
      </w:pPr>
      <w:r w:rsidRPr="009D08AD">
        <w:rPr>
          <w:sz w:val="28"/>
          <w:szCs w:val="28"/>
        </w:rPr>
        <w:t xml:space="preserve">На реализацию комплекса процессных </w:t>
      </w:r>
      <w:r w:rsidRPr="009D08AD">
        <w:rPr>
          <w:rFonts w:eastAsia="Calibri"/>
          <w:sz w:val="28"/>
          <w:szCs w:val="28"/>
          <w:lang w:eastAsia="en-US"/>
        </w:rPr>
        <w:t xml:space="preserve">мероприятий </w:t>
      </w:r>
      <w:r w:rsidR="002E6A24">
        <w:rPr>
          <w:rFonts w:eastAsia="Calibri"/>
          <w:sz w:val="28"/>
          <w:szCs w:val="28"/>
          <w:lang w:eastAsia="en-US"/>
        </w:rPr>
        <w:t>"</w:t>
      </w:r>
      <w:r w:rsidRPr="009D08AD">
        <w:rPr>
          <w:rFonts w:eastAsia="Calibri"/>
          <w:sz w:val="28"/>
          <w:szCs w:val="28"/>
          <w:lang w:eastAsia="en-US"/>
        </w:rPr>
        <w:t>Создание условий для развития парков</w:t>
      </w:r>
      <w:r w:rsidR="002E6A24">
        <w:rPr>
          <w:rFonts w:eastAsia="Calibri"/>
          <w:sz w:val="28"/>
          <w:szCs w:val="28"/>
          <w:lang w:eastAsia="en-US"/>
        </w:rPr>
        <w:t>"</w:t>
      </w:r>
      <w:r w:rsidRPr="009D08AD">
        <w:rPr>
          <w:rFonts w:eastAsia="Calibri"/>
          <w:sz w:val="28"/>
          <w:szCs w:val="28"/>
          <w:lang w:eastAsia="en-US"/>
        </w:rPr>
        <w:t xml:space="preserve"> комитету по культуре и туризму Ленинградской области на 2022 год предусмотрены бюджетные ассигнования в сумме 69 200,0 тыс. рублей на обеспечение деятельности государственного бюджетного учреждения культуры Ленинградской области </w:t>
      </w:r>
      <w:r w:rsidR="002E6A24">
        <w:rPr>
          <w:rFonts w:eastAsia="Calibri"/>
          <w:sz w:val="28"/>
          <w:szCs w:val="28"/>
          <w:lang w:eastAsia="en-US"/>
        </w:rPr>
        <w:t>"</w:t>
      </w:r>
      <w:r w:rsidRPr="009D08AD">
        <w:rPr>
          <w:rFonts w:eastAsia="Calibri"/>
          <w:sz w:val="28"/>
          <w:szCs w:val="28"/>
          <w:lang w:eastAsia="en-US"/>
        </w:rPr>
        <w:t>Парковое агентство</w:t>
      </w:r>
      <w:r w:rsidR="002E6A24">
        <w:rPr>
          <w:rFonts w:eastAsia="Calibri"/>
          <w:sz w:val="28"/>
          <w:szCs w:val="28"/>
          <w:lang w:eastAsia="en-US"/>
        </w:rPr>
        <w:t>"</w:t>
      </w:r>
      <w:r w:rsidRPr="009D08AD">
        <w:rPr>
          <w:rFonts w:eastAsia="Calibri"/>
          <w:sz w:val="28"/>
          <w:szCs w:val="28"/>
          <w:lang w:eastAsia="en-US"/>
        </w:rPr>
        <w:t xml:space="preserve">. Деятельность учреждения </w:t>
      </w:r>
      <w:r w:rsidRPr="009D08AD">
        <w:rPr>
          <w:rFonts w:eastAsia="Calibri"/>
          <w:sz w:val="28"/>
          <w:szCs w:val="28"/>
          <w:lang w:eastAsia="en-US"/>
        </w:rPr>
        <w:lastRenderedPageBreak/>
        <w:t>направлена на сохранение, восстановление и приспособление под современное устройство объектов, являющихся объектами культурного наследия федерального значения, включая охрану объектов, уборку территории, затраты на поддержание имущества в нормальном состоянии.</w:t>
      </w:r>
    </w:p>
    <w:p w14:paraId="0F4EA42D" w14:textId="1F6CB156" w:rsidR="003D3D83" w:rsidRPr="009D08AD" w:rsidRDefault="000214DE" w:rsidP="003D3D83">
      <w:pPr>
        <w:ind w:firstLine="709"/>
        <w:jc w:val="both"/>
        <w:rPr>
          <w:sz w:val="28"/>
          <w:szCs w:val="28"/>
        </w:rPr>
      </w:pPr>
      <w:r w:rsidRPr="009D08AD">
        <w:rPr>
          <w:sz w:val="28"/>
          <w:szCs w:val="28"/>
        </w:rPr>
        <w:t>6</w:t>
      </w:r>
      <w:r w:rsidR="003D3D83" w:rsidRPr="009D08AD">
        <w:rPr>
          <w:sz w:val="28"/>
          <w:szCs w:val="28"/>
        </w:rPr>
        <w:t>.</w:t>
      </w:r>
      <w:r w:rsidR="00764ADD" w:rsidRPr="009D08AD">
        <w:rPr>
          <w:sz w:val="28"/>
          <w:szCs w:val="28"/>
        </w:rPr>
        <w:t xml:space="preserve"> </w:t>
      </w:r>
      <w:r w:rsidR="003D3D83" w:rsidRPr="009D08AD">
        <w:rPr>
          <w:sz w:val="28"/>
          <w:szCs w:val="28"/>
        </w:rPr>
        <w:t>Комплекс процессных мероприятий "Обеспечение деятельности в системе управления сферой культуры"</w:t>
      </w:r>
      <w:r w:rsidR="00764ADD" w:rsidRPr="009D08AD">
        <w:rPr>
          <w:sz w:val="28"/>
          <w:szCs w:val="28"/>
        </w:rPr>
        <w:t>.</w:t>
      </w:r>
    </w:p>
    <w:p w14:paraId="56FD1DF3" w14:textId="6D9B8FB2" w:rsidR="009B482B" w:rsidRPr="009D08AD" w:rsidRDefault="005F4238" w:rsidP="005F4238">
      <w:pPr>
        <w:widowControl/>
        <w:tabs>
          <w:tab w:val="left" w:pos="709"/>
        </w:tabs>
        <w:ind w:right="6" w:firstLine="567"/>
        <w:jc w:val="both"/>
        <w:rPr>
          <w:sz w:val="28"/>
          <w:szCs w:val="28"/>
        </w:rPr>
      </w:pPr>
      <w:r w:rsidRPr="009D08AD">
        <w:rPr>
          <w:sz w:val="28"/>
          <w:szCs w:val="28"/>
        </w:rPr>
        <w:t xml:space="preserve">На реализацию комплекса </w:t>
      </w:r>
      <w:r w:rsidRPr="009D08AD">
        <w:rPr>
          <w:rFonts w:eastAsia="Calibri"/>
          <w:sz w:val="28"/>
          <w:szCs w:val="28"/>
          <w:lang w:eastAsia="en-US"/>
        </w:rPr>
        <w:t xml:space="preserve">процессных мероприятий </w:t>
      </w:r>
      <w:r w:rsidR="002E6A24">
        <w:rPr>
          <w:rFonts w:eastAsia="Calibri"/>
          <w:sz w:val="28"/>
          <w:szCs w:val="28"/>
          <w:lang w:eastAsia="en-US"/>
        </w:rPr>
        <w:t>"</w:t>
      </w:r>
      <w:r w:rsidRPr="009D08AD">
        <w:rPr>
          <w:rFonts w:eastAsia="Calibri"/>
          <w:sz w:val="28"/>
          <w:szCs w:val="28"/>
          <w:lang w:eastAsia="en-US"/>
        </w:rPr>
        <w:t>Обеспечение деятельности в системе управления сферой культуры</w:t>
      </w:r>
      <w:r w:rsidR="002E6A24">
        <w:rPr>
          <w:rFonts w:eastAsia="Calibri"/>
          <w:sz w:val="28"/>
          <w:szCs w:val="28"/>
          <w:lang w:eastAsia="en-US"/>
        </w:rPr>
        <w:t xml:space="preserve">" </w:t>
      </w:r>
      <w:r w:rsidRPr="009D08AD">
        <w:rPr>
          <w:rFonts w:eastAsia="Calibri"/>
          <w:sz w:val="28"/>
          <w:szCs w:val="28"/>
          <w:lang w:eastAsia="en-US"/>
        </w:rPr>
        <w:t>предусмотрены бюджетные ассигнования в сумме 800,0 тыс. рублей на организацию функционирования независимой оценки качества работы учреждений, приобретение сувенирной, цветочной продукции, издательскую, полиграфическую деятельность.</w:t>
      </w:r>
    </w:p>
    <w:p w14:paraId="4772D7AE" w14:textId="77777777" w:rsidR="003D3D83" w:rsidRPr="009D08AD" w:rsidRDefault="003D3D83" w:rsidP="00C201D9">
      <w:pPr>
        <w:widowControl/>
        <w:tabs>
          <w:tab w:val="left" w:pos="993"/>
        </w:tabs>
        <w:ind w:firstLine="709"/>
        <w:jc w:val="center"/>
        <w:rPr>
          <w:rFonts w:eastAsia="Calibri"/>
          <w:b/>
          <w:bCs/>
          <w:sz w:val="28"/>
          <w:szCs w:val="28"/>
          <w:lang w:eastAsia="en-US"/>
        </w:rPr>
      </w:pPr>
    </w:p>
    <w:p w14:paraId="1BC91756" w14:textId="77777777" w:rsidR="00C201D9" w:rsidRPr="009D08AD" w:rsidRDefault="00C201D9" w:rsidP="00C201D9">
      <w:pPr>
        <w:widowControl/>
        <w:tabs>
          <w:tab w:val="left" w:pos="993"/>
        </w:tabs>
        <w:ind w:firstLine="709"/>
        <w:jc w:val="center"/>
        <w:rPr>
          <w:rFonts w:eastAsia="Calibri"/>
          <w:b/>
          <w:sz w:val="28"/>
          <w:szCs w:val="28"/>
          <w:lang w:eastAsia="en-US"/>
        </w:rPr>
      </w:pPr>
      <w:r w:rsidRPr="009D08AD">
        <w:rPr>
          <w:rFonts w:eastAsia="Calibri"/>
          <w:b/>
          <w:sz w:val="28"/>
          <w:szCs w:val="28"/>
          <w:lang w:eastAsia="en-US"/>
        </w:rPr>
        <w:t>Мероприятия, направленные на достижение целей проектов</w:t>
      </w:r>
    </w:p>
    <w:p w14:paraId="0C911204" w14:textId="77777777" w:rsidR="00C201D9" w:rsidRPr="009D08AD" w:rsidRDefault="00C201D9" w:rsidP="00C201D9">
      <w:pPr>
        <w:widowControl/>
        <w:tabs>
          <w:tab w:val="left" w:pos="993"/>
        </w:tabs>
        <w:ind w:firstLine="709"/>
        <w:jc w:val="center"/>
        <w:rPr>
          <w:rFonts w:eastAsia="Calibri"/>
          <w:b/>
          <w:sz w:val="28"/>
          <w:szCs w:val="28"/>
          <w:lang w:eastAsia="en-US"/>
        </w:rPr>
      </w:pPr>
    </w:p>
    <w:p w14:paraId="346CD9C7" w14:textId="2F38B4BD" w:rsidR="00C201D9" w:rsidRPr="009D08AD" w:rsidRDefault="00C201D9" w:rsidP="00764ADD">
      <w:pPr>
        <w:ind w:firstLine="708"/>
        <w:jc w:val="both"/>
        <w:rPr>
          <w:rFonts w:eastAsia="Calibri"/>
          <w:sz w:val="28"/>
          <w:szCs w:val="28"/>
          <w:lang w:eastAsia="en-US"/>
        </w:rPr>
      </w:pPr>
      <w:r w:rsidRPr="009D08AD">
        <w:rPr>
          <w:rFonts w:eastAsia="Calibri"/>
          <w:sz w:val="28"/>
          <w:szCs w:val="28"/>
          <w:lang w:eastAsia="en-US"/>
        </w:rPr>
        <w:t xml:space="preserve">На реализацию мероприятий, направленных на достижение цели проектов предусмотрены бюджетные ассигнования в размере </w:t>
      </w:r>
      <w:r w:rsidR="00764ADD" w:rsidRPr="009D08AD">
        <w:rPr>
          <w:rFonts w:eastAsia="Calibri"/>
          <w:sz w:val="28"/>
          <w:szCs w:val="28"/>
          <w:lang w:eastAsia="en-US"/>
        </w:rPr>
        <w:t xml:space="preserve">898 586,7 </w:t>
      </w:r>
      <w:r w:rsidRPr="009D08AD">
        <w:rPr>
          <w:rFonts w:eastAsia="Calibri"/>
          <w:sz w:val="28"/>
          <w:szCs w:val="28"/>
          <w:lang w:eastAsia="en-US"/>
        </w:rPr>
        <w:t>тыс. рублей</w:t>
      </w:r>
    </w:p>
    <w:p w14:paraId="4EEB7538" w14:textId="2D7A8E2E" w:rsidR="0067311B" w:rsidRPr="000D2EAF" w:rsidRDefault="0067311B" w:rsidP="0067311B">
      <w:pPr>
        <w:ind w:firstLine="708"/>
        <w:rPr>
          <w:rFonts w:eastAsia="Calibri"/>
          <w:b/>
          <w:sz w:val="28"/>
          <w:szCs w:val="28"/>
          <w:lang w:eastAsia="en-US"/>
        </w:rPr>
      </w:pPr>
      <w:r w:rsidRPr="000D2EAF">
        <w:rPr>
          <w:rFonts w:eastAsia="Calibri"/>
          <w:b/>
          <w:sz w:val="28"/>
          <w:szCs w:val="28"/>
          <w:lang w:eastAsia="en-US"/>
        </w:rPr>
        <w:t>1. Мероприятия, направленные на достижение целей федерального проекта "Культурная среда"</w:t>
      </w:r>
      <w:r w:rsidR="00764ADD" w:rsidRPr="000D2EAF">
        <w:rPr>
          <w:rFonts w:eastAsia="Calibri"/>
          <w:b/>
          <w:sz w:val="28"/>
          <w:szCs w:val="28"/>
          <w:lang w:eastAsia="en-US"/>
        </w:rPr>
        <w:t>.</w:t>
      </w:r>
    </w:p>
    <w:p w14:paraId="10BAA8B3" w14:textId="3AC12B6D" w:rsidR="00764ADD" w:rsidRPr="009D08AD" w:rsidRDefault="0067311B" w:rsidP="00764ADD">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На реализацию мероприятий, направленных на достижение целей федерального проекта </w:t>
      </w:r>
      <w:r w:rsidR="002E6A24">
        <w:rPr>
          <w:rFonts w:eastAsia="Calibri"/>
          <w:bCs/>
          <w:sz w:val="28"/>
          <w:szCs w:val="28"/>
          <w:lang w:eastAsia="en-US"/>
        </w:rPr>
        <w:t>"</w:t>
      </w:r>
      <w:r w:rsidRPr="009D08AD">
        <w:rPr>
          <w:rFonts w:eastAsia="Calibri"/>
          <w:bCs/>
          <w:sz w:val="28"/>
          <w:szCs w:val="28"/>
          <w:lang w:eastAsia="en-US"/>
        </w:rPr>
        <w:t>Культурная среда</w:t>
      </w:r>
      <w:r w:rsidR="002E6A24">
        <w:rPr>
          <w:rFonts w:eastAsia="Calibri"/>
          <w:bCs/>
          <w:sz w:val="28"/>
          <w:szCs w:val="28"/>
          <w:lang w:eastAsia="en-US"/>
        </w:rPr>
        <w:t xml:space="preserve">" </w:t>
      </w:r>
      <w:r w:rsidRPr="009D08AD">
        <w:rPr>
          <w:rFonts w:eastAsia="Calibri"/>
          <w:bCs/>
          <w:sz w:val="28"/>
          <w:szCs w:val="28"/>
          <w:lang w:eastAsia="en-US"/>
        </w:rPr>
        <w:t>комитету по культуре и туризму Ленинградской области на 2022 год бюджетные ассигнования предусмотрены в сумме 10 000,0 тыс. рублей на укрепление материально-технической базы государственных учреждений культуры предусмотрены средств</w:t>
      </w:r>
      <w:r w:rsidR="00764ADD" w:rsidRPr="009D08AD">
        <w:rPr>
          <w:rFonts w:eastAsia="Calibri"/>
          <w:bCs/>
          <w:sz w:val="28"/>
          <w:szCs w:val="28"/>
          <w:lang w:eastAsia="en-US"/>
        </w:rPr>
        <w:t>а в сумме 10 000,0 тыс. рублей.</w:t>
      </w:r>
    </w:p>
    <w:p w14:paraId="5A0B0E97" w14:textId="3F6FB009" w:rsidR="00764ADD" w:rsidRPr="009D08AD" w:rsidRDefault="00764ADD" w:rsidP="00764ADD">
      <w:pPr>
        <w:widowControl/>
        <w:tabs>
          <w:tab w:val="left" w:pos="993"/>
        </w:tabs>
        <w:ind w:firstLine="709"/>
        <w:jc w:val="both"/>
        <w:rPr>
          <w:rFonts w:eastAsia="Calibri"/>
          <w:bCs/>
          <w:sz w:val="28"/>
          <w:szCs w:val="28"/>
          <w:lang w:eastAsia="en-US"/>
        </w:rPr>
      </w:pPr>
      <w:r w:rsidRPr="009D08AD">
        <w:rPr>
          <w:rFonts w:eastAsia="Calibri"/>
          <w:sz w:val="28"/>
          <w:szCs w:val="28"/>
          <w:lang w:eastAsia="en-US"/>
        </w:rPr>
        <w:t xml:space="preserve">В целях реализации мероприятий, направленных на достижение цели федерального проекта </w:t>
      </w:r>
      <w:r w:rsidR="002E6A24">
        <w:rPr>
          <w:rFonts w:eastAsia="Calibri"/>
          <w:sz w:val="28"/>
          <w:szCs w:val="28"/>
          <w:lang w:eastAsia="en-US"/>
        </w:rPr>
        <w:t>"</w:t>
      </w:r>
      <w:r w:rsidRPr="009D08AD">
        <w:rPr>
          <w:rFonts w:eastAsia="Calibri"/>
          <w:sz w:val="28"/>
          <w:szCs w:val="28"/>
          <w:lang w:eastAsia="en-US"/>
        </w:rPr>
        <w:t>Культурная среда</w:t>
      </w:r>
      <w:r w:rsidR="002E6A24">
        <w:rPr>
          <w:rFonts w:eastAsia="Calibri"/>
          <w:sz w:val="28"/>
          <w:szCs w:val="28"/>
          <w:lang w:eastAsia="en-US"/>
        </w:rPr>
        <w:t>"</w:t>
      </w:r>
      <w:r w:rsidRPr="009D08AD">
        <w:rPr>
          <w:rFonts w:eastAsia="Calibri"/>
          <w:sz w:val="28"/>
          <w:szCs w:val="28"/>
          <w:lang w:eastAsia="en-US"/>
        </w:rPr>
        <w:t xml:space="preserve"> проектом областного бюджета предусмотрены ассигнования в сумме 562 956,7 тыс. рублей, в том числе:</w:t>
      </w:r>
    </w:p>
    <w:p w14:paraId="753BA0F3" w14:textId="76C3A13E" w:rsidR="00764ADD" w:rsidRPr="009D08AD" w:rsidRDefault="00764ADD" w:rsidP="00764ADD">
      <w:pPr>
        <w:ind w:firstLine="708"/>
        <w:jc w:val="both"/>
        <w:rPr>
          <w:rFonts w:eastAsia="Calibri"/>
          <w:sz w:val="28"/>
          <w:szCs w:val="28"/>
          <w:lang w:eastAsia="en-US"/>
        </w:rPr>
      </w:pPr>
      <w:r w:rsidRPr="009D08AD">
        <w:rPr>
          <w:rFonts w:eastAsia="Calibri"/>
          <w:sz w:val="28"/>
          <w:szCs w:val="28"/>
          <w:lang w:eastAsia="en-US"/>
        </w:rPr>
        <w:t xml:space="preserve"> - на предоставление субсидий на строительство и реконструкцию объектов культуры Ленинградской области в сумме 474 409,7 тыс. рублей, (распределение бюджетных ассигнований по объектам представлено в Приложениях № 72</w:t>
      </w:r>
      <w:r w:rsidR="003D6A43" w:rsidRPr="009D08AD">
        <w:rPr>
          <w:rFonts w:eastAsia="Calibri"/>
          <w:sz w:val="28"/>
          <w:szCs w:val="28"/>
          <w:lang w:eastAsia="en-US"/>
        </w:rPr>
        <w:t xml:space="preserve"> </w:t>
      </w:r>
      <w:r w:rsidRPr="009D08AD">
        <w:rPr>
          <w:rFonts w:eastAsia="Calibri"/>
          <w:sz w:val="28"/>
          <w:szCs w:val="28"/>
          <w:lang w:eastAsia="en-US"/>
        </w:rPr>
        <w:t>и № 73 к пояснительной записке);</w:t>
      </w:r>
    </w:p>
    <w:p w14:paraId="59A3ABAD" w14:textId="77777777" w:rsidR="00764ADD" w:rsidRPr="009D08AD" w:rsidRDefault="00764ADD" w:rsidP="00764ADD">
      <w:pPr>
        <w:ind w:firstLine="708"/>
        <w:jc w:val="both"/>
        <w:rPr>
          <w:rFonts w:eastAsia="Calibri"/>
          <w:sz w:val="28"/>
          <w:szCs w:val="28"/>
          <w:lang w:eastAsia="en-US"/>
        </w:rPr>
      </w:pPr>
      <w:r w:rsidRPr="009D08AD">
        <w:rPr>
          <w:rFonts w:eastAsia="Calibri"/>
          <w:sz w:val="28"/>
          <w:szCs w:val="28"/>
          <w:lang w:eastAsia="en-US"/>
        </w:rPr>
        <w:t>- на выполнение мероприятий по капитальному ремонту культурно-досуговых учреждений, находящихся в собственности Ленинградской области – в сумме 88 547,0 тыс. рублей.</w:t>
      </w:r>
    </w:p>
    <w:p w14:paraId="571CCDE9" w14:textId="54421E75" w:rsidR="003D6A43" w:rsidRPr="009D08AD" w:rsidRDefault="003D6A43" w:rsidP="003D6A43">
      <w:pPr>
        <w:ind w:firstLine="708"/>
        <w:jc w:val="both"/>
        <w:rPr>
          <w:rFonts w:eastAsia="Calibri"/>
          <w:sz w:val="28"/>
          <w:szCs w:val="28"/>
          <w:lang w:eastAsia="en-US"/>
        </w:rPr>
      </w:pPr>
      <w:r w:rsidRPr="009D08AD">
        <w:rPr>
          <w:rFonts w:eastAsia="Calibri"/>
          <w:sz w:val="28"/>
          <w:szCs w:val="28"/>
          <w:lang w:eastAsia="en-US"/>
        </w:rPr>
        <w:t xml:space="preserve">Проектом областного бюджета 2022 года предусмотрены бюджетные ассигнования областного бюджета на предоставление субсидий бюджетам муниципальных образований в целях реализации мероприятий, направленных на достижение целей федерального проекта </w:t>
      </w:r>
      <w:r w:rsidR="002E6A24">
        <w:rPr>
          <w:rFonts w:eastAsia="Calibri"/>
          <w:sz w:val="28"/>
          <w:szCs w:val="28"/>
          <w:lang w:eastAsia="en-US"/>
        </w:rPr>
        <w:t>"</w:t>
      </w:r>
      <w:r w:rsidRPr="009D08AD">
        <w:rPr>
          <w:rFonts w:eastAsia="Calibri"/>
          <w:sz w:val="28"/>
          <w:szCs w:val="28"/>
          <w:lang w:eastAsia="en-US"/>
        </w:rPr>
        <w:t>Культурная среда</w:t>
      </w:r>
      <w:r w:rsidR="002E6A24">
        <w:rPr>
          <w:rFonts w:eastAsia="Calibri"/>
          <w:sz w:val="28"/>
          <w:szCs w:val="28"/>
          <w:lang w:eastAsia="en-US"/>
        </w:rPr>
        <w:t>"</w:t>
      </w:r>
      <w:r w:rsidRPr="009D08AD">
        <w:rPr>
          <w:rFonts w:eastAsia="Calibri"/>
          <w:sz w:val="28"/>
          <w:szCs w:val="28"/>
          <w:lang w:eastAsia="en-US"/>
        </w:rPr>
        <w:t>, в том числе:</w:t>
      </w:r>
    </w:p>
    <w:p w14:paraId="07144E7F" w14:textId="1EF09150" w:rsidR="003D6A43" w:rsidRPr="00EE31B8" w:rsidRDefault="003D6A43" w:rsidP="003D6A43">
      <w:pPr>
        <w:ind w:firstLine="708"/>
        <w:jc w:val="both"/>
        <w:rPr>
          <w:rFonts w:eastAsia="Calibri"/>
          <w:sz w:val="28"/>
          <w:szCs w:val="28"/>
          <w:lang w:eastAsia="en-US"/>
        </w:rPr>
      </w:pPr>
      <w:r w:rsidRPr="009D08AD">
        <w:rPr>
          <w:rFonts w:eastAsia="Calibri"/>
          <w:sz w:val="28"/>
          <w:szCs w:val="28"/>
          <w:lang w:eastAsia="en-US"/>
        </w:rPr>
        <w:t>- по капитальному ремонту объектов культуры городских поселений Ленинградской области, в размере 80 000,0 тыс</w:t>
      </w:r>
      <w:r w:rsidRPr="00EE31B8">
        <w:rPr>
          <w:rFonts w:eastAsia="Calibri"/>
          <w:sz w:val="28"/>
          <w:szCs w:val="28"/>
          <w:lang w:eastAsia="en-US"/>
        </w:rPr>
        <w:t>. рублей, (распределение бюджетных ассигнований представлено в Приложении</w:t>
      </w:r>
      <w:r w:rsidR="00EE31B8" w:rsidRPr="00EE31B8">
        <w:rPr>
          <w:rFonts w:eastAsia="Calibri"/>
          <w:sz w:val="28"/>
          <w:szCs w:val="28"/>
          <w:lang w:eastAsia="en-US"/>
        </w:rPr>
        <w:t xml:space="preserve"> 40</w:t>
      </w:r>
      <w:r w:rsidRPr="00EE31B8">
        <w:rPr>
          <w:rFonts w:eastAsia="Calibri"/>
          <w:sz w:val="28"/>
          <w:szCs w:val="28"/>
          <w:lang w:eastAsia="en-US"/>
        </w:rPr>
        <w:t>)</w:t>
      </w:r>
    </w:p>
    <w:p w14:paraId="50858FD6" w14:textId="3114125D" w:rsidR="003D6A43" w:rsidRPr="009D08AD" w:rsidRDefault="003D6A43" w:rsidP="003D6A43">
      <w:pPr>
        <w:ind w:firstLine="708"/>
        <w:jc w:val="both"/>
        <w:rPr>
          <w:rFonts w:eastAsia="Calibri"/>
          <w:sz w:val="28"/>
          <w:szCs w:val="28"/>
          <w:lang w:eastAsia="en-US"/>
        </w:rPr>
      </w:pPr>
      <w:r w:rsidRPr="00EE31B8">
        <w:rPr>
          <w:rFonts w:eastAsia="Calibri"/>
          <w:sz w:val="28"/>
          <w:szCs w:val="28"/>
          <w:lang w:eastAsia="en-US"/>
        </w:rPr>
        <w:t>- на выкуп здания дворца культуры им. Горького г. Санкт-Петербург</w:t>
      </w:r>
      <w:r w:rsidRPr="009D08AD">
        <w:rPr>
          <w:rFonts w:eastAsia="Calibri"/>
          <w:sz w:val="28"/>
          <w:szCs w:val="28"/>
          <w:lang w:eastAsia="en-US"/>
        </w:rPr>
        <w:t xml:space="preserve"> в размере 200 000,0 тыс. рублей.</w:t>
      </w:r>
    </w:p>
    <w:p w14:paraId="58498106" w14:textId="0738CD67" w:rsidR="0067311B" w:rsidRPr="000D2EAF" w:rsidRDefault="0067311B" w:rsidP="00764ADD">
      <w:pPr>
        <w:ind w:firstLine="708"/>
        <w:jc w:val="both"/>
        <w:rPr>
          <w:rFonts w:eastAsia="Calibri"/>
          <w:b/>
          <w:sz w:val="28"/>
          <w:szCs w:val="28"/>
          <w:lang w:eastAsia="en-US"/>
        </w:rPr>
      </w:pPr>
      <w:r w:rsidRPr="000D2EAF">
        <w:rPr>
          <w:rFonts w:eastAsia="Calibri"/>
          <w:b/>
          <w:sz w:val="28"/>
          <w:szCs w:val="28"/>
          <w:lang w:eastAsia="en-US"/>
        </w:rPr>
        <w:t>2. Мероприятия, направленные на достижение целей федерального проекта "Творческие люди"</w:t>
      </w:r>
      <w:r w:rsidR="00764ADD" w:rsidRPr="000D2EAF">
        <w:rPr>
          <w:rFonts w:eastAsia="Calibri"/>
          <w:b/>
          <w:sz w:val="28"/>
          <w:szCs w:val="28"/>
          <w:lang w:eastAsia="en-US"/>
        </w:rPr>
        <w:t>.</w:t>
      </w:r>
    </w:p>
    <w:p w14:paraId="16E7A5CA" w14:textId="3E5F9E84" w:rsidR="00061B61" w:rsidRPr="009D08AD" w:rsidRDefault="00061B61" w:rsidP="00061B61">
      <w:pPr>
        <w:widowControl/>
        <w:tabs>
          <w:tab w:val="left" w:pos="709"/>
        </w:tabs>
        <w:ind w:right="6" w:firstLine="567"/>
        <w:jc w:val="both"/>
        <w:rPr>
          <w:rFonts w:eastAsia="Calibri"/>
          <w:sz w:val="28"/>
          <w:szCs w:val="28"/>
          <w:lang w:eastAsia="en-US"/>
        </w:rPr>
      </w:pPr>
      <w:r w:rsidRPr="009D08AD">
        <w:rPr>
          <w:bCs/>
          <w:sz w:val="28"/>
          <w:szCs w:val="28"/>
        </w:rPr>
        <w:lastRenderedPageBreak/>
        <w:t>На реализацию мероприятий, направленных на достижение целей федерального проекта</w:t>
      </w:r>
      <w:r w:rsidRPr="009D08AD">
        <w:rPr>
          <w:rFonts w:eastAsia="Calibri"/>
          <w:sz w:val="28"/>
          <w:szCs w:val="28"/>
          <w:lang w:eastAsia="en-US"/>
        </w:rPr>
        <w:t xml:space="preserve"> </w:t>
      </w:r>
      <w:r w:rsidR="002E6A24">
        <w:rPr>
          <w:rFonts w:eastAsia="Calibri"/>
          <w:sz w:val="28"/>
          <w:szCs w:val="28"/>
          <w:lang w:eastAsia="en-US"/>
        </w:rPr>
        <w:t>"</w:t>
      </w:r>
      <w:r w:rsidRPr="009D08AD">
        <w:rPr>
          <w:rFonts w:eastAsia="Calibri"/>
          <w:sz w:val="28"/>
          <w:szCs w:val="28"/>
          <w:lang w:eastAsia="en-US"/>
        </w:rPr>
        <w:t>Творческие люди</w:t>
      </w:r>
      <w:r w:rsidR="002E6A24">
        <w:rPr>
          <w:rFonts w:eastAsia="Calibri"/>
          <w:sz w:val="28"/>
          <w:szCs w:val="28"/>
          <w:lang w:eastAsia="en-US"/>
        </w:rPr>
        <w:t xml:space="preserve">" </w:t>
      </w:r>
      <w:r w:rsidRPr="009D08AD">
        <w:rPr>
          <w:rFonts w:eastAsia="Calibri"/>
          <w:sz w:val="28"/>
          <w:szCs w:val="28"/>
          <w:lang w:eastAsia="en-US"/>
        </w:rPr>
        <w:t>комитету по культуре и туризму Ленинградской области на 2022 год предусмотрены бюджетные ассигнования в сумме 45 630,0 тыс. рублей, в том числе:</w:t>
      </w:r>
    </w:p>
    <w:p w14:paraId="4FCFEB5B" w14:textId="14E7D1E7" w:rsidR="00061B61" w:rsidRPr="009D08AD" w:rsidRDefault="00061B61" w:rsidP="00061B61">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xml:space="preserve">- на проведение областных театральных и музыкальных фестивалей: </w:t>
      </w:r>
      <w:r w:rsidR="002E6A24">
        <w:rPr>
          <w:rFonts w:eastAsia="Calibri"/>
          <w:sz w:val="28"/>
          <w:szCs w:val="28"/>
          <w:lang w:eastAsia="en-US"/>
        </w:rPr>
        <w:t>"</w:t>
      </w:r>
      <w:r w:rsidRPr="009D08AD">
        <w:rPr>
          <w:rFonts w:eastAsia="Calibri"/>
          <w:sz w:val="28"/>
          <w:szCs w:val="28"/>
          <w:lang w:eastAsia="en-US"/>
        </w:rPr>
        <w:t>Лето – сказка</w:t>
      </w:r>
      <w:r w:rsidR="002E6A24">
        <w:rPr>
          <w:rFonts w:eastAsia="Calibri"/>
          <w:sz w:val="28"/>
          <w:szCs w:val="28"/>
          <w:lang w:eastAsia="en-US"/>
        </w:rPr>
        <w:t>"</w:t>
      </w:r>
      <w:r w:rsidRPr="009D08AD">
        <w:rPr>
          <w:rFonts w:eastAsia="Calibri"/>
          <w:sz w:val="28"/>
          <w:szCs w:val="28"/>
          <w:lang w:eastAsia="en-US"/>
        </w:rPr>
        <w:t xml:space="preserve">, музыкальный фестиваль симфонической и рок-музыки </w:t>
      </w:r>
      <w:r w:rsidR="002E6A24">
        <w:rPr>
          <w:rFonts w:eastAsia="Calibri"/>
          <w:sz w:val="28"/>
          <w:szCs w:val="28"/>
          <w:lang w:eastAsia="en-US"/>
        </w:rPr>
        <w:t>"</w:t>
      </w:r>
      <w:r w:rsidRPr="009D08AD">
        <w:rPr>
          <w:rFonts w:eastAsia="Calibri"/>
          <w:sz w:val="28"/>
          <w:szCs w:val="28"/>
          <w:lang w:eastAsia="en-US"/>
        </w:rPr>
        <w:t>Дым над водой</w:t>
      </w:r>
      <w:r w:rsidR="002E6A24">
        <w:rPr>
          <w:rFonts w:eastAsia="Calibri"/>
          <w:sz w:val="28"/>
          <w:szCs w:val="28"/>
          <w:lang w:eastAsia="en-US"/>
        </w:rPr>
        <w:t>"</w:t>
      </w:r>
      <w:r w:rsidR="001C3182">
        <w:rPr>
          <w:rFonts w:eastAsia="Calibri"/>
          <w:sz w:val="28"/>
          <w:szCs w:val="28"/>
          <w:lang w:eastAsia="en-US"/>
        </w:rPr>
        <w:t>, О</w:t>
      </w:r>
      <w:r w:rsidRPr="009D08AD">
        <w:rPr>
          <w:rFonts w:eastAsia="Calibri"/>
          <w:sz w:val="28"/>
          <w:szCs w:val="28"/>
          <w:lang w:eastAsia="en-US"/>
        </w:rPr>
        <w:t xml:space="preserve">бластной театральный фестиваль </w:t>
      </w:r>
      <w:r w:rsidR="002E6A24">
        <w:rPr>
          <w:rFonts w:eastAsia="Calibri"/>
          <w:sz w:val="28"/>
          <w:szCs w:val="28"/>
          <w:lang w:eastAsia="en-US"/>
        </w:rPr>
        <w:t>"</w:t>
      </w:r>
      <w:r w:rsidRPr="009D08AD">
        <w:rPr>
          <w:rFonts w:eastAsia="Calibri"/>
          <w:sz w:val="28"/>
          <w:szCs w:val="28"/>
          <w:lang w:eastAsia="en-US"/>
        </w:rPr>
        <w:t>Великолепная пятёрка</w:t>
      </w:r>
      <w:r w:rsidR="002E6A24">
        <w:rPr>
          <w:rFonts w:eastAsia="Calibri"/>
          <w:sz w:val="28"/>
          <w:szCs w:val="28"/>
          <w:lang w:eastAsia="en-US"/>
        </w:rPr>
        <w:t>"</w:t>
      </w:r>
      <w:r w:rsidRPr="009D08AD">
        <w:rPr>
          <w:rFonts w:eastAsia="Calibri"/>
          <w:sz w:val="28"/>
          <w:szCs w:val="28"/>
          <w:lang w:eastAsia="en-US"/>
        </w:rPr>
        <w:t xml:space="preserve">, Театральный проект для подростков </w:t>
      </w:r>
      <w:r w:rsidR="002E6A24">
        <w:rPr>
          <w:rFonts w:eastAsia="Calibri"/>
          <w:sz w:val="28"/>
          <w:szCs w:val="28"/>
          <w:lang w:eastAsia="en-US"/>
        </w:rPr>
        <w:t>"</w:t>
      </w:r>
      <w:r w:rsidRPr="009D08AD">
        <w:rPr>
          <w:rFonts w:eastAsia="Calibri"/>
          <w:sz w:val="28"/>
          <w:szCs w:val="28"/>
          <w:lang w:eastAsia="en-US"/>
        </w:rPr>
        <w:t>Диалог</w:t>
      </w:r>
      <w:r w:rsidR="002E6A24">
        <w:rPr>
          <w:rFonts w:eastAsia="Calibri"/>
          <w:sz w:val="28"/>
          <w:szCs w:val="28"/>
          <w:lang w:eastAsia="en-US"/>
        </w:rPr>
        <w:t>"</w:t>
      </w:r>
      <w:r w:rsidRPr="009D08AD">
        <w:rPr>
          <w:rFonts w:eastAsia="Calibri"/>
          <w:sz w:val="28"/>
          <w:szCs w:val="28"/>
          <w:lang w:eastAsia="en-US"/>
        </w:rPr>
        <w:t xml:space="preserve">, </w:t>
      </w:r>
      <w:r w:rsidR="002E6A24">
        <w:rPr>
          <w:rFonts w:eastAsia="Calibri"/>
          <w:sz w:val="28"/>
          <w:szCs w:val="28"/>
          <w:lang w:eastAsia="en-US"/>
        </w:rPr>
        <w:t>"</w:t>
      </w:r>
      <w:r w:rsidRPr="009D08AD">
        <w:rPr>
          <w:rFonts w:eastAsia="Calibri"/>
          <w:sz w:val="28"/>
          <w:szCs w:val="28"/>
          <w:lang w:eastAsia="en-US"/>
        </w:rPr>
        <w:t>Дворцы Санкт-Петербурга – детям</w:t>
      </w:r>
      <w:r w:rsidR="002E6A24">
        <w:rPr>
          <w:rFonts w:eastAsia="Calibri"/>
          <w:sz w:val="28"/>
          <w:szCs w:val="28"/>
          <w:lang w:eastAsia="en-US"/>
        </w:rPr>
        <w:t>"</w:t>
      </w:r>
      <w:r w:rsidRPr="009D08AD">
        <w:rPr>
          <w:rFonts w:eastAsia="Calibri"/>
          <w:sz w:val="28"/>
          <w:szCs w:val="28"/>
          <w:lang w:eastAsia="en-US"/>
        </w:rPr>
        <w:t>, театральный фестиваль им. А.Володина – 40 620,0 тыс. рублей;</w:t>
      </w:r>
    </w:p>
    <w:p w14:paraId="7684EC01" w14:textId="16584B01" w:rsidR="00061B61" w:rsidRPr="009D08AD" w:rsidRDefault="00061B61" w:rsidP="00061B61">
      <w:pPr>
        <w:widowControl/>
        <w:tabs>
          <w:tab w:val="left" w:pos="709"/>
        </w:tabs>
        <w:ind w:right="6" w:firstLine="567"/>
        <w:jc w:val="both"/>
        <w:rPr>
          <w:rFonts w:eastAsia="Calibri"/>
          <w:sz w:val="28"/>
          <w:szCs w:val="28"/>
          <w:lang w:eastAsia="en-US"/>
        </w:rPr>
      </w:pPr>
      <w:r w:rsidRPr="009D08AD">
        <w:rPr>
          <w:rFonts w:eastAsia="Calibri"/>
          <w:sz w:val="28"/>
          <w:szCs w:val="28"/>
          <w:lang w:eastAsia="en-US"/>
        </w:rPr>
        <w:t xml:space="preserve">- на премирование победителей ежегодного конкурса профессионального мастерства </w:t>
      </w:r>
      <w:r w:rsidR="002E6A24">
        <w:rPr>
          <w:rFonts w:eastAsia="Calibri"/>
          <w:sz w:val="28"/>
          <w:szCs w:val="28"/>
          <w:lang w:eastAsia="en-US"/>
        </w:rPr>
        <w:t>"</w:t>
      </w:r>
      <w:r w:rsidRPr="009D08AD">
        <w:rPr>
          <w:rFonts w:eastAsia="Calibri"/>
          <w:sz w:val="28"/>
          <w:szCs w:val="28"/>
          <w:lang w:eastAsia="en-US"/>
        </w:rPr>
        <w:t>Звезда культуры</w:t>
      </w:r>
      <w:r w:rsidR="002E6A24">
        <w:rPr>
          <w:rFonts w:eastAsia="Calibri"/>
          <w:sz w:val="28"/>
          <w:szCs w:val="28"/>
          <w:lang w:eastAsia="en-US"/>
        </w:rPr>
        <w:t>"</w:t>
      </w:r>
      <w:r w:rsidR="00EE31B8">
        <w:rPr>
          <w:rFonts w:eastAsia="Calibri"/>
          <w:sz w:val="28"/>
          <w:szCs w:val="28"/>
          <w:lang w:eastAsia="en-US"/>
        </w:rPr>
        <w:t xml:space="preserve">, </w:t>
      </w:r>
      <w:r w:rsidRPr="009D08AD">
        <w:rPr>
          <w:rFonts w:eastAsia="Calibri"/>
          <w:sz w:val="28"/>
          <w:szCs w:val="28"/>
          <w:lang w:eastAsia="en-US"/>
        </w:rPr>
        <w:t xml:space="preserve">премии имени Александра Прокофьева </w:t>
      </w:r>
      <w:r w:rsidR="002E6A24">
        <w:rPr>
          <w:rFonts w:eastAsia="Calibri"/>
          <w:sz w:val="28"/>
          <w:szCs w:val="28"/>
          <w:lang w:eastAsia="en-US"/>
        </w:rPr>
        <w:t>"</w:t>
      </w:r>
      <w:r w:rsidRPr="009D08AD">
        <w:rPr>
          <w:rFonts w:eastAsia="Calibri"/>
          <w:sz w:val="28"/>
          <w:szCs w:val="28"/>
          <w:lang w:eastAsia="en-US"/>
        </w:rPr>
        <w:t>Ладога</w:t>
      </w:r>
      <w:r w:rsidR="002E6A24">
        <w:rPr>
          <w:rFonts w:eastAsia="Calibri"/>
          <w:sz w:val="28"/>
          <w:szCs w:val="28"/>
          <w:lang w:eastAsia="en-US"/>
        </w:rPr>
        <w:t>"</w:t>
      </w:r>
      <w:r w:rsidRPr="009D08AD">
        <w:rPr>
          <w:rFonts w:eastAsia="Calibri"/>
          <w:sz w:val="28"/>
          <w:szCs w:val="28"/>
          <w:lang w:eastAsia="en-US"/>
        </w:rPr>
        <w:t>, литературной премии имени маршала Советского Союза К.А.Мерецкова, премии Губернатора Ленинградской области для поддержки талантливой молодежи - 5 010,0 тыс. рублей.</w:t>
      </w:r>
    </w:p>
    <w:p w14:paraId="645EDC6B" w14:textId="77777777" w:rsidR="00061B61" w:rsidRPr="009D08AD" w:rsidRDefault="00061B61" w:rsidP="0067311B">
      <w:pPr>
        <w:ind w:firstLine="708"/>
        <w:rPr>
          <w:rFonts w:eastAsia="Calibri"/>
          <w:sz w:val="28"/>
          <w:szCs w:val="28"/>
          <w:lang w:eastAsia="en-US"/>
        </w:rPr>
      </w:pPr>
    </w:p>
    <w:p w14:paraId="263AF107" w14:textId="77777777" w:rsidR="00C201D9" w:rsidRPr="009D08AD" w:rsidRDefault="00C201D9">
      <w:pPr>
        <w:widowControl/>
        <w:spacing w:after="200" w:line="276" w:lineRule="auto"/>
        <w:rPr>
          <w:b/>
          <w:sz w:val="28"/>
          <w:szCs w:val="28"/>
          <w:u w:val="single"/>
        </w:rPr>
      </w:pPr>
    </w:p>
    <w:p w14:paraId="3E3D728F" w14:textId="77777777" w:rsidR="003D3D83" w:rsidRPr="009D08AD" w:rsidRDefault="003D3D83">
      <w:pPr>
        <w:widowControl/>
        <w:spacing w:after="200" w:line="276" w:lineRule="auto"/>
        <w:rPr>
          <w:b/>
          <w:sz w:val="28"/>
          <w:szCs w:val="28"/>
          <w:u w:val="single"/>
        </w:rPr>
      </w:pPr>
      <w:r w:rsidRPr="009D08AD">
        <w:rPr>
          <w:b/>
          <w:sz w:val="28"/>
          <w:szCs w:val="28"/>
          <w:u w:val="single"/>
        </w:rPr>
        <w:br w:type="page"/>
      </w:r>
    </w:p>
    <w:p w14:paraId="5660A9B2" w14:textId="77777777" w:rsidR="00C1161B" w:rsidRPr="009D08AD" w:rsidRDefault="00C1161B" w:rsidP="002A372C">
      <w:pPr>
        <w:widowControl/>
        <w:ind w:firstLine="708"/>
        <w:jc w:val="both"/>
        <w:rPr>
          <w:b/>
          <w:sz w:val="28"/>
          <w:szCs w:val="28"/>
          <w:u w:val="single"/>
        </w:rPr>
      </w:pPr>
    </w:p>
    <w:p w14:paraId="555AF205" w14:textId="77777777" w:rsidR="0027563D" w:rsidRPr="009D08AD" w:rsidRDefault="00F56EDB" w:rsidP="0027563D">
      <w:pPr>
        <w:widowControl/>
        <w:jc w:val="center"/>
        <w:rPr>
          <w:b/>
          <w:sz w:val="28"/>
          <w:szCs w:val="28"/>
          <w:u w:val="single"/>
        </w:rPr>
      </w:pPr>
      <w:r w:rsidRPr="009D08AD">
        <w:rPr>
          <w:b/>
          <w:sz w:val="28"/>
          <w:szCs w:val="28"/>
          <w:u w:val="single"/>
        </w:rPr>
        <w:t>6</w:t>
      </w:r>
      <w:r w:rsidR="004D087E" w:rsidRPr="009D08AD">
        <w:rPr>
          <w:b/>
          <w:sz w:val="28"/>
          <w:szCs w:val="28"/>
          <w:u w:val="single"/>
        </w:rPr>
        <w:t xml:space="preserve">. </w:t>
      </w:r>
      <w:r w:rsidR="0027563D" w:rsidRPr="009D08AD">
        <w:rPr>
          <w:b/>
          <w:sz w:val="28"/>
          <w:szCs w:val="28"/>
          <w:u w:val="single"/>
        </w:rPr>
        <w:t xml:space="preserve">Государственная программа Ленинградской области </w:t>
      </w:r>
    </w:p>
    <w:p w14:paraId="1D039A49" w14:textId="77777777" w:rsidR="004D087E" w:rsidRPr="009D08AD" w:rsidRDefault="0080742C" w:rsidP="0027563D">
      <w:pPr>
        <w:widowControl/>
        <w:jc w:val="center"/>
        <w:rPr>
          <w:b/>
          <w:sz w:val="28"/>
          <w:szCs w:val="28"/>
          <w:u w:val="single"/>
        </w:rPr>
      </w:pPr>
      <w:r w:rsidRPr="009D08AD">
        <w:rPr>
          <w:b/>
          <w:sz w:val="28"/>
          <w:szCs w:val="28"/>
          <w:u w:val="single"/>
        </w:rPr>
        <w:t>"</w:t>
      </w:r>
      <w:r w:rsidR="0027563D" w:rsidRPr="009D08AD">
        <w:rPr>
          <w:b/>
          <w:sz w:val="28"/>
          <w:szCs w:val="28"/>
          <w:u w:val="single"/>
        </w:rPr>
        <w:t>Формирование городской среды и обеспечение качественным жильем граждан на территории Ленинградской области</w:t>
      </w:r>
      <w:r w:rsidRPr="009D08AD">
        <w:rPr>
          <w:b/>
          <w:sz w:val="28"/>
          <w:szCs w:val="28"/>
          <w:u w:val="single"/>
        </w:rPr>
        <w:t>"</w:t>
      </w:r>
    </w:p>
    <w:p w14:paraId="2E42AEA6" w14:textId="77777777" w:rsidR="004D087E" w:rsidRPr="009D08AD" w:rsidRDefault="004D087E" w:rsidP="004D087E">
      <w:pPr>
        <w:widowControl/>
        <w:jc w:val="center"/>
        <w:rPr>
          <w:b/>
          <w:sz w:val="28"/>
          <w:szCs w:val="28"/>
          <w:u w:val="single"/>
        </w:rPr>
      </w:pPr>
    </w:p>
    <w:p w14:paraId="4F32DEC2" w14:textId="77777777" w:rsidR="004D087E" w:rsidRPr="009D08AD" w:rsidRDefault="004D087E" w:rsidP="004D087E">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015D04" w:rsidRPr="009D08AD">
        <w:rPr>
          <w:sz w:val="28"/>
          <w:szCs w:val="28"/>
        </w:rPr>
        <w:t>2</w:t>
      </w:r>
      <w:r w:rsidRPr="009D08AD">
        <w:rPr>
          <w:sz w:val="28"/>
          <w:szCs w:val="28"/>
        </w:rPr>
        <w:t xml:space="preserve"> год предусмотрены </w:t>
      </w:r>
      <w:r w:rsidR="001E59C0" w:rsidRPr="009D08AD">
        <w:rPr>
          <w:sz w:val="28"/>
          <w:szCs w:val="28"/>
        </w:rPr>
        <w:t xml:space="preserve">бюджетные </w:t>
      </w:r>
      <w:r w:rsidRPr="009D08AD">
        <w:rPr>
          <w:sz w:val="28"/>
          <w:szCs w:val="28"/>
        </w:rPr>
        <w:t xml:space="preserve">ассигнования в сумме </w:t>
      </w:r>
      <w:r w:rsidR="00015D04" w:rsidRPr="009D08AD">
        <w:rPr>
          <w:sz w:val="28"/>
          <w:szCs w:val="28"/>
        </w:rPr>
        <w:t>8 319 017,7</w:t>
      </w:r>
      <w:r w:rsidR="00872739" w:rsidRPr="009D08AD">
        <w:rPr>
          <w:sz w:val="28"/>
          <w:szCs w:val="28"/>
        </w:rPr>
        <w:t xml:space="preserve"> </w:t>
      </w:r>
      <w:r w:rsidRPr="009D08AD">
        <w:rPr>
          <w:sz w:val="28"/>
          <w:szCs w:val="28"/>
        </w:rPr>
        <w:t>тыс. </w:t>
      </w:r>
      <w:r w:rsidR="00BD551E" w:rsidRPr="009D08AD">
        <w:rPr>
          <w:sz w:val="28"/>
          <w:szCs w:val="28"/>
        </w:rPr>
        <w:t>рублей</w:t>
      </w:r>
      <w:r w:rsidR="001E59C0" w:rsidRPr="009D08AD">
        <w:rPr>
          <w:sz w:val="28"/>
          <w:szCs w:val="28"/>
        </w:rPr>
        <w:t xml:space="preserve"> или </w:t>
      </w:r>
      <w:r w:rsidR="002037CA" w:rsidRPr="009D08AD">
        <w:rPr>
          <w:sz w:val="28"/>
          <w:szCs w:val="28"/>
        </w:rPr>
        <w:t>5,</w:t>
      </w:r>
      <w:r w:rsidR="00015D04" w:rsidRPr="009D08AD">
        <w:rPr>
          <w:sz w:val="28"/>
          <w:szCs w:val="28"/>
        </w:rPr>
        <w:t>1</w:t>
      </w:r>
      <w:r w:rsidR="001E59C0" w:rsidRPr="009D08AD">
        <w:rPr>
          <w:sz w:val="28"/>
          <w:szCs w:val="28"/>
        </w:rPr>
        <w:t xml:space="preserve">% от общего объема расходов на </w:t>
      </w:r>
      <w:r w:rsidR="007C064B" w:rsidRPr="009D08AD">
        <w:rPr>
          <w:sz w:val="28"/>
          <w:szCs w:val="28"/>
        </w:rPr>
        <w:t>202</w:t>
      </w:r>
      <w:r w:rsidR="00015D04" w:rsidRPr="009D08AD">
        <w:rPr>
          <w:sz w:val="28"/>
          <w:szCs w:val="28"/>
        </w:rPr>
        <w:t>2</w:t>
      </w:r>
      <w:r w:rsidR="001E59C0" w:rsidRPr="009D08AD">
        <w:rPr>
          <w:sz w:val="28"/>
          <w:szCs w:val="28"/>
        </w:rPr>
        <w:t xml:space="preserve"> год</w:t>
      </w:r>
      <w:r w:rsidR="00A37F5F" w:rsidRPr="009D08AD">
        <w:rPr>
          <w:sz w:val="28"/>
          <w:szCs w:val="28"/>
        </w:rPr>
        <w:t>, что</w:t>
      </w:r>
      <w:r w:rsidRPr="009D08AD">
        <w:rPr>
          <w:sz w:val="28"/>
          <w:szCs w:val="28"/>
        </w:rPr>
        <w:t xml:space="preserve"> составляет </w:t>
      </w:r>
      <w:r w:rsidR="00015D04" w:rsidRPr="009D08AD">
        <w:rPr>
          <w:sz w:val="28"/>
          <w:szCs w:val="28"/>
        </w:rPr>
        <w:t>75</w:t>
      </w:r>
      <w:r w:rsidR="002037CA" w:rsidRPr="009D08AD">
        <w:rPr>
          <w:sz w:val="28"/>
          <w:szCs w:val="28"/>
        </w:rPr>
        <w:t>,</w:t>
      </w:r>
      <w:r w:rsidR="00015D04" w:rsidRPr="009D08AD">
        <w:rPr>
          <w:sz w:val="28"/>
          <w:szCs w:val="28"/>
        </w:rPr>
        <w:t>9</w:t>
      </w:r>
      <w:r w:rsidRPr="009D08AD">
        <w:rPr>
          <w:sz w:val="28"/>
          <w:szCs w:val="28"/>
        </w:rPr>
        <w:t xml:space="preserve">% от уровня </w:t>
      </w:r>
      <w:r w:rsidR="007C064B" w:rsidRPr="009D08AD">
        <w:rPr>
          <w:sz w:val="28"/>
          <w:szCs w:val="28"/>
        </w:rPr>
        <w:t>20</w:t>
      </w:r>
      <w:r w:rsidR="002037CA" w:rsidRPr="009D08AD">
        <w:rPr>
          <w:sz w:val="28"/>
          <w:szCs w:val="28"/>
        </w:rPr>
        <w:t>2</w:t>
      </w:r>
      <w:r w:rsidR="00015D04" w:rsidRPr="009D08AD">
        <w:rPr>
          <w:sz w:val="28"/>
          <w:szCs w:val="28"/>
        </w:rPr>
        <w:t>1</w:t>
      </w:r>
      <w:r w:rsidRPr="009D08AD">
        <w:rPr>
          <w:sz w:val="28"/>
          <w:szCs w:val="28"/>
        </w:rPr>
        <w:t xml:space="preserve"> года.</w:t>
      </w:r>
      <w:r w:rsidR="0090500B" w:rsidRPr="009D08AD">
        <w:rPr>
          <w:sz w:val="28"/>
          <w:szCs w:val="28"/>
        </w:rPr>
        <w:t xml:space="preserve"> </w:t>
      </w:r>
    </w:p>
    <w:p w14:paraId="6D98AB1D" w14:textId="77777777" w:rsidR="00AB2C1C" w:rsidRPr="009D08AD" w:rsidRDefault="00AB2C1C" w:rsidP="004D087E">
      <w:pPr>
        <w:ind w:firstLine="708"/>
        <w:jc w:val="both"/>
        <w:rPr>
          <w:sz w:val="28"/>
          <w:szCs w:val="28"/>
        </w:rPr>
      </w:pPr>
    </w:p>
    <w:tbl>
      <w:tblPr>
        <w:tblW w:w="4948" w:type="pct"/>
        <w:tblLook w:val="04A0" w:firstRow="1" w:lastRow="0" w:firstColumn="1" w:lastColumn="0" w:noHBand="0" w:noVBand="1"/>
      </w:tblPr>
      <w:tblGrid>
        <w:gridCol w:w="7905"/>
        <w:gridCol w:w="2409"/>
      </w:tblGrid>
      <w:tr w:rsidR="00BF5F27" w:rsidRPr="009D08AD" w14:paraId="11256CA7" w14:textId="77777777" w:rsidTr="001C2359">
        <w:trPr>
          <w:trHeight w:val="390"/>
        </w:trPr>
        <w:tc>
          <w:tcPr>
            <w:tcW w:w="3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9744B"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5B1F255B"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14:paraId="54E8F22B" w14:textId="77777777" w:rsidR="001C2359" w:rsidRPr="009D08AD" w:rsidRDefault="001C2359" w:rsidP="00375CD8">
            <w:pPr>
              <w:widowControl/>
              <w:jc w:val="center"/>
              <w:rPr>
                <w:b/>
                <w:bCs/>
                <w:sz w:val="28"/>
                <w:szCs w:val="28"/>
              </w:rPr>
            </w:pPr>
            <w:r w:rsidRPr="009D08AD">
              <w:rPr>
                <w:b/>
                <w:bCs/>
                <w:sz w:val="28"/>
                <w:szCs w:val="28"/>
              </w:rPr>
              <w:t>Проект</w:t>
            </w:r>
          </w:p>
          <w:p w14:paraId="079F3ADC" w14:textId="77777777" w:rsidR="00375CD8" w:rsidRPr="009D08AD" w:rsidRDefault="00375CD8" w:rsidP="00375CD8">
            <w:pPr>
              <w:widowControl/>
              <w:jc w:val="center"/>
              <w:rPr>
                <w:b/>
                <w:bCs/>
                <w:sz w:val="28"/>
                <w:szCs w:val="28"/>
              </w:rPr>
            </w:pPr>
            <w:r w:rsidRPr="009D08AD">
              <w:rPr>
                <w:b/>
                <w:bCs/>
                <w:sz w:val="28"/>
                <w:szCs w:val="28"/>
              </w:rPr>
              <w:t xml:space="preserve">на </w:t>
            </w:r>
            <w:r w:rsidR="007C064B" w:rsidRPr="009D08AD">
              <w:rPr>
                <w:b/>
                <w:bCs/>
                <w:sz w:val="28"/>
                <w:szCs w:val="28"/>
              </w:rPr>
              <w:t>202</w:t>
            </w:r>
            <w:r w:rsidR="00015D04" w:rsidRPr="009D08AD">
              <w:rPr>
                <w:b/>
                <w:bCs/>
                <w:sz w:val="28"/>
                <w:szCs w:val="28"/>
              </w:rPr>
              <w:t>2</w:t>
            </w:r>
            <w:r w:rsidRPr="009D08AD">
              <w:rPr>
                <w:b/>
                <w:bCs/>
                <w:sz w:val="28"/>
                <w:szCs w:val="28"/>
              </w:rPr>
              <w:t xml:space="preserve"> год,</w:t>
            </w:r>
          </w:p>
          <w:p w14:paraId="02A1B83B"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015D04" w:rsidRPr="009D08AD" w14:paraId="036C64D0" w14:textId="77777777" w:rsidTr="00B45C7B">
        <w:trPr>
          <w:trHeight w:val="390"/>
        </w:trPr>
        <w:tc>
          <w:tcPr>
            <w:tcW w:w="3832" w:type="pct"/>
            <w:tcBorders>
              <w:top w:val="single" w:sz="4" w:space="0" w:color="auto"/>
              <w:left w:val="single" w:sz="4" w:space="0" w:color="auto"/>
              <w:bottom w:val="single" w:sz="4" w:space="0" w:color="auto"/>
              <w:right w:val="single" w:sz="4" w:space="0" w:color="auto"/>
            </w:tcBorders>
            <w:shd w:val="clear" w:color="auto" w:fill="auto"/>
            <w:vAlign w:val="center"/>
          </w:tcPr>
          <w:p w14:paraId="63C60581" w14:textId="77777777" w:rsidR="00015D04" w:rsidRPr="009D08AD" w:rsidRDefault="00015D04">
            <w:pPr>
              <w:rPr>
                <w:sz w:val="28"/>
                <w:szCs w:val="28"/>
              </w:rPr>
            </w:pPr>
            <w:r w:rsidRPr="009D08AD">
              <w:rPr>
                <w:sz w:val="28"/>
                <w:szCs w:val="28"/>
              </w:rPr>
              <w:t>Комитет градостроительной политики Ленинградской области</w:t>
            </w:r>
          </w:p>
        </w:tc>
        <w:tc>
          <w:tcPr>
            <w:tcW w:w="1168" w:type="pct"/>
            <w:tcBorders>
              <w:top w:val="single" w:sz="4" w:space="0" w:color="auto"/>
              <w:left w:val="nil"/>
              <w:bottom w:val="single" w:sz="4" w:space="0" w:color="auto"/>
              <w:right w:val="single" w:sz="4" w:space="0" w:color="auto"/>
            </w:tcBorders>
            <w:shd w:val="clear" w:color="auto" w:fill="auto"/>
            <w:vAlign w:val="center"/>
          </w:tcPr>
          <w:p w14:paraId="3ECE179B" w14:textId="77777777" w:rsidR="00015D04" w:rsidRPr="009D08AD" w:rsidRDefault="00015D04">
            <w:pPr>
              <w:jc w:val="center"/>
              <w:rPr>
                <w:sz w:val="28"/>
                <w:szCs w:val="28"/>
              </w:rPr>
            </w:pPr>
            <w:r w:rsidRPr="009D08AD">
              <w:rPr>
                <w:sz w:val="28"/>
                <w:szCs w:val="28"/>
              </w:rPr>
              <w:t>2 580,0</w:t>
            </w:r>
          </w:p>
        </w:tc>
      </w:tr>
      <w:tr w:rsidR="00015D04" w:rsidRPr="009D08AD" w14:paraId="3B4FDB70" w14:textId="77777777" w:rsidTr="00B45C7B">
        <w:trPr>
          <w:trHeight w:val="474"/>
        </w:trPr>
        <w:tc>
          <w:tcPr>
            <w:tcW w:w="3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42852" w14:textId="77777777" w:rsidR="00015D04" w:rsidRPr="009D08AD" w:rsidRDefault="00015D04">
            <w:pPr>
              <w:rPr>
                <w:sz w:val="28"/>
                <w:szCs w:val="28"/>
              </w:rPr>
            </w:pPr>
            <w:r w:rsidRPr="009D08AD">
              <w:rPr>
                <w:sz w:val="28"/>
                <w:szCs w:val="28"/>
              </w:rPr>
              <w:t>комитет по строительству Ленинградской области</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14:paraId="4D6BCACC" w14:textId="77777777" w:rsidR="00015D04" w:rsidRPr="009D08AD" w:rsidRDefault="00015D04">
            <w:pPr>
              <w:jc w:val="center"/>
              <w:rPr>
                <w:sz w:val="28"/>
                <w:szCs w:val="28"/>
              </w:rPr>
            </w:pPr>
            <w:r w:rsidRPr="009D08AD">
              <w:rPr>
                <w:sz w:val="28"/>
                <w:szCs w:val="28"/>
              </w:rPr>
              <w:t>5 920 667,9</w:t>
            </w:r>
          </w:p>
        </w:tc>
      </w:tr>
      <w:tr w:rsidR="00015D04" w:rsidRPr="009D08AD" w14:paraId="4C937DD8" w14:textId="77777777" w:rsidTr="00B45C7B">
        <w:trPr>
          <w:trHeight w:val="474"/>
        </w:trPr>
        <w:tc>
          <w:tcPr>
            <w:tcW w:w="3832" w:type="pct"/>
            <w:tcBorders>
              <w:top w:val="nil"/>
              <w:left w:val="single" w:sz="4" w:space="0" w:color="auto"/>
              <w:bottom w:val="single" w:sz="4" w:space="0" w:color="auto"/>
              <w:right w:val="single" w:sz="4" w:space="0" w:color="auto"/>
            </w:tcBorders>
            <w:shd w:val="clear" w:color="auto" w:fill="auto"/>
            <w:vAlign w:val="center"/>
          </w:tcPr>
          <w:p w14:paraId="01A21DAD" w14:textId="77777777" w:rsidR="00015D04" w:rsidRPr="009D08AD" w:rsidRDefault="00015D04">
            <w:pPr>
              <w:rPr>
                <w:sz w:val="28"/>
                <w:szCs w:val="28"/>
              </w:rPr>
            </w:pPr>
            <w:r w:rsidRPr="009D08AD">
              <w:rPr>
                <w:sz w:val="28"/>
                <w:szCs w:val="28"/>
              </w:rPr>
              <w:t>комитет по жилищно-коммунальному хозяйству Ленинградской области</w:t>
            </w:r>
          </w:p>
        </w:tc>
        <w:tc>
          <w:tcPr>
            <w:tcW w:w="1168" w:type="pct"/>
            <w:tcBorders>
              <w:top w:val="nil"/>
              <w:left w:val="nil"/>
              <w:bottom w:val="single" w:sz="4" w:space="0" w:color="auto"/>
              <w:right w:val="single" w:sz="4" w:space="0" w:color="auto"/>
            </w:tcBorders>
            <w:shd w:val="clear" w:color="auto" w:fill="auto"/>
            <w:vAlign w:val="center"/>
          </w:tcPr>
          <w:p w14:paraId="43591BFC" w14:textId="77777777" w:rsidR="00015D04" w:rsidRPr="009D08AD" w:rsidRDefault="00015D04">
            <w:pPr>
              <w:jc w:val="center"/>
              <w:rPr>
                <w:sz w:val="28"/>
                <w:szCs w:val="28"/>
              </w:rPr>
            </w:pPr>
            <w:r w:rsidRPr="009D08AD">
              <w:rPr>
                <w:sz w:val="28"/>
                <w:szCs w:val="28"/>
              </w:rPr>
              <w:t>2 395 769,8</w:t>
            </w:r>
          </w:p>
        </w:tc>
      </w:tr>
      <w:tr w:rsidR="004D087E" w:rsidRPr="009D08AD" w14:paraId="63DEFA0C" w14:textId="77777777" w:rsidTr="001C2359">
        <w:trPr>
          <w:trHeight w:val="251"/>
        </w:trPr>
        <w:tc>
          <w:tcPr>
            <w:tcW w:w="38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B0F8" w14:textId="77777777" w:rsidR="004D087E" w:rsidRPr="009D08AD" w:rsidRDefault="004D087E" w:rsidP="00AA52CD">
            <w:pPr>
              <w:widowControl/>
              <w:rPr>
                <w:b/>
                <w:bCs/>
                <w:sz w:val="28"/>
                <w:szCs w:val="28"/>
              </w:rPr>
            </w:pPr>
            <w:r w:rsidRPr="009D08AD">
              <w:rPr>
                <w:b/>
                <w:bCs/>
                <w:sz w:val="28"/>
                <w:szCs w:val="28"/>
              </w:rPr>
              <w:t> Итого:</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14:paraId="7944EA57" w14:textId="77777777" w:rsidR="004D087E" w:rsidRPr="009D08AD" w:rsidRDefault="00015D04" w:rsidP="002037CA">
            <w:pPr>
              <w:widowControl/>
              <w:jc w:val="center"/>
              <w:rPr>
                <w:b/>
                <w:bCs/>
                <w:sz w:val="28"/>
                <w:szCs w:val="28"/>
              </w:rPr>
            </w:pPr>
            <w:r w:rsidRPr="009D08AD">
              <w:rPr>
                <w:b/>
                <w:bCs/>
                <w:sz w:val="28"/>
                <w:szCs w:val="28"/>
              </w:rPr>
              <w:t>8 319 017,7</w:t>
            </w:r>
          </w:p>
        </w:tc>
      </w:tr>
    </w:tbl>
    <w:p w14:paraId="7C2B94AB" w14:textId="77777777" w:rsidR="004D087E" w:rsidRPr="009D08AD" w:rsidRDefault="004D087E" w:rsidP="004D087E">
      <w:pPr>
        <w:widowControl/>
        <w:autoSpaceDE w:val="0"/>
        <w:autoSpaceDN w:val="0"/>
        <w:adjustRightInd w:val="0"/>
        <w:ind w:firstLine="567"/>
        <w:jc w:val="both"/>
        <w:rPr>
          <w:rFonts w:eastAsia="Calibri"/>
          <w:sz w:val="28"/>
          <w:szCs w:val="28"/>
          <w:lang w:eastAsia="en-US"/>
        </w:rPr>
      </w:pPr>
    </w:p>
    <w:p w14:paraId="2EF35D0F" w14:textId="77777777" w:rsidR="004D087E" w:rsidRPr="009D08AD" w:rsidRDefault="004D087E" w:rsidP="00922AD4">
      <w:pPr>
        <w:widowControl/>
        <w:autoSpaceDE w:val="0"/>
        <w:autoSpaceDN w:val="0"/>
        <w:adjustRightInd w:val="0"/>
        <w:ind w:firstLine="709"/>
        <w:jc w:val="both"/>
        <w:rPr>
          <w:rFonts w:eastAsia="Calibri"/>
          <w:sz w:val="28"/>
          <w:szCs w:val="28"/>
          <w:lang w:eastAsia="en-US"/>
        </w:rPr>
      </w:pPr>
      <w:r w:rsidRPr="009D08AD">
        <w:rPr>
          <w:rFonts w:eastAsia="Calibri"/>
          <w:sz w:val="28"/>
          <w:szCs w:val="28"/>
          <w:lang w:eastAsia="en-US"/>
        </w:rPr>
        <w:t xml:space="preserve">Целью программы является </w:t>
      </w:r>
      <w:r w:rsidR="001C2359" w:rsidRPr="009D08AD">
        <w:rPr>
          <w:rFonts w:eastAsia="Calibri"/>
          <w:sz w:val="28"/>
          <w:szCs w:val="28"/>
          <w:lang w:eastAsia="en-US"/>
        </w:rPr>
        <w:t>с</w:t>
      </w:r>
      <w:r w:rsidR="00922AD4" w:rsidRPr="009D08AD">
        <w:rPr>
          <w:rFonts w:eastAsia="Calibri"/>
          <w:sz w:val="28"/>
          <w:szCs w:val="28"/>
          <w:lang w:eastAsia="en-US"/>
        </w:rPr>
        <w:t>одействие созданию комфортных условий проживания граждан Ленинградской области</w:t>
      </w:r>
      <w:r w:rsidRPr="009D08AD">
        <w:rPr>
          <w:rFonts w:eastAsia="Calibri"/>
          <w:sz w:val="28"/>
          <w:szCs w:val="28"/>
          <w:lang w:eastAsia="en-US"/>
        </w:rPr>
        <w:t>.</w:t>
      </w:r>
    </w:p>
    <w:p w14:paraId="4945C285" w14:textId="77777777" w:rsidR="00125D55" w:rsidRPr="009D08AD" w:rsidRDefault="00125D55" w:rsidP="00125D55">
      <w:pPr>
        <w:widowControl/>
        <w:autoSpaceDE w:val="0"/>
        <w:autoSpaceDN w:val="0"/>
        <w:adjustRightInd w:val="0"/>
        <w:ind w:firstLine="709"/>
        <w:jc w:val="both"/>
        <w:rPr>
          <w:rFonts w:eastAsia="Calibri"/>
          <w:sz w:val="28"/>
          <w:szCs w:val="28"/>
          <w:lang w:eastAsia="en-US"/>
        </w:rPr>
      </w:pPr>
      <w:r w:rsidRPr="009D08AD">
        <w:rPr>
          <w:rFonts w:eastAsia="Calibri"/>
          <w:sz w:val="28"/>
          <w:szCs w:val="28"/>
          <w:lang w:eastAsia="en-US"/>
        </w:rPr>
        <w:t>Задачи государственной программы:</w:t>
      </w:r>
    </w:p>
    <w:p w14:paraId="14443964" w14:textId="77777777" w:rsidR="00125D55" w:rsidRPr="009D08AD" w:rsidRDefault="00125D55" w:rsidP="00125D55">
      <w:pPr>
        <w:widowControl/>
        <w:autoSpaceDE w:val="0"/>
        <w:autoSpaceDN w:val="0"/>
        <w:adjustRightInd w:val="0"/>
        <w:ind w:firstLine="709"/>
        <w:jc w:val="both"/>
        <w:rPr>
          <w:rFonts w:eastAsia="Calibri"/>
          <w:sz w:val="28"/>
          <w:szCs w:val="28"/>
          <w:lang w:eastAsia="en-US"/>
        </w:rPr>
      </w:pPr>
      <w:r w:rsidRPr="009D08AD">
        <w:rPr>
          <w:rFonts w:eastAsia="Calibri"/>
          <w:sz w:val="28"/>
          <w:szCs w:val="28"/>
          <w:lang w:eastAsia="en-US"/>
        </w:rPr>
        <w:t xml:space="preserve">- Обеспечение качественным жильем населения Ленинградской области. </w:t>
      </w:r>
    </w:p>
    <w:p w14:paraId="185A7956" w14:textId="77777777" w:rsidR="00125D55" w:rsidRPr="009D08AD" w:rsidRDefault="00125D55" w:rsidP="00125D55">
      <w:pPr>
        <w:widowControl/>
        <w:autoSpaceDE w:val="0"/>
        <w:autoSpaceDN w:val="0"/>
        <w:adjustRightInd w:val="0"/>
        <w:ind w:firstLine="709"/>
        <w:jc w:val="both"/>
        <w:rPr>
          <w:rFonts w:eastAsia="Calibri"/>
          <w:sz w:val="28"/>
          <w:szCs w:val="28"/>
          <w:lang w:eastAsia="en-US"/>
        </w:rPr>
      </w:pPr>
      <w:r w:rsidRPr="009D08AD">
        <w:rPr>
          <w:rFonts w:eastAsia="Calibri"/>
          <w:sz w:val="28"/>
          <w:szCs w:val="28"/>
          <w:lang w:eastAsia="en-US"/>
        </w:rPr>
        <w:t>- Инфраструктурное развитие территорий муниципальных образований Ленинградской области.</w:t>
      </w:r>
    </w:p>
    <w:p w14:paraId="61EDA112" w14:textId="77777777" w:rsidR="00125D55" w:rsidRPr="009D08AD" w:rsidRDefault="00125D55" w:rsidP="00125D55">
      <w:pPr>
        <w:widowControl/>
        <w:autoSpaceDE w:val="0"/>
        <w:autoSpaceDN w:val="0"/>
        <w:adjustRightInd w:val="0"/>
        <w:ind w:firstLine="709"/>
        <w:jc w:val="both"/>
        <w:rPr>
          <w:rFonts w:eastAsia="Calibri"/>
          <w:sz w:val="28"/>
          <w:szCs w:val="28"/>
          <w:lang w:eastAsia="en-US"/>
        </w:rPr>
      </w:pPr>
      <w:r w:rsidRPr="009D08AD">
        <w:rPr>
          <w:rFonts w:eastAsia="Calibri"/>
          <w:sz w:val="28"/>
          <w:szCs w:val="28"/>
          <w:lang w:eastAsia="en-US"/>
        </w:rPr>
        <w:t>- Повышение качества среды проживания в городских и сельских поселениях Ленинградской области.</w:t>
      </w:r>
    </w:p>
    <w:p w14:paraId="74491EA8" w14:textId="2904B2D6" w:rsidR="00125D55" w:rsidRPr="009D08AD" w:rsidRDefault="004D087E" w:rsidP="00125D55">
      <w:pPr>
        <w:autoSpaceDE w:val="0"/>
        <w:autoSpaceDN w:val="0"/>
        <w:adjustRightInd w:val="0"/>
        <w:ind w:firstLine="709"/>
        <w:jc w:val="both"/>
        <w:rPr>
          <w:sz w:val="28"/>
          <w:szCs w:val="28"/>
        </w:rPr>
      </w:pPr>
      <w:r w:rsidRPr="009D08AD">
        <w:rPr>
          <w:rFonts w:eastAsia="Calibri"/>
          <w:sz w:val="28"/>
          <w:szCs w:val="28"/>
          <w:lang w:eastAsia="en-US"/>
        </w:rPr>
        <w:t>Ответственным исполнителем государственной программы является комитет по строительству Ленинград</w:t>
      </w:r>
      <w:r w:rsidR="00125D55" w:rsidRPr="009D08AD">
        <w:rPr>
          <w:rFonts w:eastAsia="Calibri"/>
          <w:sz w:val="28"/>
          <w:szCs w:val="28"/>
          <w:lang w:eastAsia="en-US"/>
        </w:rPr>
        <w:t xml:space="preserve">ской области, </w:t>
      </w:r>
      <w:r w:rsidR="00125D55" w:rsidRPr="009D08AD">
        <w:rPr>
          <w:sz w:val="28"/>
          <w:szCs w:val="28"/>
        </w:rPr>
        <w:t>соисполнителем - комитет по жилищно-коммунальному хозяйству Ленинградской области.</w:t>
      </w:r>
    </w:p>
    <w:p w14:paraId="3429FB2F" w14:textId="77777777" w:rsidR="004D087E" w:rsidRPr="009D08AD" w:rsidRDefault="004D087E" w:rsidP="00032C5C">
      <w:pPr>
        <w:widowControl/>
        <w:autoSpaceDE w:val="0"/>
        <w:autoSpaceDN w:val="0"/>
        <w:adjustRightInd w:val="0"/>
        <w:ind w:firstLine="709"/>
        <w:jc w:val="both"/>
        <w:rPr>
          <w:b/>
          <w:sz w:val="28"/>
          <w:szCs w:val="28"/>
          <w:u w:val="single"/>
        </w:rPr>
      </w:pPr>
    </w:p>
    <w:p w14:paraId="49960022" w14:textId="77777777" w:rsidR="00ED161A" w:rsidRPr="009D08AD" w:rsidRDefault="00ED161A" w:rsidP="00ED161A">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входящие в состав национальных проектов</w:t>
      </w:r>
    </w:p>
    <w:p w14:paraId="1A8FEBD3" w14:textId="77777777" w:rsidR="00ED161A" w:rsidRPr="009D08AD" w:rsidRDefault="00ED161A" w:rsidP="00ED161A">
      <w:pPr>
        <w:widowControl/>
        <w:tabs>
          <w:tab w:val="left" w:pos="993"/>
        </w:tabs>
        <w:jc w:val="center"/>
        <w:rPr>
          <w:rFonts w:eastAsia="Calibri"/>
          <w:b/>
          <w:bCs/>
          <w:sz w:val="28"/>
          <w:szCs w:val="28"/>
          <w:lang w:eastAsia="en-US"/>
        </w:rPr>
      </w:pPr>
    </w:p>
    <w:p w14:paraId="1E56BE78" w14:textId="77777777" w:rsidR="00ED161A" w:rsidRPr="009D08AD" w:rsidRDefault="00ED161A" w:rsidP="00ED161A">
      <w:pPr>
        <w:ind w:firstLine="708"/>
        <w:jc w:val="both"/>
        <w:outlineLvl w:val="3"/>
        <w:rPr>
          <w:sz w:val="28"/>
          <w:szCs w:val="28"/>
        </w:rPr>
      </w:pPr>
      <w:r w:rsidRPr="009D08AD">
        <w:rPr>
          <w:rFonts w:eastAsia="Calibri"/>
          <w:bCs/>
          <w:sz w:val="28"/>
          <w:szCs w:val="28"/>
          <w:lang w:eastAsia="en-US"/>
        </w:rPr>
        <w:t xml:space="preserve">На реализацию федерального проекта "Жилье" </w:t>
      </w:r>
      <w:r w:rsidRPr="009D08AD">
        <w:rPr>
          <w:sz w:val="28"/>
          <w:szCs w:val="28"/>
        </w:rPr>
        <w:t>комитету по строительству Ленинградской области предусмотрены ассигнования областного бюджета в сумме 878 350,1 тыс. рублей на стимулирование программ развития жилищного строительства субъектов Российской Федерации.</w:t>
      </w:r>
    </w:p>
    <w:p w14:paraId="72223A27" w14:textId="77777777" w:rsidR="00EE31B8" w:rsidRDefault="00ED161A" w:rsidP="00EE31B8">
      <w:pPr>
        <w:ind w:firstLine="708"/>
        <w:jc w:val="both"/>
        <w:outlineLvl w:val="3"/>
        <w:rPr>
          <w:sz w:val="28"/>
          <w:szCs w:val="28"/>
        </w:rPr>
      </w:pPr>
      <w:r w:rsidRPr="009D08AD">
        <w:rPr>
          <w:rFonts w:eastAsia="Calibri"/>
          <w:bCs/>
          <w:sz w:val="28"/>
          <w:szCs w:val="28"/>
          <w:lang w:eastAsia="en-US"/>
        </w:rPr>
        <w:t>На реализацию федерального проекта "</w:t>
      </w:r>
      <w:r w:rsidRPr="009D08AD">
        <w:t xml:space="preserve"> </w:t>
      </w:r>
      <w:r w:rsidRPr="009D08AD">
        <w:rPr>
          <w:rFonts w:eastAsia="Calibri"/>
          <w:bCs/>
          <w:sz w:val="28"/>
          <w:szCs w:val="28"/>
          <w:lang w:eastAsia="en-US"/>
        </w:rPr>
        <w:t xml:space="preserve">Формирование комфортной городской среды" </w:t>
      </w:r>
      <w:r w:rsidRPr="009D08AD">
        <w:rPr>
          <w:sz w:val="28"/>
          <w:szCs w:val="28"/>
        </w:rPr>
        <w:t>комитету по жилищно – коммунальному хозяйству Ленинградской области в 2022 году предусмотрены средства на реализацию программ формирования современной городской среды в размере 1 163 924,2 тыс. рублей.</w:t>
      </w:r>
    </w:p>
    <w:p w14:paraId="59D153ED" w14:textId="541ACE7B" w:rsidR="00F45778" w:rsidRPr="00EE31B8" w:rsidRDefault="00F45778" w:rsidP="00EE31B8">
      <w:pPr>
        <w:ind w:firstLine="708"/>
        <w:jc w:val="both"/>
        <w:outlineLvl w:val="3"/>
        <w:rPr>
          <w:sz w:val="28"/>
          <w:szCs w:val="28"/>
        </w:rPr>
      </w:pPr>
      <w:r w:rsidRPr="009D08AD">
        <w:rPr>
          <w:rFonts w:eastAsia="Calibri"/>
          <w:bCs/>
          <w:sz w:val="28"/>
          <w:szCs w:val="28"/>
          <w:lang w:eastAsia="en-US"/>
        </w:rPr>
        <w:t xml:space="preserve">В рамках федерального проекта </w:t>
      </w:r>
      <w:r w:rsidR="002E6A24">
        <w:rPr>
          <w:rFonts w:eastAsia="Calibri"/>
          <w:bCs/>
          <w:sz w:val="28"/>
          <w:szCs w:val="28"/>
          <w:lang w:eastAsia="en-US"/>
        </w:rPr>
        <w:t>"</w:t>
      </w:r>
      <w:r w:rsidRPr="009D08AD">
        <w:rPr>
          <w:rFonts w:eastAsia="Calibri"/>
          <w:bCs/>
          <w:sz w:val="28"/>
          <w:szCs w:val="28"/>
          <w:lang w:eastAsia="en-US"/>
        </w:rPr>
        <w:t>Обеспечение устойчивого сокращения непригодного для проживания жилищного фонда</w:t>
      </w:r>
      <w:r w:rsidR="002E6A24">
        <w:rPr>
          <w:rFonts w:eastAsia="Calibri"/>
          <w:bCs/>
          <w:sz w:val="28"/>
          <w:szCs w:val="28"/>
          <w:lang w:eastAsia="en-US"/>
        </w:rPr>
        <w:t xml:space="preserve">" </w:t>
      </w:r>
      <w:r w:rsidRPr="009D08AD">
        <w:rPr>
          <w:rFonts w:eastAsia="Calibri"/>
          <w:bCs/>
          <w:sz w:val="28"/>
          <w:szCs w:val="28"/>
          <w:lang w:eastAsia="en-US"/>
        </w:rPr>
        <w:t xml:space="preserve">предусмотрены субсидии на мероприятия по обеспечению устойчивого сокращения непригодного для проживания жилищного фонда на территории Ленинградской области в сумме           </w:t>
      </w:r>
      <w:r w:rsidRPr="009D08AD">
        <w:rPr>
          <w:rFonts w:eastAsia="Calibri"/>
          <w:bCs/>
          <w:sz w:val="28"/>
          <w:szCs w:val="28"/>
          <w:lang w:eastAsia="en-US"/>
        </w:rPr>
        <w:lastRenderedPageBreak/>
        <w:t xml:space="preserve">2 530 881,2 тыс. рублей, в том числе за счет средств ГК </w:t>
      </w:r>
      <w:r w:rsidR="002E6A24">
        <w:rPr>
          <w:rFonts w:eastAsia="Calibri"/>
          <w:bCs/>
          <w:sz w:val="28"/>
          <w:szCs w:val="28"/>
          <w:lang w:eastAsia="en-US"/>
        </w:rPr>
        <w:t>"</w:t>
      </w:r>
      <w:r w:rsidRPr="009D08AD">
        <w:rPr>
          <w:rFonts w:eastAsia="Calibri"/>
          <w:bCs/>
          <w:sz w:val="28"/>
          <w:szCs w:val="28"/>
          <w:lang w:eastAsia="en-US"/>
        </w:rPr>
        <w:t>Фонд содействия реформированию ЖКХ</w:t>
      </w:r>
      <w:r w:rsidR="002E6A24">
        <w:rPr>
          <w:rFonts w:eastAsia="Calibri"/>
          <w:bCs/>
          <w:sz w:val="28"/>
          <w:szCs w:val="28"/>
          <w:lang w:eastAsia="en-US"/>
        </w:rPr>
        <w:t>"</w:t>
      </w:r>
      <w:r w:rsidRPr="009D08AD">
        <w:rPr>
          <w:rFonts w:eastAsia="Calibri"/>
          <w:bCs/>
          <w:sz w:val="28"/>
          <w:szCs w:val="28"/>
          <w:lang w:eastAsia="en-US"/>
        </w:rPr>
        <w:t xml:space="preserve"> в сумме 980 142,3 тыс. рублей.</w:t>
      </w:r>
    </w:p>
    <w:p w14:paraId="2953B8C7" w14:textId="77777777" w:rsidR="00F45778" w:rsidRPr="009D08AD" w:rsidRDefault="00F45778" w:rsidP="00072D50">
      <w:pPr>
        <w:ind w:firstLine="708"/>
        <w:jc w:val="center"/>
        <w:outlineLvl w:val="3"/>
        <w:rPr>
          <w:b/>
          <w:sz w:val="28"/>
          <w:szCs w:val="28"/>
        </w:rPr>
      </w:pPr>
    </w:p>
    <w:p w14:paraId="18048DFD" w14:textId="77777777" w:rsidR="00072D50" w:rsidRPr="009D08AD" w:rsidRDefault="00072D50" w:rsidP="00072D50">
      <w:pPr>
        <w:ind w:firstLine="708"/>
        <w:jc w:val="center"/>
        <w:outlineLvl w:val="3"/>
        <w:rPr>
          <w:b/>
          <w:sz w:val="28"/>
          <w:szCs w:val="28"/>
        </w:rPr>
      </w:pPr>
      <w:r w:rsidRPr="009D08AD">
        <w:rPr>
          <w:b/>
          <w:sz w:val="28"/>
          <w:szCs w:val="28"/>
        </w:rPr>
        <w:t>Комплексы процессных мероприятий</w:t>
      </w:r>
    </w:p>
    <w:p w14:paraId="01C7D664" w14:textId="77777777" w:rsidR="00072D50" w:rsidRPr="009D08AD" w:rsidRDefault="00072D50" w:rsidP="00072D50">
      <w:pPr>
        <w:ind w:firstLine="708"/>
        <w:jc w:val="both"/>
        <w:outlineLvl w:val="3"/>
        <w:rPr>
          <w:sz w:val="28"/>
          <w:szCs w:val="28"/>
        </w:rPr>
      </w:pPr>
    </w:p>
    <w:p w14:paraId="6A7865A2" w14:textId="77777777" w:rsidR="00072D50" w:rsidRPr="009D08AD" w:rsidRDefault="00072D50" w:rsidP="00785A21">
      <w:pPr>
        <w:widowControl/>
        <w:ind w:firstLine="708"/>
        <w:jc w:val="both"/>
        <w:rPr>
          <w:sz w:val="28"/>
          <w:szCs w:val="28"/>
        </w:rPr>
      </w:pPr>
      <w:r w:rsidRPr="009D08AD">
        <w:rPr>
          <w:sz w:val="28"/>
          <w:szCs w:val="28"/>
        </w:rPr>
        <w:t xml:space="preserve">На реализацию комплексов процессных мероприятий </w:t>
      </w:r>
      <w:r w:rsidR="00785A21" w:rsidRPr="009D08AD">
        <w:rPr>
          <w:sz w:val="28"/>
          <w:szCs w:val="28"/>
        </w:rPr>
        <w:t>предусмотрены средства в размере 3 003 456,7 тыс. рублей.</w:t>
      </w:r>
    </w:p>
    <w:p w14:paraId="18711C3B" w14:textId="23702F02" w:rsidR="00F45778" w:rsidRPr="009D08AD" w:rsidRDefault="00785A21" w:rsidP="00F45778">
      <w:pPr>
        <w:widowControl/>
        <w:ind w:firstLine="708"/>
        <w:jc w:val="both"/>
        <w:rPr>
          <w:sz w:val="28"/>
          <w:szCs w:val="28"/>
        </w:rPr>
      </w:pPr>
      <w:r w:rsidRPr="00EE31B8">
        <w:rPr>
          <w:sz w:val="28"/>
          <w:szCs w:val="28"/>
        </w:rPr>
        <w:t xml:space="preserve">1. </w:t>
      </w:r>
      <w:r w:rsidR="00F45778" w:rsidRPr="00EE31B8">
        <w:rPr>
          <w:sz w:val="28"/>
          <w:szCs w:val="28"/>
        </w:rPr>
        <w:t>Проектом</w:t>
      </w:r>
      <w:r w:rsidR="00F45778" w:rsidRPr="009D08AD">
        <w:rPr>
          <w:sz w:val="28"/>
          <w:szCs w:val="28"/>
        </w:rPr>
        <w:t xml:space="preserve"> областного бюджета 2022 года предусмотрены бюджетные ассигнования в рамках реализации </w:t>
      </w:r>
      <w:r w:rsidR="00F45778" w:rsidRPr="00EE31B8">
        <w:rPr>
          <w:b/>
          <w:sz w:val="28"/>
          <w:szCs w:val="28"/>
        </w:rPr>
        <w:t xml:space="preserve">комплекса процессных мероприятий </w:t>
      </w:r>
      <w:r w:rsidR="002E6A24">
        <w:rPr>
          <w:b/>
          <w:sz w:val="28"/>
          <w:szCs w:val="28"/>
        </w:rPr>
        <w:t>"</w:t>
      </w:r>
      <w:r w:rsidR="00F45778" w:rsidRPr="00EE31B8">
        <w:rPr>
          <w:b/>
          <w:sz w:val="28"/>
          <w:szCs w:val="28"/>
        </w:rPr>
        <w:t>Содействие в обеспечении жильем граждан Ленинградской области</w:t>
      </w:r>
      <w:r w:rsidR="002E6A24">
        <w:rPr>
          <w:b/>
          <w:sz w:val="28"/>
          <w:szCs w:val="28"/>
        </w:rPr>
        <w:t>"</w:t>
      </w:r>
      <w:r w:rsidR="00F45778" w:rsidRPr="00EE31B8">
        <w:rPr>
          <w:b/>
          <w:sz w:val="28"/>
          <w:szCs w:val="28"/>
        </w:rPr>
        <w:t>,</w:t>
      </w:r>
      <w:r w:rsidR="00F45778" w:rsidRPr="009D08AD">
        <w:rPr>
          <w:sz w:val="28"/>
          <w:szCs w:val="28"/>
        </w:rPr>
        <w:t xml:space="preserve"> направленные на:</w:t>
      </w:r>
    </w:p>
    <w:p w14:paraId="427CA71B" w14:textId="4654BB2E" w:rsidR="00F45778" w:rsidRPr="009D08AD" w:rsidRDefault="00F45778" w:rsidP="00F45778">
      <w:pPr>
        <w:widowControl/>
        <w:ind w:firstLine="708"/>
        <w:jc w:val="both"/>
        <w:rPr>
          <w:sz w:val="28"/>
          <w:szCs w:val="28"/>
        </w:rPr>
      </w:pPr>
      <w:r w:rsidRPr="009D08AD">
        <w:rPr>
          <w:sz w:val="28"/>
          <w:szCs w:val="28"/>
        </w:rPr>
        <w:t>-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 в сумме 250 000,0 тыс. рублей;</w:t>
      </w:r>
    </w:p>
    <w:p w14:paraId="43239A3D" w14:textId="21C82FE7" w:rsidR="00F45778" w:rsidRPr="009D08AD" w:rsidRDefault="00F45778" w:rsidP="00F45778">
      <w:pPr>
        <w:widowControl/>
        <w:ind w:firstLine="708"/>
        <w:jc w:val="both"/>
        <w:rPr>
          <w:sz w:val="28"/>
          <w:szCs w:val="28"/>
        </w:rPr>
      </w:pPr>
      <w:r w:rsidRPr="009D08AD">
        <w:rPr>
          <w:sz w:val="28"/>
          <w:szCs w:val="28"/>
        </w:rPr>
        <w:t xml:space="preserve">- предоставление социальных выплат молодым семьям на приобретение (строительство) жилья в рамках государственной программы Российской Федерации </w:t>
      </w:r>
      <w:r w:rsidR="002E6A24">
        <w:rPr>
          <w:sz w:val="28"/>
          <w:szCs w:val="28"/>
        </w:rPr>
        <w:t>"</w:t>
      </w:r>
      <w:r w:rsidRPr="009D08AD">
        <w:rPr>
          <w:sz w:val="28"/>
          <w:szCs w:val="28"/>
        </w:rPr>
        <w:t>Обеспечение доступным и комфортным жильем и коммунальными услугами граждан Российской Федерации</w:t>
      </w:r>
      <w:r w:rsidR="002E6A24">
        <w:rPr>
          <w:sz w:val="28"/>
          <w:szCs w:val="28"/>
        </w:rPr>
        <w:t>"</w:t>
      </w:r>
      <w:r w:rsidRPr="009D08AD">
        <w:rPr>
          <w:sz w:val="28"/>
          <w:szCs w:val="28"/>
        </w:rPr>
        <w:t xml:space="preserve"> в сумме 114 001,5 тыс. рублей, в том числе за счет средств федерального бюджета 14 001,5 тыс. рублей;</w:t>
      </w:r>
    </w:p>
    <w:p w14:paraId="1712CD01" w14:textId="77777777" w:rsidR="00F45778" w:rsidRPr="009D08AD" w:rsidRDefault="00F45778" w:rsidP="00F45778">
      <w:pPr>
        <w:widowControl/>
        <w:ind w:firstLine="708"/>
        <w:jc w:val="both"/>
        <w:rPr>
          <w:sz w:val="28"/>
          <w:szCs w:val="28"/>
        </w:rPr>
      </w:pPr>
      <w:r w:rsidRPr="009D08AD">
        <w:rPr>
          <w:sz w:val="28"/>
          <w:szCs w:val="28"/>
        </w:rPr>
        <w:t xml:space="preserve">- поддержку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 в сумме 120 373,6 тыс. рублей; </w:t>
      </w:r>
    </w:p>
    <w:p w14:paraId="562ADA89" w14:textId="474F6186" w:rsidR="00785A21" w:rsidRPr="009D08AD" w:rsidRDefault="00F45778" w:rsidP="00F45778">
      <w:pPr>
        <w:widowControl/>
        <w:ind w:firstLine="708"/>
        <w:jc w:val="both"/>
        <w:rPr>
          <w:sz w:val="28"/>
          <w:szCs w:val="28"/>
        </w:rPr>
      </w:pPr>
      <w:r w:rsidRPr="009D08AD">
        <w:rPr>
          <w:sz w:val="28"/>
          <w:szCs w:val="28"/>
        </w:rPr>
        <w:t>- субсидии на оказание поддержки гражданам, пострадавшим в результате пожара муниципального жилищного фонда в сумме 25 114,8 тыс. рублей.</w:t>
      </w:r>
    </w:p>
    <w:p w14:paraId="450EA2D2" w14:textId="77777777" w:rsidR="00785A21" w:rsidRPr="00EE31B8" w:rsidRDefault="00785A21" w:rsidP="00785A21">
      <w:pPr>
        <w:widowControl/>
        <w:ind w:firstLine="708"/>
        <w:jc w:val="both"/>
        <w:rPr>
          <w:sz w:val="28"/>
          <w:szCs w:val="28"/>
        </w:rPr>
      </w:pPr>
      <w:r w:rsidRPr="00EE31B8">
        <w:rPr>
          <w:b/>
          <w:sz w:val="28"/>
          <w:szCs w:val="28"/>
        </w:rPr>
        <w:t>2.  Комплекс процессных мероприятий "Улучшение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r w:rsidRPr="00EE31B8">
        <w:rPr>
          <w:sz w:val="28"/>
          <w:szCs w:val="28"/>
        </w:rPr>
        <w:t xml:space="preserve"> в 2022 году предусмотрены средства в размере 330 869,9 тыс. рублей, в том числе:</w:t>
      </w:r>
    </w:p>
    <w:p w14:paraId="7FEB26B7" w14:textId="77777777" w:rsidR="00EE5245" w:rsidRPr="009D08AD" w:rsidRDefault="00785A21" w:rsidP="00EE5245">
      <w:pPr>
        <w:widowControl/>
        <w:ind w:firstLine="708"/>
        <w:jc w:val="both"/>
        <w:rPr>
          <w:sz w:val="28"/>
          <w:szCs w:val="28"/>
        </w:rPr>
      </w:pPr>
      <w:r w:rsidRPr="009D08AD">
        <w:rPr>
          <w:sz w:val="28"/>
          <w:szCs w:val="28"/>
        </w:rPr>
        <w:t>-</w:t>
      </w:r>
      <w:r w:rsidR="002913B3" w:rsidRPr="009D08AD">
        <w:rPr>
          <w:sz w:val="28"/>
          <w:szCs w:val="28"/>
        </w:rPr>
        <w:t xml:space="preserve"> комитету по строительству Ленинградской области предусмотрены бюджетные ассигнования на предоставление субсидии на проектирование и строительство объектов инженерной и транспортной инфраструктуры в сумме       262 259,0 тыс. рублей.</w:t>
      </w:r>
    </w:p>
    <w:p w14:paraId="7A0AC78E" w14:textId="24060551" w:rsidR="00EE5245" w:rsidRPr="009D08AD" w:rsidRDefault="00EE5245" w:rsidP="00EE5245">
      <w:pPr>
        <w:widowControl/>
        <w:ind w:firstLine="708"/>
        <w:jc w:val="both"/>
        <w:rPr>
          <w:sz w:val="28"/>
          <w:szCs w:val="28"/>
        </w:rPr>
      </w:pPr>
      <w:r w:rsidRPr="009D08AD">
        <w:rPr>
          <w:sz w:val="28"/>
          <w:szCs w:val="28"/>
        </w:rPr>
        <w:t xml:space="preserve">В рамках реализации комплекса процессных мероприятий </w:t>
      </w:r>
      <w:r w:rsidR="002E6A24">
        <w:rPr>
          <w:sz w:val="28"/>
          <w:szCs w:val="28"/>
        </w:rPr>
        <w:t>"</w:t>
      </w:r>
      <w:r w:rsidRPr="009D08AD">
        <w:rPr>
          <w:sz w:val="28"/>
          <w:szCs w:val="28"/>
        </w:rPr>
        <w:t>Улучшение жилищных условий отдельных категорий граждан и выполнение государственных обязательств по обеспечению жильем отдельных категорий граждан</w:t>
      </w:r>
      <w:r w:rsidR="002E6A24">
        <w:rPr>
          <w:sz w:val="28"/>
          <w:szCs w:val="28"/>
        </w:rPr>
        <w:t xml:space="preserve">" </w:t>
      </w:r>
      <w:r w:rsidRPr="009D08AD">
        <w:rPr>
          <w:sz w:val="28"/>
          <w:szCs w:val="28"/>
        </w:rPr>
        <w:t>комитету по жилищно-коммунальному хозяйству Ленинградской области предусмотрены бюджетные ассигнования на следующие мероприятия:</w:t>
      </w:r>
    </w:p>
    <w:p w14:paraId="0A968F6C" w14:textId="1606AF19" w:rsidR="00EE5245" w:rsidRPr="009D08AD" w:rsidRDefault="00EE5245" w:rsidP="00EE5245">
      <w:pPr>
        <w:widowControl/>
        <w:ind w:firstLine="708"/>
        <w:jc w:val="both"/>
        <w:rPr>
          <w:sz w:val="28"/>
          <w:szCs w:val="28"/>
        </w:rPr>
      </w:pPr>
      <w:r w:rsidRPr="009D08AD">
        <w:rPr>
          <w:sz w:val="28"/>
          <w:szCs w:val="28"/>
        </w:rPr>
        <w:t xml:space="preserve">- осуществление полномочий по обеспечению жильем отдельных категорий граждан, установленных Федеральным законом от 12 января 1995 года № 5-ФЗ </w:t>
      </w:r>
      <w:r w:rsidR="002E6A24">
        <w:rPr>
          <w:sz w:val="28"/>
          <w:szCs w:val="28"/>
        </w:rPr>
        <w:t>"</w:t>
      </w:r>
      <w:r w:rsidRPr="009D08AD">
        <w:rPr>
          <w:sz w:val="28"/>
          <w:szCs w:val="28"/>
        </w:rPr>
        <w:t>О ветеранах</w:t>
      </w:r>
      <w:r w:rsidR="002E6A24">
        <w:rPr>
          <w:sz w:val="28"/>
          <w:szCs w:val="28"/>
        </w:rPr>
        <w:t xml:space="preserve">" </w:t>
      </w:r>
      <w:r w:rsidRPr="009D08AD">
        <w:rPr>
          <w:sz w:val="28"/>
          <w:szCs w:val="28"/>
        </w:rPr>
        <w:t>в сумме 3 712,5 тыс. рублей, в том числе за счет средств федерального бюджета в размере 2 209,5 тыс. рублей;</w:t>
      </w:r>
    </w:p>
    <w:p w14:paraId="4D08D26A" w14:textId="3440EC90" w:rsidR="00EE5245" w:rsidRPr="009D08AD" w:rsidRDefault="00EE5245" w:rsidP="00EE5245">
      <w:pPr>
        <w:widowControl/>
        <w:ind w:firstLine="708"/>
        <w:jc w:val="both"/>
        <w:rPr>
          <w:sz w:val="28"/>
          <w:szCs w:val="28"/>
        </w:rPr>
      </w:pPr>
      <w:r w:rsidRPr="009D08AD">
        <w:rPr>
          <w:sz w:val="28"/>
          <w:szCs w:val="28"/>
        </w:rPr>
        <w:t xml:space="preserve">- осуществление полномочий по обеспечению жилыми помещениями ветеранов ВОВ в соответствии с Федеральным законом от 12 января 1995 года № 5-ФЗ </w:t>
      </w:r>
      <w:r w:rsidR="002E6A24">
        <w:rPr>
          <w:sz w:val="28"/>
          <w:szCs w:val="28"/>
        </w:rPr>
        <w:t>"</w:t>
      </w:r>
      <w:r w:rsidRPr="009D08AD">
        <w:rPr>
          <w:sz w:val="28"/>
          <w:szCs w:val="28"/>
        </w:rPr>
        <w:t>О ветеранах</w:t>
      </w:r>
      <w:r w:rsidR="002E6A24">
        <w:rPr>
          <w:sz w:val="28"/>
          <w:szCs w:val="28"/>
        </w:rPr>
        <w:t>"</w:t>
      </w:r>
      <w:r w:rsidRPr="009D08AD">
        <w:rPr>
          <w:sz w:val="28"/>
          <w:szCs w:val="28"/>
        </w:rPr>
        <w:t xml:space="preserve">, Указом Президента РФ от 7 мая 2008 года № 714 </w:t>
      </w:r>
      <w:r w:rsidR="002E6A24">
        <w:rPr>
          <w:sz w:val="28"/>
          <w:szCs w:val="28"/>
        </w:rPr>
        <w:t>"</w:t>
      </w:r>
      <w:r w:rsidRPr="009D08AD">
        <w:rPr>
          <w:sz w:val="28"/>
          <w:szCs w:val="28"/>
        </w:rPr>
        <w:t>Об обеспечении жильём ветеранов Великой Отечественной войны 1941-1945 годов</w:t>
      </w:r>
      <w:r w:rsidR="001C3182">
        <w:rPr>
          <w:sz w:val="28"/>
          <w:szCs w:val="28"/>
        </w:rPr>
        <w:t xml:space="preserve">" </w:t>
      </w:r>
      <w:r w:rsidR="001C3182" w:rsidRPr="009D08AD">
        <w:rPr>
          <w:sz w:val="28"/>
          <w:szCs w:val="28"/>
        </w:rPr>
        <w:t>в</w:t>
      </w:r>
      <w:r w:rsidRPr="009D08AD">
        <w:rPr>
          <w:sz w:val="28"/>
          <w:szCs w:val="28"/>
        </w:rPr>
        <w:t xml:space="preserve"> </w:t>
      </w:r>
      <w:r w:rsidRPr="009D08AD">
        <w:rPr>
          <w:sz w:val="28"/>
          <w:szCs w:val="28"/>
        </w:rPr>
        <w:lastRenderedPageBreak/>
        <w:t>сумме 24 656,1 тыс. рублей, в том числе за счет средств федерального бюджета в размере 23 903,9 тыс. рублей;</w:t>
      </w:r>
    </w:p>
    <w:p w14:paraId="5B4798C4" w14:textId="653D70D3" w:rsidR="00215962" w:rsidRPr="009D08AD" w:rsidRDefault="00EE5245" w:rsidP="00215962">
      <w:pPr>
        <w:widowControl/>
        <w:ind w:firstLine="708"/>
        <w:jc w:val="both"/>
        <w:rPr>
          <w:sz w:val="28"/>
          <w:szCs w:val="28"/>
        </w:rPr>
      </w:pPr>
      <w:r w:rsidRPr="009D08AD">
        <w:rPr>
          <w:sz w:val="28"/>
          <w:szCs w:val="28"/>
        </w:rPr>
        <w:t xml:space="preserve">- осуществление полномочий по обеспечению жильем отдельных категорий граждан, установленных Федеральным законом от 24 ноября 1995 года № 181-ФЗ </w:t>
      </w:r>
      <w:r w:rsidR="002E6A24">
        <w:rPr>
          <w:sz w:val="28"/>
          <w:szCs w:val="28"/>
        </w:rPr>
        <w:t>"</w:t>
      </w:r>
      <w:r w:rsidRPr="009D08AD">
        <w:rPr>
          <w:sz w:val="28"/>
          <w:szCs w:val="28"/>
        </w:rPr>
        <w:t>О социальной защите инвалидов в Российской Федерации</w:t>
      </w:r>
      <w:r w:rsidR="002E6A24">
        <w:rPr>
          <w:sz w:val="28"/>
          <w:szCs w:val="28"/>
        </w:rPr>
        <w:t>"</w:t>
      </w:r>
      <w:r w:rsidRPr="009D08AD">
        <w:rPr>
          <w:sz w:val="28"/>
          <w:szCs w:val="28"/>
        </w:rPr>
        <w:t xml:space="preserve"> в сумме 14 190,2 тыс. рублей, в том числе за сче</w:t>
      </w:r>
      <w:r w:rsidR="00215962" w:rsidRPr="009D08AD">
        <w:rPr>
          <w:sz w:val="28"/>
          <w:szCs w:val="28"/>
        </w:rPr>
        <w:t>т средств федерального бюджета 5 550,2 тыс. рублей;</w:t>
      </w:r>
    </w:p>
    <w:p w14:paraId="643B8395" w14:textId="2C33F59A" w:rsidR="00EE5245" w:rsidRPr="009D08AD" w:rsidRDefault="00EE5245" w:rsidP="00215962">
      <w:pPr>
        <w:widowControl/>
        <w:ind w:firstLine="708"/>
        <w:jc w:val="both"/>
        <w:rPr>
          <w:sz w:val="28"/>
          <w:szCs w:val="28"/>
        </w:rPr>
      </w:pPr>
      <w:r w:rsidRPr="009D08AD">
        <w:rPr>
          <w:sz w:val="28"/>
          <w:szCs w:val="28"/>
        </w:rPr>
        <w:t>- субвенции на проведение капитального ремонта индивидуальных жилых домов отдельных категорий граждан 21 115,2 тыс. рублей;</w:t>
      </w:r>
    </w:p>
    <w:p w14:paraId="5A33CF3B" w14:textId="78E960D5" w:rsidR="00EE5245" w:rsidRPr="009D08AD" w:rsidRDefault="00EE5245" w:rsidP="00EE5245">
      <w:pPr>
        <w:widowControl/>
        <w:ind w:firstLine="708"/>
        <w:jc w:val="both"/>
        <w:rPr>
          <w:sz w:val="28"/>
          <w:szCs w:val="28"/>
        </w:rPr>
      </w:pPr>
      <w:r w:rsidRPr="009D08AD">
        <w:rPr>
          <w:sz w:val="28"/>
          <w:szCs w:val="28"/>
        </w:rPr>
        <w:t>- субвенции на обеспечение выполнения переданных полномочий органами местного самоуправления Ленинградской области в сумме 5 313,0 тыс. рублей.</w:t>
      </w:r>
    </w:p>
    <w:p w14:paraId="29DF96CF" w14:textId="77777777" w:rsidR="00B2546C" w:rsidRPr="00EE31B8" w:rsidRDefault="00B2546C" w:rsidP="00785A21">
      <w:pPr>
        <w:widowControl/>
        <w:ind w:firstLine="708"/>
        <w:jc w:val="both"/>
        <w:rPr>
          <w:sz w:val="28"/>
          <w:szCs w:val="28"/>
        </w:rPr>
      </w:pPr>
      <w:r w:rsidRPr="00EE31B8">
        <w:rPr>
          <w:b/>
          <w:sz w:val="28"/>
          <w:szCs w:val="28"/>
        </w:rPr>
        <w:t>3. Комплекс процессных мероприятий "Содействие развитию жилищного строительства"</w:t>
      </w:r>
      <w:r w:rsidRPr="00EE31B8">
        <w:rPr>
          <w:sz w:val="28"/>
          <w:szCs w:val="28"/>
        </w:rPr>
        <w:t xml:space="preserve"> комитету по строительству Ленинградской области предусмотрены ассигнования областного бюджета в сумме 1 279 687,7 тыс. рублей, в том числе:</w:t>
      </w:r>
    </w:p>
    <w:p w14:paraId="21FA328D" w14:textId="17E27209" w:rsidR="002913B3" w:rsidRPr="00EE31B8" w:rsidRDefault="002913B3" w:rsidP="002913B3">
      <w:pPr>
        <w:widowControl/>
        <w:ind w:firstLine="708"/>
        <w:jc w:val="both"/>
        <w:rPr>
          <w:sz w:val="28"/>
          <w:szCs w:val="28"/>
        </w:rPr>
      </w:pPr>
      <w:r w:rsidRPr="00EE31B8">
        <w:rPr>
          <w:sz w:val="28"/>
          <w:szCs w:val="28"/>
        </w:rPr>
        <w:t xml:space="preserve">В рамках реализации комплекса процессных мероприятий </w:t>
      </w:r>
      <w:r w:rsidR="002E6A24">
        <w:rPr>
          <w:sz w:val="28"/>
          <w:szCs w:val="28"/>
        </w:rPr>
        <w:t>"</w:t>
      </w:r>
      <w:r w:rsidRPr="00EE31B8">
        <w:rPr>
          <w:sz w:val="28"/>
          <w:szCs w:val="28"/>
        </w:rPr>
        <w:t>Содействие развитию жилищного строительства</w:t>
      </w:r>
      <w:r w:rsidR="002E6A24">
        <w:rPr>
          <w:sz w:val="28"/>
          <w:szCs w:val="28"/>
        </w:rPr>
        <w:t xml:space="preserve">" </w:t>
      </w:r>
      <w:r w:rsidRPr="00EE31B8">
        <w:rPr>
          <w:sz w:val="28"/>
          <w:szCs w:val="28"/>
        </w:rPr>
        <w:t>предусмотрены бюджетные ассигнования на следующие мероприятия:</w:t>
      </w:r>
    </w:p>
    <w:p w14:paraId="16720093" w14:textId="7F881E79" w:rsidR="002913B3" w:rsidRPr="00EE31B8" w:rsidRDefault="002913B3" w:rsidP="002913B3">
      <w:pPr>
        <w:widowControl/>
        <w:ind w:firstLine="708"/>
        <w:jc w:val="both"/>
        <w:rPr>
          <w:sz w:val="28"/>
          <w:szCs w:val="28"/>
        </w:rPr>
      </w:pPr>
      <w:r w:rsidRPr="00EE31B8">
        <w:rPr>
          <w:sz w:val="28"/>
          <w:szCs w:val="28"/>
        </w:rPr>
        <w:t xml:space="preserve">- имущественный взнос Ленинградской области некоммерческой организации </w:t>
      </w:r>
      <w:r w:rsidR="002E6A24">
        <w:rPr>
          <w:sz w:val="28"/>
          <w:szCs w:val="28"/>
        </w:rPr>
        <w:t>"</w:t>
      </w:r>
      <w:r w:rsidRPr="00EE31B8">
        <w:rPr>
          <w:sz w:val="28"/>
          <w:szCs w:val="28"/>
        </w:rPr>
        <w:t>Фонд защиты прав граждан - участников долевого строительства Ленинградской области</w:t>
      </w:r>
      <w:r w:rsidR="002E6A24">
        <w:rPr>
          <w:sz w:val="28"/>
          <w:szCs w:val="28"/>
        </w:rPr>
        <w:t>"</w:t>
      </w:r>
      <w:r w:rsidRPr="00EE31B8">
        <w:rPr>
          <w:sz w:val="28"/>
          <w:szCs w:val="28"/>
        </w:rPr>
        <w:t xml:space="preserve"> в сумме 29 687,7 тыс. рублей;</w:t>
      </w:r>
    </w:p>
    <w:p w14:paraId="69CD05AE" w14:textId="011E3948" w:rsidR="002913B3" w:rsidRPr="00EE31B8" w:rsidRDefault="002913B3" w:rsidP="002913B3">
      <w:pPr>
        <w:widowControl/>
        <w:ind w:firstLine="708"/>
        <w:jc w:val="both"/>
        <w:rPr>
          <w:sz w:val="28"/>
          <w:szCs w:val="28"/>
        </w:rPr>
      </w:pPr>
      <w:r w:rsidRPr="00EE31B8">
        <w:rPr>
          <w:sz w:val="28"/>
          <w:szCs w:val="28"/>
        </w:rPr>
        <w:t xml:space="preserve">- субсидии публично-правовой компании </w:t>
      </w:r>
      <w:r w:rsidR="002E6A24">
        <w:rPr>
          <w:sz w:val="28"/>
          <w:szCs w:val="28"/>
        </w:rPr>
        <w:t>"</w:t>
      </w:r>
      <w:r w:rsidRPr="00EE31B8">
        <w:rPr>
          <w:sz w:val="28"/>
          <w:szCs w:val="28"/>
        </w:rPr>
        <w:t>Фонд защиты прав граждан - участников долевого строительства</w:t>
      </w:r>
      <w:r w:rsidR="002E6A24">
        <w:rPr>
          <w:sz w:val="28"/>
          <w:szCs w:val="28"/>
        </w:rPr>
        <w:t>"</w:t>
      </w:r>
      <w:r w:rsidRPr="00EE31B8">
        <w:rPr>
          <w:sz w:val="28"/>
          <w:szCs w:val="28"/>
        </w:rPr>
        <w:t xml:space="preserve"> в сумме 1 250 000,0 тыс. рублей.</w:t>
      </w:r>
    </w:p>
    <w:p w14:paraId="3FC1A033" w14:textId="77777777" w:rsidR="00EE31B8" w:rsidRPr="00EE31B8" w:rsidRDefault="00B2546C" w:rsidP="002913B3">
      <w:pPr>
        <w:widowControl/>
        <w:ind w:firstLine="708"/>
        <w:jc w:val="both"/>
        <w:rPr>
          <w:b/>
          <w:sz w:val="28"/>
          <w:szCs w:val="28"/>
        </w:rPr>
      </w:pPr>
      <w:r w:rsidRPr="00EE31B8">
        <w:rPr>
          <w:b/>
          <w:sz w:val="28"/>
          <w:szCs w:val="28"/>
        </w:rPr>
        <w:t>4. Комплекс процессных мероприятий "Капитальный ремонт многоквартирных домов".</w:t>
      </w:r>
    </w:p>
    <w:p w14:paraId="59631A4E" w14:textId="5B147419" w:rsidR="00B2546C" w:rsidRPr="00EE31B8" w:rsidRDefault="00B2546C" w:rsidP="002913B3">
      <w:pPr>
        <w:widowControl/>
        <w:ind w:firstLine="708"/>
        <w:jc w:val="both"/>
        <w:rPr>
          <w:sz w:val="28"/>
          <w:szCs w:val="28"/>
        </w:rPr>
      </w:pPr>
      <w:r w:rsidRPr="00EE31B8">
        <w:rPr>
          <w:sz w:val="28"/>
          <w:szCs w:val="28"/>
        </w:rPr>
        <w:t>В рамках реализации данного комплекса мероприятий комитету по жилищно – коммунальному хозяйству Ленинградской области в 2022 году предусмотрены средства в размере 810 829,2 тыс. рублей на следующие направления:</w:t>
      </w:r>
    </w:p>
    <w:p w14:paraId="49F4FBBA" w14:textId="77777777" w:rsidR="00B2546C" w:rsidRPr="00EE31B8" w:rsidRDefault="00B2546C" w:rsidP="00B2546C">
      <w:pPr>
        <w:widowControl/>
        <w:ind w:firstLine="708"/>
        <w:jc w:val="both"/>
        <w:rPr>
          <w:sz w:val="28"/>
          <w:szCs w:val="28"/>
        </w:rPr>
      </w:pPr>
      <w:r w:rsidRPr="00EE31B8">
        <w:rPr>
          <w:sz w:val="28"/>
          <w:szCs w:val="28"/>
        </w:rPr>
        <w:t>- организация деятельности некоммерческой организации "Фонд капитального ремонта многоквартирных домов Ленинградской области" 391 700,0 тыс. руб.;</w:t>
      </w:r>
    </w:p>
    <w:p w14:paraId="5669E842" w14:textId="77777777" w:rsidR="00B2546C" w:rsidRPr="00EE31B8" w:rsidRDefault="00B2546C" w:rsidP="00B2546C">
      <w:pPr>
        <w:widowControl/>
        <w:ind w:firstLine="708"/>
        <w:jc w:val="both"/>
        <w:rPr>
          <w:sz w:val="28"/>
          <w:szCs w:val="28"/>
        </w:rPr>
      </w:pPr>
      <w:r w:rsidRPr="00EE31B8">
        <w:rPr>
          <w:sz w:val="28"/>
          <w:szCs w:val="28"/>
        </w:rPr>
        <w:t>- обеспечение мероприятий по капитальному ремонту многоквартирных домов при возникновении неотложной необходимости 100 000,0 тыс. руб.;</w:t>
      </w:r>
    </w:p>
    <w:p w14:paraId="38001613" w14:textId="77777777" w:rsidR="00B2546C" w:rsidRPr="00EE31B8" w:rsidRDefault="00B2546C" w:rsidP="00B2546C">
      <w:pPr>
        <w:widowControl/>
        <w:ind w:firstLine="708"/>
        <w:jc w:val="both"/>
        <w:rPr>
          <w:sz w:val="28"/>
          <w:szCs w:val="28"/>
        </w:rPr>
      </w:pPr>
      <w:r w:rsidRPr="00EE31B8">
        <w:rPr>
          <w:sz w:val="28"/>
          <w:szCs w:val="28"/>
        </w:rPr>
        <w:t>- обеспечение мероприятий по капитальному ремонту многоквартирных домов 319 129,2 тыс. руб.</w:t>
      </w:r>
    </w:p>
    <w:p w14:paraId="0F3CD302" w14:textId="77777777" w:rsidR="00EE31B8" w:rsidRPr="00EE31B8" w:rsidRDefault="00B2546C" w:rsidP="00B2546C">
      <w:pPr>
        <w:widowControl/>
        <w:ind w:firstLine="708"/>
        <w:jc w:val="both"/>
        <w:rPr>
          <w:b/>
          <w:sz w:val="28"/>
          <w:szCs w:val="28"/>
        </w:rPr>
      </w:pPr>
      <w:r w:rsidRPr="00EE31B8">
        <w:rPr>
          <w:b/>
          <w:sz w:val="28"/>
          <w:szCs w:val="28"/>
        </w:rPr>
        <w:t>5. Комплекс процессных мероприятий "Содействие условий для реализации мероприятий по формированию комфортной городской среды".</w:t>
      </w:r>
    </w:p>
    <w:p w14:paraId="765BB888" w14:textId="2DC4A1C0" w:rsidR="00B2546C" w:rsidRPr="00EE31B8" w:rsidRDefault="00B2546C" w:rsidP="00B2546C">
      <w:pPr>
        <w:widowControl/>
        <w:ind w:firstLine="708"/>
        <w:jc w:val="both"/>
        <w:rPr>
          <w:sz w:val="28"/>
          <w:szCs w:val="28"/>
        </w:rPr>
      </w:pPr>
      <w:r w:rsidRPr="00EE31B8">
        <w:rPr>
          <w:sz w:val="28"/>
          <w:szCs w:val="28"/>
        </w:rPr>
        <w:t xml:space="preserve">В рамках реализации данного комплекса мероприятий комитету по жилищно – коммунальному хозяйству Ленинградской области в 2022 году предусмотрены средства в форме </w:t>
      </w:r>
      <w:r w:rsidR="002E6A24">
        <w:rPr>
          <w:sz w:val="28"/>
          <w:szCs w:val="28"/>
        </w:rPr>
        <w:t>"</w:t>
      </w:r>
      <w:r w:rsidRPr="00EE31B8">
        <w:rPr>
          <w:sz w:val="28"/>
          <w:szCs w:val="28"/>
        </w:rPr>
        <w:t>Субсидии автономной некоммерческой организации "Центр компетенций Ленинградской области</w:t>
      </w:r>
      <w:r w:rsidR="002E6A24">
        <w:rPr>
          <w:sz w:val="28"/>
          <w:szCs w:val="28"/>
        </w:rPr>
        <w:t>"</w:t>
      </w:r>
      <w:r w:rsidRPr="00EE31B8">
        <w:rPr>
          <w:sz w:val="28"/>
          <w:szCs w:val="28"/>
        </w:rPr>
        <w:t xml:space="preserve"> 70 000,00 тыс. рублей, комитету градостроительной политики Ленинградской области 2 580,0 тыс. рублей на выплату денежной премии участникам - победителям конкурсов.</w:t>
      </w:r>
    </w:p>
    <w:p w14:paraId="37C32D3F" w14:textId="77777777" w:rsidR="00B2546C" w:rsidRPr="00EE31B8" w:rsidRDefault="00B2546C" w:rsidP="00B2546C">
      <w:pPr>
        <w:widowControl/>
        <w:ind w:firstLine="708"/>
        <w:jc w:val="both"/>
        <w:rPr>
          <w:sz w:val="28"/>
          <w:szCs w:val="28"/>
        </w:rPr>
      </w:pPr>
    </w:p>
    <w:p w14:paraId="55AB9CD5" w14:textId="77777777" w:rsidR="00B2546C" w:rsidRPr="00EE31B8" w:rsidRDefault="00B2546C" w:rsidP="00B2546C">
      <w:pPr>
        <w:widowControl/>
        <w:ind w:firstLine="708"/>
        <w:jc w:val="center"/>
        <w:rPr>
          <w:b/>
          <w:sz w:val="28"/>
          <w:szCs w:val="28"/>
        </w:rPr>
      </w:pPr>
      <w:r w:rsidRPr="00EE31B8">
        <w:rPr>
          <w:b/>
          <w:sz w:val="28"/>
          <w:szCs w:val="28"/>
        </w:rPr>
        <w:t>Мероприятия, направленные на достижение целей проектов</w:t>
      </w:r>
    </w:p>
    <w:p w14:paraId="33AC7424" w14:textId="77777777" w:rsidR="00B2546C" w:rsidRPr="00EE31B8" w:rsidRDefault="00B2546C" w:rsidP="00B2546C">
      <w:pPr>
        <w:widowControl/>
        <w:ind w:firstLine="708"/>
        <w:jc w:val="both"/>
        <w:rPr>
          <w:sz w:val="28"/>
          <w:szCs w:val="28"/>
        </w:rPr>
      </w:pPr>
    </w:p>
    <w:p w14:paraId="79F05DF8" w14:textId="77777777" w:rsidR="00B2546C" w:rsidRPr="00EE31B8" w:rsidRDefault="00B2546C" w:rsidP="00B2546C">
      <w:pPr>
        <w:widowControl/>
        <w:ind w:firstLine="708"/>
        <w:jc w:val="both"/>
        <w:rPr>
          <w:sz w:val="28"/>
          <w:szCs w:val="28"/>
        </w:rPr>
      </w:pPr>
      <w:r w:rsidRPr="00EE31B8">
        <w:rPr>
          <w:sz w:val="28"/>
          <w:szCs w:val="28"/>
        </w:rPr>
        <w:t>На реализацию мероприятий, направленных на достижение цели федеральных проектов предусмотрены средства в размере 742 405,5 тыс. рублей.</w:t>
      </w:r>
    </w:p>
    <w:p w14:paraId="344D9595" w14:textId="77777777" w:rsidR="00EE31B8" w:rsidRPr="00EE31B8" w:rsidRDefault="00B2546C" w:rsidP="00B2546C">
      <w:pPr>
        <w:widowControl/>
        <w:ind w:firstLine="708"/>
        <w:jc w:val="both"/>
        <w:rPr>
          <w:b/>
          <w:sz w:val="28"/>
          <w:szCs w:val="28"/>
        </w:rPr>
      </w:pPr>
      <w:r w:rsidRPr="00EE31B8">
        <w:rPr>
          <w:b/>
          <w:sz w:val="28"/>
          <w:szCs w:val="28"/>
        </w:rPr>
        <w:lastRenderedPageBreak/>
        <w:t xml:space="preserve">1. Мероприятия, направленные на достижение цели федерального проекта "Формирование комфортной городской среды". </w:t>
      </w:r>
    </w:p>
    <w:p w14:paraId="1551EB95" w14:textId="1F7046CE" w:rsidR="00B2546C" w:rsidRPr="00EE31B8" w:rsidRDefault="00B2546C" w:rsidP="00B2546C">
      <w:pPr>
        <w:widowControl/>
        <w:ind w:firstLine="708"/>
        <w:jc w:val="both"/>
        <w:rPr>
          <w:sz w:val="28"/>
          <w:szCs w:val="28"/>
        </w:rPr>
      </w:pPr>
      <w:r w:rsidRPr="00EE31B8">
        <w:rPr>
          <w:sz w:val="28"/>
          <w:szCs w:val="28"/>
        </w:rPr>
        <w:t>В рамках реализации данного комплекса мероприятий комитету по жилищно – коммунальному хозяйству Ленинградской области в 2022 году предусмотрены средства на следующие направления:</w:t>
      </w:r>
    </w:p>
    <w:p w14:paraId="02C7699B" w14:textId="77777777" w:rsidR="00B2546C" w:rsidRPr="00EE31B8" w:rsidRDefault="00B2546C" w:rsidP="00B2546C">
      <w:pPr>
        <w:widowControl/>
        <w:ind w:firstLine="708"/>
        <w:jc w:val="both"/>
        <w:rPr>
          <w:sz w:val="28"/>
          <w:szCs w:val="28"/>
        </w:rPr>
      </w:pPr>
      <w:r w:rsidRPr="00EE31B8">
        <w:rPr>
          <w:sz w:val="28"/>
          <w:szCs w:val="28"/>
        </w:rPr>
        <w:t>- субсидии на реализацию мероприятий, направленных на повышение качества городской среды 60 843,8 тыс. рублей</w:t>
      </w:r>
    </w:p>
    <w:p w14:paraId="372B14CF" w14:textId="77777777" w:rsidR="00B2546C" w:rsidRPr="00EE31B8" w:rsidRDefault="00B2546C" w:rsidP="00B2546C">
      <w:pPr>
        <w:widowControl/>
        <w:ind w:firstLine="708"/>
        <w:jc w:val="both"/>
        <w:rPr>
          <w:sz w:val="28"/>
          <w:szCs w:val="28"/>
        </w:rPr>
      </w:pPr>
      <w:r w:rsidRPr="00EE31B8">
        <w:rPr>
          <w:sz w:val="28"/>
          <w:szCs w:val="28"/>
        </w:rPr>
        <w:t>- субсидии на реализацию мероприятий по благоустройству дворовых территорий муниципальных образований Ленинградской области 221 561,7 тыс. рублей.</w:t>
      </w:r>
    </w:p>
    <w:p w14:paraId="620F640B" w14:textId="77777777" w:rsidR="00EE31B8" w:rsidRPr="00EE31B8" w:rsidRDefault="00B2546C" w:rsidP="00A207B3">
      <w:pPr>
        <w:widowControl/>
        <w:ind w:firstLine="708"/>
        <w:jc w:val="both"/>
        <w:rPr>
          <w:b/>
          <w:sz w:val="28"/>
          <w:szCs w:val="28"/>
        </w:rPr>
      </w:pPr>
      <w:r w:rsidRPr="00EE31B8">
        <w:rPr>
          <w:b/>
          <w:sz w:val="28"/>
          <w:szCs w:val="28"/>
        </w:rPr>
        <w:t xml:space="preserve">2. Мероприятия, направленные на достижение цели федерального проекта "Обеспечение устойчивого сокращения непригодного для проживания жилищного фонда". </w:t>
      </w:r>
    </w:p>
    <w:p w14:paraId="4462FB66" w14:textId="037DE167" w:rsidR="00A207B3" w:rsidRPr="00EE31B8" w:rsidRDefault="00B2546C" w:rsidP="00A207B3">
      <w:pPr>
        <w:widowControl/>
        <w:ind w:firstLine="708"/>
        <w:jc w:val="both"/>
        <w:rPr>
          <w:sz w:val="28"/>
          <w:szCs w:val="28"/>
        </w:rPr>
      </w:pPr>
      <w:r w:rsidRPr="00EE31B8">
        <w:rPr>
          <w:sz w:val="28"/>
          <w:szCs w:val="28"/>
        </w:rPr>
        <w:t>В рамках реализации данного комплекса мероприятий комитету по строительству Ленинградской области предусмотрены средства в размере 460 000,0 тыс. рублей, в т ом числе:</w:t>
      </w:r>
    </w:p>
    <w:p w14:paraId="7713AB6A" w14:textId="24535C63" w:rsidR="00A207B3" w:rsidRPr="00EE31B8" w:rsidRDefault="00A207B3" w:rsidP="00A207B3">
      <w:pPr>
        <w:widowControl/>
        <w:ind w:firstLine="708"/>
        <w:jc w:val="both"/>
        <w:rPr>
          <w:sz w:val="28"/>
          <w:szCs w:val="28"/>
        </w:rPr>
      </w:pPr>
      <w:r w:rsidRPr="00EE31B8">
        <w:rPr>
          <w:sz w:val="28"/>
          <w:szCs w:val="28"/>
        </w:rPr>
        <w:t>- субсидии на ликвидацию аварийного жилищного фонда на территории Ленинградской области в сумме 333 000,0 тыс. рублей;</w:t>
      </w:r>
    </w:p>
    <w:p w14:paraId="6F725F0E" w14:textId="1C98EDA0" w:rsidR="00A207B3" w:rsidRPr="009D08AD" w:rsidRDefault="00A207B3" w:rsidP="00A207B3">
      <w:pPr>
        <w:widowControl/>
        <w:ind w:firstLine="708"/>
        <w:jc w:val="both"/>
        <w:rPr>
          <w:sz w:val="28"/>
          <w:szCs w:val="28"/>
        </w:rPr>
      </w:pPr>
      <w:r w:rsidRPr="00EE31B8">
        <w:rPr>
          <w:sz w:val="28"/>
          <w:szCs w:val="28"/>
        </w:rPr>
        <w:t>- субсидии на строительство (расселение) жилых помещений для переселения граждан из аварийного жилищного</w:t>
      </w:r>
      <w:r w:rsidRPr="009D08AD">
        <w:rPr>
          <w:sz w:val="28"/>
          <w:szCs w:val="28"/>
        </w:rPr>
        <w:t xml:space="preserve"> фонда на территории Ленинградской области в сумме 127 000,0 тыс. рублей.</w:t>
      </w:r>
    </w:p>
    <w:p w14:paraId="05E8F3BF" w14:textId="77777777" w:rsidR="00B2546C" w:rsidRPr="009D08AD" w:rsidRDefault="00B2546C" w:rsidP="00B2546C">
      <w:pPr>
        <w:widowControl/>
        <w:ind w:firstLine="708"/>
        <w:jc w:val="both"/>
        <w:rPr>
          <w:sz w:val="28"/>
          <w:szCs w:val="28"/>
        </w:rPr>
      </w:pPr>
    </w:p>
    <w:p w14:paraId="54DB8F4C" w14:textId="77777777" w:rsidR="00785A21" w:rsidRPr="009D08AD" w:rsidRDefault="00785A21" w:rsidP="00785A21">
      <w:pPr>
        <w:pStyle w:val="afe"/>
        <w:ind w:left="708"/>
        <w:jc w:val="both"/>
        <w:outlineLvl w:val="3"/>
        <w:rPr>
          <w:rFonts w:ascii="Times New Roman" w:hAnsi="Times New Roman"/>
          <w:sz w:val="28"/>
          <w:szCs w:val="28"/>
        </w:rPr>
      </w:pPr>
    </w:p>
    <w:p w14:paraId="06153732" w14:textId="77777777" w:rsidR="009B7467" w:rsidRPr="009D08AD" w:rsidRDefault="009B7467" w:rsidP="00ED161A">
      <w:pPr>
        <w:ind w:firstLine="708"/>
        <w:jc w:val="both"/>
        <w:outlineLvl w:val="3"/>
        <w:rPr>
          <w:sz w:val="28"/>
          <w:szCs w:val="28"/>
        </w:rPr>
      </w:pPr>
    </w:p>
    <w:p w14:paraId="76F331CF" w14:textId="77777777" w:rsidR="00ED161A" w:rsidRPr="009D08AD" w:rsidRDefault="00ED161A" w:rsidP="00ED161A">
      <w:pPr>
        <w:ind w:firstLine="708"/>
        <w:jc w:val="both"/>
        <w:outlineLvl w:val="3"/>
        <w:rPr>
          <w:sz w:val="28"/>
          <w:szCs w:val="28"/>
        </w:rPr>
      </w:pPr>
    </w:p>
    <w:p w14:paraId="6ACAB853" w14:textId="77777777" w:rsidR="00ED161A" w:rsidRPr="009D08AD" w:rsidRDefault="00ED161A" w:rsidP="00ED161A">
      <w:pPr>
        <w:ind w:firstLine="708"/>
        <w:jc w:val="both"/>
        <w:rPr>
          <w:sz w:val="28"/>
          <w:szCs w:val="28"/>
        </w:rPr>
      </w:pPr>
    </w:p>
    <w:p w14:paraId="7E0E382B" w14:textId="77777777" w:rsidR="001F49B3" w:rsidRPr="009D08AD" w:rsidRDefault="001F49B3">
      <w:pPr>
        <w:widowControl/>
        <w:spacing w:after="200" w:line="276" w:lineRule="auto"/>
        <w:rPr>
          <w:b/>
          <w:sz w:val="28"/>
          <w:szCs w:val="28"/>
          <w:u w:val="single"/>
        </w:rPr>
      </w:pPr>
      <w:r w:rsidRPr="009D08AD">
        <w:rPr>
          <w:b/>
          <w:sz w:val="28"/>
          <w:szCs w:val="28"/>
          <w:u w:val="single"/>
        </w:rPr>
        <w:br w:type="page"/>
      </w:r>
    </w:p>
    <w:p w14:paraId="028DB8BE" w14:textId="77777777" w:rsidR="004D087E" w:rsidRPr="009D08AD" w:rsidRDefault="00C00F23" w:rsidP="00F56EDB">
      <w:pPr>
        <w:widowControl/>
        <w:jc w:val="center"/>
        <w:rPr>
          <w:b/>
          <w:sz w:val="28"/>
          <w:szCs w:val="28"/>
          <w:u w:val="single"/>
        </w:rPr>
      </w:pPr>
      <w:r w:rsidRPr="009D08AD">
        <w:rPr>
          <w:b/>
          <w:sz w:val="28"/>
          <w:szCs w:val="28"/>
          <w:u w:val="single"/>
        </w:rPr>
        <w:lastRenderedPageBreak/>
        <w:t>7</w:t>
      </w:r>
      <w:r w:rsidR="004D087E" w:rsidRPr="009D08AD">
        <w:rPr>
          <w:b/>
          <w:sz w:val="28"/>
          <w:szCs w:val="28"/>
          <w:u w:val="single"/>
        </w:rPr>
        <w:t>. Государственная программа Ленинградской области</w:t>
      </w:r>
    </w:p>
    <w:p w14:paraId="11F512E3" w14:textId="77777777" w:rsidR="004D087E" w:rsidRPr="009D08AD" w:rsidRDefault="0080742C" w:rsidP="00F56EDB">
      <w:pPr>
        <w:widowControl/>
        <w:jc w:val="center"/>
        <w:rPr>
          <w:b/>
          <w:sz w:val="28"/>
          <w:szCs w:val="28"/>
          <w:u w:val="single"/>
        </w:rPr>
      </w:pPr>
      <w:r w:rsidRPr="009D08AD">
        <w:rPr>
          <w:b/>
          <w:sz w:val="28"/>
          <w:szCs w:val="28"/>
          <w:u w:val="single"/>
        </w:rPr>
        <w:t>"</w:t>
      </w:r>
      <w:r w:rsidR="007D1AB9" w:rsidRPr="009D08AD">
        <w:rPr>
          <w:b/>
          <w:sz w:val="28"/>
          <w:szCs w:val="28"/>
          <w:u w:val="single"/>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Pr="009D08AD">
        <w:rPr>
          <w:b/>
          <w:sz w:val="28"/>
          <w:szCs w:val="28"/>
          <w:u w:val="single"/>
        </w:rPr>
        <w:t>"</w:t>
      </w:r>
    </w:p>
    <w:p w14:paraId="01E25B59" w14:textId="77777777" w:rsidR="0002195D" w:rsidRPr="009D08AD" w:rsidRDefault="0002195D" w:rsidP="004065A2">
      <w:pPr>
        <w:widowControl/>
        <w:ind w:firstLine="709"/>
        <w:jc w:val="both"/>
        <w:rPr>
          <w:sz w:val="28"/>
          <w:szCs w:val="28"/>
        </w:rPr>
      </w:pPr>
    </w:p>
    <w:p w14:paraId="63D71762" w14:textId="77777777" w:rsidR="007D1AB9" w:rsidRPr="009D08AD" w:rsidRDefault="004D087E" w:rsidP="007D1AB9">
      <w:pPr>
        <w:widowControl/>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7963CA" w:rsidRPr="009D08AD">
        <w:rPr>
          <w:sz w:val="28"/>
          <w:szCs w:val="28"/>
        </w:rPr>
        <w:t>2</w:t>
      </w:r>
      <w:r w:rsidRPr="009D08AD">
        <w:rPr>
          <w:sz w:val="28"/>
          <w:szCs w:val="28"/>
        </w:rPr>
        <w:t xml:space="preserve"> год предусмотрены </w:t>
      </w:r>
      <w:r w:rsidR="001C6FCE" w:rsidRPr="009D08AD">
        <w:rPr>
          <w:sz w:val="28"/>
          <w:szCs w:val="28"/>
        </w:rPr>
        <w:t xml:space="preserve">бюджетные </w:t>
      </w:r>
      <w:r w:rsidRPr="009D08AD">
        <w:rPr>
          <w:sz w:val="28"/>
          <w:szCs w:val="28"/>
        </w:rPr>
        <w:t xml:space="preserve">ассигнования в сумме </w:t>
      </w:r>
      <w:r w:rsidR="007963CA" w:rsidRPr="009D08AD">
        <w:rPr>
          <w:sz w:val="28"/>
          <w:szCs w:val="28"/>
        </w:rPr>
        <w:t>9 740 855,1</w:t>
      </w:r>
      <w:r w:rsidR="00581C0E" w:rsidRPr="009D08AD">
        <w:rPr>
          <w:bCs/>
          <w:sz w:val="28"/>
          <w:szCs w:val="28"/>
        </w:rPr>
        <w:t xml:space="preserve"> </w:t>
      </w:r>
      <w:r w:rsidR="0002195D" w:rsidRPr="009D08AD">
        <w:rPr>
          <w:sz w:val="28"/>
          <w:szCs w:val="28"/>
        </w:rPr>
        <w:t>тыс.</w:t>
      </w:r>
      <w:r w:rsidR="007E37E6" w:rsidRPr="009D08AD">
        <w:rPr>
          <w:sz w:val="28"/>
          <w:szCs w:val="28"/>
        </w:rPr>
        <w:t xml:space="preserve"> </w:t>
      </w:r>
      <w:r w:rsidR="00BD551E" w:rsidRPr="009D08AD">
        <w:rPr>
          <w:sz w:val="28"/>
          <w:szCs w:val="28"/>
        </w:rPr>
        <w:t>рублей</w:t>
      </w:r>
      <w:r w:rsidR="007E37E6" w:rsidRPr="009D08AD">
        <w:rPr>
          <w:sz w:val="28"/>
          <w:szCs w:val="28"/>
        </w:rPr>
        <w:t xml:space="preserve"> или </w:t>
      </w:r>
      <w:r w:rsidR="007963CA" w:rsidRPr="009D08AD">
        <w:rPr>
          <w:sz w:val="28"/>
          <w:szCs w:val="28"/>
        </w:rPr>
        <w:t>5</w:t>
      </w:r>
      <w:r w:rsidR="009745E4" w:rsidRPr="009D08AD">
        <w:rPr>
          <w:sz w:val="28"/>
          <w:szCs w:val="28"/>
        </w:rPr>
        <w:t>,</w:t>
      </w:r>
      <w:r w:rsidR="007963CA" w:rsidRPr="009D08AD">
        <w:rPr>
          <w:sz w:val="28"/>
          <w:szCs w:val="28"/>
        </w:rPr>
        <w:t>9</w:t>
      </w:r>
      <w:r w:rsidR="007E37E6" w:rsidRPr="009D08AD">
        <w:rPr>
          <w:sz w:val="28"/>
          <w:szCs w:val="28"/>
        </w:rPr>
        <w:t xml:space="preserve">% от общего объема расходов на </w:t>
      </w:r>
      <w:r w:rsidR="007C064B" w:rsidRPr="009D08AD">
        <w:rPr>
          <w:sz w:val="28"/>
          <w:szCs w:val="28"/>
        </w:rPr>
        <w:t>202</w:t>
      </w:r>
      <w:r w:rsidR="007963CA" w:rsidRPr="009D08AD">
        <w:rPr>
          <w:sz w:val="28"/>
          <w:szCs w:val="28"/>
        </w:rPr>
        <w:t>2</w:t>
      </w:r>
      <w:r w:rsidR="007E37E6" w:rsidRPr="009D08AD">
        <w:rPr>
          <w:sz w:val="28"/>
          <w:szCs w:val="28"/>
        </w:rPr>
        <w:t xml:space="preserve"> год</w:t>
      </w:r>
      <w:r w:rsidR="006A6D45" w:rsidRPr="009D08AD">
        <w:rPr>
          <w:sz w:val="28"/>
          <w:szCs w:val="28"/>
        </w:rPr>
        <w:t>,</w:t>
      </w:r>
      <w:r w:rsidR="0002195D" w:rsidRPr="009D08AD">
        <w:rPr>
          <w:sz w:val="28"/>
          <w:szCs w:val="28"/>
        </w:rPr>
        <w:t xml:space="preserve"> </w:t>
      </w:r>
      <w:r w:rsidR="007963CA" w:rsidRPr="009D08AD">
        <w:rPr>
          <w:sz w:val="28"/>
          <w:szCs w:val="28"/>
        </w:rPr>
        <w:t>что составляет 101</w:t>
      </w:r>
      <w:r w:rsidR="006A6D45" w:rsidRPr="009D08AD">
        <w:rPr>
          <w:sz w:val="28"/>
          <w:szCs w:val="28"/>
        </w:rPr>
        <w:t>,</w:t>
      </w:r>
      <w:r w:rsidR="007963CA" w:rsidRPr="009D08AD">
        <w:rPr>
          <w:sz w:val="28"/>
          <w:szCs w:val="28"/>
        </w:rPr>
        <w:t>1</w:t>
      </w:r>
      <w:r w:rsidR="006A6D45" w:rsidRPr="009D08AD">
        <w:rPr>
          <w:sz w:val="28"/>
          <w:szCs w:val="28"/>
        </w:rPr>
        <w:t>% от уровня 202</w:t>
      </w:r>
      <w:r w:rsidR="007963CA" w:rsidRPr="009D08AD">
        <w:rPr>
          <w:sz w:val="28"/>
          <w:szCs w:val="28"/>
        </w:rPr>
        <w:t>1</w:t>
      </w:r>
      <w:r w:rsidR="006A6D45" w:rsidRPr="009D08AD">
        <w:rPr>
          <w:sz w:val="28"/>
          <w:szCs w:val="28"/>
        </w:rPr>
        <w:t xml:space="preserve"> года</w:t>
      </w:r>
      <w:r w:rsidR="007D1AB9" w:rsidRPr="009D08AD">
        <w:rPr>
          <w:sz w:val="28"/>
          <w:szCs w:val="28"/>
        </w:rPr>
        <w:t>.</w:t>
      </w:r>
    </w:p>
    <w:p w14:paraId="4DA8F155" w14:textId="77777777" w:rsidR="00432DBD" w:rsidRPr="009D08AD" w:rsidRDefault="00432DBD" w:rsidP="004065A2">
      <w:pPr>
        <w:widowControl/>
        <w:ind w:firstLine="709"/>
        <w:jc w:val="both"/>
        <w:rPr>
          <w:sz w:val="28"/>
          <w:szCs w:val="28"/>
          <w:u w:val="single"/>
        </w:rPr>
      </w:pPr>
    </w:p>
    <w:tbl>
      <w:tblPr>
        <w:tblW w:w="10221" w:type="dxa"/>
        <w:tblInd w:w="93" w:type="dxa"/>
        <w:tblLook w:val="04A0" w:firstRow="1" w:lastRow="0" w:firstColumn="1" w:lastColumn="0" w:noHBand="0" w:noVBand="1"/>
      </w:tblPr>
      <w:tblGrid>
        <w:gridCol w:w="7812"/>
        <w:gridCol w:w="2409"/>
      </w:tblGrid>
      <w:tr w:rsidR="00BF5F27" w:rsidRPr="009D08AD" w14:paraId="3A357E20" w14:textId="77777777" w:rsidTr="001C2359">
        <w:trPr>
          <w:trHeight w:val="387"/>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F157B"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4027F416"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7CBD91E" w14:textId="77777777" w:rsidR="001C2359" w:rsidRPr="009D08AD" w:rsidRDefault="001C2359" w:rsidP="00375CD8">
            <w:pPr>
              <w:widowControl/>
              <w:jc w:val="center"/>
              <w:rPr>
                <w:b/>
                <w:bCs/>
                <w:sz w:val="28"/>
                <w:szCs w:val="28"/>
              </w:rPr>
            </w:pPr>
            <w:r w:rsidRPr="009D08AD">
              <w:rPr>
                <w:b/>
                <w:bCs/>
                <w:sz w:val="28"/>
                <w:szCs w:val="28"/>
              </w:rPr>
              <w:t>Проект</w:t>
            </w:r>
          </w:p>
          <w:p w14:paraId="425527AB" w14:textId="77777777" w:rsidR="00375CD8" w:rsidRPr="009D08AD" w:rsidRDefault="00375CD8" w:rsidP="00375CD8">
            <w:pPr>
              <w:widowControl/>
              <w:jc w:val="center"/>
              <w:rPr>
                <w:b/>
                <w:bCs/>
                <w:sz w:val="28"/>
                <w:szCs w:val="28"/>
              </w:rPr>
            </w:pPr>
            <w:r w:rsidRPr="009D08AD">
              <w:rPr>
                <w:b/>
                <w:bCs/>
                <w:sz w:val="28"/>
                <w:szCs w:val="28"/>
              </w:rPr>
              <w:t xml:space="preserve">на </w:t>
            </w:r>
            <w:r w:rsidR="007C064B" w:rsidRPr="009D08AD">
              <w:rPr>
                <w:b/>
                <w:bCs/>
                <w:sz w:val="28"/>
                <w:szCs w:val="28"/>
              </w:rPr>
              <w:t>202</w:t>
            </w:r>
            <w:r w:rsidR="007963CA" w:rsidRPr="009D08AD">
              <w:rPr>
                <w:b/>
                <w:bCs/>
                <w:sz w:val="28"/>
                <w:szCs w:val="28"/>
              </w:rPr>
              <w:t>2</w:t>
            </w:r>
            <w:r w:rsidRPr="009D08AD">
              <w:rPr>
                <w:b/>
                <w:bCs/>
                <w:sz w:val="28"/>
                <w:szCs w:val="28"/>
              </w:rPr>
              <w:t xml:space="preserve"> год,</w:t>
            </w:r>
          </w:p>
          <w:p w14:paraId="57DFA7CE"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7963CA" w:rsidRPr="009D08AD" w14:paraId="7EE8ED8D" w14:textId="77777777" w:rsidTr="00B45C7B">
        <w:trPr>
          <w:trHeight w:val="705"/>
        </w:trPr>
        <w:tc>
          <w:tcPr>
            <w:tcW w:w="7812" w:type="dxa"/>
            <w:tcBorders>
              <w:top w:val="nil"/>
              <w:left w:val="single" w:sz="4" w:space="0" w:color="auto"/>
              <w:bottom w:val="single" w:sz="4" w:space="0" w:color="auto"/>
              <w:right w:val="single" w:sz="4" w:space="0" w:color="auto"/>
            </w:tcBorders>
            <w:shd w:val="clear" w:color="auto" w:fill="auto"/>
            <w:vAlign w:val="center"/>
          </w:tcPr>
          <w:p w14:paraId="313467DE" w14:textId="77777777" w:rsidR="007963CA" w:rsidRPr="009D08AD" w:rsidRDefault="007963CA">
            <w:pPr>
              <w:rPr>
                <w:sz w:val="28"/>
                <w:szCs w:val="28"/>
              </w:rPr>
            </w:pPr>
            <w:r w:rsidRPr="009D08AD">
              <w:rPr>
                <w:sz w:val="28"/>
                <w:szCs w:val="28"/>
              </w:rPr>
              <w:t>Комитет по топливно-энергетическому комплексу Ленинградской области</w:t>
            </w:r>
          </w:p>
        </w:tc>
        <w:tc>
          <w:tcPr>
            <w:tcW w:w="2409" w:type="dxa"/>
            <w:tcBorders>
              <w:top w:val="nil"/>
              <w:left w:val="nil"/>
              <w:bottom w:val="single" w:sz="4" w:space="0" w:color="auto"/>
              <w:right w:val="single" w:sz="4" w:space="0" w:color="auto"/>
            </w:tcBorders>
            <w:shd w:val="clear" w:color="auto" w:fill="auto"/>
            <w:vAlign w:val="center"/>
          </w:tcPr>
          <w:p w14:paraId="42818C1C" w14:textId="77777777" w:rsidR="007963CA" w:rsidRPr="009D08AD" w:rsidRDefault="007963CA">
            <w:pPr>
              <w:jc w:val="center"/>
              <w:rPr>
                <w:sz w:val="28"/>
                <w:szCs w:val="28"/>
              </w:rPr>
            </w:pPr>
            <w:r w:rsidRPr="009D08AD">
              <w:rPr>
                <w:sz w:val="28"/>
                <w:szCs w:val="28"/>
              </w:rPr>
              <w:t>6 371 203,0</w:t>
            </w:r>
          </w:p>
        </w:tc>
      </w:tr>
      <w:tr w:rsidR="007963CA" w:rsidRPr="009D08AD" w14:paraId="18844AAB" w14:textId="77777777" w:rsidTr="00B45C7B">
        <w:trPr>
          <w:trHeight w:val="705"/>
        </w:trPr>
        <w:tc>
          <w:tcPr>
            <w:tcW w:w="7812" w:type="dxa"/>
            <w:tcBorders>
              <w:top w:val="nil"/>
              <w:left w:val="single" w:sz="4" w:space="0" w:color="auto"/>
              <w:bottom w:val="single" w:sz="4" w:space="0" w:color="auto"/>
              <w:right w:val="single" w:sz="4" w:space="0" w:color="auto"/>
            </w:tcBorders>
            <w:shd w:val="clear" w:color="auto" w:fill="auto"/>
            <w:vAlign w:val="center"/>
          </w:tcPr>
          <w:p w14:paraId="48EE4331" w14:textId="77777777" w:rsidR="007963CA" w:rsidRPr="009D08AD" w:rsidRDefault="007963CA">
            <w:pPr>
              <w:rPr>
                <w:sz w:val="28"/>
                <w:szCs w:val="28"/>
              </w:rPr>
            </w:pPr>
            <w:r w:rsidRPr="009D08AD">
              <w:rPr>
                <w:sz w:val="28"/>
                <w:szCs w:val="28"/>
              </w:rPr>
              <w:t>комитет по жилищно-коммунальному хозяйству Ленинградской области</w:t>
            </w:r>
          </w:p>
        </w:tc>
        <w:tc>
          <w:tcPr>
            <w:tcW w:w="2409" w:type="dxa"/>
            <w:tcBorders>
              <w:top w:val="nil"/>
              <w:left w:val="nil"/>
              <w:bottom w:val="single" w:sz="4" w:space="0" w:color="auto"/>
              <w:right w:val="single" w:sz="4" w:space="0" w:color="auto"/>
            </w:tcBorders>
            <w:shd w:val="clear" w:color="auto" w:fill="auto"/>
            <w:vAlign w:val="center"/>
          </w:tcPr>
          <w:p w14:paraId="77948A23" w14:textId="77777777" w:rsidR="007963CA" w:rsidRPr="009D08AD" w:rsidRDefault="007963CA">
            <w:pPr>
              <w:jc w:val="center"/>
              <w:rPr>
                <w:sz w:val="28"/>
                <w:szCs w:val="28"/>
              </w:rPr>
            </w:pPr>
            <w:r w:rsidRPr="009D08AD">
              <w:rPr>
                <w:sz w:val="28"/>
                <w:szCs w:val="28"/>
              </w:rPr>
              <w:t>3 369 652,1</w:t>
            </w:r>
          </w:p>
        </w:tc>
      </w:tr>
      <w:tr w:rsidR="004D087E" w:rsidRPr="009D08AD" w14:paraId="2B2F7FC0" w14:textId="77777777" w:rsidTr="001C2359">
        <w:trPr>
          <w:trHeight w:val="396"/>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2F9B" w14:textId="77777777" w:rsidR="004D087E" w:rsidRPr="009D08AD" w:rsidRDefault="004D087E" w:rsidP="00AA52CD">
            <w:pPr>
              <w:widowControl/>
              <w:rPr>
                <w:b/>
                <w:bCs/>
                <w:sz w:val="28"/>
                <w:szCs w:val="28"/>
              </w:rPr>
            </w:pPr>
            <w:r w:rsidRPr="009D08AD">
              <w:rPr>
                <w:b/>
                <w:bCs/>
                <w:sz w:val="28"/>
                <w:szCs w:val="28"/>
              </w:rPr>
              <w:t> Итого: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47FC0A9A" w14:textId="77777777" w:rsidR="004D087E" w:rsidRPr="009D08AD" w:rsidRDefault="007963CA" w:rsidP="001C2359">
            <w:pPr>
              <w:widowControl/>
              <w:jc w:val="center"/>
              <w:rPr>
                <w:b/>
                <w:bCs/>
                <w:sz w:val="28"/>
                <w:szCs w:val="28"/>
              </w:rPr>
            </w:pPr>
            <w:r w:rsidRPr="009D08AD">
              <w:rPr>
                <w:b/>
                <w:bCs/>
                <w:sz w:val="28"/>
                <w:szCs w:val="28"/>
              </w:rPr>
              <w:t>9 740 855,1</w:t>
            </w:r>
          </w:p>
        </w:tc>
      </w:tr>
    </w:tbl>
    <w:p w14:paraId="5844BF5E" w14:textId="77777777" w:rsidR="0002195D" w:rsidRPr="009D08AD" w:rsidRDefault="0002195D" w:rsidP="00032C5C">
      <w:pPr>
        <w:pStyle w:val="a9"/>
        <w:tabs>
          <w:tab w:val="left" w:pos="142"/>
        </w:tabs>
        <w:rPr>
          <w:szCs w:val="28"/>
        </w:rPr>
      </w:pPr>
    </w:p>
    <w:p w14:paraId="606E5216" w14:textId="77777777" w:rsidR="00336A2D" w:rsidRPr="009D08AD" w:rsidRDefault="00336A2D" w:rsidP="00336A2D">
      <w:pPr>
        <w:widowControl/>
        <w:ind w:firstLine="720"/>
        <w:jc w:val="both"/>
        <w:rPr>
          <w:sz w:val="28"/>
          <w:szCs w:val="28"/>
        </w:rPr>
      </w:pPr>
      <w:r w:rsidRPr="009D08AD">
        <w:rPr>
          <w:sz w:val="28"/>
          <w:szCs w:val="28"/>
        </w:rPr>
        <w:t>Целью программы является - обеспечение надежности и эффективности функционирования жилищно-коммунального комплекса Ленинградской области.</w:t>
      </w:r>
    </w:p>
    <w:p w14:paraId="03500723" w14:textId="77777777" w:rsidR="00336A2D" w:rsidRPr="009D08AD" w:rsidRDefault="00336A2D" w:rsidP="00336A2D">
      <w:pPr>
        <w:widowControl/>
        <w:autoSpaceDE w:val="0"/>
        <w:autoSpaceDN w:val="0"/>
        <w:adjustRightInd w:val="0"/>
        <w:ind w:firstLine="709"/>
        <w:rPr>
          <w:sz w:val="28"/>
          <w:szCs w:val="28"/>
        </w:rPr>
      </w:pPr>
      <w:r w:rsidRPr="009D08AD">
        <w:rPr>
          <w:sz w:val="28"/>
          <w:szCs w:val="28"/>
        </w:rPr>
        <w:t>Задачи государственной программы:</w:t>
      </w:r>
    </w:p>
    <w:p w14:paraId="302E87D5" w14:textId="77777777" w:rsidR="00336A2D" w:rsidRPr="009D08AD" w:rsidRDefault="00336A2D" w:rsidP="00336A2D">
      <w:pPr>
        <w:widowControl/>
        <w:autoSpaceDE w:val="0"/>
        <w:autoSpaceDN w:val="0"/>
        <w:adjustRightInd w:val="0"/>
        <w:ind w:firstLine="709"/>
        <w:jc w:val="both"/>
        <w:rPr>
          <w:sz w:val="28"/>
          <w:szCs w:val="28"/>
        </w:rPr>
      </w:pPr>
      <w:r w:rsidRPr="009D08AD">
        <w:rPr>
          <w:sz w:val="28"/>
          <w:szCs w:val="28"/>
        </w:rPr>
        <w:t>- обеспечение надежности и качества снабжения населения и организаций Ленинградской области электрической и тепловой энергией;</w:t>
      </w:r>
    </w:p>
    <w:p w14:paraId="041DC01D" w14:textId="77777777" w:rsidR="00336A2D" w:rsidRPr="009D08AD" w:rsidRDefault="00336A2D" w:rsidP="00336A2D">
      <w:pPr>
        <w:widowControl/>
        <w:autoSpaceDE w:val="0"/>
        <w:autoSpaceDN w:val="0"/>
        <w:adjustRightInd w:val="0"/>
        <w:ind w:firstLine="709"/>
        <w:jc w:val="both"/>
        <w:rPr>
          <w:sz w:val="28"/>
          <w:szCs w:val="28"/>
        </w:rPr>
      </w:pPr>
      <w:r w:rsidRPr="009D08AD">
        <w:rPr>
          <w:sz w:val="28"/>
          <w:szCs w:val="28"/>
        </w:rPr>
        <w:t>- формирование эффективной системы мониторинга в области энергосбережения и повышения энергетической эффективности;</w:t>
      </w:r>
    </w:p>
    <w:p w14:paraId="045FD8D4" w14:textId="77777777" w:rsidR="00336A2D" w:rsidRPr="009D08AD" w:rsidRDefault="00336A2D" w:rsidP="00336A2D">
      <w:pPr>
        <w:widowControl/>
        <w:autoSpaceDE w:val="0"/>
        <w:autoSpaceDN w:val="0"/>
        <w:adjustRightInd w:val="0"/>
        <w:ind w:firstLine="709"/>
        <w:jc w:val="both"/>
        <w:rPr>
          <w:sz w:val="28"/>
          <w:szCs w:val="28"/>
        </w:rPr>
      </w:pPr>
      <w:r w:rsidRPr="009D08AD">
        <w:rPr>
          <w:sz w:val="28"/>
          <w:szCs w:val="28"/>
        </w:rPr>
        <w:t>- развитие газификации и газоснабжения на территории Ленинградской области;</w:t>
      </w:r>
    </w:p>
    <w:p w14:paraId="6C0DEAA5" w14:textId="77777777" w:rsidR="00336A2D" w:rsidRPr="009D08AD" w:rsidRDefault="00336A2D" w:rsidP="00336A2D">
      <w:pPr>
        <w:widowControl/>
        <w:autoSpaceDE w:val="0"/>
        <w:autoSpaceDN w:val="0"/>
        <w:adjustRightInd w:val="0"/>
        <w:ind w:firstLine="709"/>
        <w:jc w:val="both"/>
        <w:rPr>
          <w:sz w:val="28"/>
          <w:szCs w:val="28"/>
        </w:rPr>
      </w:pPr>
      <w:r w:rsidRPr="009D08AD">
        <w:rPr>
          <w:sz w:val="28"/>
          <w:szCs w:val="28"/>
        </w:rPr>
        <w:t>- предоставление жилищно-коммунальных услуг нормативного качества;</w:t>
      </w:r>
    </w:p>
    <w:p w14:paraId="6CEFAD88" w14:textId="77777777" w:rsidR="00336A2D" w:rsidRPr="009D08AD" w:rsidRDefault="00336A2D" w:rsidP="00336A2D">
      <w:pPr>
        <w:widowControl/>
        <w:autoSpaceDE w:val="0"/>
        <w:autoSpaceDN w:val="0"/>
        <w:adjustRightInd w:val="0"/>
        <w:ind w:firstLine="709"/>
        <w:jc w:val="both"/>
        <w:rPr>
          <w:sz w:val="28"/>
          <w:szCs w:val="28"/>
        </w:rPr>
      </w:pPr>
      <w:r w:rsidRPr="009D08AD">
        <w:rPr>
          <w:sz w:val="28"/>
          <w:szCs w:val="28"/>
        </w:rPr>
        <w:t>- обеспечение доступности услуг жилищно-коммунального хозяйства для конечного потребителя.</w:t>
      </w:r>
    </w:p>
    <w:p w14:paraId="41E12255" w14:textId="6B7E0E93" w:rsidR="00336A2D" w:rsidRPr="009D08AD" w:rsidRDefault="00336A2D" w:rsidP="00336A2D">
      <w:pPr>
        <w:widowControl/>
        <w:autoSpaceDE w:val="0"/>
        <w:autoSpaceDN w:val="0"/>
        <w:adjustRightInd w:val="0"/>
        <w:ind w:firstLine="709"/>
        <w:jc w:val="both"/>
        <w:rPr>
          <w:sz w:val="28"/>
          <w:szCs w:val="28"/>
        </w:rPr>
      </w:pPr>
      <w:r w:rsidRPr="009D08AD">
        <w:rPr>
          <w:sz w:val="28"/>
          <w:szCs w:val="28"/>
        </w:rPr>
        <w:t>Ответственным исполнителем государственной программы Ленинградской области является - Комитет по топливно-энергетическому комплексу Ленинградской области, соисполнителем - комитет по жилищно-коммунальному хозяйству Ленинградской области.</w:t>
      </w:r>
    </w:p>
    <w:p w14:paraId="74EEEE51" w14:textId="77777777" w:rsidR="004D087E" w:rsidRPr="009D08AD" w:rsidRDefault="004D087E" w:rsidP="00032C5C">
      <w:pPr>
        <w:pStyle w:val="a9"/>
        <w:tabs>
          <w:tab w:val="left" w:pos="142"/>
        </w:tabs>
        <w:rPr>
          <w:szCs w:val="28"/>
        </w:rPr>
      </w:pPr>
    </w:p>
    <w:p w14:paraId="0D3998A8" w14:textId="77777777" w:rsidR="00336A2D" w:rsidRPr="009D08AD" w:rsidRDefault="00336A2D" w:rsidP="00336A2D">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входящие в состав национальных проектов</w:t>
      </w:r>
    </w:p>
    <w:p w14:paraId="75A228FD" w14:textId="77777777" w:rsidR="00336A2D" w:rsidRPr="009D08AD" w:rsidRDefault="00336A2D" w:rsidP="00336A2D">
      <w:pPr>
        <w:widowControl/>
        <w:tabs>
          <w:tab w:val="left" w:pos="993"/>
        </w:tabs>
        <w:jc w:val="center"/>
        <w:rPr>
          <w:rFonts w:eastAsia="Calibri"/>
          <w:b/>
          <w:bCs/>
          <w:sz w:val="28"/>
          <w:szCs w:val="28"/>
          <w:lang w:eastAsia="en-US"/>
        </w:rPr>
      </w:pPr>
    </w:p>
    <w:p w14:paraId="75B2C509" w14:textId="5E0216B6" w:rsidR="00336A2D" w:rsidRPr="009D08AD" w:rsidRDefault="00543C1C" w:rsidP="00032C5C">
      <w:pPr>
        <w:pStyle w:val="a9"/>
        <w:tabs>
          <w:tab w:val="left" w:pos="142"/>
        </w:tabs>
        <w:rPr>
          <w:rFonts w:eastAsia="Calibri"/>
          <w:bCs/>
          <w:szCs w:val="28"/>
          <w:lang w:eastAsia="en-US"/>
        </w:rPr>
      </w:pPr>
      <w:r w:rsidRPr="009D08AD">
        <w:rPr>
          <w:rFonts w:eastAsia="Calibri"/>
          <w:bCs/>
          <w:szCs w:val="28"/>
          <w:lang w:eastAsia="en-US"/>
        </w:rPr>
        <w:t xml:space="preserve">В рамках реализации адресной инвестиционной программы Ленинградской области на федеральный проект </w:t>
      </w:r>
      <w:r w:rsidR="002E6A24">
        <w:rPr>
          <w:rFonts w:eastAsia="Calibri"/>
          <w:bCs/>
          <w:szCs w:val="28"/>
          <w:lang w:eastAsia="en-US"/>
        </w:rPr>
        <w:t>"</w:t>
      </w:r>
      <w:r w:rsidRPr="009D08AD">
        <w:rPr>
          <w:rFonts w:eastAsia="Calibri"/>
          <w:bCs/>
          <w:szCs w:val="28"/>
          <w:lang w:eastAsia="en-US"/>
        </w:rPr>
        <w:t>Чистая вода</w:t>
      </w:r>
      <w:r w:rsidR="002E6A24">
        <w:rPr>
          <w:rFonts w:eastAsia="Calibri"/>
          <w:bCs/>
          <w:szCs w:val="28"/>
          <w:lang w:eastAsia="en-US"/>
        </w:rPr>
        <w:t>"</w:t>
      </w:r>
      <w:r w:rsidRPr="009D08AD">
        <w:rPr>
          <w:rFonts w:eastAsia="Calibri"/>
          <w:bCs/>
          <w:szCs w:val="28"/>
          <w:lang w:eastAsia="en-US"/>
        </w:rPr>
        <w:t xml:space="preserve"> в проекте областного закона на 2022 год предусмотрены ассигнования на строительство и реконструкцию (модернизацию) объектов питьевого водоснабжения в размере 963 615,5 тыс. рублей, в том числе за счет федерального бюджета 634 918,9 тыс. рублей.</w:t>
      </w:r>
    </w:p>
    <w:p w14:paraId="75AA44C2" w14:textId="77777777" w:rsidR="00543C1C" w:rsidRPr="009D08AD" w:rsidRDefault="00543C1C" w:rsidP="00032C5C">
      <w:pPr>
        <w:pStyle w:val="a9"/>
        <w:tabs>
          <w:tab w:val="left" w:pos="142"/>
        </w:tabs>
        <w:rPr>
          <w:szCs w:val="28"/>
        </w:rPr>
      </w:pPr>
    </w:p>
    <w:p w14:paraId="006766E0" w14:textId="77777777" w:rsidR="00291B3C" w:rsidRDefault="00291B3C" w:rsidP="007757A4">
      <w:pPr>
        <w:widowControl/>
        <w:tabs>
          <w:tab w:val="left" w:pos="993"/>
        </w:tabs>
        <w:ind w:firstLine="709"/>
        <w:jc w:val="center"/>
        <w:rPr>
          <w:rFonts w:eastAsia="Calibri"/>
          <w:b/>
          <w:bCs/>
          <w:sz w:val="28"/>
          <w:szCs w:val="28"/>
          <w:lang w:eastAsia="en-US"/>
        </w:rPr>
      </w:pPr>
    </w:p>
    <w:p w14:paraId="663DF27D" w14:textId="77777777" w:rsidR="007757A4" w:rsidRPr="009D08AD" w:rsidRDefault="007757A4" w:rsidP="007757A4">
      <w:pPr>
        <w:widowControl/>
        <w:tabs>
          <w:tab w:val="left" w:pos="993"/>
        </w:tabs>
        <w:ind w:firstLine="709"/>
        <w:jc w:val="center"/>
        <w:rPr>
          <w:rFonts w:eastAsia="Calibri"/>
          <w:b/>
          <w:bCs/>
          <w:sz w:val="28"/>
          <w:szCs w:val="28"/>
          <w:lang w:eastAsia="en-US"/>
        </w:rPr>
      </w:pPr>
      <w:r w:rsidRPr="009D08AD">
        <w:rPr>
          <w:rFonts w:eastAsia="Calibri"/>
          <w:b/>
          <w:bCs/>
          <w:sz w:val="28"/>
          <w:szCs w:val="28"/>
          <w:lang w:eastAsia="en-US"/>
        </w:rPr>
        <w:lastRenderedPageBreak/>
        <w:t>Комплексы процессных мероприятий</w:t>
      </w:r>
    </w:p>
    <w:p w14:paraId="718C87F0" w14:textId="77777777" w:rsidR="007757A4" w:rsidRPr="009D08AD" w:rsidRDefault="007757A4" w:rsidP="007757A4">
      <w:pPr>
        <w:widowControl/>
        <w:tabs>
          <w:tab w:val="left" w:pos="993"/>
        </w:tabs>
        <w:ind w:firstLine="709"/>
        <w:jc w:val="center"/>
        <w:rPr>
          <w:rFonts w:eastAsia="Calibri"/>
          <w:b/>
          <w:bCs/>
          <w:sz w:val="28"/>
          <w:szCs w:val="28"/>
          <w:lang w:eastAsia="en-US"/>
        </w:rPr>
      </w:pPr>
    </w:p>
    <w:p w14:paraId="3747FCEC" w14:textId="77777777" w:rsidR="007757A4" w:rsidRPr="009D08AD" w:rsidRDefault="007757A4" w:rsidP="007757A4">
      <w:pPr>
        <w:ind w:firstLine="708"/>
        <w:rPr>
          <w:sz w:val="28"/>
          <w:szCs w:val="28"/>
        </w:rPr>
      </w:pPr>
      <w:r w:rsidRPr="009D08AD">
        <w:rPr>
          <w:rFonts w:eastAsia="Calibri"/>
          <w:bCs/>
          <w:sz w:val="28"/>
          <w:szCs w:val="28"/>
          <w:lang w:eastAsia="en-US"/>
        </w:rPr>
        <w:t xml:space="preserve">На реализацию комплексов процессных мероприятий </w:t>
      </w:r>
      <w:r w:rsidRPr="009D08AD">
        <w:rPr>
          <w:sz w:val="28"/>
          <w:szCs w:val="28"/>
        </w:rPr>
        <w:t>предусмотрены средства в размере 6 361 231,1 тыс. рублей.</w:t>
      </w:r>
    </w:p>
    <w:p w14:paraId="5FBEB197" w14:textId="77777777" w:rsidR="007757A4" w:rsidRPr="00EE31B8" w:rsidRDefault="007757A4" w:rsidP="007757A4">
      <w:pPr>
        <w:widowControl/>
        <w:ind w:firstLine="720"/>
        <w:jc w:val="both"/>
        <w:rPr>
          <w:b/>
          <w:sz w:val="28"/>
          <w:szCs w:val="28"/>
        </w:rPr>
      </w:pPr>
      <w:r w:rsidRPr="00EE31B8">
        <w:rPr>
          <w:b/>
          <w:sz w:val="28"/>
          <w:szCs w:val="28"/>
        </w:rPr>
        <w:t>1. Комплекс процессных мероприятий "Обеспечение населения и организаций Ленинградской области коммунальными ресурсами (услугами)":</w:t>
      </w:r>
    </w:p>
    <w:p w14:paraId="31AFCF1D" w14:textId="77777777" w:rsidR="007757A4" w:rsidRPr="009D08AD" w:rsidRDefault="007757A4" w:rsidP="007757A4">
      <w:pPr>
        <w:widowControl/>
        <w:ind w:firstLine="720"/>
        <w:jc w:val="both"/>
        <w:rPr>
          <w:sz w:val="28"/>
          <w:szCs w:val="28"/>
        </w:rPr>
      </w:pPr>
      <w:r w:rsidRPr="009D08AD">
        <w:rPr>
          <w:sz w:val="28"/>
          <w:szCs w:val="28"/>
        </w:rPr>
        <w:t>Комитету по топливно-энергетическому комплексу Ленинградской области в 2022 году предусмотрены средства в размере 3 820 045,9 тыс. рублей, в том числе:</w:t>
      </w:r>
    </w:p>
    <w:p w14:paraId="40A95C88" w14:textId="77777777" w:rsidR="007757A4" w:rsidRPr="009D08AD" w:rsidRDefault="007757A4" w:rsidP="007757A4">
      <w:pPr>
        <w:widowControl/>
        <w:ind w:firstLine="720"/>
        <w:jc w:val="both"/>
        <w:rPr>
          <w:sz w:val="28"/>
          <w:szCs w:val="28"/>
        </w:rPr>
      </w:pPr>
      <w:r w:rsidRPr="009D08AD">
        <w:rPr>
          <w:sz w:val="28"/>
          <w:szCs w:val="28"/>
        </w:rPr>
        <w:t>- 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             3 553 265,7 тыс. руб.;</w:t>
      </w:r>
    </w:p>
    <w:p w14:paraId="3C4FB4CF" w14:textId="77777777" w:rsidR="007757A4" w:rsidRPr="009D08AD" w:rsidRDefault="007757A4" w:rsidP="007757A4">
      <w:pPr>
        <w:widowControl/>
        <w:ind w:firstLine="720"/>
        <w:jc w:val="both"/>
        <w:rPr>
          <w:sz w:val="28"/>
          <w:szCs w:val="28"/>
        </w:rPr>
      </w:pPr>
      <w:r w:rsidRPr="009D08AD">
        <w:rPr>
          <w:sz w:val="28"/>
          <w:szCs w:val="28"/>
        </w:rPr>
        <w:t>- субсидии газоснабжающим организациям на возмещение части затрат, связанных с реализацией сжиженных углеводородных газов населению 249 925,2 тыс. руб.;</w:t>
      </w:r>
    </w:p>
    <w:p w14:paraId="58D83626" w14:textId="77777777" w:rsidR="007757A4" w:rsidRPr="009D08AD" w:rsidRDefault="007757A4" w:rsidP="007757A4">
      <w:pPr>
        <w:widowControl/>
        <w:ind w:firstLine="720"/>
        <w:jc w:val="both"/>
        <w:rPr>
          <w:sz w:val="28"/>
          <w:szCs w:val="28"/>
        </w:rPr>
      </w:pPr>
      <w:r w:rsidRPr="009D08AD">
        <w:rPr>
          <w:sz w:val="28"/>
          <w:szCs w:val="28"/>
        </w:rPr>
        <w:t>- централизованные поставки топлива государственным учреждениям, финансируемым за счет средств областного бюджета 16 855,0 тыс. руб.;</w:t>
      </w:r>
    </w:p>
    <w:p w14:paraId="79A23E8C" w14:textId="3B375EF6" w:rsidR="007757A4" w:rsidRPr="009D08AD" w:rsidRDefault="007757A4" w:rsidP="007757A4">
      <w:pPr>
        <w:widowControl/>
        <w:ind w:firstLine="720"/>
        <w:jc w:val="both"/>
        <w:rPr>
          <w:sz w:val="28"/>
          <w:szCs w:val="28"/>
        </w:rPr>
      </w:pPr>
      <w:r w:rsidRPr="009D08AD">
        <w:rPr>
          <w:sz w:val="28"/>
          <w:szCs w:val="28"/>
        </w:rPr>
        <w:t>Комитету по жилищно – коммунальному хозяйству Ленинградской области в 2022 году предусмотрены средства в размере 808 433,3 тыс. рубл</w:t>
      </w:r>
      <w:r w:rsidR="00EE31B8">
        <w:rPr>
          <w:sz w:val="28"/>
          <w:szCs w:val="28"/>
        </w:rPr>
        <w:t xml:space="preserve">ей на предоставление </w:t>
      </w:r>
      <w:r w:rsidRPr="009D08AD">
        <w:rPr>
          <w:sz w:val="28"/>
          <w:szCs w:val="28"/>
        </w:rPr>
        <w:t>субсидий ресурсоснабжающим организациям в связи с установлением льготных тарифов на коммунальные ресурсы (услуги) холодного водоснабжения и (или) водоотведения, реализуемые населению на территории Ленинградской области.</w:t>
      </w:r>
    </w:p>
    <w:p w14:paraId="60466C88" w14:textId="77777777" w:rsidR="007757A4" w:rsidRPr="00EE31B8" w:rsidRDefault="007757A4" w:rsidP="007757A4">
      <w:pPr>
        <w:widowControl/>
        <w:ind w:firstLine="720"/>
        <w:jc w:val="both"/>
        <w:rPr>
          <w:b/>
          <w:sz w:val="28"/>
          <w:szCs w:val="28"/>
        </w:rPr>
      </w:pPr>
      <w:r w:rsidRPr="00EE31B8">
        <w:rPr>
          <w:b/>
          <w:sz w:val="28"/>
          <w:szCs w:val="28"/>
        </w:rPr>
        <w:t>2. Комплекс процессных мероприятий "Поддержание устойчивой работы объектов коммунальной и инженерной инфраструктуры":</w:t>
      </w:r>
    </w:p>
    <w:p w14:paraId="08BE7800" w14:textId="77777777" w:rsidR="007757A4" w:rsidRPr="009D08AD" w:rsidRDefault="007757A4" w:rsidP="007757A4">
      <w:pPr>
        <w:widowControl/>
        <w:ind w:firstLine="720"/>
        <w:jc w:val="both"/>
        <w:rPr>
          <w:sz w:val="28"/>
          <w:szCs w:val="28"/>
        </w:rPr>
      </w:pPr>
      <w:r w:rsidRPr="009D08AD">
        <w:rPr>
          <w:sz w:val="28"/>
          <w:szCs w:val="28"/>
        </w:rPr>
        <w:t>Комитету по жилищно – коммунальному хозяйству Ленинградской области в 2022 году предусмотрены средства</w:t>
      </w:r>
      <w:r w:rsidR="00B84306" w:rsidRPr="009D08AD">
        <w:rPr>
          <w:sz w:val="28"/>
          <w:szCs w:val="28"/>
        </w:rPr>
        <w:t xml:space="preserve"> в размере 819 771,7 тыс. рублей</w:t>
      </w:r>
      <w:r w:rsidRPr="009D08AD">
        <w:rPr>
          <w:sz w:val="28"/>
          <w:szCs w:val="28"/>
        </w:rPr>
        <w:t>, в том числе:</w:t>
      </w:r>
    </w:p>
    <w:p w14:paraId="0E0E3C45" w14:textId="77777777" w:rsidR="007757A4" w:rsidRPr="009D08AD" w:rsidRDefault="007757A4" w:rsidP="007757A4">
      <w:pPr>
        <w:widowControl/>
        <w:ind w:firstLine="720"/>
        <w:jc w:val="both"/>
        <w:rPr>
          <w:sz w:val="28"/>
          <w:szCs w:val="28"/>
        </w:rPr>
      </w:pPr>
      <w:r w:rsidRPr="009D08AD">
        <w:rPr>
          <w:sz w:val="28"/>
          <w:szCs w:val="28"/>
        </w:rPr>
        <w:t xml:space="preserve">- </w:t>
      </w:r>
      <w:r w:rsidR="00B84306" w:rsidRPr="009D08AD">
        <w:rPr>
          <w:sz w:val="28"/>
          <w:szCs w:val="28"/>
        </w:rPr>
        <w:t>с</w:t>
      </w:r>
      <w:r w:rsidRPr="009D08AD">
        <w:rPr>
          <w:sz w:val="28"/>
          <w:szCs w:val="28"/>
        </w:rPr>
        <w:t>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 200 016,3 тыс. руб.;</w:t>
      </w:r>
    </w:p>
    <w:p w14:paraId="532AD33F" w14:textId="77777777" w:rsidR="007757A4" w:rsidRPr="009D08AD" w:rsidRDefault="007757A4" w:rsidP="007757A4">
      <w:pPr>
        <w:widowControl/>
        <w:ind w:firstLine="720"/>
        <w:jc w:val="both"/>
        <w:rPr>
          <w:sz w:val="28"/>
          <w:szCs w:val="28"/>
        </w:rPr>
      </w:pPr>
      <w:r w:rsidRPr="009D08AD">
        <w:rPr>
          <w:sz w:val="28"/>
          <w:szCs w:val="28"/>
        </w:rPr>
        <w:t xml:space="preserve">- </w:t>
      </w:r>
      <w:r w:rsidR="00B84306" w:rsidRPr="009D08AD">
        <w:rPr>
          <w:sz w:val="28"/>
          <w:szCs w:val="28"/>
        </w:rPr>
        <w:t>с</w:t>
      </w:r>
      <w:r w:rsidRPr="009D08AD">
        <w:rPr>
          <w:sz w:val="28"/>
          <w:szCs w:val="28"/>
        </w:rPr>
        <w:t>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 45 000,0 тыс. руб.;</w:t>
      </w:r>
    </w:p>
    <w:p w14:paraId="2CF6E9DC" w14:textId="77777777" w:rsidR="007757A4" w:rsidRPr="009D08AD" w:rsidRDefault="007757A4" w:rsidP="007757A4">
      <w:pPr>
        <w:widowControl/>
        <w:ind w:firstLine="720"/>
        <w:jc w:val="both"/>
        <w:rPr>
          <w:sz w:val="28"/>
          <w:szCs w:val="28"/>
        </w:rPr>
      </w:pPr>
      <w:r w:rsidRPr="009D08AD">
        <w:rPr>
          <w:sz w:val="28"/>
          <w:szCs w:val="28"/>
        </w:rPr>
        <w:t xml:space="preserve">- </w:t>
      </w:r>
      <w:r w:rsidR="00B84306" w:rsidRPr="009D08AD">
        <w:rPr>
          <w:sz w:val="28"/>
          <w:szCs w:val="28"/>
        </w:rPr>
        <w:t>с</w:t>
      </w:r>
      <w:r w:rsidRPr="009D08AD">
        <w:rPr>
          <w:sz w:val="28"/>
          <w:szCs w:val="28"/>
        </w:rPr>
        <w:t>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 523 181,7 тыс. руб.;</w:t>
      </w:r>
    </w:p>
    <w:p w14:paraId="17766BD3" w14:textId="77777777" w:rsidR="007757A4" w:rsidRPr="009D08AD" w:rsidRDefault="007757A4" w:rsidP="007757A4">
      <w:pPr>
        <w:widowControl/>
        <w:ind w:firstLine="720"/>
        <w:jc w:val="both"/>
        <w:rPr>
          <w:sz w:val="28"/>
          <w:szCs w:val="28"/>
        </w:rPr>
      </w:pPr>
      <w:r w:rsidRPr="009D08AD">
        <w:rPr>
          <w:sz w:val="28"/>
          <w:szCs w:val="28"/>
        </w:rPr>
        <w:t xml:space="preserve">- </w:t>
      </w:r>
      <w:r w:rsidR="00B84306" w:rsidRPr="009D08AD">
        <w:rPr>
          <w:sz w:val="28"/>
          <w:szCs w:val="28"/>
        </w:rPr>
        <w:t>с</w:t>
      </w:r>
      <w:r w:rsidRPr="009D08AD">
        <w:rPr>
          <w:sz w:val="28"/>
          <w:szCs w:val="28"/>
        </w:rPr>
        <w:t xml:space="preserve">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 31 518,3 тыс. руб.; </w:t>
      </w:r>
    </w:p>
    <w:p w14:paraId="35133B65" w14:textId="77777777" w:rsidR="007757A4" w:rsidRPr="009D08AD" w:rsidRDefault="007757A4" w:rsidP="007757A4">
      <w:pPr>
        <w:widowControl/>
        <w:ind w:firstLine="720"/>
        <w:jc w:val="both"/>
        <w:rPr>
          <w:sz w:val="28"/>
          <w:szCs w:val="28"/>
        </w:rPr>
      </w:pPr>
      <w:r w:rsidRPr="009D08AD">
        <w:rPr>
          <w:sz w:val="28"/>
          <w:szCs w:val="28"/>
        </w:rPr>
        <w:t xml:space="preserve"> - </w:t>
      </w:r>
      <w:r w:rsidR="00B84306" w:rsidRPr="009D08AD">
        <w:rPr>
          <w:sz w:val="28"/>
          <w:szCs w:val="28"/>
        </w:rPr>
        <w:t>с</w:t>
      </w:r>
      <w:r w:rsidRPr="009D08AD">
        <w:rPr>
          <w:sz w:val="28"/>
          <w:szCs w:val="28"/>
        </w:rPr>
        <w:t xml:space="preserve">убсидии ресурсоснабжающим организациям, эксплуатирующим объекты водоснабжения и водоотведения, находящиеся в собственности Ленинградской </w:t>
      </w:r>
      <w:r w:rsidRPr="009D08AD">
        <w:rPr>
          <w:sz w:val="28"/>
          <w:szCs w:val="28"/>
        </w:rPr>
        <w:lastRenderedPageBreak/>
        <w:t>области, на формирование аварийного запаса материалов и оборудования 20 055,4 тыс. руб.;</w:t>
      </w:r>
    </w:p>
    <w:p w14:paraId="3DDA5EF1" w14:textId="5642C60D" w:rsidR="007757A4" w:rsidRPr="009D08AD" w:rsidRDefault="007757A4" w:rsidP="007757A4">
      <w:pPr>
        <w:widowControl/>
        <w:ind w:firstLine="720"/>
        <w:jc w:val="both"/>
        <w:rPr>
          <w:sz w:val="28"/>
          <w:szCs w:val="28"/>
        </w:rPr>
      </w:pPr>
      <w:r w:rsidRPr="009D08AD">
        <w:rPr>
          <w:sz w:val="28"/>
          <w:szCs w:val="28"/>
        </w:rPr>
        <w:t xml:space="preserve">Комитету по топливно-энергетическому комплексу Ленинградской области в 2022 году предусмотрены средства </w:t>
      </w:r>
      <w:r w:rsidR="00B84306" w:rsidRPr="009D08AD">
        <w:rPr>
          <w:sz w:val="28"/>
          <w:szCs w:val="28"/>
        </w:rPr>
        <w:t>на предоставление с</w:t>
      </w:r>
      <w:r w:rsidRPr="009D08AD">
        <w:rPr>
          <w:sz w:val="28"/>
          <w:szCs w:val="28"/>
        </w:rPr>
        <w:t>убсиди</w:t>
      </w:r>
      <w:r w:rsidR="00B84306" w:rsidRPr="009D08AD">
        <w:rPr>
          <w:sz w:val="28"/>
          <w:szCs w:val="28"/>
        </w:rPr>
        <w:t>й</w:t>
      </w:r>
      <w:r w:rsidRPr="009D08AD">
        <w:rPr>
          <w:sz w:val="28"/>
          <w:szCs w:val="28"/>
        </w:rPr>
        <w:t xml:space="preserve"> на реализацию мероприятий по обеспечению устойчивого функционирования объектов теплоснабжения на территории Ленинградской области 401 395,0 тыс. руб.;</w:t>
      </w:r>
    </w:p>
    <w:p w14:paraId="7D7927CD" w14:textId="77777777" w:rsidR="007757A4" w:rsidRPr="00EE31B8" w:rsidRDefault="00B84306" w:rsidP="007757A4">
      <w:pPr>
        <w:widowControl/>
        <w:ind w:firstLine="720"/>
        <w:jc w:val="both"/>
        <w:rPr>
          <w:b/>
          <w:sz w:val="28"/>
          <w:szCs w:val="28"/>
        </w:rPr>
      </w:pPr>
      <w:r w:rsidRPr="00EE31B8">
        <w:rPr>
          <w:b/>
          <w:sz w:val="28"/>
          <w:szCs w:val="28"/>
        </w:rPr>
        <w:t xml:space="preserve">3. </w:t>
      </w:r>
      <w:r w:rsidR="007757A4" w:rsidRPr="00EE31B8">
        <w:rPr>
          <w:b/>
          <w:sz w:val="28"/>
          <w:szCs w:val="28"/>
        </w:rPr>
        <w:t>Комплекс процессных мероприятий "Энергосбережение и повышение энергоэффективности на территории Ленинградской области"</w:t>
      </w:r>
      <w:r w:rsidR="00012EDA" w:rsidRPr="00EE31B8">
        <w:rPr>
          <w:b/>
          <w:sz w:val="28"/>
          <w:szCs w:val="28"/>
        </w:rPr>
        <w:t>:</w:t>
      </w:r>
    </w:p>
    <w:p w14:paraId="2BF8E506" w14:textId="77777777" w:rsidR="007757A4" w:rsidRPr="009D08AD" w:rsidRDefault="007757A4" w:rsidP="007757A4">
      <w:pPr>
        <w:widowControl/>
        <w:ind w:firstLine="720"/>
        <w:jc w:val="both"/>
        <w:rPr>
          <w:sz w:val="28"/>
          <w:szCs w:val="28"/>
        </w:rPr>
      </w:pPr>
      <w:r w:rsidRPr="009D08AD">
        <w:rPr>
          <w:sz w:val="28"/>
          <w:szCs w:val="28"/>
        </w:rPr>
        <w:t xml:space="preserve">Комитету по топливно-энергетическому комплексу Ленинградской области в 2022 году предусмотрены средства </w:t>
      </w:r>
      <w:r w:rsidR="00012EDA" w:rsidRPr="009D08AD">
        <w:rPr>
          <w:sz w:val="28"/>
          <w:szCs w:val="28"/>
        </w:rPr>
        <w:t>в размере</w:t>
      </w:r>
      <w:r w:rsidRPr="009D08AD">
        <w:rPr>
          <w:sz w:val="28"/>
          <w:szCs w:val="28"/>
        </w:rPr>
        <w:t xml:space="preserve"> </w:t>
      </w:r>
      <w:r w:rsidR="00012EDA" w:rsidRPr="009D08AD">
        <w:rPr>
          <w:sz w:val="28"/>
          <w:szCs w:val="28"/>
        </w:rPr>
        <w:t xml:space="preserve">474 176,9 тыс. рублей, </w:t>
      </w:r>
      <w:r w:rsidRPr="009D08AD">
        <w:rPr>
          <w:sz w:val="28"/>
          <w:szCs w:val="28"/>
        </w:rPr>
        <w:t>в том числе:</w:t>
      </w:r>
    </w:p>
    <w:p w14:paraId="0676F345" w14:textId="77777777" w:rsidR="007757A4" w:rsidRPr="009D08AD" w:rsidRDefault="007757A4" w:rsidP="007757A4">
      <w:pPr>
        <w:widowControl/>
        <w:ind w:firstLine="720"/>
        <w:jc w:val="both"/>
        <w:rPr>
          <w:sz w:val="28"/>
          <w:szCs w:val="28"/>
        </w:rPr>
      </w:pPr>
      <w:r w:rsidRPr="009D08AD">
        <w:rPr>
          <w:sz w:val="28"/>
          <w:szCs w:val="28"/>
        </w:rPr>
        <w:t xml:space="preserve">- </w:t>
      </w:r>
      <w:r w:rsidR="00012EDA" w:rsidRPr="009D08AD">
        <w:rPr>
          <w:sz w:val="28"/>
          <w:szCs w:val="28"/>
        </w:rPr>
        <w:t>о</w:t>
      </w:r>
      <w:r w:rsidRPr="009D08AD">
        <w:rPr>
          <w:sz w:val="28"/>
          <w:szCs w:val="28"/>
        </w:rPr>
        <w:t>беспечение деятельности (услуги, работы) государственных учреждений 49 404,0 тыс. руб.;</w:t>
      </w:r>
    </w:p>
    <w:p w14:paraId="1C5F5A9C" w14:textId="77777777" w:rsidR="007757A4" w:rsidRPr="009D08AD" w:rsidRDefault="00012EDA" w:rsidP="007757A4">
      <w:pPr>
        <w:widowControl/>
        <w:ind w:firstLine="720"/>
        <w:jc w:val="both"/>
        <w:rPr>
          <w:sz w:val="28"/>
          <w:szCs w:val="28"/>
        </w:rPr>
      </w:pPr>
      <w:r w:rsidRPr="009D08AD">
        <w:rPr>
          <w:sz w:val="28"/>
          <w:szCs w:val="28"/>
        </w:rPr>
        <w:t>- ф</w:t>
      </w:r>
      <w:r w:rsidR="007757A4" w:rsidRPr="009D08AD">
        <w:rPr>
          <w:sz w:val="28"/>
          <w:szCs w:val="28"/>
        </w:rPr>
        <w:t>ормирование организационно-правового и методического обеспечения в области энергосбережения и пропаганда энергосбережения 4576,5 тыс. руб.;</w:t>
      </w:r>
    </w:p>
    <w:p w14:paraId="1123E386" w14:textId="77777777" w:rsidR="007757A4" w:rsidRPr="009D08AD" w:rsidRDefault="007757A4" w:rsidP="007757A4">
      <w:pPr>
        <w:widowControl/>
        <w:ind w:firstLine="720"/>
        <w:jc w:val="both"/>
        <w:rPr>
          <w:sz w:val="28"/>
          <w:szCs w:val="28"/>
        </w:rPr>
      </w:pPr>
      <w:r w:rsidRPr="009D08AD">
        <w:rPr>
          <w:sz w:val="28"/>
          <w:szCs w:val="28"/>
        </w:rPr>
        <w:t xml:space="preserve">- </w:t>
      </w:r>
      <w:r w:rsidR="00012EDA" w:rsidRPr="009D08AD">
        <w:rPr>
          <w:sz w:val="28"/>
          <w:szCs w:val="28"/>
        </w:rPr>
        <w:t>с</w:t>
      </w:r>
      <w:r w:rsidRPr="009D08AD">
        <w:rPr>
          <w:sz w:val="28"/>
          <w:szCs w:val="28"/>
        </w:rPr>
        <w:t>убсидии на реализацию мероприятий по повышению надежности и энергетической эффективности в системах теплоснабжения 120 196,4 тыс. руб.;</w:t>
      </w:r>
    </w:p>
    <w:p w14:paraId="28DC3EC8" w14:textId="77777777" w:rsidR="007757A4" w:rsidRPr="009D08AD" w:rsidRDefault="007757A4" w:rsidP="007757A4">
      <w:pPr>
        <w:widowControl/>
        <w:ind w:firstLine="720"/>
        <w:jc w:val="both"/>
        <w:rPr>
          <w:sz w:val="28"/>
          <w:szCs w:val="28"/>
        </w:rPr>
      </w:pPr>
      <w:r w:rsidRPr="009D08AD">
        <w:rPr>
          <w:sz w:val="28"/>
          <w:szCs w:val="28"/>
        </w:rPr>
        <w:t xml:space="preserve">- </w:t>
      </w:r>
      <w:r w:rsidR="00012EDA" w:rsidRPr="009D08AD">
        <w:rPr>
          <w:sz w:val="28"/>
          <w:szCs w:val="28"/>
        </w:rPr>
        <w:t>с</w:t>
      </w:r>
      <w:r w:rsidRPr="009D08AD">
        <w:rPr>
          <w:sz w:val="28"/>
          <w:szCs w:val="28"/>
        </w:rPr>
        <w:t>убсидии на реализацию мероприятий по установке автоматизированных индивидуальных тепловых пунктов с погодным и часовым регулированием 300 000,0 тыс. руб.;</w:t>
      </w:r>
    </w:p>
    <w:p w14:paraId="246153DA" w14:textId="77777777" w:rsidR="007757A4" w:rsidRPr="00EE31B8" w:rsidRDefault="00012EDA" w:rsidP="007757A4">
      <w:pPr>
        <w:widowControl/>
        <w:ind w:firstLine="720"/>
        <w:jc w:val="both"/>
        <w:rPr>
          <w:b/>
          <w:sz w:val="28"/>
          <w:szCs w:val="28"/>
        </w:rPr>
      </w:pPr>
      <w:r w:rsidRPr="00EE31B8">
        <w:rPr>
          <w:b/>
          <w:sz w:val="28"/>
          <w:szCs w:val="28"/>
        </w:rPr>
        <w:t xml:space="preserve">4. </w:t>
      </w:r>
      <w:r w:rsidR="007757A4" w:rsidRPr="00EE31B8">
        <w:rPr>
          <w:b/>
          <w:sz w:val="28"/>
          <w:szCs w:val="28"/>
        </w:rPr>
        <w:t>Комплекс процессных мероприятий "Оценка состояния и прогноз (планы) развития топливно-энергетического комплекса Ленинградской области"</w:t>
      </w:r>
      <w:r w:rsidR="00093C07" w:rsidRPr="00EE31B8">
        <w:rPr>
          <w:b/>
          <w:sz w:val="28"/>
          <w:szCs w:val="28"/>
        </w:rPr>
        <w:t>:</w:t>
      </w:r>
    </w:p>
    <w:p w14:paraId="44DA99D4" w14:textId="77777777" w:rsidR="007757A4" w:rsidRPr="009D08AD" w:rsidRDefault="007757A4" w:rsidP="007757A4">
      <w:pPr>
        <w:widowControl/>
        <w:ind w:firstLine="720"/>
        <w:jc w:val="both"/>
        <w:rPr>
          <w:sz w:val="28"/>
          <w:szCs w:val="28"/>
        </w:rPr>
      </w:pPr>
      <w:r w:rsidRPr="009D08AD">
        <w:rPr>
          <w:sz w:val="28"/>
          <w:szCs w:val="28"/>
        </w:rPr>
        <w:t xml:space="preserve">Комитету по топливно-энергетическому комплексу Ленинградской области в 2022 году предусмотрены средства </w:t>
      </w:r>
      <w:r w:rsidR="00093C07" w:rsidRPr="009D08AD">
        <w:rPr>
          <w:sz w:val="28"/>
          <w:szCs w:val="28"/>
        </w:rPr>
        <w:t>в размере 20 800,0 тыс. рублей,</w:t>
      </w:r>
      <w:r w:rsidRPr="009D08AD">
        <w:rPr>
          <w:sz w:val="28"/>
          <w:szCs w:val="28"/>
        </w:rPr>
        <w:t xml:space="preserve"> в том числе:</w:t>
      </w:r>
    </w:p>
    <w:p w14:paraId="114C265F" w14:textId="77777777" w:rsidR="007757A4" w:rsidRPr="009D08AD" w:rsidRDefault="007757A4" w:rsidP="007757A4">
      <w:pPr>
        <w:widowControl/>
        <w:ind w:firstLine="720"/>
        <w:jc w:val="both"/>
        <w:rPr>
          <w:sz w:val="28"/>
          <w:szCs w:val="28"/>
        </w:rPr>
      </w:pPr>
      <w:r w:rsidRPr="009D08AD">
        <w:rPr>
          <w:sz w:val="28"/>
          <w:szCs w:val="28"/>
        </w:rPr>
        <w:t xml:space="preserve">- </w:t>
      </w:r>
      <w:r w:rsidR="00093C07" w:rsidRPr="009D08AD">
        <w:rPr>
          <w:sz w:val="28"/>
          <w:szCs w:val="28"/>
        </w:rPr>
        <w:t>на р</w:t>
      </w:r>
      <w:r w:rsidRPr="009D08AD">
        <w:rPr>
          <w:sz w:val="28"/>
          <w:szCs w:val="28"/>
        </w:rPr>
        <w:t>азработк</w:t>
      </w:r>
      <w:r w:rsidR="00093C07" w:rsidRPr="009D08AD">
        <w:rPr>
          <w:sz w:val="28"/>
          <w:szCs w:val="28"/>
        </w:rPr>
        <w:t>у</w:t>
      </w:r>
      <w:r w:rsidRPr="009D08AD">
        <w:rPr>
          <w:sz w:val="28"/>
          <w:szCs w:val="28"/>
        </w:rPr>
        <w:t xml:space="preserve"> и актуализаци</w:t>
      </w:r>
      <w:r w:rsidR="00093C07" w:rsidRPr="009D08AD">
        <w:rPr>
          <w:sz w:val="28"/>
          <w:szCs w:val="28"/>
        </w:rPr>
        <w:t>ю</w:t>
      </w:r>
      <w:r w:rsidRPr="009D08AD">
        <w:rPr>
          <w:sz w:val="28"/>
          <w:szCs w:val="28"/>
        </w:rPr>
        <w:t xml:space="preserve"> схемы и программы развития электроэнергетики Ленинградской области 7 000,0 тыс. руб.;</w:t>
      </w:r>
    </w:p>
    <w:p w14:paraId="3168C183" w14:textId="77777777" w:rsidR="007757A4" w:rsidRPr="009D08AD" w:rsidRDefault="007757A4" w:rsidP="007757A4">
      <w:pPr>
        <w:widowControl/>
        <w:ind w:firstLine="720"/>
        <w:jc w:val="both"/>
        <w:rPr>
          <w:sz w:val="28"/>
          <w:szCs w:val="28"/>
        </w:rPr>
      </w:pPr>
      <w:r w:rsidRPr="009D08AD">
        <w:rPr>
          <w:sz w:val="28"/>
          <w:szCs w:val="28"/>
        </w:rPr>
        <w:t xml:space="preserve">- </w:t>
      </w:r>
      <w:r w:rsidR="00093C07" w:rsidRPr="009D08AD">
        <w:rPr>
          <w:sz w:val="28"/>
          <w:szCs w:val="28"/>
        </w:rPr>
        <w:t>на р</w:t>
      </w:r>
      <w:r w:rsidRPr="009D08AD">
        <w:rPr>
          <w:sz w:val="28"/>
          <w:szCs w:val="28"/>
        </w:rPr>
        <w:t>азработк</w:t>
      </w:r>
      <w:r w:rsidR="00093C07" w:rsidRPr="009D08AD">
        <w:rPr>
          <w:sz w:val="28"/>
          <w:szCs w:val="28"/>
        </w:rPr>
        <w:t xml:space="preserve">у </w:t>
      </w:r>
      <w:r w:rsidRPr="009D08AD">
        <w:rPr>
          <w:sz w:val="28"/>
          <w:szCs w:val="28"/>
        </w:rPr>
        <w:t>региональной программы газификации Ленинградской области 9 000,0 тыс. руб.;</w:t>
      </w:r>
    </w:p>
    <w:p w14:paraId="1AD47E82" w14:textId="77777777" w:rsidR="007757A4" w:rsidRPr="009D08AD" w:rsidRDefault="007757A4" w:rsidP="007757A4">
      <w:pPr>
        <w:widowControl/>
        <w:ind w:firstLine="720"/>
        <w:jc w:val="both"/>
        <w:rPr>
          <w:sz w:val="28"/>
          <w:szCs w:val="28"/>
        </w:rPr>
      </w:pPr>
      <w:r w:rsidRPr="009D08AD">
        <w:rPr>
          <w:sz w:val="28"/>
          <w:szCs w:val="28"/>
        </w:rPr>
        <w:t xml:space="preserve">- </w:t>
      </w:r>
      <w:r w:rsidR="00093C07" w:rsidRPr="009D08AD">
        <w:rPr>
          <w:sz w:val="28"/>
          <w:szCs w:val="28"/>
        </w:rPr>
        <w:t>на ф</w:t>
      </w:r>
      <w:r w:rsidRPr="009D08AD">
        <w:rPr>
          <w:sz w:val="28"/>
          <w:szCs w:val="28"/>
        </w:rPr>
        <w:t>ормирование фактического и прогнозного топливно-энергетического баланса Ленинградской области 4 800,0 тыс. руб.</w:t>
      </w:r>
    </w:p>
    <w:p w14:paraId="6505F261" w14:textId="77777777" w:rsidR="007757A4" w:rsidRPr="00EE31B8" w:rsidRDefault="00093C07" w:rsidP="007757A4">
      <w:pPr>
        <w:widowControl/>
        <w:ind w:firstLine="720"/>
        <w:jc w:val="both"/>
        <w:rPr>
          <w:b/>
          <w:sz w:val="28"/>
          <w:szCs w:val="28"/>
        </w:rPr>
      </w:pPr>
      <w:r w:rsidRPr="00EE31B8">
        <w:rPr>
          <w:b/>
          <w:sz w:val="28"/>
          <w:szCs w:val="28"/>
        </w:rPr>
        <w:t xml:space="preserve">5. </w:t>
      </w:r>
      <w:r w:rsidR="007757A4" w:rsidRPr="00EE31B8">
        <w:rPr>
          <w:b/>
          <w:sz w:val="28"/>
          <w:szCs w:val="28"/>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r w:rsidRPr="00EE31B8">
        <w:rPr>
          <w:b/>
          <w:sz w:val="28"/>
          <w:szCs w:val="28"/>
        </w:rPr>
        <w:t>:</w:t>
      </w:r>
    </w:p>
    <w:p w14:paraId="30305313" w14:textId="77777777" w:rsidR="007757A4" w:rsidRPr="009D08AD" w:rsidRDefault="007757A4" w:rsidP="007757A4">
      <w:pPr>
        <w:widowControl/>
        <w:ind w:firstLine="720"/>
        <w:jc w:val="both"/>
        <w:rPr>
          <w:sz w:val="28"/>
          <w:szCs w:val="28"/>
        </w:rPr>
      </w:pPr>
      <w:r w:rsidRPr="009D08AD">
        <w:rPr>
          <w:sz w:val="28"/>
          <w:szCs w:val="28"/>
        </w:rPr>
        <w:t>Комитету по жилищно – коммунальному хозяйству Ленинградской области в 2022 году предусмотрены средства</w:t>
      </w:r>
      <w:r w:rsidR="005C5FAE" w:rsidRPr="009D08AD">
        <w:rPr>
          <w:sz w:val="28"/>
          <w:szCs w:val="28"/>
        </w:rPr>
        <w:t xml:space="preserve"> в размере 16 608,3 тыс. рублей</w:t>
      </w:r>
      <w:r w:rsidRPr="009D08AD">
        <w:rPr>
          <w:sz w:val="28"/>
          <w:szCs w:val="28"/>
        </w:rPr>
        <w:t>, в том числе:</w:t>
      </w:r>
    </w:p>
    <w:p w14:paraId="48EFBF97" w14:textId="77777777" w:rsidR="007757A4" w:rsidRPr="009D08AD" w:rsidRDefault="007757A4" w:rsidP="007757A4">
      <w:pPr>
        <w:widowControl/>
        <w:ind w:firstLine="720"/>
        <w:jc w:val="both"/>
        <w:rPr>
          <w:sz w:val="28"/>
          <w:szCs w:val="28"/>
        </w:rPr>
      </w:pPr>
      <w:r w:rsidRPr="009D08AD">
        <w:rPr>
          <w:sz w:val="28"/>
          <w:szCs w:val="28"/>
        </w:rPr>
        <w:t xml:space="preserve">- </w:t>
      </w:r>
      <w:r w:rsidR="005C5FAE" w:rsidRPr="009D08AD">
        <w:rPr>
          <w:sz w:val="28"/>
          <w:szCs w:val="28"/>
        </w:rPr>
        <w:t>с</w:t>
      </w:r>
      <w:r w:rsidRPr="009D08AD">
        <w:rPr>
          <w:sz w:val="28"/>
          <w:szCs w:val="28"/>
        </w:rPr>
        <w:t>убсидии юридическим лицам, оказывающим жилищно-коммунальные услуги, на возмещение части затрат при приобретении в лизинг (сублизинг) коммунальной спецтехники и оборудования 9 000,0 тыс. руб.;</w:t>
      </w:r>
    </w:p>
    <w:p w14:paraId="3095ECD5" w14:textId="77777777" w:rsidR="007757A4" w:rsidRPr="009D08AD" w:rsidRDefault="007757A4" w:rsidP="007757A4">
      <w:pPr>
        <w:widowControl/>
        <w:ind w:firstLine="720"/>
        <w:jc w:val="both"/>
        <w:rPr>
          <w:sz w:val="28"/>
          <w:szCs w:val="28"/>
        </w:rPr>
      </w:pPr>
      <w:r w:rsidRPr="009D08AD">
        <w:rPr>
          <w:sz w:val="28"/>
          <w:szCs w:val="28"/>
        </w:rPr>
        <w:t xml:space="preserve">- </w:t>
      </w:r>
      <w:r w:rsidR="005C5FAE" w:rsidRPr="009D08AD">
        <w:rPr>
          <w:sz w:val="28"/>
          <w:szCs w:val="28"/>
        </w:rPr>
        <w:t>м</w:t>
      </w:r>
      <w:r w:rsidRPr="009D08AD">
        <w:rPr>
          <w:sz w:val="28"/>
          <w:szCs w:val="28"/>
        </w:rPr>
        <w:t>ероприятия, направленные на содействие развитию эффективных форм и внедрение современных механизмов управления в жилищно-коммунальной сфере</w:t>
      </w:r>
      <w:r w:rsidR="005C5FAE" w:rsidRPr="009D08AD">
        <w:rPr>
          <w:sz w:val="28"/>
          <w:szCs w:val="28"/>
        </w:rPr>
        <w:t xml:space="preserve">   </w:t>
      </w:r>
      <w:r w:rsidRPr="009D08AD">
        <w:rPr>
          <w:sz w:val="28"/>
          <w:szCs w:val="28"/>
        </w:rPr>
        <w:t xml:space="preserve"> 1 000,0 тыс. руб.;</w:t>
      </w:r>
    </w:p>
    <w:p w14:paraId="02AB6D37" w14:textId="77777777" w:rsidR="007757A4" w:rsidRPr="009D08AD" w:rsidRDefault="007757A4" w:rsidP="007757A4">
      <w:pPr>
        <w:widowControl/>
        <w:ind w:firstLine="720"/>
        <w:jc w:val="both"/>
        <w:rPr>
          <w:sz w:val="28"/>
          <w:szCs w:val="28"/>
        </w:rPr>
      </w:pPr>
      <w:r w:rsidRPr="009D08AD">
        <w:rPr>
          <w:sz w:val="28"/>
          <w:szCs w:val="28"/>
        </w:rPr>
        <w:t xml:space="preserve">- </w:t>
      </w:r>
      <w:r w:rsidR="005C5FAE" w:rsidRPr="009D08AD">
        <w:rPr>
          <w:sz w:val="28"/>
          <w:szCs w:val="28"/>
        </w:rPr>
        <w:t>с</w:t>
      </w:r>
      <w:r w:rsidRPr="009D08AD">
        <w:rPr>
          <w:sz w:val="28"/>
          <w:szCs w:val="28"/>
        </w:rPr>
        <w:t>убсидии бюджетам муниципальных образований на компенсацию части затрат при приобретении в лизинг (сублизинг) коммунальной спецтехники и оборудования 6 608,3 тыс. руб.</w:t>
      </w:r>
    </w:p>
    <w:p w14:paraId="0589958D" w14:textId="77777777" w:rsidR="007757A4" w:rsidRPr="009D08AD" w:rsidRDefault="007757A4" w:rsidP="007757A4">
      <w:pPr>
        <w:widowControl/>
        <w:ind w:firstLine="720"/>
        <w:jc w:val="both"/>
        <w:rPr>
          <w:sz w:val="28"/>
          <w:szCs w:val="28"/>
        </w:rPr>
      </w:pPr>
    </w:p>
    <w:p w14:paraId="0A3AE90B" w14:textId="77777777" w:rsidR="00472405" w:rsidRPr="009D08AD" w:rsidRDefault="00472405" w:rsidP="00472405">
      <w:pPr>
        <w:widowControl/>
        <w:ind w:firstLine="720"/>
        <w:jc w:val="center"/>
        <w:rPr>
          <w:b/>
          <w:sz w:val="28"/>
          <w:szCs w:val="28"/>
        </w:rPr>
      </w:pPr>
      <w:r w:rsidRPr="009D08AD">
        <w:rPr>
          <w:b/>
          <w:sz w:val="28"/>
          <w:szCs w:val="28"/>
        </w:rPr>
        <w:t>Мероприятия, направленные на достижение целей проектов</w:t>
      </w:r>
    </w:p>
    <w:p w14:paraId="110AF28D" w14:textId="77777777" w:rsidR="00472405" w:rsidRPr="009D08AD" w:rsidRDefault="00472405" w:rsidP="00472405">
      <w:pPr>
        <w:widowControl/>
        <w:ind w:firstLine="720"/>
        <w:jc w:val="both"/>
        <w:rPr>
          <w:sz w:val="28"/>
          <w:szCs w:val="28"/>
        </w:rPr>
      </w:pPr>
    </w:p>
    <w:p w14:paraId="6C07D235" w14:textId="5AB4D3E3" w:rsidR="005C5FAE" w:rsidRPr="00EE31B8" w:rsidRDefault="00C9330E" w:rsidP="00472405">
      <w:pPr>
        <w:widowControl/>
        <w:ind w:firstLine="720"/>
        <w:jc w:val="both"/>
        <w:rPr>
          <w:sz w:val="28"/>
          <w:szCs w:val="28"/>
        </w:rPr>
      </w:pPr>
      <w:r w:rsidRPr="00EE31B8">
        <w:rPr>
          <w:sz w:val="28"/>
          <w:szCs w:val="28"/>
        </w:rPr>
        <w:t xml:space="preserve">1. </w:t>
      </w:r>
      <w:r w:rsidR="00472405" w:rsidRPr="00EE31B8">
        <w:rPr>
          <w:sz w:val="28"/>
          <w:szCs w:val="28"/>
        </w:rPr>
        <w:t xml:space="preserve">На реализацию мероприятий, направленных </w:t>
      </w:r>
      <w:r w:rsidR="00472405" w:rsidRPr="00EE31B8">
        <w:rPr>
          <w:b/>
          <w:sz w:val="28"/>
          <w:szCs w:val="28"/>
        </w:rPr>
        <w:t xml:space="preserve">на достижение цели федерального проекта </w:t>
      </w:r>
      <w:r w:rsidR="003354D6" w:rsidRPr="00EE31B8">
        <w:rPr>
          <w:b/>
          <w:sz w:val="28"/>
          <w:szCs w:val="28"/>
        </w:rPr>
        <w:t xml:space="preserve">"Чистая вода" </w:t>
      </w:r>
      <w:r w:rsidR="003354D6" w:rsidRPr="00EE31B8">
        <w:rPr>
          <w:sz w:val="28"/>
          <w:szCs w:val="28"/>
        </w:rPr>
        <w:t>комитету по жилищно-коммунальному хозяйству Ленинградской области предусмотрены средства в размере 196 941,3 тыс. рублей, в том числе:</w:t>
      </w:r>
    </w:p>
    <w:p w14:paraId="03181D0A" w14:textId="77777777" w:rsidR="003354D6" w:rsidRPr="00EE31B8" w:rsidRDefault="003354D6" w:rsidP="00472405">
      <w:pPr>
        <w:widowControl/>
        <w:ind w:firstLine="720"/>
        <w:jc w:val="both"/>
        <w:rPr>
          <w:sz w:val="28"/>
          <w:szCs w:val="28"/>
        </w:rPr>
      </w:pPr>
      <w:r w:rsidRPr="00EE31B8">
        <w:rPr>
          <w:sz w:val="28"/>
          <w:szCs w:val="28"/>
        </w:rPr>
        <w:t>- субсидии ресурсоснабжающим организациям, эксплуатирующим объекты водоснабжения, находящиеся в собственности Ленинградской области, на осуществление капитальных вложений в объекты капитального строительства                  15 575,7 тыс. рублей</w:t>
      </w:r>
    </w:p>
    <w:p w14:paraId="4F1EBDC2" w14:textId="77777777" w:rsidR="003354D6" w:rsidRPr="009D08AD" w:rsidRDefault="003354D6" w:rsidP="00472405">
      <w:pPr>
        <w:widowControl/>
        <w:ind w:firstLine="720"/>
        <w:jc w:val="both"/>
        <w:rPr>
          <w:sz w:val="28"/>
          <w:szCs w:val="28"/>
        </w:rPr>
      </w:pPr>
      <w:r w:rsidRPr="00EE31B8">
        <w:rPr>
          <w:sz w:val="28"/>
          <w:szCs w:val="28"/>
        </w:rPr>
        <w:t>- субсидии на мероприятия по строительству и реконструкции объектов водоснабжения 181 365,6 тыс. рублей</w:t>
      </w:r>
    </w:p>
    <w:p w14:paraId="69628D00" w14:textId="4FE1BE8C" w:rsidR="003354D6" w:rsidRPr="009D08AD" w:rsidRDefault="00C9330E" w:rsidP="003354D6">
      <w:pPr>
        <w:widowControl/>
        <w:ind w:firstLine="720"/>
        <w:jc w:val="both"/>
        <w:rPr>
          <w:sz w:val="28"/>
          <w:szCs w:val="28"/>
        </w:rPr>
      </w:pPr>
      <w:r w:rsidRPr="009D08AD">
        <w:rPr>
          <w:sz w:val="28"/>
          <w:szCs w:val="28"/>
        </w:rPr>
        <w:t xml:space="preserve">2. </w:t>
      </w:r>
      <w:r w:rsidR="003354D6" w:rsidRPr="009D08AD">
        <w:rPr>
          <w:sz w:val="28"/>
          <w:szCs w:val="28"/>
        </w:rPr>
        <w:t xml:space="preserve">На реализацию мероприятий, направленных </w:t>
      </w:r>
      <w:r w:rsidR="003354D6" w:rsidRPr="00EE31B8">
        <w:rPr>
          <w:b/>
          <w:sz w:val="28"/>
          <w:szCs w:val="28"/>
        </w:rPr>
        <w:t>на достижение цели федерального проекта "Содействие развитию инфраструктуры субъектов Российской Федерации (муниципальных образований)"</w:t>
      </w:r>
      <w:r w:rsidR="003354D6" w:rsidRPr="009D08AD">
        <w:rPr>
          <w:sz w:val="28"/>
          <w:szCs w:val="28"/>
        </w:rPr>
        <w:t xml:space="preserve"> комитету по жилищно-коммунальному хозяйству Ленинградской области предусмотрены средства в размере </w:t>
      </w:r>
      <w:r w:rsidR="00EA0C10" w:rsidRPr="009D08AD">
        <w:rPr>
          <w:sz w:val="28"/>
          <w:szCs w:val="28"/>
        </w:rPr>
        <w:t>2 219 067,4</w:t>
      </w:r>
      <w:r w:rsidR="003354D6" w:rsidRPr="009D08AD">
        <w:rPr>
          <w:sz w:val="28"/>
          <w:szCs w:val="28"/>
        </w:rPr>
        <w:t xml:space="preserve"> тыс. рублей, в том числе:</w:t>
      </w:r>
    </w:p>
    <w:p w14:paraId="04C81B76" w14:textId="77777777" w:rsidR="00EA0C10" w:rsidRPr="009D08AD" w:rsidRDefault="00EA0C10" w:rsidP="00EA0C10">
      <w:pPr>
        <w:widowControl/>
        <w:ind w:firstLine="720"/>
        <w:jc w:val="both"/>
        <w:rPr>
          <w:rFonts w:cs="Calibri"/>
          <w:sz w:val="28"/>
          <w:szCs w:val="28"/>
        </w:rPr>
      </w:pPr>
      <w:r w:rsidRPr="009D08AD">
        <w:rPr>
          <w:rFonts w:cs="Calibri"/>
          <w:sz w:val="28"/>
          <w:szCs w:val="28"/>
        </w:rPr>
        <w:t>Комитету по жилищно-коммунальному хозяйству Ленинградской области в 2022 году предусмотрены средства в размере 322 029,3 тыс. рублей, в том числе:</w:t>
      </w:r>
    </w:p>
    <w:p w14:paraId="0BD224E9" w14:textId="77777777" w:rsidR="00EA0C10" w:rsidRPr="009D08AD" w:rsidRDefault="00EA0C10" w:rsidP="00EA0C10">
      <w:pPr>
        <w:widowControl/>
        <w:ind w:firstLine="720"/>
        <w:jc w:val="both"/>
        <w:rPr>
          <w:rFonts w:cs="Calibri"/>
          <w:sz w:val="28"/>
          <w:szCs w:val="28"/>
        </w:rPr>
      </w:pPr>
      <w:r w:rsidRPr="009D08AD">
        <w:rPr>
          <w:rFonts w:cs="Calibri"/>
          <w:sz w:val="28"/>
          <w:szCs w:val="28"/>
        </w:rPr>
        <w:t>-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37 037,5 тыс. руб.;</w:t>
      </w:r>
    </w:p>
    <w:p w14:paraId="17DEA41D" w14:textId="77777777" w:rsidR="00EA0C10" w:rsidRPr="009D08AD" w:rsidRDefault="00EA0C10" w:rsidP="00EA0C10">
      <w:pPr>
        <w:widowControl/>
        <w:ind w:firstLine="720"/>
        <w:jc w:val="both"/>
        <w:rPr>
          <w:rFonts w:cs="Calibri"/>
          <w:sz w:val="28"/>
          <w:szCs w:val="28"/>
        </w:rPr>
      </w:pPr>
      <w:r w:rsidRPr="009D08AD">
        <w:rPr>
          <w:rFonts w:cs="Calibri"/>
          <w:sz w:val="28"/>
          <w:szCs w:val="28"/>
        </w:rPr>
        <w:t>-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20 044,0 тыс. руб.;</w:t>
      </w:r>
    </w:p>
    <w:p w14:paraId="534A991E" w14:textId="77777777" w:rsidR="00EA0C10" w:rsidRPr="009D08AD" w:rsidRDefault="00EA0C10" w:rsidP="00EA0C10">
      <w:pPr>
        <w:widowControl/>
        <w:ind w:firstLine="720"/>
        <w:jc w:val="both"/>
        <w:rPr>
          <w:rFonts w:cs="Calibri"/>
          <w:sz w:val="28"/>
          <w:szCs w:val="28"/>
        </w:rPr>
      </w:pPr>
      <w:r w:rsidRPr="009D08AD">
        <w:rPr>
          <w:rFonts w:cs="Calibri"/>
          <w:sz w:val="28"/>
          <w:szCs w:val="28"/>
        </w:rPr>
        <w:t>- 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и монтаж модульных очистных сооружений 147 480,4 тыс. руб.</w:t>
      </w:r>
    </w:p>
    <w:p w14:paraId="6FE0F0A8" w14:textId="77777777" w:rsidR="00EA0C10" w:rsidRPr="009D08AD" w:rsidRDefault="00EA0C10" w:rsidP="00EA0C10">
      <w:pPr>
        <w:widowControl/>
        <w:ind w:firstLine="720"/>
        <w:jc w:val="both"/>
        <w:rPr>
          <w:rFonts w:cs="Calibri"/>
          <w:sz w:val="28"/>
          <w:szCs w:val="28"/>
        </w:rPr>
      </w:pPr>
      <w:r w:rsidRPr="009D08AD">
        <w:rPr>
          <w:rFonts w:cs="Calibri"/>
          <w:sz w:val="28"/>
          <w:szCs w:val="28"/>
        </w:rPr>
        <w:t>Комитету по топливно-энергетическому комплексу Ленинградской области в 2022 году предусмотрены средства в размере 1 315 112,8 тыс. рублей, в том числе:</w:t>
      </w:r>
    </w:p>
    <w:p w14:paraId="237D584A" w14:textId="3EBD9D9F" w:rsidR="00EA0C10" w:rsidRPr="009D08AD" w:rsidRDefault="00EA0C10" w:rsidP="00EA0C10">
      <w:pPr>
        <w:widowControl/>
        <w:ind w:firstLine="720"/>
        <w:jc w:val="both"/>
        <w:rPr>
          <w:rFonts w:cs="Calibri"/>
          <w:sz w:val="28"/>
          <w:szCs w:val="28"/>
        </w:rPr>
      </w:pPr>
      <w:r w:rsidRPr="009D08AD">
        <w:rPr>
          <w:rFonts w:cs="Calibri"/>
          <w:sz w:val="28"/>
          <w:szCs w:val="28"/>
        </w:rPr>
        <w:t>-</w:t>
      </w:r>
      <w:r w:rsidR="00AE30A1" w:rsidRPr="009D08AD">
        <w:rPr>
          <w:rFonts w:cs="Calibri"/>
          <w:sz w:val="28"/>
          <w:szCs w:val="28"/>
        </w:rPr>
        <w:t xml:space="preserve"> с</w:t>
      </w:r>
      <w:r w:rsidRPr="009D08AD">
        <w:rPr>
          <w:rFonts w:cs="Calibri"/>
          <w:sz w:val="28"/>
          <w:szCs w:val="28"/>
        </w:rPr>
        <w:t>убсидии на осуществление полномочий по организации теплоснабжения населения посредством передачи прав владения и (или) пользования объектами теплоснабжения, находящимся в муниципальной собственности, по договорам их аренды или концессионным соглашениям 86 950,8</w:t>
      </w:r>
      <w:r w:rsidRPr="009D08AD">
        <w:rPr>
          <w:sz w:val="28"/>
          <w:szCs w:val="28"/>
        </w:rPr>
        <w:t xml:space="preserve"> тыс. руб.;</w:t>
      </w:r>
    </w:p>
    <w:p w14:paraId="1AB0E115" w14:textId="6F94E90D" w:rsidR="00EA0C10" w:rsidRPr="009D08AD" w:rsidRDefault="00AE30A1" w:rsidP="00EA0C10">
      <w:pPr>
        <w:widowControl/>
        <w:ind w:firstLine="720"/>
        <w:jc w:val="both"/>
        <w:rPr>
          <w:sz w:val="28"/>
          <w:szCs w:val="28"/>
        </w:rPr>
      </w:pPr>
      <w:r w:rsidRPr="009D08AD">
        <w:rPr>
          <w:rFonts w:cs="Calibri"/>
          <w:sz w:val="28"/>
          <w:szCs w:val="28"/>
        </w:rPr>
        <w:t>- с</w:t>
      </w:r>
      <w:r w:rsidR="00EA0C10" w:rsidRPr="009D08AD">
        <w:rPr>
          <w:rFonts w:cs="Calibri"/>
          <w:sz w:val="28"/>
          <w:szCs w:val="28"/>
        </w:rPr>
        <w:t>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27 000,0</w:t>
      </w:r>
      <w:r w:rsidR="00EA0C10" w:rsidRPr="009D08AD">
        <w:rPr>
          <w:sz w:val="28"/>
          <w:szCs w:val="28"/>
        </w:rPr>
        <w:t xml:space="preserve"> тыс. руб.</w:t>
      </w:r>
    </w:p>
    <w:p w14:paraId="2A8A00BC" w14:textId="112E20F5" w:rsidR="00C9330E" w:rsidRPr="009D08AD" w:rsidRDefault="00C9330E" w:rsidP="00C9330E">
      <w:pPr>
        <w:widowControl/>
        <w:ind w:firstLine="720"/>
        <w:jc w:val="both"/>
        <w:rPr>
          <w:rFonts w:cs="Calibri"/>
          <w:sz w:val="28"/>
          <w:szCs w:val="28"/>
        </w:rPr>
      </w:pPr>
      <w:r w:rsidRPr="009D08AD">
        <w:rPr>
          <w:rFonts w:cs="Calibri"/>
          <w:sz w:val="28"/>
          <w:szCs w:val="28"/>
        </w:rPr>
        <w:t xml:space="preserve">В рамках реализации адресной инвестиционной программы Ленинградской области по мероприятиям, направленным на достижение цели федерального проекта </w:t>
      </w:r>
      <w:r w:rsidR="002E6A24">
        <w:rPr>
          <w:rFonts w:cs="Calibri"/>
          <w:sz w:val="28"/>
          <w:szCs w:val="28"/>
        </w:rPr>
        <w:t>"</w:t>
      </w:r>
      <w:r w:rsidRPr="009D08AD">
        <w:rPr>
          <w:rFonts w:cs="Calibri"/>
          <w:sz w:val="28"/>
          <w:szCs w:val="28"/>
        </w:rPr>
        <w:t xml:space="preserve">Содействие развитию инфраструктуры субъектов Российской Федерации </w:t>
      </w:r>
      <w:r w:rsidRPr="009D08AD">
        <w:rPr>
          <w:rFonts w:cs="Calibri"/>
          <w:sz w:val="28"/>
          <w:szCs w:val="28"/>
        </w:rPr>
        <w:lastRenderedPageBreak/>
        <w:t>(муниципальных образований)</w:t>
      </w:r>
      <w:r w:rsidR="002E6A24">
        <w:rPr>
          <w:rFonts w:cs="Calibri"/>
          <w:sz w:val="28"/>
          <w:szCs w:val="28"/>
        </w:rPr>
        <w:t xml:space="preserve">" </w:t>
      </w:r>
      <w:r w:rsidRPr="009D08AD">
        <w:rPr>
          <w:rFonts w:cs="Calibri"/>
          <w:sz w:val="28"/>
          <w:szCs w:val="28"/>
        </w:rPr>
        <w:t>в проекте областного закона на 2022 год предусмотрены ассигнования на:</w:t>
      </w:r>
    </w:p>
    <w:p w14:paraId="0B4AF009" w14:textId="1A4D567E" w:rsidR="00C9330E" w:rsidRPr="009D08AD" w:rsidRDefault="00C9330E" w:rsidP="00C9330E">
      <w:pPr>
        <w:widowControl/>
        <w:ind w:firstLine="720"/>
        <w:jc w:val="both"/>
        <w:rPr>
          <w:rFonts w:cs="Calibri"/>
          <w:sz w:val="28"/>
          <w:szCs w:val="28"/>
        </w:rPr>
      </w:pPr>
      <w:r w:rsidRPr="009D08AD">
        <w:rPr>
          <w:rFonts w:cs="Calibri"/>
          <w:sz w:val="28"/>
          <w:szCs w:val="28"/>
        </w:rPr>
        <w:t>- субсидии на мероприятия по строительству и реконструкции объектов водоотведения и очистки сточных вод в размере 350 598,8 тыс. рублей;</w:t>
      </w:r>
    </w:p>
    <w:p w14:paraId="553B215D" w14:textId="77777777" w:rsidR="00DE3FCE" w:rsidRPr="009D08AD" w:rsidRDefault="00C9330E" w:rsidP="00DE3FCE">
      <w:pPr>
        <w:widowControl/>
        <w:ind w:firstLine="720"/>
        <w:jc w:val="both"/>
        <w:rPr>
          <w:rFonts w:cs="Calibri"/>
          <w:sz w:val="28"/>
          <w:szCs w:val="28"/>
        </w:rPr>
      </w:pPr>
      <w:r w:rsidRPr="009D08AD">
        <w:rPr>
          <w:rFonts w:cs="Calibri"/>
          <w:sz w:val="28"/>
          <w:szCs w:val="28"/>
        </w:rPr>
        <w:t xml:space="preserve">- субсидии ресурсоснабжающим организациям, эксплуатирующим объекты водоотведения, находящиеся в собственности Ленинградской области, на осуществление капитальных вложений в объекты капитального строительства в </w:t>
      </w:r>
      <w:r w:rsidR="00DE3FCE" w:rsidRPr="009D08AD">
        <w:rPr>
          <w:rFonts w:cs="Calibri"/>
          <w:sz w:val="28"/>
          <w:szCs w:val="28"/>
        </w:rPr>
        <w:t>размере 9 121,5 тыс. рублей;</w:t>
      </w:r>
    </w:p>
    <w:p w14:paraId="047BBD1A" w14:textId="4F7D9364" w:rsidR="00DE3FCE" w:rsidRPr="009D08AD" w:rsidRDefault="00DE3FCE" w:rsidP="00DE3FCE">
      <w:pPr>
        <w:widowControl/>
        <w:ind w:firstLine="720"/>
        <w:jc w:val="both"/>
        <w:rPr>
          <w:rFonts w:cs="Calibri"/>
          <w:sz w:val="28"/>
          <w:szCs w:val="28"/>
        </w:rPr>
      </w:pPr>
      <w:r w:rsidRPr="009D08AD">
        <w:rPr>
          <w:rFonts w:cs="Calibri"/>
          <w:sz w:val="28"/>
          <w:szCs w:val="28"/>
        </w:rPr>
        <w:t>-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размере 1 13</w:t>
      </w:r>
      <w:r w:rsidR="00AE30A1" w:rsidRPr="009D08AD">
        <w:rPr>
          <w:rFonts w:cs="Calibri"/>
          <w:sz w:val="28"/>
          <w:szCs w:val="28"/>
        </w:rPr>
        <w:t>1 352,0</w:t>
      </w:r>
      <w:r w:rsidRPr="009D08AD">
        <w:rPr>
          <w:rFonts w:cs="Calibri"/>
          <w:sz w:val="28"/>
          <w:szCs w:val="28"/>
        </w:rPr>
        <w:t xml:space="preserve"> тыс. рублей;</w:t>
      </w:r>
    </w:p>
    <w:p w14:paraId="1A123363" w14:textId="6C558A9B" w:rsidR="00DE3FCE" w:rsidRPr="009D08AD" w:rsidRDefault="00DE3FCE" w:rsidP="00DE3FCE">
      <w:pPr>
        <w:widowControl/>
        <w:ind w:firstLine="720"/>
        <w:jc w:val="both"/>
        <w:rPr>
          <w:rFonts w:cs="Calibri"/>
          <w:sz w:val="28"/>
          <w:szCs w:val="28"/>
        </w:rPr>
      </w:pPr>
      <w:r w:rsidRPr="009D08AD">
        <w:rPr>
          <w:rFonts w:cs="Calibri"/>
          <w:sz w:val="28"/>
          <w:szCs w:val="28"/>
        </w:rPr>
        <w:t xml:space="preserve">-субсидии на капитальное строительство (реконструкцию) объектов теплоэнергетики, включая проектно-изыскательские работы в размере 258 672,4 </w:t>
      </w:r>
      <w:r w:rsidR="001C3182" w:rsidRPr="009D08AD">
        <w:rPr>
          <w:rFonts w:cs="Calibri"/>
          <w:sz w:val="28"/>
          <w:szCs w:val="28"/>
        </w:rPr>
        <w:t>тыс. рублей</w:t>
      </w:r>
      <w:r w:rsidRPr="009D08AD">
        <w:rPr>
          <w:rFonts w:cs="Calibri"/>
          <w:sz w:val="28"/>
          <w:szCs w:val="28"/>
        </w:rPr>
        <w:t>;</w:t>
      </w:r>
    </w:p>
    <w:p w14:paraId="474A257F" w14:textId="275DD79F" w:rsidR="00DE3FCE" w:rsidRPr="009D08AD" w:rsidRDefault="00DE3FCE" w:rsidP="00DE3FCE">
      <w:pPr>
        <w:widowControl/>
        <w:ind w:firstLine="720"/>
        <w:jc w:val="both"/>
        <w:rPr>
          <w:rFonts w:cs="Calibri"/>
          <w:sz w:val="28"/>
          <w:szCs w:val="28"/>
        </w:rPr>
      </w:pPr>
      <w:r w:rsidRPr="009D08AD">
        <w:rPr>
          <w:rFonts w:cs="Calibri"/>
          <w:sz w:val="28"/>
          <w:szCs w:val="28"/>
        </w:rPr>
        <w:t xml:space="preserve">- субсидии на капитальное строительство электросетевых объектов, включая проектно-изыскательские работы в размере 62 449,2 </w:t>
      </w:r>
      <w:r w:rsidR="001C3182" w:rsidRPr="009D08AD">
        <w:rPr>
          <w:rFonts w:cs="Calibri"/>
          <w:sz w:val="28"/>
          <w:szCs w:val="28"/>
        </w:rPr>
        <w:t>тыс. рублей</w:t>
      </w:r>
      <w:r w:rsidRPr="009D08AD">
        <w:rPr>
          <w:rFonts w:cs="Calibri"/>
          <w:sz w:val="28"/>
          <w:szCs w:val="28"/>
        </w:rPr>
        <w:t>;</w:t>
      </w:r>
    </w:p>
    <w:p w14:paraId="028D4C63" w14:textId="77777777" w:rsidR="00DE3FCE" w:rsidRPr="009D08AD" w:rsidRDefault="00DE3FCE" w:rsidP="00DE3FCE">
      <w:pPr>
        <w:widowControl/>
        <w:ind w:firstLine="720"/>
        <w:jc w:val="both"/>
        <w:rPr>
          <w:rFonts w:cs="Calibri"/>
          <w:sz w:val="28"/>
          <w:szCs w:val="28"/>
        </w:rPr>
      </w:pPr>
      <w:r w:rsidRPr="009D08AD">
        <w:rPr>
          <w:rFonts w:cs="Calibri"/>
          <w:sz w:val="28"/>
          <w:szCs w:val="28"/>
        </w:rPr>
        <w:t>- возмещение части затрат в связи с выполнением работ по газификации индивидуальных домовладений 81 000,0 тыс. рублей.</w:t>
      </w:r>
    </w:p>
    <w:p w14:paraId="01B81DE1" w14:textId="6C00B7AC" w:rsidR="00DE3FCE" w:rsidRPr="009D08AD" w:rsidRDefault="00DE3FCE" w:rsidP="00DE3FCE">
      <w:pPr>
        <w:widowControl/>
        <w:ind w:firstLine="720"/>
        <w:jc w:val="both"/>
        <w:rPr>
          <w:rFonts w:cs="Calibri"/>
          <w:sz w:val="28"/>
          <w:szCs w:val="28"/>
        </w:rPr>
      </w:pPr>
      <w:r w:rsidRPr="009D08AD">
        <w:rPr>
          <w:rFonts w:cs="Calibri"/>
          <w:sz w:val="28"/>
          <w:szCs w:val="28"/>
        </w:rPr>
        <w:t>Распределение бюджетных ассигнований по объектам АИП представлено в Приложениях № 72   и № 73 к пояснительной записке.</w:t>
      </w:r>
    </w:p>
    <w:p w14:paraId="7570B7CB" w14:textId="77777777" w:rsidR="00DE3FCE" w:rsidRPr="009D08AD" w:rsidRDefault="00DE3FCE" w:rsidP="00C9330E">
      <w:pPr>
        <w:widowControl/>
        <w:ind w:firstLine="720"/>
        <w:jc w:val="both"/>
        <w:rPr>
          <w:rFonts w:cs="Calibri"/>
          <w:sz w:val="28"/>
          <w:szCs w:val="28"/>
        </w:rPr>
      </w:pPr>
    </w:p>
    <w:p w14:paraId="3D855A88" w14:textId="77777777" w:rsidR="00EA0C10" w:rsidRPr="009D08AD" w:rsidRDefault="00EA0C10" w:rsidP="003354D6">
      <w:pPr>
        <w:widowControl/>
        <w:ind w:firstLine="720"/>
        <w:jc w:val="both"/>
        <w:rPr>
          <w:sz w:val="28"/>
          <w:szCs w:val="28"/>
        </w:rPr>
      </w:pPr>
    </w:p>
    <w:p w14:paraId="2BA729C9" w14:textId="77777777" w:rsidR="00DE3FCE" w:rsidRPr="009D08AD" w:rsidRDefault="00DE3FCE">
      <w:pPr>
        <w:widowControl/>
        <w:spacing w:after="200" w:line="276" w:lineRule="auto"/>
        <w:rPr>
          <w:b/>
          <w:sz w:val="28"/>
          <w:szCs w:val="28"/>
          <w:u w:val="single"/>
        </w:rPr>
      </w:pPr>
      <w:r w:rsidRPr="009D08AD">
        <w:rPr>
          <w:b/>
          <w:sz w:val="28"/>
          <w:szCs w:val="28"/>
          <w:u w:val="single"/>
        </w:rPr>
        <w:br w:type="page"/>
      </w:r>
    </w:p>
    <w:p w14:paraId="3FEEED19" w14:textId="1563AB16" w:rsidR="004D087E" w:rsidRPr="009D08AD" w:rsidRDefault="00C00F23" w:rsidP="00CC3D87">
      <w:pPr>
        <w:widowControl/>
        <w:jc w:val="center"/>
        <w:rPr>
          <w:b/>
          <w:sz w:val="28"/>
          <w:szCs w:val="28"/>
          <w:u w:val="single"/>
        </w:rPr>
      </w:pPr>
      <w:r w:rsidRPr="009D08AD">
        <w:rPr>
          <w:b/>
          <w:sz w:val="28"/>
          <w:szCs w:val="28"/>
          <w:u w:val="single"/>
        </w:rPr>
        <w:lastRenderedPageBreak/>
        <w:t>8</w:t>
      </w:r>
      <w:r w:rsidR="004D087E" w:rsidRPr="009D08AD">
        <w:rPr>
          <w:b/>
          <w:sz w:val="28"/>
          <w:szCs w:val="28"/>
          <w:u w:val="single"/>
        </w:rPr>
        <w:t>. Государственная программа Ленинградской области</w:t>
      </w:r>
    </w:p>
    <w:p w14:paraId="4C0A9BD1" w14:textId="77777777" w:rsidR="004D087E" w:rsidRPr="009D08AD" w:rsidRDefault="0080742C" w:rsidP="004D087E">
      <w:pPr>
        <w:widowControl/>
        <w:jc w:val="center"/>
        <w:rPr>
          <w:b/>
          <w:sz w:val="28"/>
          <w:szCs w:val="28"/>
          <w:u w:val="single"/>
        </w:rPr>
      </w:pPr>
      <w:r w:rsidRPr="009D08AD">
        <w:rPr>
          <w:b/>
          <w:sz w:val="28"/>
          <w:szCs w:val="28"/>
          <w:u w:val="single"/>
        </w:rPr>
        <w:t>"</w:t>
      </w:r>
      <w:r w:rsidR="004D087E" w:rsidRPr="009D08AD">
        <w:rPr>
          <w:b/>
          <w:sz w:val="28"/>
          <w:szCs w:val="28"/>
          <w:u w:val="single"/>
        </w:rPr>
        <w:t>Безопасность Ленинградской области</w:t>
      </w:r>
      <w:r w:rsidRPr="009D08AD">
        <w:rPr>
          <w:b/>
          <w:sz w:val="28"/>
          <w:szCs w:val="28"/>
          <w:u w:val="single"/>
        </w:rPr>
        <w:t>"</w:t>
      </w:r>
      <w:r w:rsidR="002E0C87" w:rsidRPr="009D08AD">
        <w:rPr>
          <w:b/>
          <w:sz w:val="28"/>
          <w:szCs w:val="28"/>
          <w:u w:val="single"/>
        </w:rPr>
        <w:t xml:space="preserve"> </w:t>
      </w:r>
    </w:p>
    <w:p w14:paraId="4E08828F" w14:textId="77777777" w:rsidR="004D087E" w:rsidRPr="009D08AD" w:rsidRDefault="004D087E" w:rsidP="004D087E">
      <w:pPr>
        <w:widowControl/>
        <w:jc w:val="center"/>
        <w:rPr>
          <w:b/>
          <w:sz w:val="28"/>
          <w:szCs w:val="28"/>
          <w:u w:val="single"/>
        </w:rPr>
      </w:pPr>
      <w:r w:rsidRPr="009D08AD">
        <w:rPr>
          <w:b/>
          <w:sz w:val="28"/>
          <w:szCs w:val="28"/>
          <w:u w:val="single"/>
        </w:rPr>
        <w:t xml:space="preserve"> </w:t>
      </w:r>
    </w:p>
    <w:p w14:paraId="3785756D" w14:textId="77777777" w:rsidR="004D087E" w:rsidRPr="009D08AD" w:rsidRDefault="004D087E" w:rsidP="00423371">
      <w:pPr>
        <w:ind w:firstLine="709"/>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9A2918" w:rsidRPr="009D08AD">
        <w:rPr>
          <w:sz w:val="28"/>
          <w:szCs w:val="28"/>
        </w:rPr>
        <w:t>2</w:t>
      </w:r>
      <w:r w:rsidRPr="009D08AD">
        <w:rPr>
          <w:sz w:val="28"/>
          <w:szCs w:val="28"/>
        </w:rPr>
        <w:t xml:space="preserve"> год предусмотрены </w:t>
      </w:r>
      <w:r w:rsidR="007E37E6" w:rsidRPr="009D08AD">
        <w:rPr>
          <w:sz w:val="28"/>
          <w:szCs w:val="28"/>
        </w:rPr>
        <w:t xml:space="preserve">бюджетные </w:t>
      </w:r>
      <w:r w:rsidRPr="009D08AD">
        <w:rPr>
          <w:sz w:val="28"/>
          <w:szCs w:val="28"/>
        </w:rPr>
        <w:t xml:space="preserve">ассигнования в сумме </w:t>
      </w:r>
      <w:r w:rsidR="00423371" w:rsidRPr="009D08AD">
        <w:rPr>
          <w:sz w:val="28"/>
          <w:szCs w:val="28"/>
        </w:rPr>
        <w:t>2 </w:t>
      </w:r>
      <w:r w:rsidR="009A2918" w:rsidRPr="009D08AD">
        <w:rPr>
          <w:sz w:val="28"/>
          <w:szCs w:val="28"/>
        </w:rPr>
        <w:t>348 081,9</w:t>
      </w:r>
      <w:r w:rsidR="002D4BDE" w:rsidRPr="009D08AD">
        <w:rPr>
          <w:sz w:val="28"/>
          <w:szCs w:val="28"/>
        </w:rPr>
        <w:t xml:space="preserve"> </w:t>
      </w:r>
      <w:r w:rsidRPr="009D08AD">
        <w:rPr>
          <w:sz w:val="28"/>
          <w:szCs w:val="28"/>
        </w:rPr>
        <w:t>тыс. </w:t>
      </w:r>
      <w:r w:rsidR="00BD551E" w:rsidRPr="009D08AD">
        <w:rPr>
          <w:sz w:val="28"/>
          <w:szCs w:val="28"/>
        </w:rPr>
        <w:t>рублей</w:t>
      </w:r>
      <w:r w:rsidR="007E37E6" w:rsidRPr="009D08AD">
        <w:rPr>
          <w:sz w:val="28"/>
          <w:szCs w:val="28"/>
        </w:rPr>
        <w:t xml:space="preserve"> или </w:t>
      </w:r>
      <w:r w:rsidR="007E2F73" w:rsidRPr="009D08AD">
        <w:rPr>
          <w:sz w:val="28"/>
          <w:szCs w:val="28"/>
        </w:rPr>
        <w:t>1,</w:t>
      </w:r>
      <w:r w:rsidR="009A2918" w:rsidRPr="009D08AD">
        <w:rPr>
          <w:sz w:val="28"/>
          <w:szCs w:val="28"/>
        </w:rPr>
        <w:t>4</w:t>
      </w:r>
      <w:r w:rsidR="007E37E6" w:rsidRPr="009D08AD">
        <w:rPr>
          <w:sz w:val="28"/>
          <w:szCs w:val="28"/>
        </w:rPr>
        <w:t xml:space="preserve">% от общего объема расходов на </w:t>
      </w:r>
      <w:r w:rsidR="007C064B" w:rsidRPr="009D08AD">
        <w:rPr>
          <w:sz w:val="28"/>
          <w:szCs w:val="28"/>
        </w:rPr>
        <w:t>202</w:t>
      </w:r>
      <w:r w:rsidR="009A2918" w:rsidRPr="009D08AD">
        <w:rPr>
          <w:sz w:val="28"/>
          <w:szCs w:val="28"/>
        </w:rPr>
        <w:t>2</w:t>
      </w:r>
      <w:r w:rsidR="007E37E6" w:rsidRPr="009D08AD">
        <w:rPr>
          <w:sz w:val="28"/>
          <w:szCs w:val="28"/>
        </w:rPr>
        <w:t xml:space="preserve"> год</w:t>
      </w:r>
      <w:r w:rsidR="00423371" w:rsidRPr="009D08AD">
        <w:rPr>
          <w:sz w:val="28"/>
          <w:szCs w:val="28"/>
        </w:rPr>
        <w:t>, что</w:t>
      </w:r>
      <w:r w:rsidRPr="009D08AD">
        <w:rPr>
          <w:sz w:val="28"/>
          <w:szCs w:val="28"/>
        </w:rPr>
        <w:t xml:space="preserve"> составляет </w:t>
      </w:r>
      <w:r w:rsidR="009A2918" w:rsidRPr="009D08AD">
        <w:rPr>
          <w:sz w:val="28"/>
          <w:szCs w:val="28"/>
        </w:rPr>
        <w:t>90</w:t>
      </w:r>
      <w:r w:rsidR="00B944E3" w:rsidRPr="009D08AD">
        <w:rPr>
          <w:sz w:val="28"/>
          <w:szCs w:val="28"/>
        </w:rPr>
        <w:t>,1</w:t>
      </w:r>
      <w:r w:rsidRPr="009D08AD">
        <w:rPr>
          <w:sz w:val="28"/>
          <w:szCs w:val="28"/>
        </w:rPr>
        <w:t xml:space="preserve">% </w:t>
      </w:r>
      <w:r w:rsidR="00423371" w:rsidRPr="009D08AD">
        <w:rPr>
          <w:sz w:val="28"/>
          <w:szCs w:val="28"/>
        </w:rPr>
        <w:t>от</w:t>
      </w:r>
      <w:r w:rsidRPr="009D08AD">
        <w:rPr>
          <w:sz w:val="28"/>
          <w:szCs w:val="28"/>
        </w:rPr>
        <w:t xml:space="preserve"> уровн</w:t>
      </w:r>
      <w:r w:rsidR="00423371" w:rsidRPr="009D08AD">
        <w:rPr>
          <w:sz w:val="28"/>
          <w:szCs w:val="28"/>
        </w:rPr>
        <w:t>я</w:t>
      </w:r>
      <w:r w:rsidRPr="009D08AD">
        <w:rPr>
          <w:sz w:val="28"/>
          <w:szCs w:val="28"/>
        </w:rPr>
        <w:t xml:space="preserve"> </w:t>
      </w:r>
      <w:r w:rsidR="007C064B" w:rsidRPr="009D08AD">
        <w:rPr>
          <w:sz w:val="28"/>
          <w:szCs w:val="28"/>
        </w:rPr>
        <w:t>20</w:t>
      </w:r>
      <w:r w:rsidR="00423371" w:rsidRPr="009D08AD">
        <w:rPr>
          <w:sz w:val="28"/>
          <w:szCs w:val="28"/>
        </w:rPr>
        <w:t>2</w:t>
      </w:r>
      <w:r w:rsidR="009A2918" w:rsidRPr="009D08AD">
        <w:rPr>
          <w:sz w:val="28"/>
          <w:szCs w:val="28"/>
        </w:rPr>
        <w:t>1</w:t>
      </w:r>
      <w:r w:rsidRPr="009D08AD">
        <w:rPr>
          <w:sz w:val="28"/>
          <w:szCs w:val="28"/>
        </w:rPr>
        <w:t xml:space="preserve"> года.</w:t>
      </w:r>
    </w:p>
    <w:p w14:paraId="15F6A965" w14:textId="77777777" w:rsidR="004D087E" w:rsidRPr="009D08AD" w:rsidRDefault="004D087E" w:rsidP="004D087E">
      <w:pPr>
        <w:ind w:firstLine="708"/>
        <w:jc w:val="both"/>
        <w:rPr>
          <w:sz w:val="28"/>
          <w:szCs w:val="28"/>
        </w:rPr>
      </w:pPr>
    </w:p>
    <w:tbl>
      <w:tblPr>
        <w:tblW w:w="10221" w:type="dxa"/>
        <w:tblInd w:w="93" w:type="dxa"/>
        <w:tblLook w:val="04A0" w:firstRow="1" w:lastRow="0" w:firstColumn="1" w:lastColumn="0" w:noHBand="0" w:noVBand="1"/>
      </w:tblPr>
      <w:tblGrid>
        <w:gridCol w:w="7812"/>
        <w:gridCol w:w="2409"/>
      </w:tblGrid>
      <w:tr w:rsidR="00BF5F27" w:rsidRPr="009D08AD" w14:paraId="78D99488" w14:textId="77777777" w:rsidTr="001C2359">
        <w:trPr>
          <w:trHeight w:val="436"/>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D5684"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0A7CE318"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420BABA" w14:textId="77777777" w:rsidR="001C2359" w:rsidRPr="009D08AD" w:rsidRDefault="001C2359" w:rsidP="00375CD8">
            <w:pPr>
              <w:widowControl/>
              <w:jc w:val="center"/>
              <w:rPr>
                <w:b/>
                <w:bCs/>
                <w:sz w:val="28"/>
                <w:szCs w:val="28"/>
              </w:rPr>
            </w:pPr>
            <w:r w:rsidRPr="009D08AD">
              <w:rPr>
                <w:b/>
                <w:bCs/>
                <w:sz w:val="28"/>
                <w:szCs w:val="28"/>
              </w:rPr>
              <w:t>Проект</w:t>
            </w:r>
          </w:p>
          <w:p w14:paraId="26A85574" w14:textId="77777777" w:rsidR="00375CD8" w:rsidRPr="009D08AD" w:rsidRDefault="00375CD8" w:rsidP="00375CD8">
            <w:pPr>
              <w:widowControl/>
              <w:jc w:val="center"/>
              <w:rPr>
                <w:b/>
                <w:bCs/>
                <w:sz w:val="28"/>
                <w:szCs w:val="28"/>
              </w:rPr>
            </w:pPr>
            <w:r w:rsidRPr="009D08AD">
              <w:rPr>
                <w:b/>
                <w:bCs/>
                <w:sz w:val="28"/>
                <w:szCs w:val="28"/>
              </w:rPr>
              <w:t xml:space="preserve">на </w:t>
            </w:r>
            <w:r w:rsidR="007C064B" w:rsidRPr="009D08AD">
              <w:rPr>
                <w:b/>
                <w:bCs/>
                <w:sz w:val="28"/>
                <w:szCs w:val="28"/>
              </w:rPr>
              <w:t>202</w:t>
            </w:r>
            <w:r w:rsidR="009A2918" w:rsidRPr="009D08AD">
              <w:rPr>
                <w:b/>
                <w:bCs/>
                <w:sz w:val="28"/>
                <w:szCs w:val="28"/>
              </w:rPr>
              <w:t>2</w:t>
            </w:r>
            <w:r w:rsidRPr="009D08AD">
              <w:rPr>
                <w:b/>
                <w:bCs/>
                <w:sz w:val="28"/>
                <w:szCs w:val="28"/>
              </w:rPr>
              <w:t xml:space="preserve"> год,</w:t>
            </w:r>
          </w:p>
          <w:p w14:paraId="22E2FB90"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9A2918" w:rsidRPr="009D08AD" w14:paraId="15139DEB" w14:textId="77777777" w:rsidTr="00B45C7B">
        <w:trPr>
          <w:trHeight w:val="303"/>
        </w:trPr>
        <w:tc>
          <w:tcPr>
            <w:tcW w:w="7812" w:type="dxa"/>
            <w:tcBorders>
              <w:top w:val="nil"/>
              <w:left w:val="single" w:sz="4" w:space="0" w:color="auto"/>
              <w:bottom w:val="single" w:sz="4" w:space="0" w:color="auto"/>
              <w:right w:val="single" w:sz="4" w:space="0" w:color="auto"/>
            </w:tcBorders>
            <w:shd w:val="clear" w:color="auto" w:fill="auto"/>
            <w:vAlign w:val="center"/>
          </w:tcPr>
          <w:p w14:paraId="4E2421B6" w14:textId="77777777" w:rsidR="009A2918" w:rsidRPr="009D08AD" w:rsidRDefault="009A2918">
            <w:pPr>
              <w:rPr>
                <w:sz w:val="28"/>
                <w:szCs w:val="28"/>
              </w:rPr>
            </w:pPr>
            <w:r w:rsidRPr="009D08AD">
              <w:rPr>
                <w:sz w:val="28"/>
                <w:szCs w:val="28"/>
              </w:rPr>
              <w:t>Комитет общего и профессионального образования Ленинградской области</w:t>
            </w:r>
          </w:p>
        </w:tc>
        <w:tc>
          <w:tcPr>
            <w:tcW w:w="2409" w:type="dxa"/>
            <w:tcBorders>
              <w:top w:val="nil"/>
              <w:left w:val="nil"/>
              <w:bottom w:val="single" w:sz="4" w:space="0" w:color="auto"/>
              <w:right w:val="single" w:sz="4" w:space="0" w:color="auto"/>
            </w:tcBorders>
            <w:shd w:val="clear" w:color="auto" w:fill="auto"/>
            <w:vAlign w:val="center"/>
          </w:tcPr>
          <w:p w14:paraId="5B2E2A24" w14:textId="77777777" w:rsidR="009A2918" w:rsidRPr="009D08AD" w:rsidRDefault="009A2918">
            <w:pPr>
              <w:jc w:val="center"/>
              <w:rPr>
                <w:sz w:val="28"/>
                <w:szCs w:val="28"/>
              </w:rPr>
            </w:pPr>
            <w:r w:rsidRPr="009D08AD">
              <w:rPr>
                <w:sz w:val="28"/>
                <w:szCs w:val="28"/>
              </w:rPr>
              <w:t>77 608,7</w:t>
            </w:r>
          </w:p>
        </w:tc>
      </w:tr>
      <w:tr w:rsidR="009A2918" w:rsidRPr="009D08AD" w14:paraId="3E5496A9" w14:textId="77777777" w:rsidTr="00B45C7B">
        <w:trPr>
          <w:trHeight w:val="355"/>
        </w:trPr>
        <w:tc>
          <w:tcPr>
            <w:tcW w:w="7812" w:type="dxa"/>
            <w:tcBorders>
              <w:top w:val="nil"/>
              <w:left w:val="single" w:sz="4" w:space="0" w:color="auto"/>
              <w:bottom w:val="single" w:sz="4" w:space="0" w:color="auto"/>
              <w:right w:val="single" w:sz="4" w:space="0" w:color="auto"/>
            </w:tcBorders>
            <w:shd w:val="clear" w:color="auto" w:fill="auto"/>
            <w:vAlign w:val="center"/>
          </w:tcPr>
          <w:p w14:paraId="2C9DF6FF" w14:textId="77777777" w:rsidR="009A2918" w:rsidRPr="009D08AD" w:rsidRDefault="009A2918">
            <w:pPr>
              <w:rPr>
                <w:sz w:val="28"/>
                <w:szCs w:val="28"/>
              </w:rPr>
            </w:pPr>
            <w:r w:rsidRPr="009D08AD">
              <w:rPr>
                <w:sz w:val="28"/>
                <w:szCs w:val="28"/>
              </w:rPr>
              <w:t>Комитет цифрового развития Ленинградской области</w:t>
            </w:r>
          </w:p>
        </w:tc>
        <w:tc>
          <w:tcPr>
            <w:tcW w:w="2409" w:type="dxa"/>
            <w:tcBorders>
              <w:top w:val="nil"/>
              <w:left w:val="nil"/>
              <w:bottom w:val="single" w:sz="4" w:space="0" w:color="auto"/>
              <w:right w:val="single" w:sz="4" w:space="0" w:color="auto"/>
            </w:tcBorders>
            <w:shd w:val="clear" w:color="auto" w:fill="auto"/>
            <w:vAlign w:val="center"/>
          </w:tcPr>
          <w:p w14:paraId="43195813" w14:textId="77777777" w:rsidR="009A2918" w:rsidRPr="009D08AD" w:rsidRDefault="009A2918">
            <w:pPr>
              <w:jc w:val="center"/>
              <w:rPr>
                <w:sz w:val="28"/>
                <w:szCs w:val="28"/>
              </w:rPr>
            </w:pPr>
            <w:r w:rsidRPr="009D08AD">
              <w:rPr>
                <w:sz w:val="28"/>
                <w:szCs w:val="28"/>
              </w:rPr>
              <w:t>184 384,1</w:t>
            </w:r>
          </w:p>
        </w:tc>
      </w:tr>
      <w:tr w:rsidR="009A2918" w:rsidRPr="009D08AD" w14:paraId="61EF0AF8" w14:textId="77777777" w:rsidTr="00B45C7B">
        <w:trPr>
          <w:trHeight w:val="280"/>
        </w:trPr>
        <w:tc>
          <w:tcPr>
            <w:tcW w:w="7812" w:type="dxa"/>
            <w:tcBorders>
              <w:top w:val="nil"/>
              <w:left w:val="single" w:sz="4" w:space="0" w:color="auto"/>
              <w:bottom w:val="single" w:sz="4" w:space="0" w:color="auto"/>
              <w:right w:val="single" w:sz="4" w:space="0" w:color="auto"/>
            </w:tcBorders>
            <w:shd w:val="clear" w:color="auto" w:fill="auto"/>
            <w:vAlign w:val="center"/>
          </w:tcPr>
          <w:p w14:paraId="4E24AF5B" w14:textId="77777777" w:rsidR="009A2918" w:rsidRPr="009D08AD" w:rsidRDefault="009A2918">
            <w:pPr>
              <w:rPr>
                <w:sz w:val="28"/>
                <w:szCs w:val="28"/>
              </w:rPr>
            </w:pPr>
            <w:r w:rsidRPr="009D08AD">
              <w:rPr>
                <w:sz w:val="28"/>
                <w:szCs w:val="28"/>
              </w:rPr>
              <w:t>Комитет правопорядка и безопасности Ленинградской области</w:t>
            </w:r>
          </w:p>
        </w:tc>
        <w:tc>
          <w:tcPr>
            <w:tcW w:w="2409" w:type="dxa"/>
            <w:tcBorders>
              <w:top w:val="nil"/>
              <w:left w:val="nil"/>
              <w:bottom w:val="single" w:sz="4" w:space="0" w:color="auto"/>
              <w:right w:val="single" w:sz="4" w:space="0" w:color="auto"/>
            </w:tcBorders>
            <w:shd w:val="clear" w:color="auto" w:fill="auto"/>
            <w:vAlign w:val="center"/>
          </w:tcPr>
          <w:p w14:paraId="7068075A" w14:textId="77777777" w:rsidR="009A2918" w:rsidRPr="009D08AD" w:rsidRDefault="00E558CF">
            <w:pPr>
              <w:jc w:val="center"/>
              <w:rPr>
                <w:sz w:val="28"/>
                <w:szCs w:val="28"/>
              </w:rPr>
            </w:pPr>
            <w:r w:rsidRPr="009D08AD">
              <w:rPr>
                <w:sz w:val="28"/>
                <w:szCs w:val="28"/>
              </w:rPr>
              <w:t>2 070 410,8</w:t>
            </w:r>
          </w:p>
        </w:tc>
      </w:tr>
      <w:tr w:rsidR="009A2918" w:rsidRPr="009D08AD" w14:paraId="4FCEEB68" w14:textId="77777777" w:rsidTr="00B45C7B">
        <w:trPr>
          <w:trHeight w:val="280"/>
        </w:trPr>
        <w:tc>
          <w:tcPr>
            <w:tcW w:w="7812" w:type="dxa"/>
            <w:tcBorders>
              <w:top w:val="nil"/>
              <w:left w:val="single" w:sz="4" w:space="0" w:color="auto"/>
              <w:bottom w:val="single" w:sz="4" w:space="0" w:color="auto"/>
              <w:right w:val="single" w:sz="4" w:space="0" w:color="auto"/>
            </w:tcBorders>
            <w:shd w:val="clear" w:color="auto" w:fill="auto"/>
            <w:vAlign w:val="center"/>
          </w:tcPr>
          <w:p w14:paraId="2A84AEED" w14:textId="77777777" w:rsidR="009A2918" w:rsidRPr="009D08AD" w:rsidRDefault="009A2918">
            <w:pPr>
              <w:rPr>
                <w:sz w:val="28"/>
                <w:szCs w:val="28"/>
              </w:rPr>
            </w:pPr>
            <w:r w:rsidRPr="009D08AD">
              <w:rPr>
                <w:sz w:val="28"/>
                <w:szCs w:val="28"/>
              </w:rPr>
              <w:t>Комитет по топливно-энергетическому комплексу Ленинградской области</w:t>
            </w:r>
          </w:p>
        </w:tc>
        <w:tc>
          <w:tcPr>
            <w:tcW w:w="2409" w:type="dxa"/>
            <w:tcBorders>
              <w:top w:val="nil"/>
              <w:left w:val="nil"/>
              <w:bottom w:val="single" w:sz="4" w:space="0" w:color="auto"/>
              <w:right w:val="single" w:sz="4" w:space="0" w:color="auto"/>
            </w:tcBorders>
            <w:shd w:val="clear" w:color="auto" w:fill="auto"/>
            <w:vAlign w:val="center"/>
          </w:tcPr>
          <w:p w14:paraId="3F3783FA" w14:textId="77777777" w:rsidR="009A2918" w:rsidRPr="009D08AD" w:rsidRDefault="009A2918">
            <w:pPr>
              <w:jc w:val="center"/>
              <w:rPr>
                <w:sz w:val="28"/>
                <w:szCs w:val="28"/>
              </w:rPr>
            </w:pPr>
            <w:r w:rsidRPr="009D08AD">
              <w:rPr>
                <w:sz w:val="28"/>
                <w:szCs w:val="28"/>
              </w:rPr>
              <w:t>11 612,8</w:t>
            </w:r>
          </w:p>
        </w:tc>
      </w:tr>
      <w:tr w:rsidR="009A2918" w:rsidRPr="009D08AD" w14:paraId="0B66740B" w14:textId="77777777" w:rsidTr="00B45C7B">
        <w:trPr>
          <w:trHeight w:val="280"/>
        </w:trPr>
        <w:tc>
          <w:tcPr>
            <w:tcW w:w="7812" w:type="dxa"/>
            <w:tcBorders>
              <w:top w:val="nil"/>
              <w:left w:val="single" w:sz="4" w:space="0" w:color="auto"/>
              <w:bottom w:val="single" w:sz="4" w:space="0" w:color="auto"/>
              <w:right w:val="single" w:sz="4" w:space="0" w:color="auto"/>
            </w:tcBorders>
            <w:shd w:val="clear" w:color="auto" w:fill="auto"/>
            <w:vAlign w:val="center"/>
          </w:tcPr>
          <w:p w14:paraId="5029C999" w14:textId="77777777" w:rsidR="009A2918" w:rsidRPr="009D08AD" w:rsidRDefault="009A2918">
            <w:pPr>
              <w:rPr>
                <w:sz w:val="28"/>
                <w:szCs w:val="28"/>
              </w:rPr>
            </w:pPr>
            <w:r w:rsidRPr="009D08AD">
              <w:rPr>
                <w:sz w:val="28"/>
                <w:szCs w:val="28"/>
              </w:rPr>
              <w:t>комитет по развитию малого, среднего бизнеса и потребительского рынка Ленинградской области</w:t>
            </w:r>
          </w:p>
        </w:tc>
        <w:tc>
          <w:tcPr>
            <w:tcW w:w="2409" w:type="dxa"/>
            <w:tcBorders>
              <w:top w:val="nil"/>
              <w:left w:val="nil"/>
              <w:bottom w:val="single" w:sz="4" w:space="0" w:color="auto"/>
              <w:right w:val="single" w:sz="4" w:space="0" w:color="auto"/>
            </w:tcBorders>
            <w:shd w:val="clear" w:color="auto" w:fill="auto"/>
            <w:vAlign w:val="center"/>
          </w:tcPr>
          <w:p w14:paraId="6E27E419" w14:textId="77777777" w:rsidR="009A2918" w:rsidRPr="009D08AD" w:rsidRDefault="009A2918">
            <w:pPr>
              <w:jc w:val="center"/>
              <w:rPr>
                <w:sz w:val="28"/>
                <w:szCs w:val="28"/>
              </w:rPr>
            </w:pPr>
            <w:r w:rsidRPr="009D08AD">
              <w:rPr>
                <w:sz w:val="28"/>
                <w:szCs w:val="28"/>
              </w:rPr>
              <w:t>4 065,5</w:t>
            </w:r>
          </w:p>
        </w:tc>
      </w:tr>
      <w:tr w:rsidR="00287976" w:rsidRPr="009D08AD" w14:paraId="00A85368" w14:textId="77777777" w:rsidTr="001C2359">
        <w:trPr>
          <w:trHeight w:val="280"/>
        </w:trPr>
        <w:tc>
          <w:tcPr>
            <w:tcW w:w="7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E7F44" w14:textId="77777777" w:rsidR="004D087E" w:rsidRPr="009D08AD" w:rsidRDefault="00287976" w:rsidP="00AA52CD">
            <w:pPr>
              <w:widowControl/>
              <w:rPr>
                <w:b/>
                <w:bCs/>
                <w:sz w:val="28"/>
                <w:szCs w:val="28"/>
                <w:lang w:val="en-US"/>
              </w:rPr>
            </w:pPr>
            <w:r w:rsidRPr="009D08AD">
              <w:rPr>
                <w:b/>
                <w:bCs/>
                <w:sz w:val="28"/>
                <w:szCs w:val="28"/>
              </w:rPr>
              <w:t> Итого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3E55987" w14:textId="77777777" w:rsidR="004D087E" w:rsidRPr="009D08AD" w:rsidRDefault="00E558CF" w:rsidP="00B944E3">
            <w:pPr>
              <w:widowControl/>
              <w:jc w:val="center"/>
              <w:rPr>
                <w:b/>
                <w:bCs/>
                <w:sz w:val="28"/>
                <w:szCs w:val="28"/>
              </w:rPr>
            </w:pPr>
            <w:r w:rsidRPr="009D08AD">
              <w:rPr>
                <w:b/>
                <w:sz w:val="28"/>
                <w:szCs w:val="28"/>
              </w:rPr>
              <w:t>2 348 081,9</w:t>
            </w:r>
          </w:p>
        </w:tc>
      </w:tr>
    </w:tbl>
    <w:p w14:paraId="54947B92" w14:textId="77777777" w:rsidR="004D087E" w:rsidRPr="009D08AD" w:rsidRDefault="004D087E" w:rsidP="004D087E">
      <w:pPr>
        <w:pStyle w:val="18"/>
        <w:jc w:val="center"/>
        <w:rPr>
          <w:i w:val="0"/>
          <w:u w:val="single"/>
        </w:rPr>
      </w:pPr>
    </w:p>
    <w:p w14:paraId="5F55721F" w14:textId="77777777" w:rsidR="004D087E" w:rsidRPr="009D08AD" w:rsidRDefault="004D087E" w:rsidP="00032C5C">
      <w:pPr>
        <w:widowControl/>
        <w:autoSpaceDE w:val="0"/>
        <w:autoSpaceDN w:val="0"/>
        <w:adjustRightInd w:val="0"/>
        <w:ind w:firstLine="709"/>
        <w:jc w:val="both"/>
        <w:rPr>
          <w:bCs/>
          <w:sz w:val="28"/>
          <w:szCs w:val="28"/>
        </w:rPr>
      </w:pPr>
      <w:r w:rsidRPr="009D08AD">
        <w:rPr>
          <w:bCs/>
          <w:sz w:val="28"/>
          <w:szCs w:val="28"/>
        </w:rPr>
        <w:t xml:space="preserve">Целью программы является </w:t>
      </w:r>
      <w:r w:rsidR="007B2A29" w:rsidRPr="009D08AD">
        <w:rPr>
          <w:bCs/>
          <w:sz w:val="28"/>
          <w:szCs w:val="28"/>
        </w:rPr>
        <w:t>создание эффективной системы общественной безопасности и правопорядка на территории Ленинградской области</w:t>
      </w:r>
      <w:r w:rsidRPr="009D08AD">
        <w:rPr>
          <w:bCs/>
          <w:sz w:val="28"/>
          <w:szCs w:val="28"/>
        </w:rPr>
        <w:t>.</w:t>
      </w:r>
    </w:p>
    <w:p w14:paraId="6C07EBA5" w14:textId="77777777" w:rsidR="007B2A29" w:rsidRPr="009D08AD" w:rsidRDefault="007B2A29" w:rsidP="00032C5C">
      <w:pPr>
        <w:widowControl/>
        <w:autoSpaceDE w:val="0"/>
        <w:autoSpaceDN w:val="0"/>
        <w:adjustRightInd w:val="0"/>
        <w:ind w:firstLine="709"/>
        <w:jc w:val="both"/>
        <w:rPr>
          <w:bCs/>
          <w:sz w:val="28"/>
          <w:szCs w:val="28"/>
        </w:rPr>
      </w:pPr>
      <w:r w:rsidRPr="009D08AD">
        <w:rPr>
          <w:bCs/>
          <w:sz w:val="28"/>
          <w:szCs w:val="28"/>
        </w:rPr>
        <w:t xml:space="preserve">Задачи государственной программы: </w:t>
      </w:r>
    </w:p>
    <w:p w14:paraId="06E817B9" w14:textId="77777777" w:rsidR="007B2A29" w:rsidRPr="009D08AD" w:rsidRDefault="007B2A29" w:rsidP="00032C5C">
      <w:pPr>
        <w:widowControl/>
        <w:autoSpaceDE w:val="0"/>
        <w:autoSpaceDN w:val="0"/>
        <w:adjustRightInd w:val="0"/>
        <w:ind w:firstLine="709"/>
        <w:jc w:val="both"/>
        <w:rPr>
          <w:bCs/>
          <w:sz w:val="28"/>
          <w:szCs w:val="28"/>
        </w:rPr>
      </w:pPr>
      <w:r w:rsidRPr="009D08AD">
        <w:rPr>
          <w:bCs/>
          <w:sz w:val="28"/>
          <w:szCs w:val="28"/>
        </w:rPr>
        <w:t>- создание системы профилактики правонарушений в Ленинградской области; 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p w14:paraId="10E2D493" w14:textId="66318C45" w:rsidR="004A1E03" w:rsidRPr="009D08AD" w:rsidRDefault="004A1E03" w:rsidP="00032C5C">
      <w:pPr>
        <w:widowControl/>
        <w:autoSpaceDE w:val="0"/>
        <w:autoSpaceDN w:val="0"/>
        <w:adjustRightInd w:val="0"/>
        <w:ind w:firstLine="709"/>
        <w:jc w:val="both"/>
        <w:rPr>
          <w:bCs/>
          <w:sz w:val="28"/>
          <w:szCs w:val="28"/>
        </w:rPr>
      </w:pPr>
      <w:r w:rsidRPr="009D08AD">
        <w:rPr>
          <w:sz w:val="28"/>
          <w:szCs w:val="28"/>
        </w:rPr>
        <w:t xml:space="preserve">Ответственным исполнителем по Программе является Комитет </w:t>
      </w:r>
      <w:r w:rsidR="00104D72" w:rsidRPr="009D08AD">
        <w:rPr>
          <w:sz w:val="28"/>
          <w:szCs w:val="28"/>
        </w:rPr>
        <w:t>правопорядка и безопасности</w:t>
      </w:r>
      <w:r w:rsidR="007B2A29" w:rsidRPr="009D08AD">
        <w:rPr>
          <w:sz w:val="28"/>
          <w:szCs w:val="28"/>
        </w:rPr>
        <w:t xml:space="preserve"> Ленинградской области, в числе участников государственной программы - комитет по топливно-энергетическому комплексу Ленинградской области.</w:t>
      </w:r>
    </w:p>
    <w:p w14:paraId="6901C000" w14:textId="77777777" w:rsidR="004D087E" w:rsidRPr="009D08AD" w:rsidRDefault="004D087E" w:rsidP="00032C5C">
      <w:pPr>
        <w:autoSpaceDE w:val="0"/>
        <w:autoSpaceDN w:val="0"/>
        <w:adjustRightInd w:val="0"/>
        <w:spacing w:line="240" w:lineRule="exact"/>
        <w:ind w:firstLine="709"/>
        <w:jc w:val="both"/>
        <w:rPr>
          <w:b/>
          <w:sz w:val="28"/>
          <w:szCs w:val="28"/>
        </w:rPr>
      </w:pPr>
    </w:p>
    <w:p w14:paraId="032FAD79" w14:textId="77777777" w:rsidR="003B756D" w:rsidRPr="009D08AD" w:rsidRDefault="003B756D" w:rsidP="003B756D">
      <w:pPr>
        <w:widowControl/>
        <w:jc w:val="center"/>
        <w:rPr>
          <w:rFonts w:eastAsia="Calibri"/>
          <w:b/>
          <w:sz w:val="28"/>
          <w:szCs w:val="28"/>
          <w:lang w:eastAsia="en-US"/>
        </w:rPr>
      </w:pPr>
      <w:r w:rsidRPr="009D08AD">
        <w:rPr>
          <w:rFonts w:eastAsia="Calibri"/>
          <w:b/>
          <w:sz w:val="28"/>
          <w:szCs w:val="28"/>
          <w:lang w:eastAsia="en-US"/>
        </w:rPr>
        <w:t>Комплексы процессных мероприятий</w:t>
      </w:r>
    </w:p>
    <w:p w14:paraId="571EBCE5" w14:textId="77777777" w:rsidR="003B756D" w:rsidRPr="009D08AD" w:rsidRDefault="003B756D" w:rsidP="003B756D">
      <w:pPr>
        <w:widowControl/>
        <w:jc w:val="center"/>
        <w:rPr>
          <w:rFonts w:eastAsia="Calibri"/>
          <w:b/>
          <w:sz w:val="28"/>
          <w:szCs w:val="28"/>
          <w:lang w:eastAsia="en-US"/>
        </w:rPr>
      </w:pPr>
    </w:p>
    <w:p w14:paraId="5141710A" w14:textId="77777777" w:rsidR="003B756D" w:rsidRPr="009D08AD" w:rsidRDefault="003B756D" w:rsidP="003B756D">
      <w:pPr>
        <w:widowControl/>
        <w:tabs>
          <w:tab w:val="left" w:pos="993"/>
        </w:tabs>
        <w:ind w:firstLine="709"/>
        <w:jc w:val="both"/>
        <w:rPr>
          <w:rFonts w:eastAsia="Calibri"/>
          <w:sz w:val="28"/>
          <w:szCs w:val="28"/>
          <w:lang w:eastAsia="en-US"/>
        </w:rPr>
      </w:pPr>
      <w:r w:rsidRPr="009D08AD">
        <w:rPr>
          <w:rFonts w:eastAsia="Calibri"/>
          <w:bCs/>
          <w:sz w:val="28"/>
          <w:szCs w:val="28"/>
          <w:lang w:eastAsia="en-US"/>
        </w:rPr>
        <w:t>На реализацию</w:t>
      </w:r>
      <w:r w:rsidRPr="009D08AD">
        <w:rPr>
          <w:rFonts w:eastAsia="Calibri"/>
          <w:sz w:val="28"/>
          <w:szCs w:val="28"/>
          <w:lang w:eastAsia="en-US"/>
        </w:rPr>
        <w:t xml:space="preserve"> комплексов процессных мероприятий </w:t>
      </w:r>
      <w:r w:rsidRPr="009D08AD">
        <w:rPr>
          <w:rFonts w:eastAsia="Calibri"/>
          <w:bCs/>
          <w:sz w:val="28"/>
          <w:szCs w:val="28"/>
          <w:lang w:eastAsia="en-US"/>
        </w:rPr>
        <w:t xml:space="preserve">бюджетные ассигнования предусмотрены </w:t>
      </w:r>
      <w:r w:rsidRPr="009D08AD">
        <w:rPr>
          <w:rFonts w:eastAsia="Calibri"/>
          <w:sz w:val="28"/>
          <w:szCs w:val="28"/>
          <w:lang w:eastAsia="en-US"/>
        </w:rPr>
        <w:t>в сумме 2 348 082,0 тыс. рублей, в том числе:</w:t>
      </w:r>
    </w:p>
    <w:p w14:paraId="15DF26FC" w14:textId="6456C17E" w:rsidR="00EE31B8" w:rsidRPr="00EE31B8" w:rsidRDefault="00FD4F9C" w:rsidP="003B756D">
      <w:pPr>
        <w:widowControl/>
        <w:tabs>
          <w:tab w:val="left" w:pos="993"/>
        </w:tabs>
        <w:ind w:firstLine="709"/>
        <w:jc w:val="both"/>
        <w:rPr>
          <w:rFonts w:eastAsia="Calibri"/>
          <w:b/>
          <w:sz w:val="28"/>
          <w:szCs w:val="28"/>
          <w:lang w:eastAsia="en-US"/>
        </w:rPr>
      </w:pPr>
      <w:r w:rsidRPr="00EE31B8">
        <w:rPr>
          <w:rFonts w:eastAsia="Calibri"/>
          <w:b/>
          <w:sz w:val="28"/>
          <w:szCs w:val="28"/>
          <w:lang w:eastAsia="en-US"/>
        </w:rPr>
        <w:t>1. К</w:t>
      </w:r>
      <w:r w:rsidR="003B756D" w:rsidRPr="00EE31B8">
        <w:rPr>
          <w:rFonts w:eastAsia="Calibri"/>
          <w:b/>
          <w:sz w:val="28"/>
          <w:szCs w:val="28"/>
          <w:lang w:eastAsia="en-US"/>
        </w:rPr>
        <w:t xml:space="preserve">омплекс процессных мероприятий </w:t>
      </w:r>
      <w:r w:rsidR="002E6A24">
        <w:rPr>
          <w:rFonts w:eastAsia="Calibri"/>
          <w:b/>
          <w:sz w:val="28"/>
          <w:szCs w:val="28"/>
          <w:lang w:eastAsia="en-US"/>
        </w:rPr>
        <w:t>"</w:t>
      </w:r>
      <w:r w:rsidR="003B756D" w:rsidRPr="00EE31B8">
        <w:rPr>
          <w:rFonts w:eastAsia="Calibri"/>
          <w:b/>
          <w:sz w:val="28"/>
          <w:szCs w:val="28"/>
          <w:lang w:eastAsia="en-US"/>
        </w:rPr>
        <w:t>Повышение уровня общественной безопасности</w:t>
      </w:r>
      <w:r w:rsidR="002E6A24">
        <w:rPr>
          <w:rFonts w:eastAsia="Calibri"/>
          <w:b/>
          <w:sz w:val="28"/>
          <w:szCs w:val="28"/>
          <w:lang w:eastAsia="en-US"/>
        </w:rPr>
        <w:t>"</w:t>
      </w:r>
      <w:r w:rsidRPr="00EE31B8">
        <w:rPr>
          <w:rFonts w:eastAsia="Calibri"/>
          <w:b/>
          <w:sz w:val="28"/>
          <w:szCs w:val="28"/>
          <w:lang w:eastAsia="en-US"/>
        </w:rPr>
        <w:t>.</w:t>
      </w:r>
    </w:p>
    <w:p w14:paraId="569A60ED" w14:textId="426190FD" w:rsidR="003B756D" w:rsidRPr="009D08AD" w:rsidRDefault="00FD4F9C" w:rsidP="003B756D">
      <w:pPr>
        <w:widowControl/>
        <w:tabs>
          <w:tab w:val="left" w:pos="993"/>
        </w:tabs>
        <w:ind w:firstLine="709"/>
        <w:jc w:val="both"/>
        <w:rPr>
          <w:rFonts w:eastAsia="Calibri"/>
          <w:sz w:val="28"/>
          <w:szCs w:val="28"/>
          <w:lang w:eastAsia="en-US"/>
        </w:rPr>
      </w:pPr>
      <w:r w:rsidRPr="009D08AD">
        <w:rPr>
          <w:rFonts w:eastAsia="Calibri"/>
          <w:sz w:val="28"/>
          <w:szCs w:val="28"/>
          <w:lang w:eastAsia="en-US"/>
        </w:rPr>
        <w:t xml:space="preserve"> </w:t>
      </w:r>
      <w:r w:rsidR="00770B37" w:rsidRPr="009D08AD">
        <w:rPr>
          <w:rFonts w:eastAsia="Calibri"/>
          <w:sz w:val="28"/>
          <w:szCs w:val="28"/>
          <w:lang w:eastAsia="en-US"/>
        </w:rPr>
        <w:t xml:space="preserve">Комитету цифрового развития Ленинградской </w:t>
      </w:r>
      <w:r w:rsidR="001C3182" w:rsidRPr="009D08AD">
        <w:rPr>
          <w:rFonts w:eastAsia="Calibri"/>
          <w:sz w:val="28"/>
          <w:szCs w:val="28"/>
          <w:lang w:eastAsia="en-US"/>
        </w:rPr>
        <w:t>области</w:t>
      </w:r>
      <w:r w:rsidR="001C3182" w:rsidRPr="009D08AD">
        <w:rPr>
          <w:rFonts w:eastAsia="Calibri"/>
          <w:bCs/>
          <w:sz w:val="28"/>
          <w:szCs w:val="28"/>
          <w:lang w:eastAsia="en-US"/>
        </w:rPr>
        <w:t xml:space="preserve"> бюджетные</w:t>
      </w:r>
      <w:r w:rsidR="003B756D" w:rsidRPr="009D08AD">
        <w:rPr>
          <w:rFonts w:eastAsia="Calibri"/>
          <w:bCs/>
          <w:sz w:val="28"/>
          <w:szCs w:val="28"/>
          <w:lang w:eastAsia="en-US"/>
        </w:rPr>
        <w:t xml:space="preserve"> ассигнования предусмотрены </w:t>
      </w:r>
      <w:r w:rsidR="003B756D" w:rsidRPr="009D08AD">
        <w:rPr>
          <w:rFonts w:eastAsia="Calibri"/>
          <w:sz w:val="28"/>
          <w:szCs w:val="28"/>
          <w:lang w:eastAsia="en-US"/>
        </w:rPr>
        <w:t>в сумме 184 384,1 тыс. рублей, в том числе на:</w:t>
      </w:r>
    </w:p>
    <w:p w14:paraId="7B854B32" w14:textId="3CF37EDD" w:rsidR="003B756D" w:rsidRPr="009D08AD" w:rsidRDefault="003B756D" w:rsidP="003B756D">
      <w:pPr>
        <w:widowControl/>
        <w:tabs>
          <w:tab w:val="left" w:pos="993"/>
        </w:tabs>
        <w:ind w:firstLine="709"/>
        <w:jc w:val="both"/>
        <w:rPr>
          <w:rFonts w:eastAsia="Calibri"/>
          <w:sz w:val="28"/>
          <w:szCs w:val="28"/>
          <w:lang w:eastAsia="en-US"/>
        </w:rPr>
      </w:pPr>
      <w:r w:rsidRPr="009D08AD">
        <w:rPr>
          <w:rFonts w:eastAsia="Calibri"/>
          <w:sz w:val="28"/>
          <w:szCs w:val="28"/>
          <w:lang w:eastAsia="en-US"/>
        </w:rPr>
        <w:t>–</w:t>
      </w:r>
      <w:r w:rsidRPr="009D08AD">
        <w:rPr>
          <w:rFonts w:eastAsia="Calibri"/>
          <w:sz w:val="28"/>
          <w:szCs w:val="28"/>
          <w:lang w:val="en-US" w:eastAsia="en-US"/>
        </w:rPr>
        <w:t> </w:t>
      </w:r>
      <w:r w:rsidRPr="009D08AD">
        <w:rPr>
          <w:rFonts w:eastAsia="Calibri"/>
          <w:sz w:val="28"/>
          <w:szCs w:val="28"/>
          <w:lang w:eastAsia="en-US"/>
        </w:rPr>
        <w:t xml:space="preserve">обеспечение деятельности государственного казенного учреждения Ленинградской области </w:t>
      </w:r>
      <w:r w:rsidR="002E6A24">
        <w:rPr>
          <w:rFonts w:eastAsia="Calibri"/>
          <w:sz w:val="28"/>
          <w:szCs w:val="28"/>
          <w:lang w:eastAsia="en-US"/>
        </w:rPr>
        <w:t>"</w:t>
      </w:r>
      <w:r w:rsidRPr="009D08AD">
        <w:rPr>
          <w:rFonts w:eastAsia="Calibri"/>
          <w:sz w:val="28"/>
          <w:szCs w:val="28"/>
          <w:lang w:eastAsia="en-US"/>
        </w:rPr>
        <w:t>Региональный мониторинговый центр</w:t>
      </w:r>
      <w:r w:rsidR="002E6A24">
        <w:rPr>
          <w:rFonts w:eastAsia="Calibri"/>
          <w:sz w:val="28"/>
          <w:szCs w:val="28"/>
          <w:lang w:eastAsia="en-US"/>
        </w:rPr>
        <w:t xml:space="preserve">" </w:t>
      </w:r>
      <w:r w:rsidRPr="009D08AD">
        <w:rPr>
          <w:rFonts w:eastAsia="Calibri"/>
          <w:sz w:val="28"/>
          <w:szCs w:val="28"/>
          <w:lang w:eastAsia="en-US"/>
        </w:rPr>
        <w:t>на сумму</w:t>
      </w:r>
      <w:r w:rsidRPr="009D08AD">
        <w:rPr>
          <w:rFonts w:eastAsia="Calibri"/>
          <w:sz w:val="28"/>
          <w:szCs w:val="28"/>
          <w:lang w:eastAsia="en-US"/>
        </w:rPr>
        <w:br/>
        <w:t>107 613,9 тыс. рублей;</w:t>
      </w:r>
    </w:p>
    <w:p w14:paraId="43A2BAF8" w14:textId="31B30C81" w:rsidR="003B756D" w:rsidRPr="009D08AD" w:rsidRDefault="003B756D" w:rsidP="003B756D">
      <w:pPr>
        <w:widowControl/>
        <w:tabs>
          <w:tab w:val="left" w:pos="993"/>
        </w:tabs>
        <w:ind w:firstLine="709"/>
        <w:jc w:val="both"/>
        <w:rPr>
          <w:rFonts w:eastAsia="Calibri"/>
          <w:sz w:val="28"/>
          <w:szCs w:val="28"/>
          <w:lang w:eastAsia="en-US"/>
        </w:rPr>
      </w:pPr>
      <w:r w:rsidRPr="009D08AD">
        <w:rPr>
          <w:rFonts w:eastAsia="Calibri"/>
          <w:sz w:val="28"/>
          <w:szCs w:val="28"/>
          <w:lang w:eastAsia="en-US"/>
        </w:rPr>
        <w:lastRenderedPageBreak/>
        <w:t>–</w:t>
      </w:r>
      <w:r w:rsidRPr="009D08AD">
        <w:rPr>
          <w:rFonts w:eastAsia="Calibri"/>
          <w:sz w:val="28"/>
          <w:szCs w:val="28"/>
          <w:lang w:val="en-US" w:eastAsia="en-US"/>
        </w:rPr>
        <w:t> </w:t>
      </w:r>
      <w:r w:rsidRPr="009D08AD">
        <w:rPr>
          <w:rFonts w:eastAsia="Calibri"/>
          <w:sz w:val="28"/>
          <w:szCs w:val="28"/>
          <w:lang w:eastAsia="en-US"/>
        </w:rPr>
        <w:t xml:space="preserve">обеспечение функционирования и развитие Территориально-распределенной автоматизированной информационно-управляющей системы </w:t>
      </w:r>
      <w:r w:rsidR="002E6A24">
        <w:rPr>
          <w:rFonts w:eastAsia="Calibri"/>
          <w:sz w:val="28"/>
          <w:szCs w:val="28"/>
          <w:lang w:eastAsia="en-US"/>
        </w:rPr>
        <w:t>"</w:t>
      </w:r>
      <w:r w:rsidRPr="009D08AD">
        <w:rPr>
          <w:rFonts w:eastAsia="Calibri"/>
          <w:sz w:val="28"/>
          <w:szCs w:val="28"/>
          <w:lang w:eastAsia="en-US"/>
        </w:rPr>
        <w:t>Система-112 Ленинградской области</w:t>
      </w:r>
      <w:r w:rsidR="002E6A24">
        <w:rPr>
          <w:rFonts w:eastAsia="Calibri"/>
          <w:sz w:val="28"/>
          <w:szCs w:val="28"/>
          <w:lang w:eastAsia="en-US"/>
        </w:rPr>
        <w:t xml:space="preserve">" </w:t>
      </w:r>
      <w:r w:rsidRPr="009D08AD">
        <w:rPr>
          <w:rFonts w:eastAsia="Calibri"/>
          <w:sz w:val="28"/>
          <w:szCs w:val="28"/>
          <w:lang w:eastAsia="en-US"/>
        </w:rPr>
        <w:t>на сумму 63 009,7 тыс. рублей;</w:t>
      </w:r>
    </w:p>
    <w:p w14:paraId="54EB9508" w14:textId="77777777" w:rsidR="003B756D" w:rsidRPr="009D08AD" w:rsidRDefault="003B756D" w:rsidP="003B756D">
      <w:pPr>
        <w:widowControl/>
        <w:tabs>
          <w:tab w:val="left" w:pos="993"/>
        </w:tabs>
        <w:ind w:firstLine="709"/>
        <w:jc w:val="both"/>
        <w:rPr>
          <w:rFonts w:eastAsia="Calibri"/>
          <w:sz w:val="28"/>
          <w:szCs w:val="28"/>
          <w:lang w:eastAsia="en-US"/>
        </w:rPr>
      </w:pPr>
      <w:r w:rsidRPr="009D08AD">
        <w:rPr>
          <w:rFonts w:eastAsia="Calibri"/>
          <w:sz w:val="28"/>
          <w:szCs w:val="28"/>
          <w:lang w:eastAsia="en-US"/>
        </w:rPr>
        <w:t>–</w:t>
      </w:r>
      <w:r w:rsidRPr="009D08AD">
        <w:rPr>
          <w:rFonts w:eastAsia="Calibri"/>
          <w:sz w:val="28"/>
          <w:szCs w:val="28"/>
          <w:lang w:val="en-US" w:eastAsia="en-US"/>
        </w:rPr>
        <w:t> </w:t>
      </w:r>
      <w:r w:rsidRPr="009D08AD">
        <w:rPr>
          <w:rFonts w:eastAsia="Calibri"/>
          <w:sz w:val="28"/>
          <w:szCs w:val="28"/>
          <w:lang w:eastAsia="en-US"/>
        </w:rPr>
        <w:t>сопровождение подсистемы обеспечения общественной безопасности, правопорядка и безопасности среды обитания Ленинградской области на сумму 13 760,6 тыс. рублей.</w:t>
      </w:r>
    </w:p>
    <w:p w14:paraId="6CC1450C" w14:textId="30304131" w:rsidR="00FD4F9C" w:rsidRPr="00EE31B8" w:rsidRDefault="00FD4F9C" w:rsidP="003B756D">
      <w:pPr>
        <w:widowControl/>
        <w:tabs>
          <w:tab w:val="left" w:pos="993"/>
        </w:tabs>
        <w:ind w:firstLine="709"/>
        <w:jc w:val="both"/>
        <w:rPr>
          <w:rFonts w:eastAsia="Calibri"/>
          <w:b/>
          <w:sz w:val="28"/>
          <w:szCs w:val="28"/>
          <w:lang w:eastAsia="en-US"/>
        </w:rPr>
      </w:pPr>
      <w:r w:rsidRPr="00EE31B8">
        <w:rPr>
          <w:rFonts w:eastAsia="Calibri"/>
          <w:b/>
          <w:sz w:val="28"/>
          <w:szCs w:val="28"/>
          <w:lang w:eastAsia="en-US"/>
        </w:rPr>
        <w:t>2. Комплекс процессных мероприятий "Обеспечение общественного порядка и профилактика правонарушений на территории Ленинградской области"</w:t>
      </w:r>
      <w:r w:rsidR="00EE31B8">
        <w:rPr>
          <w:rFonts w:eastAsia="Calibri"/>
          <w:b/>
          <w:sz w:val="28"/>
          <w:szCs w:val="28"/>
          <w:lang w:eastAsia="en-US"/>
        </w:rPr>
        <w:t>.</w:t>
      </w:r>
    </w:p>
    <w:p w14:paraId="4D82C1D6" w14:textId="77777777" w:rsidR="00BB3433" w:rsidRPr="009D08AD" w:rsidRDefault="00BB3433" w:rsidP="003B756D">
      <w:pPr>
        <w:widowControl/>
        <w:tabs>
          <w:tab w:val="left" w:pos="993"/>
        </w:tabs>
        <w:ind w:firstLine="709"/>
        <w:jc w:val="both"/>
        <w:rPr>
          <w:rFonts w:eastAsia="Calibri"/>
          <w:sz w:val="28"/>
          <w:szCs w:val="28"/>
          <w:lang w:eastAsia="en-US"/>
        </w:rPr>
      </w:pPr>
      <w:r w:rsidRPr="009D08AD">
        <w:rPr>
          <w:rFonts w:eastAsia="Calibri"/>
          <w:sz w:val="28"/>
          <w:szCs w:val="28"/>
          <w:lang w:eastAsia="en-US"/>
        </w:rPr>
        <w:t>Комитету правопорядка и безопасности Ленинградской области предусмотрены бюджетные ассигнования в сумме 16 936,0 тыс. рублей, в том числе:</w:t>
      </w:r>
    </w:p>
    <w:p w14:paraId="2C531EE9"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выплаты вознаграждения гражданам за добровольную сдачу оружия, боеприпасов, взрывчатых веществ и взрывных устройств - 50,0 тыс. рублей;</w:t>
      </w:r>
    </w:p>
    <w:p w14:paraId="0BD5A744"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- 900,0 тыс. рублей;</w:t>
      </w:r>
    </w:p>
    <w:p w14:paraId="1E7E8E48"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предоставление субвенций из областного бюджета Ленинградской области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предусмотрены в сумме 15 986,0 тыс. рублей.</w:t>
      </w:r>
    </w:p>
    <w:p w14:paraId="78252AEE" w14:textId="0BA81021"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Расчет объемов субвенций в разрезе муниципальных образований Ленинградской области осуществлен в соответствии с методикой, утвер</w:t>
      </w:r>
      <w:r w:rsidR="00D64869" w:rsidRPr="009D08AD">
        <w:rPr>
          <w:rFonts w:eastAsia="Calibri"/>
          <w:sz w:val="28"/>
          <w:szCs w:val="28"/>
          <w:lang w:eastAsia="en-US"/>
        </w:rPr>
        <w:t>жденной областным законом от 13 октября 2</w:t>
      </w:r>
      <w:r w:rsidRPr="009D08AD">
        <w:rPr>
          <w:rFonts w:eastAsia="Calibri"/>
          <w:sz w:val="28"/>
          <w:szCs w:val="28"/>
          <w:lang w:eastAsia="en-US"/>
        </w:rPr>
        <w:t xml:space="preserve">006 </w:t>
      </w:r>
      <w:r w:rsidR="00D64869" w:rsidRPr="009D08AD">
        <w:rPr>
          <w:rFonts w:eastAsia="Calibri"/>
          <w:sz w:val="28"/>
          <w:szCs w:val="28"/>
          <w:lang w:eastAsia="en-US"/>
        </w:rPr>
        <w:t xml:space="preserve">года </w:t>
      </w:r>
      <w:r w:rsidRPr="009D08AD">
        <w:rPr>
          <w:rFonts w:eastAsia="Calibri"/>
          <w:sz w:val="28"/>
          <w:szCs w:val="28"/>
          <w:lang w:eastAsia="en-US"/>
        </w:rPr>
        <w:t>№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14:paraId="44ECF74E" w14:textId="1432AACA"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Расчет объемов субвенций приведен в Приложении</w:t>
      </w:r>
      <w:r w:rsidR="00C54CF0">
        <w:rPr>
          <w:rFonts w:eastAsia="Calibri"/>
          <w:sz w:val="28"/>
          <w:szCs w:val="28"/>
          <w:lang w:eastAsia="en-US"/>
        </w:rPr>
        <w:t xml:space="preserve"> 46</w:t>
      </w:r>
      <w:r w:rsidRPr="009D08AD">
        <w:rPr>
          <w:rFonts w:eastAsia="Calibri"/>
          <w:sz w:val="28"/>
          <w:szCs w:val="28"/>
          <w:lang w:eastAsia="en-US"/>
        </w:rPr>
        <w:t xml:space="preserve"> к настоящей пояснительной записке.</w:t>
      </w:r>
    </w:p>
    <w:p w14:paraId="51D83524" w14:textId="72932C08" w:rsidR="00E26458" w:rsidRPr="009D08AD" w:rsidRDefault="00E26458" w:rsidP="00E26458">
      <w:pPr>
        <w:widowControl/>
        <w:tabs>
          <w:tab w:val="left" w:pos="993"/>
        </w:tabs>
        <w:ind w:firstLine="709"/>
        <w:jc w:val="both"/>
        <w:rPr>
          <w:rFonts w:eastAsia="Calibri"/>
          <w:sz w:val="28"/>
          <w:szCs w:val="28"/>
          <w:lang w:eastAsia="en-US"/>
        </w:rPr>
      </w:pPr>
      <w:r w:rsidRPr="009D08AD">
        <w:rPr>
          <w:rFonts w:eastAsia="Calibri"/>
          <w:sz w:val="28"/>
          <w:szCs w:val="28"/>
          <w:lang w:eastAsia="en-US"/>
        </w:rPr>
        <w:t>В рамках указанного комплекса процессных мероприятий комитету общего и профессионального образования Ленинградской области предусмотрены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сумме 77 608,7 тыс. рублей</w:t>
      </w:r>
      <w:r w:rsidR="00D64869" w:rsidRPr="009D08AD">
        <w:rPr>
          <w:rFonts w:eastAsia="Calibri"/>
          <w:sz w:val="28"/>
          <w:szCs w:val="28"/>
          <w:lang w:eastAsia="en-US"/>
        </w:rPr>
        <w:t>.</w:t>
      </w:r>
    </w:p>
    <w:p w14:paraId="6E7B7CB1" w14:textId="6F49FD7A" w:rsidR="00E26458" w:rsidRPr="009D08AD" w:rsidRDefault="00E26458" w:rsidP="00E26458">
      <w:pPr>
        <w:widowControl/>
        <w:tabs>
          <w:tab w:val="left" w:pos="993"/>
        </w:tabs>
        <w:ind w:firstLine="709"/>
        <w:jc w:val="both"/>
        <w:rPr>
          <w:rFonts w:eastAsia="Calibri"/>
          <w:sz w:val="28"/>
          <w:szCs w:val="28"/>
          <w:lang w:eastAsia="en-US"/>
        </w:rPr>
      </w:pPr>
      <w:r w:rsidRPr="009D08AD">
        <w:rPr>
          <w:rFonts w:eastAsia="Calibri"/>
          <w:sz w:val="28"/>
          <w:szCs w:val="28"/>
          <w:lang w:eastAsia="en-US"/>
        </w:rPr>
        <w:t xml:space="preserve">Расчет потребности произведен в соответствии с областным законом от </w:t>
      </w:r>
      <w:r w:rsidR="00D64869" w:rsidRPr="009D08AD">
        <w:rPr>
          <w:rFonts w:eastAsia="Calibri"/>
          <w:sz w:val="28"/>
          <w:szCs w:val="28"/>
          <w:lang w:eastAsia="en-US"/>
        </w:rPr>
        <w:t xml:space="preserve">                 </w:t>
      </w:r>
      <w:r w:rsidRPr="009D08AD">
        <w:rPr>
          <w:rFonts w:eastAsia="Calibri"/>
          <w:sz w:val="28"/>
          <w:szCs w:val="28"/>
          <w:lang w:eastAsia="en-US"/>
        </w:rPr>
        <w:t xml:space="preserve">29 декабря 2005 года № 125-оз </w:t>
      </w:r>
      <w:r w:rsidR="002E6A24">
        <w:rPr>
          <w:rFonts w:eastAsia="Calibri"/>
          <w:sz w:val="28"/>
          <w:szCs w:val="28"/>
          <w:lang w:eastAsia="en-US"/>
        </w:rPr>
        <w:t>"</w:t>
      </w:r>
      <w:r w:rsidRPr="009D08AD">
        <w:rPr>
          <w:rFonts w:eastAsia="Calibri"/>
          <w:sz w:val="28"/>
          <w:szCs w:val="28"/>
          <w:lang w:eastAsia="en-US"/>
        </w:rP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w:t>
      </w:r>
      <w:r w:rsidR="002E6A24">
        <w:rPr>
          <w:rFonts w:eastAsia="Calibri"/>
          <w:sz w:val="28"/>
          <w:szCs w:val="28"/>
          <w:lang w:eastAsia="en-US"/>
        </w:rPr>
        <w:t>"</w:t>
      </w:r>
      <w:r w:rsidRPr="009D08AD">
        <w:rPr>
          <w:rFonts w:eastAsia="Calibri"/>
          <w:sz w:val="28"/>
          <w:szCs w:val="28"/>
          <w:lang w:eastAsia="en-US"/>
        </w:rPr>
        <w:t>.</w:t>
      </w:r>
    </w:p>
    <w:p w14:paraId="126B919B" w14:textId="77777777" w:rsidR="00FD4F9C" w:rsidRPr="00EE31B8" w:rsidRDefault="00FD4F9C" w:rsidP="003B756D">
      <w:pPr>
        <w:widowControl/>
        <w:tabs>
          <w:tab w:val="left" w:pos="993"/>
        </w:tabs>
        <w:ind w:firstLine="709"/>
        <w:jc w:val="both"/>
        <w:rPr>
          <w:rFonts w:eastAsia="Calibri"/>
          <w:b/>
          <w:sz w:val="28"/>
          <w:szCs w:val="28"/>
          <w:lang w:eastAsia="en-US"/>
        </w:rPr>
      </w:pPr>
      <w:r w:rsidRPr="00EE31B8">
        <w:rPr>
          <w:rFonts w:eastAsia="Calibri"/>
          <w:b/>
          <w:sz w:val="28"/>
          <w:szCs w:val="28"/>
          <w:lang w:eastAsia="en-US"/>
        </w:rPr>
        <w:t>3. Комплекс процессных мероприятий "Обеспечение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r w:rsidR="00B21161" w:rsidRPr="00EE31B8">
        <w:rPr>
          <w:rFonts w:eastAsia="Calibri"/>
          <w:b/>
          <w:sz w:val="28"/>
          <w:szCs w:val="28"/>
          <w:lang w:eastAsia="en-US"/>
        </w:rPr>
        <w:t>.</w:t>
      </w:r>
    </w:p>
    <w:p w14:paraId="43BDB229" w14:textId="048E1115" w:rsidR="00B21161" w:rsidRPr="009D08AD" w:rsidRDefault="00B21161" w:rsidP="003B756D">
      <w:pPr>
        <w:widowControl/>
        <w:tabs>
          <w:tab w:val="left" w:pos="993"/>
        </w:tabs>
        <w:ind w:firstLine="709"/>
        <w:jc w:val="both"/>
        <w:rPr>
          <w:rFonts w:eastAsia="Calibri"/>
          <w:sz w:val="28"/>
          <w:szCs w:val="28"/>
          <w:lang w:eastAsia="en-US"/>
        </w:rPr>
      </w:pPr>
      <w:r w:rsidRPr="009D08AD">
        <w:rPr>
          <w:rFonts w:eastAsia="Calibri"/>
          <w:sz w:val="28"/>
          <w:szCs w:val="28"/>
          <w:lang w:eastAsia="en-US"/>
        </w:rPr>
        <w:lastRenderedPageBreak/>
        <w:t xml:space="preserve">Комитету по развитию малого, среднего бизнеса и потребительского рынка Ленинградской области в рамках реализации комплекса процессных мероприятий </w:t>
      </w:r>
      <w:r w:rsidR="002E6A24">
        <w:rPr>
          <w:rFonts w:eastAsia="Calibri"/>
          <w:sz w:val="28"/>
          <w:szCs w:val="28"/>
          <w:lang w:eastAsia="en-US"/>
        </w:rPr>
        <w:t>"</w:t>
      </w:r>
      <w:r w:rsidRPr="009D08AD">
        <w:rPr>
          <w:rFonts w:eastAsia="Calibri"/>
          <w:sz w:val="28"/>
          <w:szCs w:val="28"/>
          <w:lang w:eastAsia="en-US"/>
        </w:rPr>
        <w:t>Обеспечение и поддержание в готовности систем гражданской обороны, предупреждения и ликвидации чрезвычайных ситуаций природного и техногенного характера</w:t>
      </w:r>
      <w:r w:rsidR="002E6A24">
        <w:rPr>
          <w:rFonts w:eastAsia="Calibri"/>
          <w:sz w:val="28"/>
          <w:szCs w:val="28"/>
          <w:lang w:eastAsia="en-US"/>
        </w:rPr>
        <w:t xml:space="preserve">" </w:t>
      </w:r>
      <w:r w:rsidRPr="009D08AD">
        <w:rPr>
          <w:rFonts w:eastAsia="Calibri"/>
          <w:sz w:val="28"/>
          <w:szCs w:val="28"/>
          <w:lang w:eastAsia="en-US"/>
        </w:rPr>
        <w:t xml:space="preserve">предусмотрены ассигнования на хранение и восполнение резерва материальных ресурсов для ликвидации чрезвычайных ситуаций на территории Ленинградской области в сумме 4 065,5 </w:t>
      </w:r>
      <w:r w:rsidR="000B3FF0" w:rsidRPr="009D08AD">
        <w:rPr>
          <w:rFonts w:eastAsia="Calibri"/>
          <w:sz w:val="28"/>
          <w:szCs w:val="28"/>
          <w:lang w:eastAsia="en-US"/>
        </w:rPr>
        <w:t>тыс.</w:t>
      </w:r>
      <w:r w:rsidRPr="009D08AD">
        <w:rPr>
          <w:rFonts w:eastAsia="Calibri"/>
          <w:sz w:val="28"/>
          <w:szCs w:val="28"/>
          <w:lang w:eastAsia="en-US"/>
        </w:rPr>
        <w:t xml:space="preserve"> рублей.</w:t>
      </w:r>
    </w:p>
    <w:p w14:paraId="5F68BA57" w14:textId="4641CCFE" w:rsidR="00FD4F9C" w:rsidRPr="009D08AD" w:rsidRDefault="00FD4F9C" w:rsidP="00FD4F9C">
      <w:pPr>
        <w:widowControl/>
        <w:tabs>
          <w:tab w:val="left" w:pos="993"/>
        </w:tabs>
        <w:ind w:firstLine="709"/>
        <w:jc w:val="both"/>
        <w:rPr>
          <w:rFonts w:eastAsia="Calibri"/>
          <w:sz w:val="28"/>
          <w:szCs w:val="28"/>
          <w:lang w:eastAsia="en-US"/>
        </w:rPr>
      </w:pPr>
      <w:r w:rsidRPr="009D08AD">
        <w:rPr>
          <w:rFonts w:eastAsia="Calibri"/>
          <w:sz w:val="28"/>
          <w:szCs w:val="28"/>
          <w:lang w:eastAsia="en-US"/>
        </w:rPr>
        <w:t>В 2022 году Комитету по топливно-энергетическому комплексу Ленинградской области предусмотрены средства в сумме 11 612,8 тыс. руб. на мероприятие, направленное на создание, хранение и восполнение резерва материальных ресурсов для ликвидации чрезвычайных ситуаций на территории Ленинградской области</w:t>
      </w:r>
      <w:r w:rsidR="00BB3433" w:rsidRPr="009D08AD">
        <w:rPr>
          <w:rFonts w:eastAsia="Calibri"/>
          <w:sz w:val="28"/>
          <w:szCs w:val="28"/>
          <w:lang w:eastAsia="en-US"/>
        </w:rPr>
        <w:t>.</w:t>
      </w:r>
    </w:p>
    <w:p w14:paraId="4FC18794"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Комитету правопорядка и безопасности Ленинградской области предусмотрены бюджетные ассигнования в сумме 270 127,5 тыс. рублей, в том числе:</w:t>
      </w:r>
    </w:p>
    <w:p w14:paraId="4E7B08CA"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обеспечение деятельности (услуги, работы) государственного казенного учреждения Ленинградской области "Управление по обеспечению гражданской защиты Ленинградской области" в сумме 237 666,0 тыс. рублей, из них оплату труда персоналу учреждения в сумме 177 460,2 тыс. рублей;</w:t>
      </w:r>
    </w:p>
    <w:p w14:paraId="610D06EC"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единовременную выплату лицам, удостоенным почетного звания Ленинградской области "Почетный спасатель Ленинградской области" в сумме 50,0 тыс. рублей;</w:t>
      </w:r>
    </w:p>
    <w:p w14:paraId="4BCF67E5"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формирование резерва имущества гражданской обороны Ленинградской области, приобретение средств индивидуальной защиты - 10 442,0 тыс. рублей;</w:t>
      </w:r>
    </w:p>
    <w:p w14:paraId="6ED1A610"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внеплановые и неотложные мероприятия по предупреждению и ликвидации чрезвычайных ситуаций и последствий стихийных бедствий - 5 211,1 тыс. рублей;</w:t>
      </w:r>
    </w:p>
    <w:p w14:paraId="7BDCA6E6"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обслуживание, эксплуатацию и ремонт сооружений гражданской обороны - 835,0 тыс. рублей;</w:t>
      </w:r>
    </w:p>
    <w:p w14:paraId="5AFBC5C1"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мероприятия по сохранению и развитию материально технической базы учреждения - 15 923,4 тыс. рублей.</w:t>
      </w:r>
    </w:p>
    <w:p w14:paraId="07DE753A" w14:textId="77777777" w:rsidR="00BB3433" w:rsidRPr="00EE31B8" w:rsidRDefault="00FD4F9C" w:rsidP="00FD4F9C">
      <w:pPr>
        <w:widowControl/>
        <w:tabs>
          <w:tab w:val="left" w:pos="993"/>
        </w:tabs>
        <w:ind w:firstLine="709"/>
        <w:jc w:val="both"/>
        <w:rPr>
          <w:rFonts w:eastAsia="Calibri"/>
          <w:b/>
          <w:sz w:val="28"/>
          <w:szCs w:val="28"/>
          <w:lang w:eastAsia="en-US"/>
        </w:rPr>
      </w:pPr>
      <w:r w:rsidRPr="00EE31B8">
        <w:rPr>
          <w:rFonts w:eastAsia="Calibri"/>
          <w:b/>
          <w:sz w:val="28"/>
          <w:szCs w:val="28"/>
          <w:lang w:eastAsia="en-US"/>
        </w:rPr>
        <w:t>4. Комплекс процессных мероприятий "Обеспечение и поддержание в готовности систем управления мероприятиями гражданской обороны и оповещения населения"</w:t>
      </w:r>
      <w:r w:rsidR="00BB3433" w:rsidRPr="00EE31B8">
        <w:rPr>
          <w:rFonts w:eastAsia="Calibri"/>
          <w:b/>
          <w:sz w:val="28"/>
          <w:szCs w:val="28"/>
          <w:lang w:eastAsia="en-US"/>
        </w:rPr>
        <w:t xml:space="preserve">. </w:t>
      </w:r>
    </w:p>
    <w:p w14:paraId="7C43EC10" w14:textId="77777777" w:rsidR="00FD4F9C" w:rsidRPr="009D08AD" w:rsidRDefault="00BB3433" w:rsidP="00FD4F9C">
      <w:pPr>
        <w:widowControl/>
        <w:tabs>
          <w:tab w:val="left" w:pos="993"/>
        </w:tabs>
        <w:ind w:firstLine="709"/>
        <w:jc w:val="both"/>
        <w:rPr>
          <w:rFonts w:eastAsia="Calibri"/>
          <w:sz w:val="28"/>
          <w:szCs w:val="28"/>
          <w:lang w:eastAsia="en-US"/>
        </w:rPr>
      </w:pPr>
      <w:r w:rsidRPr="009D08AD">
        <w:rPr>
          <w:rFonts w:eastAsia="Calibri"/>
          <w:sz w:val="28"/>
          <w:szCs w:val="28"/>
          <w:lang w:eastAsia="en-US"/>
        </w:rPr>
        <w:t>Комитету правопорядка и безопасности Ленинградской области предусмотрены бюджетные ассигнования в сумме 208 466,0 тыс. рублей, в том числе:</w:t>
      </w:r>
    </w:p>
    <w:p w14:paraId="54C41247"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обеспечение деятельности (услуги, работы) государственного казенного учреждения Ленинградской области "Объект № 58 Правительства Ленинградской области" в сумме 78 766,5 тыс. рублей, из них на оплату труда персоналу 50 403,4 тыс. рублей;</w:t>
      </w:r>
    </w:p>
    <w:p w14:paraId="00FE205D"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мероприятия по сохранению и развитию материально-технической базы учреждения - 110 213,2 тыс. рублей;</w:t>
      </w:r>
    </w:p>
    <w:p w14:paraId="302C38D9" w14:textId="77777777" w:rsidR="00BB3433" w:rsidRPr="009D08AD" w:rsidRDefault="00BB3433" w:rsidP="00BB3433">
      <w:pPr>
        <w:widowControl/>
        <w:tabs>
          <w:tab w:val="left" w:pos="993"/>
        </w:tabs>
        <w:ind w:firstLine="709"/>
        <w:jc w:val="both"/>
        <w:rPr>
          <w:rFonts w:eastAsia="Calibri"/>
          <w:sz w:val="28"/>
          <w:szCs w:val="28"/>
          <w:lang w:eastAsia="en-US"/>
        </w:rPr>
      </w:pPr>
      <w:r w:rsidRPr="009D08AD">
        <w:rPr>
          <w:rFonts w:eastAsia="Calibri"/>
          <w:sz w:val="28"/>
          <w:szCs w:val="28"/>
          <w:lang w:eastAsia="en-US"/>
        </w:rPr>
        <w:t>- на мероприятия по развитию и поддержанию в постоянной готовности системы экстренного оповещения населения в сумме 19 486,3 тыс. рублей.</w:t>
      </w:r>
    </w:p>
    <w:p w14:paraId="2B8DA4FE" w14:textId="1ABCB2A3" w:rsidR="00FD4F9C" w:rsidRPr="00826ADE" w:rsidRDefault="00FD4F9C" w:rsidP="00FD4F9C">
      <w:pPr>
        <w:widowControl/>
        <w:tabs>
          <w:tab w:val="left" w:pos="993"/>
        </w:tabs>
        <w:ind w:firstLine="709"/>
        <w:jc w:val="both"/>
        <w:rPr>
          <w:rFonts w:eastAsia="Calibri"/>
          <w:b/>
          <w:sz w:val="28"/>
          <w:szCs w:val="28"/>
          <w:lang w:eastAsia="en-US"/>
        </w:rPr>
      </w:pPr>
      <w:r w:rsidRPr="00826ADE">
        <w:rPr>
          <w:rFonts w:eastAsia="Calibri"/>
          <w:b/>
          <w:sz w:val="28"/>
          <w:szCs w:val="28"/>
          <w:lang w:eastAsia="en-US"/>
        </w:rPr>
        <w:lastRenderedPageBreak/>
        <w:t>5. Комплекс процессных мероприятий "Обеспечение и поддержание в готовности системы пожарной безопасности"</w:t>
      </w:r>
      <w:r w:rsidR="00826ADE">
        <w:rPr>
          <w:rFonts w:eastAsia="Calibri"/>
          <w:b/>
          <w:sz w:val="28"/>
          <w:szCs w:val="28"/>
          <w:lang w:eastAsia="en-US"/>
        </w:rPr>
        <w:t>.</w:t>
      </w:r>
    </w:p>
    <w:p w14:paraId="73FF602D" w14:textId="77777777" w:rsidR="003B756D" w:rsidRPr="009D08AD" w:rsidRDefault="00BB3433" w:rsidP="00E558CF">
      <w:pPr>
        <w:widowControl/>
        <w:ind w:firstLine="708"/>
        <w:jc w:val="both"/>
        <w:rPr>
          <w:rFonts w:eastAsiaTheme="minorHAnsi"/>
          <w:sz w:val="28"/>
          <w:szCs w:val="28"/>
          <w:lang w:eastAsia="en-US"/>
        </w:rPr>
      </w:pPr>
      <w:r w:rsidRPr="009D08AD">
        <w:rPr>
          <w:rFonts w:eastAsiaTheme="minorHAnsi"/>
          <w:sz w:val="28"/>
          <w:szCs w:val="28"/>
          <w:lang w:eastAsia="en-US"/>
        </w:rPr>
        <w:t>Комитету правопорядка и безопасности Ленинградской области предусмотрены бюджетные ассигнования в сумме 1 574 881,3 тыс. рублей, в том числе:</w:t>
      </w:r>
    </w:p>
    <w:p w14:paraId="271993E0" w14:textId="77777777" w:rsidR="00BB3433" w:rsidRPr="009D08AD" w:rsidRDefault="00BB3433" w:rsidP="00BB3433">
      <w:pPr>
        <w:widowControl/>
        <w:ind w:firstLine="708"/>
        <w:jc w:val="both"/>
        <w:rPr>
          <w:rFonts w:eastAsiaTheme="minorHAnsi"/>
          <w:sz w:val="28"/>
          <w:szCs w:val="28"/>
          <w:lang w:eastAsia="en-US"/>
        </w:rPr>
      </w:pPr>
      <w:r w:rsidRPr="009D08AD">
        <w:rPr>
          <w:rFonts w:eastAsiaTheme="minorHAnsi"/>
          <w:sz w:val="28"/>
          <w:szCs w:val="28"/>
          <w:lang w:eastAsia="en-US"/>
        </w:rPr>
        <w:t>- на обеспечение деятельности (услуги, работы) государственного казенного учреждения Ленинградской области "Ленинградская областная противопожарно-спасательная служба" в сумме 1 416 876,1 тыс. рублей, из них на оплату труда персоналу 1 211 907,0 тыс. рублей. В состав указанных расходов включены бюджетные ассигнования на обеспечение деятельности новой пожарной части в г. Каменногорск Выборгского муниципального района;</w:t>
      </w:r>
    </w:p>
    <w:p w14:paraId="1B4ABB70" w14:textId="77777777" w:rsidR="00BB3433" w:rsidRPr="009D08AD" w:rsidRDefault="00BB3433" w:rsidP="00BB3433">
      <w:pPr>
        <w:widowControl/>
        <w:ind w:firstLine="708"/>
        <w:jc w:val="both"/>
        <w:rPr>
          <w:rFonts w:eastAsiaTheme="minorHAnsi"/>
          <w:sz w:val="28"/>
          <w:szCs w:val="28"/>
          <w:lang w:eastAsia="en-US"/>
        </w:rPr>
      </w:pPr>
      <w:r w:rsidRPr="009D08AD">
        <w:rPr>
          <w:rFonts w:eastAsiaTheme="minorHAnsi"/>
          <w:sz w:val="28"/>
          <w:szCs w:val="28"/>
          <w:lang w:eastAsia="en-US"/>
        </w:rPr>
        <w:t>- на мероприятия по сохранению и развитию материально-технической базы учреждения - 155 944,7 тыс. рублей;</w:t>
      </w:r>
    </w:p>
    <w:p w14:paraId="1D0580F8" w14:textId="09944305" w:rsidR="00BB3433" w:rsidRPr="009D08AD" w:rsidRDefault="00BB3433" w:rsidP="00BB3433">
      <w:pPr>
        <w:widowControl/>
        <w:ind w:firstLine="708"/>
        <w:jc w:val="both"/>
        <w:rPr>
          <w:rFonts w:eastAsiaTheme="minorHAnsi"/>
          <w:sz w:val="28"/>
          <w:szCs w:val="28"/>
          <w:lang w:eastAsia="en-US"/>
        </w:rPr>
      </w:pPr>
      <w:r w:rsidRPr="009D08AD">
        <w:rPr>
          <w:rFonts w:eastAsiaTheme="minorHAnsi"/>
          <w:sz w:val="28"/>
          <w:szCs w:val="28"/>
          <w:lang w:eastAsia="en-US"/>
        </w:rPr>
        <w:t>- на реализацию мероприятий,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для органов местного самоуправления по вопросам пожарного добровольчества, издание буклетов и методических рекомендаций по вопросам пожарного добровольчества, разработку и издание пособий, рекомендаций и листовок по вопросам обеспечения пожарной безопасности для населения</w:t>
      </w:r>
      <w:r w:rsidR="00D64869" w:rsidRPr="009D08AD">
        <w:rPr>
          <w:rFonts w:eastAsiaTheme="minorHAnsi"/>
          <w:sz w:val="28"/>
          <w:szCs w:val="28"/>
          <w:lang w:eastAsia="en-US"/>
        </w:rPr>
        <w:t xml:space="preserve"> Ленинградской области и т.п. </w:t>
      </w:r>
      <w:r w:rsidRPr="009D08AD">
        <w:rPr>
          <w:rFonts w:eastAsiaTheme="minorHAnsi"/>
          <w:sz w:val="28"/>
          <w:szCs w:val="28"/>
          <w:lang w:eastAsia="en-US"/>
        </w:rPr>
        <w:t>1 630,0 тыс. рублей;</w:t>
      </w:r>
    </w:p>
    <w:p w14:paraId="7731764B" w14:textId="679B9D84" w:rsidR="00BB3433" w:rsidRPr="009D08AD" w:rsidRDefault="00BB3433" w:rsidP="00BB3433">
      <w:pPr>
        <w:widowControl/>
        <w:ind w:firstLine="708"/>
        <w:jc w:val="both"/>
        <w:rPr>
          <w:rFonts w:eastAsiaTheme="minorHAnsi"/>
          <w:sz w:val="28"/>
          <w:szCs w:val="28"/>
          <w:lang w:eastAsia="en-US"/>
        </w:rPr>
      </w:pPr>
      <w:r w:rsidRPr="009D08AD">
        <w:rPr>
          <w:rFonts w:eastAsiaTheme="minorHAnsi"/>
          <w:sz w:val="28"/>
          <w:szCs w:val="28"/>
          <w:lang w:eastAsia="en-US"/>
        </w:rPr>
        <w:t>- на страхование работников противопожарной службы Ленинградской области Государст</w:t>
      </w:r>
      <w:r w:rsidR="00D64869" w:rsidRPr="009D08AD">
        <w:rPr>
          <w:rFonts w:eastAsiaTheme="minorHAnsi"/>
          <w:sz w:val="28"/>
          <w:szCs w:val="28"/>
          <w:lang w:eastAsia="en-US"/>
        </w:rPr>
        <w:t xml:space="preserve">венной противопожарной службы </w:t>
      </w:r>
      <w:r w:rsidRPr="009D08AD">
        <w:rPr>
          <w:rFonts w:eastAsiaTheme="minorHAnsi"/>
          <w:sz w:val="28"/>
          <w:szCs w:val="28"/>
          <w:lang w:eastAsia="en-US"/>
        </w:rPr>
        <w:t>430,5 тыс. рублей.</w:t>
      </w:r>
    </w:p>
    <w:p w14:paraId="3F941109" w14:textId="77777777" w:rsidR="008354D4" w:rsidRPr="009D08AD" w:rsidRDefault="008354D4" w:rsidP="00032C5C">
      <w:pPr>
        <w:widowControl/>
        <w:ind w:firstLine="709"/>
        <w:jc w:val="both"/>
        <w:rPr>
          <w:b/>
          <w:i/>
          <w:sz w:val="28"/>
          <w:szCs w:val="28"/>
        </w:rPr>
      </w:pPr>
    </w:p>
    <w:p w14:paraId="2E5E4E6D" w14:textId="77777777" w:rsidR="003B756D" w:rsidRPr="009D08AD" w:rsidRDefault="003B756D" w:rsidP="00032C5C">
      <w:pPr>
        <w:widowControl/>
        <w:ind w:firstLine="709"/>
        <w:jc w:val="both"/>
        <w:rPr>
          <w:b/>
          <w:i/>
          <w:sz w:val="28"/>
          <w:szCs w:val="28"/>
        </w:rPr>
      </w:pPr>
    </w:p>
    <w:p w14:paraId="72F3825D" w14:textId="77777777" w:rsidR="00FD4F9C" w:rsidRPr="009D08AD" w:rsidRDefault="00FD4F9C">
      <w:pPr>
        <w:widowControl/>
        <w:spacing w:after="200" w:line="276" w:lineRule="auto"/>
        <w:rPr>
          <w:b/>
          <w:sz w:val="28"/>
          <w:szCs w:val="28"/>
          <w:u w:val="single"/>
        </w:rPr>
      </w:pPr>
      <w:r w:rsidRPr="009D08AD">
        <w:rPr>
          <w:b/>
          <w:sz w:val="28"/>
          <w:szCs w:val="28"/>
          <w:u w:val="single"/>
        </w:rPr>
        <w:br w:type="page"/>
      </w:r>
    </w:p>
    <w:p w14:paraId="02DD10AA" w14:textId="77777777" w:rsidR="004D087E" w:rsidRPr="009D08AD" w:rsidRDefault="00C00F23" w:rsidP="00DA05A5">
      <w:pPr>
        <w:ind w:firstLine="708"/>
        <w:jc w:val="center"/>
        <w:rPr>
          <w:b/>
          <w:sz w:val="28"/>
          <w:szCs w:val="28"/>
          <w:u w:val="single"/>
        </w:rPr>
      </w:pPr>
      <w:r w:rsidRPr="009D08AD">
        <w:rPr>
          <w:b/>
          <w:sz w:val="28"/>
          <w:szCs w:val="28"/>
          <w:u w:val="single"/>
        </w:rPr>
        <w:lastRenderedPageBreak/>
        <w:t>9</w:t>
      </w:r>
      <w:r w:rsidR="004D087E" w:rsidRPr="009D08AD">
        <w:rPr>
          <w:b/>
          <w:sz w:val="28"/>
          <w:szCs w:val="28"/>
          <w:u w:val="single"/>
        </w:rPr>
        <w:t>. Государственная программа Ленинградской области</w:t>
      </w:r>
    </w:p>
    <w:p w14:paraId="75D50C5E" w14:textId="77777777" w:rsidR="004D087E" w:rsidRPr="009D08AD" w:rsidRDefault="0080742C" w:rsidP="00DA05A5">
      <w:pPr>
        <w:widowControl/>
        <w:jc w:val="center"/>
        <w:rPr>
          <w:b/>
          <w:sz w:val="28"/>
          <w:szCs w:val="28"/>
          <w:u w:val="single"/>
        </w:rPr>
      </w:pPr>
      <w:r w:rsidRPr="009D08AD">
        <w:rPr>
          <w:b/>
          <w:sz w:val="28"/>
          <w:szCs w:val="28"/>
          <w:u w:val="single"/>
        </w:rPr>
        <w:t>"</w:t>
      </w:r>
      <w:r w:rsidR="004D087E" w:rsidRPr="009D08AD">
        <w:rPr>
          <w:b/>
          <w:sz w:val="28"/>
          <w:szCs w:val="28"/>
          <w:u w:val="single"/>
        </w:rPr>
        <w:t>Охрана окружающей среды Ленинградской области</w:t>
      </w:r>
      <w:r w:rsidRPr="009D08AD">
        <w:rPr>
          <w:b/>
          <w:sz w:val="28"/>
          <w:szCs w:val="28"/>
          <w:u w:val="single"/>
        </w:rPr>
        <w:t>"</w:t>
      </w:r>
    </w:p>
    <w:p w14:paraId="09485E5A" w14:textId="77777777" w:rsidR="004D087E" w:rsidRPr="009D08AD" w:rsidRDefault="004D087E" w:rsidP="00032C5C">
      <w:pPr>
        <w:widowControl/>
        <w:jc w:val="center"/>
        <w:rPr>
          <w:b/>
          <w:sz w:val="28"/>
          <w:szCs w:val="28"/>
          <w:u w:val="single"/>
        </w:rPr>
      </w:pPr>
      <w:r w:rsidRPr="009D08AD">
        <w:rPr>
          <w:b/>
          <w:sz w:val="28"/>
          <w:szCs w:val="28"/>
          <w:u w:val="single"/>
        </w:rPr>
        <w:t xml:space="preserve"> </w:t>
      </w:r>
    </w:p>
    <w:p w14:paraId="385851FA" w14:textId="77777777" w:rsidR="004D087E" w:rsidRPr="009D08AD" w:rsidRDefault="004D087E" w:rsidP="004D087E">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974007" w:rsidRPr="009D08AD">
        <w:rPr>
          <w:sz w:val="28"/>
          <w:szCs w:val="28"/>
        </w:rPr>
        <w:t>2</w:t>
      </w:r>
      <w:r w:rsidRPr="009D08AD">
        <w:rPr>
          <w:sz w:val="28"/>
          <w:szCs w:val="28"/>
        </w:rPr>
        <w:t xml:space="preserve"> год предусмотрены </w:t>
      </w:r>
      <w:r w:rsidR="007E37E6" w:rsidRPr="009D08AD">
        <w:rPr>
          <w:sz w:val="28"/>
          <w:szCs w:val="28"/>
        </w:rPr>
        <w:t xml:space="preserve">бюджетные </w:t>
      </w:r>
      <w:r w:rsidRPr="009D08AD">
        <w:rPr>
          <w:sz w:val="28"/>
          <w:szCs w:val="28"/>
        </w:rPr>
        <w:t xml:space="preserve">ассигнования </w:t>
      </w:r>
      <w:r w:rsidR="00E63632" w:rsidRPr="009D08AD">
        <w:rPr>
          <w:sz w:val="28"/>
          <w:szCs w:val="28"/>
        </w:rPr>
        <w:t xml:space="preserve">за счет средств областного бюджета </w:t>
      </w:r>
      <w:r w:rsidRPr="009D08AD">
        <w:rPr>
          <w:sz w:val="28"/>
          <w:szCs w:val="28"/>
        </w:rPr>
        <w:t xml:space="preserve">в сумме </w:t>
      </w:r>
      <w:r w:rsidR="00974007" w:rsidRPr="009D08AD">
        <w:rPr>
          <w:bCs/>
          <w:sz w:val="28"/>
          <w:szCs w:val="28"/>
        </w:rPr>
        <w:t>2 628 917,0</w:t>
      </w:r>
      <w:r w:rsidRPr="009D08AD">
        <w:rPr>
          <w:sz w:val="28"/>
          <w:szCs w:val="28"/>
        </w:rPr>
        <w:t xml:space="preserve"> тыс. </w:t>
      </w:r>
      <w:r w:rsidR="00BD551E" w:rsidRPr="009D08AD">
        <w:rPr>
          <w:sz w:val="28"/>
          <w:szCs w:val="28"/>
        </w:rPr>
        <w:t>рублей</w:t>
      </w:r>
      <w:r w:rsidR="007E37E6" w:rsidRPr="009D08AD">
        <w:rPr>
          <w:sz w:val="28"/>
          <w:szCs w:val="28"/>
        </w:rPr>
        <w:t xml:space="preserve"> или </w:t>
      </w:r>
      <w:r w:rsidR="004F2275" w:rsidRPr="009D08AD">
        <w:rPr>
          <w:sz w:val="28"/>
          <w:szCs w:val="28"/>
        </w:rPr>
        <w:t>1,</w:t>
      </w:r>
      <w:r w:rsidR="008D5D7C" w:rsidRPr="009D08AD">
        <w:rPr>
          <w:sz w:val="28"/>
          <w:szCs w:val="28"/>
        </w:rPr>
        <w:t>6</w:t>
      </w:r>
      <w:r w:rsidR="007E37E6" w:rsidRPr="009D08AD">
        <w:rPr>
          <w:sz w:val="28"/>
          <w:szCs w:val="28"/>
        </w:rPr>
        <w:t xml:space="preserve">% от общего объема расходов на </w:t>
      </w:r>
      <w:r w:rsidR="007C064B" w:rsidRPr="009D08AD">
        <w:rPr>
          <w:sz w:val="28"/>
          <w:szCs w:val="28"/>
        </w:rPr>
        <w:t>202</w:t>
      </w:r>
      <w:r w:rsidR="00974007" w:rsidRPr="009D08AD">
        <w:rPr>
          <w:sz w:val="28"/>
          <w:szCs w:val="28"/>
        </w:rPr>
        <w:t>2</w:t>
      </w:r>
      <w:r w:rsidR="007E37E6" w:rsidRPr="009D08AD">
        <w:rPr>
          <w:sz w:val="28"/>
          <w:szCs w:val="28"/>
        </w:rPr>
        <w:t xml:space="preserve"> год</w:t>
      </w:r>
      <w:r w:rsidR="008D5D7C" w:rsidRPr="009D08AD">
        <w:rPr>
          <w:sz w:val="28"/>
          <w:szCs w:val="28"/>
        </w:rPr>
        <w:t>, что составляет 98,</w:t>
      </w:r>
      <w:r w:rsidR="00974007" w:rsidRPr="009D08AD">
        <w:rPr>
          <w:sz w:val="28"/>
          <w:szCs w:val="28"/>
        </w:rPr>
        <w:t>0</w:t>
      </w:r>
      <w:r w:rsidRPr="009D08AD">
        <w:rPr>
          <w:sz w:val="28"/>
          <w:szCs w:val="28"/>
        </w:rPr>
        <w:t xml:space="preserve">% от уровня </w:t>
      </w:r>
      <w:r w:rsidR="007C064B" w:rsidRPr="009D08AD">
        <w:rPr>
          <w:sz w:val="28"/>
          <w:szCs w:val="28"/>
        </w:rPr>
        <w:t>20</w:t>
      </w:r>
      <w:r w:rsidR="008D5D7C" w:rsidRPr="009D08AD">
        <w:rPr>
          <w:sz w:val="28"/>
          <w:szCs w:val="28"/>
        </w:rPr>
        <w:t>2</w:t>
      </w:r>
      <w:r w:rsidR="00974007" w:rsidRPr="009D08AD">
        <w:rPr>
          <w:sz w:val="28"/>
          <w:szCs w:val="28"/>
        </w:rPr>
        <w:t>1</w:t>
      </w:r>
      <w:r w:rsidRPr="009D08AD">
        <w:rPr>
          <w:sz w:val="28"/>
          <w:szCs w:val="28"/>
        </w:rPr>
        <w:t xml:space="preserve"> года.</w:t>
      </w:r>
    </w:p>
    <w:p w14:paraId="2F4DAEE6" w14:textId="77777777" w:rsidR="004D087E" w:rsidRPr="009D08AD" w:rsidRDefault="004D087E" w:rsidP="004D087E">
      <w:pPr>
        <w:ind w:firstLine="708"/>
        <w:jc w:val="both"/>
        <w:rPr>
          <w:sz w:val="28"/>
          <w:szCs w:val="28"/>
        </w:rPr>
      </w:pPr>
    </w:p>
    <w:tbl>
      <w:tblPr>
        <w:tblW w:w="10221" w:type="dxa"/>
        <w:tblInd w:w="93" w:type="dxa"/>
        <w:tblLook w:val="04A0" w:firstRow="1" w:lastRow="0" w:firstColumn="1" w:lastColumn="0" w:noHBand="0" w:noVBand="1"/>
      </w:tblPr>
      <w:tblGrid>
        <w:gridCol w:w="7386"/>
        <w:gridCol w:w="2835"/>
      </w:tblGrid>
      <w:tr w:rsidR="00BF5F27" w:rsidRPr="009D08AD" w14:paraId="7258FF52" w14:textId="77777777" w:rsidTr="001C2359">
        <w:trPr>
          <w:trHeight w:val="44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B878B"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50CBBF1B"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36F3FF5" w14:textId="77777777" w:rsidR="001C2359" w:rsidRPr="009D08AD" w:rsidRDefault="001C2359" w:rsidP="00375CD8">
            <w:pPr>
              <w:widowControl/>
              <w:jc w:val="center"/>
              <w:rPr>
                <w:b/>
                <w:bCs/>
                <w:sz w:val="28"/>
                <w:szCs w:val="28"/>
              </w:rPr>
            </w:pPr>
            <w:r w:rsidRPr="009D08AD">
              <w:rPr>
                <w:b/>
                <w:bCs/>
                <w:sz w:val="28"/>
                <w:szCs w:val="28"/>
              </w:rPr>
              <w:t>Проект</w:t>
            </w:r>
          </w:p>
          <w:p w14:paraId="4DF568FA" w14:textId="77777777" w:rsidR="00375CD8" w:rsidRPr="009D08AD" w:rsidRDefault="00375CD8" w:rsidP="00375CD8">
            <w:pPr>
              <w:widowControl/>
              <w:jc w:val="center"/>
              <w:rPr>
                <w:b/>
                <w:bCs/>
                <w:sz w:val="28"/>
                <w:szCs w:val="28"/>
              </w:rPr>
            </w:pPr>
            <w:r w:rsidRPr="009D08AD">
              <w:rPr>
                <w:b/>
                <w:bCs/>
                <w:sz w:val="28"/>
                <w:szCs w:val="28"/>
              </w:rPr>
              <w:t xml:space="preserve">на </w:t>
            </w:r>
            <w:r w:rsidR="007C064B" w:rsidRPr="009D08AD">
              <w:rPr>
                <w:b/>
                <w:bCs/>
                <w:sz w:val="28"/>
                <w:szCs w:val="28"/>
              </w:rPr>
              <w:t>202</w:t>
            </w:r>
            <w:r w:rsidR="00974007" w:rsidRPr="009D08AD">
              <w:rPr>
                <w:b/>
                <w:bCs/>
                <w:sz w:val="28"/>
                <w:szCs w:val="28"/>
              </w:rPr>
              <w:t>2</w:t>
            </w:r>
            <w:r w:rsidRPr="009D08AD">
              <w:rPr>
                <w:b/>
                <w:bCs/>
                <w:sz w:val="28"/>
                <w:szCs w:val="28"/>
              </w:rPr>
              <w:t xml:space="preserve"> год,</w:t>
            </w:r>
          </w:p>
          <w:p w14:paraId="5AC929E4"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974007" w:rsidRPr="009D08AD" w14:paraId="5D91CE69" w14:textId="77777777" w:rsidTr="00B45C7B">
        <w:trPr>
          <w:trHeight w:val="124"/>
        </w:trPr>
        <w:tc>
          <w:tcPr>
            <w:tcW w:w="7386" w:type="dxa"/>
            <w:tcBorders>
              <w:top w:val="nil"/>
              <w:left w:val="single" w:sz="4" w:space="0" w:color="auto"/>
              <w:bottom w:val="single" w:sz="4" w:space="0" w:color="auto"/>
              <w:right w:val="single" w:sz="4" w:space="0" w:color="auto"/>
            </w:tcBorders>
            <w:shd w:val="clear" w:color="auto" w:fill="auto"/>
            <w:vAlign w:val="center"/>
          </w:tcPr>
          <w:p w14:paraId="5B47D16B" w14:textId="77777777" w:rsidR="00974007" w:rsidRPr="009D08AD" w:rsidRDefault="00974007">
            <w:pPr>
              <w:rPr>
                <w:sz w:val="28"/>
                <w:szCs w:val="28"/>
              </w:rPr>
            </w:pPr>
            <w:r w:rsidRPr="009D08AD">
              <w:rPr>
                <w:sz w:val="28"/>
                <w:szCs w:val="28"/>
              </w:rPr>
              <w:t>Комитет Ленинградской области по обращению с отходами</w:t>
            </w:r>
          </w:p>
        </w:tc>
        <w:tc>
          <w:tcPr>
            <w:tcW w:w="2835" w:type="dxa"/>
            <w:tcBorders>
              <w:top w:val="nil"/>
              <w:left w:val="nil"/>
              <w:bottom w:val="single" w:sz="4" w:space="0" w:color="auto"/>
              <w:right w:val="single" w:sz="4" w:space="0" w:color="auto"/>
            </w:tcBorders>
            <w:shd w:val="clear" w:color="auto" w:fill="auto"/>
            <w:vAlign w:val="center"/>
          </w:tcPr>
          <w:p w14:paraId="6D39CD9C" w14:textId="77777777" w:rsidR="00974007" w:rsidRPr="009D08AD" w:rsidRDefault="00974007">
            <w:pPr>
              <w:jc w:val="center"/>
              <w:rPr>
                <w:sz w:val="28"/>
                <w:szCs w:val="28"/>
              </w:rPr>
            </w:pPr>
            <w:r w:rsidRPr="009D08AD">
              <w:rPr>
                <w:sz w:val="28"/>
                <w:szCs w:val="28"/>
              </w:rPr>
              <w:t>332 677,3</w:t>
            </w:r>
          </w:p>
        </w:tc>
      </w:tr>
      <w:tr w:rsidR="00974007" w:rsidRPr="009D08AD" w14:paraId="13CE61BC" w14:textId="77777777" w:rsidTr="00B45C7B">
        <w:trPr>
          <w:trHeight w:val="355"/>
        </w:trPr>
        <w:tc>
          <w:tcPr>
            <w:tcW w:w="7386" w:type="dxa"/>
            <w:tcBorders>
              <w:top w:val="nil"/>
              <w:left w:val="single" w:sz="4" w:space="0" w:color="auto"/>
              <w:bottom w:val="single" w:sz="4" w:space="0" w:color="auto"/>
              <w:right w:val="single" w:sz="4" w:space="0" w:color="auto"/>
            </w:tcBorders>
            <w:shd w:val="clear" w:color="auto" w:fill="auto"/>
            <w:vAlign w:val="center"/>
          </w:tcPr>
          <w:p w14:paraId="3DA86BFC" w14:textId="77777777" w:rsidR="00974007" w:rsidRPr="009D08AD" w:rsidRDefault="00974007">
            <w:pPr>
              <w:rPr>
                <w:sz w:val="28"/>
                <w:szCs w:val="28"/>
              </w:rPr>
            </w:pPr>
            <w:r w:rsidRPr="009D08AD">
              <w:rPr>
                <w:sz w:val="28"/>
                <w:szCs w:val="28"/>
              </w:rPr>
              <w:t>Комитет по природным ресурсам Ленинградской области</w:t>
            </w:r>
          </w:p>
        </w:tc>
        <w:tc>
          <w:tcPr>
            <w:tcW w:w="2835" w:type="dxa"/>
            <w:tcBorders>
              <w:top w:val="nil"/>
              <w:left w:val="nil"/>
              <w:bottom w:val="single" w:sz="4" w:space="0" w:color="auto"/>
              <w:right w:val="single" w:sz="4" w:space="0" w:color="auto"/>
            </w:tcBorders>
            <w:shd w:val="clear" w:color="auto" w:fill="auto"/>
            <w:vAlign w:val="center"/>
          </w:tcPr>
          <w:p w14:paraId="01437439" w14:textId="77777777" w:rsidR="00974007" w:rsidRPr="009D08AD" w:rsidRDefault="00974007">
            <w:pPr>
              <w:jc w:val="center"/>
              <w:rPr>
                <w:sz w:val="28"/>
                <w:szCs w:val="28"/>
              </w:rPr>
            </w:pPr>
            <w:r w:rsidRPr="009D08AD">
              <w:rPr>
                <w:sz w:val="28"/>
                <w:szCs w:val="28"/>
              </w:rPr>
              <w:t>2 047 777,7</w:t>
            </w:r>
          </w:p>
        </w:tc>
      </w:tr>
      <w:tr w:rsidR="00974007" w:rsidRPr="009D08AD" w14:paraId="04963991" w14:textId="77777777" w:rsidTr="00B45C7B">
        <w:trPr>
          <w:trHeight w:val="511"/>
        </w:trPr>
        <w:tc>
          <w:tcPr>
            <w:tcW w:w="7386" w:type="dxa"/>
            <w:tcBorders>
              <w:top w:val="nil"/>
              <w:left w:val="single" w:sz="4" w:space="0" w:color="auto"/>
              <w:bottom w:val="single" w:sz="4" w:space="0" w:color="auto"/>
              <w:right w:val="single" w:sz="4" w:space="0" w:color="auto"/>
            </w:tcBorders>
            <w:shd w:val="clear" w:color="auto" w:fill="auto"/>
            <w:vAlign w:val="center"/>
          </w:tcPr>
          <w:p w14:paraId="6F883785" w14:textId="77777777" w:rsidR="00974007" w:rsidRPr="009D08AD" w:rsidRDefault="00974007">
            <w:pPr>
              <w:rPr>
                <w:sz w:val="28"/>
                <w:szCs w:val="28"/>
              </w:rPr>
            </w:pPr>
            <w:r w:rsidRPr="009D08AD">
              <w:rPr>
                <w:sz w:val="28"/>
                <w:szCs w:val="28"/>
              </w:rPr>
              <w:t>Комитет государственного экологического надзора Ленинградской области</w:t>
            </w:r>
          </w:p>
        </w:tc>
        <w:tc>
          <w:tcPr>
            <w:tcW w:w="2835" w:type="dxa"/>
            <w:tcBorders>
              <w:top w:val="nil"/>
              <w:left w:val="nil"/>
              <w:bottom w:val="single" w:sz="4" w:space="0" w:color="auto"/>
              <w:right w:val="single" w:sz="4" w:space="0" w:color="auto"/>
            </w:tcBorders>
            <w:shd w:val="clear" w:color="auto" w:fill="auto"/>
            <w:vAlign w:val="center"/>
          </w:tcPr>
          <w:p w14:paraId="57C6E6EF" w14:textId="77777777" w:rsidR="00974007" w:rsidRPr="009D08AD" w:rsidRDefault="00974007">
            <w:pPr>
              <w:jc w:val="center"/>
              <w:rPr>
                <w:sz w:val="28"/>
                <w:szCs w:val="28"/>
              </w:rPr>
            </w:pPr>
            <w:r w:rsidRPr="009D08AD">
              <w:rPr>
                <w:sz w:val="28"/>
                <w:szCs w:val="28"/>
              </w:rPr>
              <w:t>144 941,2</w:t>
            </w:r>
          </w:p>
        </w:tc>
      </w:tr>
      <w:tr w:rsidR="00974007" w:rsidRPr="009D08AD" w14:paraId="1D12E95B" w14:textId="77777777" w:rsidTr="00B45C7B">
        <w:trPr>
          <w:trHeight w:val="552"/>
        </w:trPr>
        <w:tc>
          <w:tcPr>
            <w:tcW w:w="7386" w:type="dxa"/>
            <w:tcBorders>
              <w:top w:val="nil"/>
              <w:left w:val="single" w:sz="4" w:space="0" w:color="auto"/>
              <w:bottom w:val="single" w:sz="4" w:space="0" w:color="auto"/>
              <w:right w:val="single" w:sz="4" w:space="0" w:color="auto"/>
            </w:tcBorders>
            <w:shd w:val="clear" w:color="auto" w:fill="auto"/>
            <w:vAlign w:val="center"/>
          </w:tcPr>
          <w:p w14:paraId="122B21E2" w14:textId="77777777" w:rsidR="00974007" w:rsidRPr="009D08AD" w:rsidRDefault="00974007">
            <w:pPr>
              <w:rPr>
                <w:sz w:val="28"/>
                <w:szCs w:val="28"/>
              </w:rPr>
            </w:pPr>
            <w:r w:rsidRPr="009D08AD">
              <w:rPr>
                <w:sz w:val="28"/>
                <w:szCs w:val="28"/>
              </w:rPr>
              <w:t>комитет по охране, контролю и регулированию использования объектов животного мира Ленинградской области</w:t>
            </w:r>
          </w:p>
        </w:tc>
        <w:tc>
          <w:tcPr>
            <w:tcW w:w="2835" w:type="dxa"/>
            <w:tcBorders>
              <w:top w:val="nil"/>
              <w:left w:val="nil"/>
              <w:bottom w:val="single" w:sz="4" w:space="0" w:color="auto"/>
              <w:right w:val="single" w:sz="4" w:space="0" w:color="auto"/>
            </w:tcBorders>
            <w:shd w:val="clear" w:color="auto" w:fill="auto"/>
            <w:vAlign w:val="center"/>
          </w:tcPr>
          <w:p w14:paraId="1BBF830A" w14:textId="77777777" w:rsidR="00974007" w:rsidRPr="009D08AD" w:rsidRDefault="00974007">
            <w:pPr>
              <w:jc w:val="center"/>
              <w:rPr>
                <w:sz w:val="28"/>
                <w:szCs w:val="28"/>
              </w:rPr>
            </w:pPr>
            <w:r w:rsidRPr="009D08AD">
              <w:rPr>
                <w:sz w:val="28"/>
                <w:szCs w:val="28"/>
              </w:rPr>
              <w:t>103 520,8</w:t>
            </w:r>
          </w:p>
        </w:tc>
      </w:tr>
      <w:tr w:rsidR="004D087E" w:rsidRPr="009D08AD" w14:paraId="59D3B2D9" w14:textId="77777777" w:rsidTr="001C2359">
        <w:trPr>
          <w:trHeight w:val="284"/>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F0FE9" w14:textId="77777777" w:rsidR="004D087E" w:rsidRPr="009D08AD" w:rsidRDefault="004D087E" w:rsidP="00AA52CD">
            <w:pPr>
              <w:widowControl/>
              <w:rPr>
                <w:b/>
                <w:bCs/>
                <w:sz w:val="28"/>
                <w:szCs w:val="28"/>
              </w:rPr>
            </w:pPr>
            <w:r w:rsidRPr="009D08AD">
              <w:rPr>
                <w:b/>
                <w:bCs/>
                <w:sz w:val="28"/>
                <w:szCs w:val="28"/>
              </w:rPr>
              <w:t> Итого:</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0626545" w14:textId="77777777" w:rsidR="004D087E" w:rsidRPr="009D08AD" w:rsidRDefault="00974007" w:rsidP="001C2359">
            <w:pPr>
              <w:widowControl/>
              <w:jc w:val="center"/>
              <w:rPr>
                <w:b/>
                <w:bCs/>
                <w:sz w:val="28"/>
                <w:szCs w:val="28"/>
              </w:rPr>
            </w:pPr>
            <w:r w:rsidRPr="009D08AD">
              <w:rPr>
                <w:b/>
                <w:bCs/>
                <w:sz w:val="28"/>
                <w:szCs w:val="28"/>
              </w:rPr>
              <w:t>2 628 917,0</w:t>
            </w:r>
          </w:p>
        </w:tc>
      </w:tr>
    </w:tbl>
    <w:p w14:paraId="2981242C" w14:textId="77777777" w:rsidR="004D087E" w:rsidRPr="009D08AD" w:rsidRDefault="004D087E" w:rsidP="004D087E">
      <w:pPr>
        <w:pStyle w:val="18"/>
        <w:jc w:val="center"/>
        <w:rPr>
          <w:i w:val="0"/>
          <w:u w:val="single"/>
        </w:rPr>
      </w:pPr>
    </w:p>
    <w:p w14:paraId="5A557F14" w14:textId="77777777" w:rsidR="0048716E" w:rsidRPr="009D08AD" w:rsidRDefault="00D67A8C" w:rsidP="0048716E">
      <w:pPr>
        <w:widowControl/>
        <w:shd w:val="clear" w:color="auto" w:fill="FFFFFF"/>
        <w:ind w:firstLine="709"/>
        <w:jc w:val="both"/>
        <w:rPr>
          <w:bCs/>
          <w:sz w:val="28"/>
          <w:szCs w:val="28"/>
        </w:rPr>
      </w:pPr>
      <w:r w:rsidRPr="009D08AD">
        <w:rPr>
          <w:sz w:val="28"/>
          <w:szCs w:val="28"/>
        </w:rPr>
        <w:t xml:space="preserve">Целью государственной программы является </w:t>
      </w:r>
      <w:r w:rsidRPr="009D08AD">
        <w:rPr>
          <w:bCs/>
          <w:sz w:val="28"/>
          <w:szCs w:val="28"/>
        </w:rPr>
        <w:t>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p w14:paraId="1CF90CF7" w14:textId="77777777" w:rsidR="004A1E03" w:rsidRPr="009D08AD" w:rsidRDefault="004A1E03" w:rsidP="0048716E">
      <w:pPr>
        <w:widowControl/>
        <w:shd w:val="clear" w:color="auto" w:fill="FFFFFF"/>
        <w:ind w:firstLine="709"/>
        <w:jc w:val="both"/>
        <w:rPr>
          <w:sz w:val="28"/>
          <w:szCs w:val="28"/>
        </w:rPr>
      </w:pPr>
      <w:r w:rsidRPr="009D08AD">
        <w:rPr>
          <w:sz w:val="28"/>
          <w:szCs w:val="28"/>
        </w:rPr>
        <w:t>Ответственным исполнителем по Программе является Комитет по природным ресурсам Ленинградской области.</w:t>
      </w:r>
    </w:p>
    <w:p w14:paraId="19732C63" w14:textId="77777777" w:rsidR="004D087E" w:rsidRPr="009D08AD" w:rsidRDefault="004D087E" w:rsidP="00032C5C">
      <w:pPr>
        <w:widowControl/>
        <w:ind w:firstLine="709"/>
        <w:jc w:val="center"/>
        <w:rPr>
          <w:b/>
          <w:sz w:val="28"/>
          <w:szCs w:val="28"/>
          <w:u w:val="single"/>
        </w:rPr>
      </w:pPr>
    </w:p>
    <w:p w14:paraId="727A7E78" w14:textId="77777777" w:rsidR="00E90539" w:rsidRPr="009D08AD" w:rsidRDefault="00E90539" w:rsidP="00E90539">
      <w:pPr>
        <w:pStyle w:val="a9"/>
        <w:jc w:val="center"/>
        <w:rPr>
          <w:b/>
          <w:szCs w:val="28"/>
        </w:rPr>
      </w:pPr>
      <w:r w:rsidRPr="009D08AD">
        <w:rPr>
          <w:b/>
          <w:szCs w:val="28"/>
        </w:rPr>
        <w:t>Федеральные проекты, входящие в состав национальных проектов</w:t>
      </w:r>
    </w:p>
    <w:p w14:paraId="6052BDC0" w14:textId="77777777" w:rsidR="00E90539" w:rsidRPr="009D08AD" w:rsidRDefault="00E90539" w:rsidP="00E90539">
      <w:pPr>
        <w:pStyle w:val="a9"/>
        <w:jc w:val="center"/>
        <w:rPr>
          <w:b/>
          <w:szCs w:val="28"/>
        </w:rPr>
      </w:pPr>
    </w:p>
    <w:p w14:paraId="614647D7" w14:textId="77777777" w:rsidR="00E52416" w:rsidRPr="009D08AD" w:rsidRDefault="00E52416" w:rsidP="00E90539">
      <w:pPr>
        <w:pStyle w:val="a9"/>
        <w:rPr>
          <w:szCs w:val="28"/>
        </w:rPr>
      </w:pPr>
      <w:r w:rsidRPr="009D08AD">
        <w:rPr>
          <w:szCs w:val="28"/>
        </w:rPr>
        <w:t>На реализацию федеральных проектов, входящих в состав национальных проектов</w:t>
      </w:r>
      <w:r w:rsidR="005156F5" w:rsidRPr="009D08AD">
        <w:rPr>
          <w:szCs w:val="28"/>
        </w:rPr>
        <w:t xml:space="preserve"> на 2022 год предусмотрены бюджетные ассигнования в размере 94 468,3 тыс. рублей.</w:t>
      </w:r>
    </w:p>
    <w:p w14:paraId="603EDBD2" w14:textId="77777777" w:rsidR="005156F5" w:rsidRPr="00826ADE" w:rsidRDefault="00E90539" w:rsidP="005156F5">
      <w:pPr>
        <w:pStyle w:val="a9"/>
        <w:numPr>
          <w:ilvl w:val="0"/>
          <w:numId w:val="9"/>
        </w:numPr>
        <w:rPr>
          <w:b/>
          <w:szCs w:val="28"/>
        </w:rPr>
      </w:pPr>
      <w:r w:rsidRPr="00826ADE">
        <w:rPr>
          <w:b/>
          <w:szCs w:val="28"/>
        </w:rPr>
        <w:t>Федеральный проект "Сохранение уникальных водных объектов"</w:t>
      </w:r>
      <w:r w:rsidR="005156F5" w:rsidRPr="00826ADE">
        <w:rPr>
          <w:b/>
          <w:szCs w:val="28"/>
        </w:rPr>
        <w:t>.</w:t>
      </w:r>
      <w:r w:rsidRPr="00826ADE">
        <w:rPr>
          <w:b/>
          <w:szCs w:val="28"/>
        </w:rPr>
        <w:t xml:space="preserve"> </w:t>
      </w:r>
    </w:p>
    <w:p w14:paraId="6683E386" w14:textId="77777777" w:rsidR="00E90539" w:rsidRPr="009D08AD" w:rsidRDefault="005156F5" w:rsidP="005156F5">
      <w:pPr>
        <w:pStyle w:val="a9"/>
        <w:ind w:firstLine="708"/>
        <w:rPr>
          <w:szCs w:val="28"/>
        </w:rPr>
      </w:pPr>
      <w:r w:rsidRPr="009D08AD">
        <w:rPr>
          <w:szCs w:val="28"/>
        </w:rPr>
        <w:t>К</w:t>
      </w:r>
      <w:r w:rsidR="00E90539" w:rsidRPr="009D08AD">
        <w:rPr>
          <w:szCs w:val="28"/>
        </w:rPr>
        <w:t>омитету по природным ресурсам Ленинградской области на реализацию федерального проекта предусмотрены бюджетные ассигнования за счет средств федерального бюджета в сумме 92 356,5 тыс. рублей. Средства будут направлены на выполнение работ по расчистке и восстановлению водных объектов на территории Государственного музея-заповедника "Гатчина".</w:t>
      </w:r>
    </w:p>
    <w:p w14:paraId="6CBC7C85" w14:textId="77777777" w:rsidR="00E90539" w:rsidRPr="00826ADE" w:rsidRDefault="00E90539" w:rsidP="005156F5">
      <w:pPr>
        <w:pStyle w:val="a9"/>
        <w:numPr>
          <w:ilvl w:val="0"/>
          <w:numId w:val="9"/>
        </w:numPr>
        <w:rPr>
          <w:b/>
          <w:szCs w:val="28"/>
        </w:rPr>
      </w:pPr>
      <w:r w:rsidRPr="00826ADE">
        <w:rPr>
          <w:b/>
          <w:szCs w:val="28"/>
        </w:rPr>
        <w:t>Федеральный проект "Сохранение лесов"</w:t>
      </w:r>
      <w:r w:rsidR="005156F5" w:rsidRPr="00826ADE">
        <w:rPr>
          <w:b/>
          <w:szCs w:val="28"/>
        </w:rPr>
        <w:t>.</w:t>
      </w:r>
    </w:p>
    <w:p w14:paraId="1601E94A" w14:textId="541DC6CB" w:rsidR="005156F5" w:rsidRPr="009D08AD" w:rsidRDefault="00E90539" w:rsidP="005156F5">
      <w:pPr>
        <w:pStyle w:val="a9"/>
        <w:rPr>
          <w:szCs w:val="28"/>
        </w:rPr>
      </w:pPr>
      <w:r w:rsidRPr="009D08AD">
        <w:rPr>
          <w:szCs w:val="28"/>
        </w:rPr>
        <w:t>Комитету по природным ресурсам Ленинградской области на реализацию федерального проекта предусмотрены бюджетные ассигнования за счет средств федерального бюджета в сумме 2 111,8 тыс. рублей. Средства будут направлены на осуществление мероприятий по лесовосстановлению, приобретение специализированной лесохозяйственной техники и оборудования.</w:t>
      </w:r>
    </w:p>
    <w:p w14:paraId="625F6FCE" w14:textId="77777777" w:rsidR="00E90539" w:rsidRPr="009D08AD" w:rsidRDefault="00E90539" w:rsidP="005156F5">
      <w:pPr>
        <w:pStyle w:val="a9"/>
        <w:jc w:val="center"/>
        <w:rPr>
          <w:b/>
          <w:szCs w:val="28"/>
        </w:rPr>
      </w:pPr>
      <w:r w:rsidRPr="009D08AD">
        <w:rPr>
          <w:b/>
          <w:szCs w:val="28"/>
        </w:rPr>
        <w:lastRenderedPageBreak/>
        <w:t>Комплексы процессных мероприятий</w:t>
      </w:r>
    </w:p>
    <w:p w14:paraId="02512D52" w14:textId="77777777" w:rsidR="005156F5" w:rsidRPr="009D08AD" w:rsidRDefault="005156F5" w:rsidP="005156F5">
      <w:pPr>
        <w:pStyle w:val="a9"/>
        <w:jc w:val="center"/>
        <w:rPr>
          <w:b/>
          <w:szCs w:val="28"/>
        </w:rPr>
      </w:pPr>
    </w:p>
    <w:p w14:paraId="7F446373" w14:textId="77777777" w:rsidR="005156F5" w:rsidRPr="009D08AD" w:rsidRDefault="005156F5" w:rsidP="005156F5">
      <w:pPr>
        <w:pStyle w:val="a9"/>
        <w:rPr>
          <w:szCs w:val="28"/>
        </w:rPr>
      </w:pPr>
      <w:r w:rsidRPr="009D08AD">
        <w:rPr>
          <w:szCs w:val="28"/>
        </w:rPr>
        <w:t>На реализацию комплексов процессных мероприятий на 2022 год предусмотрены бюджетные ассигнования в размере 2 248 821,7 тыс. рублей.</w:t>
      </w:r>
    </w:p>
    <w:p w14:paraId="3751601A" w14:textId="4DE94BFD" w:rsidR="00E90539" w:rsidRPr="00622705" w:rsidRDefault="00622705" w:rsidP="00622705">
      <w:pPr>
        <w:pStyle w:val="a9"/>
        <w:ind w:firstLine="708"/>
        <w:rPr>
          <w:b/>
          <w:szCs w:val="28"/>
        </w:rPr>
      </w:pPr>
      <w:r>
        <w:rPr>
          <w:b/>
          <w:szCs w:val="28"/>
        </w:rPr>
        <w:t xml:space="preserve">1. </w:t>
      </w:r>
      <w:r w:rsidR="00E90539" w:rsidRPr="00622705">
        <w:rPr>
          <w:b/>
          <w:szCs w:val="28"/>
        </w:rPr>
        <w:t>Комплекс процессных мероприятий "Мониторинг, регулирование</w:t>
      </w:r>
      <w:r>
        <w:rPr>
          <w:b/>
          <w:szCs w:val="28"/>
        </w:rPr>
        <w:t xml:space="preserve"> </w:t>
      </w:r>
      <w:r w:rsidR="002543AD" w:rsidRPr="00622705">
        <w:rPr>
          <w:b/>
          <w:szCs w:val="28"/>
        </w:rPr>
        <w:t>к</w:t>
      </w:r>
      <w:r w:rsidR="00E90539" w:rsidRPr="00622705">
        <w:rPr>
          <w:b/>
          <w:szCs w:val="28"/>
        </w:rPr>
        <w:t>ачества</w:t>
      </w:r>
      <w:r w:rsidR="002543AD" w:rsidRPr="00622705">
        <w:rPr>
          <w:b/>
          <w:szCs w:val="28"/>
        </w:rPr>
        <w:t xml:space="preserve"> </w:t>
      </w:r>
      <w:r w:rsidR="00826ADE" w:rsidRPr="00622705">
        <w:rPr>
          <w:b/>
          <w:szCs w:val="28"/>
        </w:rPr>
        <w:t>о</w:t>
      </w:r>
      <w:r w:rsidR="00E90539" w:rsidRPr="00622705">
        <w:rPr>
          <w:b/>
          <w:szCs w:val="28"/>
        </w:rPr>
        <w:t>кружающей</w:t>
      </w:r>
      <w:r w:rsidR="00826ADE" w:rsidRPr="00622705">
        <w:rPr>
          <w:b/>
          <w:szCs w:val="28"/>
        </w:rPr>
        <w:t xml:space="preserve"> </w:t>
      </w:r>
      <w:r w:rsidR="00E90539" w:rsidRPr="00622705">
        <w:rPr>
          <w:b/>
          <w:szCs w:val="28"/>
        </w:rPr>
        <w:t>среды и формирование экологической культуры населения Ленинградской области"</w:t>
      </w:r>
      <w:r w:rsidR="005156F5" w:rsidRPr="00622705">
        <w:rPr>
          <w:b/>
          <w:szCs w:val="28"/>
        </w:rPr>
        <w:t>.</w:t>
      </w:r>
    </w:p>
    <w:p w14:paraId="47E086DC" w14:textId="77777777" w:rsidR="00E90539" w:rsidRPr="009D08AD" w:rsidRDefault="00E90539" w:rsidP="00E90539">
      <w:pPr>
        <w:pStyle w:val="a9"/>
        <w:rPr>
          <w:szCs w:val="28"/>
        </w:rPr>
      </w:pPr>
      <w:r w:rsidRPr="009D08AD">
        <w:rPr>
          <w:szCs w:val="28"/>
        </w:rPr>
        <w:t>Комитету по природным ресурсам Ленинградской области на реализацию комплекса процессных мероприятий предусмотрены средст</w:t>
      </w:r>
      <w:r w:rsidR="005156F5" w:rsidRPr="009D08AD">
        <w:rPr>
          <w:szCs w:val="28"/>
        </w:rPr>
        <w:t>ва в сумме 43 288,5 тыс. рублей, в том числе:</w:t>
      </w:r>
      <w:r w:rsidRPr="009D08AD">
        <w:rPr>
          <w:szCs w:val="28"/>
        </w:rPr>
        <w:t xml:space="preserve"> </w:t>
      </w:r>
    </w:p>
    <w:p w14:paraId="0BA26F5B" w14:textId="77777777" w:rsidR="00E90539" w:rsidRPr="009D08AD" w:rsidRDefault="005156F5" w:rsidP="00E90539">
      <w:pPr>
        <w:pStyle w:val="a9"/>
        <w:rPr>
          <w:szCs w:val="28"/>
        </w:rPr>
      </w:pPr>
      <w:r w:rsidRPr="009D08AD">
        <w:rPr>
          <w:szCs w:val="28"/>
        </w:rPr>
        <w:t>- н</w:t>
      </w:r>
      <w:r w:rsidR="00E90539" w:rsidRPr="009D08AD">
        <w:rPr>
          <w:szCs w:val="28"/>
        </w:rPr>
        <w:t>а мероприятия по мониторингу состояния окружающей среды и обеспечению экологической безопасности предусмотрены бюджетные ассигнования в сумме 36 482,3 тыс. рублей. Средства планируется направить на осуществление мониторинга состояния окружающей среды, оценку качества компонентов окружающей среды, ведение блока "Региональный мониторинг водных объектов Ленинградской области" информационно-аналитического комплекса водопользования, актуализацию цифровой экологической карты Ленинградской области и создание, развитие и поддержку системы мониторинга атмосферного воздуха Ленинградской области на базе автоматических станций контроля загрязнения атмосферного воздуха.</w:t>
      </w:r>
    </w:p>
    <w:p w14:paraId="7196A9D5" w14:textId="77777777" w:rsidR="00E90539" w:rsidRPr="009D08AD" w:rsidRDefault="005156F5" w:rsidP="00E90539">
      <w:pPr>
        <w:pStyle w:val="a9"/>
        <w:rPr>
          <w:szCs w:val="28"/>
        </w:rPr>
      </w:pPr>
      <w:r w:rsidRPr="009D08AD">
        <w:rPr>
          <w:szCs w:val="28"/>
        </w:rPr>
        <w:t>-н</w:t>
      </w:r>
      <w:r w:rsidR="00E90539" w:rsidRPr="009D08AD">
        <w:rPr>
          <w:szCs w:val="28"/>
        </w:rPr>
        <w:t>а мероприятия по экологическому воспитанию, образованию, просвещению, изданию эколого-просветительской литературы предусмотрены бюджетные ассигнования в сумме 5 580,0 тыс. рублей. Средства будут направлены на реализацию мероприятий по поддержке экологического воспитания, образования и просвещения школьников, организацию соревнований школьных лесничеств, олимпиады эколого-биологической направленности регионального этапа Всероссийского конкурса "Подрост", издание ежегодного информационно-аналитического сборника "Состояние окружающей среды в Ленинградской области" и сборника "Труды школьников Ленинградской области по экологии и краеведению родного края".</w:t>
      </w:r>
    </w:p>
    <w:p w14:paraId="3BFE3DED" w14:textId="77777777" w:rsidR="00E90539" w:rsidRPr="009D08AD" w:rsidRDefault="005156F5" w:rsidP="00E90539">
      <w:pPr>
        <w:pStyle w:val="a9"/>
        <w:rPr>
          <w:szCs w:val="28"/>
        </w:rPr>
      </w:pPr>
      <w:r w:rsidRPr="009D08AD">
        <w:rPr>
          <w:szCs w:val="28"/>
        </w:rPr>
        <w:t>- в</w:t>
      </w:r>
      <w:r w:rsidR="00E90539" w:rsidRPr="009D08AD">
        <w:rPr>
          <w:szCs w:val="28"/>
        </w:rPr>
        <w:t xml:space="preserve"> рамках поддержки муниципальных образований Ленинградской области предусмотрены субсидии 5 муниципальным районам Ленинградской области на организацию деятельности школьных лесничеств в сумме 1 226,2 тыс. рублей.</w:t>
      </w:r>
    </w:p>
    <w:p w14:paraId="239A7628" w14:textId="77777777" w:rsidR="00E90539" w:rsidRPr="002543AD" w:rsidRDefault="005156F5" w:rsidP="00E90539">
      <w:pPr>
        <w:pStyle w:val="a9"/>
        <w:rPr>
          <w:b/>
          <w:szCs w:val="28"/>
        </w:rPr>
      </w:pPr>
      <w:r w:rsidRPr="002543AD">
        <w:rPr>
          <w:b/>
          <w:szCs w:val="28"/>
        </w:rPr>
        <w:t xml:space="preserve">2. </w:t>
      </w:r>
      <w:r w:rsidR="00E90539" w:rsidRPr="002543AD">
        <w:rPr>
          <w:b/>
          <w:szCs w:val="28"/>
        </w:rPr>
        <w:t>Комплекс процессных мероприятий "Обеспечение безопасности гидротехнических сооружений и осуществление отдельных полномочий в области водных отношений"</w:t>
      </w:r>
      <w:r w:rsidRPr="002543AD">
        <w:rPr>
          <w:b/>
          <w:szCs w:val="28"/>
        </w:rPr>
        <w:t>.</w:t>
      </w:r>
    </w:p>
    <w:p w14:paraId="77B393D3" w14:textId="77777777" w:rsidR="00E90539" w:rsidRPr="009D08AD" w:rsidRDefault="00E90539" w:rsidP="00E90539">
      <w:pPr>
        <w:pStyle w:val="a9"/>
        <w:rPr>
          <w:szCs w:val="28"/>
        </w:rPr>
      </w:pPr>
      <w:r w:rsidRPr="009D08AD">
        <w:rPr>
          <w:szCs w:val="28"/>
        </w:rPr>
        <w:t>Комитету по природным ресурсам Ленинградской области на реализацию комплекса процессных мероприятий предусмотрены средства в сумме 42 420,9 тыс. рублей, в том числе за счет средств федерально</w:t>
      </w:r>
      <w:r w:rsidR="005156F5" w:rsidRPr="009D08AD">
        <w:rPr>
          <w:szCs w:val="28"/>
        </w:rPr>
        <w:t>го бюджета 16 107,6 тыс. рублей, в том числе:</w:t>
      </w:r>
    </w:p>
    <w:p w14:paraId="3F3B07CE" w14:textId="77777777" w:rsidR="00E90539" w:rsidRPr="009D08AD" w:rsidRDefault="005156F5" w:rsidP="00E90539">
      <w:pPr>
        <w:pStyle w:val="a9"/>
        <w:rPr>
          <w:szCs w:val="28"/>
        </w:rPr>
      </w:pPr>
      <w:r w:rsidRPr="009D08AD">
        <w:rPr>
          <w:szCs w:val="28"/>
        </w:rPr>
        <w:t>- н</w:t>
      </w:r>
      <w:r w:rsidR="00E90539" w:rsidRPr="009D08AD">
        <w:rPr>
          <w:szCs w:val="28"/>
        </w:rPr>
        <w:t xml:space="preserve">а мероприятия по приведению гидротехнических сооружений в технически безопасное состояние предусмотрены бюджетные ассигнования в сумме 26 313,3 тыс. рублей. Средства планируется направить на выполнение работ и мероприятий на гидротехнических сооружениях, расположенных на территории Ленинградской области, которые не имеют собственника или собственник которых неизвестен либо </w:t>
      </w:r>
      <w:r w:rsidR="00E90539" w:rsidRPr="009D08AD">
        <w:rPr>
          <w:szCs w:val="28"/>
        </w:rPr>
        <w:lastRenderedPageBreak/>
        <w:t>от права собственности на которые собственник отказался, осуществление наблюдений за гидротехническими сооружениями, находящимися в собственности Ленинградской области, в том числе в предпаводковый и  паводковый периоды, повышение уровня безопасности гидротехнических сооружений, страхование гидротехнических сооружений, корректировку проектно-сметной документации на ликвидацию плотины МГЭС Лукашевского на реке Ижора.</w:t>
      </w:r>
    </w:p>
    <w:p w14:paraId="56A730F1" w14:textId="77777777" w:rsidR="00E90539" w:rsidRPr="009D08AD" w:rsidRDefault="005156F5" w:rsidP="00E90539">
      <w:pPr>
        <w:pStyle w:val="a9"/>
        <w:rPr>
          <w:szCs w:val="28"/>
        </w:rPr>
      </w:pPr>
      <w:r w:rsidRPr="009D08AD">
        <w:rPr>
          <w:szCs w:val="28"/>
        </w:rPr>
        <w:t>- н</w:t>
      </w:r>
      <w:r w:rsidR="00E90539" w:rsidRPr="009D08AD">
        <w:rPr>
          <w:szCs w:val="28"/>
        </w:rPr>
        <w:t>а реализацию мероприятий по осуществлению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 (расчистка реки Коваши в Ломоносовском районе Ленинградской области), предусмотрены бюджетные ассигнования за счет средств федерального бюджета на осуществление отдельных полномочий в области водных отношений в сумме 16 107,6 тыс. рублей.</w:t>
      </w:r>
    </w:p>
    <w:p w14:paraId="670D75D9" w14:textId="6A339A87" w:rsidR="00E90539" w:rsidRPr="002543AD" w:rsidRDefault="005156F5" w:rsidP="00E90539">
      <w:pPr>
        <w:pStyle w:val="a9"/>
        <w:rPr>
          <w:b/>
          <w:szCs w:val="28"/>
        </w:rPr>
      </w:pPr>
      <w:r w:rsidRPr="002543AD">
        <w:rPr>
          <w:b/>
          <w:szCs w:val="28"/>
        </w:rPr>
        <w:t xml:space="preserve">3. </w:t>
      </w:r>
      <w:r w:rsidR="00E90539" w:rsidRPr="002543AD">
        <w:rPr>
          <w:b/>
          <w:szCs w:val="28"/>
        </w:rPr>
        <w:t>Комплекс процессных мероприятий "Обеспечение управления и организация функционирования особо охраняемых природных территорий, сохранение ценных природных комплексов и объектов Ленинградской области"</w:t>
      </w:r>
      <w:r w:rsidR="002543AD">
        <w:rPr>
          <w:b/>
          <w:szCs w:val="28"/>
        </w:rPr>
        <w:t>.</w:t>
      </w:r>
    </w:p>
    <w:p w14:paraId="0A6F000B" w14:textId="77777777" w:rsidR="00E90539" w:rsidRPr="009D08AD" w:rsidRDefault="00E90539" w:rsidP="00E90539">
      <w:pPr>
        <w:pStyle w:val="a9"/>
        <w:rPr>
          <w:szCs w:val="28"/>
        </w:rPr>
      </w:pPr>
      <w:r w:rsidRPr="009D08AD">
        <w:rPr>
          <w:szCs w:val="28"/>
        </w:rPr>
        <w:t>Комитету по природным ресурсам Ленинградской области на реализацию комплекса процессных мероприятий предусмотрены средства</w:t>
      </w:r>
      <w:r w:rsidR="005156F5" w:rsidRPr="009D08AD">
        <w:rPr>
          <w:szCs w:val="28"/>
        </w:rPr>
        <w:t xml:space="preserve"> в сумме 108 701,6 тыс. рублей, в том числе:</w:t>
      </w:r>
    </w:p>
    <w:p w14:paraId="5F616349" w14:textId="59320B80" w:rsidR="00E90539" w:rsidRPr="009D08AD" w:rsidRDefault="005156F5" w:rsidP="00E90539">
      <w:pPr>
        <w:pStyle w:val="a9"/>
        <w:rPr>
          <w:szCs w:val="28"/>
        </w:rPr>
      </w:pPr>
      <w:r w:rsidRPr="009D08AD">
        <w:rPr>
          <w:szCs w:val="28"/>
        </w:rPr>
        <w:t>- н</w:t>
      </w:r>
      <w:r w:rsidR="00E90539" w:rsidRPr="009D08AD">
        <w:rPr>
          <w:szCs w:val="28"/>
        </w:rPr>
        <w:t xml:space="preserve">а обеспечение деятельности казенного учреждения </w:t>
      </w:r>
      <w:r w:rsidR="002E6A24">
        <w:rPr>
          <w:szCs w:val="28"/>
        </w:rPr>
        <w:t>"</w:t>
      </w:r>
      <w:r w:rsidR="00E90539" w:rsidRPr="009D08AD">
        <w:rPr>
          <w:szCs w:val="28"/>
        </w:rPr>
        <w:t>Дирекция особо охраняемых природных территорий Ленинградской области</w:t>
      </w:r>
      <w:r w:rsidR="002E6A24">
        <w:rPr>
          <w:szCs w:val="28"/>
        </w:rPr>
        <w:t xml:space="preserve">" </w:t>
      </w:r>
      <w:r w:rsidR="00E90539" w:rsidRPr="009D08AD">
        <w:rPr>
          <w:szCs w:val="28"/>
        </w:rPr>
        <w:t>предусмотрены бюджетные ассигнования в сумме 90 012,3 тыс. рублей.</w:t>
      </w:r>
    </w:p>
    <w:p w14:paraId="362AD7B0" w14:textId="1960F275" w:rsidR="00E90539" w:rsidRPr="009D08AD" w:rsidRDefault="005156F5" w:rsidP="00E90539">
      <w:pPr>
        <w:pStyle w:val="a9"/>
        <w:rPr>
          <w:szCs w:val="28"/>
        </w:rPr>
      </w:pPr>
      <w:r w:rsidRPr="009D08AD">
        <w:rPr>
          <w:szCs w:val="28"/>
        </w:rPr>
        <w:t>- н</w:t>
      </w:r>
      <w:r w:rsidR="00E90539" w:rsidRPr="009D08AD">
        <w:rPr>
          <w:szCs w:val="28"/>
        </w:rPr>
        <w:t xml:space="preserve">а оснащение и поддержку особо охраняемых природных территорий и сохранение ценных природных комплексов и объектов Ленинградской области предусмотрены бюджетные ассигнования в сумме 18 689,3 тыс. рублей. Средства планируется направить на обустройство Дендропарка в заказнике </w:t>
      </w:r>
      <w:r w:rsidR="002E6A24">
        <w:rPr>
          <w:szCs w:val="28"/>
        </w:rPr>
        <w:t>"</w:t>
      </w:r>
      <w:r w:rsidR="00E90539" w:rsidRPr="009D08AD">
        <w:rPr>
          <w:szCs w:val="28"/>
        </w:rPr>
        <w:t>Лисинский</w:t>
      </w:r>
      <w:r w:rsidR="002E6A24">
        <w:rPr>
          <w:szCs w:val="28"/>
        </w:rPr>
        <w:t xml:space="preserve">" </w:t>
      </w:r>
      <w:r w:rsidR="00E90539" w:rsidRPr="009D08AD">
        <w:rPr>
          <w:szCs w:val="28"/>
        </w:rPr>
        <w:t xml:space="preserve">, проектирование плотины в заказнике </w:t>
      </w:r>
      <w:r w:rsidR="002E6A24">
        <w:rPr>
          <w:szCs w:val="28"/>
        </w:rPr>
        <w:t>"</w:t>
      </w:r>
      <w:r w:rsidR="00E90539" w:rsidRPr="009D08AD">
        <w:rPr>
          <w:szCs w:val="28"/>
        </w:rPr>
        <w:t>Раковые озёра</w:t>
      </w:r>
      <w:r w:rsidR="002E6A24">
        <w:rPr>
          <w:szCs w:val="28"/>
        </w:rPr>
        <w:t xml:space="preserve">" </w:t>
      </w:r>
      <w:r w:rsidR="00E90539" w:rsidRPr="009D08AD">
        <w:rPr>
          <w:szCs w:val="28"/>
        </w:rPr>
        <w:t xml:space="preserve">, установку дополнительных объектов инфраструктуры на ООПТ (шлагбаумы, мостики, столбчатые ограждения и тп.), изготовление и установку информационных щитов и аншлагов, очистку ранее установленных на ООПТ гоголятников и дуплянок и их подготовку к новому сезону, поддержку и развитие сайта https://ooptlo.ru и мобильного приложения ООПТ ЛО для 2х платформ iOS и Android, подготовку серии сюжетов об ООПТ и экологических маршрутах с последующей трансляцией в СМИ, верстку рукописи и издание книги о заказнике </w:t>
      </w:r>
      <w:r w:rsidR="002E6A24">
        <w:rPr>
          <w:szCs w:val="28"/>
        </w:rPr>
        <w:t>"</w:t>
      </w:r>
      <w:r w:rsidR="00E90539" w:rsidRPr="009D08AD">
        <w:rPr>
          <w:szCs w:val="28"/>
        </w:rPr>
        <w:t>Раковые озёра</w:t>
      </w:r>
      <w:r w:rsidR="002E6A24">
        <w:rPr>
          <w:szCs w:val="28"/>
        </w:rPr>
        <w:t xml:space="preserve">" </w:t>
      </w:r>
      <w:r w:rsidR="00E90539" w:rsidRPr="009D08AD">
        <w:rPr>
          <w:szCs w:val="28"/>
        </w:rPr>
        <w:t>, печать буклетов по ООПТ и экологическим маршрутам для эколого-просветительской деятельности, проведение многодневного обучающего семинара для инспекторов ООПТ с привлечением волонтеров и общественности, проведение обследований и сбор информации по ценным природным комплексам и объектам Ленинградской области.</w:t>
      </w:r>
    </w:p>
    <w:p w14:paraId="24A1518E" w14:textId="58BC2CF2" w:rsidR="00E90539" w:rsidRPr="002543AD" w:rsidRDefault="005156F5" w:rsidP="00E90539">
      <w:pPr>
        <w:pStyle w:val="a9"/>
        <w:rPr>
          <w:b/>
          <w:szCs w:val="28"/>
        </w:rPr>
      </w:pPr>
      <w:r w:rsidRPr="002543AD">
        <w:rPr>
          <w:b/>
          <w:szCs w:val="28"/>
        </w:rPr>
        <w:t xml:space="preserve">4. </w:t>
      </w:r>
      <w:r w:rsidR="00E90539" w:rsidRPr="002543AD">
        <w:rPr>
          <w:b/>
          <w:szCs w:val="28"/>
        </w:rPr>
        <w:t>Комплекс процессных мероприятий "Минерально-сырьевая база и государственная экологическая экспертиза"</w:t>
      </w:r>
      <w:r w:rsidR="002543AD">
        <w:rPr>
          <w:b/>
          <w:szCs w:val="28"/>
        </w:rPr>
        <w:t>.</w:t>
      </w:r>
    </w:p>
    <w:p w14:paraId="5BC28D86" w14:textId="77777777" w:rsidR="00E90539" w:rsidRPr="009D08AD" w:rsidRDefault="00E90539" w:rsidP="00E90539">
      <w:pPr>
        <w:pStyle w:val="a9"/>
        <w:rPr>
          <w:szCs w:val="28"/>
        </w:rPr>
      </w:pPr>
      <w:r w:rsidRPr="009D08AD">
        <w:rPr>
          <w:szCs w:val="28"/>
        </w:rPr>
        <w:t>Комитету по природным ресурсам Ленинградской области на реализацию комплекса процессных мероприятий предусмотрены средст</w:t>
      </w:r>
      <w:r w:rsidR="005156F5" w:rsidRPr="009D08AD">
        <w:rPr>
          <w:szCs w:val="28"/>
        </w:rPr>
        <w:t>ва в сумме 31 100,6 тыс. рублей, в том числе:</w:t>
      </w:r>
    </w:p>
    <w:p w14:paraId="51BC3ED2" w14:textId="77777777" w:rsidR="00E90539" w:rsidRPr="009D08AD" w:rsidRDefault="005156F5" w:rsidP="00E90539">
      <w:pPr>
        <w:pStyle w:val="a9"/>
        <w:rPr>
          <w:szCs w:val="28"/>
        </w:rPr>
      </w:pPr>
      <w:r w:rsidRPr="009D08AD">
        <w:rPr>
          <w:szCs w:val="28"/>
        </w:rPr>
        <w:t>- н</w:t>
      </w:r>
      <w:r w:rsidR="00E90539" w:rsidRPr="009D08AD">
        <w:rPr>
          <w:szCs w:val="28"/>
        </w:rPr>
        <w:t xml:space="preserve">а обеспечение деятельности государственного казенного учреждения </w:t>
      </w:r>
      <w:r w:rsidR="00E90539" w:rsidRPr="009D08AD">
        <w:rPr>
          <w:szCs w:val="28"/>
        </w:rPr>
        <w:lastRenderedPageBreak/>
        <w:t>ЛОГКУ "Агентство природопользования" предусмотрены бюджетные ассигнования в сумме 25 028,8 тыс. рублей.</w:t>
      </w:r>
    </w:p>
    <w:p w14:paraId="3DC2E2C5" w14:textId="77777777" w:rsidR="00E90539" w:rsidRPr="009D08AD" w:rsidRDefault="005156F5" w:rsidP="00E90539">
      <w:pPr>
        <w:pStyle w:val="a9"/>
        <w:rPr>
          <w:szCs w:val="28"/>
        </w:rPr>
      </w:pPr>
      <w:r w:rsidRPr="009D08AD">
        <w:rPr>
          <w:szCs w:val="28"/>
        </w:rPr>
        <w:t>-н</w:t>
      </w:r>
      <w:r w:rsidR="00E90539" w:rsidRPr="009D08AD">
        <w:rPr>
          <w:szCs w:val="28"/>
        </w:rPr>
        <w:t>а организацию и проведение государственной экологической экспертизы объектов регионального уровня предусмотрены бюджетные ассигнования в сумме 426,2 тыс. рублей.</w:t>
      </w:r>
    </w:p>
    <w:p w14:paraId="7882694B" w14:textId="77777777" w:rsidR="00E90539" w:rsidRPr="009D08AD" w:rsidRDefault="005156F5" w:rsidP="00E90539">
      <w:pPr>
        <w:pStyle w:val="a9"/>
        <w:rPr>
          <w:szCs w:val="28"/>
        </w:rPr>
      </w:pPr>
      <w:r w:rsidRPr="009D08AD">
        <w:rPr>
          <w:szCs w:val="28"/>
        </w:rPr>
        <w:t>-н</w:t>
      </w:r>
      <w:r w:rsidR="00E90539" w:rsidRPr="009D08AD">
        <w:rPr>
          <w:szCs w:val="28"/>
        </w:rPr>
        <w:t>а обеспечение функционирования автоматизированных информационных систем в сфере недропользования предусмотрены бюджетные ассигнования в сумме 5 645,6 тыс. рублей. Средства планируется направить на обеспечение функционирования автоматизированной информационной системы "Недропользование", ведению блоков "Мониторинг выполнения условий пользования недрами", "Геология и гидрогеология", "Зоны санитарной охраны скважин на воду для питьевого и хозяйственного водоснабжения".</w:t>
      </w:r>
    </w:p>
    <w:p w14:paraId="3E0E5842" w14:textId="2E4D0E20" w:rsidR="00E90539" w:rsidRPr="00622705" w:rsidRDefault="005156F5" w:rsidP="00E90539">
      <w:pPr>
        <w:pStyle w:val="a9"/>
        <w:rPr>
          <w:b/>
          <w:szCs w:val="28"/>
        </w:rPr>
      </w:pPr>
      <w:r w:rsidRPr="00622705">
        <w:rPr>
          <w:b/>
          <w:szCs w:val="28"/>
        </w:rPr>
        <w:t xml:space="preserve">5. </w:t>
      </w:r>
      <w:r w:rsidR="00E90539" w:rsidRPr="00622705">
        <w:rPr>
          <w:b/>
          <w:szCs w:val="28"/>
        </w:rPr>
        <w:t>Комплекс процессных мероприятий "Реализация функций в сфере лесных отношений"</w:t>
      </w:r>
      <w:r w:rsidR="00622705">
        <w:rPr>
          <w:b/>
          <w:szCs w:val="28"/>
        </w:rPr>
        <w:t>.</w:t>
      </w:r>
    </w:p>
    <w:p w14:paraId="475CB91D" w14:textId="46151C13" w:rsidR="00E90539" w:rsidRPr="009D08AD" w:rsidRDefault="00E90539" w:rsidP="00E90539">
      <w:pPr>
        <w:pStyle w:val="a9"/>
        <w:rPr>
          <w:szCs w:val="28"/>
        </w:rPr>
      </w:pPr>
      <w:r w:rsidRPr="009D08AD">
        <w:rPr>
          <w:szCs w:val="28"/>
        </w:rPr>
        <w:t>Комитету по природным ресурсам Ленинградской области на реализацию комплекса процессных мероприятий предусмотрены средства в сумме 1 653 804,8 тыс. рублей, в том числе за счет средств федерального</w:t>
      </w:r>
      <w:r w:rsidR="005156F5" w:rsidRPr="009D08AD">
        <w:rPr>
          <w:szCs w:val="28"/>
        </w:rPr>
        <w:t xml:space="preserve"> бюджета 469 887,3 тыс. рублей, в том числе:</w:t>
      </w:r>
    </w:p>
    <w:p w14:paraId="4B365EE8" w14:textId="77777777" w:rsidR="00E90539" w:rsidRPr="009D08AD" w:rsidRDefault="005156F5" w:rsidP="00E90539">
      <w:pPr>
        <w:pStyle w:val="a9"/>
        <w:rPr>
          <w:szCs w:val="28"/>
        </w:rPr>
      </w:pPr>
      <w:r w:rsidRPr="009D08AD">
        <w:rPr>
          <w:szCs w:val="28"/>
        </w:rPr>
        <w:t>- н</w:t>
      </w:r>
      <w:r w:rsidR="00E90539" w:rsidRPr="009D08AD">
        <w:rPr>
          <w:szCs w:val="28"/>
        </w:rPr>
        <w:t>а обеспечение деятельности государственного казенного учреждения ЛОГКУ "Ленобллес" предусмотрены бюджетные ассигнования за счет средств областного бюджета в сумме 1 118 983,2 тыс. рублей, и в сумме 320 731,8 тыс. рублей за счет средств федерального бюджета на осуществление отдельных полномочий в области лесных отношений.</w:t>
      </w:r>
    </w:p>
    <w:p w14:paraId="7FE3CE28" w14:textId="77777777" w:rsidR="00E90539" w:rsidRPr="009D08AD" w:rsidRDefault="005156F5" w:rsidP="00E90539">
      <w:pPr>
        <w:pStyle w:val="a9"/>
        <w:rPr>
          <w:szCs w:val="28"/>
        </w:rPr>
      </w:pPr>
      <w:r w:rsidRPr="009D08AD">
        <w:rPr>
          <w:szCs w:val="28"/>
        </w:rPr>
        <w:t>- н</w:t>
      </w:r>
      <w:r w:rsidR="00E90539" w:rsidRPr="009D08AD">
        <w:rPr>
          <w:szCs w:val="28"/>
        </w:rPr>
        <w:t>а мероприятия по ведению государственного лесного реестра предусмотрены бюджетные ассигнования в сумме 4 934,3 тыс. рублей. Средства будут направлены на приведение в соответствие сведений Единого государственного реестра недвижимости и государственного лесного реестра.</w:t>
      </w:r>
    </w:p>
    <w:p w14:paraId="6168D99A" w14:textId="77777777" w:rsidR="00E90539" w:rsidRPr="009D08AD" w:rsidRDefault="005156F5" w:rsidP="00E90539">
      <w:pPr>
        <w:pStyle w:val="a9"/>
        <w:rPr>
          <w:szCs w:val="28"/>
        </w:rPr>
      </w:pPr>
      <w:r w:rsidRPr="009D08AD">
        <w:rPr>
          <w:szCs w:val="28"/>
        </w:rPr>
        <w:t>- н</w:t>
      </w:r>
      <w:r w:rsidR="00E90539" w:rsidRPr="009D08AD">
        <w:rPr>
          <w:szCs w:val="28"/>
        </w:rPr>
        <w:t>а мероприятия по санитарной безопасности в лесах запланированы ассигнования в сумме 60 000,0 тыс. рублей. Средства будут направлены на ликвидацию несанкционированных свалок на землях лесного фонда.</w:t>
      </w:r>
    </w:p>
    <w:p w14:paraId="0E70D991" w14:textId="77777777" w:rsidR="00E90539" w:rsidRPr="009D08AD" w:rsidRDefault="005156F5" w:rsidP="00E90539">
      <w:pPr>
        <w:pStyle w:val="a9"/>
        <w:rPr>
          <w:szCs w:val="28"/>
        </w:rPr>
      </w:pPr>
      <w:r w:rsidRPr="009D08AD">
        <w:rPr>
          <w:szCs w:val="28"/>
        </w:rPr>
        <w:t>- н</w:t>
      </w:r>
      <w:r w:rsidR="00E90539" w:rsidRPr="009D08AD">
        <w:rPr>
          <w:szCs w:val="28"/>
        </w:rPr>
        <w:t xml:space="preserve">а мероприятия по обеспечению охраны, защиты, воспроизводства лесов на землях лесного фонда предусмотрены ассигнования в сумме 149 155,5 тыс. рублей за счет средств федерального бюджета на осуществление отдельных полномочий в области лесных отношений. </w:t>
      </w:r>
    </w:p>
    <w:p w14:paraId="1A574361" w14:textId="3F293269" w:rsidR="00E90539" w:rsidRPr="00622705" w:rsidRDefault="005156F5" w:rsidP="00E90539">
      <w:pPr>
        <w:pStyle w:val="a9"/>
        <w:rPr>
          <w:b/>
          <w:szCs w:val="28"/>
        </w:rPr>
      </w:pPr>
      <w:r w:rsidRPr="00622705">
        <w:rPr>
          <w:b/>
          <w:szCs w:val="28"/>
        </w:rPr>
        <w:t xml:space="preserve">6. </w:t>
      </w:r>
      <w:r w:rsidR="00E90539" w:rsidRPr="00622705">
        <w:rPr>
          <w:b/>
          <w:szCs w:val="28"/>
        </w:rPr>
        <w:t>Комплекс процессных мероприятий "Реализация функций в сфере обращения с отходами"</w:t>
      </w:r>
      <w:r w:rsidR="00622705">
        <w:rPr>
          <w:b/>
          <w:szCs w:val="28"/>
        </w:rPr>
        <w:t>.</w:t>
      </w:r>
    </w:p>
    <w:p w14:paraId="20C0A074" w14:textId="77777777" w:rsidR="00E90539" w:rsidRPr="009D08AD" w:rsidRDefault="00E90539" w:rsidP="00E90539">
      <w:pPr>
        <w:pStyle w:val="a9"/>
        <w:rPr>
          <w:szCs w:val="28"/>
        </w:rPr>
      </w:pPr>
      <w:r w:rsidRPr="009D08AD">
        <w:rPr>
          <w:szCs w:val="28"/>
        </w:rPr>
        <w:t>Комитету Ленинградской области по обращению с отходами на реализацию комплекса процессных мероприятий предусмотрены сред</w:t>
      </w:r>
      <w:r w:rsidR="005156F5" w:rsidRPr="009D08AD">
        <w:rPr>
          <w:szCs w:val="28"/>
        </w:rPr>
        <w:t>ства в сумме 121 043,3 тыс. рублей, в том числе:</w:t>
      </w:r>
    </w:p>
    <w:p w14:paraId="18D84F2B" w14:textId="6FF0022B" w:rsidR="00E90539" w:rsidRPr="009D08AD" w:rsidRDefault="005156F5" w:rsidP="00E90539">
      <w:pPr>
        <w:pStyle w:val="a9"/>
        <w:rPr>
          <w:szCs w:val="28"/>
        </w:rPr>
      </w:pPr>
      <w:r w:rsidRPr="009D08AD">
        <w:rPr>
          <w:szCs w:val="28"/>
        </w:rPr>
        <w:t>- н</w:t>
      </w:r>
      <w:r w:rsidR="00E90539" w:rsidRPr="009D08AD">
        <w:rPr>
          <w:szCs w:val="28"/>
        </w:rPr>
        <w:t xml:space="preserve">а обеспечение деятельности ЛОГКУ </w:t>
      </w:r>
      <w:r w:rsidR="002E6A24">
        <w:rPr>
          <w:szCs w:val="28"/>
        </w:rPr>
        <w:t>"</w:t>
      </w:r>
      <w:r w:rsidR="00E90539" w:rsidRPr="009D08AD">
        <w:rPr>
          <w:szCs w:val="28"/>
        </w:rPr>
        <w:t>Центр Ленинградской области по организации деятельности по обращению с отходами</w:t>
      </w:r>
      <w:r w:rsidR="002E6A24">
        <w:rPr>
          <w:szCs w:val="28"/>
        </w:rPr>
        <w:t xml:space="preserve">" </w:t>
      </w:r>
      <w:r w:rsidR="00E90539" w:rsidRPr="009D08AD">
        <w:rPr>
          <w:szCs w:val="28"/>
        </w:rPr>
        <w:t>запланированы ассигнования в сумме 21 063,3 тыс. руб.</w:t>
      </w:r>
    </w:p>
    <w:p w14:paraId="3D61F3F8" w14:textId="77777777" w:rsidR="00E90539" w:rsidRPr="009D08AD" w:rsidRDefault="00E90539" w:rsidP="00E90539">
      <w:pPr>
        <w:pStyle w:val="a9"/>
        <w:rPr>
          <w:szCs w:val="28"/>
        </w:rPr>
      </w:pPr>
      <w:r w:rsidRPr="009D08AD">
        <w:rPr>
          <w:szCs w:val="28"/>
        </w:rPr>
        <w:t xml:space="preserve">Учреждение участвует в  реализации мероприятий, направленных на организацию работ по ликвидации объектов накопленного вреда окружающей среде, определению нормативов накопления твердых коммунальных отходов,  </w:t>
      </w:r>
      <w:r w:rsidRPr="009D08AD">
        <w:rPr>
          <w:szCs w:val="28"/>
        </w:rPr>
        <w:lastRenderedPageBreak/>
        <w:t>внедрению системы ГИС (государственная информационная система кадастровых отходов Ленинградской области),  проверке отчетности об образовании, утилизации, обезвреживании, размещении отходов на объектах, подлежащих региональному государственному экологическому надзору, представляемой в уведомительном порядке субъектами малого и среднего предпринимательства.</w:t>
      </w:r>
    </w:p>
    <w:p w14:paraId="71D958A4" w14:textId="46EF1505" w:rsidR="00E90539" w:rsidRPr="009D08AD" w:rsidRDefault="00140393" w:rsidP="00E90539">
      <w:pPr>
        <w:pStyle w:val="a9"/>
        <w:rPr>
          <w:szCs w:val="28"/>
        </w:rPr>
      </w:pPr>
      <w:r w:rsidRPr="009D08AD">
        <w:rPr>
          <w:szCs w:val="28"/>
        </w:rPr>
        <w:t>- с</w:t>
      </w:r>
      <w:r w:rsidR="00E90539" w:rsidRPr="009D08AD">
        <w:rPr>
          <w:szCs w:val="28"/>
        </w:rPr>
        <w:t xml:space="preserve">убсидии бюджетам муниципальных образований на ликвидацию несанкционированных свалок на землях, находящихся или относящихся к собственности муниципального образования, и (или) землях, расположенных на территории муниципального образования, государственная собственность на которые не разграничена, предусмотрены в сумме 99 980,0 </w:t>
      </w:r>
      <w:r w:rsidR="000B3FF0" w:rsidRPr="009D08AD">
        <w:rPr>
          <w:szCs w:val="28"/>
        </w:rPr>
        <w:t>тыс.</w:t>
      </w:r>
      <w:r w:rsidR="00E90539" w:rsidRPr="009D08AD">
        <w:rPr>
          <w:szCs w:val="28"/>
        </w:rPr>
        <w:t xml:space="preserve"> рублей. Планируется ликвидировать 99 несанкционированных свалок объемом 85 054,53 куб. м на территории 19 муниципальных образований.</w:t>
      </w:r>
    </w:p>
    <w:p w14:paraId="3A2A8CD5" w14:textId="5D23BD7C" w:rsidR="00E90539" w:rsidRPr="00622705" w:rsidRDefault="00140393" w:rsidP="00E90539">
      <w:pPr>
        <w:pStyle w:val="a9"/>
        <w:rPr>
          <w:b/>
          <w:szCs w:val="28"/>
        </w:rPr>
      </w:pPr>
      <w:r w:rsidRPr="00622705">
        <w:rPr>
          <w:b/>
          <w:szCs w:val="28"/>
        </w:rPr>
        <w:t xml:space="preserve">7. </w:t>
      </w:r>
      <w:r w:rsidR="00E90539" w:rsidRPr="00622705">
        <w:rPr>
          <w:b/>
          <w:szCs w:val="28"/>
        </w:rPr>
        <w:t>Комплекс процессных мероприятий "Осуществление контроля (надзора) за соблюдением природоохранного законодательства"</w:t>
      </w:r>
      <w:r w:rsidR="00622705">
        <w:rPr>
          <w:b/>
          <w:szCs w:val="28"/>
        </w:rPr>
        <w:t>.</w:t>
      </w:r>
    </w:p>
    <w:p w14:paraId="0D698799" w14:textId="77777777" w:rsidR="00E90539" w:rsidRPr="009D08AD" w:rsidRDefault="00E90539" w:rsidP="00E90539">
      <w:pPr>
        <w:pStyle w:val="a9"/>
        <w:rPr>
          <w:szCs w:val="28"/>
        </w:rPr>
      </w:pPr>
      <w:r w:rsidRPr="009D08AD">
        <w:rPr>
          <w:szCs w:val="28"/>
        </w:rPr>
        <w:t>Комитету государственного экологического надзора Ленинградской области на реализацию комплекса процессных мероприятий предусмотрены средств</w:t>
      </w:r>
      <w:r w:rsidR="00680D38" w:rsidRPr="009D08AD">
        <w:rPr>
          <w:szCs w:val="28"/>
        </w:rPr>
        <w:t>а в сумме 144 941,2 тыс. рублей, в том числе:</w:t>
      </w:r>
    </w:p>
    <w:p w14:paraId="24839F3F" w14:textId="77777777" w:rsidR="00E90539" w:rsidRPr="009D08AD" w:rsidRDefault="00680D38" w:rsidP="00E90539">
      <w:pPr>
        <w:pStyle w:val="a9"/>
        <w:rPr>
          <w:szCs w:val="28"/>
        </w:rPr>
      </w:pPr>
      <w:r w:rsidRPr="009D08AD">
        <w:rPr>
          <w:szCs w:val="28"/>
        </w:rPr>
        <w:t>- н</w:t>
      </w:r>
      <w:r w:rsidR="00E90539" w:rsidRPr="009D08AD">
        <w:rPr>
          <w:szCs w:val="28"/>
        </w:rPr>
        <w:t>а обеспечение деятельности государственного казенного учреждения "Ленинградская областная экологическая милиция" запланированы ассигнования в сумме 142 341,2 тыс. рублей.</w:t>
      </w:r>
    </w:p>
    <w:p w14:paraId="6881033C" w14:textId="77777777" w:rsidR="00E90539" w:rsidRPr="009D08AD" w:rsidRDefault="00680D38" w:rsidP="00E90539">
      <w:pPr>
        <w:pStyle w:val="a9"/>
        <w:rPr>
          <w:szCs w:val="28"/>
        </w:rPr>
      </w:pPr>
      <w:r w:rsidRPr="009D08AD">
        <w:rPr>
          <w:szCs w:val="28"/>
        </w:rPr>
        <w:t>-н</w:t>
      </w:r>
      <w:r w:rsidR="00E90539" w:rsidRPr="009D08AD">
        <w:rPr>
          <w:szCs w:val="28"/>
        </w:rPr>
        <w:t>а мероприятия по осуществлению контроля (надзора) за соблюдением природоохранного законодательства запланированы ассигнования в сумме 2 600,0 тыс. рублей. Средства планируется направить на реализацию мероприятий по осуществлению регионального государственного экологического контроля (надзора), регионального государственного геологического контроля (надзора), регионального государственного контроля (надзора) в области охраны и использования особо охраняемых природных территорий.</w:t>
      </w:r>
    </w:p>
    <w:p w14:paraId="3865FC59" w14:textId="77777777" w:rsidR="00E90539" w:rsidRPr="009D08AD" w:rsidRDefault="00680D38" w:rsidP="00E90539">
      <w:pPr>
        <w:pStyle w:val="a9"/>
        <w:rPr>
          <w:szCs w:val="28"/>
        </w:rPr>
      </w:pPr>
      <w:r w:rsidRPr="009D08AD">
        <w:rPr>
          <w:szCs w:val="28"/>
        </w:rPr>
        <w:t xml:space="preserve">8. </w:t>
      </w:r>
      <w:r w:rsidR="00E90539" w:rsidRPr="009D08AD">
        <w:rPr>
          <w:szCs w:val="28"/>
        </w:rPr>
        <w:t>Комплекс процессных мероприятий "Сохранение, воспроизводство и использование объектов животного мира, водных биологических и охотничьих ресурсов"</w:t>
      </w:r>
    </w:p>
    <w:p w14:paraId="3B8EBD38" w14:textId="77777777" w:rsidR="00E90539" w:rsidRPr="009D08AD" w:rsidRDefault="00E90539" w:rsidP="00E90539">
      <w:pPr>
        <w:pStyle w:val="a9"/>
        <w:rPr>
          <w:szCs w:val="28"/>
        </w:rPr>
      </w:pPr>
      <w:r w:rsidRPr="009D08AD">
        <w:rPr>
          <w:szCs w:val="28"/>
        </w:rPr>
        <w:t>Комитету по охране, контролю и регулированию использования объектов животного мира Ленинградской области на реализацию комплекса процессных мероприятий предусмотрены средства в размере 103 520,8 тыс. рублей, в том числе за счет средств федерально</w:t>
      </w:r>
      <w:r w:rsidR="00680D38" w:rsidRPr="009D08AD">
        <w:rPr>
          <w:szCs w:val="28"/>
        </w:rPr>
        <w:t>го бюджета 6 417,4 тыс. рублей, в том числе:</w:t>
      </w:r>
    </w:p>
    <w:p w14:paraId="6DFDF3D8" w14:textId="77777777" w:rsidR="00E90539" w:rsidRPr="009D08AD" w:rsidRDefault="00680D38" w:rsidP="00E90539">
      <w:pPr>
        <w:pStyle w:val="a9"/>
        <w:rPr>
          <w:szCs w:val="28"/>
        </w:rPr>
      </w:pPr>
      <w:r w:rsidRPr="009D08AD">
        <w:rPr>
          <w:szCs w:val="28"/>
        </w:rPr>
        <w:t>- н</w:t>
      </w:r>
      <w:r w:rsidR="00E90539" w:rsidRPr="009D08AD">
        <w:rPr>
          <w:szCs w:val="28"/>
        </w:rPr>
        <w:t>а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предусмотрены ассигнования в сумме 71 178,0 тыс. руб., в том числе на обеспечение деятельности ЛОГКУ "Леноблохота" запланированы ассигнования в сумме 42 490,1 тыс. рублей, на предоставление ГБУ ЛО "Сосновское ГООХ" субсидий в сумме 28 687,9, тыс. рублей.</w:t>
      </w:r>
    </w:p>
    <w:p w14:paraId="428091E4" w14:textId="77777777" w:rsidR="00E90539" w:rsidRPr="009D08AD" w:rsidRDefault="00A968EB" w:rsidP="00E90539">
      <w:pPr>
        <w:pStyle w:val="a9"/>
        <w:rPr>
          <w:szCs w:val="28"/>
        </w:rPr>
      </w:pPr>
      <w:r w:rsidRPr="009D08AD">
        <w:rPr>
          <w:szCs w:val="28"/>
        </w:rPr>
        <w:t>- в</w:t>
      </w:r>
      <w:r w:rsidR="00E90539" w:rsidRPr="009D08AD">
        <w:rPr>
          <w:szCs w:val="28"/>
        </w:rPr>
        <w:t xml:space="preserve"> рамках поддержки некоммерческих организаций предусмотрены субсидии на возмещение части затрат по обеспечению, содержанию и реабилитации диких животных, изъятых из естественной среды обитания, в сумме 700,0 тыс. рублей.</w:t>
      </w:r>
    </w:p>
    <w:p w14:paraId="5969AB5F" w14:textId="77777777" w:rsidR="00E90539" w:rsidRPr="009D08AD" w:rsidRDefault="00A968EB" w:rsidP="00E90539">
      <w:pPr>
        <w:pStyle w:val="a9"/>
        <w:rPr>
          <w:szCs w:val="28"/>
        </w:rPr>
      </w:pPr>
      <w:r w:rsidRPr="009D08AD">
        <w:rPr>
          <w:szCs w:val="28"/>
        </w:rPr>
        <w:t>- н</w:t>
      </w:r>
      <w:r w:rsidR="00E90539" w:rsidRPr="009D08AD">
        <w:rPr>
          <w:szCs w:val="28"/>
        </w:rPr>
        <w:t xml:space="preserve">а мероприятия по сохранению, воспроизводству и использованию объектов </w:t>
      </w:r>
      <w:r w:rsidR="00E90539" w:rsidRPr="009D08AD">
        <w:rPr>
          <w:szCs w:val="28"/>
        </w:rPr>
        <w:lastRenderedPageBreak/>
        <w:t>животного мира и охотничьих ресурсов предусмотрены средства в сумме 21 460,4 тыс. рублей, которые планируется направить на ведение государственного охотхозяйственного реестра и учета численности объектов животного мира, установление лимитов и квот добычи охотничьих ресурсов, оплату государственной экологической экспертизы материалов, обосновывающих установление лимитов и квот добычи охотничьих, выдачу охотничьих билетов и разрешений на использование объектов животного мира, осуществление федерального государственного охотничьего надзора, охрану водных биологических ресурсов на внутренних водных объектах.</w:t>
      </w:r>
    </w:p>
    <w:p w14:paraId="45E049A8" w14:textId="77777777" w:rsidR="00E90539" w:rsidRPr="009D08AD" w:rsidRDefault="00A968EB" w:rsidP="00E90539">
      <w:pPr>
        <w:pStyle w:val="a9"/>
        <w:rPr>
          <w:szCs w:val="28"/>
        </w:rPr>
      </w:pPr>
      <w:r w:rsidRPr="009D08AD">
        <w:rPr>
          <w:szCs w:val="28"/>
        </w:rPr>
        <w:t>-н</w:t>
      </w:r>
      <w:r w:rsidR="00E90539" w:rsidRPr="009D08AD">
        <w:rPr>
          <w:szCs w:val="28"/>
        </w:rPr>
        <w:t>а осуществление переданных полномочий в области охраны и использования объектов животного мира, а также водных биологических ресурсов, и в сфере охоты и сохранения охотничьих ресурсов предусмотрены бюджетные ассигнования в сумме 6 417,4 тыс. рублей за счет средств федерального бюджета.</w:t>
      </w:r>
    </w:p>
    <w:p w14:paraId="48768C52" w14:textId="77777777" w:rsidR="00E90539" w:rsidRPr="009D08AD" w:rsidRDefault="00A968EB" w:rsidP="00E90539">
      <w:pPr>
        <w:pStyle w:val="a9"/>
        <w:rPr>
          <w:szCs w:val="28"/>
        </w:rPr>
      </w:pPr>
      <w:r w:rsidRPr="009D08AD">
        <w:rPr>
          <w:szCs w:val="28"/>
        </w:rPr>
        <w:t>-н</w:t>
      </w:r>
      <w:r w:rsidR="00E90539" w:rsidRPr="009D08AD">
        <w:rPr>
          <w:szCs w:val="28"/>
        </w:rPr>
        <w:t>а освещение в средствах массовой информации деятельности в области охоты и сохранения охотничьих ресурсов предусмотрены бюджетные ассигнования в сумме 175,0 тыс. рублей.</w:t>
      </w:r>
    </w:p>
    <w:p w14:paraId="06F1FAE9" w14:textId="77777777" w:rsidR="00E90539" w:rsidRPr="009D08AD" w:rsidRDefault="00A968EB" w:rsidP="00DA05A5">
      <w:pPr>
        <w:widowControl/>
        <w:spacing w:after="100" w:afterAutospacing="1"/>
        <w:ind w:firstLine="709"/>
        <w:jc w:val="both"/>
        <w:rPr>
          <w:sz w:val="28"/>
          <w:szCs w:val="28"/>
        </w:rPr>
      </w:pPr>
      <w:r w:rsidRPr="009D08AD">
        <w:rPr>
          <w:sz w:val="28"/>
          <w:szCs w:val="28"/>
        </w:rPr>
        <w:t>-н</w:t>
      </w:r>
      <w:r w:rsidR="00E90539" w:rsidRPr="009D08AD">
        <w:rPr>
          <w:sz w:val="28"/>
          <w:szCs w:val="28"/>
        </w:rPr>
        <w:t>а мероприятия по природоохранному воспитанию и просвещению предусмотрены бюджетные ассигнования в сумме 3 590,0 тыс. рублей. Средства планируется направить на проведение выставки таксидермических изделий в рамках агропромышленной выставки "АГРОРУСЬ", освещение деятельности в региональных и местных СМИ, корректировку и печать оригинал-макета Атласа охотничьих хозяйств.</w:t>
      </w:r>
    </w:p>
    <w:p w14:paraId="0C337D50" w14:textId="77777777" w:rsidR="00DA05A5" w:rsidRPr="009D08AD" w:rsidRDefault="00142744" w:rsidP="004D4B5B">
      <w:pPr>
        <w:pStyle w:val="a9"/>
        <w:ind w:firstLine="0"/>
        <w:jc w:val="center"/>
        <w:rPr>
          <w:b/>
          <w:szCs w:val="28"/>
        </w:rPr>
      </w:pPr>
      <w:r w:rsidRPr="009D08AD">
        <w:rPr>
          <w:b/>
          <w:szCs w:val="28"/>
        </w:rPr>
        <w:t>Приоритетные проекты</w:t>
      </w:r>
    </w:p>
    <w:p w14:paraId="2E5B102C" w14:textId="77777777" w:rsidR="004D4B5B" w:rsidRPr="009D08AD" w:rsidRDefault="004D4B5B" w:rsidP="004D4B5B">
      <w:pPr>
        <w:pStyle w:val="a9"/>
        <w:ind w:firstLine="0"/>
        <w:jc w:val="center"/>
        <w:rPr>
          <w:b/>
          <w:szCs w:val="28"/>
        </w:rPr>
      </w:pPr>
    </w:p>
    <w:p w14:paraId="768844F8" w14:textId="77777777" w:rsidR="00142744" w:rsidRPr="009D08AD" w:rsidRDefault="00142744" w:rsidP="00142744">
      <w:pPr>
        <w:widowControl/>
        <w:spacing w:after="100" w:afterAutospacing="1"/>
        <w:ind w:firstLine="709"/>
        <w:jc w:val="both"/>
        <w:rPr>
          <w:sz w:val="28"/>
          <w:szCs w:val="28"/>
        </w:rPr>
      </w:pPr>
      <w:r w:rsidRPr="009D08AD">
        <w:rPr>
          <w:sz w:val="28"/>
          <w:szCs w:val="28"/>
        </w:rPr>
        <w:t xml:space="preserve">На реализацию Приоритетного проекта "Тропа 47" комитету по природным ресурсам Ленинградской области на реализацию приоритетного проекта предусмотрены средства в сумме 36 000,0 тыс. рублей на создание сети функционирующих туристических маршрутов на природных территориях Ленинградской области. </w:t>
      </w:r>
    </w:p>
    <w:p w14:paraId="64CAC7E4" w14:textId="77777777" w:rsidR="0008440D" w:rsidRPr="009D08AD" w:rsidRDefault="00E90539" w:rsidP="00E90539">
      <w:pPr>
        <w:pStyle w:val="a9"/>
        <w:ind w:firstLine="0"/>
        <w:jc w:val="center"/>
        <w:rPr>
          <w:b/>
          <w:szCs w:val="28"/>
        </w:rPr>
      </w:pPr>
      <w:r w:rsidRPr="009D08AD">
        <w:rPr>
          <w:b/>
          <w:szCs w:val="28"/>
        </w:rPr>
        <w:t>Мероприятия, направленные на достижение целей проектов</w:t>
      </w:r>
    </w:p>
    <w:p w14:paraId="526361F3" w14:textId="77777777" w:rsidR="00E90539" w:rsidRPr="009D08AD" w:rsidRDefault="00E90539" w:rsidP="00E90539">
      <w:pPr>
        <w:pStyle w:val="a9"/>
        <w:ind w:firstLine="0"/>
        <w:jc w:val="center"/>
        <w:rPr>
          <w:b/>
          <w:szCs w:val="28"/>
        </w:rPr>
      </w:pPr>
    </w:p>
    <w:p w14:paraId="49B1853D" w14:textId="77777777" w:rsidR="00142744" w:rsidRPr="009D08AD" w:rsidRDefault="00142744" w:rsidP="00E90539">
      <w:pPr>
        <w:pStyle w:val="a9"/>
        <w:rPr>
          <w:szCs w:val="28"/>
        </w:rPr>
      </w:pPr>
      <w:r w:rsidRPr="009D08AD">
        <w:rPr>
          <w:szCs w:val="28"/>
        </w:rPr>
        <w:t>На реализацию мероприятий, направленных на достижение целей проектов на 2022 год выделены бюджетные ассигнования в размере 249 627,0 тыс. рублей.</w:t>
      </w:r>
    </w:p>
    <w:p w14:paraId="5B08D36A" w14:textId="367B1A4E" w:rsidR="00E90539" w:rsidRPr="000330A8" w:rsidRDefault="000330A8" w:rsidP="000330A8">
      <w:pPr>
        <w:pStyle w:val="a9"/>
        <w:rPr>
          <w:b/>
          <w:szCs w:val="28"/>
        </w:rPr>
      </w:pPr>
      <w:r>
        <w:rPr>
          <w:b/>
          <w:szCs w:val="28"/>
        </w:rPr>
        <w:t>1.</w:t>
      </w:r>
      <w:r w:rsidR="00E90539" w:rsidRPr="000330A8">
        <w:rPr>
          <w:b/>
          <w:szCs w:val="28"/>
        </w:rPr>
        <w:t>Мероприятия, направленные на достижение цели федерального проекта "Чистая страна"</w:t>
      </w:r>
      <w:r w:rsidR="00142744" w:rsidRPr="000330A8">
        <w:rPr>
          <w:b/>
          <w:szCs w:val="28"/>
        </w:rPr>
        <w:t>.</w:t>
      </w:r>
    </w:p>
    <w:p w14:paraId="7CA36C56" w14:textId="77777777" w:rsidR="00E90539" w:rsidRPr="009D08AD" w:rsidRDefault="00E90539" w:rsidP="00E90539">
      <w:pPr>
        <w:pStyle w:val="a9"/>
        <w:rPr>
          <w:szCs w:val="28"/>
        </w:rPr>
      </w:pPr>
      <w:r w:rsidRPr="009D08AD">
        <w:rPr>
          <w:szCs w:val="28"/>
        </w:rPr>
        <w:t>Комитету Ленинградской области по обращению с отходами на мероприятия по организации работ по ликвидации накопленного вреда окружающей среде запланированы ассигнования в сумме 1 700,0 тыс. руб. на разработку 2 этапа рекультивации несанкционированной свалки в г. Светогорске в соответствии с заключенным в 2021 году двухлетним государственным контрактом.</w:t>
      </w:r>
    </w:p>
    <w:p w14:paraId="5FDEE5C8" w14:textId="65E3A714" w:rsidR="00E90539" w:rsidRPr="000330A8" w:rsidRDefault="000330A8" w:rsidP="000330A8">
      <w:pPr>
        <w:pStyle w:val="a9"/>
        <w:rPr>
          <w:b/>
          <w:szCs w:val="28"/>
        </w:rPr>
      </w:pPr>
      <w:r>
        <w:rPr>
          <w:b/>
          <w:szCs w:val="28"/>
        </w:rPr>
        <w:t xml:space="preserve">2. </w:t>
      </w:r>
      <w:r w:rsidR="00E90539" w:rsidRPr="000330A8">
        <w:rPr>
          <w:b/>
          <w:szCs w:val="28"/>
        </w:rPr>
        <w:t>Мероприятия, направленные на достижение цели федерального</w:t>
      </w:r>
      <w:r>
        <w:rPr>
          <w:b/>
          <w:szCs w:val="28"/>
        </w:rPr>
        <w:t xml:space="preserve"> п</w:t>
      </w:r>
      <w:r w:rsidRPr="000330A8">
        <w:rPr>
          <w:b/>
          <w:szCs w:val="28"/>
        </w:rPr>
        <w:t xml:space="preserve">роекта </w:t>
      </w:r>
      <w:r w:rsidR="00E90539" w:rsidRPr="000330A8">
        <w:rPr>
          <w:b/>
          <w:szCs w:val="28"/>
        </w:rPr>
        <w:t>"Комплексная система обращения с твердыми коммунальными отходами"</w:t>
      </w:r>
      <w:r w:rsidR="00C138FF" w:rsidRPr="000330A8">
        <w:rPr>
          <w:b/>
          <w:szCs w:val="28"/>
        </w:rPr>
        <w:t>.</w:t>
      </w:r>
    </w:p>
    <w:p w14:paraId="05220C6A" w14:textId="77777777" w:rsidR="00E90539" w:rsidRPr="009D08AD" w:rsidRDefault="00E90539" w:rsidP="00E90539">
      <w:pPr>
        <w:pStyle w:val="a9"/>
        <w:rPr>
          <w:szCs w:val="28"/>
        </w:rPr>
      </w:pPr>
      <w:r w:rsidRPr="009D08AD">
        <w:rPr>
          <w:szCs w:val="28"/>
        </w:rPr>
        <w:lastRenderedPageBreak/>
        <w:t>Комитету Ленинградской области по обращению с отходами запланированы ассигно</w:t>
      </w:r>
      <w:r w:rsidR="00142744" w:rsidRPr="009D08AD">
        <w:rPr>
          <w:szCs w:val="28"/>
        </w:rPr>
        <w:t>вания в сумме 209 934,0 тыс.рублей, в том числе:</w:t>
      </w:r>
    </w:p>
    <w:p w14:paraId="0643016C" w14:textId="239294EE" w:rsidR="00E90539" w:rsidRPr="009D08AD" w:rsidRDefault="00142744" w:rsidP="00E90539">
      <w:pPr>
        <w:pStyle w:val="a9"/>
        <w:rPr>
          <w:szCs w:val="28"/>
        </w:rPr>
      </w:pPr>
      <w:r w:rsidRPr="009D08AD">
        <w:rPr>
          <w:szCs w:val="28"/>
        </w:rPr>
        <w:t>-</w:t>
      </w:r>
      <w:r w:rsidR="002543AD">
        <w:rPr>
          <w:szCs w:val="28"/>
        </w:rPr>
        <w:t xml:space="preserve"> </w:t>
      </w:r>
      <w:r w:rsidRPr="009D08AD">
        <w:rPr>
          <w:szCs w:val="28"/>
        </w:rPr>
        <w:t>в</w:t>
      </w:r>
      <w:r w:rsidR="00E90539" w:rsidRPr="009D08AD">
        <w:rPr>
          <w:szCs w:val="28"/>
        </w:rPr>
        <w:t xml:space="preserve"> целях реализации мероприятия по созданию и реализации пилотного проекта системы сбора, транспортировки и утилизации отходов I-IV классов опасности предусмотрены ассигнования в сумме 5 000,0 </w:t>
      </w:r>
      <w:r w:rsidR="000B3FF0" w:rsidRPr="009D08AD">
        <w:rPr>
          <w:szCs w:val="28"/>
        </w:rPr>
        <w:t>тыс.</w:t>
      </w:r>
      <w:r w:rsidR="00E90539" w:rsidRPr="009D08AD">
        <w:rPr>
          <w:szCs w:val="28"/>
        </w:rPr>
        <w:t xml:space="preserve"> рублей.       Средства будут направлены на сбор, транспортировку и обезвреживание собранных в экобоксах опасных отходов.  </w:t>
      </w:r>
    </w:p>
    <w:p w14:paraId="539A4794" w14:textId="045EA2C9" w:rsidR="00E90539" w:rsidRPr="009D08AD" w:rsidRDefault="00142744" w:rsidP="00E90539">
      <w:pPr>
        <w:pStyle w:val="a9"/>
        <w:rPr>
          <w:szCs w:val="28"/>
        </w:rPr>
      </w:pPr>
      <w:r w:rsidRPr="009D08AD">
        <w:rPr>
          <w:szCs w:val="28"/>
        </w:rPr>
        <w:t>-с</w:t>
      </w:r>
      <w:r w:rsidR="00E90539" w:rsidRPr="009D08AD">
        <w:rPr>
          <w:szCs w:val="28"/>
        </w:rPr>
        <w:t>убсидии бюджетам муниципальных образований на софинансирование мероприятий по созданию мест (площадок) накопления твердых коммунальных отходов п</w:t>
      </w:r>
      <w:r w:rsidR="002543AD">
        <w:rPr>
          <w:szCs w:val="28"/>
        </w:rPr>
        <w:t xml:space="preserve">редусмотрены в сумме 167 344,0 </w:t>
      </w:r>
      <w:r w:rsidR="00E90539" w:rsidRPr="009D08AD">
        <w:rPr>
          <w:szCs w:val="28"/>
        </w:rPr>
        <w:t>тыс. руб. Запланировано создание 822 площадок в 89 муниципальных образованиях.</w:t>
      </w:r>
    </w:p>
    <w:p w14:paraId="60B8CD35" w14:textId="2A5F42CE" w:rsidR="00E90539" w:rsidRPr="009D08AD" w:rsidRDefault="00142744" w:rsidP="00E90539">
      <w:pPr>
        <w:pStyle w:val="a9"/>
        <w:rPr>
          <w:szCs w:val="28"/>
        </w:rPr>
      </w:pPr>
      <w:r w:rsidRPr="009D08AD">
        <w:rPr>
          <w:szCs w:val="28"/>
        </w:rPr>
        <w:t>-с</w:t>
      </w:r>
      <w:r w:rsidR="00E90539" w:rsidRPr="009D08AD">
        <w:rPr>
          <w:szCs w:val="28"/>
        </w:rPr>
        <w:t>убсидии бюджетам муниципальных образований на оснащение мест (площадок) накопления твердых коммунальных отходов емкостями для накопления преду</w:t>
      </w:r>
      <w:r w:rsidR="002543AD">
        <w:rPr>
          <w:szCs w:val="28"/>
        </w:rPr>
        <w:t>смотрены в сумме 37 590,0 тыс.</w:t>
      </w:r>
      <w:r w:rsidR="00E90539" w:rsidRPr="009D08AD">
        <w:rPr>
          <w:szCs w:val="28"/>
        </w:rPr>
        <w:t>руб.</w:t>
      </w:r>
    </w:p>
    <w:p w14:paraId="2CA55F4B" w14:textId="3D850441" w:rsidR="00E90539" w:rsidRPr="002543AD" w:rsidRDefault="00142744" w:rsidP="00E90539">
      <w:pPr>
        <w:pStyle w:val="a9"/>
        <w:rPr>
          <w:b/>
          <w:szCs w:val="28"/>
        </w:rPr>
      </w:pPr>
      <w:r w:rsidRPr="002543AD">
        <w:rPr>
          <w:b/>
          <w:szCs w:val="28"/>
        </w:rPr>
        <w:t xml:space="preserve">3. </w:t>
      </w:r>
      <w:r w:rsidR="00E90539" w:rsidRPr="002543AD">
        <w:rPr>
          <w:b/>
          <w:szCs w:val="28"/>
        </w:rPr>
        <w:t>Мероприятия, направленные на достижение цели федерального проекта "Сохранение лесов"</w:t>
      </w:r>
      <w:r w:rsidR="00C138FF" w:rsidRPr="002543AD">
        <w:rPr>
          <w:b/>
          <w:szCs w:val="28"/>
        </w:rPr>
        <w:t>.</w:t>
      </w:r>
    </w:p>
    <w:p w14:paraId="5F458F72" w14:textId="77777777" w:rsidR="00E90539" w:rsidRPr="009D08AD" w:rsidRDefault="00E90539" w:rsidP="00142744">
      <w:pPr>
        <w:pStyle w:val="a9"/>
        <w:ind w:firstLine="708"/>
        <w:rPr>
          <w:szCs w:val="28"/>
        </w:rPr>
      </w:pPr>
      <w:r w:rsidRPr="009D08AD">
        <w:rPr>
          <w:szCs w:val="28"/>
        </w:rPr>
        <w:t>Комитету по природным ресурсам Ленинградской области на реализацию мероприятий, направленных на достижение цели федерального проекта, предусмотрены средства в сумме 37 993,0 тыс. рублей на развитие и оснащение Лужского лесного селекционно-семеноводческого центра.</w:t>
      </w:r>
    </w:p>
    <w:p w14:paraId="0A9CE208" w14:textId="77777777" w:rsidR="00E90539" w:rsidRPr="009D08AD" w:rsidRDefault="00E90539" w:rsidP="00E90539">
      <w:pPr>
        <w:pStyle w:val="a9"/>
        <w:ind w:firstLine="0"/>
        <w:rPr>
          <w:szCs w:val="28"/>
        </w:rPr>
      </w:pPr>
    </w:p>
    <w:p w14:paraId="3F9809AC" w14:textId="77777777" w:rsidR="00E90539" w:rsidRPr="009D08AD" w:rsidRDefault="00E90539" w:rsidP="00E90539">
      <w:pPr>
        <w:widowControl/>
        <w:spacing w:after="200" w:line="276" w:lineRule="auto"/>
        <w:jc w:val="center"/>
        <w:rPr>
          <w:sz w:val="28"/>
          <w:szCs w:val="28"/>
        </w:rPr>
      </w:pPr>
    </w:p>
    <w:p w14:paraId="46B7F13D" w14:textId="77777777" w:rsidR="004D087E" w:rsidRPr="009D08AD" w:rsidRDefault="00E90539" w:rsidP="00C138FF">
      <w:pPr>
        <w:widowControl/>
        <w:jc w:val="center"/>
        <w:rPr>
          <w:b/>
          <w:sz w:val="28"/>
          <w:szCs w:val="28"/>
          <w:u w:val="single"/>
        </w:rPr>
      </w:pPr>
      <w:r w:rsidRPr="009D08AD">
        <w:rPr>
          <w:sz w:val="28"/>
          <w:szCs w:val="28"/>
        </w:rPr>
        <w:br w:type="page"/>
      </w:r>
      <w:r w:rsidR="004D087E" w:rsidRPr="009D08AD">
        <w:rPr>
          <w:b/>
          <w:sz w:val="28"/>
          <w:szCs w:val="28"/>
          <w:u w:val="single"/>
        </w:rPr>
        <w:lastRenderedPageBreak/>
        <w:t>1</w:t>
      </w:r>
      <w:r w:rsidR="00C00F23" w:rsidRPr="009D08AD">
        <w:rPr>
          <w:b/>
          <w:sz w:val="28"/>
          <w:szCs w:val="28"/>
          <w:u w:val="single"/>
        </w:rPr>
        <w:t>0</w:t>
      </w:r>
      <w:r w:rsidR="004D087E" w:rsidRPr="009D08AD">
        <w:rPr>
          <w:b/>
          <w:sz w:val="28"/>
          <w:szCs w:val="28"/>
          <w:u w:val="single"/>
        </w:rPr>
        <w:t>. Государственная программа Ленинградской области</w:t>
      </w:r>
    </w:p>
    <w:p w14:paraId="19AE7E44" w14:textId="77777777" w:rsidR="004D087E" w:rsidRPr="009D08AD" w:rsidRDefault="0080742C" w:rsidP="00C138FF">
      <w:pPr>
        <w:pStyle w:val="a9"/>
        <w:ind w:firstLine="0"/>
        <w:jc w:val="center"/>
        <w:rPr>
          <w:b/>
          <w:szCs w:val="28"/>
          <w:u w:val="single"/>
        </w:rPr>
      </w:pPr>
      <w:r w:rsidRPr="009D08AD">
        <w:rPr>
          <w:b/>
          <w:szCs w:val="28"/>
          <w:u w:val="single"/>
        </w:rPr>
        <w:t>"</w:t>
      </w:r>
      <w:r w:rsidR="008379A9" w:rsidRPr="009D08AD">
        <w:rPr>
          <w:b/>
          <w:szCs w:val="28"/>
          <w:u w:val="single"/>
        </w:rPr>
        <w:t>Цифровое развитие Ленинградской области</w:t>
      </w:r>
      <w:r w:rsidRPr="009D08AD">
        <w:rPr>
          <w:b/>
          <w:szCs w:val="28"/>
          <w:u w:val="single"/>
        </w:rPr>
        <w:t>"</w:t>
      </w:r>
    </w:p>
    <w:p w14:paraId="562EA6A8" w14:textId="77777777" w:rsidR="004D087E" w:rsidRPr="009D08AD" w:rsidRDefault="004D087E" w:rsidP="00C138FF">
      <w:pPr>
        <w:pStyle w:val="a9"/>
        <w:ind w:firstLine="0"/>
        <w:jc w:val="center"/>
        <w:rPr>
          <w:b/>
          <w:szCs w:val="28"/>
          <w:u w:val="single"/>
        </w:rPr>
      </w:pPr>
    </w:p>
    <w:p w14:paraId="56BC5E76" w14:textId="77777777" w:rsidR="001E5D20" w:rsidRPr="009D08AD" w:rsidRDefault="00EF4A43" w:rsidP="007F3984">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w:t>
      </w:r>
      <w:r w:rsidR="003420CD" w:rsidRPr="009D08AD">
        <w:rPr>
          <w:sz w:val="28"/>
          <w:szCs w:val="28"/>
        </w:rPr>
        <w:t>2</w:t>
      </w:r>
      <w:r w:rsidR="007F3984" w:rsidRPr="009D08AD">
        <w:rPr>
          <w:sz w:val="28"/>
          <w:szCs w:val="28"/>
        </w:rPr>
        <w:t>2</w:t>
      </w:r>
      <w:r w:rsidRPr="009D08AD">
        <w:rPr>
          <w:sz w:val="28"/>
          <w:szCs w:val="28"/>
        </w:rPr>
        <w:t xml:space="preserve"> год предусмотрены </w:t>
      </w:r>
      <w:r w:rsidR="007E37E6" w:rsidRPr="009D08AD">
        <w:rPr>
          <w:sz w:val="28"/>
          <w:szCs w:val="28"/>
        </w:rPr>
        <w:t xml:space="preserve">бюджетные </w:t>
      </w:r>
      <w:r w:rsidRPr="009D08AD">
        <w:rPr>
          <w:sz w:val="28"/>
          <w:szCs w:val="28"/>
        </w:rPr>
        <w:t xml:space="preserve">ассигнования в сумме </w:t>
      </w:r>
      <w:r w:rsidR="007F3984" w:rsidRPr="009D08AD">
        <w:rPr>
          <w:sz w:val="28"/>
          <w:szCs w:val="28"/>
        </w:rPr>
        <w:t>3 12</w:t>
      </w:r>
      <w:r w:rsidR="00B96EAD" w:rsidRPr="009D08AD">
        <w:rPr>
          <w:sz w:val="28"/>
          <w:szCs w:val="28"/>
        </w:rPr>
        <w:t>4</w:t>
      </w:r>
      <w:r w:rsidR="007F3984" w:rsidRPr="009D08AD">
        <w:rPr>
          <w:sz w:val="28"/>
          <w:szCs w:val="28"/>
        </w:rPr>
        <w:t xml:space="preserve"> </w:t>
      </w:r>
      <w:r w:rsidR="00B96EAD" w:rsidRPr="009D08AD">
        <w:rPr>
          <w:sz w:val="28"/>
          <w:szCs w:val="28"/>
        </w:rPr>
        <w:t>562</w:t>
      </w:r>
      <w:r w:rsidR="003420CD" w:rsidRPr="009D08AD">
        <w:rPr>
          <w:sz w:val="28"/>
          <w:szCs w:val="28"/>
        </w:rPr>
        <w:t>,</w:t>
      </w:r>
      <w:r w:rsidR="00B96EAD" w:rsidRPr="009D08AD">
        <w:rPr>
          <w:sz w:val="28"/>
          <w:szCs w:val="28"/>
        </w:rPr>
        <w:t>9</w:t>
      </w:r>
      <w:r w:rsidR="007B009B" w:rsidRPr="009D08AD">
        <w:rPr>
          <w:sz w:val="28"/>
          <w:szCs w:val="28"/>
        </w:rPr>
        <w:t xml:space="preserve"> </w:t>
      </w:r>
      <w:r w:rsidR="00C066A4" w:rsidRPr="009D08AD">
        <w:rPr>
          <w:sz w:val="28"/>
          <w:szCs w:val="28"/>
        </w:rPr>
        <w:t>тыс. </w:t>
      </w:r>
      <w:r w:rsidR="00BD551E" w:rsidRPr="009D08AD">
        <w:rPr>
          <w:sz w:val="28"/>
          <w:szCs w:val="28"/>
        </w:rPr>
        <w:t>рублей</w:t>
      </w:r>
      <w:r w:rsidR="007E37E6" w:rsidRPr="009D08AD">
        <w:rPr>
          <w:sz w:val="28"/>
          <w:szCs w:val="28"/>
        </w:rPr>
        <w:t xml:space="preserve"> или </w:t>
      </w:r>
      <w:r w:rsidR="007B009B" w:rsidRPr="009D08AD">
        <w:rPr>
          <w:sz w:val="28"/>
          <w:szCs w:val="28"/>
        </w:rPr>
        <w:t>1</w:t>
      </w:r>
      <w:r w:rsidR="001C29F1" w:rsidRPr="009D08AD">
        <w:rPr>
          <w:sz w:val="28"/>
          <w:szCs w:val="28"/>
        </w:rPr>
        <w:t>,</w:t>
      </w:r>
      <w:r w:rsidR="00EC5496" w:rsidRPr="009D08AD">
        <w:rPr>
          <w:sz w:val="28"/>
          <w:szCs w:val="28"/>
        </w:rPr>
        <w:t>9</w:t>
      </w:r>
      <w:r w:rsidR="007E37E6" w:rsidRPr="009D08AD">
        <w:rPr>
          <w:sz w:val="28"/>
          <w:szCs w:val="28"/>
        </w:rPr>
        <w:t xml:space="preserve">% от общего объема расходов на </w:t>
      </w:r>
      <w:r w:rsidR="007C064B" w:rsidRPr="009D08AD">
        <w:rPr>
          <w:sz w:val="28"/>
          <w:szCs w:val="28"/>
        </w:rPr>
        <w:t>202</w:t>
      </w:r>
      <w:r w:rsidR="007F3984" w:rsidRPr="009D08AD">
        <w:rPr>
          <w:sz w:val="28"/>
          <w:szCs w:val="28"/>
        </w:rPr>
        <w:t>2</w:t>
      </w:r>
      <w:r w:rsidR="007E37E6" w:rsidRPr="009D08AD">
        <w:rPr>
          <w:sz w:val="28"/>
          <w:szCs w:val="28"/>
        </w:rPr>
        <w:t xml:space="preserve"> год</w:t>
      </w:r>
      <w:r w:rsidR="00662C57" w:rsidRPr="009D08AD">
        <w:rPr>
          <w:sz w:val="28"/>
          <w:szCs w:val="28"/>
        </w:rPr>
        <w:t>.</w:t>
      </w:r>
      <w:r w:rsidR="001C29F1" w:rsidRPr="009D08AD">
        <w:rPr>
          <w:sz w:val="28"/>
          <w:szCs w:val="28"/>
        </w:rPr>
        <w:t xml:space="preserve"> </w:t>
      </w:r>
      <w:r w:rsidR="00662C57" w:rsidRPr="009D08AD">
        <w:rPr>
          <w:sz w:val="28"/>
          <w:szCs w:val="28"/>
        </w:rPr>
        <w:t xml:space="preserve">Рост составляет </w:t>
      </w:r>
      <w:r w:rsidR="007F3984" w:rsidRPr="009D08AD">
        <w:rPr>
          <w:sz w:val="28"/>
          <w:szCs w:val="28"/>
        </w:rPr>
        <w:t>1</w:t>
      </w:r>
      <w:r w:rsidR="00333B14" w:rsidRPr="009D08AD">
        <w:rPr>
          <w:sz w:val="28"/>
          <w:szCs w:val="28"/>
        </w:rPr>
        <w:t>,</w:t>
      </w:r>
      <w:r w:rsidR="00B96EAD" w:rsidRPr="009D08AD">
        <w:rPr>
          <w:sz w:val="28"/>
          <w:szCs w:val="28"/>
        </w:rPr>
        <w:t>9</w:t>
      </w:r>
      <w:r w:rsidR="00662C57" w:rsidRPr="009D08AD">
        <w:rPr>
          <w:sz w:val="28"/>
          <w:szCs w:val="28"/>
        </w:rPr>
        <w:t xml:space="preserve">% к уровню </w:t>
      </w:r>
      <w:r w:rsidR="007C064B" w:rsidRPr="009D08AD">
        <w:rPr>
          <w:sz w:val="28"/>
          <w:szCs w:val="28"/>
        </w:rPr>
        <w:t>20</w:t>
      </w:r>
      <w:r w:rsidR="003420CD" w:rsidRPr="009D08AD">
        <w:rPr>
          <w:sz w:val="28"/>
          <w:szCs w:val="28"/>
        </w:rPr>
        <w:t>2</w:t>
      </w:r>
      <w:r w:rsidR="007F3984" w:rsidRPr="009D08AD">
        <w:rPr>
          <w:sz w:val="28"/>
          <w:szCs w:val="28"/>
        </w:rPr>
        <w:t>1</w:t>
      </w:r>
      <w:r w:rsidR="00662C57" w:rsidRPr="009D08AD">
        <w:rPr>
          <w:sz w:val="28"/>
          <w:szCs w:val="28"/>
        </w:rPr>
        <w:t xml:space="preserve"> года.</w:t>
      </w:r>
    </w:p>
    <w:p w14:paraId="1380B022" w14:textId="77777777" w:rsidR="00EF4A43" w:rsidRPr="009D08AD" w:rsidRDefault="00EF4A43" w:rsidP="00EF4A43">
      <w:pPr>
        <w:ind w:firstLine="708"/>
        <w:jc w:val="both"/>
        <w:rPr>
          <w:sz w:val="28"/>
          <w:szCs w:val="28"/>
        </w:rPr>
      </w:pPr>
    </w:p>
    <w:tbl>
      <w:tblPr>
        <w:tblW w:w="10221" w:type="dxa"/>
        <w:tblInd w:w="93" w:type="dxa"/>
        <w:tblLook w:val="04A0" w:firstRow="1" w:lastRow="0" w:firstColumn="1" w:lastColumn="0" w:noHBand="0" w:noVBand="1"/>
      </w:tblPr>
      <w:tblGrid>
        <w:gridCol w:w="7670"/>
        <w:gridCol w:w="2551"/>
      </w:tblGrid>
      <w:tr w:rsidR="00BF5F27" w:rsidRPr="009D08AD" w14:paraId="7F6795F1" w14:textId="77777777" w:rsidTr="001C2359">
        <w:trPr>
          <w:trHeight w:val="422"/>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1C4F8" w14:textId="77777777" w:rsidR="00EF4A43" w:rsidRPr="009D08AD" w:rsidRDefault="00EF4A43" w:rsidP="00083512">
            <w:pPr>
              <w:widowControl/>
              <w:jc w:val="center"/>
              <w:rPr>
                <w:b/>
                <w:bCs/>
                <w:sz w:val="28"/>
                <w:szCs w:val="28"/>
              </w:rPr>
            </w:pPr>
            <w:r w:rsidRPr="009D08AD">
              <w:rPr>
                <w:b/>
                <w:bCs/>
                <w:sz w:val="28"/>
                <w:szCs w:val="28"/>
              </w:rPr>
              <w:t xml:space="preserve">Наименование </w:t>
            </w:r>
          </w:p>
          <w:p w14:paraId="381E35E9" w14:textId="77777777" w:rsidR="00EF4A43" w:rsidRPr="009D08AD" w:rsidRDefault="00EF4A43" w:rsidP="00083512">
            <w:pPr>
              <w:widowControl/>
              <w:jc w:val="center"/>
              <w:rPr>
                <w:b/>
                <w:bCs/>
                <w:sz w:val="28"/>
                <w:szCs w:val="28"/>
              </w:rPr>
            </w:pPr>
            <w:r w:rsidRPr="009D08AD">
              <w:rPr>
                <w:b/>
                <w:bCs/>
                <w:sz w:val="28"/>
                <w:szCs w:val="28"/>
              </w:rPr>
              <w:t>главного распорядителя бюджетных средств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A0700FC" w14:textId="77777777" w:rsidR="001C2359" w:rsidRPr="009D08AD" w:rsidRDefault="001C2359" w:rsidP="00EC5496">
            <w:pPr>
              <w:widowControl/>
              <w:jc w:val="center"/>
              <w:rPr>
                <w:b/>
                <w:bCs/>
                <w:sz w:val="28"/>
                <w:szCs w:val="28"/>
              </w:rPr>
            </w:pPr>
            <w:r w:rsidRPr="009D08AD">
              <w:rPr>
                <w:b/>
                <w:bCs/>
                <w:sz w:val="28"/>
                <w:szCs w:val="28"/>
              </w:rPr>
              <w:t>Проект</w:t>
            </w:r>
          </w:p>
          <w:p w14:paraId="622B4C73" w14:textId="77777777" w:rsidR="00291B3C" w:rsidRDefault="00375CD8" w:rsidP="007F3984">
            <w:pPr>
              <w:widowControl/>
              <w:jc w:val="center"/>
              <w:rPr>
                <w:b/>
                <w:bCs/>
                <w:sz w:val="28"/>
                <w:szCs w:val="28"/>
              </w:rPr>
            </w:pPr>
            <w:r w:rsidRPr="009D08AD">
              <w:rPr>
                <w:b/>
                <w:bCs/>
                <w:sz w:val="28"/>
                <w:szCs w:val="28"/>
              </w:rPr>
              <w:t xml:space="preserve">на </w:t>
            </w:r>
            <w:r w:rsidR="007C064B" w:rsidRPr="009D08AD">
              <w:rPr>
                <w:b/>
                <w:bCs/>
                <w:sz w:val="28"/>
                <w:szCs w:val="28"/>
              </w:rPr>
              <w:t>202</w:t>
            </w:r>
            <w:r w:rsidR="007F3984" w:rsidRPr="009D08AD">
              <w:rPr>
                <w:b/>
                <w:bCs/>
                <w:sz w:val="28"/>
                <w:szCs w:val="28"/>
              </w:rPr>
              <w:t>2</w:t>
            </w:r>
            <w:r w:rsidR="00291B3C">
              <w:rPr>
                <w:b/>
                <w:bCs/>
                <w:sz w:val="28"/>
                <w:szCs w:val="28"/>
              </w:rPr>
              <w:t xml:space="preserve"> год,</w:t>
            </w:r>
          </w:p>
          <w:p w14:paraId="79BDBF7A" w14:textId="3220C18F" w:rsidR="00EF4A43" w:rsidRPr="009D08AD" w:rsidRDefault="00375CD8" w:rsidP="007F3984">
            <w:pPr>
              <w:widowControl/>
              <w:jc w:val="center"/>
              <w:rPr>
                <w:b/>
                <w:bCs/>
                <w:sz w:val="28"/>
                <w:szCs w:val="28"/>
              </w:rPr>
            </w:pPr>
            <w:r w:rsidRPr="009D08AD">
              <w:rPr>
                <w:b/>
                <w:bCs/>
                <w:sz w:val="28"/>
                <w:szCs w:val="28"/>
              </w:rPr>
              <w:t>тыс. рублей</w:t>
            </w:r>
          </w:p>
        </w:tc>
      </w:tr>
      <w:tr w:rsidR="007F3984" w:rsidRPr="009D08AD" w14:paraId="31155495" w14:textId="77777777" w:rsidTr="00B45C7B">
        <w:trPr>
          <w:trHeight w:val="266"/>
        </w:trPr>
        <w:tc>
          <w:tcPr>
            <w:tcW w:w="7670" w:type="dxa"/>
            <w:tcBorders>
              <w:top w:val="nil"/>
              <w:left w:val="single" w:sz="4" w:space="0" w:color="auto"/>
              <w:bottom w:val="single" w:sz="4" w:space="0" w:color="auto"/>
              <w:right w:val="single" w:sz="4" w:space="0" w:color="auto"/>
            </w:tcBorders>
            <w:shd w:val="clear" w:color="auto" w:fill="auto"/>
            <w:vAlign w:val="center"/>
          </w:tcPr>
          <w:p w14:paraId="43F02AAC" w14:textId="77777777" w:rsidR="007F3984" w:rsidRPr="009D08AD" w:rsidRDefault="007F3984">
            <w:pPr>
              <w:rPr>
                <w:sz w:val="28"/>
                <w:szCs w:val="28"/>
              </w:rPr>
            </w:pPr>
            <w:r w:rsidRPr="009D08AD">
              <w:rPr>
                <w:sz w:val="28"/>
                <w:szCs w:val="28"/>
              </w:rPr>
              <w:t>Управление делами Правительства Ленинградской области</w:t>
            </w:r>
          </w:p>
        </w:tc>
        <w:tc>
          <w:tcPr>
            <w:tcW w:w="2551" w:type="dxa"/>
            <w:tcBorders>
              <w:top w:val="nil"/>
              <w:left w:val="nil"/>
              <w:bottom w:val="single" w:sz="4" w:space="0" w:color="auto"/>
              <w:right w:val="single" w:sz="4" w:space="0" w:color="auto"/>
            </w:tcBorders>
            <w:shd w:val="clear" w:color="auto" w:fill="auto"/>
            <w:vAlign w:val="center"/>
          </w:tcPr>
          <w:p w14:paraId="6FA1E684" w14:textId="77777777" w:rsidR="007F3984" w:rsidRPr="009D08AD" w:rsidRDefault="007F3984">
            <w:pPr>
              <w:jc w:val="center"/>
              <w:rPr>
                <w:sz w:val="28"/>
                <w:szCs w:val="28"/>
              </w:rPr>
            </w:pPr>
            <w:r w:rsidRPr="009D08AD">
              <w:rPr>
                <w:sz w:val="28"/>
                <w:szCs w:val="28"/>
              </w:rPr>
              <w:t>191 537,6</w:t>
            </w:r>
          </w:p>
        </w:tc>
      </w:tr>
      <w:tr w:rsidR="007F3984" w:rsidRPr="009D08AD" w14:paraId="712969E7" w14:textId="77777777" w:rsidTr="00B45C7B">
        <w:trPr>
          <w:trHeight w:val="266"/>
        </w:trPr>
        <w:tc>
          <w:tcPr>
            <w:tcW w:w="7670" w:type="dxa"/>
            <w:tcBorders>
              <w:top w:val="nil"/>
              <w:left w:val="single" w:sz="4" w:space="0" w:color="auto"/>
              <w:bottom w:val="single" w:sz="4" w:space="0" w:color="auto"/>
              <w:right w:val="single" w:sz="4" w:space="0" w:color="auto"/>
            </w:tcBorders>
            <w:shd w:val="clear" w:color="auto" w:fill="auto"/>
            <w:vAlign w:val="center"/>
          </w:tcPr>
          <w:p w14:paraId="1A5AB112" w14:textId="77777777" w:rsidR="007F3984" w:rsidRPr="009D08AD" w:rsidRDefault="007F3984">
            <w:pPr>
              <w:rPr>
                <w:sz w:val="28"/>
                <w:szCs w:val="28"/>
              </w:rPr>
            </w:pPr>
            <w:r w:rsidRPr="009D08AD">
              <w:rPr>
                <w:sz w:val="28"/>
                <w:szCs w:val="28"/>
              </w:rPr>
              <w:t>Комитет цифрового развития Ленинградской области</w:t>
            </w:r>
          </w:p>
        </w:tc>
        <w:tc>
          <w:tcPr>
            <w:tcW w:w="2551" w:type="dxa"/>
            <w:tcBorders>
              <w:top w:val="nil"/>
              <w:left w:val="nil"/>
              <w:bottom w:val="single" w:sz="4" w:space="0" w:color="auto"/>
              <w:right w:val="single" w:sz="4" w:space="0" w:color="auto"/>
            </w:tcBorders>
            <w:shd w:val="clear" w:color="auto" w:fill="auto"/>
            <w:vAlign w:val="center"/>
          </w:tcPr>
          <w:p w14:paraId="2447CA52" w14:textId="77777777" w:rsidR="007F3984" w:rsidRPr="009D08AD" w:rsidRDefault="00064BE1">
            <w:pPr>
              <w:jc w:val="center"/>
              <w:rPr>
                <w:sz w:val="28"/>
                <w:szCs w:val="28"/>
              </w:rPr>
            </w:pPr>
            <w:r w:rsidRPr="009D08AD">
              <w:rPr>
                <w:sz w:val="28"/>
                <w:szCs w:val="28"/>
              </w:rPr>
              <w:t>1 455 690,0</w:t>
            </w:r>
          </w:p>
        </w:tc>
      </w:tr>
      <w:tr w:rsidR="007F3984" w:rsidRPr="009D08AD" w14:paraId="67C9B4B8" w14:textId="77777777" w:rsidTr="00B45C7B">
        <w:trPr>
          <w:trHeight w:val="316"/>
        </w:trPr>
        <w:tc>
          <w:tcPr>
            <w:tcW w:w="7670" w:type="dxa"/>
            <w:tcBorders>
              <w:top w:val="nil"/>
              <w:left w:val="single" w:sz="4" w:space="0" w:color="auto"/>
              <w:bottom w:val="single" w:sz="4" w:space="0" w:color="auto"/>
              <w:right w:val="single" w:sz="4" w:space="0" w:color="auto"/>
            </w:tcBorders>
            <w:shd w:val="clear" w:color="auto" w:fill="auto"/>
            <w:vAlign w:val="center"/>
          </w:tcPr>
          <w:p w14:paraId="5CD0B302" w14:textId="77777777" w:rsidR="007F3984" w:rsidRPr="009D08AD" w:rsidRDefault="007F3984">
            <w:pPr>
              <w:rPr>
                <w:sz w:val="28"/>
                <w:szCs w:val="28"/>
              </w:rPr>
            </w:pPr>
            <w:r w:rsidRPr="009D08AD">
              <w:rPr>
                <w:sz w:val="28"/>
                <w:szCs w:val="28"/>
              </w:rPr>
              <w:t>Комитет по печати Ленинградской области</w:t>
            </w:r>
          </w:p>
        </w:tc>
        <w:tc>
          <w:tcPr>
            <w:tcW w:w="2551" w:type="dxa"/>
            <w:tcBorders>
              <w:top w:val="nil"/>
              <w:left w:val="nil"/>
              <w:bottom w:val="single" w:sz="4" w:space="0" w:color="auto"/>
              <w:right w:val="single" w:sz="4" w:space="0" w:color="auto"/>
            </w:tcBorders>
            <w:shd w:val="clear" w:color="auto" w:fill="auto"/>
            <w:vAlign w:val="center"/>
          </w:tcPr>
          <w:p w14:paraId="4D7049BD" w14:textId="77777777" w:rsidR="007F3984" w:rsidRPr="009D08AD" w:rsidRDefault="007F3984">
            <w:pPr>
              <w:jc w:val="center"/>
              <w:rPr>
                <w:sz w:val="28"/>
                <w:szCs w:val="28"/>
              </w:rPr>
            </w:pPr>
            <w:r w:rsidRPr="009D08AD">
              <w:rPr>
                <w:sz w:val="28"/>
                <w:szCs w:val="28"/>
              </w:rPr>
              <w:t>1 216,8</w:t>
            </w:r>
          </w:p>
        </w:tc>
      </w:tr>
      <w:tr w:rsidR="007F3984" w:rsidRPr="009D08AD" w14:paraId="4A1B2BD2" w14:textId="77777777" w:rsidTr="00B45C7B">
        <w:trPr>
          <w:trHeight w:val="316"/>
        </w:trPr>
        <w:tc>
          <w:tcPr>
            <w:tcW w:w="7670" w:type="dxa"/>
            <w:tcBorders>
              <w:top w:val="nil"/>
              <w:left w:val="single" w:sz="4" w:space="0" w:color="auto"/>
              <w:bottom w:val="single" w:sz="4" w:space="0" w:color="auto"/>
              <w:right w:val="single" w:sz="4" w:space="0" w:color="auto"/>
            </w:tcBorders>
            <w:shd w:val="clear" w:color="auto" w:fill="auto"/>
            <w:vAlign w:val="center"/>
          </w:tcPr>
          <w:p w14:paraId="4026E79C" w14:textId="77777777" w:rsidR="007F3984" w:rsidRPr="009D08AD" w:rsidRDefault="007F3984">
            <w:pPr>
              <w:rPr>
                <w:sz w:val="28"/>
                <w:szCs w:val="28"/>
              </w:rPr>
            </w:pPr>
            <w:r w:rsidRPr="009D08AD">
              <w:rPr>
                <w:sz w:val="28"/>
                <w:szCs w:val="28"/>
              </w:rPr>
              <w:t>Комитет экономического развития и инвестиционной деятельности Ленинградской области</w:t>
            </w:r>
          </w:p>
        </w:tc>
        <w:tc>
          <w:tcPr>
            <w:tcW w:w="2551" w:type="dxa"/>
            <w:tcBorders>
              <w:top w:val="nil"/>
              <w:left w:val="nil"/>
              <w:bottom w:val="single" w:sz="4" w:space="0" w:color="auto"/>
              <w:right w:val="single" w:sz="4" w:space="0" w:color="auto"/>
            </w:tcBorders>
            <w:shd w:val="clear" w:color="auto" w:fill="auto"/>
            <w:vAlign w:val="center"/>
          </w:tcPr>
          <w:p w14:paraId="2F9033AC" w14:textId="77777777" w:rsidR="007F3984" w:rsidRPr="009D08AD" w:rsidRDefault="007F3984" w:rsidP="00B96EAD">
            <w:pPr>
              <w:jc w:val="center"/>
              <w:rPr>
                <w:sz w:val="28"/>
                <w:szCs w:val="28"/>
              </w:rPr>
            </w:pPr>
            <w:r w:rsidRPr="009D08AD">
              <w:rPr>
                <w:sz w:val="28"/>
                <w:szCs w:val="28"/>
              </w:rPr>
              <w:t>1 42</w:t>
            </w:r>
            <w:r w:rsidR="00B96EAD" w:rsidRPr="009D08AD">
              <w:rPr>
                <w:sz w:val="28"/>
                <w:szCs w:val="28"/>
              </w:rPr>
              <w:t>7</w:t>
            </w:r>
            <w:r w:rsidRPr="009D08AD">
              <w:rPr>
                <w:sz w:val="28"/>
                <w:szCs w:val="28"/>
              </w:rPr>
              <w:t xml:space="preserve"> </w:t>
            </w:r>
            <w:r w:rsidR="00B96EAD" w:rsidRPr="009D08AD">
              <w:rPr>
                <w:sz w:val="28"/>
                <w:szCs w:val="28"/>
              </w:rPr>
              <w:t>960</w:t>
            </w:r>
            <w:r w:rsidRPr="009D08AD">
              <w:rPr>
                <w:sz w:val="28"/>
                <w:szCs w:val="28"/>
              </w:rPr>
              <w:t>,</w:t>
            </w:r>
            <w:r w:rsidR="00B96EAD" w:rsidRPr="009D08AD">
              <w:rPr>
                <w:sz w:val="28"/>
                <w:szCs w:val="28"/>
              </w:rPr>
              <w:t>9</w:t>
            </w:r>
          </w:p>
        </w:tc>
      </w:tr>
      <w:tr w:rsidR="007F3984" w:rsidRPr="009D08AD" w14:paraId="12B9A464" w14:textId="77777777" w:rsidTr="00B45C7B">
        <w:trPr>
          <w:trHeight w:val="355"/>
        </w:trPr>
        <w:tc>
          <w:tcPr>
            <w:tcW w:w="7670" w:type="dxa"/>
            <w:tcBorders>
              <w:top w:val="nil"/>
              <w:left w:val="single" w:sz="4" w:space="0" w:color="auto"/>
              <w:bottom w:val="single" w:sz="4" w:space="0" w:color="auto"/>
              <w:right w:val="single" w:sz="4" w:space="0" w:color="auto"/>
            </w:tcBorders>
            <w:shd w:val="clear" w:color="auto" w:fill="auto"/>
            <w:vAlign w:val="center"/>
          </w:tcPr>
          <w:p w14:paraId="0F6CE511" w14:textId="77777777" w:rsidR="007F3984" w:rsidRPr="009D08AD" w:rsidRDefault="007F3984">
            <w:pPr>
              <w:rPr>
                <w:sz w:val="28"/>
                <w:szCs w:val="28"/>
              </w:rPr>
            </w:pPr>
            <w:r w:rsidRPr="009D08AD">
              <w:rPr>
                <w:sz w:val="28"/>
                <w:szCs w:val="28"/>
              </w:rPr>
              <w:t>Комитет государственного заказа Ленинградской области</w:t>
            </w:r>
          </w:p>
        </w:tc>
        <w:tc>
          <w:tcPr>
            <w:tcW w:w="2551" w:type="dxa"/>
            <w:tcBorders>
              <w:top w:val="nil"/>
              <w:left w:val="nil"/>
              <w:bottom w:val="single" w:sz="4" w:space="0" w:color="auto"/>
              <w:right w:val="single" w:sz="4" w:space="0" w:color="auto"/>
            </w:tcBorders>
            <w:shd w:val="clear" w:color="auto" w:fill="auto"/>
            <w:vAlign w:val="center"/>
          </w:tcPr>
          <w:p w14:paraId="5F9C857B" w14:textId="77777777" w:rsidR="007F3984" w:rsidRPr="009D08AD" w:rsidRDefault="007F3984">
            <w:pPr>
              <w:jc w:val="center"/>
              <w:rPr>
                <w:sz w:val="28"/>
                <w:szCs w:val="28"/>
              </w:rPr>
            </w:pPr>
            <w:r w:rsidRPr="009D08AD">
              <w:rPr>
                <w:sz w:val="28"/>
                <w:szCs w:val="28"/>
              </w:rPr>
              <w:t>48 157,5</w:t>
            </w:r>
          </w:p>
        </w:tc>
      </w:tr>
      <w:tr w:rsidR="00EF4A43" w:rsidRPr="009D08AD" w14:paraId="636958C4" w14:textId="77777777" w:rsidTr="001C2359">
        <w:trPr>
          <w:trHeight w:val="271"/>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44899" w14:textId="77777777" w:rsidR="00EF4A43" w:rsidRPr="009D08AD" w:rsidRDefault="00EF4A43" w:rsidP="00083512">
            <w:pPr>
              <w:widowControl/>
              <w:rPr>
                <w:b/>
                <w:bCs/>
                <w:sz w:val="28"/>
                <w:szCs w:val="28"/>
              </w:rPr>
            </w:pPr>
            <w:r w:rsidRPr="009D08AD">
              <w:rPr>
                <w:b/>
                <w:bCs/>
                <w:sz w:val="28"/>
                <w:szCs w:val="28"/>
              </w:rPr>
              <w:t> Итого: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EC1FF3B" w14:textId="77777777" w:rsidR="00EF4A43" w:rsidRPr="009D08AD" w:rsidRDefault="00064BE1" w:rsidP="00B96EAD">
            <w:pPr>
              <w:widowControl/>
              <w:jc w:val="center"/>
              <w:rPr>
                <w:b/>
                <w:bCs/>
                <w:sz w:val="28"/>
                <w:szCs w:val="28"/>
              </w:rPr>
            </w:pPr>
            <w:r w:rsidRPr="009D08AD">
              <w:rPr>
                <w:b/>
                <w:bCs/>
                <w:sz w:val="28"/>
                <w:szCs w:val="28"/>
              </w:rPr>
              <w:t>3 12</w:t>
            </w:r>
            <w:r w:rsidR="00B96EAD" w:rsidRPr="009D08AD">
              <w:rPr>
                <w:b/>
                <w:bCs/>
                <w:sz w:val="28"/>
                <w:szCs w:val="28"/>
              </w:rPr>
              <w:t>4</w:t>
            </w:r>
            <w:r w:rsidRPr="009D08AD">
              <w:rPr>
                <w:b/>
                <w:bCs/>
                <w:sz w:val="28"/>
                <w:szCs w:val="28"/>
              </w:rPr>
              <w:t xml:space="preserve"> </w:t>
            </w:r>
            <w:r w:rsidR="00B96EAD" w:rsidRPr="009D08AD">
              <w:rPr>
                <w:b/>
                <w:bCs/>
                <w:sz w:val="28"/>
                <w:szCs w:val="28"/>
              </w:rPr>
              <w:t>562</w:t>
            </w:r>
            <w:r w:rsidRPr="009D08AD">
              <w:rPr>
                <w:b/>
                <w:bCs/>
                <w:sz w:val="28"/>
                <w:szCs w:val="28"/>
              </w:rPr>
              <w:t>,</w:t>
            </w:r>
            <w:r w:rsidR="00B96EAD" w:rsidRPr="009D08AD">
              <w:rPr>
                <w:b/>
                <w:bCs/>
                <w:sz w:val="28"/>
                <w:szCs w:val="28"/>
              </w:rPr>
              <w:t>9</w:t>
            </w:r>
          </w:p>
        </w:tc>
      </w:tr>
    </w:tbl>
    <w:p w14:paraId="5B7F4B57" w14:textId="77777777" w:rsidR="00EF4A43" w:rsidRPr="009D08AD" w:rsidRDefault="00EF4A43" w:rsidP="00EF4A43">
      <w:pPr>
        <w:widowControl/>
        <w:ind w:firstLine="709"/>
        <w:jc w:val="both"/>
        <w:rPr>
          <w:sz w:val="28"/>
          <w:szCs w:val="28"/>
        </w:rPr>
      </w:pPr>
    </w:p>
    <w:p w14:paraId="3D7A3746" w14:textId="77777777" w:rsidR="00824185" w:rsidRPr="009D08AD" w:rsidRDefault="00EF4A43" w:rsidP="00824185">
      <w:pPr>
        <w:widowControl/>
        <w:ind w:firstLine="709"/>
        <w:jc w:val="both"/>
        <w:rPr>
          <w:sz w:val="28"/>
          <w:szCs w:val="28"/>
        </w:rPr>
      </w:pPr>
      <w:r w:rsidRPr="009D08AD">
        <w:rPr>
          <w:sz w:val="28"/>
          <w:szCs w:val="28"/>
        </w:rPr>
        <w:t xml:space="preserve">Целью государственной программы Ленинградской области </w:t>
      </w:r>
      <w:r w:rsidR="0080742C" w:rsidRPr="009D08AD">
        <w:rPr>
          <w:sz w:val="28"/>
          <w:szCs w:val="28"/>
        </w:rPr>
        <w:t>"</w:t>
      </w:r>
      <w:r w:rsidR="00824185" w:rsidRPr="009D08AD">
        <w:rPr>
          <w:sz w:val="28"/>
          <w:szCs w:val="28"/>
        </w:rPr>
        <w:t xml:space="preserve">Цифровое развитие </w:t>
      </w:r>
      <w:r w:rsidRPr="009D08AD">
        <w:rPr>
          <w:sz w:val="28"/>
          <w:szCs w:val="28"/>
        </w:rPr>
        <w:t>Ленинградской области</w:t>
      </w:r>
      <w:r w:rsidR="0080742C" w:rsidRPr="009D08AD">
        <w:rPr>
          <w:sz w:val="28"/>
          <w:szCs w:val="28"/>
        </w:rPr>
        <w:t>"</w:t>
      </w:r>
      <w:r w:rsidRPr="009D08AD">
        <w:rPr>
          <w:sz w:val="28"/>
          <w:szCs w:val="28"/>
        </w:rPr>
        <w:t xml:space="preserve"> является </w:t>
      </w:r>
      <w:r w:rsidR="00824185" w:rsidRPr="009D08AD">
        <w:rPr>
          <w:sz w:val="28"/>
          <w:szCs w:val="28"/>
        </w:rPr>
        <w:t xml:space="preserve">развитие Ленинградской области посредством внедрения цифровых технологий и обеспечения стабильности информационной инфраструктуры. </w:t>
      </w:r>
    </w:p>
    <w:p w14:paraId="14A75D23" w14:textId="77777777" w:rsidR="00EF4A43" w:rsidRPr="009D08AD" w:rsidRDefault="00EF4A43" w:rsidP="00B8278C">
      <w:pPr>
        <w:widowControl/>
        <w:ind w:firstLine="709"/>
        <w:jc w:val="both"/>
        <w:rPr>
          <w:sz w:val="28"/>
          <w:szCs w:val="28"/>
        </w:rPr>
      </w:pPr>
      <w:r w:rsidRPr="009D08AD">
        <w:rPr>
          <w:sz w:val="28"/>
          <w:szCs w:val="28"/>
        </w:rPr>
        <w:t xml:space="preserve">Ответственным исполнителем </w:t>
      </w:r>
      <w:r w:rsidR="00824185" w:rsidRPr="009D08AD">
        <w:rPr>
          <w:sz w:val="28"/>
          <w:szCs w:val="28"/>
        </w:rPr>
        <w:t>по П</w:t>
      </w:r>
      <w:r w:rsidRPr="009D08AD">
        <w:rPr>
          <w:sz w:val="28"/>
          <w:szCs w:val="28"/>
        </w:rPr>
        <w:t xml:space="preserve">рограмме является комитет </w:t>
      </w:r>
      <w:r w:rsidR="00824185" w:rsidRPr="009D08AD">
        <w:rPr>
          <w:sz w:val="28"/>
          <w:szCs w:val="28"/>
        </w:rPr>
        <w:t>цифрового развития Ленинградской области.</w:t>
      </w:r>
    </w:p>
    <w:p w14:paraId="73ACBFFC" w14:textId="77777777" w:rsidR="00824185" w:rsidRPr="009D08AD" w:rsidRDefault="00824185" w:rsidP="00B8278C">
      <w:pPr>
        <w:widowControl/>
        <w:ind w:firstLine="709"/>
        <w:jc w:val="both"/>
        <w:rPr>
          <w:sz w:val="28"/>
          <w:szCs w:val="28"/>
        </w:rPr>
      </w:pPr>
    </w:p>
    <w:p w14:paraId="454E1032" w14:textId="77777777" w:rsidR="0061124B" w:rsidRPr="009D08AD" w:rsidRDefault="0061124B" w:rsidP="0061124B">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входящие в состав национальных проектов</w:t>
      </w:r>
    </w:p>
    <w:p w14:paraId="5ED02C7F" w14:textId="77777777" w:rsidR="0061124B" w:rsidRPr="009D08AD" w:rsidRDefault="0061124B" w:rsidP="0061124B">
      <w:pPr>
        <w:widowControl/>
        <w:tabs>
          <w:tab w:val="left" w:pos="993"/>
        </w:tabs>
        <w:jc w:val="center"/>
        <w:rPr>
          <w:rFonts w:eastAsia="Calibri"/>
          <w:b/>
          <w:bCs/>
          <w:sz w:val="28"/>
          <w:szCs w:val="28"/>
          <w:lang w:eastAsia="en-US"/>
        </w:rPr>
      </w:pPr>
    </w:p>
    <w:p w14:paraId="7347F846" w14:textId="2BACE3AD" w:rsidR="0061124B" w:rsidRPr="009D08AD" w:rsidRDefault="0061124B" w:rsidP="0061124B">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На реализацию федерального проекта </w:t>
      </w:r>
      <w:r w:rsidR="002E6A24">
        <w:rPr>
          <w:rFonts w:eastAsia="Calibri"/>
          <w:bCs/>
          <w:sz w:val="28"/>
          <w:szCs w:val="28"/>
          <w:lang w:eastAsia="en-US"/>
        </w:rPr>
        <w:t>"</w:t>
      </w:r>
      <w:r w:rsidRPr="009D08AD">
        <w:rPr>
          <w:rFonts w:eastAsia="Calibri"/>
          <w:bCs/>
          <w:sz w:val="28"/>
          <w:szCs w:val="28"/>
          <w:lang w:eastAsia="en-US"/>
        </w:rPr>
        <w:t>Информационная инфраструктура</w:t>
      </w:r>
      <w:r w:rsidR="002E6A24">
        <w:rPr>
          <w:rFonts w:eastAsia="Calibri"/>
          <w:bCs/>
          <w:sz w:val="28"/>
          <w:szCs w:val="28"/>
          <w:lang w:eastAsia="en-US"/>
        </w:rPr>
        <w:t>"</w:t>
      </w:r>
      <w:r w:rsidRPr="009D08AD">
        <w:rPr>
          <w:rFonts w:eastAsia="Calibri"/>
          <w:bCs/>
          <w:sz w:val="28"/>
          <w:szCs w:val="28"/>
          <w:lang w:eastAsia="en-US"/>
        </w:rPr>
        <w:t xml:space="preserve"> бюджетные ассигнования предусмотрены в сумме 79 928,7 тыс. рублей, в том числе за счет средств федерального бюджета 53 552,2 тыс. рублей.</w:t>
      </w:r>
    </w:p>
    <w:p w14:paraId="2B0C841A" w14:textId="77777777" w:rsidR="0061124B" w:rsidRPr="009D08AD" w:rsidRDefault="0061124B" w:rsidP="0061124B">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В рамках реализации федерального проекта предусмотрено:</w:t>
      </w:r>
    </w:p>
    <w:p w14:paraId="1A3497DD" w14:textId="77777777" w:rsidR="0061124B" w:rsidRPr="009D08AD" w:rsidRDefault="0061124B" w:rsidP="0061124B">
      <w:pPr>
        <w:widowControl/>
        <w:tabs>
          <w:tab w:val="left" w:pos="993"/>
        </w:tabs>
        <w:ind w:firstLine="709"/>
        <w:jc w:val="both"/>
        <w:rPr>
          <w:rFonts w:eastAsia="Calibri"/>
          <w:bCs/>
          <w:sz w:val="28"/>
          <w:szCs w:val="28"/>
          <w:lang w:eastAsia="en-US"/>
        </w:rPr>
      </w:pPr>
      <w:r w:rsidRPr="009D08AD">
        <w:rPr>
          <w:rFonts w:eastAsia="Calibri"/>
          <w:sz w:val="28"/>
          <w:szCs w:val="28"/>
          <w:lang w:eastAsia="en-US"/>
        </w:rPr>
        <w:t>– </w:t>
      </w:r>
      <w:r w:rsidRPr="009D08AD">
        <w:rPr>
          <w:rFonts w:eastAsia="Calibri"/>
          <w:bCs/>
          <w:sz w:val="28"/>
          <w:szCs w:val="28"/>
          <w:lang w:eastAsia="en-US"/>
        </w:rP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6EB2B886" w14:textId="22A72650" w:rsidR="0061124B" w:rsidRPr="009D08AD" w:rsidRDefault="0061124B" w:rsidP="0061124B">
      <w:pPr>
        <w:widowControl/>
        <w:tabs>
          <w:tab w:val="left" w:pos="993"/>
        </w:tabs>
        <w:ind w:firstLine="709"/>
        <w:jc w:val="both"/>
        <w:rPr>
          <w:rFonts w:eastAsia="Calibri"/>
          <w:bCs/>
          <w:sz w:val="28"/>
          <w:szCs w:val="28"/>
          <w:lang w:eastAsia="en-US"/>
        </w:rPr>
      </w:pPr>
      <w:r w:rsidRPr="009D08AD">
        <w:rPr>
          <w:rFonts w:eastAsia="Calibri"/>
          <w:sz w:val="28"/>
          <w:szCs w:val="28"/>
          <w:lang w:eastAsia="en-US"/>
        </w:rPr>
        <w:t>– </w:t>
      </w:r>
      <w:r w:rsidRPr="009D08AD">
        <w:rPr>
          <w:rFonts w:eastAsia="Calibri"/>
          <w:bCs/>
          <w:sz w:val="28"/>
          <w:szCs w:val="28"/>
          <w:lang w:eastAsia="en-US"/>
        </w:rPr>
        <w:t xml:space="preserve">формирование ИТ-инфраструктуры в государственных (муниципальных) образовательных организациях, реализующих </w:t>
      </w:r>
      <w:r w:rsidR="00EA5B55">
        <w:rPr>
          <w:rFonts w:eastAsia="Calibri"/>
          <w:bCs/>
          <w:sz w:val="28"/>
          <w:szCs w:val="28"/>
          <w:lang w:eastAsia="en-US"/>
        </w:rPr>
        <w:t xml:space="preserve">программы общего образования, в </w:t>
      </w:r>
      <w:r w:rsidRPr="009D08AD">
        <w:rPr>
          <w:rFonts w:eastAsia="Calibri"/>
          <w:bCs/>
          <w:sz w:val="28"/>
          <w:szCs w:val="28"/>
          <w:lang w:eastAsia="en-US"/>
        </w:rPr>
        <w:t xml:space="preserve">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w:t>
      </w:r>
      <w:r w:rsidR="002E6A24">
        <w:rPr>
          <w:rFonts w:eastAsia="Calibri"/>
          <w:bCs/>
          <w:sz w:val="28"/>
          <w:szCs w:val="28"/>
          <w:lang w:eastAsia="en-US"/>
        </w:rPr>
        <w:t>"</w:t>
      </w:r>
      <w:r w:rsidRPr="009D08AD">
        <w:rPr>
          <w:rFonts w:eastAsia="Calibri"/>
          <w:bCs/>
          <w:sz w:val="28"/>
          <w:szCs w:val="28"/>
          <w:lang w:eastAsia="en-US"/>
        </w:rPr>
        <w:t>Интернет</w:t>
      </w:r>
      <w:r w:rsidR="002E6A24">
        <w:rPr>
          <w:rFonts w:eastAsia="Calibri"/>
          <w:bCs/>
          <w:sz w:val="28"/>
          <w:szCs w:val="28"/>
          <w:lang w:eastAsia="en-US"/>
        </w:rPr>
        <w:t>"</w:t>
      </w:r>
      <w:r w:rsidRPr="009D08AD">
        <w:rPr>
          <w:rFonts w:eastAsia="Calibri"/>
          <w:bCs/>
          <w:sz w:val="28"/>
          <w:szCs w:val="28"/>
          <w:lang w:eastAsia="en-US"/>
        </w:rPr>
        <w:t>.</w:t>
      </w:r>
    </w:p>
    <w:p w14:paraId="595DD235" w14:textId="77777777" w:rsidR="00147547" w:rsidRPr="009D08AD" w:rsidRDefault="00147547" w:rsidP="00215234">
      <w:pPr>
        <w:pStyle w:val="18"/>
        <w:ind w:firstLine="709"/>
      </w:pPr>
    </w:p>
    <w:p w14:paraId="7F5619E3" w14:textId="77777777" w:rsidR="00316ABF" w:rsidRPr="009D08AD" w:rsidRDefault="00316ABF" w:rsidP="0061124B">
      <w:pPr>
        <w:widowControl/>
        <w:tabs>
          <w:tab w:val="left" w:pos="993"/>
        </w:tabs>
        <w:ind w:firstLine="709"/>
        <w:jc w:val="center"/>
        <w:rPr>
          <w:rFonts w:eastAsia="Calibri"/>
          <w:b/>
          <w:bCs/>
          <w:sz w:val="28"/>
          <w:szCs w:val="28"/>
          <w:lang w:eastAsia="en-US"/>
        </w:rPr>
      </w:pPr>
    </w:p>
    <w:p w14:paraId="252C031E" w14:textId="77777777" w:rsidR="00316ABF" w:rsidRPr="009D08AD" w:rsidRDefault="00316ABF" w:rsidP="0061124B">
      <w:pPr>
        <w:widowControl/>
        <w:tabs>
          <w:tab w:val="left" w:pos="993"/>
        </w:tabs>
        <w:ind w:firstLine="709"/>
        <w:jc w:val="center"/>
        <w:rPr>
          <w:rFonts w:eastAsia="Calibri"/>
          <w:b/>
          <w:bCs/>
          <w:sz w:val="28"/>
          <w:szCs w:val="28"/>
          <w:lang w:eastAsia="en-US"/>
        </w:rPr>
      </w:pPr>
    </w:p>
    <w:p w14:paraId="24804DDF" w14:textId="77777777" w:rsidR="0061124B" w:rsidRPr="009D08AD" w:rsidRDefault="0061124B" w:rsidP="0061124B">
      <w:pPr>
        <w:widowControl/>
        <w:tabs>
          <w:tab w:val="left" w:pos="993"/>
        </w:tabs>
        <w:ind w:firstLine="709"/>
        <w:jc w:val="center"/>
        <w:rPr>
          <w:rFonts w:eastAsia="Calibri"/>
          <w:b/>
          <w:bCs/>
          <w:sz w:val="28"/>
          <w:szCs w:val="28"/>
          <w:lang w:eastAsia="en-US"/>
        </w:rPr>
      </w:pPr>
      <w:r w:rsidRPr="009D08AD">
        <w:rPr>
          <w:rFonts w:eastAsia="Calibri"/>
          <w:b/>
          <w:bCs/>
          <w:sz w:val="28"/>
          <w:szCs w:val="28"/>
          <w:lang w:eastAsia="en-US"/>
        </w:rPr>
        <w:lastRenderedPageBreak/>
        <w:t>Комплексы процессных мероприятий</w:t>
      </w:r>
    </w:p>
    <w:p w14:paraId="693831C9" w14:textId="77777777" w:rsidR="00316ABF" w:rsidRPr="009D08AD" w:rsidRDefault="00316ABF" w:rsidP="0061124B">
      <w:pPr>
        <w:widowControl/>
        <w:tabs>
          <w:tab w:val="left" w:pos="993"/>
        </w:tabs>
        <w:ind w:firstLine="709"/>
        <w:jc w:val="center"/>
        <w:rPr>
          <w:rFonts w:eastAsia="Calibri"/>
          <w:b/>
          <w:bCs/>
          <w:sz w:val="28"/>
          <w:szCs w:val="28"/>
          <w:lang w:eastAsia="en-US"/>
        </w:rPr>
      </w:pPr>
    </w:p>
    <w:p w14:paraId="2BDADAB1" w14:textId="77777777" w:rsidR="00444B5C" w:rsidRPr="009D08AD" w:rsidRDefault="0061124B" w:rsidP="0061124B">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На реализацию комплексов процессных мероприятий</w:t>
      </w:r>
      <w:r w:rsidR="00444B5C" w:rsidRPr="009D08AD">
        <w:rPr>
          <w:rFonts w:eastAsia="Calibri"/>
          <w:bCs/>
          <w:sz w:val="28"/>
          <w:szCs w:val="28"/>
          <w:lang w:eastAsia="en-US"/>
        </w:rPr>
        <w:t xml:space="preserve"> на 2022 год предусмотрены бюджетные ассигнования в размере 2 121 279,2 тыс. рублей.</w:t>
      </w:r>
    </w:p>
    <w:p w14:paraId="060476A5" w14:textId="4DEFB8CE" w:rsidR="00444B5C" w:rsidRPr="00EA5B55" w:rsidRDefault="00444B5C" w:rsidP="00444B5C">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1. Комплекс процессных мероприятий "Повышение качества и оптимизация предоставления государственных и муниципальных услуг, процессов государственного управления"</w:t>
      </w:r>
      <w:r w:rsidR="00AB5C43" w:rsidRPr="00EA5B55">
        <w:rPr>
          <w:rFonts w:eastAsia="Calibri"/>
          <w:b/>
          <w:bCs/>
          <w:sz w:val="28"/>
          <w:szCs w:val="28"/>
          <w:lang w:eastAsia="en-US"/>
        </w:rPr>
        <w:t>.</w:t>
      </w:r>
    </w:p>
    <w:p w14:paraId="74485036" w14:textId="0500B602" w:rsidR="00444B5C" w:rsidRPr="009D08AD" w:rsidRDefault="00444B5C" w:rsidP="00444B5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Комитету экономического развития и инвестиционной деятельности Ленинградской области предусмотрены бюджетные ассигнования в сумме</w:t>
      </w:r>
      <w:r w:rsidR="00AB5C43" w:rsidRPr="009D08AD">
        <w:rPr>
          <w:rFonts w:eastAsia="Calibri"/>
          <w:bCs/>
          <w:sz w:val="28"/>
          <w:szCs w:val="28"/>
          <w:lang w:eastAsia="en-US"/>
        </w:rPr>
        <w:t xml:space="preserve">                 </w:t>
      </w:r>
      <w:r w:rsidRPr="009D08AD">
        <w:rPr>
          <w:rFonts w:eastAsia="Calibri"/>
          <w:bCs/>
          <w:sz w:val="28"/>
          <w:szCs w:val="28"/>
          <w:lang w:eastAsia="en-US"/>
        </w:rPr>
        <w:t xml:space="preserve"> 1 391 912,0 тыс. рублей в целях предоставления субсидий государс</w:t>
      </w:r>
      <w:r w:rsidR="004D4B5B" w:rsidRPr="009D08AD">
        <w:rPr>
          <w:rFonts w:eastAsia="Calibri"/>
          <w:bCs/>
          <w:sz w:val="28"/>
          <w:szCs w:val="28"/>
          <w:lang w:eastAsia="en-US"/>
        </w:rPr>
        <w:t>твенному бюджетному учреждению "</w:t>
      </w:r>
      <w:r w:rsidRPr="009D08AD">
        <w:rPr>
          <w:rFonts w:eastAsia="Calibri"/>
          <w:bCs/>
          <w:sz w:val="28"/>
          <w:szCs w:val="28"/>
          <w:lang w:eastAsia="en-US"/>
        </w:rPr>
        <w:t>Многофункциональный центр предоставления госуда</w:t>
      </w:r>
      <w:r w:rsidR="004D4B5B" w:rsidRPr="009D08AD">
        <w:rPr>
          <w:rFonts w:eastAsia="Calibri"/>
          <w:bCs/>
          <w:sz w:val="28"/>
          <w:szCs w:val="28"/>
          <w:lang w:eastAsia="en-US"/>
        </w:rPr>
        <w:t>рственных и муниципальных услуг"</w:t>
      </w:r>
      <w:r w:rsidRPr="009D08AD">
        <w:rPr>
          <w:rFonts w:eastAsia="Calibri"/>
          <w:bCs/>
          <w:sz w:val="28"/>
          <w:szCs w:val="28"/>
          <w:lang w:eastAsia="en-US"/>
        </w:rPr>
        <w:t xml:space="preserve"> на обеспечение выполнения государственного задания в сумме 1 354 822,0 </w:t>
      </w:r>
      <w:r w:rsidR="000B3FF0" w:rsidRPr="009D08AD">
        <w:rPr>
          <w:rFonts w:eastAsia="Calibri"/>
          <w:bCs/>
          <w:sz w:val="28"/>
          <w:szCs w:val="28"/>
          <w:lang w:eastAsia="en-US"/>
        </w:rPr>
        <w:t>тыс.</w:t>
      </w:r>
      <w:r w:rsidRPr="009D08AD">
        <w:rPr>
          <w:rFonts w:eastAsia="Calibri"/>
          <w:bCs/>
          <w:sz w:val="28"/>
          <w:szCs w:val="28"/>
          <w:lang w:eastAsia="en-US"/>
        </w:rPr>
        <w:t xml:space="preserve"> рублей, в том числе в сумме</w:t>
      </w:r>
      <w:r w:rsidR="00AB5C43" w:rsidRPr="009D08AD">
        <w:rPr>
          <w:rFonts w:eastAsia="Calibri"/>
          <w:bCs/>
          <w:sz w:val="28"/>
          <w:szCs w:val="28"/>
          <w:lang w:eastAsia="en-US"/>
        </w:rPr>
        <w:t xml:space="preserve">                 </w:t>
      </w:r>
      <w:r w:rsidRPr="009D08AD">
        <w:rPr>
          <w:rFonts w:eastAsia="Calibri"/>
          <w:bCs/>
          <w:sz w:val="28"/>
          <w:szCs w:val="28"/>
          <w:lang w:eastAsia="en-US"/>
        </w:rPr>
        <w:t xml:space="preserve">2 394,8 </w:t>
      </w:r>
      <w:r w:rsidR="000B3FF0" w:rsidRPr="009D08AD">
        <w:rPr>
          <w:rFonts w:eastAsia="Calibri"/>
          <w:bCs/>
          <w:sz w:val="28"/>
          <w:szCs w:val="28"/>
          <w:lang w:eastAsia="en-US"/>
        </w:rPr>
        <w:t>тыс.</w:t>
      </w:r>
      <w:r w:rsidRPr="009D08AD">
        <w:rPr>
          <w:rFonts w:eastAsia="Calibri"/>
          <w:bCs/>
          <w:sz w:val="28"/>
          <w:szCs w:val="28"/>
          <w:lang w:eastAsia="en-US"/>
        </w:rPr>
        <w:t xml:space="preserve"> рублей на осуществление переданных органам государственной власти субъектов Российской Федерации в соответствии Федеральным законом о</w:t>
      </w:r>
      <w:r w:rsidR="004D4B5B" w:rsidRPr="009D08AD">
        <w:rPr>
          <w:rFonts w:eastAsia="Calibri"/>
          <w:bCs/>
          <w:sz w:val="28"/>
          <w:szCs w:val="28"/>
          <w:lang w:eastAsia="en-US"/>
        </w:rPr>
        <w:t xml:space="preserve">т </w:t>
      </w:r>
      <w:r w:rsidR="00AB5C43" w:rsidRPr="009D08AD">
        <w:rPr>
          <w:rFonts w:eastAsia="Calibri"/>
          <w:bCs/>
          <w:sz w:val="28"/>
          <w:szCs w:val="28"/>
          <w:lang w:eastAsia="en-US"/>
        </w:rPr>
        <w:t xml:space="preserve">                    </w:t>
      </w:r>
      <w:r w:rsidR="004D4B5B" w:rsidRPr="009D08AD">
        <w:rPr>
          <w:rFonts w:eastAsia="Calibri"/>
          <w:bCs/>
          <w:sz w:val="28"/>
          <w:szCs w:val="28"/>
          <w:lang w:eastAsia="en-US"/>
        </w:rPr>
        <w:t>15 ноября 1997 года № 143-ФЗ "Об актах гражданского состояния"</w:t>
      </w:r>
      <w:r w:rsidRPr="009D08AD">
        <w:rPr>
          <w:rFonts w:eastAsia="Calibri"/>
          <w:bCs/>
          <w:sz w:val="28"/>
          <w:szCs w:val="28"/>
          <w:lang w:eastAsia="en-US"/>
        </w:rPr>
        <w:t xml:space="preserve"> полномочий Российской Федерации на государственную регистрацию актов гражданского состояния, а также на  иные цели в сумме 34 250,0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153A1145" w14:textId="3858159D" w:rsidR="00444B5C" w:rsidRPr="009D08AD" w:rsidRDefault="00444B5C" w:rsidP="00444B5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Кроме того, комитету </w:t>
      </w:r>
      <w:r w:rsidR="00AB5C43" w:rsidRPr="009D08AD">
        <w:rPr>
          <w:rFonts w:eastAsia="Calibri"/>
          <w:bCs/>
          <w:sz w:val="28"/>
          <w:szCs w:val="28"/>
          <w:lang w:eastAsia="en-US"/>
        </w:rPr>
        <w:t xml:space="preserve">экономического развития и инвестиционной деятельности Ленинградской области </w:t>
      </w:r>
      <w:r w:rsidRPr="009D08AD">
        <w:rPr>
          <w:rFonts w:eastAsia="Calibri"/>
          <w:bCs/>
          <w:sz w:val="28"/>
          <w:szCs w:val="28"/>
          <w:lang w:eastAsia="en-US"/>
        </w:rPr>
        <w:t>предусмотрены ассигнования:</w:t>
      </w:r>
    </w:p>
    <w:p w14:paraId="16CD1969" w14:textId="498BBB56" w:rsidR="00444B5C" w:rsidRPr="009D08AD" w:rsidRDefault="00444B5C" w:rsidP="00EA5B55">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 на координацию мероприятий по повышению уровня знаний по процессному управлению в сумме 1 792,0 </w:t>
      </w:r>
      <w:r w:rsidR="000B3FF0" w:rsidRPr="009D08AD">
        <w:rPr>
          <w:rFonts w:eastAsia="Calibri"/>
          <w:bCs/>
          <w:sz w:val="28"/>
          <w:szCs w:val="28"/>
          <w:lang w:eastAsia="en-US"/>
        </w:rPr>
        <w:t>тыс.</w:t>
      </w:r>
      <w:r w:rsidRPr="009D08AD">
        <w:rPr>
          <w:rFonts w:eastAsia="Calibri"/>
          <w:bCs/>
          <w:sz w:val="28"/>
          <w:szCs w:val="28"/>
          <w:lang w:eastAsia="en-US"/>
        </w:rPr>
        <w:t xml:space="preserve"> рублей. В ходе</w:t>
      </w:r>
      <w:r w:rsidR="00751C2A" w:rsidRPr="009D08AD">
        <w:rPr>
          <w:rFonts w:eastAsia="Calibri"/>
          <w:bCs/>
          <w:sz w:val="28"/>
          <w:szCs w:val="28"/>
          <w:lang w:eastAsia="en-US"/>
        </w:rPr>
        <w:t xml:space="preserve"> оказания услуг предполагается </w:t>
      </w:r>
      <w:r w:rsidRPr="009D08AD">
        <w:rPr>
          <w:rFonts w:eastAsia="Calibri"/>
          <w:bCs/>
          <w:sz w:val="28"/>
          <w:szCs w:val="28"/>
          <w:lang w:eastAsia="en-US"/>
        </w:rPr>
        <w:t>обеспечить экспертное и методическое сопровождение 20 рабочих групп по реинжинирингу (оптимизации)</w:t>
      </w:r>
      <w:r w:rsidR="00EA5B55">
        <w:rPr>
          <w:rFonts w:eastAsia="Calibri"/>
          <w:bCs/>
          <w:sz w:val="28"/>
          <w:szCs w:val="28"/>
          <w:lang w:eastAsia="en-US"/>
        </w:rPr>
        <w:t xml:space="preserve"> </w:t>
      </w:r>
      <w:r w:rsidRPr="009D08AD">
        <w:rPr>
          <w:rFonts w:eastAsia="Calibri"/>
          <w:bCs/>
          <w:sz w:val="28"/>
          <w:szCs w:val="28"/>
          <w:lang w:eastAsia="en-US"/>
        </w:rPr>
        <w:t>процессов государственного управления в Ленинградской области в объеме не менее 200 ч</w:t>
      </w:r>
      <w:r w:rsidR="00751C2A" w:rsidRPr="009D08AD">
        <w:rPr>
          <w:rFonts w:eastAsia="Calibri"/>
          <w:bCs/>
          <w:sz w:val="28"/>
          <w:szCs w:val="28"/>
          <w:lang w:eastAsia="en-US"/>
        </w:rPr>
        <w:t xml:space="preserve">асов (в очной и заочной формах), </w:t>
      </w:r>
      <w:r w:rsidR="00EA5B55">
        <w:rPr>
          <w:rFonts w:eastAsia="Calibri"/>
          <w:bCs/>
          <w:sz w:val="28"/>
          <w:szCs w:val="28"/>
          <w:lang w:eastAsia="en-US"/>
        </w:rPr>
        <w:t>о</w:t>
      </w:r>
      <w:r w:rsidRPr="009D08AD">
        <w:rPr>
          <w:rFonts w:eastAsia="Calibri"/>
          <w:bCs/>
          <w:sz w:val="28"/>
          <w:szCs w:val="28"/>
          <w:lang w:eastAsia="en-US"/>
        </w:rPr>
        <w:t>рганизовать</w:t>
      </w:r>
      <w:r w:rsidR="00EA5B55">
        <w:rPr>
          <w:rFonts w:eastAsia="Calibri"/>
          <w:bCs/>
          <w:sz w:val="28"/>
          <w:szCs w:val="28"/>
          <w:lang w:eastAsia="en-US"/>
        </w:rPr>
        <w:t xml:space="preserve"> </w:t>
      </w:r>
      <w:r w:rsidRPr="009D08AD">
        <w:rPr>
          <w:rFonts w:eastAsia="Calibri"/>
          <w:bCs/>
          <w:sz w:val="28"/>
          <w:szCs w:val="28"/>
          <w:lang w:eastAsia="en-US"/>
        </w:rPr>
        <w:t>и провести практикоориентированные обучающие мероприятия для не менее 50 сотрудников органов исполнительной власти Ленинградской области и подведомственных организаций, направленные на овладение методологией и навыками реинжиниринга процессов и формирование процессной культуры;</w:t>
      </w:r>
    </w:p>
    <w:p w14:paraId="55549999" w14:textId="64A03B8C" w:rsidR="00444B5C" w:rsidRPr="009D08AD" w:rsidRDefault="00751C2A" w:rsidP="00444B5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 </w:t>
      </w:r>
      <w:r w:rsidR="00444B5C" w:rsidRPr="009D08AD">
        <w:rPr>
          <w:rFonts w:eastAsia="Calibri"/>
          <w:bCs/>
          <w:sz w:val="28"/>
          <w:szCs w:val="28"/>
          <w:lang w:eastAsia="en-US"/>
        </w:rPr>
        <w:t xml:space="preserve">на проведение мониторинга качества и доступности предоставления государственных и муниципальных услуг в сумме 1 048,0 </w:t>
      </w:r>
      <w:r w:rsidR="000B3FF0" w:rsidRPr="009D08AD">
        <w:rPr>
          <w:rFonts w:eastAsia="Calibri"/>
          <w:bCs/>
          <w:sz w:val="28"/>
          <w:szCs w:val="28"/>
          <w:lang w:eastAsia="en-US"/>
        </w:rPr>
        <w:t>тыс.</w:t>
      </w:r>
      <w:r w:rsidR="00444B5C" w:rsidRPr="009D08AD">
        <w:rPr>
          <w:rFonts w:eastAsia="Calibri"/>
          <w:bCs/>
          <w:sz w:val="28"/>
          <w:szCs w:val="28"/>
          <w:lang w:eastAsia="en-US"/>
        </w:rPr>
        <w:t xml:space="preserve"> рублей.</w:t>
      </w:r>
    </w:p>
    <w:p w14:paraId="29957539" w14:textId="26350252" w:rsidR="00751C2A" w:rsidRPr="009D08AD" w:rsidRDefault="00770B37" w:rsidP="00751C2A">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Комитету цифрового развития Ленинградской области</w:t>
      </w:r>
      <w:r w:rsidR="00EA5B55">
        <w:rPr>
          <w:rFonts w:eastAsia="Calibri"/>
          <w:bCs/>
          <w:sz w:val="28"/>
          <w:szCs w:val="28"/>
          <w:lang w:eastAsia="en-US"/>
        </w:rPr>
        <w:t xml:space="preserve"> </w:t>
      </w:r>
      <w:r w:rsidR="00751C2A" w:rsidRPr="009D08AD">
        <w:rPr>
          <w:rFonts w:eastAsia="Calibri"/>
          <w:bCs/>
          <w:sz w:val="28"/>
          <w:szCs w:val="28"/>
          <w:lang w:eastAsia="en-US"/>
        </w:rPr>
        <w:t xml:space="preserve">бюджетные ассигнования предусмотрены на реализацию комплекса процессных мероприятий </w:t>
      </w:r>
      <w:r w:rsidR="002E6A24">
        <w:rPr>
          <w:rFonts w:eastAsia="Calibri"/>
          <w:bCs/>
          <w:sz w:val="28"/>
          <w:szCs w:val="28"/>
          <w:lang w:eastAsia="en-US"/>
        </w:rPr>
        <w:t>"</w:t>
      </w:r>
      <w:r w:rsidR="00751C2A" w:rsidRPr="009D08AD">
        <w:rPr>
          <w:rFonts w:eastAsia="Calibri"/>
          <w:bCs/>
          <w:sz w:val="28"/>
          <w:szCs w:val="28"/>
          <w:lang w:eastAsia="en-US"/>
        </w:rPr>
        <w:t>Повышение качества и оптимизация предоставления государственных и муниципальных услуг, процессов государственного управления</w:t>
      </w:r>
      <w:r w:rsidR="002E6A24">
        <w:rPr>
          <w:rFonts w:eastAsia="Calibri"/>
          <w:bCs/>
          <w:sz w:val="28"/>
          <w:szCs w:val="28"/>
          <w:lang w:eastAsia="en-US"/>
        </w:rPr>
        <w:t xml:space="preserve">" </w:t>
      </w:r>
      <w:r w:rsidR="00751C2A" w:rsidRPr="009D08AD">
        <w:rPr>
          <w:rFonts w:eastAsia="Calibri"/>
          <w:bCs/>
          <w:sz w:val="28"/>
          <w:szCs w:val="28"/>
          <w:lang w:eastAsia="en-US"/>
        </w:rPr>
        <w:t>бюджетные ассигнования предусмотрены в сумме 720,0 тыс. рублей на обеспечение экспертизы и мониторинга мероприятий по формированию электронного правительства.</w:t>
      </w:r>
    </w:p>
    <w:p w14:paraId="65BEE219" w14:textId="5AA6CC65" w:rsidR="004D4B5B" w:rsidRPr="009D08AD" w:rsidRDefault="004D4B5B" w:rsidP="00751C2A">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В рамках реализации комплекса процессных мероприятий </w:t>
      </w:r>
      <w:r w:rsidR="002E6A24">
        <w:rPr>
          <w:rFonts w:eastAsia="Calibri"/>
          <w:bCs/>
          <w:sz w:val="28"/>
          <w:szCs w:val="28"/>
          <w:lang w:eastAsia="en-US"/>
        </w:rPr>
        <w:t>"</w:t>
      </w:r>
      <w:r w:rsidRPr="009D08AD">
        <w:rPr>
          <w:rFonts w:eastAsia="Calibri"/>
          <w:bCs/>
          <w:sz w:val="28"/>
          <w:szCs w:val="28"/>
          <w:lang w:eastAsia="en-US"/>
        </w:rPr>
        <w:t>Повышение качества и оптимизация предоставления государственных и муниципальных услуг, процессов государственного управления</w:t>
      </w:r>
      <w:r w:rsidR="002E6A24">
        <w:rPr>
          <w:rFonts w:eastAsia="Calibri"/>
          <w:bCs/>
          <w:sz w:val="28"/>
          <w:szCs w:val="28"/>
          <w:lang w:eastAsia="en-US"/>
        </w:rPr>
        <w:t>"</w:t>
      </w:r>
      <w:r w:rsidRPr="009D08AD">
        <w:rPr>
          <w:rFonts w:eastAsia="Calibri"/>
          <w:bCs/>
          <w:sz w:val="28"/>
          <w:szCs w:val="28"/>
          <w:lang w:eastAsia="en-US"/>
        </w:rPr>
        <w:t xml:space="preserve"> комитету по печати Ленинградской области предусмотрены на 2022 год бюджетные ассигнования в сумме 1 216,8 тыс. рублей. Запланировано проведение информационно-разъяснительных мероприятий по популяризации оказания государственных и муниципальных услуг в Ленинградской области в электронном виде. Мероприятия реализуются с целью </w:t>
      </w:r>
      <w:r w:rsidRPr="009D08AD">
        <w:rPr>
          <w:rFonts w:eastAsia="Calibri"/>
          <w:bCs/>
          <w:sz w:val="28"/>
          <w:szCs w:val="28"/>
          <w:lang w:eastAsia="en-US"/>
        </w:rPr>
        <w:lastRenderedPageBreak/>
        <w:t>увеличения информированности жителей Ленинградской области о механизме получения государственных и муниципальных услуг в электронной форме.</w:t>
      </w:r>
    </w:p>
    <w:p w14:paraId="66F4C37A" w14:textId="26420612" w:rsidR="00444B5C" w:rsidRPr="00EA5B55" w:rsidRDefault="00751C2A" w:rsidP="00444B5C">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 xml:space="preserve">2. </w:t>
      </w:r>
      <w:r w:rsidR="00444B5C" w:rsidRPr="00EA5B55">
        <w:rPr>
          <w:rFonts w:eastAsia="Calibri"/>
          <w:b/>
          <w:bCs/>
          <w:sz w:val="28"/>
          <w:szCs w:val="28"/>
          <w:lang w:eastAsia="en-US"/>
        </w:rPr>
        <w:t>Комплекс процессных мероприятий "Повышение эффективности деятельности государственных учреждений Ленинградской области"</w:t>
      </w:r>
      <w:r w:rsidR="00AB5C43" w:rsidRPr="00EA5B55">
        <w:rPr>
          <w:rFonts w:eastAsia="Calibri"/>
          <w:b/>
          <w:bCs/>
          <w:sz w:val="28"/>
          <w:szCs w:val="28"/>
          <w:lang w:eastAsia="en-US"/>
        </w:rPr>
        <w:t>.</w:t>
      </w:r>
    </w:p>
    <w:p w14:paraId="56FC1CD3" w14:textId="142DDE2D" w:rsidR="00751C2A" w:rsidRPr="009D08AD" w:rsidRDefault="00770B37" w:rsidP="00751C2A">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Комитету цифрового развития Ленинградской области</w:t>
      </w:r>
      <w:r w:rsidR="00EA5B55">
        <w:rPr>
          <w:rFonts w:eastAsia="Calibri"/>
          <w:bCs/>
          <w:sz w:val="28"/>
          <w:szCs w:val="28"/>
          <w:lang w:eastAsia="en-US"/>
        </w:rPr>
        <w:t xml:space="preserve"> </w:t>
      </w:r>
      <w:r w:rsidR="00751C2A" w:rsidRPr="009D08AD">
        <w:rPr>
          <w:rFonts w:eastAsia="Calibri"/>
          <w:bCs/>
          <w:sz w:val="28"/>
          <w:szCs w:val="28"/>
          <w:lang w:eastAsia="en-US"/>
        </w:rPr>
        <w:t xml:space="preserve">бюджетные ассигнования предусмотрены на реализацию комплекса процессных мероприятий </w:t>
      </w:r>
      <w:r w:rsidR="002E6A24">
        <w:rPr>
          <w:rFonts w:eastAsia="Calibri"/>
          <w:bCs/>
          <w:sz w:val="28"/>
          <w:szCs w:val="28"/>
          <w:lang w:eastAsia="en-US"/>
        </w:rPr>
        <w:t>"</w:t>
      </w:r>
      <w:r w:rsidR="00751C2A" w:rsidRPr="009D08AD">
        <w:rPr>
          <w:rFonts w:eastAsia="Calibri"/>
          <w:bCs/>
          <w:sz w:val="28"/>
          <w:szCs w:val="28"/>
          <w:lang w:eastAsia="en-US"/>
        </w:rPr>
        <w:t>Повышение эффективности деятельности государственных учреждений Ленинградской области</w:t>
      </w:r>
      <w:r w:rsidR="002E6A24">
        <w:rPr>
          <w:rFonts w:eastAsia="Calibri"/>
          <w:bCs/>
          <w:sz w:val="28"/>
          <w:szCs w:val="28"/>
          <w:lang w:eastAsia="en-US"/>
        </w:rPr>
        <w:t>"</w:t>
      </w:r>
      <w:r w:rsidR="00751C2A" w:rsidRPr="009D08AD">
        <w:rPr>
          <w:rFonts w:eastAsia="Calibri"/>
          <w:bCs/>
          <w:sz w:val="28"/>
          <w:szCs w:val="28"/>
          <w:lang w:eastAsia="en-US"/>
        </w:rPr>
        <w:t xml:space="preserve"> бюджетные ассигнования предусмотрены в сумме 83 355,9 тыс. рублей на обеспечение деятельности государственного казенного учреждения Ленинградской области </w:t>
      </w:r>
      <w:r w:rsidR="002E6A24">
        <w:rPr>
          <w:rFonts w:eastAsia="Calibri"/>
          <w:bCs/>
          <w:sz w:val="28"/>
          <w:szCs w:val="28"/>
          <w:lang w:eastAsia="en-US"/>
        </w:rPr>
        <w:t>"</w:t>
      </w:r>
      <w:r w:rsidR="00751C2A" w:rsidRPr="009D08AD">
        <w:rPr>
          <w:rFonts w:eastAsia="Calibri"/>
          <w:bCs/>
          <w:sz w:val="28"/>
          <w:szCs w:val="28"/>
          <w:lang w:eastAsia="en-US"/>
        </w:rPr>
        <w:t xml:space="preserve">Оператор </w:t>
      </w:r>
      <w:r w:rsidR="002E6A24">
        <w:rPr>
          <w:rFonts w:eastAsia="Calibri"/>
          <w:bCs/>
          <w:sz w:val="28"/>
          <w:szCs w:val="28"/>
          <w:lang w:eastAsia="en-US"/>
        </w:rPr>
        <w:t>"</w:t>
      </w:r>
      <w:r w:rsidR="00751C2A" w:rsidRPr="009D08AD">
        <w:rPr>
          <w:rFonts w:eastAsia="Calibri"/>
          <w:bCs/>
          <w:sz w:val="28"/>
          <w:szCs w:val="28"/>
          <w:lang w:eastAsia="en-US"/>
        </w:rPr>
        <w:t>электронного правительства</w:t>
      </w:r>
      <w:r w:rsidR="002E6A24">
        <w:rPr>
          <w:rFonts w:eastAsia="Calibri"/>
          <w:bCs/>
          <w:sz w:val="28"/>
          <w:szCs w:val="28"/>
          <w:lang w:eastAsia="en-US"/>
        </w:rPr>
        <w:t>"</w:t>
      </w:r>
      <w:r w:rsidR="00751C2A" w:rsidRPr="009D08AD">
        <w:rPr>
          <w:rFonts w:eastAsia="Calibri"/>
          <w:bCs/>
          <w:sz w:val="28"/>
          <w:szCs w:val="28"/>
          <w:lang w:eastAsia="en-US"/>
        </w:rPr>
        <w:t>.</w:t>
      </w:r>
    </w:p>
    <w:p w14:paraId="20EAAE02" w14:textId="2EA90BC3" w:rsidR="00751C2A" w:rsidRPr="009D08AD" w:rsidRDefault="00751C2A" w:rsidP="00751C2A">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Комитету государственного заказа Ленинградской области предусмотрены бюджетные ассигнования в сумме 48 157,5 </w:t>
      </w:r>
      <w:r w:rsidR="000B3FF0" w:rsidRPr="009D08AD">
        <w:rPr>
          <w:rFonts w:eastAsia="Calibri"/>
          <w:bCs/>
          <w:sz w:val="28"/>
          <w:szCs w:val="28"/>
          <w:lang w:eastAsia="en-US"/>
        </w:rPr>
        <w:t>тыс.</w:t>
      </w:r>
      <w:r w:rsidRPr="009D08AD">
        <w:rPr>
          <w:rFonts w:eastAsia="Calibri"/>
          <w:bCs/>
          <w:sz w:val="28"/>
          <w:szCs w:val="28"/>
          <w:lang w:eastAsia="en-US"/>
        </w:rPr>
        <w:t xml:space="preserve"> рублей в целях предоставления субсидии государственному бюджетному учреждению </w:t>
      </w:r>
      <w:r w:rsidR="002E6A24">
        <w:rPr>
          <w:rFonts w:eastAsia="Calibri"/>
          <w:bCs/>
          <w:sz w:val="28"/>
          <w:szCs w:val="28"/>
          <w:lang w:eastAsia="en-US"/>
        </w:rPr>
        <w:t>"</w:t>
      </w:r>
      <w:r w:rsidRPr="009D08AD">
        <w:rPr>
          <w:rFonts w:eastAsia="Calibri"/>
          <w:bCs/>
          <w:sz w:val="28"/>
          <w:szCs w:val="28"/>
          <w:lang w:eastAsia="en-US"/>
        </w:rPr>
        <w:t>Фонд имущества Ленинградской области</w:t>
      </w:r>
      <w:r w:rsidR="002E6A24">
        <w:rPr>
          <w:rFonts w:eastAsia="Calibri"/>
          <w:bCs/>
          <w:sz w:val="28"/>
          <w:szCs w:val="28"/>
          <w:lang w:eastAsia="en-US"/>
        </w:rPr>
        <w:t>"</w:t>
      </w:r>
      <w:r w:rsidRPr="009D08AD">
        <w:rPr>
          <w:rFonts w:eastAsia="Calibri"/>
          <w:bCs/>
          <w:sz w:val="28"/>
          <w:szCs w:val="28"/>
          <w:lang w:eastAsia="en-US"/>
        </w:rPr>
        <w:t xml:space="preserve">, основной деятельностью которого является обеспечение реализации полномочий Комитета по созданию и ведению автоматизированной информационной системы </w:t>
      </w:r>
      <w:r w:rsidR="002E6A24">
        <w:rPr>
          <w:rFonts w:eastAsia="Calibri"/>
          <w:bCs/>
          <w:sz w:val="28"/>
          <w:szCs w:val="28"/>
          <w:lang w:eastAsia="en-US"/>
        </w:rPr>
        <w:t>"</w:t>
      </w:r>
      <w:r w:rsidRPr="009D08AD">
        <w:rPr>
          <w:rFonts w:eastAsia="Calibri"/>
          <w:bCs/>
          <w:sz w:val="28"/>
          <w:szCs w:val="28"/>
          <w:lang w:eastAsia="en-US"/>
        </w:rPr>
        <w:t>Государственный заказ Ленинградской области</w:t>
      </w:r>
      <w:r w:rsidR="002E6A24">
        <w:rPr>
          <w:rFonts w:eastAsia="Calibri"/>
          <w:bCs/>
          <w:sz w:val="28"/>
          <w:szCs w:val="28"/>
          <w:lang w:eastAsia="en-US"/>
        </w:rPr>
        <w:t>"</w:t>
      </w:r>
      <w:r w:rsidRPr="009D08AD">
        <w:rPr>
          <w:rFonts w:eastAsia="Calibri"/>
          <w:bCs/>
          <w:sz w:val="28"/>
          <w:szCs w:val="28"/>
          <w:lang w:eastAsia="en-US"/>
        </w:rPr>
        <w:t>.</w:t>
      </w:r>
    </w:p>
    <w:p w14:paraId="66225705" w14:textId="00918FA1" w:rsidR="00444B5C" w:rsidRPr="00EA5B55" w:rsidRDefault="00751C2A" w:rsidP="00444B5C">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 xml:space="preserve">3. </w:t>
      </w:r>
      <w:r w:rsidR="00444B5C" w:rsidRPr="00EA5B55">
        <w:rPr>
          <w:rFonts w:eastAsia="Calibri"/>
          <w:b/>
          <w:bCs/>
          <w:sz w:val="28"/>
          <w:szCs w:val="28"/>
          <w:lang w:eastAsia="en-US"/>
        </w:rP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r w:rsidR="00AB5C43" w:rsidRPr="00EA5B55">
        <w:rPr>
          <w:rFonts w:eastAsia="Calibri"/>
          <w:b/>
          <w:bCs/>
          <w:sz w:val="28"/>
          <w:szCs w:val="28"/>
          <w:lang w:eastAsia="en-US"/>
        </w:rPr>
        <w:t>.</w:t>
      </w:r>
    </w:p>
    <w:p w14:paraId="4E7141EB" w14:textId="7639C738" w:rsidR="005F233C" w:rsidRPr="009D08AD" w:rsidRDefault="00770B37" w:rsidP="005F233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Комитету цифрового развития Ленинградской области</w:t>
      </w:r>
      <w:r w:rsidR="00EA5B55">
        <w:rPr>
          <w:rFonts w:eastAsia="Calibri"/>
          <w:bCs/>
          <w:sz w:val="28"/>
          <w:szCs w:val="28"/>
          <w:lang w:eastAsia="en-US"/>
        </w:rPr>
        <w:t xml:space="preserve"> </w:t>
      </w:r>
      <w:r w:rsidR="005F233C" w:rsidRPr="009D08AD">
        <w:rPr>
          <w:rFonts w:eastAsia="Calibri"/>
          <w:bCs/>
          <w:sz w:val="28"/>
          <w:szCs w:val="28"/>
          <w:lang w:eastAsia="en-US"/>
        </w:rPr>
        <w:t xml:space="preserve">бюджетные ассигнования предусмотрены на реализацию комплекса процессных мероприятий </w:t>
      </w:r>
      <w:r w:rsidR="002E6A24">
        <w:rPr>
          <w:rFonts w:eastAsia="Calibri"/>
          <w:bCs/>
          <w:sz w:val="28"/>
          <w:szCs w:val="28"/>
          <w:lang w:eastAsia="en-US"/>
        </w:rPr>
        <w:t>"</w:t>
      </w:r>
      <w:r w:rsidR="005F233C" w:rsidRPr="009D08AD">
        <w:rPr>
          <w:rFonts w:eastAsia="Calibri"/>
          <w:bCs/>
          <w:sz w:val="28"/>
          <w:szCs w:val="28"/>
          <w:lang w:eastAsia="en-US"/>
        </w:rPr>
        <w:t>Обеспечение безопасности государственных информационных систем и инфраструктуры электронного правительства Ленинградской области</w:t>
      </w:r>
      <w:r w:rsidR="002E6A24">
        <w:rPr>
          <w:rFonts w:eastAsia="Calibri"/>
          <w:bCs/>
          <w:sz w:val="28"/>
          <w:szCs w:val="28"/>
          <w:lang w:eastAsia="en-US"/>
        </w:rPr>
        <w:t xml:space="preserve">" </w:t>
      </w:r>
      <w:r w:rsidR="005F233C" w:rsidRPr="009D08AD">
        <w:rPr>
          <w:rFonts w:eastAsia="Calibri"/>
          <w:bCs/>
          <w:sz w:val="28"/>
          <w:szCs w:val="28"/>
          <w:lang w:eastAsia="en-US"/>
        </w:rPr>
        <w:t xml:space="preserve"> бюджетные ассигнования предусмотрены в сумме 82 115,6 тыс. рублей на 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 в том числе:</w:t>
      </w:r>
    </w:p>
    <w:p w14:paraId="69FAABCF" w14:textId="77777777" w:rsidR="005F233C" w:rsidRPr="009D08AD" w:rsidRDefault="005F233C" w:rsidP="005F233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обеспечение соответствия требованиям безопасности информации объектов информатизации Ленинградской области на сумму 39 451,7 тыс. рублей;</w:t>
      </w:r>
    </w:p>
    <w:p w14:paraId="5DC1F6C5" w14:textId="39B8491C" w:rsidR="005F233C" w:rsidRPr="009D08AD" w:rsidRDefault="005F233C" w:rsidP="000330A8">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обеспечение функционирования систем (средств) защиты информации</w:t>
      </w:r>
      <w:r w:rsidR="000330A8">
        <w:rPr>
          <w:rFonts w:eastAsia="Calibri"/>
          <w:bCs/>
          <w:sz w:val="28"/>
          <w:szCs w:val="28"/>
          <w:lang w:eastAsia="en-US"/>
        </w:rPr>
        <w:t xml:space="preserve"> </w:t>
      </w:r>
      <w:r w:rsidRPr="009D08AD">
        <w:rPr>
          <w:rFonts w:eastAsia="Calibri"/>
          <w:bCs/>
          <w:sz w:val="28"/>
          <w:szCs w:val="28"/>
          <w:lang w:eastAsia="en-US"/>
        </w:rPr>
        <w:t>на сумму 31 031,5 тыс. рублей;</w:t>
      </w:r>
    </w:p>
    <w:p w14:paraId="7524CC2A" w14:textId="77777777" w:rsidR="005F233C" w:rsidRPr="009D08AD" w:rsidRDefault="005F233C" w:rsidP="005F233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приобретение программно-аппаратных средств, необходимых для обеспечения соответствия требованиям безопасности информации объектов информатизации Ленинградской области на сумму 11 632,5 тыс. рублей.</w:t>
      </w:r>
    </w:p>
    <w:p w14:paraId="1FB956FA" w14:textId="6B3FD054" w:rsidR="00444B5C" w:rsidRPr="00EA5B55" w:rsidRDefault="00751C2A" w:rsidP="00444B5C">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 xml:space="preserve">4. </w:t>
      </w:r>
      <w:r w:rsidR="00444B5C" w:rsidRPr="00EA5B55">
        <w:rPr>
          <w:rFonts w:eastAsia="Calibri"/>
          <w:b/>
          <w:bCs/>
          <w:sz w:val="28"/>
          <w:szCs w:val="28"/>
          <w:lang w:eastAsia="en-US"/>
        </w:rPr>
        <w:t>Комплекс процессных мероприятий "Развитие и обеспечение функционирования инфраструктуры связи и технологической инфраструктуры электронного правительства Ленинградской области"</w:t>
      </w:r>
      <w:r w:rsidR="00AB5C43" w:rsidRPr="00EA5B55">
        <w:rPr>
          <w:rFonts w:eastAsia="Calibri"/>
          <w:b/>
          <w:bCs/>
          <w:sz w:val="28"/>
          <w:szCs w:val="28"/>
          <w:lang w:eastAsia="en-US"/>
        </w:rPr>
        <w:t>.</w:t>
      </w:r>
    </w:p>
    <w:p w14:paraId="244A8811" w14:textId="01D0798C" w:rsidR="005F233C" w:rsidRPr="009D08AD" w:rsidRDefault="00770B37" w:rsidP="005F233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Комитету цифрового развития Ленинградской области</w:t>
      </w:r>
      <w:r w:rsidR="00EA5B55">
        <w:rPr>
          <w:rFonts w:eastAsia="Calibri"/>
          <w:bCs/>
          <w:sz w:val="28"/>
          <w:szCs w:val="28"/>
          <w:lang w:eastAsia="en-US"/>
        </w:rPr>
        <w:t xml:space="preserve"> </w:t>
      </w:r>
      <w:r w:rsidR="005F233C" w:rsidRPr="009D08AD">
        <w:rPr>
          <w:rFonts w:eastAsia="Calibri"/>
          <w:bCs/>
          <w:sz w:val="28"/>
          <w:szCs w:val="28"/>
          <w:lang w:eastAsia="en-US"/>
        </w:rPr>
        <w:t xml:space="preserve">бюджетные ассигнования предусмотрены на </w:t>
      </w:r>
    </w:p>
    <w:p w14:paraId="5A52C672" w14:textId="4BFC18E8" w:rsidR="005F233C" w:rsidRPr="009D08AD" w:rsidRDefault="005F233C" w:rsidP="005F233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 реализацию комплекса процессных мероприятий </w:t>
      </w:r>
      <w:r w:rsidR="002E6A24">
        <w:rPr>
          <w:rFonts w:eastAsia="Calibri"/>
          <w:bCs/>
          <w:sz w:val="28"/>
          <w:szCs w:val="28"/>
          <w:lang w:eastAsia="en-US"/>
        </w:rPr>
        <w:t>"</w:t>
      </w:r>
      <w:r w:rsidRPr="009D08AD">
        <w:rPr>
          <w:rFonts w:eastAsia="Calibri"/>
          <w:bCs/>
          <w:sz w:val="28"/>
          <w:szCs w:val="28"/>
          <w:lang w:eastAsia="en-US"/>
        </w:rPr>
        <w:t>Развитие и обеспечение функционирования инфраструктуры связи и технологической инфраструктуры электронного правительства Ленинградской области</w:t>
      </w:r>
      <w:r w:rsidR="002E6A24">
        <w:rPr>
          <w:rFonts w:eastAsia="Calibri"/>
          <w:bCs/>
          <w:sz w:val="28"/>
          <w:szCs w:val="28"/>
          <w:lang w:eastAsia="en-US"/>
        </w:rPr>
        <w:t>"</w:t>
      </w:r>
      <w:r w:rsidRPr="009D08AD">
        <w:rPr>
          <w:rFonts w:eastAsia="Calibri"/>
          <w:bCs/>
          <w:sz w:val="28"/>
          <w:szCs w:val="28"/>
          <w:lang w:eastAsia="en-US"/>
        </w:rPr>
        <w:t xml:space="preserve"> бюджетные ассигнования предусмотрены в сумме 322 263,9 тыс. рублей в том числе:</w:t>
      </w:r>
    </w:p>
    <w:p w14:paraId="3493EE30" w14:textId="7172CBB9" w:rsidR="005F233C" w:rsidRPr="009D08AD" w:rsidRDefault="00AB5C43" w:rsidP="005F233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 </w:t>
      </w:r>
      <w:r w:rsidR="005F233C" w:rsidRPr="009D08AD">
        <w:rPr>
          <w:rFonts w:eastAsia="Calibri"/>
          <w:bCs/>
          <w:sz w:val="28"/>
          <w:szCs w:val="28"/>
          <w:lang w:eastAsia="en-US"/>
        </w:rPr>
        <w:t>организация доступа к единой сети передачи данных Ленинградской области и услугам связи для нужд Ленинградской области на сумму 74 459,9 тыс. рублей;</w:t>
      </w:r>
    </w:p>
    <w:p w14:paraId="7AEEBD32" w14:textId="68E996D0" w:rsidR="005F233C" w:rsidRPr="009D08AD" w:rsidRDefault="00AB5C43" w:rsidP="00EA5B55">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lastRenderedPageBreak/>
        <w:t xml:space="preserve">- </w:t>
      </w:r>
      <w:r w:rsidR="005F233C" w:rsidRPr="009D08AD">
        <w:rPr>
          <w:rFonts w:eastAsia="Calibri"/>
          <w:bCs/>
          <w:sz w:val="28"/>
          <w:szCs w:val="28"/>
          <w:lang w:eastAsia="en-US"/>
        </w:rPr>
        <w:t>развитие технологической инфраструктуры электронного правительства</w:t>
      </w:r>
      <w:r w:rsidR="00EA5B55">
        <w:rPr>
          <w:rFonts w:eastAsia="Calibri"/>
          <w:bCs/>
          <w:sz w:val="28"/>
          <w:szCs w:val="28"/>
          <w:lang w:eastAsia="en-US"/>
        </w:rPr>
        <w:t xml:space="preserve"> </w:t>
      </w:r>
      <w:r w:rsidR="005F233C" w:rsidRPr="009D08AD">
        <w:rPr>
          <w:rFonts w:eastAsia="Calibri"/>
          <w:bCs/>
          <w:sz w:val="28"/>
          <w:szCs w:val="28"/>
          <w:lang w:eastAsia="en-US"/>
        </w:rPr>
        <w:t>на сумму 135 626,5 тыс. рублей;</w:t>
      </w:r>
    </w:p>
    <w:p w14:paraId="33DD23B2" w14:textId="49EA1472" w:rsidR="005F233C" w:rsidRPr="009D08AD" w:rsidRDefault="00AB5C43" w:rsidP="005F233C">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 </w:t>
      </w:r>
      <w:r w:rsidR="005F233C" w:rsidRPr="009D08AD">
        <w:rPr>
          <w:rFonts w:eastAsia="Calibri"/>
          <w:bCs/>
          <w:sz w:val="28"/>
          <w:szCs w:val="28"/>
          <w:lang w:eastAsia="en-US"/>
        </w:rPr>
        <w:t>обеспечение функционирования технологической инфраструктуры электронного правительства на сумму 112 177,4 тыс. рублей.</w:t>
      </w:r>
    </w:p>
    <w:p w14:paraId="45AF394F" w14:textId="77777777" w:rsidR="00C37998" w:rsidRPr="009D08AD" w:rsidRDefault="00C37998" w:rsidP="00C37998">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Управлению делами Правительства Ленинградской области предусмотрены бюджетные ассигнования в сумме 124 758,6 тыс. рублей, в том числе:</w:t>
      </w:r>
    </w:p>
    <w:p w14:paraId="6E3656C6" w14:textId="77777777" w:rsidR="00C37998" w:rsidRPr="009D08AD" w:rsidRDefault="00C37998" w:rsidP="00C37998">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на развитие и обеспечение в сумме 115 779,7 тыс. рублей;</w:t>
      </w:r>
    </w:p>
    <w:p w14:paraId="35ABEA48" w14:textId="2FDB0EB8" w:rsidR="00C37998" w:rsidRPr="009D08AD" w:rsidRDefault="00C37998" w:rsidP="00C37998">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на создание, сопровождение и развитие информационно-справочной системы управления процессами сервисного обслуживания в сумме 8 979,0 тыс. рублей.</w:t>
      </w:r>
    </w:p>
    <w:p w14:paraId="1108E49F" w14:textId="77777777" w:rsidR="00EA5B55" w:rsidRDefault="00751C2A" w:rsidP="00B23DA2">
      <w:pPr>
        <w:widowControl/>
        <w:tabs>
          <w:tab w:val="left" w:pos="993"/>
        </w:tabs>
        <w:ind w:firstLine="709"/>
        <w:jc w:val="both"/>
        <w:rPr>
          <w:rFonts w:eastAsia="Calibri"/>
          <w:bCs/>
          <w:sz w:val="28"/>
          <w:szCs w:val="28"/>
          <w:lang w:eastAsia="en-US"/>
        </w:rPr>
      </w:pPr>
      <w:r w:rsidRPr="00EA5B55">
        <w:rPr>
          <w:rFonts w:eastAsia="Calibri"/>
          <w:b/>
          <w:bCs/>
          <w:sz w:val="28"/>
          <w:szCs w:val="28"/>
          <w:lang w:eastAsia="en-US"/>
        </w:rPr>
        <w:t xml:space="preserve">5. </w:t>
      </w:r>
      <w:r w:rsidR="00444B5C" w:rsidRPr="00EA5B55">
        <w:rPr>
          <w:rFonts w:eastAsia="Calibri"/>
          <w:b/>
          <w:bCs/>
          <w:sz w:val="28"/>
          <w:szCs w:val="28"/>
          <w:lang w:eastAsia="en-US"/>
        </w:rPr>
        <w:t>Комплекс процессных мероприятий "Совершенствование порядка назначения на должности государственной гражданской службы Ленинградской области граждан Российской Федерации, государственных гражданских служащих</w:t>
      </w:r>
      <w:r w:rsidR="00444B5C" w:rsidRPr="009D08AD">
        <w:rPr>
          <w:rFonts w:eastAsia="Calibri"/>
          <w:bCs/>
          <w:sz w:val="28"/>
          <w:szCs w:val="28"/>
          <w:lang w:eastAsia="en-US"/>
        </w:rPr>
        <w:t xml:space="preserve"> </w:t>
      </w:r>
      <w:r w:rsidR="00444B5C" w:rsidRPr="00EA5B55">
        <w:rPr>
          <w:rFonts w:eastAsia="Calibri"/>
          <w:b/>
          <w:bCs/>
          <w:sz w:val="28"/>
          <w:szCs w:val="28"/>
          <w:lang w:eastAsia="en-US"/>
        </w:rPr>
        <w:t>Ленинградской области"</w:t>
      </w:r>
      <w:r w:rsidR="00B23DA2" w:rsidRPr="00EA5B55">
        <w:rPr>
          <w:rFonts w:eastAsia="Calibri"/>
          <w:b/>
          <w:bCs/>
          <w:sz w:val="28"/>
          <w:szCs w:val="28"/>
          <w:lang w:eastAsia="en-US"/>
        </w:rPr>
        <w:t>.</w:t>
      </w:r>
    </w:p>
    <w:p w14:paraId="1F47ABD8" w14:textId="704F3DD9" w:rsidR="00B23DA2" w:rsidRPr="009D08AD" w:rsidRDefault="00B23DA2" w:rsidP="00B23DA2">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Управлению делами Правительства Ленинградской области запланированы расходы в сумме 1 200,0 тыс. рублей, из них на:</w:t>
      </w:r>
    </w:p>
    <w:p w14:paraId="1B982F39" w14:textId="77777777" w:rsidR="00B23DA2" w:rsidRPr="009D08AD" w:rsidRDefault="00B23DA2" w:rsidP="00B23DA2">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внедрение наставничества на государственной службе Ленинградской области в сумме 550,0 тыс. рублей;</w:t>
      </w:r>
    </w:p>
    <w:p w14:paraId="38586890" w14:textId="109E9C33" w:rsidR="00B23DA2" w:rsidRPr="009D08AD" w:rsidRDefault="00B23DA2" w:rsidP="00B23DA2">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тестирование кандидатов на включение в резерв управленческих кадров Ленинградской области в сумме 100,0 тыс. рублей;</w:t>
      </w:r>
    </w:p>
    <w:p w14:paraId="32B02166" w14:textId="77777777" w:rsidR="00B23DA2" w:rsidRPr="009D08AD" w:rsidRDefault="00B23DA2" w:rsidP="00B23DA2">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повышение квалификации лиц, включенных в резерв управленческих кадров, не являющихся государственными гражданскими служащими Ленинградской области в сумме 200,0 тыс. рублей;</w:t>
      </w:r>
    </w:p>
    <w:p w14:paraId="29FE0BAA" w14:textId="77777777" w:rsidR="00444B5C" w:rsidRPr="009D08AD" w:rsidRDefault="00B23DA2" w:rsidP="00B23DA2">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организацию поиска и подбора резюме соискателей для участия в конкурсах на замещение вакантных должностей государственной гражданской службы Ленинградской области среди соискателей высокого профессионального уровня с использованием информационных систем, размещенных в информационно-коммуникационной сети "Интернет" в сумме 350,0 тыс. рублей.</w:t>
      </w:r>
    </w:p>
    <w:p w14:paraId="592015F0" w14:textId="77777777" w:rsidR="00070A1E" w:rsidRPr="00EA5B55" w:rsidRDefault="00751C2A" w:rsidP="002F2286">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 xml:space="preserve">6. </w:t>
      </w:r>
      <w:r w:rsidR="00444B5C" w:rsidRPr="00EA5B55">
        <w:rPr>
          <w:rFonts w:eastAsia="Calibri"/>
          <w:b/>
          <w:bCs/>
          <w:sz w:val="28"/>
          <w:szCs w:val="28"/>
          <w:lang w:eastAsia="en-US"/>
        </w:rPr>
        <w:t>Комплекс процессных мероприятий "Стимулирование государственных гражданских служащих к повышению эффективности своей профессиональной служебной деятельности, развитие системы государственных правовых и социальных гарантий на государственной гражданской службе Ленинградской области"</w:t>
      </w:r>
      <w:r w:rsidR="002F2286" w:rsidRPr="00EA5B55">
        <w:rPr>
          <w:rFonts w:eastAsia="Calibri"/>
          <w:b/>
          <w:bCs/>
          <w:sz w:val="28"/>
          <w:szCs w:val="28"/>
          <w:lang w:eastAsia="en-US"/>
        </w:rPr>
        <w:t>.</w:t>
      </w:r>
    </w:p>
    <w:p w14:paraId="121248C9" w14:textId="3EF687D5" w:rsidR="002F2286" w:rsidRPr="009D08AD" w:rsidRDefault="002F2286" w:rsidP="002F2286">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Управлению делами Правительства Ленинградской области запланированы расходы в сумме 57 179,0 тыс. рублей, в том числе на:</w:t>
      </w:r>
    </w:p>
    <w:p w14:paraId="627EFA32" w14:textId="77777777" w:rsidR="002F2286" w:rsidRPr="009D08AD" w:rsidRDefault="002F2286" w:rsidP="002F2286">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организацию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Ленинградской области в сумме 21 429,0 тыс. рублей;</w:t>
      </w:r>
    </w:p>
    <w:p w14:paraId="3C512C54" w14:textId="77777777" w:rsidR="002F2286" w:rsidRPr="009D08AD" w:rsidRDefault="002F2286" w:rsidP="002F2286">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организацию и проведение дня здоровья в целях развития корпоративной культуры среди гражданских служащих в сумме 1 300,0 тыс. рублей;</w:t>
      </w:r>
    </w:p>
    <w:p w14:paraId="111E5607" w14:textId="77777777" w:rsidR="002F2286" w:rsidRPr="009D08AD" w:rsidRDefault="002F2286" w:rsidP="002F2286">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проведение выездных культурно-краеведческих мероприятий на территории Ленинградской области в целях развития корпоративной культуры среди государственных гражданских служащих в сумме 450,0 тыс. рублей;</w:t>
      </w:r>
    </w:p>
    <w:p w14:paraId="53D71745" w14:textId="77777777" w:rsidR="002F2286" w:rsidRPr="009D08AD" w:rsidRDefault="002F2286" w:rsidP="002F2286">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 обеспечение проведения диспансеризации лиц, замещающих государственные должности Ленинградской области, государственных гражданских </w:t>
      </w:r>
      <w:r w:rsidRPr="009D08AD">
        <w:rPr>
          <w:rFonts w:eastAsia="Calibri"/>
          <w:bCs/>
          <w:sz w:val="28"/>
          <w:szCs w:val="28"/>
          <w:lang w:eastAsia="en-US"/>
        </w:rPr>
        <w:lastRenderedPageBreak/>
        <w:t>служащих Ленинградской области, замещающих должности гражданской службы в органах исполнительной власти Ленинградской области и в аппаратах мировых судей Ленинградской области в сумме 5 000,0 тыс. рублей;</w:t>
      </w:r>
    </w:p>
    <w:p w14:paraId="7DA48BE7" w14:textId="77777777" w:rsidR="002F2286" w:rsidRPr="009D08AD" w:rsidRDefault="002F2286" w:rsidP="00444B5C">
      <w:pPr>
        <w:widowControl/>
        <w:tabs>
          <w:tab w:val="left" w:pos="993"/>
        </w:tabs>
        <w:ind w:firstLine="709"/>
        <w:jc w:val="both"/>
        <w:rPr>
          <w:rFonts w:eastAsia="Calibri"/>
          <w:bCs/>
          <w:sz w:val="28"/>
          <w:szCs w:val="28"/>
          <w:highlight w:val="yellow"/>
          <w:lang w:eastAsia="en-US"/>
        </w:rPr>
      </w:pPr>
      <w:r w:rsidRPr="009D08AD">
        <w:rPr>
          <w:rFonts w:eastAsia="Calibri"/>
          <w:bCs/>
          <w:sz w:val="28"/>
          <w:szCs w:val="28"/>
          <w:lang w:eastAsia="en-US"/>
        </w:rPr>
        <w:t>- обеспечение программой добровольного медицинского страхования лиц, замещающих государственные должности Ленинградской области в органах исполнительной власти Ленинградской области, а также государственных гражданских служащих Ленинградской области, замещающих должности государственной гражданской службы Ленинградской области, имеющих стаж государственной гражданской службы в Администрации Ленинградской области более трех лет в сумме 29 000,0 тыс. рублей.</w:t>
      </w:r>
    </w:p>
    <w:p w14:paraId="12C5C296" w14:textId="77777777" w:rsidR="00070A1E" w:rsidRPr="00EA5B55" w:rsidRDefault="00751C2A" w:rsidP="00354F79">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 xml:space="preserve">7. </w:t>
      </w:r>
      <w:r w:rsidR="00444B5C" w:rsidRPr="00EA5B55">
        <w:rPr>
          <w:rFonts w:eastAsia="Calibri"/>
          <w:b/>
          <w:bCs/>
          <w:sz w:val="28"/>
          <w:szCs w:val="28"/>
          <w:lang w:eastAsia="en-US"/>
        </w:rPr>
        <w:t>Комплекс процессных мероприятий "Внедрение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r w:rsidR="00354F79" w:rsidRPr="00EA5B55">
        <w:rPr>
          <w:rFonts w:eastAsia="Calibri"/>
          <w:b/>
          <w:bCs/>
          <w:sz w:val="28"/>
          <w:szCs w:val="28"/>
          <w:lang w:eastAsia="en-US"/>
        </w:rPr>
        <w:t xml:space="preserve">. </w:t>
      </w:r>
    </w:p>
    <w:p w14:paraId="2C9814F4" w14:textId="47C69D8E" w:rsidR="00354F79" w:rsidRPr="009D08AD" w:rsidRDefault="00354F79" w:rsidP="00354F79">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Управлению делами Правительства Ленинградской области запланированы расходы в сумме 8 400, 0 тыс. рублей, в том числе на:</w:t>
      </w:r>
    </w:p>
    <w:p w14:paraId="6168AE2E" w14:textId="77777777" w:rsidR="00354F79" w:rsidRPr="009D08AD" w:rsidRDefault="00354F79" w:rsidP="00354F79">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анкетирование государственных гражданских служащих Администрации Ленинградской области в целях выявления факторов: являющихся решающими при выборе должностей государственной гражданской службы как основного вида трудовой деятельности; способствующих повышению профессионализма гражданского служащего; препятствующих повышению профессионализма гражданского служащего, в сумме 100,0 тыс. рублей;</w:t>
      </w:r>
    </w:p>
    <w:p w14:paraId="07EEF6E0" w14:textId="77777777" w:rsidR="00354F79" w:rsidRPr="009D08AD" w:rsidRDefault="00354F79" w:rsidP="00354F79">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организацию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 в том числе, включенных в кадровый резерв, в сумме 7 235,0 тыс. рублей;</w:t>
      </w:r>
    </w:p>
    <w:p w14:paraId="7581B2E2" w14:textId="77777777" w:rsidR="00354F79" w:rsidRPr="009D08AD" w:rsidRDefault="00354F79" w:rsidP="00354F79">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организацию дополнительного профессионального образования лиц, замещающих государственные должности и гражданских служащих органов исполнительной власти Ленинградской области, в том числе, включенных в кадровый резерв, на основании образовательных сертификатов, в сумме 165,0 тыс. рублей;</w:t>
      </w:r>
    </w:p>
    <w:p w14:paraId="0BB87B32" w14:textId="77777777" w:rsidR="00354F79" w:rsidRPr="009D08AD" w:rsidRDefault="00354F79" w:rsidP="00354F79">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реализацию иных мероприятий по профессиональному развитию лиц, замещающих государственные должности и гражданских служащих органов исполнительной власти Ленинградской области, в сумме 700,0 тыс. рублей;</w:t>
      </w:r>
    </w:p>
    <w:p w14:paraId="3F5AE0A4" w14:textId="77777777" w:rsidR="00444B5C" w:rsidRPr="009D08AD" w:rsidRDefault="00354F79" w:rsidP="00354F79">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организацию дополнительного профессионального образования для гражданских служащих аппаратов мировых судей Ленинградской области, в сумме 200,0 тыс. рублей.</w:t>
      </w:r>
    </w:p>
    <w:p w14:paraId="1C68C541" w14:textId="77777777" w:rsidR="00B530A6" w:rsidRPr="009D08AD" w:rsidRDefault="00B530A6" w:rsidP="00B530A6">
      <w:pPr>
        <w:widowControl/>
        <w:tabs>
          <w:tab w:val="left" w:pos="993"/>
        </w:tabs>
        <w:ind w:firstLine="709"/>
        <w:jc w:val="center"/>
        <w:rPr>
          <w:rFonts w:eastAsia="Calibri"/>
          <w:b/>
          <w:bCs/>
          <w:sz w:val="28"/>
          <w:szCs w:val="28"/>
          <w:lang w:eastAsia="en-US"/>
        </w:rPr>
      </w:pPr>
      <w:r w:rsidRPr="009D08AD">
        <w:rPr>
          <w:rFonts w:eastAsia="Calibri"/>
          <w:b/>
          <w:bCs/>
          <w:sz w:val="28"/>
          <w:szCs w:val="28"/>
          <w:lang w:eastAsia="en-US"/>
        </w:rPr>
        <w:t>Приоритетные проекты</w:t>
      </w:r>
    </w:p>
    <w:p w14:paraId="7A6401A3" w14:textId="77777777" w:rsidR="00B530A6" w:rsidRPr="009D08AD" w:rsidRDefault="00B530A6" w:rsidP="00B530A6">
      <w:pPr>
        <w:widowControl/>
        <w:tabs>
          <w:tab w:val="left" w:pos="993"/>
        </w:tabs>
        <w:ind w:firstLine="709"/>
        <w:jc w:val="center"/>
        <w:rPr>
          <w:rFonts w:eastAsia="Calibri"/>
          <w:bCs/>
          <w:sz w:val="28"/>
          <w:szCs w:val="28"/>
          <w:lang w:eastAsia="en-US"/>
        </w:rPr>
      </w:pPr>
    </w:p>
    <w:p w14:paraId="699FBECD" w14:textId="77777777" w:rsidR="007E6341" w:rsidRPr="009D08AD" w:rsidRDefault="00B530A6" w:rsidP="00B530A6">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 xml:space="preserve">На реализацию приоритетных проектов </w:t>
      </w:r>
      <w:r w:rsidR="007E6341" w:rsidRPr="009D08AD">
        <w:rPr>
          <w:rFonts w:eastAsia="Calibri"/>
          <w:bCs/>
          <w:sz w:val="28"/>
          <w:szCs w:val="28"/>
          <w:lang w:eastAsia="en-US"/>
        </w:rPr>
        <w:t>на 2022 год предусмотрены бюджетные ассигнования в размере 248 460,2 тыс. рублей.</w:t>
      </w:r>
    </w:p>
    <w:p w14:paraId="3067B097" w14:textId="77777777" w:rsidR="007E6341" w:rsidRPr="00EA5B55" w:rsidRDefault="007E6341" w:rsidP="007E6341">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1. Приоритетный проект "Создание цифровой картографической основы Ленинградской области с высоким пространственным разрешением".</w:t>
      </w:r>
    </w:p>
    <w:p w14:paraId="14EE5CD6" w14:textId="7631D971" w:rsidR="007E6341" w:rsidRPr="009D08AD" w:rsidRDefault="00770B37" w:rsidP="007E6341">
      <w:pPr>
        <w:widowControl/>
        <w:tabs>
          <w:tab w:val="left" w:pos="993"/>
        </w:tabs>
        <w:ind w:firstLine="709"/>
        <w:jc w:val="both"/>
        <w:rPr>
          <w:rFonts w:eastAsia="Calibri"/>
          <w:bCs/>
          <w:sz w:val="28"/>
          <w:szCs w:val="28"/>
          <w:lang w:eastAsia="en-US"/>
        </w:rPr>
      </w:pPr>
      <w:r w:rsidRPr="009D08AD">
        <w:rPr>
          <w:rFonts w:eastAsia="Calibri"/>
          <w:bCs/>
          <w:sz w:val="28"/>
          <w:szCs w:val="28"/>
          <w:lang w:eastAsia="en-US"/>
        </w:rPr>
        <w:t>Комитету цифрового развития Ленинградской области</w:t>
      </w:r>
      <w:r w:rsidR="000330A8">
        <w:rPr>
          <w:rFonts w:eastAsia="Calibri"/>
          <w:bCs/>
          <w:sz w:val="28"/>
          <w:szCs w:val="28"/>
          <w:lang w:eastAsia="en-US"/>
        </w:rPr>
        <w:t xml:space="preserve"> </w:t>
      </w:r>
      <w:r w:rsidR="007E6341" w:rsidRPr="009D08AD">
        <w:rPr>
          <w:rFonts w:eastAsia="Calibri"/>
          <w:bCs/>
          <w:sz w:val="28"/>
          <w:szCs w:val="28"/>
          <w:lang w:eastAsia="en-US"/>
        </w:rPr>
        <w:t xml:space="preserve">бюджетные ассигнования предусмотрены на реализацию приоритетного проекта </w:t>
      </w:r>
      <w:r w:rsidR="002E6A24">
        <w:rPr>
          <w:rFonts w:eastAsia="Calibri"/>
          <w:bCs/>
          <w:sz w:val="28"/>
          <w:szCs w:val="28"/>
          <w:lang w:eastAsia="en-US"/>
        </w:rPr>
        <w:t>"</w:t>
      </w:r>
      <w:r w:rsidR="007E6341" w:rsidRPr="009D08AD">
        <w:rPr>
          <w:rFonts w:eastAsia="Calibri"/>
          <w:bCs/>
          <w:sz w:val="28"/>
          <w:szCs w:val="28"/>
          <w:lang w:eastAsia="en-US"/>
        </w:rPr>
        <w:t xml:space="preserve">Создание </w:t>
      </w:r>
      <w:r w:rsidR="007E6341" w:rsidRPr="009D08AD">
        <w:rPr>
          <w:rFonts w:eastAsia="Calibri"/>
          <w:bCs/>
          <w:sz w:val="28"/>
          <w:szCs w:val="28"/>
          <w:lang w:eastAsia="en-US"/>
        </w:rPr>
        <w:lastRenderedPageBreak/>
        <w:t>цифровой картографической основы Ленинградской области с высоким пространственным разрешением</w:t>
      </w:r>
      <w:r w:rsidR="002E6A24">
        <w:rPr>
          <w:rFonts w:eastAsia="Calibri"/>
          <w:bCs/>
          <w:sz w:val="28"/>
          <w:szCs w:val="28"/>
          <w:lang w:eastAsia="en-US"/>
        </w:rPr>
        <w:t>"</w:t>
      </w:r>
      <w:r w:rsidR="007E6341" w:rsidRPr="009D08AD">
        <w:rPr>
          <w:rFonts w:eastAsia="Calibri"/>
          <w:bCs/>
          <w:sz w:val="28"/>
          <w:szCs w:val="28"/>
          <w:lang w:eastAsia="en-US"/>
        </w:rPr>
        <w:t xml:space="preserve"> бюджетные ассигнования предусмотрены в сумме 200 546,2 тыс. рублей.</w:t>
      </w:r>
    </w:p>
    <w:p w14:paraId="176C3844" w14:textId="77777777" w:rsidR="007E6341" w:rsidRPr="00EA5B55" w:rsidRDefault="007E6341" w:rsidP="007E6341">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2. Приоритетный проект "Поквартирная карта Ленинградской области"</w:t>
      </w:r>
      <w:r w:rsidR="00876D66" w:rsidRPr="00EA5B55">
        <w:rPr>
          <w:rFonts w:eastAsia="Calibri"/>
          <w:b/>
          <w:bCs/>
          <w:sz w:val="28"/>
          <w:szCs w:val="28"/>
          <w:lang w:eastAsia="en-US"/>
        </w:rPr>
        <w:t>.</w:t>
      </w:r>
    </w:p>
    <w:p w14:paraId="2DB736DC" w14:textId="4D274293" w:rsidR="00876D66" w:rsidRPr="009D08AD" w:rsidRDefault="00876D66" w:rsidP="007E6341">
      <w:pPr>
        <w:widowControl/>
        <w:tabs>
          <w:tab w:val="left" w:pos="993"/>
        </w:tabs>
        <w:ind w:firstLine="709"/>
        <w:jc w:val="both"/>
        <w:rPr>
          <w:rFonts w:eastAsia="Calibri"/>
          <w:bCs/>
          <w:sz w:val="28"/>
          <w:szCs w:val="28"/>
          <w:lang w:eastAsia="en-US"/>
        </w:rPr>
      </w:pPr>
      <w:r w:rsidRPr="00EA5B55">
        <w:rPr>
          <w:rFonts w:eastAsia="Calibri"/>
          <w:b/>
          <w:bCs/>
          <w:sz w:val="28"/>
          <w:szCs w:val="28"/>
          <w:lang w:eastAsia="en-US"/>
        </w:rPr>
        <w:t>Комитету экономического развития и инвестиционной деятельности</w:t>
      </w:r>
      <w:r w:rsidRPr="009D08AD">
        <w:rPr>
          <w:rFonts w:eastAsia="Calibri"/>
          <w:bCs/>
          <w:sz w:val="28"/>
          <w:szCs w:val="28"/>
          <w:lang w:eastAsia="en-US"/>
        </w:rPr>
        <w:t xml:space="preserve"> Ленинградской области предусмотрены ассигнования в сумме 35 414,0 </w:t>
      </w:r>
      <w:r w:rsidR="000B3FF0" w:rsidRPr="009D08AD">
        <w:rPr>
          <w:rFonts w:eastAsia="Calibri"/>
          <w:bCs/>
          <w:sz w:val="28"/>
          <w:szCs w:val="28"/>
          <w:lang w:eastAsia="en-US"/>
        </w:rPr>
        <w:t>тыс.</w:t>
      </w:r>
      <w:r w:rsidRPr="009D08AD">
        <w:rPr>
          <w:rFonts w:eastAsia="Calibri"/>
          <w:bCs/>
          <w:sz w:val="28"/>
          <w:szCs w:val="28"/>
          <w:lang w:eastAsia="en-US"/>
        </w:rPr>
        <w:t xml:space="preserve"> рублей на расходы, связанные с развитием и сопровождением модуля региональной государственной информационной системы жилищно-коммунального хозяйства Ленинградской области </w:t>
      </w:r>
      <w:r w:rsidR="002E6A24">
        <w:rPr>
          <w:rFonts w:eastAsia="Calibri"/>
          <w:bCs/>
          <w:sz w:val="28"/>
          <w:szCs w:val="28"/>
          <w:lang w:eastAsia="en-US"/>
        </w:rPr>
        <w:t>"</w:t>
      </w:r>
      <w:r w:rsidRPr="009D08AD">
        <w:rPr>
          <w:rFonts w:eastAsia="Calibri"/>
          <w:bCs/>
          <w:sz w:val="28"/>
          <w:szCs w:val="28"/>
          <w:lang w:eastAsia="en-US"/>
        </w:rPr>
        <w:t>Поквартирная карта Ленинградской области</w:t>
      </w:r>
      <w:r w:rsidR="002E6A24">
        <w:rPr>
          <w:rFonts w:eastAsia="Calibri"/>
          <w:bCs/>
          <w:sz w:val="28"/>
          <w:szCs w:val="28"/>
          <w:lang w:eastAsia="en-US"/>
        </w:rPr>
        <w:t>"</w:t>
      </w:r>
      <w:r w:rsidRPr="009D08AD">
        <w:rPr>
          <w:rFonts w:eastAsia="Calibri"/>
          <w:bCs/>
          <w:sz w:val="28"/>
          <w:szCs w:val="28"/>
          <w:lang w:eastAsia="en-US"/>
        </w:rPr>
        <w:t>.</w:t>
      </w:r>
    </w:p>
    <w:p w14:paraId="68C06B90" w14:textId="299718BE" w:rsidR="007E6341" w:rsidRPr="00EA5B55" w:rsidRDefault="007E6341" w:rsidP="007E6341">
      <w:pPr>
        <w:widowControl/>
        <w:tabs>
          <w:tab w:val="left" w:pos="993"/>
        </w:tabs>
        <w:ind w:firstLine="709"/>
        <w:jc w:val="both"/>
        <w:rPr>
          <w:rFonts w:eastAsia="Calibri"/>
          <w:b/>
          <w:bCs/>
          <w:sz w:val="28"/>
          <w:szCs w:val="28"/>
          <w:lang w:eastAsia="en-US"/>
        </w:rPr>
      </w:pPr>
      <w:r w:rsidRPr="00EA5B55">
        <w:rPr>
          <w:rFonts w:eastAsia="Calibri"/>
          <w:b/>
          <w:bCs/>
          <w:sz w:val="28"/>
          <w:szCs w:val="28"/>
          <w:lang w:eastAsia="en-US"/>
        </w:rPr>
        <w:t>3.</w:t>
      </w:r>
      <w:r w:rsidR="00070A1E" w:rsidRPr="00EA5B55">
        <w:rPr>
          <w:rFonts w:eastAsia="Calibri"/>
          <w:b/>
          <w:bCs/>
          <w:sz w:val="28"/>
          <w:szCs w:val="28"/>
          <w:lang w:eastAsia="en-US"/>
        </w:rPr>
        <w:t xml:space="preserve"> </w:t>
      </w:r>
      <w:r w:rsidRPr="00EA5B55">
        <w:rPr>
          <w:rFonts w:eastAsia="Calibri"/>
          <w:b/>
          <w:bCs/>
          <w:sz w:val="28"/>
          <w:szCs w:val="28"/>
          <w:lang w:eastAsia="en-US"/>
        </w:rPr>
        <w:t>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w:t>
      </w:r>
    </w:p>
    <w:p w14:paraId="38EB64C1" w14:textId="65672EC2" w:rsidR="00B530A6" w:rsidRPr="009D08AD" w:rsidRDefault="00770B37" w:rsidP="00B530A6">
      <w:pPr>
        <w:widowControl/>
        <w:tabs>
          <w:tab w:val="left" w:pos="993"/>
        </w:tabs>
        <w:ind w:firstLine="709"/>
        <w:jc w:val="both"/>
        <w:rPr>
          <w:rFonts w:eastAsia="Calibri"/>
          <w:sz w:val="28"/>
          <w:szCs w:val="28"/>
          <w:lang w:eastAsia="en-US"/>
        </w:rPr>
      </w:pPr>
      <w:r w:rsidRPr="009D08AD">
        <w:rPr>
          <w:rFonts w:eastAsia="Calibri"/>
          <w:bCs/>
          <w:sz w:val="28"/>
          <w:szCs w:val="28"/>
          <w:lang w:eastAsia="en-US"/>
        </w:rPr>
        <w:t>Комитету цифрового развития Ленинградской области</w:t>
      </w:r>
      <w:r w:rsidR="000330A8">
        <w:rPr>
          <w:rFonts w:eastAsia="Calibri"/>
          <w:bCs/>
          <w:sz w:val="28"/>
          <w:szCs w:val="28"/>
          <w:lang w:eastAsia="en-US"/>
        </w:rPr>
        <w:t xml:space="preserve"> </w:t>
      </w:r>
      <w:r w:rsidR="00B530A6" w:rsidRPr="009D08AD">
        <w:rPr>
          <w:rFonts w:eastAsia="Calibri"/>
          <w:bCs/>
          <w:sz w:val="28"/>
          <w:szCs w:val="28"/>
          <w:lang w:eastAsia="en-US"/>
        </w:rPr>
        <w:t>бюджетные ассигнования предусмотрены на реализацию</w:t>
      </w:r>
      <w:r w:rsidR="00B530A6" w:rsidRPr="009D08AD">
        <w:rPr>
          <w:rFonts w:eastAsia="Calibri"/>
          <w:sz w:val="28"/>
          <w:szCs w:val="28"/>
          <w:lang w:eastAsia="en-US"/>
        </w:rPr>
        <w:t xml:space="preserve"> приоритетного проекта </w:t>
      </w:r>
      <w:r w:rsidR="002E6A24">
        <w:rPr>
          <w:rFonts w:eastAsia="Calibri"/>
          <w:sz w:val="28"/>
          <w:szCs w:val="28"/>
          <w:lang w:eastAsia="en-US"/>
        </w:rPr>
        <w:t>"</w:t>
      </w:r>
      <w:r w:rsidR="00B530A6" w:rsidRPr="009D08AD">
        <w:rPr>
          <w:rFonts w:eastAsia="Calibri"/>
          <w:sz w:val="28"/>
          <w:szCs w:val="28"/>
          <w:lang w:eastAsia="en-US"/>
        </w:rPr>
        <w:t>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w:t>
      </w:r>
      <w:r w:rsidR="00070A1E" w:rsidRPr="009D08AD">
        <w:rPr>
          <w:rFonts w:eastAsia="Calibri"/>
          <w:sz w:val="28"/>
          <w:szCs w:val="28"/>
          <w:lang w:eastAsia="en-US"/>
        </w:rPr>
        <w:t xml:space="preserve"> данных </w:t>
      </w:r>
      <w:r w:rsidR="00B530A6" w:rsidRPr="009D08AD">
        <w:rPr>
          <w:rFonts w:eastAsia="Calibri"/>
          <w:sz w:val="28"/>
          <w:szCs w:val="28"/>
          <w:lang w:eastAsia="en-US"/>
        </w:rPr>
        <w:t>в Ленинградской области</w:t>
      </w:r>
      <w:r w:rsidR="002E6A24">
        <w:rPr>
          <w:rFonts w:eastAsia="Calibri"/>
          <w:sz w:val="28"/>
          <w:szCs w:val="28"/>
          <w:lang w:eastAsia="en-US"/>
        </w:rPr>
        <w:t xml:space="preserve">" </w:t>
      </w:r>
      <w:r w:rsidR="00B530A6" w:rsidRPr="009D08AD">
        <w:rPr>
          <w:rFonts w:eastAsia="Calibri"/>
          <w:bCs/>
          <w:sz w:val="28"/>
          <w:szCs w:val="28"/>
          <w:lang w:eastAsia="en-US"/>
        </w:rPr>
        <w:t>бюджетные ассигнования предусмотрены</w:t>
      </w:r>
      <w:r w:rsidR="00B530A6" w:rsidRPr="009D08AD">
        <w:rPr>
          <w:rFonts w:eastAsia="Calibri"/>
          <w:sz w:val="28"/>
          <w:szCs w:val="28"/>
          <w:lang w:eastAsia="en-US"/>
        </w:rPr>
        <w:t xml:space="preserve"> в сумме 12 500,0 тыс. рублей.</w:t>
      </w:r>
    </w:p>
    <w:p w14:paraId="39851A1A" w14:textId="77777777" w:rsidR="008D45EC" w:rsidRPr="009D08AD" w:rsidRDefault="008D45EC" w:rsidP="008D45EC">
      <w:pPr>
        <w:widowControl/>
        <w:tabs>
          <w:tab w:val="left" w:pos="1134"/>
        </w:tabs>
        <w:ind w:left="709"/>
        <w:jc w:val="both"/>
        <w:rPr>
          <w:rFonts w:eastAsia="Calibri"/>
          <w:sz w:val="28"/>
          <w:szCs w:val="28"/>
          <w:lang w:eastAsia="en-US"/>
        </w:rPr>
      </w:pPr>
    </w:p>
    <w:p w14:paraId="4247370E" w14:textId="77777777" w:rsidR="007A35B6" w:rsidRPr="009D08AD" w:rsidRDefault="007A35B6" w:rsidP="007A35B6">
      <w:pPr>
        <w:widowControl/>
        <w:tabs>
          <w:tab w:val="left" w:pos="993"/>
        </w:tabs>
        <w:ind w:firstLine="709"/>
        <w:jc w:val="center"/>
        <w:rPr>
          <w:rFonts w:eastAsia="Calibri"/>
          <w:b/>
          <w:sz w:val="28"/>
          <w:szCs w:val="28"/>
          <w:lang w:eastAsia="en-US"/>
        </w:rPr>
      </w:pPr>
      <w:r w:rsidRPr="009D08AD">
        <w:rPr>
          <w:rFonts w:eastAsia="Calibri"/>
          <w:b/>
          <w:sz w:val="28"/>
          <w:szCs w:val="28"/>
          <w:lang w:eastAsia="en-US"/>
        </w:rPr>
        <w:t>Мероприятия, направленные на достижение целей проектов</w:t>
      </w:r>
    </w:p>
    <w:p w14:paraId="4117E53C" w14:textId="77777777" w:rsidR="007A35B6" w:rsidRPr="009D08AD" w:rsidRDefault="007A35B6" w:rsidP="007A35B6">
      <w:pPr>
        <w:widowControl/>
        <w:tabs>
          <w:tab w:val="left" w:pos="993"/>
        </w:tabs>
        <w:ind w:firstLine="709"/>
        <w:jc w:val="center"/>
        <w:rPr>
          <w:rFonts w:eastAsia="Calibri"/>
          <w:b/>
          <w:sz w:val="28"/>
          <w:szCs w:val="28"/>
          <w:lang w:eastAsia="en-US"/>
        </w:rPr>
      </w:pPr>
    </w:p>
    <w:p w14:paraId="4CC1FDC5" w14:textId="647E8953" w:rsidR="007A35B6" w:rsidRPr="009D08AD" w:rsidRDefault="007A35B6" w:rsidP="007A35B6">
      <w:pPr>
        <w:widowControl/>
        <w:ind w:firstLine="708"/>
        <w:jc w:val="both"/>
        <w:rPr>
          <w:rFonts w:eastAsia="Calibri"/>
          <w:sz w:val="28"/>
          <w:szCs w:val="28"/>
          <w:lang w:eastAsia="en-US"/>
        </w:rPr>
      </w:pPr>
      <w:r w:rsidRPr="009D08AD">
        <w:rPr>
          <w:rFonts w:eastAsia="Calibri"/>
          <w:sz w:val="28"/>
          <w:szCs w:val="28"/>
          <w:lang w:eastAsia="en-US"/>
        </w:rPr>
        <w:t xml:space="preserve">На реализацию мероприятий, направленных на достижение цели федерального проекта </w:t>
      </w:r>
      <w:r w:rsidR="002E6A24">
        <w:rPr>
          <w:rFonts w:eastAsia="Calibri"/>
          <w:sz w:val="28"/>
          <w:szCs w:val="28"/>
          <w:lang w:eastAsia="en-US"/>
        </w:rPr>
        <w:t>"</w:t>
      </w:r>
      <w:r w:rsidRPr="009D08AD">
        <w:rPr>
          <w:rFonts w:eastAsia="Calibri"/>
          <w:sz w:val="28"/>
          <w:szCs w:val="28"/>
          <w:lang w:eastAsia="en-US"/>
        </w:rPr>
        <w:t>Цифровое государственное управление</w:t>
      </w:r>
      <w:r w:rsidR="002E6A24">
        <w:rPr>
          <w:rFonts w:eastAsia="Calibri"/>
          <w:sz w:val="28"/>
          <w:szCs w:val="28"/>
          <w:lang w:eastAsia="en-US"/>
        </w:rPr>
        <w:t xml:space="preserve">" </w:t>
      </w:r>
      <w:r w:rsidR="00770B37" w:rsidRPr="009D08AD">
        <w:rPr>
          <w:rFonts w:eastAsia="Calibri"/>
          <w:bCs/>
          <w:sz w:val="28"/>
          <w:szCs w:val="28"/>
          <w:lang w:eastAsia="en-US"/>
        </w:rPr>
        <w:t>Комитету цифрового развития Ленинградской области</w:t>
      </w:r>
      <w:r w:rsidR="00070A1E" w:rsidRPr="009D08AD">
        <w:rPr>
          <w:rFonts w:eastAsia="Calibri"/>
          <w:bCs/>
          <w:sz w:val="28"/>
          <w:szCs w:val="28"/>
          <w:lang w:eastAsia="en-US"/>
        </w:rPr>
        <w:t xml:space="preserve"> </w:t>
      </w:r>
      <w:r w:rsidRPr="009D08AD">
        <w:rPr>
          <w:rFonts w:eastAsia="Calibri"/>
          <w:bCs/>
          <w:sz w:val="28"/>
          <w:szCs w:val="28"/>
          <w:lang w:eastAsia="en-US"/>
        </w:rPr>
        <w:t>бюджетные ассигнования предусмотрены</w:t>
      </w:r>
      <w:r w:rsidRPr="009D08AD">
        <w:rPr>
          <w:rFonts w:eastAsia="Calibri"/>
          <w:sz w:val="28"/>
          <w:szCs w:val="28"/>
          <w:lang w:eastAsia="en-US"/>
        </w:rPr>
        <w:t xml:space="preserve"> в сумме 674 259,8 тыс. рублей, в том числе:</w:t>
      </w:r>
    </w:p>
    <w:p w14:paraId="493159A4" w14:textId="4279C11C" w:rsidR="007A35B6" w:rsidRPr="009D08AD" w:rsidRDefault="007A35B6" w:rsidP="007A35B6">
      <w:pPr>
        <w:widowControl/>
        <w:ind w:firstLine="708"/>
        <w:jc w:val="both"/>
        <w:rPr>
          <w:rFonts w:eastAsia="Calibri"/>
          <w:sz w:val="28"/>
          <w:szCs w:val="28"/>
          <w:lang w:eastAsia="en-US"/>
        </w:rPr>
      </w:pPr>
      <w:r w:rsidRPr="009D08AD">
        <w:rPr>
          <w:rFonts w:eastAsia="Calibri"/>
          <w:sz w:val="28"/>
          <w:szCs w:val="28"/>
          <w:lang w:eastAsia="en-US"/>
        </w:rPr>
        <w:t>–</w:t>
      </w:r>
      <w:r w:rsidRPr="009D08AD">
        <w:rPr>
          <w:rFonts w:eastAsia="Calibri"/>
          <w:sz w:val="28"/>
          <w:szCs w:val="28"/>
          <w:lang w:val="en-US" w:eastAsia="en-US"/>
        </w:rPr>
        <w:t> </w:t>
      </w:r>
      <w:r w:rsidRPr="009D08AD">
        <w:rPr>
          <w:rFonts w:eastAsia="Calibri"/>
          <w:sz w:val="28"/>
          <w:szCs w:val="28"/>
          <w:lang w:eastAsia="en-US"/>
        </w:rPr>
        <w:t xml:space="preserve">возмещение затрат фондодержателя, обеспечивающего ведение геоинформационной системы </w:t>
      </w:r>
      <w:r w:rsidR="002E6A24">
        <w:rPr>
          <w:rFonts w:eastAsia="Calibri"/>
          <w:sz w:val="28"/>
          <w:szCs w:val="28"/>
          <w:lang w:eastAsia="en-US"/>
        </w:rPr>
        <w:t>"</w:t>
      </w:r>
      <w:r w:rsidRPr="009D08AD">
        <w:rPr>
          <w:rFonts w:eastAsia="Calibri"/>
          <w:sz w:val="28"/>
          <w:szCs w:val="28"/>
          <w:lang w:eastAsia="en-US"/>
        </w:rPr>
        <w:t>Фонд пространственных данных Ленинградской области</w:t>
      </w:r>
      <w:r w:rsidR="002E6A24">
        <w:rPr>
          <w:rFonts w:eastAsia="Calibri"/>
          <w:sz w:val="28"/>
          <w:szCs w:val="28"/>
          <w:lang w:eastAsia="en-US"/>
        </w:rPr>
        <w:t>"</w:t>
      </w:r>
      <w:r w:rsidRPr="009D08AD">
        <w:rPr>
          <w:rFonts w:eastAsia="Calibri"/>
          <w:sz w:val="28"/>
          <w:szCs w:val="28"/>
          <w:lang w:eastAsia="en-US"/>
        </w:rPr>
        <w:t xml:space="preserve"> сумму 4 793,1 тыс. рублей;</w:t>
      </w:r>
    </w:p>
    <w:p w14:paraId="0548B1B6" w14:textId="77777777" w:rsidR="007A35B6" w:rsidRPr="009D08AD" w:rsidRDefault="007A35B6" w:rsidP="007A35B6">
      <w:pPr>
        <w:widowControl/>
        <w:ind w:firstLine="708"/>
        <w:jc w:val="both"/>
        <w:rPr>
          <w:rFonts w:eastAsia="Calibri"/>
          <w:sz w:val="28"/>
          <w:szCs w:val="28"/>
          <w:lang w:eastAsia="en-US"/>
        </w:rPr>
      </w:pPr>
      <w:r w:rsidRPr="009D08AD">
        <w:rPr>
          <w:rFonts w:eastAsia="Calibri"/>
          <w:sz w:val="28"/>
          <w:szCs w:val="28"/>
          <w:lang w:eastAsia="en-US"/>
        </w:rPr>
        <w:t>– развитие информационных систем и программных платформ, обеспечивающих предоставление государственных услуг в электронном виде</w:t>
      </w:r>
      <w:r w:rsidRPr="009D08AD">
        <w:rPr>
          <w:rFonts w:eastAsia="Calibri"/>
          <w:sz w:val="28"/>
          <w:szCs w:val="28"/>
          <w:lang w:eastAsia="en-US"/>
        </w:rPr>
        <w:br/>
        <w:t>на сумму 102 620,0 тыс. рублей;</w:t>
      </w:r>
    </w:p>
    <w:p w14:paraId="50D65162" w14:textId="77777777" w:rsidR="007A35B6" w:rsidRPr="009D08AD" w:rsidRDefault="007A35B6" w:rsidP="007A35B6">
      <w:pPr>
        <w:widowControl/>
        <w:ind w:firstLine="708"/>
        <w:jc w:val="both"/>
        <w:rPr>
          <w:rFonts w:eastAsia="Calibri"/>
          <w:sz w:val="28"/>
          <w:szCs w:val="28"/>
          <w:lang w:eastAsia="en-US"/>
        </w:rPr>
      </w:pPr>
      <w:r w:rsidRPr="009D08AD">
        <w:rPr>
          <w:rFonts w:eastAsia="Calibri"/>
          <w:sz w:val="28"/>
          <w:szCs w:val="28"/>
          <w:lang w:eastAsia="en-US"/>
        </w:rPr>
        <w:t>– 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 на сумму 240 766,9 тыс. рублей;</w:t>
      </w:r>
    </w:p>
    <w:p w14:paraId="48FCF444" w14:textId="77777777" w:rsidR="007A35B6" w:rsidRPr="009D08AD" w:rsidRDefault="007A35B6" w:rsidP="007A35B6">
      <w:pPr>
        <w:widowControl/>
        <w:ind w:firstLine="708"/>
        <w:jc w:val="both"/>
        <w:rPr>
          <w:rFonts w:eastAsia="Calibri"/>
          <w:sz w:val="28"/>
          <w:szCs w:val="28"/>
          <w:lang w:eastAsia="en-US"/>
        </w:rPr>
      </w:pPr>
      <w:r w:rsidRPr="009D08AD">
        <w:rPr>
          <w:rFonts w:eastAsia="Calibri"/>
          <w:sz w:val="28"/>
          <w:szCs w:val="28"/>
          <w:lang w:eastAsia="en-US"/>
        </w:rPr>
        <w:t>– 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 на сумму 305 119,8 тыс. рублей;</w:t>
      </w:r>
    </w:p>
    <w:p w14:paraId="2B33C27A" w14:textId="77777777" w:rsidR="007A35B6" w:rsidRPr="009D08AD" w:rsidRDefault="007A35B6" w:rsidP="007A35B6">
      <w:pPr>
        <w:widowControl/>
        <w:ind w:firstLine="708"/>
        <w:jc w:val="both"/>
        <w:rPr>
          <w:rFonts w:eastAsia="Calibri"/>
          <w:sz w:val="28"/>
          <w:szCs w:val="28"/>
          <w:lang w:eastAsia="en-US"/>
        </w:rPr>
      </w:pPr>
      <w:r w:rsidRPr="009D08AD">
        <w:rPr>
          <w:rFonts w:eastAsia="Calibri"/>
          <w:sz w:val="28"/>
          <w:szCs w:val="28"/>
          <w:lang w:eastAsia="en-US"/>
        </w:rPr>
        <w:t>– создание, развитие и обеспечение функционирования ведомственных информационных систем и программных платформ кадровой работы</w:t>
      </w:r>
      <w:r w:rsidRPr="009D08AD">
        <w:rPr>
          <w:rFonts w:eastAsia="Calibri"/>
          <w:sz w:val="28"/>
          <w:szCs w:val="28"/>
          <w:lang w:eastAsia="en-US"/>
        </w:rPr>
        <w:br/>
        <w:t>в государственных органах Ленинградской области сумму 20 960,0 тыс. рублей.</w:t>
      </w:r>
    </w:p>
    <w:p w14:paraId="7BB879C4" w14:textId="0EC3399B" w:rsidR="00C549F9" w:rsidRPr="009D08AD" w:rsidRDefault="00C549F9" w:rsidP="007A35B6">
      <w:pPr>
        <w:widowControl/>
        <w:ind w:firstLine="708"/>
        <w:jc w:val="both"/>
        <w:rPr>
          <w:rFonts w:eastAsia="Calibri"/>
          <w:sz w:val="28"/>
          <w:szCs w:val="28"/>
          <w:lang w:eastAsia="en-US"/>
        </w:rPr>
      </w:pPr>
      <w:r w:rsidRPr="009D08AD">
        <w:rPr>
          <w:rFonts w:eastAsia="Calibri"/>
          <w:sz w:val="28"/>
          <w:szCs w:val="28"/>
          <w:lang w:eastAsia="en-US"/>
        </w:rPr>
        <w:t xml:space="preserve">Комитету экономического развития и инвестиционной деятельности Ленинградской области предусмотрены бюджетные ассигнования в сумме            635,0 </w:t>
      </w:r>
      <w:r w:rsidR="000B3FF0" w:rsidRPr="009D08AD">
        <w:rPr>
          <w:rFonts w:eastAsia="Calibri"/>
          <w:sz w:val="28"/>
          <w:szCs w:val="28"/>
          <w:lang w:eastAsia="en-US"/>
        </w:rPr>
        <w:t>тыс.</w:t>
      </w:r>
      <w:r w:rsidRPr="009D08AD">
        <w:rPr>
          <w:rFonts w:eastAsia="Calibri"/>
          <w:sz w:val="28"/>
          <w:szCs w:val="28"/>
          <w:lang w:eastAsia="en-US"/>
        </w:rPr>
        <w:t xml:space="preserve"> рублей на развитие и сопровождение системы автоматизации </w:t>
      </w:r>
      <w:r w:rsidRPr="009D08AD">
        <w:rPr>
          <w:rFonts w:eastAsia="Calibri"/>
          <w:sz w:val="28"/>
          <w:szCs w:val="28"/>
          <w:lang w:eastAsia="en-US"/>
        </w:rPr>
        <w:lastRenderedPageBreak/>
        <w:t>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p w14:paraId="6F243DED" w14:textId="77777777" w:rsidR="007A35B6" w:rsidRPr="009D08AD" w:rsidRDefault="007A35B6">
      <w:pPr>
        <w:widowControl/>
        <w:spacing w:after="200" w:line="276" w:lineRule="auto"/>
        <w:rPr>
          <w:rFonts w:eastAsia="Calibri"/>
          <w:sz w:val="28"/>
          <w:szCs w:val="28"/>
          <w:lang w:eastAsia="en-US"/>
        </w:rPr>
      </w:pPr>
      <w:r w:rsidRPr="009D08AD">
        <w:rPr>
          <w:rFonts w:eastAsia="Calibri"/>
          <w:sz w:val="28"/>
          <w:szCs w:val="28"/>
          <w:lang w:eastAsia="en-US"/>
        </w:rPr>
        <w:br w:type="page"/>
      </w:r>
    </w:p>
    <w:p w14:paraId="5C689253" w14:textId="77777777" w:rsidR="004D087E" w:rsidRPr="009D08AD" w:rsidRDefault="004D087E" w:rsidP="00321E9F">
      <w:pPr>
        <w:autoSpaceDE w:val="0"/>
        <w:autoSpaceDN w:val="0"/>
        <w:adjustRightInd w:val="0"/>
        <w:ind w:firstLine="539"/>
        <w:jc w:val="center"/>
        <w:rPr>
          <w:b/>
          <w:sz w:val="28"/>
          <w:szCs w:val="28"/>
          <w:u w:val="single"/>
        </w:rPr>
      </w:pPr>
      <w:r w:rsidRPr="009D08AD">
        <w:rPr>
          <w:b/>
          <w:sz w:val="28"/>
          <w:szCs w:val="28"/>
          <w:u w:val="single"/>
        </w:rPr>
        <w:lastRenderedPageBreak/>
        <w:t>1</w:t>
      </w:r>
      <w:r w:rsidR="00C00F23" w:rsidRPr="009D08AD">
        <w:rPr>
          <w:b/>
          <w:sz w:val="28"/>
          <w:szCs w:val="28"/>
          <w:u w:val="single"/>
        </w:rPr>
        <w:t>1</w:t>
      </w:r>
      <w:r w:rsidRPr="009D08AD">
        <w:rPr>
          <w:b/>
          <w:sz w:val="28"/>
          <w:szCs w:val="28"/>
          <w:u w:val="single"/>
        </w:rPr>
        <w:t>. Государственная программа Ленинградской области</w:t>
      </w:r>
    </w:p>
    <w:p w14:paraId="32C26347" w14:textId="77777777" w:rsidR="004D087E" w:rsidRPr="009D08AD" w:rsidRDefault="0080742C" w:rsidP="00321E9F">
      <w:pPr>
        <w:autoSpaceDE w:val="0"/>
        <w:autoSpaceDN w:val="0"/>
        <w:adjustRightInd w:val="0"/>
        <w:jc w:val="center"/>
        <w:rPr>
          <w:b/>
          <w:sz w:val="28"/>
          <w:szCs w:val="28"/>
          <w:u w:val="single"/>
        </w:rPr>
      </w:pPr>
      <w:r w:rsidRPr="009D08AD">
        <w:rPr>
          <w:b/>
          <w:sz w:val="28"/>
          <w:szCs w:val="28"/>
          <w:u w:val="single"/>
        </w:rPr>
        <w:t>"</w:t>
      </w:r>
      <w:r w:rsidR="004D087E" w:rsidRPr="009D08AD">
        <w:rPr>
          <w:b/>
          <w:sz w:val="28"/>
          <w:szCs w:val="28"/>
          <w:u w:val="single"/>
        </w:rPr>
        <w:t>Стимулирование экономической активности Ленинградской области</w:t>
      </w:r>
      <w:r w:rsidRPr="009D08AD">
        <w:rPr>
          <w:b/>
          <w:sz w:val="28"/>
          <w:szCs w:val="28"/>
          <w:u w:val="single"/>
        </w:rPr>
        <w:t>"</w:t>
      </w:r>
    </w:p>
    <w:p w14:paraId="66676E90" w14:textId="77777777" w:rsidR="004D087E" w:rsidRPr="009D08AD" w:rsidRDefault="004D087E" w:rsidP="004D087E">
      <w:pPr>
        <w:autoSpaceDE w:val="0"/>
        <w:autoSpaceDN w:val="0"/>
        <w:adjustRightInd w:val="0"/>
        <w:ind w:firstLine="539"/>
        <w:jc w:val="center"/>
        <w:rPr>
          <w:b/>
          <w:sz w:val="28"/>
          <w:szCs w:val="28"/>
          <w:u w:val="single"/>
        </w:rPr>
      </w:pPr>
    </w:p>
    <w:p w14:paraId="29096700" w14:textId="77777777" w:rsidR="00695784" w:rsidRPr="009D08AD" w:rsidRDefault="004D087E" w:rsidP="00F33020">
      <w:pPr>
        <w:ind w:firstLine="709"/>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B45C7B" w:rsidRPr="009D08AD">
        <w:rPr>
          <w:sz w:val="28"/>
          <w:szCs w:val="28"/>
        </w:rPr>
        <w:t>2</w:t>
      </w:r>
      <w:r w:rsidRPr="009D08AD">
        <w:rPr>
          <w:sz w:val="28"/>
          <w:szCs w:val="28"/>
        </w:rPr>
        <w:t xml:space="preserve"> год предусмотрены </w:t>
      </w:r>
      <w:r w:rsidR="007E37E6" w:rsidRPr="009D08AD">
        <w:rPr>
          <w:sz w:val="28"/>
          <w:szCs w:val="28"/>
        </w:rPr>
        <w:t xml:space="preserve">бюджетные </w:t>
      </w:r>
      <w:r w:rsidRPr="009D08AD">
        <w:rPr>
          <w:sz w:val="28"/>
          <w:szCs w:val="28"/>
        </w:rPr>
        <w:t xml:space="preserve">ассигнования в сумме </w:t>
      </w:r>
      <w:r w:rsidR="00F33020" w:rsidRPr="009D08AD">
        <w:rPr>
          <w:sz w:val="28"/>
          <w:szCs w:val="28"/>
        </w:rPr>
        <w:t>2 </w:t>
      </w:r>
      <w:r w:rsidR="00B96EAD" w:rsidRPr="009D08AD">
        <w:rPr>
          <w:sz w:val="28"/>
          <w:szCs w:val="28"/>
        </w:rPr>
        <w:t>520</w:t>
      </w:r>
      <w:r w:rsidR="00F33020" w:rsidRPr="009D08AD">
        <w:rPr>
          <w:sz w:val="28"/>
          <w:szCs w:val="28"/>
        </w:rPr>
        <w:t> </w:t>
      </w:r>
      <w:r w:rsidR="00B96EAD" w:rsidRPr="009D08AD">
        <w:rPr>
          <w:sz w:val="28"/>
          <w:szCs w:val="28"/>
        </w:rPr>
        <w:t>659</w:t>
      </w:r>
      <w:r w:rsidR="00F33020" w:rsidRPr="009D08AD">
        <w:rPr>
          <w:sz w:val="28"/>
          <w:szCs w:val="28"/>
        </w:rPr>
        <w:t>,</w:t>
      </w:r>
      <w:r w:rsidR="00B45C7B" w:rsidRPr="009D08AD">
        <w:rPr>
          <w:sz w:val="28"/>
          <w:szCs w:val="28"/>
        </w:rPr>
        <w:t>6</w:t>
      </w:r>
      <w:r w:rsidR="00321E9F" w:rsidRPr="009D08AD">
        <w:rPr>
          <w:sz w:val="28"/>
          <w:szCs w:val="28"/>
        </w:rPr>
        <w:t xml:space="preserve"> </w:t>
      </w:r>
      <w:r w:rsidRPr="009D08AD">
        <w:rPr>
          <w:sz w:val="28"/>
          <w:szCs w:val="28"/>
        </w:rPr>
        <w:t>тыс. </w:t>
      </w:r>
      <w:r w:rsidR="00BD551E" w:rsidRPr="009D08AD">
        <w:rPr>
          <w:sz w:val="28"/>
          <w:szCs w:val="28"/>
        </w:rPr>
        <w:t>рублей</w:t>
      </w:r>
      <w:r w:rsidR="007E37E6" w:rsidRPr="009D08AD">
        <w:rPr>
          <w:sz w:val="28"/>
          <w:szCs w:val="28"/>
        </w:rPr>
        <w:t xml:space="preserve"> или </w:t>
      </w:r>
      <w:r w:rsidR="00321E9F" w:rsidRPr="009D08AD">
        <w:rPr>
          <w:sz w:val="28"/>
          <w:szCs w:val="28"/>
        </w:rPr>
        <w:t>1,</w:t>
      </w:r>
      <w:r w:rsidR="00B45C7B" w:rsidRPr="009D08AD">
        <w:rPr>
          <w:sz w:val="28"/>
          <w:szCs w:val="28"/>
        </w:rPr>
        <w:t>5</w:t>
      </w:r>
      <w:r w:rsidR="007E37E6" w:rsidRPr="009D08AD">
        <w:rPr>
          <w:sz w:val="28"/>
          <w:szCs w:val="28"/>
        </w:rPr>
        <w:t xml:space="preserve">% от общего объема расходов на </w:t>
      </w:r>
      <w:r w:rsidR="007C064B" w:rsidRPr="009D08AD">
        <w:rPr>
          <w:sz w:val="28"/>
          <w:szCs w:val="28"/>
        </w:rPr>
        <w:t>202</w:t>
      </w:r>
      <w:r w:rsidR="00B45C7B" w:rsidRPr="009D08AD">
        <w:rPr>
          <w:sz w:val="28"/>
          <w:szCs w:val="28"/>
        </w:rPr>
        <w:t>2</w:t>
      </w:r>
      <w:r w:rsidR="007E37E6" w:rsidRPr="009D08AD">
        <w:rPr>
          <w:sz w:val="28"/>
          <w:szCs w:val="28"/>
        </w:rPr>
        <w:t xml:space="preserve"> год</w:t>
      </w:r>
      <w:r w:rsidR="006E30B3" w:rsidRPr="009D08AD">
        <w:rPr>
          <w:sz w:val="28"/>
          <w:szCs w:val="28"/>
        </w:rPr>
        <w:t xml:space="preserve">, </w:t>
      </w:r>
      <w:r w:rsidR="00B45C7B" w:rsidRPr="009D08AD">
        <w:rPr>
          <w:sz w:val="28"/>
          <w:szCs w:val="28"/>
        </w:rPr>
        <w:t>рост</w:t>
      </w:r>
      <w:r w:rsidR="006E30B3" w:rsidRPr="009D08AD">
        <w:rPr>
          <w:sz w:val="28"/>
          <w:szCs w:val="28"/>
        </w:rPr>
        <w:t xml:space="preserve"> составляет </w:t>
      </w:r>
      <w:r w:rsidR="00B96EAD" w:rsidRPr="009D08AD">
        <w:rPr>
          <w:sz w:val="28"/>
          <w:szCs w:val="28"/>
        </w:rPr>
        <w:t>8</w:t>
      </w:r>
      <w:r w:rsidR="00B45C7B" w:rsidRPr="009D08AD">
        <w:rPr>
          <w:sz w:val="28"/>
          <w:szCs w:val="28"/>
        </w:rPr>
        <w:t>,</w:t>
      </w:r>
      <w:r w:rsidR="00B96EAD" w:rsidRPr="009D08AD">
        <w:rPr>
          <w:sz w:val="28"/>
          <w:szCs w:val="28"/>
        </w:rPr>
        <w:t>0</w:t>
      </w:r>
      <w:r w:rsidR="006E30B3" w:rsidRPr="009D08AD">
        <w:rPr>
          <w:sz w:val="28"/>
          <w:szCs w:val="28"/>
        </w:rPr>
        <w:t>% от</w:t>
      </w:r>
      <w:r w:rsidR="00695784" w:rsidRPr="009D08AD">
        <w:rPr>
          <w:sz w:val="28"/>
          <w:szCs w:val="28"/>
        </w:rPr>
        <w:t xml:space="preserve"> уровн</w:t>
      </w:r>
      <w:r w:rsidR="006E30B3" w:rsidRPr="009D08AD">
        <w:rPr>
          <w:sz w:val="28"/>
          <w:szCs w:val="28"/>
        </w:rPr>
        <w:t>я</w:t>
      </w:r>
      <w:r w:rsidR="00695784" w:rsidRPr="009D08AD">
        <w:rPr>
          <w:sz w:val="28"/>
          <w:szCs w:val="28"/>
        </w:rPr>
        <w:t xml:space="preserve"> </w:t>
      </w:r>
      <w:r w:rsidR="007C064B" w:rsidRPr="009D08AD">
        <w:rPr>
          <w:sz w:val="28"/>
          <w:szCs w:val="28"/>
        </w:rPr>
        <w:t>20</w:t>
      </w:r>
      <w:r w:rsidR="00F33020" w:rsidRPr="009D08AD">
        <w:rPr>
          <w:sz w:val="28"/>
          <w:szCs w:val="28"/>
        </w:rPr>
        <w:t>2</w:t>
      </w:r>
      <w:r w:rsidR="00B45C7B" w:rsidRPr="009D08AD">
        <w:rPr>
          <w:sz w:val="28"/>
          <w:szCs w:val="28"/>
        </w:rPr>
        <w:t>1</w:t>
      </w:r>
      <w:r w:rsidR="00695784" w:rsidRPr="009D08AD">
        <w:rPr>
          <w:sz w:val="28"/>
          <w:szCs w:val="28"/>
        </w:rPr>
        <w:t xml:space="preserve"> года.</w:t>
      </w:r>
    </w:p>
    <w:p w14:paraId="68C138EC" w14:textId="77777777" w:rsidR="004D087E" w:rsidRPr="009D08AD" w:rsidRDefault="004D087E" w:rsidP="004D087E">
      <w:pPr>
        <w:ind w:firstLine="708"/>
        <w:jc w:val="both"/>
        <w:rPr>
          <w:sz w:val="28"/>
          <w:szCs w:val="28"/>
        </w:rPr>
      </w:pPr>
    </w:p>
    <w:tbl>
      <w:tblPr>
        <w:tblW w:w="5000" w:type="pct"/>
        <w:tblLook w:val="04A0" w:firstRow="1" w:lastRow="0" w:firstColumn="1" w:lastColumn="0" w:noHBand="0" w:noVBand="1"/>
      </w:tblPr>
      <w:tblGrid>
        <w:gridCol w:w="8517"/>
        <w:gridCol w:w="1905"/>
      </w:tblGrid>
      <w:tr w:rsidR="00BF5F27" w:rsidRPr="009D08AD" w14:paraId="307505ED" w14:textId="77777777" w:rsidTr="00BA2719">
        <w:trPr>
          <w:trHeight w:val="20"/>
        </w:trPr>
        <w:tc>
          <w:tcPr>
            <w:tcW w:w="4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1B257"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57139011"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914" w:type="pct"/>
            <w:tcBorders>
              <w:top w:val="single" w:sz="4" w:space="0" w:color="auto"/>
              <w:left w:val="nil"/>
              <w:bottom w:val="single" w:sz="4" w:space="0" w:color="auto"/>
              <w:right w:val="single" w:sz="4" w:space="0" w:color="auto"/>
            </w:tcBorders>
            <w:shd w:val="clear" w:color="auto" w:fill="auto"/>
            <w:vAlign w:val="center"/>
            <w:hideMark/>
          </w:tcPr>
          <w:p w14:paraId="248ABB90" w14:textId="77777777" w:rsidR="00375CD8" w:rsidRPr="009D08AD" w:rsidRDefault="00375CD8" w:rsidP="00375CD8">
            <w:pPr>
              <w:widowControl/>
              <w:jc w:val="center"/>
              <w:rPr>
                <w:b/>
                <w:bCs/>
                <w:sz w:val="28"/>
                <w:szCs w:val="28"/>
              </w:rPr>
            </w:pPr>
            <w:r w:rsidRPr="009D08AD">
              <w:rPr>
                <w:b/>
                <w:bCs/>
                <w:sz w:val="28"/>
                <w:szCs w:val="28"/>
              </w:rPr>
              <w:t xml:space="preserve">Проект на </w:t>
            </w:r>
            <w:r w:rsidR="007C064B" w:rsidRPr="009D08AD">
              <w:rPr>
                <w:b/>
                <w:bCs/>
                <w:sz w:val="28"/>
                <w:szCs w:val="28"/>
              </w:rPr>
              <w:t>202</w:t>
            </w:r>
            <w:r w:rsidR="00975FA2" w:rsidRPr="009D08AD">
              <w:rPr>
                <w:b/>
                <w:bCs/>
                <w:sz w:val="28"/>
                <w:szCs w:val="28"/>
              </w:rPr>
              <w:t>2</w:t>
            </w:r>
            <w:r w:rsidR="00CF6E0F" w:rsidRPr="009D08AD">
              <w:rPr>
                <w:b/>
                <w:bCs/>
                <w:sz w:val="28"/>
                <w:szCs w:val="28"/>
              </w:rPr>
              <w:t xml:space="preserve"> </w:t>
            </w:r>
            <w:r w:rsidRPr="009D08AD">
              <w:rPr>
                <w:b/>
                <w:bCs/>
                <w:sz w:val="28"/>
                <w:szCs w:val="28"/>
              </w:rPr>
              <w:t>год,</w:t>
            </w:r>
          </w:p>
          <w:p w14:paraId="794A3F8D"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B45C7B" w:rsidRPr="009D08AD" w14:paraId="25FF27AD" w14:textId="77777777" w:rsidTr="00B45C7B">
        <w:trPr>
          <w:trHeight w:val="20"/>
        </w:trPr>
        <w:tc>
          <w:tcPr>
            <w:tcW w:w="4086" w:type="pct"/>
            <w:tcBorders>
              <w:top w:val="single" w:sz="4" w:space="0" w:color="auto"/>
              <w:left w:val="single" w:sz="4" w:space="0" w:color="auto"/>
              <w:bottom w:val="single" w:sz="4" w:space="0" w:color="auto"/>
              <w:right w:val="single" w:sz="4" w:space="0" w:color="auto"/>
            </w:tcBorders>
            <w:shd w:val="clear" w:color="auto" w:fill="auto"/>
            <w:vAlign w:val="center"/>
          </w:tcPr>
          <w:p w14:paraId="147118C3" w14:textId="77777777" w:rsidR="00B45C7B" w:rsidRPr="009D08AD" w:rsidRDefault="00B45C7B">
            <w:pPr>
              <w:rPr>
                <w:sz w:val="28"/>
                <w:szCs w:val="28"/>
              </w:rPr>
            </w:pPr>
            <w:r w:rsidRPr="009D08AD">
              <w:rPr>
                <w:sz w:val="28"/>
                <w:szCs w:val="28"/>
              </w:rPr>
              <w:t>Комитет общего и профессионального образования Ленинградской области</w:t>
            </w:r>
          </w:p>
        </w:tc>
        <w:tc>
          <w:tcPr>
            <w:tcW w:w="914" w:type="pct"/>
            <w:tcBorders>
              <w:top w:val="single" w:sz="4" w:space="0" w:color="auto"/>
              <w:left w:val="nil"/>
              <w:bottom w:val="single" w:sz="4" w:space="0" w:color="auto"/>
              <w:right w:val="single" w:sz="4" w:space="0" w:color="auto"/>
            </w:tcBorders>
            <w:shd w:val="clear" w:color="auto" w:fill="auto"/>
            <w:vAlign w:val="center"/>
          </w:tcPr>
          <w:p w14:paraId="51CFA524" w14:textId="77777777" w:rsidR="00B45C7B" w:rsidRPr="009D08AD" w:rsidRDefault="00B45C7B">
            <w:pPr>
              <w:jc w:val="center"/>
              <w:rPr>
                <w:sz w:val="28"/>
                <w:szCs w:val="28"/>
              </w:rPr>
            </w:pPr>
            <w:r w:rsidRPr="009D08AD">
              <w:rPr>
                <w:sz w:val="28"/>
                <w:szCs w:val="28"/>
              </w:rPr>
              <w:t>4 160,0</w:t>
            </w:r>
          </w:p>
        </w:tc>
      </w:tr>
      <w:tr w:rsidR="00B45C7B" w:rsidRPr="009D08AD" w14:paraId="097F4CE4" w14:textId="77777777" w:rsidTr="00B45C7B">
        <w:trPr>
          <w:trHeight w:val="20"/>
        </w:trPr>
        <w:tc>
          <w:tcPr>
            <w:tcW w:w="4086" w:type="pct"/>
            <w:tcBorders>
              <w:top w:val="nil"/>
              <w:left w:val="single" w:sz="4" w:space="0" w:color="auto"/>
              <w:bottom w:val="single" w:sz="4" w:space="0" w:color="auto"/>
              <w:right w:val="single" w:sz="4" w:space="0" w:color="auto"/>
            </w:tcBorders>
            <w:shd w:val="clear" w:color="auto" w:fill="auto"/>
            <w:vAlign w:val="center"/>
          </w:tcPr>
          <w:p w14:paraId="48A1EA45" w14:textId="77777777" w:rsidR="00B45C7B" w:rsidRPr="009D08AD" w:rsidRDefault="00B45C7B">
            <w:pPr>
              <w:rPr>
                <w:sz w:val="28"/>
                <w:szCs w:val="28"/>
              </w:rPr>
            </w:pPr>
            <w:r w:rsidRPr="009D08AD">
              <w:rPr>
                <w:sz w:val="28"/>
                <w:szCs w:val="28"/>
              </w:rPr>
              <w:t>Управление делами Правительства Ленинградской области</w:t>
            </w:r>
          </w:p>
        </w:tc>
        <w:tc>
          <w:tcPr>
            <w:tcW w:w="914" w:type="pct"/>
            <w:tcBorders>
              <w:top w:val="nil"/>
              <w:left w:val="nil"/>
              <w:bottom w:val="single" w:sz="4" w:space="0" w:color="auto"/>
              <w:right w:val="single" w:sz="4" w:space="0" w:color="auto"/>
            </w:tcBorders>
            <w:shd w:val="clear" w:color="auto" w:fill="auto"/>
            <w:vAlign w:val="center"/>
          </w:tcPr>
          <w:p w14:paraId="06A52B6B" w14:textId="77777777" w:rsidR="00B45C7B" w:rsidRPr="009D08AD" w:rsidRDefault="00B45C7B">
            <w:pPr>
              <w:jc w:val="center"/>
              <w:rPr>
                <w:sz w:val="28"/>
                <w:szCs w:val="28"/>
              </w:rPr>
            </w:pPr>
            <w:r w:rsidRPr="009D08AD">
              <w:rPr>
                <w:sz w:val="28"/>
                <w:szCs w:val="28"/>
              </w:rPr>
              <w:t>3 255,0</w:t>
            </w:r>
          </w:p>
        </w:tc>
      </w:tr>
      <w:tr w:rsidR="00B45C7B" w:rsidRPr="009D08AD" w14:paraId="7EDA1533" w14:textId="77777777" w:rsidTr="00B45C7B">
        <w:trPr>
          <w:trHeight w:val="20"/>
        </w:trPr>
        <w:tc>
          <w:tcPr>
            <w:tcW w:w="4086" w:type="pct"/>
            <w:tcBorders>
              <w:top w:val="nil"/>
              <w:left w:val="single" w:sz="4" w:space="0" w:color="auto"/>
              <w:bottom w:val="single" w:sz="4" w:space="0" w:color="auto"/>
              <w:right w:val="single" w:sz="4" w:space="0" w:color="auto"/>
            </w:tcBorders>
            <w:shd w:val="clear" w:color="auto" w:fill="auto"/>
            <w:vAlign w:val="center"/>
          </w:tcPr>
          <w:p w14:paraId="73B56FF6" w14:textId="77777777" w:rsidR="00B45C7B" w:rsidRPr="009D08AD" w:rsidRDefault="00B45C7B">
            <w:pPr>
              <w:rPr>
                <w:sz w:val="28"/>
                <w:szCs w:val="28"/>
              </w:rPr>
            </w:pPr>
            <w:r w:rsidRPr="009D08AD">
              <w:rPr>
                <w:sz w:val="28"/>
                <w:szCs w:val="28"/>
              </w:rPr>
              <w:t>Ленинградский областной комитет по управлению государственным имуществом</w:t>
            </w:r>
          </w:p>
        </w:tc>
        <w:tc>
          <w:tcPr>
            <w:tcW w:w="914" w:type="pct"/>
            <w:tcBorders>
              <w:top w:val="nil"/>
              <w:left w:val="nil"/>
              <w:bottom w:val="single" w:sz="4" w:space="0" w:color="auto"/>
              <w:right w:val="single" w:sz="4" w:space="0" w:color="auto"/>
            </w:tcBorders>
            <w:shd w:val="clear" w:color="auto" w:fill="auto"/>
            <w:vAlign w:val="center"/>
          </w:tcPr>
          <w:p w14:paraId="129525DC" w14:textId="77777777" w:rsidR="00B45C7B" w:rsidRPr="009D08AD" w:rsidRDefault="00B45C7B">
            <w:pPr>
              <w:jc w:val="center"/>
              <w:rPr>
                <w:sz w:val="28"/>
                <w:szCs w:val="28"/>
              </w:rPr>
            </w:pPr>
            <w:r w:rsidRPr="009D08AD">
              <w:rPr>
                <w:sz w:val="28"/>
                <w:szCs w:val="28"/>
              </w:rPr>
              <w:t>15 328,3</w:t>
            </w:r>
          </w:p>
        </w:tc>
      </w:tr>
      <w:tr w:rsidR="00B45C7B" w:rsidRPr="009D08AD" w14:paraId="2A1925DF" w14:textId="77777777" w:rsidTr="00B45C7B">
        <w:trPr>
          <w:trHeight w:val="20"/>
        </w:trPr>
        <w:tc>
          <w:tcPr>
            <w:tcW w:w="4086" w:type="pct"/>
            <w:tcBorders>
              <w:top w:val="nil"/>
              <w:left w:val="single" w:sz="4" w:space="0" w:color="auto"/>
              <w:bottom w:val="single" w:sz="4" w:space="0" w:color="auto"/>
              <w:right w:val="single" w:sz="4" w:space="0" w:color="auto"/>
            </w:tcBorders>
            <w:shd w:val="clear" w:color="auto" w:fill="auto"/>
            <w:vAlign w:val="center"/>
          </w:tcPr>
          <w:p w14:paraId="0F6C5325" w14:textId="77777777" w:rsidR="00B45C7B" w:rsidRPr="009D08AD" w:rsidRDefault="00B45C7B">
            <w:pPr>
              <w:rPr>
                <w:sz w:val="28"/>
                <w:szCs w:val="28"/>
              </w:rPr>
            </w:pPr>
            <w:r w:rsidRPr="009D08AD">
              <w:rPr>
                <w:sz w:val="28"/>
                <w:szCs w:val="28"/>
              </w:rPr>
              <w:t>Комитет градостроительной политики Ленинградской области</w:t>
            </w:r>
          </w:p>
        </w:tc>
        <w:tc>
          <w:tcPr>
            <w:tcW w:w="914" w:type="pct"/>
            <w:tcBorders>
              <w:top w:val="nil"/>
              <w:left w:val="nil"/>
              <w:bottom w:val="single" w:sz="4" w:space="0" w:color="auto"/>
              <w:right w:val="single" w:sz="4" w:space="0" w:color="auto"/>
            </w:tcBorders>
            <w:shd w:val="clear" w:color="auto" w:fill="auto"/>
            <w:vAlign w:val="center"/>
          </w:tcPr>
          <w:p w14:paraId="49BE719B" w14:textId="77777777" w:rsidR="00B45C7B" w:rsidRPr="009D08AD" w:rsidRDefault="00B45C7B">
            <w:pPr>
              <w:jc w:val="center"/>
              <w:rPr>
                <w:sz w:val="28"/>
                <w:szCs w:val="28"/>
              </w:rPr>
            </w:pPr>
            <w:r w:rsidRPr="009D08AD">
              <w:rPr>
                <w:sz w:val="28"/>
                <w:szCs w:val="28"/>
              </w:rPr>
              <w:t>71 282,0</w:t>
            </w:r>
          </w:p>
        </w:tc>
      </w:tr>
      <w:tr w:rsidR="00B45C7B" w:rsidRPr="009D08AD" w14:paraId="34AA4E1E" w14:textId="77777777" w:rsidTr="00B45C7B">
        <w:trPr>
          <w:trHeight w:val="20"/>
        </w:trPr>
        <w:tc>
          <w:tcPr>
            <w:tcW w:w="4086" w:type="pct"/>
            <w:tcBorders>
              <w:top w:val="nil"/>
              <w:left w:val="single" w:sz="4" w:space="0" w:color="auto"/>
              <w:bottom w:val="single" w:sz="4" w:space="0" w:color="auto"/>
              <w:right w:val="single" w:sz="4" w:space="0" w:color="auto"/>
            </w:tcBorders>
            <w:shd w:val="clear" w:color="auto" w:fill="auto"/>
            <w:vAlign w:val="center"/>
          </w:tcPr>
          <w:p w14:paraId="21CE9855" w14:textId="77777777" w:rsidR="00B45C7B" w:rsidRPr="009D08AD" w:rsidRDefault="00B45C7B">
            <w:pPr>
              <w:rPr>
                <w:sz w:val="28"/>
                <w:szCs w:val="28"/>
              </w:rPr>
            </w:pPr>
            <w:r w:rsidRPr="009D08AD">
              <w:rPr>
                <w:sz w:val="28"/>
                <w:szCs w:val="28"/>
              </w:rPr>
              <w:t>Комитет экономического развития и инвестиционной деятельности Ленинградской области</w:t>
            </w:r>
          </w:p>
        </w:tc>
        <w:tc>
          <w:tcPr>
            <w:tcW w:w="914" w:type="pct"/>
            <w:tcBorders>
              <w:top w:val="nil"/>
              <w:left w:val="nil"/>
              <w:bottom w:val="single" w:sz="4" w:space="0" w:color="auto"/>
              <w:right w:val="single" w:sz="4" w:space="0" w:color="auto"/>
            </w:tcBorders>
            <w:shd w:val="clear" w:color="auto" w:fill="auto"/>
            <w:vAlign w:val="center"/>
          </w:tcPr>
          <w:p w14:paraId="0DB6B0D3" w14:textId="77777777" w:rsidR="00B45C7B" w:rsidRPr="009D08AD" w:rsidRDefault="00B45C7B" w:rsidP="00B96EAD">
            <w:pPr>
              <w:jc w:val="center"/>
              <w:rPr>
                <w:sz w:val="28"/>
                <w:szCs w:val="28"/>
              </w:rPr>
            </w:pPr>
            <w:r w:rsidRPr="009D08AD">
              <w:rPr>
                <w:sz w:val="28"/>
                <w:szCs w:val="28"/>
              </w:rPr>
              <w:t xml:space="preserve">1 </w:t>
            </w:r>
            <w:r w:rsidR="00B96EAD" w:rsidRPr="009D08AD">
              <w:rPr>
                <w:sz w:val="28"/>
                <w:szCs w:val="28"/>
              </w:rPr>
              <w:t>406</w:t>
            </w:r>
            <w:r w:rsidRPr="009D08AD">
              <w:rPr>
                <w:sz w:val="28"/>
                <w:szCs w:val="28"/>
              </w:rPr>
              <w:t xml:space="preserve"> </w:t>
            </w:r>
            <w:r w:rsidR="00B96EAD" w:rsidRPr="009D08AD">
              <w:rPr>
                <w:sz w:val="28"/>
                <w:szCs w:val="28"/>
              </w:rPr>
              <w:t>323</w:t>
            </w:r>
            <w:r w:rsidRPr="009D08AD">
              <w:rPr>
                <w:sz w:val="28"/>
                <w:szCs w:val="28"/>
              </w:rPr>
              <w:t>,3</w:t>
            </w:r>
          </w:p>
        </w:tc>
      </w:tr>
      <w:tr w:rsidR="00B45C7B" w:rsidRPr="009D08AD" w14:paraId="7E0F6EAF" w14:textId="77777777" w:rsidTr="00B45C7B">
        <w:trPr>
          <w:trHeight w:val="20"/>
        </w:trPr>
        <w:tc>
          <w:tcPr>
            <w:tcW w:w="4086" w:type="pct"/>
            <w:tcBorders>
              <w:top w:val="nil"/>
              <w:left w:val="single" w:sz="4" w:space="0" w:color="auto"/>
              <w:bottom w:val="single" w:sz="4" w:space="0" w:color="auto"/>
              <w:right w:val="single" w:sz="4" w:space="0" w:color="auto"/>
            </w:tcBorders>
            <w:shd w:val="clear" w:color="auto" w:fill="auto"/>
            <w:vAlign w:val="center"/>
          </w:tcPr>
          <w:p w14:paraId="0483A8F9" w14:textId="77777777" w:rsidR="00B45C7B" w:rsidRPr="009D08AD" w:rsidRDefault="00B45C7B">
            <w:pPr>
              <w:rPr>
                <w:sz w:val="28"/>
                <w:szCs w:val="28"/>
              </w:rPr>
            </w:pPr>
            <w:r w:rsidRPr="009D08AD">
              <w:rPr>
                <w:sz w:val="28"/>
                <w:szCs w:val="28"/>
              </w:rPr>
              <w:t>комитет по развитию малого, среднего бизнеса и потребительского рынка Ленинградской области</w:t>
            </w:r>
          </w:p>
        </w:tc>
        <w:tc>
          <w:tcPr>
            <w:tcW w:w="914" w:type="pct"/>
            <w:tcBorders>
              <w:top w:val="nil"/>
              <w:left w:val="nil"/>
              <w:bottom w:val="single" w:sz="4" w:space="0" w:color="auto"/>
              <w:right w:val="single" w:sz="4" w:space="0" w:color="auto"/>
            </w:tcBorders>
            <w:shd w:val="clear" w:color="auto" w:fill="auto"/>
            <w:vAlign w:val="center"/>
          </w:tcPr>
          <w:p w14:paraId="49F6044A" w14:textId="77777777" w:rsidR="00B45C7B" w:rsidRPr="009D08AD" w:rsidRDefault="00975FA2">
            <w:pPr>
              <w:jc w:val="center"/>
              <w:rPr>
                <w:sz w:val="28"/>
                <w:szCs w:val="28"/>
              </w:rPr>
            </w:pPr>
            <w:r w:rsidRPr="009D08AD">
              <w:rPr>
                <w:sz w:val="28"/>
                <w:szCs w:val="28"/>
              </w:rPr>
              <w:t>947 707,0</w:t>
            </w:r>
          </w:p>
        </w:tc>
      </w:tr>
      <w:tr w:rsidR="00B45C7B" w:rsidRPr="009D08AD" w14:paraId="3A4E460D" w14:textId="77777777" w:rsidTr="00B45C7B">
        <w:trPr>
          <w:trHeight w:val="20"/>
        </w:trPr>
        <w:tc>
          <w:tcPr>
            <w:tcW w:w="4086" w:type="pct"/>
            <w:tcBorders>
              <w:top w:val="nil"/>
              <w:left w:val="single" w:sz="4" w:space="0" w:color="auto"/>
              <w:bottom w:val="single" w:sz="4" w:space="0" w:color="auto"/>
              <w:right w:val="single" w:sz="4" w:space="0" w:color="auto"/>
            </w:tcBorders>
            <w:shd w:val="clear" w:color="auto" w:fill="auto"/>
            <w:vAlign w:val="center"/>
          </w:tcPr>
          <w:p w14:paraId="31162DAE" w14:textId="77777777" w:rsidR="00B45C7B" w:rsidRPr="009D08AD" w:rsidRDefault="00B45C7B">
            <w:pPr>
              <w:rPr>
                <w:sz w:val="28"/>
                <w:szCs w:val="28"/>
              </w:rPr>
            </w:pPr>
            <w:r w:rsidRPr="009D08AD">
              <w:rPr>
                <w:sz w:val="28"/>
                <w:szCs w:val="28"/>
              </w:rPr>
              <w:t>комитет по строительству Ленинградской области</w:t>
            </w:r>
          </w:p>
        </w:tc>
        <w:tc>
          <w:tcPr>
            <w:tcW w:w="914" w:type="pct"/>
            <w:tcBorders>
              <w:top w:val="nil"/>
              <w:left w:val="nil"/>
              <w:bottom w:val="single" w:sz="4" w:space="0" w:color="auto"/>
              <w:right w:val="single" w:sz="4" w:space="0" w:color="auto"/>
            </w:tcBorders>
            <w:shd w:val="clear" w:color="auto" w:fill="auto"/>
            <w:vAlign w:val="center"/>
          </w:tcPr>
          <w:p w14:paraId="3AE33AA9" w14:textId="77777777" w:rsidR="00B45C7B" w:rsidRPr="009D08AD" w:rsidRDefault="00B45C7B">
            <w:pPr>
              <w:jc w:val="center"/>
              <w:rPr>
                <w:sz w:val="28"/>
                <w:szCs w:val="28"/>
              </w:rPr>
            </w:pPr>
            <w:r w:rsidRPr="009D08AD">
              <w:rPr>
                <w:sz w:val="28"/>
                <w:szCs w:val="28"/>
              </w:rPr>
              <w:t>72 604,0</w:t>
            </w:r>
          </w:p>
        </w:tc>
      </w:tr>
      <w:tr w:rsidR="00E87765" w:rsidRPr="009D08AD" w14:paraId="35AFDA3A" w14:textId="77777777" w:rsidTr="00BA2719">
        <w:trPr>
          <w:trHeight w:val="20"/>
        </w:trPr>
        <w:tc>
          <w:tcPr>
            <w:tcW w:w="40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46B3" w14:textId="77777777" w:rsidR="00E87765" w:rsidRPr="009D08AD" w:rsidRDefault="00E87765" w:rsidP="00AA52CD">
            <w:pPr>
              <w:widowControl/>
              <w:rPr>
                <w:b/>
                <w:bCs/>
                <w:sz w:val="28"/>
                <w:szCs w:val="28"/>
              </w:rPr>
            </w:pPr>
            <w:r w:rsidRPr="009D08AD">
              <w:rPr>
                <w:b/>
                <w:bCs/>
                <w:sz w:val="28"/>
                <w:szCs w:val="28"/>
              </w:rPr>
              <w:t> Итого:</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14:paraId="6EBF2308" w14:textId="77777777" w:rsidR="00E87765" w:rsidRPr="009D08AD" w:rsidRDefault="00975FA2" w:rsidP="00B96EAD">
            <w:pPr>
              <w:widowControl/>
              <w:jc w:val="center"/>
              <w:rPr>
                <w:b/>
                <w:bCs/>
                <w:sz w:val="28"/>
                <w:szCs w:val="28"/>
              </w:rPr>
            </w:pPr>
            <w:r w:rsidRPr="009D08AD">
              <w:rPr>
                <w:b/>
                <w:bCs/>
                <w:sz w:val="28"/>
                <w:szCs w:val="28"/>
              </w:rPr>
              <w:t xml:space="preserve">2 </w:t>
            </w:r>
            <w:r w:rsidR="00B96EAD" w:rsidRPr="009D08AD">
              <w:rPr>
                <w:b/>
                <w:bCs/>
                <w:sz w:val="28"/>
                <w:szCs w:val="28"/>
              </w:rPr>
              <w:t>520 659</w:t>
            </w:r>
            <w:r w:rsidRPr="009D08AD">
              <w:rPr>
                <w:b/>
                <w:bCs/>
                <w:sz w:val="28"/>
                <w:szCs w:val="28"/>
              </w:rPr>
              <w:t>,6</w:t>
            </w:r>
          </w:p>
        </w:tc>
      </w:tr>
    </w:tbl>
    <w:p w14:paraId="3653A156" w14:textId="77777777" w:rsidR="00CF6E0F" w:rsidRPr="009D08AD" w:rsidRDefault="00CF6E0F" w:rsidP="00CF6E0F">
      <w:pPr>
        <w:widowControl/>
        <w:ind w:firstLine="709"/>
        <w:jc w:val="both"/>
        <w:rPr>
          <w:sz w:val="28"/>
          <w:szCs w:val="28"/>
        </w:rPr>
      </w:pPr>
    </w:p>
    <w:p w14:paraId="416137E9" w14:textId="77777777" w:rsidR="00CF6E0F" w:rsidRPr="009D08AD" w:rsidRDefault="00CF6E0F" w:rsidP="00CF6E0F">
      <w:pPr>
        <w:widowControl/>
        <w:ind w:firstLine="709"/>
        <w:jc w:val="both"/>
        <w:rPr>
          <w:sz w:val="28"/>
          <w:szCs w:val="28"/>
        </w:rPr>
      </w:pPr>
      <w:r w:rsidRPr="009D08AD">
        <w:rPr>
          <w:sz w:val="28"/>
          <w:szCs w:val="28"/>
        </w:rPr>
        <w:t xml:space="preserve">Основной целью государственной программы </w:t>
      </w:r>
      <w:r w:rsidR="0080742C" w:rsidRPr="009D08AD">
        <w:rPr>
          <w:sz w:val="28"/>
          <w:szCs w:val="28"/>
        </w:rPr>
        <w:t>"</w:t>
      </w:r>
      <w:r w:rsidRPr="009D08AD">
        <w:rPr>
          <w:sz w:val="28"/>
          <w:szCs w:val="28"/>
        </w:rPr>
        <w:t>Стимулирование экономической активности в Ленинградской области</w:t>
      </w:r>
      <w:r w:rsidR="0080742C" w:rsidRPr="009D08AD">
        <w:rPr>
          <w:sz w:val="28"/>
          <w:szCs w:val="28"/>
        </w:rPr>
        <w:t>"</w:t>
      </w:r>
      <w:r w:rsidRPr="009D08AD">
        <w:rPr>
          <w:sz w:val="28"/>
          <w:szCs w:val="28"/>
        </w:rPr>
        <w:t xml:space="preserve"> является </w:t>
      </w:r>
      <w:r w:rsidR="00BA1F0A" w:rsidRPr="009D08AD">
        <w:rPr>
          <w:sz w:val="28"/>
          <w:szCs w:val="28"/>
        </w:rPr>
        <w:t>создание благоприятного предпринимательского климата и условий для ведения бизнеса, формирование конкурентоспособной промышленности Ленинградской области с высоким экспортным потенциалом.</w:t>
      </w:r>
    </w:p>
    <w:p w14:paraId="49AAAD0D" w14:textId="77777777" w:rsidR="004D087E" w:rsidRPr="009D08AD" w:rsidRDefault="004D087E" w:rsidP="00032C5C">
      <w:pPr>
        <w:widowControl/>
        <w:ind w:firstLine="709"/>
        <w:jc w:val="both"/>
        <w:rPr>
          <w:sz w:val="28"/>
          <w:szCs w:val="28"/>
        </w:rPr>
      </w:pPr>
      <w:r w:rsidRPr="009D08AD">
        <w:rPr>
          <w:sz w:val="28"/>
          <w:szCs w:val="28"/>
        </w:rPr>
        <w:t>Ответственным исполнителем государственной программы является комитет экономического развития и инвестиционной деятельности Ленинградской области.</w:t>
      </w:r>
    </w:p>
    <w:p w14:paraId="33BDA989" w14:textId="77777777" w:rsidR="00CF6E0F" w:rsidRPr="009D08AD" w:rsidRDefault="00CF6E0F" w:rsidP="00032C5C">
      <w:pPr>
        <w:widowControl/>
        <w:ind w:firstLine="709"/>
        <w:jc w:val="both"/>
        <w:rPr>
          <w:b/>
          <w:i/>
          <w:sz w:val="28"/>
          <w:szCs w:val="28"/>
        </w:rPr>
      </w:pPr>
    </w:p>
    <w:p w14:paraId="0E1DB022" w14:textId="77777777" w:rsidR="00144861" w:rsidRPr="009D08AD" w:rsidRDefault="00144861" w:rsidP="00144861">
      <w:pPr>
        <w:ind w:firstLine="709"/>
        <w:jc w:val="center"/>
        <w:rPr>
          <w:b/>
          <w:sz w:val="28"/>
          <w:szCs w:val="28"/>
        </w:rPr>
      </w:pPr>
      <w:r w:rsidRPr="009D08AD">
        <w:rPr>
          <w:b/>
          <w:sz w:val="28"/>
          <w:szCs w:val="28"/>
        </w:rPr>
        <w:t>Федеральные проекты, входящие в состав национальных проектов</w:t>
      </w:r>
    </w:p>
    <w:p w14:paraId="23FAC725" w14:textId="77777777" w:rsidR="00144861" w:rsidRPr="009D08AD" w:rsidRDefault="00144861" w:rsidP="00144861">
      <w:pPr>
        <w:ind w:firstLine="709"/>
        <w:rPr>
          <w:sz w:val="28"/>
          <w:szCs w:val="28"/>
        </w:rPr>
      </w:pPr>
    </w:p>
    <w:p w14:paraId="66B69228" w14:textId="77777777" w:rsidR="00FC3134" w:rsidRPr="009D08AD" w:rsidRDefault="00144861" w:rsidP="00144861">
      <w:pPr>
        <w:ind w:firstLine="708"/>
        <w:jc w:val="both"/>
        <w:rPr>
          <w:sz w:val="28"/>
          <w:szCs w:val="28"/>
        </w:rPr>
      </w:pPr>
      <w:r w:rsidRPr="009D08AD">
        <w:rPr>
          <w:sz w:val="28"/>
          <w:szCs w:val="28"/>
        </w:rPr>
        <w:t>На реализацию федеральных проектов, входящих в состав национальных проектов предусмотрены бюджетные ассигнования в размере 2 520 659,6 тыс. рублей.</w:t>
      </w:r>
    </w:p>
    <w:p w14:paraId="0511FFD2" w14:textId="09A47286" w:rsidR="007A5CC3" w:rsidRPr="009D08AD" w:rsidRDefault="00BA1F0A" w:rsidP="007A5CC3">
      <w:pPr>
        <w:pStyle w:val="afe"/>
        <w:spacing w:line="240" w:lineRule="auto"/>
        <w:ind w:left="0" w:firstLine="708"/>
        <w:jc w:val="both"/>
        <w:rPr>
          <w:rFonts w:ascii="Times New Roman" w:hAnsi="Times New Roman"/>
          <w:sz w:val="28"/>
          <w:szCs w:val="28"/>
        </w:rPr>
      </w:pPr>
      <w:r w:rsidRPr="009D08AD">
        <w:rPr>
          <w:rFonts w:ascii="Times New Roman" w:hAnsi="Times New Roman"/>
          <w:sz w:val="28"/>
          <w:szCs w:val="28"/>
        </w:rPr>
        <w:t xml:space="preserve">На реализацию федеральных проектов </w:t>
      </w:r>
      <w:r w:rsidR="002E6A24">
        <w:rPr>
          <w:rFonts w:ascii="Times New Roman" w:hAnsi="Times New Roman"/>
          <w:sz w:val="28"/>
          <w:szCs w:val="28"/>
        </w:rPr>
        <w:t>"</w:t>
      </w:r>
      <w:r w:rsidRPr="009D08AD">
        <w:rPr>
          <w:rFonts w:ascii="Times New Roman" w:hAnsi="Times New Roman"/>
          <w:sz w:val="28"/>
          <w:szCs w:val="28"/>
        </w:rPr>
        <w:t>Поддержка самозанятых</w:t>
      </w:r>
      <w:r w:rsidR="002E6A24">
        <w:rPr>
          <w:rFonts w:ascii="Times New Roman" w:hAnsi="Times New Roman"/>
          <w:sz w:val="28"/>
          <w:szCs w:val="28"/>
        </w:rPr>
        <w:t>"</w:t>
      </w:r>
      <w:r w:rsidRPr="009D08AD">
        <w:rPr>
          <w:rFonts w:ascii="Times New Roman" w:hAnsi="Times New Roman"/>
          <w:sz w:val="28"/>
          <w:szCs w:val="28"/>
        </w:rPr>
        <w:t xml:space="preserve">, </w:t>
      </w:r>
      <w:r w:rsidR="00A86F81" w:rsidRPr="009D08AD">
        <w:rPr>
          <w:rFonts w:ascii="Times New Roman" w:hAnsi="Times New Roman"/>
          <w:sz w:val="28"/>
          <w:szCs w:val="28"/>
        </w:rPr>
        <w:t>"</w:t>
      </w:r>
      <w:r w:rsidRPr="009D08AD">
        <w:rPr>
          <w:rFonts w:ascii="Times New Roman" w:hAnsi="Times New Roman"/>
          <w:sz w:val="28"/>
          <w:szCs w:val="28"/>
        </w:rPr>
        <w:t>Акселерация субъектов малого</w:t>
      </w:r>
      <w:r w:rsidR="00A86F81" w:rsidRPr="009D08AD">
        <w:rPr>
          <w:rFonts w:ascii="Times New Roman" w:hAnsi="Times New Roman"/>
          <w:sz w:val="28"/>
          <w:szCs w:val="28"/>
        </w:rPr>
        <w:t xml:space="preserve"> и среднего предпринимательства", "</w:t>
      </w:r>
      <w:r w:rsidRPr="009D08AD">
        <w:rPr>
          <w:rFonts w:ascii="Times New Roman" w:hAnsi="Times New Roman"/>
          <w:sz w:val="28"/>
          <w:szCs w:val="28"/>
        </w:rPr>
        <w:t>Создание условий для легкого старта и комфортного ведения бизнеса</w:t>
      </w:r>
      <w:r w:rsidR="00A86F81" w:rsidRPr="009D08AD">
        <w:rPr>
          <w:rFonts w:ascii="Times New Roman" w:hAnsi="Times New Roman"/>
          <w:sz w:val="28"/>
          <w:szCs w:val="28"/>
        </w:rPr>
        <w:t>"</w:t>
      </w:r>
      <w:r w:rsidRPr="009D08AD">
        <w:rPr>
          <w:rFonts w:ascii="Times New Roman" w:hAnsi="Times New Roman"/>
          <w:sz w:val="28"/>
          <w:szCs w:val="28"/>
        </w:rPr>
        <w:t>, включенных в состав национал</w:t>
      </w:r>
      <w:r w:rsidR="00A86F81" w:rsidRPr="009D08AD">
        <w:rPr>
          <w:rFonts w:ascii="Times New Roman" w:hAnsi="Times New Roman"/>
          <w:sz w:val="28"/>
          <w:szCs w:val="28"/>
        </w:rPr>
        <w:t>ьного проекта "</w:t>
      </w:r>
      <w:r w:rsidRPr="009D08AD">
        <w:rPr>
          <w:rFonts w:ascii="Times New Roman" w:hAnsi="Times New Roman"/>
          <w:sz w:val="28"/>
          <w:szCs w:val="28"/>
        </w:rPr>
        <w:t>Малое и среднее предпринимательство и поддержка индивидуальной предпринимательской инициативы</w:t>
      </w:r>
      <w:r w:rsidR="002E6A24">
        <w:rPr>
          <w:rFonts w:ascii="Times New Roman" w:hAnsi="Times New Roman"/>
          <w:sz w:val="28"/>
          <w:szCs w:val="28"/>
        </w:rPr>
        <w:t xml:space="preserve">" </w:t>
      </w:r>
      <w:r w:rsidRPr="009D08AD">
        <w:rPr>
          <w:rFonts w:ascii="Times New Roman" w:hAnsi="Times New Roman"/>
          <w:sz w:val="28"/>
          <w:szCs w:val="28"/>
        </w:rPr>
        <w:t xml:space="preserve"> комитету по развитию малого, среднего бизнеса и потребительского рынка Ленинградской области предусмотрены </w:t>
      </w:r>
      <w:r w:rsidR="007A5CC3" w:rsidRPr="009D08AD">
        <w:rPr>
          <w:rFonts w:ascii="Times New Roman" w:hAnsi="Times New Roman"/>
          <w:sz w:val="28"/>
          <w:szCs w:val="28"/>
        </w:rPr>
        <w:t xml:space="preserve">бюджетные </w:t>
      </w:r>
      <w:r w:rsidRPr="009D08AD">
        <w:rPr>
          <w:rFonts w:ascii="Times New Roman" w:hAnsi="Times New Roman"/>
          <w:sz w:val="28"/>
          <w:szCs w:val="28"/>
        </w:rPr>
        <w:t>ассигнования в сумме 124 614,9 тыс</w:t>
      </w:r>
      <w:r w:rsidR="007A5CC3" w:rsidRPr="009D08AD">
        <w:rPr>
          <w:rFonts w:ascii="Times New Roman" w:hAnsi="Times New Roman"/>
          <w:sz w:val="28"/>
          <w:szCs w:val="28"/>
        </w:rPr>
        <w:t>.</w:t>
      </w:r>
      <w:r w:rsidRPr="009D08AD">
        <w:rPr>
          <w:rFonts w:ascii="Times New Roman" w:hAnsi="Times New Roman"/>
          <w:sz w:val="28"/>
          <w:szCs w:val="28"/>
        </w:rPr>
        <w:t xml:space="preserve"> рублей</w:t>
      </w:r>
      <w:r w:rsidR="007A5CC3" w:rsidRPr="009D08AD">
        <w:rPr>
          <w:rFonts w:ascii="Times New Roman" w:hAnsi="Times New Roman"/>
          <w:sz w:val="28"/>
          <w:szCs w:val="28"/>
        </w:rPr>
        <w:t xml:space="preserve">, в том числе </w:t>
      </w:r>
      <w:r w:rsidRPr="009D08AD">
        <w:rPr>
          <w:rFonts w:ascii="Times New Roman" w:hAnsi="Times New Roman"/>
          <w:sz w:val="28"/>
          <w:szCs w:val="28"/>
        </w:rPr>
        <w:t>41 122,9 тыс</w:t>
      </w:r>
      <w:r w:rsidR="007A5CC3" w:rsidRPr="009D08AD">
        <w:rPr>
          <w:rFonts w:ascii="Times New Roman" w:hAnsi="Times New Roman"/>
          <w:sz w:val="28"/>
          <w:szCs w:val="28"/>
        </w:rPr>
        <w:t>.</w:t>
      </w:r>
      <w:r w:rsidRPr="009D08AD">
        <w:rPr>
          <w:rFonts w:ascii="Times New Roman" w:hAnsi="Times New Roman"/>
          <w:sz w:val="28"/>
          <w:szCs w:val="28"/>
        </w:rPr>
        <w:t xml:space="preserve"> </w:t>
      </w:r>
      <w:r w:rsidRPr="009D08AD">
        <w:rPr>
          <w:rFonts w:ascii="Times New Roman" w:hAnsi="Times New Roman"/>
          <w:sz w:val="28"/>
          <w:szCs w:val="28"/>
        </w:rPr>
        <w:lastRenderedPageBreak/>
        <w:t xml:space="preserve">рублей </w:t>
      </w:r>
      <w:r w:rsidR="007A5CC3" w:rsidRPr="009D08AD">
        <w:rPr>
          <w:rFonts w:ascii="Times New Roman" w:hAnsi="Times New Roman"/>
          <w:sz w:val="28"/>
          <w:szCs w:val="28"/>
        </w:rPr>
        <w:t xml:space="preserve">за счет </w:t>
      </w:r>
      <w:r w:rsidRPr="009D08AD">
        <w:rPr>
          <w:rFonts w:ascii="Times New Roman" w:hAnsi="Times New Roman"/>
          <w:sz w:val="28"/>
          <w:szCs w:val="28"/>
        </w:rPr>
        <w:t>областного бюджета</w:t>
      </w:r>
      <w:r w:rsidR="007A5CC3" w:rsidRPr="009D08AD">
        <w:rPr>
          <w:rFonts w:ascii="Times New Roman" w:hAnsi="Times New Roman"/>
          <w:sz w:val="28"/>
          <w:szCs w:val="28"/>
        </w:rPr>
        <w:t xml:space="preserve"> Ленинградской области</w:t>
      </w:r>
      <w:r w:rsidRPr="009D08AD">
        <w:rPr>
          <w:rFonts w:ascii="Times New Roman" w:hAnsi="Times New Roman"/>
          <w:sz w:val="28"/>
          <w:szCs w:val="28"/>
        </w:rPr>
        <w:t>, 83 492,0 тыс</w:t>
      </w:r>
      <w:r w:rsidR="007A5CC3" w:rsidRPr="009D08AD">
        <w:rPr>
          <w:rFonts w:ascii="Times New Roman" w:hAnsi="Times New Roman"/>
          <w:sz w:val="28"/>
          <w:szCs w:val="28"/>
        </w:rPr>
        <w:t>.</w:t>
      </w:r>
      <w:r w:rsidRPr="009D08AD">
        <w:rPr>
          <w:rFonts w:ascii="Times New Roman" w:hAnsi="Times New Roman"/>
          <w:sz w:val="28"/>
          <w:szCs w:val="28"/>
        </w:rPr>
        <w:t xml:space="preserve"> рублей</w:t>
      </w:r>
      <w:r w:rsidR="007A5CC3" w:rsidRPr="009D08AD">
        <w:rPr>
          <w:rFonts w:ascii="Times New Roman" w:hAnsi="Times New Roman"/>
          <w:sz w:val="28"/>
          <w:szCs w:val="28"/>
        </w:rPr>
        <w:t xml:space="preserve"> за счет </w:t>
      </w:r>
      <w:r w:rsidRPr="009D08AD">
        <w:rPr>
          <w:rFonts w:ascii="Times New Roman" w:hAnsi="Times New Roman"/>
          <w:sz w:val="28"/>
          <w:szCs w:val="28"/>
        </w:rPr>
        <w:t>федерального бюджета</w:t>
      </w:r>
      <w:r w:rsidR="007A5CC3" w:rsidRPr="009D08AD">
        <w:rPr>
          <w:rFonts w:ascii="Times New Roman" w:hAnsi="Times New Roman"/>
          <w:sz w:val="28"/>
          <w:szCs w:val="28"/>
        </w:rPr>
        <w:t>.</w:t>
      </w:r>
    </w:p>
    <w:p w14:paraId="1E8FD55C" w14:textId="6D3F5C65" w:rsidR="007A5CC3" w:rsidRPr="009D08AD" w:rsidRDefault="00BA1F0A" w:rsidP="007A5CC3">
      <w:pPr>
        <w:pStyle w:val="afe"/>
        <w:spacing w:line="240" w:lineRule="auto"/>
        <w:ind w:left="0" w:firstLine="708"/>
        <w:jc w:val="both"/>
        <w:rPr>
          <w:rFonts w:ascii="Times New Roman" w:hAnsi="Times New Roman"/>
          <w:sz w:val="28"/>
          <w:szCs w:val="28"/>
        </w:rPr>
      </w:pPr>
      <w:r w:rsidRPr="009D08AD">
        <w:rPr>
          <w:rFonts w:ascii="Times New Roman" w:hAnsi="Times New Roman"/>
          <w:sz w:val="28"/>
          <w:szCs w:val="28"/>
        </w:rPr>
        <w:t xml:space="preserve">Комитету экономического развития и инвестиционной деятельности Ленинградской области в рамках реализации федерального проекта </w:t>
      </w:r>
      <w:r w:rsidR="00A86F81" w:rsidRPr="009D08AD">
        <w:rPr>
          <w:rFonts w:ascii="Times New Roman" w:hAnsi="Times New Roman"/>
          <w:sz w:val="28"/>
          <w:szCs w:val="28"/>
        </w:rPr>
        <w:t>"</w:t>
      </w:r>
      <w:r w:rsidRPr="009D08AD">
        <w:rPr>
          <w:rFonts w:ascii="Times New Roman" w:hAnsi="Times New Roman"/>
          <w:sz w:val="28"/>
          <w:szCs w:val="28"/>
        </w:rPr>
        <w:t>Акселерация субъектов малого</w:t>
      </w:r>
      <w:r w:rsidR="00A86F81" w:rsidRPr="009D08AD">
        <w:rPr>
          <w:rFonts w:ascii="Times New Roman" w:hAnsi="Times New Roman"/>
          <w:sz w:val="28"/>
          <w:szCs w:val="28"/>
        </w:rPr>
        <w:t xml:space="preserve"> и среднего предпринимательства"</w:t>
      </w:r>
      <w:r w:rsidRPr="009D08AD">
        <w:rPr>
          <w:rFonts w:ascii="Times New Roman" w:hAnsi="Times New Roman"/>
          <w:sz w:val="28"/>
          <w:szCs w:val="28"/>
        </w:rPr>
        <w:t xml:space="preserve"> предусмотрены </w:t>
      </w:r>
      <w:r w:rsidR="007A5CC3" w:rsidRPr="009D08AD">
        <w:rPr>
          <w:rFonts w:ascii="Times New Roman" w:hAnsi="Times New Roman"/>
          <w:sz w:val="28"/>
          <w:szCs w:val="28"/>
        </w:rPr>
        <w:t>бюджетны</w:t>
      </w:r>
      <w:r w:rsidR="00EA5B55">
        <w:rPr>
          <w:rFonts w:ascii="Times New Roman" w:hAnsi="Times New Roman"/>
          <w:sz w:val="28"/>
          <w:szCs w:val="28"/>
        </w:rPr>
        <w:t>е</w:t>
      </w:r>
      <w:r w:rsidR="007A5CC3" w:rsidRPr="009D08AD">
        <w:rPr>
          <w:rFonts w:ascii="Times New Roman" w:hAnsi="Times New Roman"/>
          <w:sz w:val="28"/>
          <w:szCs w:val="28"/>
        </w:rPr>
        <w:t xml:space="preserve"> </w:t>
      </w:r>
      <w:r w:rsidRPr="009D08AD">
        <w:rPr>
          <w:rFonts w:ascii="Times New Roman" w:hAnsi="Times New Roman"/>
          <w:sz w:val="28"/>
          <w:szCs w:val="28"/>
        </w:rPr>
        <w:t>ассигнования в сумме 43 521,8 тыс</w:t>
      </w:r>
      <w:r w:rsidR="007A5CC3" w:rsidRPr="009D08AD">
        <w:rPr>
          <w:rFonts w:ascii="Times New Roman" w:hAnsi="Times New Roman"/>
          <w:sz w:val="28"/>
          <w:szCs w:val="28"/>
        </w:rPr>
        <w:t>.</w:t>
      </w:r>
      <w:r w:rsidRPr="009D08AD">
        <w:rPr>
          <w:rFonts w:ascii="Times New Roman" w:hAnsi="Times New Roman"/>
          <w:sz w:val="28"/>
          <w:szCs w:val="28"/>
        </w:rPr>
        <w:t xml:space="preserve"> рублей</w:t>
      </w:r>
      <w:r w:rsidR="007A5CC3" w:rsidRPr="009D08AD">
        <w:rPr>
          <w:rFonts w:ascii="Times New Roman" w:hAnsi="Times New Roman"/>
          <w:sz w:val="28"/>
          <w:szCs w:val="28"/>
        </w:rPr>
        <w:t xml:space="preserve">, в том числе </w:t>
      </w:r>
      <w:r w:rsidRPr="009D08AD">
        <w:rPr>
          <w:rFonts w:ascii="Times New Roman" w:hAnsi="Times New Roman"/>
          <w:sz w:val="28"/>
          <w:szCs w:val="28"/>
        </w:rPr>
        <w:t>14 362,2 тыс</w:t>
      </w:r>
      <w:r w:rsidR="007A5CC3" w:rsidRPr="009D08AD">
        <w:rPr>
          <w:rFonts w:ascii="Times New Roman" w:hAnsi="Times New Roman"/>
          <w:sz w:val="28"/>
          <w:szCs w:val="28"/>
        </w:rPr>
        <w:t>.</w:t>
      </w:r>
      <w:r w:rsidRPr="009D08AD">
        <w:rPr>
          <w:rFonts w:ascii="Times New Roman" w:hAnsi="Times New Roman"/>
          <w:sz w:val="28"/>
          <w:szCs w:val="28"/>
        </w:rPr>
        <w:t xml:space="preserve"> рублей </w:t>
      </w:r>
      <w:r w:rsidR="007A5CC3" w:rsidRPr="009D08AD">
        <w:rPr>
          <w:rFonts w:ascii="Times New Roman" w:hAnsi="Times New Roman"/>
          <w:sz w:val="28"/>
          <w:szCs w:val="28"/>
        </w:rPr>
        <w:t>за счет</w:t>
      </w:r>
      <w:r w:rsidRPr="009D08AD">
        <w:rPr>
          <w:rFonts w:ascii="Times New Roman" w:hAnsi="Times New Roman"/>
          <w:sz w:val="28"/>
          <w:szCs w:val="28"/>
        </w:rPr>
        <w:t xml:space="preserve"> областного</w:t>
      </w:r>
      <w:r w:rsidR="00EA5B55">
        <w:rPr>
          <w:rFonts w:ascii="Times New Roman" w:hAnsi="Times New Roman"/>
          <w:sz w:val="28"/>
          <w:szCs w:val="28"/>
        </w:rPr>
        <w:t xml:space="preserve"> </w:t>
      </w:r>
      <w:r w:rsidRPr="009D08AD">
        <w:rPr>
          <w:rFonts w:ascii="Times New Roman" w:hAnsi="Times New Roman"/>
          <w:sz w:val="28"/>
          <w:szCs w:val="28"/>
        </w:rPr>
        <w:t>бюджета</w:t>
      </w:r>
      <w:r w:rsidR="007A5CC3" w:rsidRPr="009D08AD">
        <w:rPr>
          <w:rFonts w:ascii="Times New Roman" w:hAnsi="Times New Roman"/>
          <w:sz w:val="28"/>
          <w:szCs w:val="28"/>
        </w:rPr>
        <w:t xml:space="preserve"> Ленинградской области</w:t>
      </w:r>
      <w:r w:rsidRPr="009D08AD">
        <w:rPr>
          <w:rFonts w:ascii="Times New Roman" w:hAnsi="Times New Roman"/>
          <w:sz w:val="28"/>
          <w:szCs w:val="28"/>
        </w:rPr>
        <w:t xml:space="preserve">, 29 159,6 </w:t>
      </w:r>
      <w:r w:rsidR="000B3FF0" w:rsidRPr="009D08AD">
        <w:rPr>
          <w:rFonts w:ascii="Times New Roman" w:hAnsi="Times New Roman"/>
          <w:sz w:val="28"/>
          <w:szCs w:val="28"/>
        </w:rPr>
        <w:t>тыс.</w:t>
      </w:r>
      <w:r w:rsidRPr="009D08AD">
        <w:rPr>
          <w:rFonts w:ascii="Times New Roman" w:hAnsi="Times New Roman"/>
          <w:sz w:val="28"/>
          <w:szCs w:val="28"/>
        </w:rPr>
        <w:t xml:space="preserve"> рублей </w:t>
      </w:r>
      <w:r w:rsidR="007A5CC3" w:rsidRPr="009D08AD">
        <w:rPr>
          <w:rFonts w:ascii="Times New Roman" w:hAnsi="Times New Roman"/>
          <w:sz w:val="28"/>
          <w:szCs w:val="28"/>
        </w:rPr>
        <w:t>за счет</w:t>
      </w:r>
      <w:r w:rsidRPr="009D08AD">
        <w:rPr>
          <w:rFonts w:ascii="Times New Roman" w:hAnsi="Times New Roman"/>
          <w:sz w:val="28"/>
          <w:szCs w:val="28"/>
        </w:rPr>
        <w:t xml:space="preserve"> федерального бюджета на развитие центра поддержки экспорта.</w:t>
      </w:r>
    </w:p>
    <w:p w14:paraId="0EF8FB7F" w14:textId="77777777" w:rsidR="006C2064" w:rsidRPr="009D08AD" w:rsidRDefault="00B622AF" w:rsidP="006C2064">
      <w:pPr>
        <w:pStyle w:val="afe"/>
        <w:spacing w:line="240" w:lineRule="auto"/>
        <w:ind w:left="0" w:firstLine="708"/>
        <w:jc w:val="both"/>
        <w:rPr>
          <w:rFonts w:ascii="Times New Roman" w:hAnsi="Times New Roman"/>
          <w:sz w:val="28"/>
          <w:szCs w:val="28"/>
        </w:rPr>
      </w:pPr>
      <w:r w:rsidRPr="009D08AD">
        <w:rPr>
          <w:rFonts w:ascii="Times New Roman" w:hAnsi="Times New Roman"/>
          <w:sz w:val="28"/>
          <w:szCs w:val="28"/>
        </w:rPr>
        <w:t>В рамках реализации ф</w:t>
      </w:r>
      <w:r w:rsidR="00144861" w:rsidRPr="009D08AD">
        <w:rPr>
          <w:rFonts w:ascii="Times New Roman" w:hAnsi="Times New Roman"/>
          <w:sz w:val="28"/>
          <w:szCs w:val="28"/>
        </w:rPr>
        <w:t>едеральн</w:t>
      </w:r>
      <w:r w:rsidRPr="009D08AD">
        <w:rPr>
          <w:rFonts w:ascii="Times New Roman" w:hAnsi="Times New Roman"/>
          <w:sz w:val="28"/>
          <w:szCs w:val="28"/>
        </w:rPr>
        <w:t>ого</w:t>
      </w:r>
      <w:r w:rsidR="00144861" w:rsidRPr="009D08AD">
        <w:rPr>
          <w:rFonts w:ascii="Times New Roman" w:hAnsi="Times New Roman"/>
          <w:sz w:val="28"/>
          <w:szCs w:val="28"/>
        </w:rPr>
        <w:t xml:space="preserve"> проект</w:t>
      </w:r>
      <w:r w:rsidRPr="009D08AD">
        <w:rPr>
          <w:rFonts w:ascii="Times New Roman" w:hAnsi="Times New Roman"/>
          <w:sz w:val="28"/>
          <w:szCs w:val="28"/>
        </w:rPr>
        <w:t>а</w:t>
      </w:r>
      <w:r w:rsidR="00144861" w:rsidRPr="009D08AD">
        <w:rPr>
          <w:rFonts w:ascii="Times New Roman" w:hAnsi="Times New Roman"/>
          <w:sz w:val="28"/>
          <w:szCs w:val="28"/>
        </w:rPr>
        <w:t xml:space="preserve"> "Адресная поддержка повышения производительности труда на предприятиях"</w:t>
      </w:r>
      <w:r w:rsidRPr="009D08AD">
        <w:rPr>
          <w:rFonts w:ascii="Times New Roman" w:hAnsi="Times New Roman"/>
          <w:sz w:val="28"/>
          <w:szCs w:val="28"/>
        </w:rPr>
        <w:t xml:space="preserve"> комитету экономического развития и инвестиционной деятельности Ленинградской области предусмотрены бюджетны</w:t>
      </w:r>
      <w:r w:rsidR="00A86F81" w:rsidRPr="009D08AD">
        <w:rPr>
          <w:rFonts w:ascii="Times New Roman" w:hAnsi="Times New Roman"/>
          <w:sz w:val="28"/>
          <w:szCs w:val="28"/>
        </w:rPr>
        <w:t>е</w:t>
      </w:r>
      <w:r w:rsidRPr="009D08AD">
        <w:rPr>
          <w:rFonts w:ascii="Times New Roman" w:hAnsi="Times New Roman"/>
          <w:sz w:val="28"/>
          <w:szCs w:val="28"/>
        </w:rPr>
        <w:t xml:space="preserve"> ассигнования в сумме 20 029,2 тыс.</w:t>
      </w:r>
      <w:r w:rsidR="00A86F81" w:rsidRPr="009D08AD">
        <w:rPr>
          <w:rFonts w:ascii="Times New Roman" w:hAnsi="Times New Roman"/>
          <w:sz w:val="28"/>
          <w:szCs w:val="28"/>
        </w:rPr>
        <w:t xml:space="preserve"> </w:t>
      </w:r>
      <w:r w:rsidRPr="009D08AD">
        <w:rPr>
          <w:rFonts w:ascii="Times New Roman" w:hAnsi="Times New Roman"/>
          <w:sz w:val="28"/>
          <w:szCs w:val="28"/>
        </w:rPr>
        <w:t>рублей за счет средств федерального бюджета на создание и осуществление деятельности регионального центра компетенций Ленинградской области в сфере производительности труда.</w:t>
      </w:r>
    </w:p>
    <w:p w14:paraId="00D4FF26" w14:textId="53F239F2" w:rsidR="00C3775A" w:rsidRPr="009D08AD" w:rsidRDefault="006C2064" w:rsidP="006C2064">
      <w:pPr>
        <w:pStyle w:val="afe"/>
        <w:spacing w:line="240" w:lineRule="auto"/>
        <w:ind w:left="0" w:firstLine="708"/>
        <w:jc w:val="both"/>
        <w:rPr>
          <w:rFonts w:ascii="Times New Roman" w:hAnsi="Times New Roman"/>
          <w:sz w:val="28"/>
          <w:szCs w:val="28"/>
        </w:rPr>
      </w:pPr>
      <w:r w:rsidRPr="009D08AD">
        <w:rPr>
          <w:rFonts w:ascii="Times New Roman" w:hAnsi="Times New Roman"/>
          <w:sz w:val="28"/>
          <w:szCs w:val="28"/>
        </w:rPr>
        <w:t xml:space="preserve">В рамках реализации федерального проекта </w:t>
      </w:r>
      <w:r w:rsidR="002E6A24">
        <w:rPr>
          <w:rFonts w:ascii="Times New Roman" w:hAnsi="Times New Roman"/>
          <w:sz w:val="28"/>
          <w:szCs w:val="28"/>
        </w:rPr>
        <w:t>"</w:t>
      </w:r>
      <w:r w:rsidRPr="009D08AD">
        <w:rPr>
          <w:rFonts w:ascii="Times New Roman" w:hAnsi="Times New Roman"/>
          <w:sz w:val="28"/>
          <w:szCs w:val="28"/>
        </w:rPr>
        <w:t>Промышленный экспорт</w:t>
      </w:r>
      <w:r w:rsidR="002E6A24">
        <w:rPr>
          <w:rFonts w:ascii="Times New Roman" w:hAnsi="Times New Roman"/>
          <w:sz w:val="28"/>
          <w:szCs w:val="28"/>
        </w:rPr>
        <w:t>"</w:t>
      </w:r>
      <w:r w:rsidRPr="009D08AD">
        <w:rPr>
          <w:rFonts w:ascii="Times New Roman" w:hAnsi="Times New Roman"/>
          <w:sz w:val="28"/>
          <w:szCs w:val="28"/>
        </w:rPr>
        <w:t xml:space="preserve"> комитету экономического развития и инвестиционной деятельности Ленинградской области предусмотрены ассигнования в сумме 27 000,0 </w:t>
      </w:r>
      <w:r w:rsidR="000B3FF0" w:rsidRPr="009D08AD">
        <w:rPr>
          <w:rFonts w:ascii="Times New Roman" w:hAnsi="Times New Roman"/>
          <w:sz w:val="28"/>
          <w:szCs w:val="28"/>
        </w:rPr>
        <w:t>тыс.</w:t>
      </w:r>
      <w:r w:rsidRPr="009D08AD">
        <w:rPr>
          <w:rFonts w:ascii="Times New Roman" w:hAnsi="Times New Roman"/>
          <w:sz w:val="28"/>
          <w:szCs w:val="28"/>
        </w:rPr>
        <w:t xml:space="preserve"> рублей на возмещение части затрат предприятиям Ленинградской области, связанных с продвижением продукции (услуг) на внешние рынки.</w:t>
      </w:r>
    </w:p>
    <w:p w14:paraId="064CF747" w14:textId="77777777" w:rsidR="00144861" w:rsidRPr="009D08AD" w:rsidRDefault="00144861" w:rsidP="00144861">
      <w:pPr>
        <w:jc w:val="center"/>
        <w:rPr>
          <w:b/>
          <w:sz w:val="28"/>
          <w:szCs w:val="28"/>
        </w:rPr>
      </w:pPr>
      <w:r w:rsidRPr="009D08AD">
        <w:rPr>
          <w:b/>
          <w:sz w:val="28"/>
          <w:szCs w:val="28"/>
        </w:rPr>
        <w:t>Комплексы процессных мероприятий</w:t>
      </w:r>
    </w:p>
    <w:p w14:paraId="51B7012F" w14:textId="77777777" w:rsidR="00144861" w:rsidRPr="009D08AD" w:rsidRDefault="00144861" w:rsidP="00144861">
      <w:pPr>
        <w:jc w:val="center"/>
        <w:rPr>
          <w:sz w:val="28"/>
          <w:szCs w:val="28"/>
        </w:rPr>
      </w:pPr>
    </w:p>
    <w:p w14:paraId="74B55BB8" w14:textId="77777777" w:rsidR="00144861" w:rsidRPr="009D08AD" w:rsidRDefault="00144861" w:rsidP="00144861">
      <w:pPr>
        <w:ind w:firstLine="709"/>
        <w:jc w:val="both"/>
        <w:rPr>
          <w:sz w:val="28"/>
          <w:szCs w:val="28"/>
        </w:rPr>
      </w:pPr>
      <w:r w:rsidRPr="009D08AD">
        <w:rPr>
          <w:sz w:val="28"/>
          <w:szCs w:val="28"/>
        </w:rPr>
        <w:t xml:space="preserve">На реализацию комплексов процессных мероприятий на 2022 год предусмотрены </w:t>
      </w:r>
      <w:r w:rsidR="00073D8A" w:rsidRPr="009D08AD">
        <w:rPr>
          <w:sz w:val="28"/>
          <w:szCs w:val="28"/>
        </w:rPr>
        <w:t>бюджетные ассигнования</w:t>
      </w:r>
      <w:r w:rsidRPr="009D08AD">
        <w:rPr>
          <w:sz w:val="28"/>
          <w:szCs w:val="28"/>
        </w:rPr>
        <w:t xml:space="preserve"> в размере </w:t>
      </w:r>
      <w:r w:rsidR="00A86F81" w:rsidRPr="009D08AD">
        <w:rPr>
          <w:sz w:val="28"/>
          <w:szCs w:val="28"/>
        </w:rPr>
        <w:t>1 465 430,6</w:t>
      </w:r>
      <w:r w:rsidRPr="009D08AD">
        <w:rPr>
          <w:sz w:val="28"/>
          <w:szCs w:val="28"/>
        </w:rPr>
        <w:t xml:space="preserve"> тыс. рублей, в том числе:</w:t>
      </w:r>
    </w:p>
    <w:p w14:paraId="6C8C9528" w14:textId="5390E571" w:rsidR="00144861" w:rsidRPr="00EA5B55" w:rsidRDefault="00144861" w:rsidP="00D81259">
      <w:pPr>
        <w:ind w:firstLine="708"/>
        <w:jc w:val="both"/>
        <w:rPr>
          <w:b/>
          <w:sz w:val="28"/>
          <w:szCs w:val="28"/>
        </w:rPr>
      </w:pPr>
      <w:r w:rsidRPr="00EA5B55">
        <w:rPr>
          <w:b/>
          <w:sz w:val="28"/>
          <w:szCs w:val="28"/>
        </w:rPr>
        <w:t>1.</w:t>
      </w:r>
      <w:r w:rsidRPr="00EA5B55">
        <w:rPr>
          <w:b/>
        </w:rPr>
        <w:t xml:space="preserve"> </w:t>
      </w:r>
      <w:r w:rsidRPr="00EA5B55">
        <w:rPr>
          <w:b/>
          <w:sz w:val="28"/>
          <w:szCs w:val="28"/>
        </w:rPr>
        <w:t>Комплекс процессных мероприятий "Реализация мер по обеспечению благоприятного инвестиционного климата в Ленинградской области"</w:t>
      </w:r>
      <w:r w:rsidR="00EA5B55">
        <w:rPr>
          <w:b/>
          <w:sz w:val="28"/>
          <w:szCs w:val="28"/>
        </w:rPr>
        <w:t>.</w:t>
      </w:r>
    </w:p>
    <w:p w14:paraId="68430E59" w14:textId="476E16AA" w:rsidR="00D81259" w:rsidRPr="009D08AD" w:rsidRDefault="00D81259" w:rsidP="00D81259">
      <w:pPr>
        <w:ind w:firstLine="708"/>
        <w:jc w:val="both"/>
        <w:rPr>
          <w:sz w:val="28"/>
          <w:szCs w:val="28"/>
        </w:rPr>
      </w:pPr>
      <w:r w:rsidRPr="009D08AD">
        <w:rPr>
          <w:sz w:val="28"/>
          <w:szCs w:val="28"/>
        </w:rPr>
        <w:t xml:space="preserve">Комитету экономического развития и инвестиционной деятельности Ленинградской области предусмотрены ассигнования в сумме 446 732,3 </w:t>
      </w:r>
      <w:r w:rsidR="000B3FF0" w:rsidRPr="009D08AD">
        <w:rPr>
          <w:sz w:val="28"/>
          <w:szCs w:val="28"/>
        </w:rPr>
        <w:t>тыс.</w:t>
      </w:r>
      <w:r w:rsidRPr="009D08AD">
        <w:rPr>
          <w:sz w:val="28"/>
          <w:szCs w:val="28"/>
        </w:rPr>
        <w:t xml:space="preserve"> рублей, в том числе на субсидии юридическим лицам для возмещения затрат на создание объектов инфраструктуры с целью реализации новых инвестиционных проектов в сумме 386 885,3 </w:t>
      </w:r>
      <w:r w:rsidR="000B3FF0" w:rsidRPr="009D08AD">
        <w:rPr>
          <w:sz w:val="28"/>
          <w:szCs w:val="28"/>
        </w:rPr>
        <w:t>тыс.</w:t>
      </w:r>
      <w:r w:rsidRPr="009D08AD">
        <w:rPr>
          <w:sz w:val="28"/>
          <w:szCs w:val="28"/>
        </w:rPr>
        <w:t xml:space="preserve"> рублей.</w:t>
      </w:r>
    </w:p>
    <w:p w14:paraId="6F8A5F0B" w14:textId="0EA5CC8A" w:rsidR="00D81259" w:rsidRPr="009D08AD" w:rsidRDefault="00D81259" w:rsidP="00D81259">
      <w:pPr>
        <w:ind w:firstLine="708"/>
        <w:jc w:val="both"/>
        <w:rPr>
          <w:sz w:val="28"/>
          <w:szCs w:val="28"/>
        </w:rPr>
      </w:pPr>
      <w:r w:rsidRPr="009D08AD">
        <w:rPr>
          <w:sz w:val="28"/>
          <w:szCs w:val="28"/>
        </w:rPr>
        <w:t xml:space="preserve">Кроме того, запланированы ассигнования в сумме 57 314,1 </w:t>
      </w:r>
      <w:r w:rsidR="000B3FF0" w:rsidRPr="009D08AD">
        <w:rPr>
          <w:sz w:val="28"/>
          <w:szCs w:val="28"/>
        </w:rPr>
        <w:t>тыс.</w:t>
      </w:r>
      <w:r w:rsidRPr="009D08AD">
        <w:rPr>
          <w:sz w:val="28"/>
          <w:szCs w:val="28"/>
        </w:rPr>
        <w:t xml:space="preserve"> рублей на обеспечение деятельности государственного казенного учреждения </w:t>
      </w:r>
      <w:r w:rsidR="002E6A24">
        <w:rPr>
          <w:sz w:val="28"/>
          <w:szCs w:val="28"/>
        </w:rPr>
        <w:t>"</w:t>
      </w:r>
      <w:r w:rsidRPr="009D08AD">
        <w:rPr>
          <w:sz w:val="28"/>
          <w:szCs w:val="28"/>
        </w:rPr>
        <w:t>Агентство экономического развития Ленинградской области</w:t>
      </w:r>
      <w:r w:rsidR="002E6A24">
        <w:rPr>
          <w:sz w:val="28"/>
          <w:szCs w:val="28"/>
        </w:rPr>
        <w:t>"</w:t>
      </w:r>
      <w:r w:rsidRPr="009D08AD">
        <w:rPr>
          <w:sz w:val="28"/>
          <w:szCs w:val="28"/>
        </w:rPr>
        <w:t xml:space="preserve">, деятельность которого направлена на: </w:t>
      </w:r>
    </w:p>
    <w:p w14:paraId="2A6D2CB9" w14:textId="063FBC7E" w:rsidR="00D81259" w:rsidRPr="009D08AD" w:rsidRDefault="00D81259" w:rsidP="00D81259">
      <w:pPr>
        <w:ind w:firstLine="708"/>
        <w:jc w:val="both"/>
        <w:rPr>
          <w:sz w:val="28"/>
          <w:szCs w:val="28"/>
        </w:rPr>
      </w:pPr>
      <w:r w:rsidRPr="009D08AD">
        <w:rPr>
          <w:sz w:val="28"/>
          <w:szCs w:val="28"/>
        </w:rPr>
        <w:t xml:space="preserve">- сопровождение по принципу </w:t>
      </w:r>
      <w:r w:rsidR="002E6A24">
        <w:rPr>
          <w:sz w:val="28"/>
          <w:szCs w:val="28"/>
        </w:rPr>
        <w:t>"</w:t>
      </w:r>
      <w:r w:rsidRPr="009D08AD">
        <w:rPr>
          <w:sz w:val="28"/>
          <w:szCs w:val="28"/>
        </w:rPr>
        <w:t>единого окна</w:t>
      </w:r>
      <w:r w:rsidR="002E6A24">
        <w:rPr>
          <w:sz w:val="28"/>
          <w:szCs w:val="28"/>
        </w:rPr>
        <w:t xml:space="preserve">" </w:t>
      </w:r>
      <w:r w:rsidRPr="009D08AD">
        <w:rPr>
          <w:sz w:val="28"/>
          <w:szCs w:val="28"/>
        </w:rPr>
        <w:t xml:space="preserve"> инвестиционных проектов, в том числе консультирование по вопросам коммерческой деятельности и управления, осуществление информационно-консультационного содействия хозяйствующим субъектам, планирующим и (или) осуществляющим инвестирование на территории Ленинградской области, а также управляющим компаниям,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14:paraId="39597545" w14:textId="77777777" w:rsidR="00D81259" w:rsidRPr="009D08AD" w:rsidRDefault="00D81259" w:rsidP="00D81259">
      <w:pPr>
        <w:ind w:firstLine="708"/>
        <w:jc w:val="both"/>
        <w:rPr>
          <w:sz w:val="28"/>
          <w:szCs w:val="28"/>
        </w:rPr>
      </w:pPr>
      <w:r w:rsidRPr="009D08AD">
        <w:rPr>
          <w:sz w:val="28"/>
          <w:szCs w:val="28"/>
        </w:rPr>
        <w:t xml:space="preserve">- обеспечение продвижения инвестиционных возможностей и проектов Ленинградской области в России и за рубежом, в том числе через конференции, </w:t>
      </w:r>
      <w:r w:rsidRPr="009D08AD">
        <w:rPr>
          <w:sz w:val="28"/>
          <w:szCs w:val="28"/>
        </w:rPr>
        <w:lastRenderedPageBreak/>
        <w:t xml:space="preserve">выставки, форумы и иные коммуникативные мероприятия; </w:t>
      </w:r>
    </w:p>
    <w:p w14:paraId="37F4BD85" w14:textId="04CA2E7D" w:rsidR="00D81259" w:rsidRPr="009D08AD" w:rsidRDefault="00D81259" w:rsidP="00D81259">
      <w:pPr>
        <w:ind w:firstLine="708"/>
        <w:rPr>
          <w:sz w:val="28"/>
          <w:szCs w:val="28"/>
        </w:rPr>
      </w:pPr>
      <w:r w:rsidRPr="009D08AD">
        <w:rPr>
          <w:sz w:val="28"/>
          <w:szCs w:val="28"/>
        </w:rPr>
        <w:t xml:space="preserve">- обеспечение функционирования и продвижения в социальных сетях и в сети </w:t>
      </w:r>
      <w:r w:rsidR="002E6A24">
        <w:rPr>
          <w:sz w:val="28"/>
          <w:szCs w:val="28"/>
        </w:rPr>
        <w:t>"</w:t>
      </w:r>
      <w:r w:rsidRPr="009D08AD">
        <w:rPr>
          <w:sz w:val="28"/>
          <w:szCs w:val="28"/>
        </w:rPr>
        <w:t>Интернет</w:t>
      </w:r>
      <w:r w:rsidR="002E6A24">
        <w:rPr>
          <w:sz w:val="28"/>
          <w:szCs w:val="28"/>
        </w:rPr>
        <w:t>"</w:t>
      </w:r>
      <w:r w:rsidRPr="009D08AD">
        <w:rPr>
          <w:sz w:val="28"/>
          <w:szCs w:val="28"/>
        </w:rPr>
        <w:t xml:space="preserve"> Инвестиционного портала Ленинградской области;</w:t>
      </w:r>
    </w:p>
    <w:p w14:paraId="43176EE8" w14:textId="77777777" w:rsidR="00D81259" w:rsidRPr="009D08AD" w:rsidRDefault="00D81259" w:rsidP="00D81259">
      <w:pPr>
        <w:ind w:firstLine="708"/>
        <w:rPr>
          <w:sz w:val="28"/>
          <w:szCs w:val="28"/>
        </w:rPr>
      </w:pPr>
      <w:r w:rsidRPr="009D08AD">
        <w:rPr>
          <w:sz w:val="28"/>
          <w:szCs w:val="28"/>
        </w:rPr>
        <w:t>- издание материалов, направленных на продвижение инвестиционного и инновационного потенциала Ленинградской области.</w:t>
      </w:r>
    </w:p>
    <w:p w14:paraId="7506A114" w14:textId="5B66208A" w:rsidR="00D81259" w:rsidRPr="009D08AD" w:rsidRDefault="00D81259" w:rsidP="00D81259">
      <w:pPr>
        <w:ind w:firstLine="708"/>
        <w:jc w:val="both"/>
        <w:rPr>
          <w:sz w:val="28"/>
          <w:szCs w:val="28"/>
        </w:rPr>
      </w:pPr>
      <w:r w:rsidRPr="009D08AD">
        <w:rPr>
          <w:sz w:val="28"/>
          <w:szCs w:val="28"/>
        </w:rPr>
        <w:t xml:space="preserve">На обеспечение функционирования интегрированной региональной информационной системы </w:t>
      </w:r>
      <w:r w:rsidR="002E6A24">
        <w:rPr>
          <w:sz w:val="28"/>
          <w:szCs w:val="28"/>
        </w:rPr>
        <w:t>"</w:t>
      </w:r>
      <w:r w:rsidRPr="009D08AD">
        <w:rPr>
          <w:sz w:val="28"/>
          <w:szCs w:val="28"/>
        </w:rPr>
        <w:t>Инвестиционное развитие территории Ленинградской области</w:t>
      </w:r>
      <w:r w:rsidR="002E6A24">
        <w:rPr>
          <w:sz w:val="28"/>
          <w:szCs w:val="28"/>
        </w:rPr>
        <w:t>"</w:t>
      </w:r>
      <w:r w:rsidRPr="009D08AD">
        <w:rPr>
          <w:sz w:val="28"/>
          <w:szCs w:val="28"/>
        </w:rPr>
        <w:t xml:space="preserve"> предусмотрены средства в сумме 2 263,0 тыс. рублей.</w:t>
      </w:r>
    </w:p>
    <w:p w14:paraId="1A5E8490" w14:textId="77777777" w:rsidR="00D81259" w:rsidRPr="009D08AD" w:rsidRDefault="00D81259" w:rsidP="00D81259">
      <w:pPr>
        <w:ind w:firstLine="708"/>
        <w:jc w:val="both"/>
        <w:rPr>
          <w:sz w:val="28"/>
          <w:szCs w:val="28"/>
        </w:rPr>
      </w:pPr>
      <w:r w:rsidRPr="009D08AD">
        <w:rPr>
          <w:sz w:val="28"/>
          <w:szCs w:val="28"/>
        </w:rPr>
        <w:t>На обеспечение проведения оценки регулирующего воздействия нормативных правовых актов Ленинградской области предусмотрено 270,0 тыс. рублей.</w:t>
      </w:r>
    </w:p>
    <w:p w14:paraId="37104B60" w14:textId="77777777" w:rsidR="00CA19E8" w:rsidRPr="009D08AD" w:rsidRDefault="00CA19E8" w:rsidP="00D81259">
      <w:pPr>
        <w:ind w:firstLine="708"/>
        <w:jc w:val="both"/>
        <w:rPr>
          <w:sz w:val="28"/>
          <w:szCs w:val="28"/>
        </w:rPr>
      </w:pPr>
      <w:r w:rsidRPr="009D08AD">
        <w:rPr>
          <w:sz w:val="28"/>
          <w:szCs w:val="28"/>
        </w:rPr>
        <w:t>В рамках указанного комплекса процессных мероприятий комитету общего и профессионального образования Ленинградской области предусмотрены средства на развитие конкуренции на рынках товаров, работ и услуг Ленинградской области в сумме 4 160,0 тыс. рублей в целях проведения анализа, исследования и мониторинга состояния и развития конкурентной среды.</w:t>
      </w:r>
    </w:p>
    <w:p w14:paraId="5F0D9C1E" w14:textId="634DCC56" w:rsidR="00231801" w:rsidRPr="009D08AD" w:rsidRDefault="00231801" w:rsidP="00D81259">
      <w:pPr>
        <w:ind w:firstLine="708"/>
        <w:jc w:val="both"/>
        <w:rPr>
          <w:sz w:val="28"/>
          <w:szCs w:val="28"/>
        </w:rPr>
      </w:pPr>
      <w:r w:rsidRPr="009D08AD">
        <w:rPr>
          <w:sz w:val="28"/>
          <w:szCs w:val="28"/>
        </w:rPr>
        <w:t xml:space="preserve">Проектом областного бюджета на 2022 год комитету градостроительной политики Ленинградской области предусмотрены бюджетные ассигнования на реализацию комплекса процессных мероприятий </w:t>
      </w:r>
      <w:r w:rsidR="002E6A24">
        <w:rPr>
          <w:sz w:val="28"/>
          <w:szCs w:val="28"/>
        </w:rPr>
        <w:t>"</w:t>
      </w:r>
      <w:r w:rsidRPr="009D08AD">
        <w:rPr>
          <w:sz w:val="28"/>
          <w:szCs w:val="28"/>
        </w:rPr>
        <w:t>Реализация мер по обеспечению благоприятного инвестиционного климата в Ленинградской области</w:t>
      </w:r>
      <w:r w:rsidR="002E6A24">
        <w:rPr>
          <w:sz w:val="28"/>
          <w:szCs w:val="28"/>
        </w:rPr>
        <w:t>"</w:t>
      </w:r>
      <w:r w:rsidR="000330A8">
        <w:rPr>
          <w:sz w:val="28"/>
          <w:szCs w:val="28"/>
        </w:rPr>
        <w:t xml:space="preserve"> </w:t>
      </w:r>
      <w:r w:rsidRPr="009D08AD">
        <w:rPr>
          <w:sz w:val="28"/>
          <w:szCs w:val="28"/>
        </w:rPr>
        <w:t xml:space="preserve">на обеспечение деятельности государственного казенного учреждения ГКУ </w:t>
      </w:r>
      <w:r w:rsidR="002E6A24">
        <w:rPr>
          <w:sz w:val="28"/>
          <w:szCs w:val="28"/>
        </w:rPr>
        <w:t>"</w:t>
      </w:r>
      <w:r w:rsidRPr="009D08AD">
        <w:rPr>
          <w:sz w:val="28"/>
          <w:szCs w:val="28"/>
        </w:rPr>
        <w:t>ГРТ ЛО</w:t>
      </w:r>
      <w:r w:rsidR="001C3182">
        <w:rPr>
          <w:sz w:val="28"/>
          <w:szCs w:val="28"/>
        </w:rPr>
        <w:t xml:space="preserve">" </w:t>
      </w:r>
      <w:r w:rsidR="001C3182" w:rsidRPr="009D08AD">
        <w:rPr>
          <w:sz w:val="28"/>
          <w:szCs w:val="28"/>
        </w:rPr>
        <w:t>в</w:t>
      </w:r>
      <w:r w:rsidRPr="009D08AD">
        <w:rPr>
          <w:sz w:val="28"/>
          <w:szCs w:val="28"/>
        </w:rPr>
        <w:t xml:space="preserve"> сумме 71 282,0 тыс. рублей.</w:t>
      </w:r>
    </w:p>
    <w:p w14:paraId="34A3A9BC" w14:textId="78BEF8FD" w:rsidR="00144861" w:rsidRPr="00EA5B55" w:rsidRDefault="00144861" w:rsidP="00390622">
      <w:pPr>
        <w:ind w:firstLine="708"/>
        <w:jc w:val="both"/>
        <w:rPr>
          <w:b/>
          <w:sz w:val="28"/>
          <w:szCs w:val="28"/>
        </w:rPr>
      </w:pPr>
      <w:r w:rsidRPr="00EA5B55">
        <w:rPr>
          <w:b/>
          <w:sz w:val="28"/>
          <w:szCs w:val="28"/>
        </w:rPr>
        <w:t>2. Комплекс процессных мероприятий "Совершенствование системы стратегического управления социально-экономическим развитием Ленинградской области"</w:t>
      </w:r>
      <w:r w:rsidR="00EA5B55">
        <w:rPr>
          <w:b/>
          <w:sz w:val="28"/>
          <w:szCs w:val="28"/>
        </w:rPr>
        <w:t>.</w:t>
      </w:r>
    </w:p>
    <w:p w14:paraId="05B360BA" w14:textId="3D9C5C58" w:rsidR="00390622" w:rsidRPr="009D08AD" w:rsidRDefault="00390622" w:rsidP="00390622">
      <w:pPr>
        <w:ind w:firstLine="708"/>
        <w:jc w:val="both"/>
        <w:rPr>
          <w:sz w:val="28"/>
          <w:szCs w:val="28"/>
        </w:rPr>
      </w:pPr>
      <w:r w:rsidRPr="009D08AD">
        <w:rPr>
          <w:sz w:val="28"/>
          <w:szCs w:val="28"/>
        </w:rPr>
        <w:t xml:space="preserve">Комитету экономического развития и инвестиционной деятельности Ленинградской области предусмотрены ассигнования в сумме 32 544,0 </w:t>
      </w:r>
      <w:r w:rsidR="000B3FF0" w:rsidRPr="009D08AD">
        <w:rPr>
          <w:sz w:val="28"/>
          <w:szCs w:val="28"/>
        </w:rPr>
        <w:t>тыс.</w:t>
      </w:r>
      <w:r w:rsidRPr="009D08AD">
        <w:rPr>
          <w:sz w:val="28"/>
          <w:szCs w:val="28"/>
        </w:rPr>
        <w:t xml:space="preserve"> рублей, в том числе на:</w:t>
      </w:r>
    </w:p>
    <w:p w14:paraId="4D92615D" w14:textId="44C9D652" w:rsidR="00390622" w:rsidRPr="009D08AD" w:rsidRDefault="00390622" w:rsidP="00390622">
      <w:pPr>
        <w:ind w:firstLine="708"/>
        <w:jc w:val="both"/>
        <w:rPr>
          <w:sz w:val="28"/>
          <w:szCs w:val="28"/>
        </w:rPr>
      </w:pPr>
      <w:r w:rsidRPr="009D08AD">
        <w:rPr>
          <w:sz w:val="28"/>
          <w:szCs w:val="28"/>
        </w:rPr>
        <w:t xml:space="preserve">- обеспечение органов государственной власти Ленинградской области статистической и иной информацией о социально-экономическом развитии в сумме 20 079,0 </w:t>
      </w:r>
      <w:r w:rsidR="000B3FF0" w:rsidRPr="009D08AD">
        <w:rPr>
          <w:sz w:val="28"/>
          <w:szCs w:val="28"/>
        </w:rPr>
        <w:t>тыс.</w:t>
      </w:r>
      <w:r w:rsidRPr="009D08AD">
        <w:rPr>
          <w:sz w:val="28"/>
          <w:szCs w:val="28"/>
        </w:rPr>
        <w:t xml:space="preserve"> рублей.</w:t>
      </w:r>
    </w:p>
    <w:p w14:paraId="03AE038E" w14:textId="77777777" w:rsidR="00390622" w:rsidRPr="009D08AD" w:rsidRDefault="00390622" w:rsidP="00390622">
      <w:pPr>
        <w:ind w:firstLine="708"/>
        <w:jc w:val="both"/>
        <w:rPr>
          <w:sz w:val="28"/>
          <w:szCs w:val="28"/>
        </w:rPr>
      </w:pPr>
      <w:r w:rsidRPr="009D08AD">
        <w:rPr>
          <w:sz w:val="28"/>
          <w:szCs w:val="28"/>
        </w:rPr>
        <w:t>Бюджетные ассигнования запланированы на подготовку и предоставление статистической информации; на сопровождение и развитие информационных систем по социально-экономическому развитию, на прогнозирование социально-экономического развития Ленинградской области, в том числе подготовку методических рекомендаций, информационно-аналитических материалов, проведение обучающих методических семинаров для органов исполнительной власти Ленинградской области и органов местного самоуправления;</w:t>
      </w:r>
    </w:p>
    <w:p w14:paraId="45CB1F19" w14:textId="6394CF00" w:rsidR="00390622" w:rsidRPr="009D08AD" w:rsidRDefault="00390622" w:rsidP="00390622">
      <w:pPr>
        <w:ind w:firstLine="708"/>
        <w:jc w:val="both"/>
        <w:rPr>
          <w:sz w:val="28"/>
          <w:szCs w:val="28"/>
        </w:rPr>
      </w:pPr>
      <w:r w:rsidRPr="009D08AD">
        <w:rPr>
          <w:sz w:val="28"/>
          <w:szCs w:val="28"/>
        </w:rPr>
        <w:t>- развитие проектного управления в органах исполнительной власти Ленинградской области</w:t>
      </w:r>
      <w:r w:rsidR="002E6A24">
        <w:rPr>
          <w:sz w:val="28"/>
          <w:szCs w:val="28"/>
        </w:rPr>
        <w:t xml:space="preserve">" </w:t>
      </w:r>
      <w:r w:rsidRPr="009D08AD">
        <w:rPr>
          <w:sz w:val="28"/>
          <w:szCs w:val="28"/>
        </w:rPr>
        <w:t xml:space="preserve">в сумме 6 325,0 </w:t>
      </w:r>
      <w:r w:rsidR="000B3FF0" w:rsidRPr="009D08AD">
        <w:rPr>
          <w:sz w:val="28"/>
          <w:szCs w:val="28"/>
        </w:rPr>
        <w:t>тыс.</w:t>
      </w:r>
      <w:r w:rsidRPr="009D08AD">
        <w:rPr>
          <w:sz w:val="28"/>
          <w:szCs w:val="28"/>
        </w:rPr>
        <w:t xml:space="preserve"> рублей. Реализация мероприятия предусматривает модернизацию автоматизированной информационной системы по проектному управлению, а также внедрение гибких методологий проектного управления и развитие проектной культуры;</w:t>
      </w:r>
    </w:p>
    <w:p w14:paraId="1C74EAFC" w14:textId="0D2D2C86" w:rsidR="00390622" w:rsidRPr="009D08AD" w:rsidRDefault="00390622" w:rsidP="00390622">
      <w:pPr>
        <w:ind w:firstLine="708"/>
        <w:jc w:val="both"/>
        <w:rPr>
          <w:sz w:val="28"/>
          <w:szCs w:val="28"/>
        </w:rPr>
      </w:pPr>
      <w:r w:rsidRPr="009D08AD">
        <w:rPr>
          <w:sz w:val="28"/>
          <w:szCs w:val="28"/>
        </w:rPr>
        <w:t xml:space="preserve">- на формирование и совершенствование документов стратегического планирования в части организации экспертного и информационно-аналитического сопровождения процессов реализации документов стратегического планирования </w:t>
      </w:r>
      <w:r w:rsidRPr="009D08AD">
        <w:rPr>
          <w:sz w:val="28"/>
          <w:szCs w:val="28"/>
        </w:rPr>
        <w:lastRenderedPageBreak/>
        <w:t xml:space="preserve">Ленинградской области и координации государственного и муниципального стратегического управления в сумме 6 140,0 </w:t>
      </w:r>
      <w:r w:rsidR="000B3FF0" w:rsidRPr="009D08AD">
        <w:rPr>
          <w:sz w:val="28"/>
          <w:szCs w:val="28"/>
        </w:rPr>
        <w:t>тыс.</w:t>
      </w:r>
      <w:r w:rsidRPr="009D08AD">
        <w:rPr>
          <w:sz w:val="28"/>
          <w:szCs w:val="28"/>
        </w:rPr>
        <w:t xml:space="preserve"> рублей.</w:t>
      </w:r>
    </w:p>
    <w:p w14:paraId="4C678469" w14:textId="58519334" w:rsidR="00390622" w:rsidRPr="009D08AD" w:rsidRDefault="00390622" w:rsidP="00390622">
      <w:pPr>
        <w:ind w:firstLine="708"/>
        <w:jc w:val="both"/>
        <w:rPr>
          <w:sz w:val="28"/>
          <w:szCs w:val="28"/>
        </w:rPr>
      </w:pPr>
      <w:r w:rsidRPr="009D08AD">
        <w:rPr>
          <w:sz w:val="28"/>
          <w:szCs w:val="28"/>
        </w:rPr>
        <w:t xml:space="preserve">Комитету по развитию малого, среднего бизнеса и потребительского рынка Ленинградской области предусмотрены ассигнования в сумме 5 379,5 </w:t>
      </w:r>
      <w:r w:rsidR="000B3FF0" w:rsidRPr="009D08AD">
        <w:rPr>
          <w:sz w:val="28"/>
          <w:szCs w:val="28"/>
        </w:rPr>
        <w:t>тыс.</w:t>
      </w:r>
      <w:r w:rsidRPr="009D08AD">
        <w:rPr>
          <w:sz w:val="28"/>
          <w:szCs w:val="28"/>
        </w:rPr>
        <w:t xml:space="preserve"> рублей, в том числе на:</w:t>
      </w:r>
    </w:p>
    <w:p w14:paraId="3A4F9932" w14:textId="4328F8DC" w:rsidR="00390622" w:rsidRPr="009D08AD" w:rsidRDefault="00390622" w:rsidP="00390622">
      <w:pPr>
        <w:ind w:firstLine="708"/>
        <w:jc w:val="both"/>
        <w:rPr>
          <w:sz w:val="28"/>
          <w:szCs w:val="28"/>
        </w:rPr>
      </w:pPr>
      <w:r w:rsidRPr="009D08AD">
        <w:rPr>
          <w:sz w:val="28"/>
          <w:szCs w:val="28"/>
        </w:rPr>
        <w:t xml:space="preserve">- содействие органам местного самоуправления по организации мониторинга деятельности субъектов малого и среднего предпринимательства и потребительского рынка Ленинградской области в сумме 5 067,5 </w:t>
      </w:r>
      <w:r w:rsidR="000B3FF0" w:rsidRPr="009D08AD">
        <w:rPr>
          <w:sz w:val="28"/>
          <w:szCs w:val="28"/>
        </w:rPr>
        <w:t>тыс.</w:t>
      </w:r>
      <w:r w:rsidRPr="009D08AD">
        <w:rPr>
          <w:sz w:val="28"/>
          <w:szCs w:val="28"/>
        </w:rPr>
        <w:t xml:space="preserve"> рублей;</w:t>
      </w:r>
    </w:p>
    <w:p w14:paraId="1AB4DFF8" w14:textId="4BB59CE3" w:rsidR="00390622" w:rsidRPr="009D08AD" w:rsidRDefault="00390622" w:rsidP="00390622">
      <w:pPr>
        <w:ind w:firstLine="708"/>
        <w:jc w:val="both"/>
        <w:rPr>
          <w:sz w:val="28"/>
          <w:szCs w:val="28"/>
        </w:rPr>
      </w:pPr>
      <w:r w:rsidRPr="009D08AD">
        <w:rPr>
          <w:sz w:val="28"/>
          <w:szCs w:val="28"/>
        </w:rPr>
        <w:t xml:space="preserve">-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 сумме 312,0 </w:t>
      </w:r>
      <w:r w:rsidR="000B3FF0" w:rsidRPr="009D08AD">
        <w:rPr>
          <w:sz w:val="28"/>
          <w:szCs w:val="28"/>
        </w:rPr>
        <w:t>тыс.</w:t>
      </w:r>
      <w:r w:rsidRPr="009D08AD">
        <w:rPr>
          <w:sz w:val="28"/>
          <w:szCs w:val="28"/>
        </w:rPr>
        <w:t xml:space="preserve"> рублей.</w:t>
      </w:r>
    </w:p>
    <w:p w14:paraId="2800E78A" w14:textId="07A156F0" w:rsidR="00144861" w:rsidRPr="00EA5B55" w:rsidRDefault="00144861" w:rsidP="000F1F8E">
      <w:pPr>
        <w:ind w:firstLine="708"/>
        <w:jc w:val="both"/>
        <w:rPr>
          <w:b/>
          <w:sz w:val="28"/>
          <w:szCs w:val="28"/>
        </w:rPr>
      </w:pPr>
      <w:r w:rsidRPr="00EA5B55">
        <w:rPr>
          <w:b/>
          <w:sz w:val="28"/>
          <w:szCs w:val="28"/>
        </w:rPr>
        <w:t>3. Комплекс процессных мероприятий "Повышение конкурентоспособности промышленности Ленинградской области"</w:t>
      </w:r>
      <w:r w:rsidR="00EA5B55">
        <w:rPr>
          <w:b/>
          <w:sz w:val="28"/>
          <w:szCs w:val="28"/>
        </w:rPr>
        <w:t>.</w:t>
      </w:r>
    </w:p>
    <w:p w14:paraId="45BF66AF" w14:textId="77777777" w:rsidR="000F1F8E" w:rsidRPr="009D08AD" w:rsidRDefault="000F1F8E" w:rsidP="000F1F8E">
      <w:pPr>
        <w:ind w:firstLine="708"/>
        <w:jc w:val="both"/>
        <w:rPr>
          <w:sz w:val="28"/>
          <w:szCs w:val="28"/>
        </w:rPr>
      </w:pPr>
      <w:r w:rsidRPr="009D08AD">
        <w:rPr>
          <w:sz w:val="28"/>
          <w:szCs w:val="28"/>
        </w:rPr>
        <w:t>Комитету экономического развития и инвестиционной деятельности Ленинградской области предусмотрены ассигнования в сумме 740 334,0 тыс. рублей, в том числе на:</w:t>
      </w:r>
    </w:p>
    <w:p w14:paraId="5AD32156" w14:textId="77777777" w:rsidR="000F1F8E" w:rsidRPr="009D08AD" w:rsidRDefault="000F1F8E" w:rsidP="000F1F8E">
      <w:pPr>
        <w:ind w:firstLine="708"/>
        <w:jc w:val="both"/>
        <w:rPr>
          <w:sz w:val="28"/>
          <w:szCs w:val="28"/>
        </w:rPr>
      </w:pPr>
      <w:r w:rsidRPr="009D08AD">
        <w:rPr>
          <w:sz w:val="28"/>
          <w:szCs w:val="28"/>
        </w:rPr>
        <w:t>- субсидирование субъектов предпринимательской деятельности, осуществляющих трейдерскую деятельность на территории Ленинградской области – 621 788,0 тыс. рублей;</w:t>
      </w:r>
    </w:p>
    <w:p w14:paraId="70B2D14E" w14:textId="65018D94" w:rsidR="000F1F8E" w:rsidRPr="009D08AD" w:rsidRDefault="000F1F8E" w:rsidP="000F1F8E">
      <w:pPr>
        <w:ind w:firstLine="708"/>
        <w:jc w:val="both"/>
        <w:rPr>
          <w:sz w:val="28"/>
          <w:szCs w:val="28"/>
        </w:rPr>
      </w:pPr>
      <w:r w:rsidRPr="009D08AD">
        <w:rPr>
          <w:sz w:val="28"/>
          <w:szCs w:val="28"/>
        </w:rPr>
        <w:t xml:space="preserve">- субсидирование расходов некоммерческих организаций, относящихся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w:t>
      </w:r>
      <w:r w:rsidR="00EA5B55">
        <w:rPr>
          <w:sz w:val="28"/>
          <w:szCs w:val="28"/>
        </w:rPr>
        <w:t xml:space="preserve">и коммуникативных мероприятиях </w:t>
      </w:r>
      <w:r w:rsidRPr="009D08AD">
        <w:rPr>
          <w:sz w:val="28"/>
          <w:szCs w:val="28"/>
        </w:rPr>
        <w:t>– 117 916,0 тыс. рублей;</w:t>
      </w:r>
    </w:p>
    <w:p w14:paraId="1714A136" w14:textId="3393438D" w:rsidR="000F1F8E" w:rsidRPr="009D08AD" w:rsidRDefault="000F1F8E" w:rsidP="000F1F8E">
      <w:pPr>
        <w:ind w:firstLine="708"/>
        <w:jc w:val="both"/>
        <w:rPr>
          <w:sz w:val="28"/>
          <w:szCs w:val="28"/>
        </w:rPr>
      </w:pPr>
      <w:r w:rsidRPr="009D08AD">
        <w:rPr>
          <w:sz w:val="28"/>
          <w:szCs w:val="28"/>
        </w:rPr>
        <w:t xml:space="preserve">- организацию и проведение ежегодного конкурса </w:t>
      </w:r>
      <w:r w:rsidR="002E6A24">
        <w:rPr>
          <w:sz w:val="28"/>
          <w:szCs w:val="28"/>
        </w:rPr>
        <w:t>"</w:t>
      </w:r>
      <w:r w:rsidRPr="009D08AD">
        <w:rPr>
          <w:sz w:val="28"/>
          <w:szCs w:val="28"/>
        </w:rPr>
        <w:t>Бизнес, развивающий регион</w:t>
      </w:r>
      <w:r w:rsidR="002E6A24">
        <w:rPr>
          <w:sz w:val="28"/>
          <w:szCs w:val="28"/>
        </w:rPr>
        <w:t>"</w:t>
      </w:r>
      <w:r w:rsidR="000330A8">
        <w:rPr>
          <w:sz w:val="28"/>
          <w:szCs w:val="28"/>
        </w:rPr>
        <w:t xml:space="preserve"> </w:t>
      </w:r>
      <w:r w:rsidRPr="009D08AD">
        <w:rPr>
          <w:sz w:val="28"/>
          <w:szCs w:val="28"/>
        </w:rPr>
        <w:t>с целью выявления предприятий Ленинградской области, добившихся наибольших успехов в предпринимательской деятельности и внесших наибольший вклад в социально-экономическое развитие региона – 630,0 тыс. рублей.</w:t>
      </w:r>
    </w:p>
    <w:p w14:paraId="0D796279" w14:textId="5CD3419B" w:rsidR="000F1F8E" w:rsidRPr="009D08AD" w:rsidRDefault="000F1F8E" w:rsidP="000F1F8E">
      <w:pPr>
        <w:ind w:firstLine="708"/>
        <w:jc w:val="both"/>
        <w:rPr>
          <w:sz w:val="28"/>
          <w:szCs w:val="28"/>
        </w:rPr>
      </w:pPr>
      <w:r w:rsidRPr="009D08AD">
        <w:rPr>
          <w:sz w:val="28"/>
          <w:szCs w:val="28"/>
        </w:rPr>
        <w:t>Управлению делами Правительства Ленинградской области предусмотрены ассигнован</w:t>
      </w:r>
      <w:r w:rsidR="009223CB" w:rsidRPr="009D08AD">
        <w:rPr>
          <w:sz w:val="28"/>
          <w:szCs w:val="28"/>
        </w:rPr>
        <w:t xml:space="preserve">ия в сумме 3 255,0 </w:t>
      </w:r>
      <w:r w:rsidR="000B3FF0" w:rsidRPr="009D08AD">
        <w:rPr>
          <w:sz w:val="28"/>
          <w:szCs w:val="28"/>
        </w:rPr>
        <w:t>тыс.</w:t>
      </w:r>
      <w:r w:rsidR="009223CB" w:rsidRPr="009D08AD">
        <w:rPr>
          <w:sz w:val="28"/>
          <w:szCs w:val="28"/>
        </w:rPr>
        <w:t xml:space="preserve"> рублей, </w:t>
      </w:r>
      <w:r w:rsidR="009223CB" w:rsidRPr="009D08AD">
        <w:t xml:space="preserve"> </w:t>
      </w:r>
      <w:r w:rsidR="009223CB" w:rsidRPr="009D08AD">
        <w:rPr>
          <w:sz w:val="28"/>
          <w:szCs w:val="28"/>
        </w:rPr>
        <w:t>в том числе 2400,0 тыс. рублей на выплату научных стипендий Губернатора Ленинградской области ведущим и молодым ученым Ленинградской области (20 получателей) и 855,0 тыс. рублей на выплату премий Губернатора Ленинградской области за вклад в развитие науки и техники в Ленинградской области (4 получателя) и премии Губернатора Ленинградской области за лучшую научно-исследовательскую работу (3 получателя).</w:t>
      </w:r>
    </w:p>
    <w:p w14:paraId="04C364DF" w14:textId="4F5C974D" w:rsidR="00144861" w:rsidRPr="00EA5B55" w:rsidRDefault="00144861" w:rsidP="000F1F8E">
      <w:pPr>
        <w:ind w:firstLine="708"/>
        <w:jc w:val="both"/>
        <w:rPr>
          <w:b/>
          <w:sz w:val="28"/>
          <w:szCs w:val="28"/>
        </w:rPr>
      </w:pPr>
      <w:r w:rsidRPr="00EA5B55">
        <w:rPr>
          <w:b/>
          <w:sz w:val="28"/>
          <w:szCs w:val="28"/>
        </w:rPr>
        <w:t>4. Комплекс процессных мероприятий "Поддержка спроса"</w:t>
      </w:r>
      <w:r w:rsidR="00EA5B55">
        <w:rPr>
          <w:b/>
          <w:sz w:val="28"/>
          <w:szCs w:val="28"/>
        </w:rPr>
        <w:t>.</w:t>
      </w:r>
    </w:p>
    <w:p w14:paraId="5701793B" w14:textId="324D8930" w:rsidR="002674C6" w:rsidRPr="009D08AD" w:rsidRDefault="002674C6" w:rsidP="002674C6">
      <w:pPr>
        <w:ind w:firstLine="708"/>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Поддержка спроса</w:t>
      </w:r>
      <w:r w:rsidR="002E6A24">
        <w:rPr>
          <w:sz w:val="28"/>
          <w:szCs w:val="28"/>
        </w:rPr>
        <w:t>"</w:t>
      </w:r>
      <w:r w:rsidRPr="009D08AD">
        <w:rPr>
          <w:sz w:val="28"/>
          <w:szCs w:val="28"/>
        </w:rPr>
        <w:t xml:space="preserve"> комитету по развитию малого, среднего бизнеса и потребительского рынка Ленинградской области запланированы ассигнования в сумме 74 092,0 тыс</w:t>
      </w:r>
      <w:r w:rsidR="00ED64B0" w:rsidRPr="009D08AD">
        <w:rPr>
          <w:sz w:val="28"/>
          <w:szCs w:val="28"/>
        </w:rPr>
        <w:t>.</w:t>
      </w:r>
      <w:r w:rsidRPr="009D08AD">
        <w:rPr>
          <w:sz w:val="28"/>
          <w:szCs w:val="28"/>
        </w:rPr>
        <w:t xml:space="preserve"> рублей, в том числе на предоставление грантов в форме субсидий по итогам конкурса </w:t>
      </w:r>
      <w:r w:rsidR="002E6A24">
        <w:rPr>
          <w:sz w:val="28"/>
          <w:szCs w:val="28"/>
        </w:rPr>
        <w:t>"</w:t>
      </w:r>
      <w:r w:rsidRPr="009D08AD">
        <w:rPr>
          <w:sz w:val="28"/>
          <w:szCs w:val="28"/>
        </w:rPr>
        <w:t>Лучший по профессии в сфере потребительского рынка</w:t>
      </w:r>
      <w:r w:rsidR="002E6A24">
        <w:rPr>
          <w:sz w:val="28"/>
          <w:szCs w:val="28"/>
        </w:rPr>
        <w:t>"</w:t>
      </w:r>
      <w:r w:rsidRPr="009D08AD">
        <w:rPr>
          <w:sz w:val="28"/>
          <w:szCs w:val="28"/>
        </w:rPr>
        <w:t xml:space="preserve"> в сумме 1 092,0 тыс</w:t>
      </w:r>
      <w:r w:rsidR="00ED64B0" w:rsidRPr="009D08AD">
        <w:rPr>
          <w:sz w:val="28"/>
          <w:szCs w:val="28"/>
        </w:rPr>
        <w:t>.</w:t>
      </w:r>
      <w:r w:rsidRPr="009D08AD">
        <w:rPr>
          <w:sz w:val="28"/>
          <w:szCs w:val="28"/>
        </w:rPr>
        <w:t xml:space="preserve"> рублей.</w:t>
      </w:r>
    </w:p>
    <w:p w14:paraId="6E94AB71" w14:textId="77777777" w:rsidR="002674C6" w:rsidRPr="009D08AD" w:rsidRDefault="002674C6" w:rsidP="002674C6">
      <w:pPr>
        <w:ind w:firstLine="708"/>
        <w:jc w:val="both"/>
        <w:rPr>
          <w:sz w:val="28"/>
          <w:szCs w:val="28"/>
        </w:rPr>
      </w:pPr>
      <w:r w:rsidRPr="009D08AD">
        <w:rPr>
          <w:sz w:val="28"/>
          <w:szCs w:val="28"/>
        </w:rPr>
        <w:t>Предусмотрено предоставление субсидий субъектам малого и среднего предпринимательства, на возмещение части затрат связанных с:</w:t>
      </w:r>
    </w:p>
    <w:p w14:paraId="5881F42D" w14:textId="77777777" w:rsidR="002674C6" w:rsidRPr="009D08AD" w:rsidRDefault="002674C6" w:rsidP="002674C6">
      <w:pPr>
        <w:ind w:firstLine="708"/>
        <w:jc w:val="both"/>
        <w:rPr>
          <w:sz w:val="28"/>
          <w:szCs w:val="28"/>
        </w:rPr>
      </w:pPr>
      <w:r w:rsidRPr="009D08AD">
        <w:rPr>
          <w:sz w:val="28"/>
          <w:szCs w:val="28"/>
        </w:rPr>
        <w:t xml:space="preserve">- осуществлением деятельности в сфере народных художественных </w:t>
      </w:r>
      <w:r w:rsidRPr="009D08AD">
        <w:rPr>
          <w:sz w:val="28"/>
          <w:szCs w:val="28"/>
        </w:rPr>
        <w:lastRenderedPageBreak/>
        <w:t>промыслов и (или) ремесел – 7 000,0 тыс. рублей;</w:t>
      </w:r>
    </w:p>
    <w:p w14:paraId="0C81525E" w14:textId="77777777" w:rsidR="002674C6" w:rsidRPr="009D08AD" w:rsidRDefault="002674C6" w:rsidP="002674C6">
      <w:pPr>
        <w:ind w:firstLine="708"/>
        <w:jc w:val="both"/>
        <w:rPr>
          <w:sz w:val="28"/>
          <w:szCs w:val="28"/>
        </w:rPr>
      </w:pPr>
      <w:r w:rsidRPr="009D08AD">
        <w:rPr>
          <w:sz w:val="28"/>
          <w:szCs w:val="28"/>
        </w:rPr>
        <w:t>- приобретением специализированных автомагазинов, прицепов для обслуживания сельских населенных пунктов Ленинградской области – 1 300,0 тыс. рублей.</w:t>
      </w:r>
    </w:p>
    <w:p w14:paraId="5841A8D4" w14:textId="77777777" w:rsidR="002674C6" w:rsidRPr="009D08AD" w:rsidRDefault="002674C6" w:rsidP="002674C6">
      <w:pPr>
        <w:ind w:firstLine="708"/>
        <w:jc w:val="both"/>
        <w:rPr>
          <w:sz w:val="28"/>
          <w:szCs w:val="28"/>
        </w:rPr>
      </w:pPr>
      <w:r w:rsidRPr="009D08AD">
        <w:rPr>
          <w:sz w:val="28"/>
          <w:szCs w:val="28"/>
        </w:rPr>
        <w:t>Организациям, образующим инфраструктуру поддержки субъектов малого и среднего предпринимательства, предусмотрены субсидии в сумме 2 700,0 тыс. рублей на возмещение части затрат связанных с организацией и проведением ярмарок, фестивалей, районных праздников и др.</w:t>
      </w:r>
    </w:p>
    <w:p w14:paraId="69F6AE32" w14:textId="77777777" w:rsidR="002674C6" w:rsidRPr="009D08AD" w:rsidRDefault="002674C6" w:rsidP="002674C6">
      <w:pPr>
        <w:ind w:firstLine="708"/>
        <w:jc w:val="both"/>
        <w:rPr>
          <w:sz w:val="28"/>
          <w:szCs w:val="28"/>
        </w:rPr>
      </w:pPr>
      <w:r w:rsidRPr="009D08AD">
        <w:rPr>
          <w:sz w:val="28"/>
          <w:szCs w:val="28"/>
        </w:rPr>
        <w:t>Организациям потребительской кооперации, входящим в Ленинградский областной союз и юридическим лицам, единственным учредителем которых они являются предусмотрены субсидии в сумме 46 000,0 тыс. рублей на возмещение части затрат, связанных с приобретением оборудования или специализированного автотранспорта для обеспечения заготовительной, перерабатывающей, производственной деятельности, с приобретением электроэнергии, с приобретением автомагазинов для развозной торговли в сельских населенных пунктах, с получением сертификатов и деклараций о соответствии продукции требованиям законодательства Российской Федерации и (или) техническим регламентам Российской Федерации, с уплатой процентов по кредитным договорам, затрат по договорам лизинга оборудования.</w:t>
      </w:r>
    </w:p>
    <w:p w14:paraId="3785A48F" w14:textId="77777777" w:rsidR="002674C6" w:rsidRPr="009D08AD" w:rsidRDefault="002674C6" w:rsidP="002674C6">
      <w:pPr>
        <w:ind w:firstLine="708"/>
        <w:jc w:val="both"/>
        <w:rPr>
          <w:sz w:val="28"/>
          <w:szCs w:val="28"/>
        </w:rPr>
      </w:pPr>
      <w:r w:rsidRPr="009D08AD">
        <w:rPr>
          <w:sz w:val="28"/>
          <w:szCs w:val="28"/>
        </w:rPr>
        <w:t>Кроме того, в рамках софинансирования муниципальных программ поддержки и развития субъектов малого и среднего предпринимательства предусмотрена поддержка организаций потребительской кооперации по доставке товаров первой необходимости в сельские магазины, расположенные начиная с 11 км от пункта их получения в сумме 16 000,0 тыс. рублей.</w:t>
      </w:r>
    </w:p>
    <w:p w14:paraId="1D06C71C" w14:textId="77777777" w:rsidR="00144861" w:rsidRPr="009D08AD" w:rsidRDefault="00144861" w:rsidP="000F1F8E">
      <w:pPr>
        <w:ind w:firstLine="708"/>
        <w:jc w:val="both"/>
        <w:rPr>
          <w:sz w:val="28"/>
          <w:szCs w:val="28"/>
        </w:rPr>
      </w:pPr>
      <w:r w:rsidRPr="009D08AD">
        <w:rPr>
          <w:sz w:val="28"/>
          <w:szCs w:val="28"/>
        </w:rPr>
        <w:t>5. Комплекс процессных мероприятий "Инфраструктурная и информационная поддержка субъектов малого и среднего предпринимательства</w:t>
      </w:r>
      <w:r w:rsidR="00A86F81" w:rsidRPr="009D08AD">
        <w:rPr>
          <w:sz w:val="28"/>
          <w:szCs w:val="28"/>
        </w:rPr>
        <w:t xml:space="preserve"> </w:t>
      </w:r>
      <w:r w:rsidRPr="009D08AD">
        <w:rPr>
          <w:sz w:val="28"/>
          <w:szCs w:val="28"/>
        </w:rPr>
        <w:t>"Приоритетные проекты</w:t>
      </w:r>
    </w:p>
    <w:p w14:paraId="281149C0" w14:textId="6B174C8D" w:rsidR="00663EFB" w:rsidRPr="009D08AD" w:rsidRDefault="00663EFB" w:rsidP="00663EFB">
      <w:pPr>
        <w:ind w:firstLine="708"/>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Инфраструктурная и информационная поддержка субъектов малого и среднего предпринимательства</w:t>
      </w:r>
      <w:r w:rsidR="002E6A24">
        <w:rPr>
          <w:sz w:val="28"/>
          <w:szCs w:val="28"/>
        </w:rPr>
        <w:t xml:space="preserve">" </w:t>
      </w:r>
      <w:r w:rsidRPr="009D08AD">
        <w:rPr>
          <w:sz w:val="28"/>
          <w:szCs w:val="28"/>
        </w:rPr>
        <w:t xml:space="preserve">комитету по развитию малого, среднего бизнеса и потребительского рынка Ленинградской области предусмотрены ассигнования в сумме 87 651,8 </w:t>
      </w:r>
      <w:r w:rsidR="000B3FF0" w:rsidRPr="009D08AD">
        <w:rPr>
          <w:sz w:val="28"/>
          <w:szCs w:val="28"/>
        </w:rPr>
        <w:t>тыс.</w:t>
      </w:r>
      <w:r w:rsidRPr="009D08AD">
        <w:rPr>
          <w:sz w:val="28"/>
          <w:szCs w:val="28"/>
        </w:rPr>
        <w:t xml:space="preserve"> рублей, в том числе на:</w:t>
      </w:r>
    </w:p>
    <w:p w14:paraId="3A4716A7" w14:textId="1BD61409" w:rsidR="00663EFB" w:rsidRPr="009D08AD" w:rsidRDefault="00663EFB" w:rsidP="00663EFB">
      <w:pPr>
        <w:ind w:firstLine="708"/>
        <w:jc w:val="both"/>
        <w:rPr>
          <w:sz w:val="28"/>
          <w:szCs w:val="28"/>
        </w:rPr>
      </w:pPr>
      <w:r w:rsidRPr="009D08AD">
        <w:rPr>
          <w:sz w:val="28"/>
          <w:szCs w:val="28"/>
        </w:rPr>
        <w:t xml:space="preserve">- обеспечение деятельности государственного казенного учреждения Ленинградской области </w:t>
      </w:r>
      <w:r w:rsidR="002E6A24">
        <w:rPr>
          <w:sz w:val="28"/>
          <w:szCs w:val="28"/>
        </w:rPr>
        <w:t>"</w:t>
      </w:r>
      <w:r w:rsidRPr="009D08AD">
        <w:rPr>
          <w:sz w:val="28"/>
          <w:szCs w:val="28"/>
        </w:rPr>
        <w:t>Ленинградский областной центр поддержки предпринимательства</w:t>
      </w:r>
      <w:r w:rsidR="002E6A24">
        <w:rPr>
          <w:sz w:val="28"/>
          <w:szCs w:val="28"/>
        </w:rPr>
        <w:t>"</w:t>
      </w:r>
      <w:r w:rsidRPr="009D08AD">
        <w:rPr>
          <w:sz w:val="28"/>
          <w:szCs w:val="28"/>
        </w:rPr>
        <w:t xml:space="preserve">, осуществляющего информационную, консультационную, методическую и организационную поддержку субъектов малого, среднего предпринимательства и организаций муниципальной инфраструктуры поддержки предпринимательства – 22 121,8 </w:t>
      </w:r>
      <w:r w:rsidR="000B3FF0" w:rsidRPr="009D08AD">
        <w:rPr>
          <w:sz w:val="28"/>
          <w:szCs w:val="28"/>
        </w:rPr>
        <w:t>тыс.</w:t>
      </w:r>
      <w:r w:rsidRPr="009D08AD">
        <w:rPr>
          <w:sz w:val="28"/>
          <w:szCs w:val="28"/>
        </w:rPr>
        <w:t xml:space="preserve"> рублей;</w:t>
      </w:r>
    </w:p>
    <w:p w14:paraId="543CDE95" w14:textId="39480AE0" w:rsidR="00663EFB" w:rsidRPr="009D08AD" w:rsidRDefault="00663EFB" w:rsidP="00663EFB">
      <w:pPr>
        <w:ind w:firstLine="708"/>
        <w:jc w:val="both"/>
        <w:rPr>
          <w:sz w:val="28"/>
          <w:szCs w:val="28"/>
        </w:rPr>
      </w:pPr>
      <w:r w:rsidRPr="009D08AD">
        <w:rPr>
          <w:sz w:val="28"/>
          <w:szCs w:val="28"/>
        </w:rPr>
        <w:t xml:space="preserve">- обеспечение деятельности фонда </w:t>
      </w:r>
      <w:r w:rsidR="002E6A24">
        <w:rPr>
          <w:sz w:val="28"/>
          <w:szCs w:val="28"/>
        </w:rPr>
        <w:t>"</w:t>
      </w:r>
      <w:r w:rsidRPr="009D08AD">
        <w:rPr>
          <w:sz w:val="28"/>
          <w:szCs w:val="28"/>
        </w:rPr>
        <w:t>Фонд поддержки предпринимательства и промышленности Ленинградской области, микрокредитная компания</w:t>
      </w:r>
      <w:r w:rsidR="002E6A24">
        <w:rPr>
          <w:sz w:val="28"/>
          <w:szCs w:val="28"/>
        </w:rPr>
        <w:t>"</w:t>
      </w:r>
      <w:r w:rsidRPr="009D08AD">
        <w:rPr>
          <w:sz w:val="28"/>
          <w:szCs w:val="28"/>
        </w:rPr>
        <w:t xml:space="preserve"> 43 000,0 </w:t>
      </w:r>
      <w:r w:rsidR="000B3FF0" w:rsidRPr="009D08AD">
        <w:rPr>
          <w:sz w:val="28"/>
          <w:szCs w:val="28"/>
        </w:rPr>
        <w:t>тыс.</w:t>
      </w:r>
      <w:r w:rsidRPr="009D08AD">
        <w:rPr>
          <w:sz w:val="28"/>
          <w:szCs w:val="28"/>
        </w:rPr>
        <w:t xml:space="preserve"> рублей;</w:t>
      </w:r>
    </w:p>
    <w:p w14:paraId="3E33D2C5" w14:textId="2E32B905" w:rsidR="00663EFB" w:rsidRPr="009D08AD" w:rsidRDefault="00663EFB" w:rsidP="00663EFB">
      <w:pPr>
        <w:ind w:firstLine="708"/>
        <w:jc w:val="both"/>
        <w:rPr>
          <w:sz w:val="28"/>
          <w:szCs w:val="28"/>
        </w:rPr>
      </w:pPr>
      <w:r w:rsidRPr="009D08AD">
        <w:rPr>
          <w:sz w:val="28"/>
          <w:szCs w:val="28"/>
        </w:rPr>
        <w:t xml:space="preserve">- предоставление субсидий организациям, образующим инфраструктуру поддержки малого и среднего предпринимательства: на развитие – 13 500,0 </w:t>
      </w:r>
      <w:r w:rsidR="000B3FF0" w:rsidRPr="009D08AD">
        <w:rPr>
          <w:sz w:val="28"/>
          <w:szCs w:val="28"/>
        </w:rPr>
        <w:t>тыс.</w:t>
      </w:r>
      <w:r w:rsidRPr="009D08AD">
        <w:rPr>
          <w:sz w:val="28"/>
          <w:szCs w:val="28"/>
        </w:rPr>
        <w:t xml:space="preserve"> рублей, на возмещение части затрат, связанных с оказанием безвозмездных информационных, консультационных и образовательных услуг в сфере </w:t>
      </w:r>
      <w:r w:rsidRPr="009D08AD">
        <w:rPr>
          <w:sz w:val="28"/>
          <w:szCs w:val="28"/>
        </w:rPr>
        <w:lastRenderedPageBreak/>
        <w:t xml:space="preserve">предпринимательской деятельности и реализуемых мер поддержки малого и среднего предпринимательства – 9 000,0 </w:t>
      </w:r>
      <w:r w:rsidR="000B3FF0" w:rsidRPr="009D08AD">
        <w:rPr>
          <w:sz w:val="28"/>
          <w:szCs w:val="28"/>
        </w:rPr>
        <w:t>тыс.</w:t>
      </w:r>
      <w:r w:rsidRPr="009D08AD">
        <w:rPr>
          <w:sz w:val="28"/>
          <w:szCs w:val="28"/>
        </w:rPr>
        <w:t xml:space="preserve"> рублей;</w:t>
      </w:r>
    </w:p>
    <w:p w14:paraId="6529A4D5" w14:textId="3038371B" w:rsidR="00663EFB" w:rsidRPr="009D08AD" w:rsidRDefault="00663EFB" w:rsidP="00663EFB">
      <w:pPr>
        <w:ind w:firstLine="708"/>
        <w:jc w:val="both"/>
        <w:rPr>
          <w:sz w:val="28"/>
          <w:szCs w:val="28"/>
        </w:rPr>
      </w:pPr>
      <w:r w:rsidRPr="009D08AD">
        <w:rPr>
          <w:sz w:val="28"/>
          <w:szCs w:val="28"/>
        </w:rPr>
        <w:t xml:space="preserve">- проведение информационной кампании, популяризирующей ведение предпринимательской деятельности – 30,0 </w:t>
      </w:r>
      <w:r w:rsidR="000B3FF0" w:rsidRPr="009D08AD">
        <w:rPr>
          <w:sz w:val="28"/>
          <w:szCs w:val="28"/>
        </w:rPr>
        <w:t>тыс.</w:t>
      </w:r>
      <w:r w:rsidRPr="009D08AD">
        <w:rPr>
          <w:sz w:val="28"/>
          <w:szCs w:val="28"/>
        </w:rPr>
        <w:t xml:space="preserve"> рублей.</w:t>
      </w:r>
    </w:p>
    <w:p w14:paraId="09A57458" w14:textId="77777777" w:rsidR="00663EFB" w:rsidRPr="009D08AD" w:rsidRDefault="00663EFB" w:rsidP="000F1F8E">
      <w:pPr>
        <w:ind w:firstLine="708"/>
        <w:jc w:val="both"/>
        <w:rPr>
          <w:sz w:val="28"/>
          <w:szCs w:val="28"/>
        </w:rPr>
      </w:pPr>
    </w:p>
    <w:p w14:paraId="2B6D1C34" w14:textId="77777777" w:rsidR="00144861" w:rsidRDefault="00073D8A" w:rsidP="00144861">
      <w:pPr>
        <w:jc w:val="center"/>
        <w:rPr>
          <w:b/>
          <w:sz w:val="28"/>
          <w:szCs w:val="28"/>
        </w:rPr>
      </w:pPr>
      <w:r w:rsidRPr="009D08AD">
        <w:rPr>
          <w:b/>
          <w:sz w:val="28"/>
          <w:szCs w:val="28"/>
        </w:rPr>
        <w:t>Приоритетные проекты</w:t>
      </w:r>
    </w:p>
    <w:p w14:paraId="4F1107B3" w14:textId="77777777" w:rsidR="00EA5B55" w:rsidRPr="009D08AD" w:rsidRDefault="00EA5B55" w:rsidP="00144861">
      <w:pPr>
        <w:jc w:val="center"/>
        <w:rPr>
          <w:b/>
          <w:sz w:val="28"/>
          <w:szCs w:val="28"/>
        </w:rPr>
      </w:pPr>
    </w:p>
    <w:p w14:paraId="072D2319" w14:textId="77777777" w:rsidR="00073D8A" w:rsidRPr="009D08AD" w:rsidRDefault="00144861" w:rsidP="00461AFF">
      <w:pPr>
        <w:ind w:firstLine="708"/>
        <w:jc w:val="both"/>
        <w:rPr>
          <w:sz w:val="28"/>
          <w:szCs w:val="28"/>
        </w:rPr>
      </w:pPr>
      <w:r w:rsidRPr="009D08AD">
        <w:rPr>
          <w:sz w:val="28"/>
          <w:szCs w:val="28"/>
        </w:rPr>
        <w:t>На реализацию приоритетных проектов</w:t>
      </w:r>
      <w:r w:rsidR="00073D8A" w:rsidRPr="009D08AD">
        <w:rPr>
          <w:sz w:val="28"/>
          <w:szCs w:val="28"/>
        </w:rPr>
        <w:t xml:space="preserve"> предусмотрены бюджетные ассигнования в размере 67 994,0 тыс. рублей.</w:t>
      </w:r>
    </w:p>
    <w:p w14:paraId="69A838FE" w14:textId="5ED627A9" w:rsidR="00461AFF" w:rsidRPr="009D08AD" w:rsidRDefault="00461AFF" w:rsidP="00461AFF">
      <w:pPr>
        <w:ind w:firstLine="708"/>
        <w:jc w:val="both"/>
        <w:rPr>
          <w:sz w:val="28"/>
          <w:szCs w:val="28"/>
        </w:rPr>
      </w:pPr>
      <w:r w:rsidRPr="009D08AD">
        <w:rPr>
          <w:sz w:val="28"/>
          <w:szCs w:val="28"/>
        </w:rPr>
        <w:t xml:space="preserve">В рамках реализации приоритетного проекта </w:t>
      </w:r>
      <w:r w:rsidR="002E6A24">
        <w:rPr>
          <w:sz w:val="28"/>
          <w:szCs w:val="28"/>
        </w:rPr>
        <w:t>"</w:t>
      </w:r>
      <w:r w:rsidRPr="009D08AD">
        <w:rPr>
          <w:sz w:val="28"/>
          <w:szCs w:val="28"/>
        </w:rPr>
        <w:t>Индустриальное лидерство в агропромышленном комплексе</w:t>
      </w:r>
      <w:r w:rsidR="002E6A24">
        <w:rPr>
          <w:sz w:val="28"/>
          <w:szCs w:val="28"/>
        </w:rPr>
        <w:t xml:space="preserve">" </w:t>
      </w:r>
      <w:r w:rsidRPr="009D08AD">
        <w:rPr>
          <w:sz w:val="28"/>
          <w:szCs w:val="28"/>
        </w:rPr>
        <w:t xml:space="preserve">Комитету экономического развития и инвестиционной деятельности Ленинградской области предусмотрены ассигнования в сумме 25 380,0 </w:t>
      </w:r>
      <w:r w:rsidR="000B3FF0" w:rsidRPr="009D08AD">
        <w:rPr>
          <w:sz w:val="28"/>
          <w:szCs w:val="28"/>
        </w:rPr>
        <w:t>тыс.</w:t>
      </w:r>
      <w:r w:rsidRPr="009D08AD">
        <w:rPr>
          <w:sz w:val="28"/>
          <w:szCs w:val="28"/>
        </w:rPr>
        <w:t xml:space="preserve"> рублей на субсидирование юридических лиц с целью финансового обеспечения затрат на разработку и реализацию индустриальных проектов на территории Ленинградской области.</w:t>
      </w:r>
    </w:p>
    <w:p w14:paraId="759F49FA" w14:textId="58BC777A" w:rsidR="00461AFF" w:rsidRPr="009D08AD" w:rsidRDefault="00461AFF" w:rsidP="00461AFF">
      <w:pPr>
        <w:ind w:firstLine="708"/>
        <w:jc w:val="both"/>
        <w:rPr>
          <w:sz w:val="28"/>
          <w:szCs w:val="28"/>
        </w:rPr>
      </w:pPr>
      <w:r w:rsidRPr="009D08AD">
        <w:rPr>
          <w:sz w:val="28"/>
          <w:szCs w:val="28"/>
        </w:rPr>
        <w:t xml:space="preserve">В рамках реализации приоритетного проекта </w:t>
      </w:r>
      <w:r w:rsidR="002E6A24">
        <w:rPr>
          <w:sz w:val="28"/>
          <w:szCs w:val="28"/>
        </w:rPr>
        <w:t>"</w:t>
      </w:r>
      <w:r w:rsidRPr="009D08AD">
        <w:rPr>
          <w:sz w:val="28"/>
          <w:szCs w:val="28"/>
        </w:rPr>
        <w:t>Развитие проектного подхода в деятельности органов местного самоуправления Ленинградской области</w:t>
      </w:r>
      <w:r w:rsidR="002E6A24">
        <w:rPr>
          <w:sz w:val="28"/>
          <w:szCs w:val="28"/>
        </w:rPr>
        <w:t>"</w:t>
      </w:r>
      <w:r w:rsidRPr="009D08AD">
        <w:rPr>
          <w:sz w:val="28"/>
          <w:szCs w:val="28"/>
        </w:rPr>
        <w:t xml:space="preserve"> Комитету экономического развития и инвестиционной деятельности Ленинградской области предусмотрены ассигнования в сумме 3 000,0 </w:t>
      </w:r>
      <w:r w:rsidR="000B3FF0" w:rsidRPr="009D08AD">
        <w:rPr>
          <w:sz w:val="28"/>
          <w:szCs w:val="28"/>
        </w:rPr>
        <w:t>тыс.</w:t>
      </w:r>
      <w:r w:rsidRPr="009D08AD">
        <w:rPr>
          <w:sz w:val="28"/>
          <w:szCs w:val="28"/>
        </w:rPr>
        <w:t xml:space="preserve"> рублей на расходы, связанные с внедрением механизмов проектного управления в муниципальных образованиях Ленинградской области.</w:t>
      </w:r>
    </w:p>
    <w:p w14:paraId="7AE5F6A0" w14:textId="30509C64" w:rsidR="00461AFF" w:rsidRPr="009D08AD" w:rsidRDefault="00461AFF" w:rsidP="00461AFF">
      <w:pPr>
        <w:ind w:firstLine="708"/>
        <w:jc w:val="both"/>
        <w:rPr>
          <w:sz w:val="28"/>
          <w:szCs w:val="28"/>
        </w:rPr>
      </w:pPr>
      <w:r w:rsidRPr="009D08AD">
        <w:rPr>
          <w:sz w:val="28"/>
          <w:szCs w:val="28"/>
        </w:rPr>
        <w:t xml:space="preserve">В рамках реализации приоритетных проектов </w:t>
      </w:r>
      <w:r w:rsidR="002E6A24">
        <w:rPr>
          <w:sz w:val="28"/>
          <w:szCs w:val="28"/>
        </w:rPr>
        <w:t>"</w:t>
      </w:r>
      <w:r w:rsidRPr="009D08AD">
        <w:rPr>
          <w:sz w:val="28"/>
          <w:szCs w:val="28"/>
        </w:rPr>
        <w:t>Подготовка кадров с компетенциями бережливого производства</w:t>
      </w:r>
      <w:r w:rsidR="002E6A24">
        <w:rPr>
          <w:sz w:val="28"/>
          <w:szCs w:val="28"/>
        </w:rPr>
        <w:t xml:space="preserve">" </w:t>
      </w:r>
      <w:r w:rsidRPr="009D08AD">
        <w:rPr>
          <w:sz w:val="28"/>
          <w:szCs w:val="28"/>
        </w:rPr>
        <w:t xml:space="preserve">и </w:t>
      </w:r>
      <w:r w:rsidR="002E6A24">
        <w:rPr>
          <w:sz w:val="28"/>
          <w:szCs w:val="28"/>
        </w:rPr>
        <w:t>"</w:t>
      </w:r>
      <w:r w:rsidRPr="009D08AD">
        <w:rPr>
          <w:sz w:val="28"/>
          <w:szCs w:val="28"/>
        </w:rPr>
        <w:t>Внедрение практик бережливого производства в организациях социальной сферы</w:t>
      </w:r>
      <w:r w:rsidR="002E6A24">
        <w:rPr>
          <w:sz w:val="28"/>
          <w:szCs w:val="28"/>
        </w:rPr>
        <w:t xml:space="preserve">" </w:t>
      </w:r>
      <w:r w:rsidRPr="009D08AD">
        <w:rPr>
          <w:sz w:val="28"/>
          <w:szCs w:val="28"/>
        </w:rPr>
        <w:t xml:space="preserve">Комитету экономического развития и инвестиционной деятельности Ленинградской области предусмотрены ассигнования в сумме 34 764,0 </w:t>
      </w:r>
      <w:r w:rsidR="000B3FF0" w:rsidRPr="009D08AD">
        <w:rPr>
          <w:sz w:val="28"/>
          <w:szCs w:val="28"/>
        </w:rPr>
        <w:t>тыс.</w:t>
      </w:r>
      <w:r w:rsidRPr="009D08AD">
        <w:rPr>
          <w:sz w:val="28"/>
          <w:szCs w:val="28"/>
        </w:rPr>
        <w:t xml:space="preserve"> рублей на субсидирование некоммерческих организаций, относящихся к инфраструктуре поддержки промышленности, осуществляющих деятельность в сфере производительности труда.</w:t>
      </w:r>
    </w:p>
    <w:p w14:paraId="63334D3C" w14:textId="01E16698" w:rsidR="00461AFF" w:rsidRPr="009D08AD" w:rsidRDefault="00461AFF" w:rsidP="00291B3C">
      <w:pPr>
        <w:ind w:firstLine="708"/>
        <w:jc w:val="both"/>
        <w:rPr>
          <w:sz w:val="28"/>
          <w:szCs w:val="28"/>
        </w:rPr>
      </w:pPr>
      <w:r w:rsidRPr="009D08AD">
        <w:rPr>
          <w:sz w:val="28"/>
          <w:szCs w:val="28"/>
        </w:rPr>
        <w:t xml:space="preserve">В рамках реализации приоритетного проекта </w:t>
      </w:r>
      <w:r w:rsidR="002E6A24">
        <w:rPr>
          <w:sz w:val="28"/>
          <w:szCs w:val="28"/>
        </w:rPr>
        <w:t>"</w:t>
      </w:r>
      <w:r w:rsidRPr="009D08AD">
        <w:rPr>
          <w:sz w:val="28"/>
          <w:szCs w:val="28"/>
        </w:rPr>
        <w:t xml:space="preserve">Внедрение сервиса </w:t>
      </w:r>
      <w:r w:rsidR="002E6A24">
        <w:rPr>
          <w:sz w:val="28"/>
          <w:szCs w:val="28"/>
        </w:rPr>
        <w:t>"</w:t>
      </w:r>
      <w:r w:rsidRPr="009D08AD">
        <w:rPr>
          <w:sz w:val="28"/>
          <w:szCs w:val="28"/>
        </w:rPr>
        <w:t>Зеленый коридор</w:t>
      </w:r>
      <w:r w:rsidR="002E6A24">
        <w:rPr>
          <w:sz w:val="28"/>
          <w:szCs w:val="28"/>
        </w:rPr>
        <w:t xml:space="preserve">" </w:t>
      </w:r>
      <w:r w:rsidRPr="009D08AD">
        <w:rPr>
          <w:sz w:val="28"/>
          <w:szCs w:val="28"/>
        </w:rPr>
        <w:t>для инвестора к 2023 году</w:t>
      </w:r>
      <w:r w:rsidR="002E6A24">
        <w:rPr>
          <w:sz w:val="28"/>
          <w:szCs w:val="28"/>
        </w:rPr>
        <w:t xml:space="preserve">" </w:t>
      </w:r>
      <w:r w:rsidRPr="009D08AD">
        <w:rPr>
          <w:sz w:val="28"/>
          <w:szCs w:val="28"/>
        </w:rPr>
        <w:t xml:space="preserve">Комитету экономического развития и инвестиционной деятельности Ленинградской области предусмотрены ассигнования в сумме 4 850,0 </w:t>
      </w:r>
      <w:r w:rsidR="000B3FF0" w:rsidRPr="009D08AD">
        <w:rPr>
          <w:sz w:val="28"/>
          <w:szCs w:val="28"/>
        </w:rPr>
        <w:t>тыс.</w:t>
      </w:r>
      <w:r w:rsidRPr="009D08AD">
        <w:rPr>
          <w:sz w:val="28"/>
          <w:szCs w:val="28"/>
        </w:rPr>
        <w:t xml:space="preserve"> рублей на развитие специализированного интернет-сайта </w:t>
      </w:r>
      <w:r w:rsidR="002E6A24">
        <w:rPr>
          <w:sz w:val="28"/>
          <w:szCs w:val="28"/>
        </w:rPr>
        <w:t>"</w:t>
      </w:r>
      <w:r w:rsidRPr="009D08AD">
        <w:rPr>
          <w:sz w:val="28"/>
          <w:szCs w:val="28"/>
        </w:rPr>
        <w:t>Инвестиционный портал Ленинградской области</w:t>
      </w:r>
      <w:r w:rsidR="002E6A24">
        <w:rPr>
          <w:sz w:val="28"/>
          <w:szCs w:val="28"/>
        </w:rPr>
        <w:t>"</w:t>
      </w:r>
      <w:r w:rsidRPr="009D08AD">
        <w:rPr>
          <w:sz w:val="28"/>
          <w:szCs w:val="28"/>
        </w:rPr>
        <w:t>.</w:t>
      </w:r>
    </w:p>
    <w:p w14:paraId="4226F367" w14:textId="77777777" w:rsidR="00461AFF" w:rsidRPr="009D08AD" w:rsidRDefault="00461AFF" w:rsidP="00291B3C">
      <w:pPr>
        <w:jc w:val="center"/>
        <w:rPr>
          <w:sz w:val="28"/>
          <w:szCs w:val="28"/>
        </w:rPr>
      </w:pPr>
    </w:p>
    <w:p w14:paraId="6B5492E1" w14:textId="77777777" w:rsidR="00073D8A" w:rsidRPr="009D08AD" w:rsidRDefault="00073D8A" w:rsidP="00291B3C">
      <w:pPr>
        <w:jc w:val="center"/>
        <w:rPr>
          <w:b/>
          <w:sz w:val="28"/>
          <w:szCs w:val="28"/>
        </w:rPr>
      </w:pPr>
      <w:r w:rsidRPr="009D08AD">
        <w:rPr>
          <w:b/>
          <w:sz w:val="28"/>
          <w:szCs w:val="28"/>
        </w:rPr>
        <w:t>Отраслевые проекты</w:t>
      </w:r>
    </w:p>
    <w:p w14:paraId="089904F2" w14:textId="3F297B35" w:rsidR="005B5FEC" w:rsidRPr="009D08AD" w:rsidRDefault="005B5FEC" w:rsidP="00291B3C">
      <w:pPr>
        <w:ind w:firstLine="708"/>
        <w:jc w:val="both"/>
        <w:rPr>
          <w:sz w:val="28"/>
          <w:szCs w:val="28"/>
        </w:rPr>
      </w:pPr>
      <w:r w:rsidRPr="009D08AD">
        <w:rPr>
          <w:sz w:val="28"/>
          <w:szCs w:val="28"/>
        </w:rPr>
        <w:t xml:space="preserve">В рамках реализации отраслевого проекта </w:t>
      </w:r>
      <w:r w:rsidR="002E6A24">
        <w:rPr>
          <w:sz w:val="28"/>
          <w:szCs w:val="28"/>
        </w:rPr>
        <w:t>"</w:t>
      </w:r>
      <w:r w:rsidRPr="009D08AD">
        <w:rPr>
          <w:sz w:val="28"/>
          <w:szCs w:val="28"/>
        </w:rPr>
        <w:t xml:space="preserve">Регистрация права собственности и постановка на кадастровый учет земельных участков и </w:t>
      </w:r>
      <w:r w:rsidR="00444B5C" w:rsidRPr="009D08AD">
        <w:rPr>
          <w:sz w:val="28"/>
          <w:szCs w:val="28"/>
        </w:rPr>
        <w:t>объектов недвижимого имущества</w:t>
      </w:r>
      <w:r w:rsidR="002E6A24">
        <w:rPr>
          <w:sz w:val="28"/>
          <w:szCs w:val="28"/>
        </w:rPr>
        <w:t xml:space="preserve">" </w:t>
      </w:r>
      <w:r w:rsidRPr="009D08AD">
        <w:rPr>
          <w:sz w:val="28"/>
          <w:szCs w:val="28"/>
        </w:rPr>
        <w:t xml:space="preserve">Ленинградскому областному комитету по управлению государственным имуществом предусмотрены бюджетные ассигнования в сумме </w:t>
      </w:r>
      <w:r w:rsidR="00231801" w:rsidRPr="009D08AD">
        <w:rPr>
          <w:sz w:val="28"/>
          <w:szCs w:val="28"/>
        </w:rPr>
        <w:t xml:space="preserve">   </w:t>
      </w:r>
      <w:r w:rsidRPr="009D08AD">
        <w:rPr>
          <w:sz w:val="28"/>
          <w:szCs w:val="28"/>
        </w:rPr>
        <w:t xml:space="preserve">15 328,3 </w:t>
      </w:r>
      <w:r w:rsidR="000B3FF0" w:rsidRPr="009D08AD">
        <w:rPr>
          <w:sz w:val="28"/>
          <w:szCs w:val="28"/>
        </w:rPr>
        <w:t>тыс.</w:t>
      </w:r>
      <w:r w:rsidRPr="009D08AD">
        <w:rPr>
          <w:sz w:val="28"/>
          <w:szCs w:val="28"/>
        </w:rPr>
        <w:t xml:space="preserve"> рублей, в том числе:</w:t>
      </w:r>
    </w:p>
    <w:p w14:paraId="715F73DB" w14:textId="77777777" w:rsidR="005B5FEC" w:rsidRPr="009D08AD" w:rsidRDefault="005B5FEC" w:rsidP="005B5FEC">
      <w:pPr>
        <w:ind w:firstLine="708"/>
        <w:jc w:val="both"/>
        <w:rPr>
          <w:sz w:val="28"/>
          <w:szCs w:val="28"/>
        </w:rPr>
      </w:pPr>
      <w:r w:rsidRPr="009D08AD">
        <w:rPr>
          <w:sz w:val="28"/>
          <w:szCs w:val="28"/>
        </w:rPr>
        <w:t>- на выполнение работ по описанию местоположения границ муниципальных образований Ленинградской области 1 333,3 тыс. рублей;</w:t>
      </w:r>
    </w:p>
    <w:p w14:paraId="75EC7E62" w14:textId="77777777" w:rsidR="005B5FEC" w:rsidRPr="009D08AD" w:rsidRDefault="005B5FEC" w:rsidP="005B5FEC">
      <w:pPr>
        <w:ind w:firstLine="708"/>
        <w:jc w:val="both"/>
        <w:rPr>
          <w:sz w:val="28"/>
          <w:szCs w:val="28"/>
        </w:rPr>
      </w:pPr>
      <w:r w:rsidRPr="009D08AD">
        <w:rPr>
          <w:sz w:val="28"/>
          <w:szCs w:val="28"/>
        </w:rPr>
        <w:t>- на субсидирование расходов муниципальных образований Ленинградской области связанных с выполнением комплексных кадастровых работ 13 995,0 тыс. рублей.</w:t>
      </w:r>
    </w:p>
    <w:p w14:paraId="410EBB69" w14:textId="77777777" w:rsidR="00144861" w:rsidRPr="009D08AD" w:rsidRDefault="00144861" w:rsidP="00144861">
      <w:pPr>
        <w:jc w:val="center"/>
        <w:rPr>
          <w:b/>
          <w:sz w:val="28"/>
          <w:szCs w:val="28"/>
        </w:rPr>
      </w:pPr>
      <w:r w:rsidRPr="009D08AD">
        <w:rPr>
          <w:b/>
          <w:sz w:val="28"/>
          <w:szCs w:val="28"/>
        </w:rPr>
        <w:lastRenderedPageBreak/>
        <w:t>Мероприятия, направленные на достижение целей проектов</w:t>
      </w:r>
    </w:p>
    <w:p w14:paraId="6D3891CB" w14:textId="77777777" w:rsidR="00144861" w:rsidRPr="009D08AD" w:rsidRDefault="00144861" w:rsidP="00144861">
      <w:pPr>
        <w:jc w:val="center"/>
        <w:rPr>
          <w:sz w:val="28"/>
          <w:szCs w:val="28"/>
        </w:rPr>
      </w:pPr>
    </w:p>
    <w:p w14:paraId="2E3E131B" w14:textId="77777777" w:rsidR="00144861" w:rsidRPr="009D08AD" w:rsidRDefault="00144861" w:rsidP="00073D8A">
      <w:pPr>
        <w:ind w:firstLine="708"/>
        <w:jc w:val="both"/>
        <w:rPr>
          <w:sz w:val="28"/>
          <w:szCs w:val="28"/>
        </w:rPr>
      </w:pPr>
      <w:r w:rsidRPr="009D08AD">
        <w:rPr>
          <w:sz w:val="28"/>
          <w:szCs w:val="28"/>
        </w:rPr>
        <w:t>На реализацию мероприятий, направленных на достижение цели проект</w:t>
      </w:r>
      <w:r w:rsidR="00073D8A" w:rsidRPr="009D08AD">
        <w:rPr>
          <w:sz w:val="28"/>
          <w:szCs w:val="28"/>
        </w:rPr>
        <w:t xml:space="preserve">ов предусмотрены бюджетные ассигнования в размере </w:t>
      </w:r>
      <w:r w:rsidR="00BA1F0A" w:rsidRPr="009D08AD">
        <w:rPr>
          <w:sz w:val="28"/>
          <w:szCs w:val="28"/>
        </w:rPr>
        <w:t xml:space="preserve">756 740,8 </w:t>
      </w:r>
      <w:r w:rsidR="00073D8A" w:rsidRPr="009D08AD">
        <w:rPr>
          <w:sz w:val="28"/>
          <w:szCs w:val="28"/>
        </w:rPr>
        <w:t xml:space="preserve">тыс. рублей. </w:t>
      </w:r>
    </w:p>
    <w:p w14:paraId="1E6FBE1D" w14:textId="0A0A59DB" w:rsidR="00417344" w:rsidRPr="00EA5B55" w:rsidRDefault="00417344" w:rsidP="00417344">
      <w:pPr>
        <w:ind w:firstLine="708"/>
        <w:jc w:val="both"/>
        <w:rPr>
          <w:b/>
          <w:sz w:val="28"/>
          <w:szCs w:val="28"/>
        </w:rPr>
      </w:pPr>
      <w:r w:rsidRPr="00EA5B55">
        <w:rPr>
          <w:b/>
          <w:sz w:val="28"/>
          <w:szCs w:val="28"/>
        </w:rPr>
        <w:t>1. Мероприятия, направленные на достижение цели федерального проекта "Поддержка региональных программ развития промышленности"</w:t>
      </w:r>
      <w:r w:rsidR="00EA5B55">
        <w:rPr>
          <w:b/>
          <w:sz w:val="28"/>
          <w:szCs w:val="28"/>
        </w:rPr>
        <w:t>.</w:t>
      </w:r>
    </w:p>
    <w:p w14:paraId="3FDD2711" w14:textId="7ECB5CE1" w:rsidR="00282E98" w:rsidRPr="009D08AD" w:rsidRDefault="00282E98" w:rsidP="00417344">
      <w:pPr>
        <w:ind w:firstLine="708"/>
        <w:jc w:val="both"/>
        <w:rPr>
          <w:sz w:val="28"/>
          <w:szCs w:val="28"/>
        </w:rPr>
      </w:pPr>
      <w:r w:rsidRPr="009D08AD">
        <w:rPr>
          <w:sz w:val="28"/>
          <w:szCs w:val="28"/>
        </w:rPr>
        <w:t xml:space="preserve">В рамках мероприятий, направленных на достижение цели федерального проекта </w:t>
      </w:r>
      <w:r w:rsidR="002E6A24">
        <w:rPr>
          <w:sz w:val="28"/>
          <w:szCs w:val="28"/>
        </w:rPr>
        <w:t>"</w:t>
      </w:r>
      <w:r w:rsidRPr="009D08AD">
        <w:rPr>
          <w:sz w:val="28"/>
          <w:szCs w:val="28"/>
        </w:rPr>
        <w:t>Поддержка региональных программ развития промышленности</w:t>
      </w:r>
      <w:r w:rsidR="002E6A24">
        <w:rPr>
          <w:sz w:val="28"/>
          <w:szCs w:val="28"/>
        </w:rPr>
        <w:t>"</w:t>
      </w:r>
      <w:r w:rsidRPr="009D08AD">
        <w:rPr>
          <w:sz w:val="28"/>
          <w:szCs w:val="28"/>
        </w:rPr>
        <w:t xml:space="preserve"> комитету экономического развития и инвестиционной деятельности Ленинградской области предусмотрены ассигнования в сумме 28 168,0 тыс. рублей на финансовое обеспечение деятельности (докапитализации) регионального фонда развития промышленности.</w:t>
      </w:r>
    </w:p>
    <w:p w14:paraId="22308A6C" w14:textId="1411CDA1" w:rsidR="00417344" w:rsidRPr="00EA5B55" w:rsidRDefault="00417344" w:rsidP="00417344">
      <w:pPr>
        <w:ind w:firstLine="708"/>
        <w:jc w:val="both"/>
        <w:rPr>
          <w:b/>
          <w:sz w:val="28"/>
          <w:szCs w:val="28"/>
        </w:rPr>
      </w:pPr>
      <w:r w:rsidRPr="00EA5B55">
        <w:rPr>
          <w:b/>
          <w:sz w:val="28"/>
          <w:szCs w:val="28"/>
        </w:rPr>
        <w:t>2. Мероприятия, направленные на достижение цели федерального проекта "Создание условий для легкого старта и комфортного ведения бизнеса"</w:t>
      </w:r>
      <w:r w:rsidR="00EA5B55">
        <w:rPr>
          <w:b/>
          <w:sz w:val="28"/>
          <w:szCs w:val="28"/>
        </w:rPr>
        <w:t>.</w:t>
      </w:r>
    </w:p>
    <w:p w14:paraId="3B3B2382" w14:textId="29557B01" w:rsidR="00417344" w:rsidRPr="009D08AD" w:rsidRDefault="00417344" w:rsidP="00417344">
      <w:pPr>
        <w:ind w:firstLine="708"/>
        <w:jc w:val="both"/>
        <w:rPr>
          <w:sz w:val="28"/>
          <w:szCs w:val="28"/>
        </w:rPr>
      </w:pPr>
      <w:r w:rsidRPr="009D08AD">
        <w:rPr>
          <w:sz w:val="28"/>
          <w:szCs w:val="28"/>
        </w:rPr>
        <w:t xml:space="preserve">Комитету по развитию малого, среднего бизнеса и потребительского рынка Ленинградской области предусмотрены ассигнования в сумме 65 734,0 тыс. рублей, в том числе на предоставление субсидий субъектам малого и </w:t>
      </w:r>
      <w:r w:rsidR="00EA5B55">
        <w:rPr>
          <w:sz w:val="28"/>
          <w:szCs w:val="28"/>
        </w:rPr>
        <w:t xml:space="preserve">среднего предпринимательства – </w:t>
      </w:r>
      <w:r w:rsidRPr="009D08AD">
        <w:rPr>
          <w:sz w:val="28"/>
          <w:szCs w:val="28"/>
        </w:rPr>
        <w:t>социальным предприятиям в сумме 27 000,0 тыс. рублей.</w:t>
      </w:r>
    </w:p>
    <w:p w14:paraId="66CDF6A2" w14:textId="77777777" w:rsidR="00417344" w:rsidRPr="009D08AD" w:rsidRDefault="00417344" w:rsidP="00417344">
      <w:pPr>
        <w:ind w:firstLine="708"/>
        <w:jc w:val="both"/>
        <w:rPr>
          <w:sz w:val="28"/>
          <w:szCs w:val="28"/>
        </w:rPr>
      </w:pPr>
      <w:r w:rsidRPr="009D08AD">
        <w:rPr>
          <w:sz w:val="28"/>
          <w:szCs w:val="28"/>
        </w:rPr>
        <w:t>Кроме того, в рамках софинансирования муниципальных программ поддержки и развития субъектов малого и среднего предпринимательства предусмотрена поддержка:</w:t>
      </w:r>
    </w:p>
    <w:p w14:paraId="067B9ED7" w14:textId="77777777" w:rsidR="00417344" w:rsidRPr="009D08AD" w:rsidRDefault="00417344" w:rsidP="00417344">
      <w:pPr>
        <w:ind w:firstLine="708"/>
        <w:jc w:val="both"/>
        <w:rPr>
          <w:sz w:val="28"/>
          <w:szCs w:val="28"/>
        </w:rPr>
      </w:pPr>
      <w:r w:rsidRPr="009D08AD">
        <w:rPr>
          <w:sz w:val="28"/>
          <w:szCs w:val="28"/>
        </w:rPr>
        <w:t>- начинающих субъектов малого предпринимательства в сумме 35 734,0 тыс. рублей;</w:t>
      </w:r>
    </w:p>
    <w:p w14:paraId="4F89467E" w14:textId="5F6CE6E9" w:rsidR="00417344" w:rsidRPr="009D08AD" w:rsidRDefault="00417344" w:rsidP="00417344">
      <w:pPr>
        <w:ind w:firstLine="708"/>
        <w:jc w:val="both"/>
        <w:rPr>
          <w:sz w:val="28"/>
          <w:szCs w:val="28"/>
        </w:rPr>
      </w:pPr>
      <w:r w:rsidRPr="009D08AD">
        <w:rPr>
          <w:sz w:val="28"/>
          <w:szCs w:val="28"/>
        </w:rPr>
        <w:t xml:space="preserve">- бизнес-инкубатора муниципального образования </w:t>
      </w:r>
      <w:r w:rsidR="002E6A24">
        <w:rPr>
          <w:sz w:val="28"/>
          <w:szCs w:val="28"/>
        </w:rPr>
        <w:t>"</w:t>
      </w:r>
      <w:r w:rsidRPr="009D08AD">
        <w:rPr>
          <w:sz w:val="28"/>
          <w:szCs w:val="28"/>
        </w:rPr>
        <w:t>Город Пикалево</w:t>
      </w:r>
      <w:r w:rsidR="001C3182">
        <w:rPr>
          <w:sz w:val="28"/>
          <w:szCs w:val="28"/>
        </w:rPr>
        <w:t xml:space="preserve">" </w:t>
      </w:r>
      <w:proofErr w:type="spellStart"/>
      <w:r w:rsidR="001C3182" w:rsidRPr="009D08AD">
        <w:rPr>
          <w:sz w:val="28"/>
          <w:szCs w:val="28"/>
        </w:rPr>
        <w:t>Бокситогорского</w:t>
      </w:r>
      <w:proofErr w:type="spellEnd"/>
      <w:r w:rsidRPr="009D08AD">
        <w:rPr>
          <w:sz w:val="28"/>
          <w:szCs w:val="28"/>
        </w:rPr>
        <w:t xml:space="preserve"> района Ленинградской области в сумме 3 000 тыс. рублей.</w:t>
      </w:r>
    </w:p>
    <w:p w14:paraId="606225F0" w14:textId="7C220134" w:rsidR="00417344" w:rsidRPr="009D08AD" w:rsidRDefault="00417344" w:rsidP="00417344">
      <w:pPr>
        <w:ind w:firstLine="708"/>
        <w:jc w:val="both"/>
        <w:rPr>
          <w:sz w:val="28"/>
          <w:szCs w:val="28"/>
        </w:rPr>
      </w:pPr>
      <w:r w:rsidRPr="009D08AD">
        <w:rPr>
          <w:sz w:val="28"/>
          <w:szCs w:val="28"/>
        </w:rPr>
        <w:t>Комитету по строительству Ленинградской области предусмотрены ассигнования в сумме 72 604,0 тыс. рублей на софинансирование расходов муниципальных образований на реконструкцию и (или) создание объектов недвижимого имущества (бизнес-инкубаторов), включая разработку п</w:t>
      </w:r>
      <w:r w:rsidR="00231801" w:rsidRPr="009D08AD">
        <w:rPr>
          <w:sz w:val="28"/>
          <w:szCs w:val="28"/>
        </w:rPr>
        <w:t>роектно-сметной документации</w:t>
      </w:r>
      <w:r w:rsidR="00231801" w:rsidRPr="009D08AD">
        <w:t xml:space="preserve"> </w:t>
      </w:r>
      <w:r w:rsidR="00231801" w:rsidRPr="009D08AD">
        <w:rPr>
          <w:sz w:val="28"/>
          <w:szCs w:val="28"/>
        </w:rPr>
        <w:t>(распределение бюджетных ассигнований по объектам представлено в Приложениях № 72 и № 73 к пояснительной записке).</w:t>
      </w:r>
    </w:p>
    <w:p w14:paraId="3056640C" w14:textId="7CBA59BE" w:rsidR="00417344" w:rsidRPr="00EA5B55" w:rsidRDefault="00417344" w:rsidP="00417344">
      <w:pPr>
        <w:ind w:firstLine="708"/>
        <w:jc w:val="both"/>
        <w:rPr>
          <w:b/>
          <w:sz w:val="28"/>
          <w:szCs w:val="28"/>
        </w:rPr>
      </w:pPr>
      <w:r w:rsidRPr="00EA5B55">
        <w:rPr>
          <w:b/>
          <w:sz w:val="28"/>
          <w:szCs w:val="28"/>
        </w:rPr>
        <w:t>3. Мероприятия, направленные на достижение цели федерального проекта "Акселерация субъектов малого и среднего предпринимательства"</w:t>
      </w:r>
      <w:r w:rsidR="00EA5B55">
        <w:rPr>
          <w:b/>
          <w:sz w:val="28"/>
          <w:szCs w:val="28"/>
        </w:rPr>
        <w:t>.</w:t>
      </w:r>
    </w:p>
    <w:p w14:paraId="7D48DD7F" w14:textId="77777777" w:rsidR="00935421" w:rsidRPr="009D08AD" w:rsidRDefault="00935421" w:rsidP="00935421">
      <w:pPr>
        <w:ind w:firstLine="708"/>
        <w:jc w:val="both"/>
        <w:rPr>
          <w:sz w:val="28"/>
          <w:szCs w:val="28"/>
        </w:rPr>
      </w:pPr>
      <w:r w:rsidRPr="009D08AD">
        <w:rPr>
          <w:sz w:val="28"/>
          <w:szCs w:val="28"/>
        </w:rPr>
        <w:t>Комитету по развитию малого, среднего бизнеса и потребительского рынка Ленинградской области предусмотрены бюджетные ассигнования в сумме 202 234,8 тыс. рублей.</w:t>
      </w:r>
    </w:p>
    <w:p w14:paraId="6F6659BA" w14:textId="77777777" w:rsidR="00935421" w:rsidRPr="009D08AD" w:rsidRDefault="00935421" w:rsidP="00935421">
      <w:pPr>
        <w:ind w:firstLine="708"/>
        <w:jc w:val="both"/>
        <w:rPr>
          <w:sz w:val="28"/>
          <w:szCs w:val="28"/>
        </w:rPr>
      </w:pPr>
      <w:r w:rsidRPr="009D08AD">
        <w:rPr>
          <w:sz w:val="28"/>
          <w:szCs w:val="28"/>
        </w:rPr>
        <w:t>Предусмотрено предоставление субсидий субъектам малого и среднего предпринимательства, на возмещение части затрат связанных с:</w:t>
      </w:r>
    </w:p>
    <w:p w14:paraId="448D39DE" w14:textId="77777777" w:rsidR="00935421" w:rsidRPr="009D08AD" w:rsidRDefault="00935421" w:rsidP="00935421">
      <w:pPr>
        <w:ind w:firstLine="708"/>
        <w:jc w:val="both"/>
        <w:rPr>
          <w:sz w:val="28"/>
          <w:szCs w:val="28"/>
        </w:rPr>
      </w:pPr>
      <w:r w:rsidRPr="009D08AD">
        <w:rPr>
          <w:sz w:val="28"/>
          <w:szCs w:val="28"/>
        </w:rPr>
        <w:t>- участием в выставочно-ярмарочных мероприятиях – 4 000,0 тыс. рублей;</w:t>
      </w:r>
    </w:p>
    <w:p w14:paraId="78F1D8E1" w14:textId="77777777" w:rsidR="00935421" w:rsidRPr="009D08AD" w:rsidRDefault="00935421" w:rsidP="00935421">
      <w:pPr>
        <w:ind w:firstLine="708"/>
        <w:jc w:val="both"/>
        <w:rPr>
          <w:sz w:val="28"/>
          <w:szCs w:val="28"/>
        </w:rPr>
      </w:pPr>
      <w:r w:rsidRPr="009D08AD">
        <w:rPr>
          <w:sz w:val="28"/>
          <w:szCs w:val="28"/>
        </w:rPr>
        <w:t>- уплатой процентов по кредитным договорам, направленным на увеличение количества объектов социальной направленности на территории Ленинградской области – 15 000,0 тыс. рублей;</w:t>
      </w:r>
    </w:p>
    <w:p w14:paraId="711A2AC5" w14:textId="77777777" w:rsidR="00935421" w:rsidRPr="009D08AD" w:rsidRDefault="00935421" w:rsidP="00935421">
      <w:pPr>
        <w:ind w:firstLine="708"/>
        <w:jc w:val="both"/>
        <w:rPr>
          <w:sz w:val="28"/>
          <w:szCs w:val="28"/>
        </w:rPr>
      </w:pPr>
      <w:r w:rsidRPr="009D08AD">
        <w:rPr>
          <w:sz w:val="28"/>
          <w:szCs w:val="28"/>
        </w:rPr>
        <w:t>- реализацией бизнес-проектов (гранты в форме субсидий по итогам конкурса) – 2 700,0 тыс. рублей;</w:t>
      </w:r>
    </w:p>
    <w:p w14:paraId="13E7AB4D" w14:textId="77777777" w:rsidR="00935421" w:rsidRPr="009D08AD" w:rsidRDefault="00935421" w:rsidP="00935421">
      <w:pPr>
        <w:ind w:firstLine="708"/>
        <w:jc w:val="both"/>
        <w:rPr>
          <w:sz w:val="28"/>
          <w:szCs w:val="28"/>
        </w:rPr>
      </w:pPr>
      <w:r w:rsidRPr="009D08AD">
        <w:rPr>
          <w:sz w:val="28"/>
          <w:szCs w:val="28"/>
        </w:rPr>
        <w:lastRenderedPageBreak/>
        <w:t>- получением сертификатов – 5 000,0 тыс. рублей;</w:t>
      </w:r>
    </w:p>
    <w:p w14:paraId="39A35375" w14:textId="77777777" w:rsidR="00935421" w:rsidRPr="009D08AD" w:rsidRDefault="00935421" w:rsidP="00935421">
      <w:pPr>
        <w:ind w:firstLine="708"/>
        <w:jc w:val="both"/>
        <w:rPr>
          <w:sz w:val="28"/>
          <w:szCs w:val="28"/>
        </w:rPr>
      </w:pPr>
      <w:r w:rsidRPr="009D08AD">
        <w:rPr>
          <w:sz w:val="28"/>
          <w:szCs w:val="28"/>
        </w:rPr>
        <w:t>- приобретением оборудования в целях создания, развития и модернизации производства товаров – 60 000,0 тыс. рублей;</w:t>
      </w:r>
    </w:p>
    <w:p w14:paraId="49C588F8" w14:textId="77777777" w:rsidR="00935421" w:rsidRPr="009D08AD" w:rsidRDefault="00935421" w:rsidP="00935421">
      <w:pPr>
        <w:ind w:firstLine="708"/>
        <w:jc w:val="both"/>
        <w:rPr>
          <w:sz w:val="28"/>
          <w:szCs w:val="28"/>
        </w:rPr>
      </w:pPr>
      <w:r w:rsidRPr="009D08AD">
        <w:rPr>
          <w:sz w:val="28"/>
          <w:szCs w:val="28"/>
        </w:rPr>
        <w:t>- уплатой процентов по кредитным договорам – 41 468,8 тыс. рублей;</w:t>
      </w:r>
    </w:p>
    <w:p w14:paraId="3A24674A" w14:textId="5B613CE3" w:rsidR="00935421" w:rsidRPr="009D08AD" w:rsidRDefault="00935421" w:rsidP="00935421">
      <w:pPr>
        <w:ind w:firstLine="708"/>
        <w:jc w:val="both"/>
        <w:rPr>
          <w:sz w:val="28"/>
          <w:szCs w:val="28"/>
        </w:rPr>
      </w:pPr>
      <w:r w:rsidRPr="009D08AD">
        <w:rPr>
          <w:sz w:val="28"/>
          <w:szCs w:val="28"/>
        </w:rPr>
        <w:t>- заключением договоров финансовой аренды (лизинга) – 45 000,0 тыс. рублей.</w:t>
      </w:r>
    </w:p>
    <w:p w14:paraId="219B4984" w14:textId="77777777" w:rsidR="00935421" w:rsidRPr="009D08AD" w:rsidRDefault="00935421" w:rsidP="00935421">
      <w:pPr>
        <w:ind w:firstLine="708"/>
        <w:jc w:val="both"/>
        <w:rPr>
          <w:sz w:val="28"/>
          <w:szCs w:val="28"/>
        </w:rPr>
      </w:pPr>
      <w:r w:rsidRPr="009D08AD">
        <w:rPr>
          <w:sz w:val="28"/>
          <w:szCs w:val="28"/>
        </w:rPr>
        <w:t>Некоммерческим организациям предусмотрены субсидии в сумме 11 000,0 тыс</w:t>
      </w:r>
      <w:r w:rsidR="00496BA8" w:rsidRPr="009D08AD">
        <w:rPr>
          <w:sz w:val="28"/>
          <w:szCs w:val="28"/>
        </w:rPr>
        <w:t>.</w:t>
      </w:r>
      <w:r w:rsidRPr="009D08AD">
        <w:rPr>
          <w:sz w:val="28"/>
          <w:szCs w:val="28"/>
        </w:rPr>
        <w:t xml:space="preserve"> рублей на возмещение части затрат связанных с разработкой и реализацией программ бизнес-акселерации для субъектов малого и среднего предпринимательства.</w:t>
      </w:r>
    </w:p>
    <w:p w14:paraId="5D60194E" w14:textId="77777777" w:rsidR="00935421" w:rsidRPr="009D08AD" w:rsidRDefault="00935421" w:rsidP="00935421">
      <w:pPr>
        <w:ind w:firstLine="708"/>
        <w:jc w:val="both"/>
        <w:rPr>
          <w:sz w:val="28"/>
          <w:szCs w:val="28"/>
        </w:rPr>
      </w:pPr>
      <w:r w:rsidRPr="009D08AD">
        <w:rPr>
          <w:sz w:val="28"/>
          <w:szCs w:val="28"/>
        </w:rPr>
        <w:t>В рамках софинансирования муниципальных программ поддержки и развития субъектов малого и среднего предпринимательства предусмотрена поддержка субъектов малого и среднего предпринимательства в моногородах Ленинградской области в сумме 18 066,0 тыс</w:t>
      </w:r>
      <w:r w:rsidR="00496BA8" w:rsidRPr="009D08AD">
        <w:rPr>
          <w:sz w:val="28"/>
          <w:szCs w:val="28"/>
        </w:rPr>
        <w:t>.</w:t>
      </w:r>
      <w:r w:rsidRPr="009D08AD">
        <w:rPr>
          <w:sz w:val="28"/>
          <w:szCs w:val="28"/>
        </w:rPr>
        <w:t xml:space="preserve"> рублей.</w:t>
      </w:r>
    </w:p>
    <w:p w14:paraId="4AB7A2B2" w14:textId="44EABF51" w:rsidR="00417344" w:rsidRPr="00EA5B55" w:rsidRDefault="00417344" w:rsidP="00417344">
      <w:pPr>
        <w:ind w:firstLine="708"/>
        <w:jc w:val="both"/>
        <w:rPr>
          <w:b/>
          <w:sz w:val="28"/>
          <w:szCs w:val="28"/>
        </w:rPr>
      </w:pPr>
      <w:r w:rsidRPr="00EA5B55">
        <w:rPr>
          <w:b/>
          <w:sz w:val="28"/>
          <w:szCs w:val="28"/>
        </w:rPr>
        <w:t>4.</w:t>
      </w:r>
      <w:r w:rsidR="008A77D3" w:rsidRPr="00EA5B55">
        <w:rPr>
          <w:b/>
          <w:sz w:val="28"/>
          <w:szCs w:val="28"/>
        </w:rPr>
        <w:t xml:space="preserve"> </w:t>
      </w:r>
      <w:r w:rsidRPr="00EA5B55">
        <w:rPr>
          <w:b/>
          <w:sz w:val="28"/>
          <w:szCs w:val="28"/>
        </w:rPr>
        <w:t>Мероприятия, направленные на достижение цели федерального проекта "Развитие туристической инфраструктуры"</w:t>
      </w:r>
      <w:r w:rsidR="00EA5B55">
        <w:rPr>
          <w:b/>
          <w:sz w:val="28"/>
          <w:szCs w:val="28"/>
        </w:rPr>
        <w:t>.</w:t>
      </w:r>
    </w:p>
    <w:p w14:paraId="01E96CF2" w14:textId="5AB72C1B" w:rsidR="00D81259" w:rsidRPr="009D08AD" w:rsidRDefault="00D81259" w:rsidP="00417344">
      <w:pPr>
        <w:ind w:firstLine="708"/>
        <w:jc w:val="both"/>
        <w:rPr>
          <w:sz w:val="28"/>
          <w:szCs w:val="28"/>
        </w:rPr>
      </w:pPr>
      <w:r w:rsidRPr="009D08AD">
        <w:rPr>
          <w:sz w:val="28"/>
          <w:szCs w:val="28"/>
        </w:rPr>
        <w:t xml:space="preserve">В рамках мероприятий, направленных на достижение цели федерального проекта </w:t>
      </w:r>
      <w:r w:rsidR="002E6A24">
        <w:rPr>
          <w:sz w:val="28"/>
          <w:szCs w:val="28"/>
        </w:rPr>
        <w:t>"</w:t>
      </w:r>
      <w:r w:rsidRPr="009D08AD">
        <w:rPr>
          <w:sz w:val="28"/>
          <w:szCs w:val="28"/>
        </w:rPr>
        <w:t>Развитие туристической инфраструктуры</w:t>
      </w:r>
      <w:r w:rsidR="002E6A24">
        <w:rPr>
          <w:sz w:val="28"/>
          <w:szCs w:val="28"/>
        </w:rPr>
        <w:t xml:space="preserve">" </w:t>
      </w:r>
      <w:r w:rsidRPr="009D08AD">
        <w:rPr>
          <w:sz w:val="28"/>
          <w:szCs w:val="28"/>
        </w:rPr>
        <w:t>комитету по развитию малого, среднего бизнеса и потребительского рынка Ленинградской области предусмотрены ассигнования в сумме 15 000,0 тыс. рублей на субсидирование расходов субъектов малого и среднего предпринимательства, связанных с созданием и развитием объектов туристской индустрии.</w:t>
      </w:r>
    </w:p>
    <w:p w14:paraId="73053110" w14:textId="7573F244" w:rsidR="00417344" w:rsidRPr="009D08AD" w:rsidRDefault="00417344" w:rsidP="00417344">
      <w:pPr>
        <w:ind w:firstLine="708"/>
        <w:jc w:val="both"/>
        <w:rPr>
          <w:sz w:val="28"/>
          <w:szCs w:val="28"/>
        </w:rPr>
      </w:pPr>
      <w:r w:rsidRPr="009D08AD">
        <w:rPr>
          <w:sz w:val="28"/>
          <w:szCs w:val="28"/>
        </w:rPr>
        <w:t>5.</w:t>
      </w:r>
      <w:r w:rsidR="008A77D3" w:rsidRPr="009D08AD">
        <w:rPr>
          <w:sz w:val="28"/>
          <w:szCs w:val="28"/>
        </w:rPr>
        <w:t xml:space="preserve"> </w:t>
      </w:r>
      <w:r w:rsidRPr="009D08AD">
        <w:rPr>
          <w:sz w:val="28"/>
          <w:szCs w:val="28"/>
        </w:rPr>
        <w:t>Мероприятия, направленные на достижение цели федерального проекта "Содействие занятости"</w:t>
      </w:r>
    </w:p>
    <w:p w14:paraId="29383903" w14:textId="7243BDDC" w:rsidR="00D81259" w:rsidRPr="009D08AD" w:rsidRDefault="00D81259" w:rsidP="00417344">
      <w:pPr>
        <w:ind w:firstLine="708"/>
        <w:jc w:val="both"/>
        <w:rPr>
          <w:sz w:val="28"/>
          <w:szCs w:val="28"/>
        </w:rPr>
      </w:pPr>
      <w:r w:rsidRPr="009D08AD">
        <w:rPr>
          <w:sz w:val="28"/>
          <w:szCs w:val="28"/>
        </w:rPr>
        <w:t xml:space="preserve">В рамках мероприятий, направленных на достижение цели федерального проекта </w:t>
      </w:r>
      <w:r w:rsidR="002E6A24">
        <w:rPr>
          <w:sz w:val="28"/>
          <w:szCs w:val="28"/>
        </w:rPr>
        <w:t>"</w:t>
      </w:r>
      <w:r w:rsidRPr="009D08AD">
        <w:rPr>
          <w:sz w:val="28"/>
          <w:szCs w:val="28"/>
        </w:rPr>
        <w:t>Содействие занятости</w:t>
      </w:r>
      <w:r w:rsidR="002E6A24">
        <w:rPr>
          <w:sz w:val="28"/>
          <w:szCs w:val="28"/>
        </w:rPr>
        <w:t xml:space="preserve">" </w:t>
      </w:r>
      <w:r w:rsidRPr="009D08AD">
        <w:rPr>
          <w:sz w:val="28"/>
          <w:szCs w:val="28"/>
        </w:rPr>
        <w:t xml:space="preserve"> комитету по развитию малого, среднего бизнеса и потребительского рынка Ленинградской области запланированы 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 в сумме 373 000,0 тыс. рублей.</w:t>
      </w:r>
    </w:p>
    <w:p w14:paraId="6CEFFEC8" w14:textId="77777777" w:rsidR="00C3775A" w:rsidRPr="009D08AD" w:rsidRDefault="00C3775A" w:rsidP="004D087E">
      <w:pPr>
        <w:jc w:val="center"/>
        <w:rPr>
          <w:b/>
          <w:bCs/>
          <w:sz w:val="28"/>
          <w:szCs w:val="28"/>
          <w:u w:val="single"/>
        </w:rPr>
      </w:pPr>
    </w:p>
    <w:p w14:paraId="4E0E1E90" w14:textId="77777777" w:rsidR="00C3775A" w:rsidRPr="009D08AD" w:rsidRDefault="00C3775A" w:rsidP="004D087E">
      <w:pPr>
        <w:jc w:val="center"/>
        <w:rPr>
          <w:b/>
          <w:bCs/>
          <w:sz w:val="28"/>
          <w:szCs w:val="28"/>
          <w:u w:val="single"/>
        </w:rPr>
      </w:pPr>
    </w:p>
    <w:p w14:paraId="0EB76756" w14:textId="77777777" w:rsidR="003100A2" w:rsidRPr="009D08AD" w:rsidRDefault="003100A2" w:rsidP="004D087E">
      <w:pPr>
        <w:jc w:val="center"/>
        <w:rPr>
          <w:b/>
          <w:bCs/>
          <w:sz w:val="28"/>
          <w:szCs w:val="28"/>
          <w:u w:val="single"/>
        </w:rPr>
      </w:pPr>
    </w:p>
    <w:p w14:paraId="2D040CBC" w14:textId="77777777" w:rsidR="0022064F" w:rsidRPr="009D08AD" w:rsidRDefault="0022064F">
      <w:pPr>
        <w:widowControl/>
        <w:spacing w:after="200" w:line="276" w:lineRule="auto"/>
        <w:rPr>
          <w:b/>
          <w:bCs/>
          <w:sz w:val="28"/>
          <w:szCs w:val="28"/>
          <w:u w:val="single"/>
        </w:rPr>
      </w:pPr>
      <w:r w:rsidRPr="009D08AD">
        <w:rPr>
          <w:b/>
          <w:bCs/>
          <w:sz w:val="28"/>
          <w:szCs w:val="28"/>
          <w:u w:val="single"/>
        </w:rPr>
        <w:br w:type="page"/>
      </w:r>
    </w:p>
    <w:p w14:paraId="0F694E82" w14:textId="77777777" w:rsidR="004D087E" w:rsidRPr="009D08AD" w:rsidRDefault="004D087E" w:rsidP="004D087E">
      <w:pPr>
        <w:jc w:val="center"/>
        <w:rPr>
          <w:b/>
          <w:bCs/>
          <w:sz w:val="28"/>
          <w:szCs w:val="28"/>
          <w:u w:val="single"/>
        </w:rPr>
      </w:pPr>
      <w:r w:rsidRPr="009D08AD">
        <w:rPr>
          <w:b/>
          <w:bCs/>
          <w:sz w:val="28"/>
          <w:szCs w:val="28"/>
          <w:u w:val="single"/>
        </w:rPr>
        <w:lastRenderedPageBreak/>
        <w:t>1</w:t>
      </w:r>
      <w:r w:rsidR="00C00F23" w:rsidRPr="009D08AD">
        <w:rPr>
          <w:b/>
          <w:bCs/>
          <w:sz w:val="28"/>
          <w:szCs w:val="28"/>
          <w:u w:val="single"/>
        </w:rPr>
        <w:t>2</w:t>
      </w:r>
      <w:r w:rsidRPr="009D08AD">
        <w:rPr>
          <w:b/>
          <w:bCs/>
          <w:sz w:val="28"/>
          <w:szCs w:val="28"/>
          <w:u w:val="single"/>
        </w:rPr>
        <w:t>. Государственная программа Ленинградской области</w:t>
      </w:r>
    </w:p>
    <w:p w14:paraId="55F58C45" w14:textId="77777777" w:rsidR="004D087E" w:rsidRPr="009D08AD" w:rsidRDefault="0080742C" w:rsidP="004D087E">
      <w:pPr>
        <w:jc w:val="center"/>
        <w:rPr>
          <w:b/>
          <w:bCs/>
          <w:sz w:val="28"/>
          <w:szCs w:val="28"/>
          <w:u w:val="single"/>
        </w:rPr>
      </w:pPr>
      <w:r w:rsidRPr="009D08AD">
        <w:rPr>
          <w:b/>
          <w:bCs/>
          <w:sz w:val="28"/>
          <w:szCs w:val="28"/>
          <w:u w:val="single"/>
        </w:rPr>
        <w:t>"</w:t>
      </w:r>
      <w:r w:rsidR="004D087E" w:rsidRPr="009D08AD">
        <w:rPr>
          <w:b/>
          <w:bCs/>
          <w:sz w:val="28"/>
          <w:szCs w:val="28"/>
          <w:u w:val="single"/>
        </w:rPr>
        <w:t xml:space="preserve">Развитие </w:t>
      </w:r>
      <w:r w:rsidR="00321E9F" w:rsidRPr="009D08AD">
        <w:rPr>
          <w:b/>
          <w:bCs/>
          <w:sz w:val="28"/>
          <w:szCs w:val="28"/>
          <w:u w:val="single"/>
        </w:rPr>
        <w:t xml:space="preserve">транспортной системы </w:t>
      </w:r>
      <w:r w:rsidR="004D087E" w:rsidRPr="009D08AD">
        <w:rPr>
          <w:b/>
          <w:bCs/>
          <w:sz w:val="28"/>
          <w:szCs w:val="28"/>
          <w:u w:val="single"/>
        </w:rPr>
        <w:t>Ленинградской области</w:t>
      </w:r>
      <w:r w:rsidRPr="009D08AD">
        <w:rPr>
          <w:b/>
          <w:bCs/>
          <w:sz w:val="28"/>
          <w:szCs w:val="28"/>
          <w:u w:val="single"/>
        </w:rPr>
        <w:t>"</w:t>
      </w:r>
    </w:p>
    <w:p w14:paraId="48131200" w14:textId="77777777" w:rsidR="004D087E" w:rsidRPr="009D08AD" w:rsidRDefault="004D087E" w:rsidP="004D087E">
      <w:pPr>
        <w:jc w:val="center"/>
        <w:rPr>
          <w:b/>
          <w:bCs/>
          <w:sz w:val="28"/>
          <w:szCs w:val="28"/>
          <w:u w:val="single"/>
        </w:rPr>
      </w:pPr>
    </w:p>
    <w:p w14:paraId="1EA66929" w14:textId="77777777" w:rsidR="00C01217" w:rsidRPr="009D08AD" w:rsidRDefault="004D087E" w:rsidP="00C01217">
      <w:pPr>
        <w:ind w:firstLine="708"/>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EE45D2" w:rsidRPr="009D08AD">
        <w:rPr>
          <w:sz w:val="28"/>
          <w:szCs w:val="28"/>
        </w:rPr>
        <w:t>2</w:t>
      </w:r>
      <w:r w:rsidRPr="009D08AD">
        <w:rPr>
          <w:sz w:val="28"/>
          <w:szCs w:val="28"/>
        </w:rPr>
        <w:t xml:space="preserve"> год предусмотрены </w:t>
      </w:r>
      <w:r w:rsidR="007E37E6" w:rsidRPr="009D08AD">
        <w:rPr>
          <w:sz w:val="28"/>
          <w:szCs w:val="28"/>
        </w:rPr>
        <w:t xml:space="preserve">бюджетные </w:t>
      </w:r>
      <w:r w:rsidR="001E5D20" w:rsidRPr="009D08AD">
        <w:rPr>
          <w:sz w:val="28"/>
          <w:szCs w:val="28"/>
        </w:rPr>
        <w:t xml:space="preserve">ассигнования в сумме </w:t>
      </w:r>
      <w:r w:rsidR="00375B99" w:rsidRPr="009D08AD">
        <w:rPr>
          <w:bCs/>
          <w:sz w:val="28"/>
          <w:szCs w:val="28"/>
        </w:rPr>
        <w:t>1</w:t>
      </w:r>
      <w:r w:rsidR="00EE45D2" w:rsidRPr="009D08AD">
        <w:rPr>
          <w:bCs/>
          <w:sz w:val="28"/>
          <w:szCs w:val="28"/>
        </w:rPr>
        <w:t>5</w:t>
      </w:r>
      <w:r w:rsidR="00375B99" w:rsidRPr="009D08AD">
        <w:rPr>
          <w:bCs/>
          <w:sz w:val="28"/>
          <w:szCs w:val="28"/>
        </w:rPr>
        <w:t> </w:t>
      </w:r>
      <w:r w:rsidR="00EE45D2" w:rsidRPr="009D08AD">
        <w:rPr>
          <w:bCs/>
          <w:sz w:val="28"/>
          <w:szCs w:val="28"/>
        </w:rPr>
        <w:t>490</w:t>
      </w:r>
      <w:r w:rsidR="00375B99" w:rsidRPr="009D08AD">
        <w:rPr>
          <w:bCs/>
          <w:sz w:val="28"/>
          <w:szCs w:val="28"/>
        </w:rPr>
        <w:t> </w:t>
      </w:r>
      <w:r w:rsidR="00EE45D2" w:rsidRPr="009D08AD">
        <w:rPr>
          <w:bCs/>
          <w:sz w:val="28"/>
          <w:szCs w:val="28"/>
        </w:rPr>
        <w:t>859</w:t>
      </w:r>
      <w:r w:rsidR="00375B99" w:rsidRPr="009D08AD">
        <w:rPr>
          <w:bCs/>
          <w:sz w:val="28"/>
          <w:szCs w:val="28"/>
        </w:rPr>
        <w:t>,</w:t>
      </w:r>
      <w:r w:rsidR="00EE45D2" w:rsidRPr="009D08AD">
        <w:rPr>
          <w:bCs/>
          <w:sz w:val="28"/>
          <w:szCs w:val="28"/>
        </w:rPr>
        <w:t>8</w:t>
      </w:r>
      <w:r w:rsidRPr="009D08AD">
        <w:rPr>
          <w:bCs/>
          <w:sz w:val="28"/>
          <w:szCs w:val="28"/>
        </w:rPr>
        <w:t xml:space="preserve"> </w:t>
      </w:r>
      <w:r w:rsidRPr="009D08AD">
        <w:rPr>
          <w:sz w:val="28"/>
          <w:szCs w:val="28"/>
        </w:rPr>
        <w:t>тыс. </w:t>
      </w:r>
      <w:r w:rsidR="00BD551E" w:rsidRPr="009D08AD">
        <w:rPr>
          <w:sz w:val="28"/>
          <w:szCs w:val="28"/>
        </w:rPr>
        <w:t>рублей</w:t>
      </w:r>
      <w:r w:rsidR="007E37E6" w:rsidRPr="009D08AD">
        <w:rPr>
          <w:sz w:val="28"/>
          <w:szCs w:val="28"/>
        </w:rPr>
        <w:t xml:space="preserve"> или </w:t>
      </w:r>
      <w:r w:rsidR="00375B99" w:rsidRPr="009D08AD">
        <w:rPr>
          <w:sz w:val="28"/>
          <w:szCs w:val="28"/>
        </w:rPr>
        <w:t>9,4</w:t>
      </w:r>
      <w:r w:rsidR="007E37E6" w:rsidRPr="009D08AD">
        <w:rPr>
          <w:sz w:val="28"/>
          <w:szCs w:val="28"/>
        </w:rPr>
        <w:t xml:space="preserve">% от общего объема расходов на </w:t>
      </w:r>
      <w:r w:rsidR="007C064B" w:rsidRPr="009D08AD">
        <w:rPr>
          <w:sz w:val="28"/>
          <w:szCs w:val="28"/>
        </w:rPr>
        <w:t>202</w:t>
      </w:r>
      <w:r w:rsidR="00EE45D2" w:rsidRPr="009D08AD">
        <w:rPr>
          <w:sz w:val="28"/>
          <w:szCs w:val="28"/>
        </w:rPr>
        <w:t>2</w:t>
      </w:r>
      <w:r w:rsidR="007E37E6" w:rsidRPr="009D08AD">
        <w:rPr>
          <w:sz w:val="28"/>
          <w:szCs w:val="28"/>
        </w:rPr>
        <w:t xml:space="preserve"> год</w:t>
      </w:r>
      <w:r w:rsidR="00EE45D2" w:rsidRPr="009D08AD">
        <w:rPr>
          <w:sz w:val="28"/>
          <w:szCs w:val="28"/>
        </w:rPr>
        <w:t>, что составляет 95,3</w:t>
      </w:r>
      <w:r w:rsidRPr="009D08AD">
        <w:rPr>
          <w:sz w:val="28"/>
          <w:szCs w:val="28"/>
        </w:rPr>
        <w:t xml:space="preserve">% </w:t>
      </w:r>
      <w:r w:rsidR="00375B99" w:rsidRPr="009D08AD">
        <w:rPr>
          <w:sz w:val="28"/>
          <w:szCs w:val="28"/>
        </w:rPr>
        <w:t>к</w:t>
      </w:r>
      <w:r w:rsidRPr="009D08AD">
        <w:rPr>
          <w:sz w:val="28"/>
          <w:szCs w:val="28"/>
        </w:rPr>
        <w:t xml:space="preserve"> уровн</w:t>
      </w:r>
      <w:r w:rsidR="00BA2719" w:rsidRPr="009D08AD">
        <w:rPr>
          <w:sz w:val="28"/>
          <w:szCs w:val="28"/>
        </w:rPr>
        <w:t>ю</w:t>
      </w:r>
      <w:r w:rsidRPr="009D08AD">
        <w:rPr>
          <w:sz w:val="28"/>
          <w:szCs w:val="28"/>
        </w:rPr>
        <w:t xml:space="preserve"> </w:t>
      </w:r>
      <w:r w:rsidR="007C064B" w:rsidRPr="009D08AD">
        <w:rPr>
          <w:sz w:val="28"/>
          <w:szCs w:val="28"/>
        </w:rPr>
        <w:t>20</w:t>
      </w:r>
      <w:r w:rsidR="00375B99" w:rsidRPr="009D08AD">
        <w:rPr>
          <w:sz w:val="28"/>
          <w:szCs w:val="28"/>
        </w:rPr>
        <w:t>2</w:t>
      </w:r>
      <w:r w:rsidR="00EE45D2" w:rsidRPr="009D08AD">
        <w:rPr>
          <w:sz w:val="28"/>
          <w:szCs w:val="28"/>
        </w:rPr>
        <w:t>1</w:t>
      </w:r>
      <w:r w:rsidRPr="009D08AD">
        <w:rPr>
          <w:sz w:val="28"/>
          <w:szCs w:val="28"/>
        </w:rPr>
        <w:t xml:space="preserve"> года.</w:t>
      </w:r>
      <w:r w:rsidR="00C01217" w:rsidRPr="009D08AD">
        <w:rPr>
          <w:sz w:val="28"/>
          <w:szCs w:val="28"/>
        </w:rPr>
        <w:t xml:space="preserve"> </w:t>
      </w:r>
    </w:p>
    <w:p w14:paraId="711D1798" w14:textId="77777777" w:rsidR="004D087E" w:rsidRPr="009D08AD" w:rsidRDefault="004D087E" w:rsidP="004D087E">
      <w:pPr>
        <w:ind w:firstLine="708"/>
        <w:jc w:val="both"/>
        <w:rPr>
          <w:sz w:val="28"/>
          <w:szCs w:val="28"/>
        </w:rPr>
      </w:pPr>
    </w:p>
    <w:tbl>
      <w:tblPr>
        <w:tblW w:w="4948" w:type="pct"/>
        <w:tblLook w:val="04A0" w:firstRow="1" w:lastRow="0" w:firstColumn="1" w:lastColumn="0" w:noHBand="0" w:noVBand="1"/>
      </w:tblPr>
      <w:tblGrid>
        <w:gridCol w:w="7762"/>
        <w:gridCol w:w="2552"/>
      </w:tblGrid>
      <w:tr w:rsidR="00BF5F27" w:rsidRPr="009D08AD" w14:paraId="62418C87" w14:textId="77777777" w:rsidTr="001C2359">
        <w:trPr>
          <w:trHeight w:val="423"/>
        </w:trPr>
        <w:tc>
          <w:tcPr>
            <w:tcW w:w="37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F09EC"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35CC6532"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14:paraId="7D530D6C" w14:textId="77777777" w:rsidR="001C2359" w:rsidRPr="009D08AD" w:rsidRDefault="001C2359" w:rsidP="00375CD8">
            <w:pPr>
              <w:widowControl/>
              <w:jc w:val="center"/>
              <w:rPr>
                <w:b/>
                <w:bCs/>
                <w:sz w:val="28"/>
                <w:szCs w:val="28"/>
              </w:rPr>
            </w:pPr>
            <w:r w:rsidRPr="009D08AD">
              <w:rPr>
                <w:b/>
                <w:bCs/>
                <w:sz w:val="28"/>
                <w:szCs w:val="28"/>
              </w:rPr>
              <w:t>Проект</w:t>
            </w:r>
          </w:p>
          <w:p w14:paraId="7636D567" w14:textId="77777777" w:rsidR="00375CD8" w:rsidRPr="009D08AD" w:rsidRDefault="00375CD8" w:rsidP="00375CD8">
            <w:pPr>
              <w:widowControl/>
              <w:jc w:val="center"/>
              <w:rPr>
                <w:b/>
                <w:bCs/>
                <w:sz w:val="28"/>
                <w:szCs w:val="28"/>
              </w:rPr>
            </w:pPr>
            <w:r w:rsidRPr="009D08AD">
              <w:rPr>
                <w:b/>
                <w:bCs/>
                <w:sz w:val="28"/>
                <w:szCs w:val="28"/>
              </w:rPr>
              <w:t xml:space="preserve">на </w:t>
            </w:r>
            <w:r w:rsidR="007C064B" w:rsidRPr="009D08AD">
              <w:rPr>
                <w:b/>
                <w:bCs/>
                <w:sz w:val="28"/>
                <w:szCs w:val="28"/>
              </w:rPr>
              <w:t>202</w:t>
            </w:r>
            <w:r w:rsidR="00EE45D2" w:rsidRPr="009D08AD">
              <w:rPr>
                <w:b/>
                <w:bCs/>
                <w:sz w:val="28"/>
                <w:szCs w:val="28"/>
              </w:rPr>
              <w:t>2</w:t>
            </w:r>
            <w:r w:rsidRPr="009D08AD">
              <w:rPr>
                <w:b/>
                <w:bCs/>
                <w:sz w:val="28"/>
                <w:szCs w:val="28"/>
              </w:rPr>
              <w:t xml:space="preserve"> год,</w:t>
            </w:r>
          </w:p>
          <w:p w14:paraId="30A5C349"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EE45D2" w:rsidRPr="009D08AD" w14:paraId="417A2A07" w14:textId="77777777" w:rsidTr="001F6EE4">
        <w:trPr>
          <w:trHeight w:val="227"/>
        </w:trPr>
        <w:tc>
          <w:tcPr>
            <w:tcW w:w="3763" w:type="pct"/>
            <w:tcBorders>
              <w:top w:val="single" w:sz="4" w:space="0" w:color="auto"/>
              <w:left w:val="single" w:sz="4" w:space="0" w:color="auto"/>
              <w:bottom w:val="single" w:sz="4" w:space="0" w:color="auto"/>
              <w:right w:val="single" w:sz="4" w:space="0" w:color="auto"/>
            </w:tcBorders>
            <w:shd w:val="clear" w:color="auto" w:fill="auto"/>
            <w:vAlign w:val="center"/>
          </w:tcPr>
          <w:p w14:paraId="07B8FC0D" w14:textId="77777777" w:rsidR="00EE45D2" w:rsidRPr="009D08AD" w:rsidRDefault="00EE45D2">
            <w:pPr>
              <w:rPr>
                <w:sz w:val="28"/>
                <w:szCs w:val="28"/>
              </w:rPr>
            </w:pPr>
            <w:r w:rsidRPr="009D08AD">
              <w:rPr>
                <w:sz w:val="28"/>
                <w:szCs w:val="28"/>
              </w:rPr>
              <w:t>Комитет по дорожному хозяйству Ленинградской области</w:t>
            </w:r>
          </w:p>
        </w:tc>
        <w:tc>
          <w:tcPr>
            <w:tcW w:w="1237" w:type="pct"/>
            <w:tcBorders>
              <w:top w:val="single" w:sz="4" w:space="0" w:color="auto"/>
              <w:left w:val="nil"/>
              <w:bottom w:val="single" w:sz="4" w:space="0" w:color="auto"/>
              <w:right w:val="single" w:sz="4" w:space="0" w:color="auto"/>
            </w:tcBorders>
            <w:shd w:val="clear" w:color="auto" w:fill="auto"/>
            <w:vAlign w:val="center"/>
          </w:tcPr>
          <w:p w14:paraId="5EAA2C81" w14:textId="77777777" w:rsidR="00EE45D2" w:rsidRPr="009D08AD" w:rsidRDefault="00EE45D2">
            <w:pPr>
              <w:jc w:val="center"/>
              <w:rPr>
                <w:sz w:val="28"/>
                <w:szCs w:val="28"/>
              </w:rPr>
            </w:pPr>
            <w:r w:rsidRPr="009D08AD">
              <w:rPr>
                <w:sz w:val="28"/>
                <w:szCs w:val="28"/>
              </w:rPr>
              <w:t>14 958 903,1</w:t>
            </w:r>
          </w:p>
        </w:tc>
      </w:tr>
      <w:tr w:rsidR="00EE45D2" w:rsidRPr="009D08AD" w14:paraId="1399DF4B" w14:textId="77777777" w:rsidTr="001F6EE4">
        <w:trPr>
          <w:trHeight w:val="176"/>
        </w:trPr>
        <w:tc>
          <w:tcPr>
            <w:tcW w:w="3763" w:type="pct"/>
            <w:tcBorders>
              <w:top w:val="single" w:sz="4" w:space="0" w:color="auto"/>
              <w:left w:val="single" w:sz="4" w:space="0" w:color="auto"/>
              <w:bottom w:val="single" w:sz="4" w:space="0" w:color="auto"/>
              <w:right w:val="single" w:sz="4" w:space="0" w:color="auto"/>
            </w:tcBorders>
            <w:shd w:val="clear" w:color="auto" w:fill="auto"/>
            <w:vAlign w:val="center"/>
          </w:tcPr>
          <w:p w14:paraId="06AB2E3B" w14:textId="77777777" w:rsidR="00EE45D2" w:rsidRPr="009D08AD" w:rsidRDefault="00EE45D2">
            <w:pPr>
              <w:rPr>
                <w:sz w:val="28"/>
                <w:szCs w:val="28"/>
              </w:rPr>
            </w:pPr>
            <w:r w:rsidRPr="009D08AD">
              <w:rPr>
                <w:sz w:val="28"/>
                <w:szCs w:val="28"/>
              </w:rPr>
              <w:t>Комитет Ленинградской области по транспорту</w:t>
            </w:r>
          </w:p>
        </w:tc>
        <w:tc>
          <w:tcPr>
            <w:tcW w:w="1237" w:type="pct"/>
            <w:tcBorders>
              <w:top w:val="single" w:sz="4" w:space="0" w:color="auto"/>
              <w:left w:val="nil"/>
              <w:bottom w:val="single" w:sz="4" w:space="0" w:color="auto"/>
              <w:right w:val="single" w:sz="4" w:space="0" w:color="auto"/>
            </w:tcBorders>
            <w:shd w:val="clear" w:color="auto" w:fill="auto"/>
            <w:vAlign w:val="center"/>
          </w:tcPr>
          <w:p w14:paraId="70193F2F" w14:textId="77777777" w:rsidR="00EE45D2" w:rsidRPr="009D08AD" w:rsidRDefault="00EE45D2">
            <w:pPr>
              <w:jc w:val="center"/>
              <w:rPr>
                <w:sz w:val="28"/>
                <w:szCs w:val="28"/>
              </w:rPr>
            </w:pPr>
            <w:r w:rsidRPr="009D08AD">
              <w:rPr>
                <w:sz w:val="28"/>
                <w:szCs w:val="28"/>
              </w:rPr>
              <w:t>520 486,7</w:t>
            </w:r>
          </w:p>
        </w:tc>
      </w:tr>
      <w:tr w:rsidR="00EE45D2" w:rsidRPr="009D08AD" w14:paraId="0D831C54" w14:textId="77777777" w:rsidTr="001F6EE4">
        <w:trPr>
          <w:trHeight w:val="304"/>
        </w:trPr>
        <w:tc>
          <w:tcPr>
            <w:tcW w:w="3763" w:type="pct"/>
            <w:tcBorders>
              <w:top w:val="single" w:sz="4" w:space="0" w:color="auto"/>
              <w:left w:val="single" w:sz="4" w:space="0" w:color="auto"/>
              <w:bottom w:val="single" w:sz="4" w:space="0" w:color="auto"/>
              <w:right w:val="single" w:sz="4" w:space="0" w:color="auto"/>
            </w:tcBorders>
            <w:shd w:val="clear" w:color="auto" w:fill="auto"/>
            <w:vAlign w:val="center"/>
          </w:tcPr>
          <w:p w14:paraId="11180568" w14:textId="77777777" w:rsidR="00EE45D2" w:rsidRPr="009D08AD" w:rsidRDefault="00EE45D2">
            <w:pPr>
              <w:rPr>
                <w:sz w:val="28"/>
                <w:szCs w:val="28"/>
              </w:rPr>
            </w:pPr>
            <w:r w:rsidRPr="009D08AD">
              <w:rPr>
                <w:sz w:val="28"/>
                <w:szCs w:val="28"/>
              </w:rPr>
              <w:t>управление Ленинградской области по государственному техническому надзору и контролю</w:t>
            </w:r>
          </w:p>
        </w:tc>
        <w:tc>
          <w:tcPr>
            <w:tcW w:w="1237" w:type="pct"/>
            <w:tcBorders>
              <w:top w:val="single" w:sz="4" w:space="0" w:color="auto"/>
              <w:left w:val="nil"/>
              <w:bottom w:val="single" w:sz="4" w:space="0" w:color="auto"/>
              <w:right w:val="single" w:sz="4" w:space="0" w:color="auto"/>
            </w:tcBorders>
            <w:shd w:val="clear" w:color="auto" w:fill="auto"/>
            <w:vAlign w:val="center"/>
          </w:tcPr>
          <w:p w14:paraId="6194335B" w14:textId="77777777" w:rsidR="00EE45D2" w:rsidRPr="009D08AD" w:rsidRDefault="00EE45D2">
            <w:pPr>
              <w:jc w:val="center"/>
              <w:rPr>
                <w:sz w:val="28"/>
                <w:szCs w:val="28"/>
              </w:rPr>
            </w:pPr>
            <w:r w:rsidRPr="009D08AD">
              <w:rPr>
                <w:sz w:val="28"/>
                <w:szCs w:val="28"/>
              </w:rPr>
              <w:t>11 470,0</w:t>
            </w:r>
          </w:p>
        </w:tc>
      </w:tr>
      <w:tr w:rsidR="00BF5F27" w:rsidRPr="009D08AD" w14:paraId="26882145" w14:textId="77777777" w:rsidTr="001C2359">
        <w:trPr>
          <w:trHeight w:val="228"/>
        </w:trPr>
        <w:tc>
          <w:tcPr>
            <w:tcW w:w="3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27610" w14:textId="77777777" w:rsidR="004D087E" w:rsidRPr="009D08AD" w:rsidRDefault="004D087E" w:rsidP="00AA52CD">
            <w:pPr>
              <w:widowControl/>
              <w:rPr>
                <w:b/>
                <w:bCs/>
                <w:sz w:val="28"/>
                <w:szCs w:val="28"/>
              </w:rPr>
            </w:pPr>
            <w:r w:rsidRPr="009D08AD">
              <w:rPr>
                <w:b/>
                <w:bCs/>
                <w:sz w:val="28"/>
                <w:szCs w:val="28"/>
              </w:rPr>
              <w:t> Итого:</w:t>
            </w:r>
          </w:p>
        </w:tc>
        <w:tc>
          <w:tcPr>
            <w:tcW w:w="1237" w:type="pct"/>
            <w:tcBorders>
              <w:top w:val="single" w:sz="4" w:space="0" w:color="auto"/>
              <w:left w:val="nil"/>
              <w:bottom w:val="single" w:sz="4" w:space="0" w:color="auto"/>
              <w:right w:val="single" w:sz="4" w:space="0" w:color="auto"/>
            </w:tcBorders>
            <w:shd w:val="clear" w:color="auto" w:fill="auto"/>
            <w:noWrap/>
            <w:vAlign w:val="center"/>
            <w:hideMark/>
          </w:tcPr>
          <w:p w14:paraId="7FD842D0" w14:textId="77777777" w:rsidR="004D087E" w:rsidRPr="009D08AD" w:rsidRDefault="00375B99" w:rsidP="00EE45D2">
            <w:pPr>
              <w:widowControl/>
              <w:jc w:val="center"/>
              <w:rPr>
                <w:b/>
                <w:bCs/>
                <w:sz w:val="28"/>
                <w:szCs w:val="28"/>
              </w:rPr>
            </w:pPr>
            <w:r w:rsidRPr="009D08AD">
              <w:rPr>
                <w:b/>
                <w:bCs/>
                <w:sz w:val="28"/>
                <w:szCs w:val="28"/>
              </w:rPr>
              <w:t>15 </w:t>
            </w:r>
            <w:r w:rsidR="00EE45D2" w:rsidRPr="009D08AD">
              <w:rPr>
                <w:b/>
                <w:bCs/>
                <w:sz w:val="28"/>
                <w:szCs w:val="28"/>
              </w:rPr>
              <w:t>490</w:t>
            </w:r>
            <w:r w:rsidRPr="009D08AD">
              <w:rPr>
                <w:b/>
                <w:bCs/>
                <w:sz w:val="28"/>
                <w:szCs w:val="28"/>
              </w:rPr>
              <w:t> </w:t>
            </w:r>
            <w:r w:rsidR="00EE45D2" w:rsidRPr="009D08AD">
              <w:rPr>
                <w:b/>
                <w:bCs/>
                <w:sz w:val="28"/>
                <w:szCs w:val="28"/>
              </w:rPr>
              <w:t>859</w:t>
            </w:r>
            <w:r w:rsidRPr="009D08AD">
              <w:rPr>
                <w:b/>
                <w:bCs/>
                <w:sz w:val="28"/>
                <w:szCs w:val="28"/>
              </w:rPr>
              <w:t>,</w:t>
            </w:r>
            <w:r w:rsidR="00EE45D2" w:rsidRPr="009D08AD">
              <w:rPr>
                <w:b/>
                <w:bCs/>
                <w:sz w:val="28"/>
                <w:szCs w:val="28"/>
              </w:rPr>
              <w:t>8</w:t>
            </w:r>
          </w:p>
        </w:tc>
      </w:tr>
    </w:tbl>
    <w:p w14:paraId="4F7129B5" w14:textId="77777777" w:rsidR="004D087E" w:rsidRPr="009D08AD" w:rsidRDefault="004D087E" w:rsidP="0071473C">
      <w:pPr>
        <w:widowControl/>
        <w:ind w:firstLine="709"/>
        <w:jc w:val="both"/>
        <w:rPr>
          <w:sz w:val="28"/>
          <w:szCs w:val="28"/>
        </w:rPr>
      </w:pPr>
      <w:r w:rsidRPr="009D08AD">
        <w:rPr>
          <w:sz w:val="28"/>
          <w:szCs w:val="28"/>
        </w:rPr>
        <w:tab/>
      </w:r>
    </w:p>
    <w:p w14:paraId="4359F632" w14:textId="77777777" w:rsidR="0071473C" w:rsidRPr="009D08AD" w:rsidRDefault="004D087E" w:rsidP="0071473C">
      <w:pPr>
        <w:widowControl/>
        <w:ind w:firstLine="709"/>
        <w:jc w:val="both"/>
        <w:rPr>
          <w:sz w:val="28"/>
          <w:szCs w:val="28"/>
        </w:rPr>
      </w:pPr>
      <w:r w:rsidRPr="009D08AD">
        <w:rPr>
          <w:sz w:val="28"/>
          <w:szCs w:val="28"/>
        </w:rPr>
        <w:t xml:space="preserve">Целью программы является </w:t>
      </w:r>
      <w:r w:rsidR="00C75343" w:rsidRPr="009D08AD">
        <w:rPr>
          <w:sz w:val="28"/>
          <w:szCs w:val="28"/>
        </w:rPr>
        <w:t>достижение уровня удовлетворенности существующим состоянием транспортной инфраструктуры и качеством транспортного обслуживания населения Ленинградской области к 2024 г. – 80%.</w:t>
      </w:r>
    </w:p>
    <w:p w14:paraId="6D46B627" w14:textId="77777777" w:rsidR="00C75343" w:rsidRPr="009D08AD" w:rsidRDefault="00C75343" w:rsidP="00C75343">
      <w:pPr>
        <w:ind w:firstLine="709"/>
        <w:rPr>
          <w:sz w:val="28"/>
          <w:szCs w:val="28"/>
        </w:rPr>
      </w:pPr>
      <w:r w:rsidRPr="009D08AD">
        <w:rPr>
          <w:sz w:val="28"/>
          <w:szCs w:val="28"/>
        </w:rPr>
        <w:t>Задачи государственной программы:</w:t>
      </w:r>
    </w:p>
    <w:p w14:paraId="4CC6D5C7" w14:textId="77777777" w:rsidR="00C75343" w:rsidRPr="009D08AD" w:rsidRDefault="00C75343" w:rsidP="00824B3A">
      <w:pPr>
        <w:ind w:firstLine="709"/>
        <w:jc w:val="both"/>
        <w:rPr>
          <w:sz w:val="28"/>
          <w:szCs w:val="28"/>
        </w:rPr>
      </w:pPr>
      <w:r w:rsidRPr="009D08AD">
        <w:rPr>
          <w:sz w:val="28"/>
          <w:szCs w:val="28"/>
        </w:rPr>
        <w:t>-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14:paraId="03040472" w14:textId="77777777" w:rsidR="00C75343" w:rsidRPr="009D08AD" w:rsidRDefault="00C75343" w:rsidP="00824B3A">
      <w:pPr>
        <w:ind w:firstLine="709"/>
        <w:jc w:val="both"/>
        <w:rPr>
          <w:sz w:val="28"/>
          <w:szCs w:val="28"/>
        </w:rPr>
      </w:pPr>
      <w:r w:rsidRPr="009D08AD">
        <w:rPr>
          <w:sz w:val="28"/>
          <w:szCs w:val="28"/>
        </w:rPr>
        <w:t>-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14:paraId="4C2B3206" w14:textId="77777777" w:rsidR="00C75343" w:rsidRPr="009D08AD" w:rsidRDefault="00C75343" w:rsidP="00824B3A">
      <w:pPr>
        <w:ind w:firstLine="709"/>
        <w:jc w:val="both"/>
        <w:rPr>
          <w:sz w:val="28"/>
          <w:szCs w:val="28"/>
        </w:rPr>
      </w:pPr>
      <w:r w:rsidRPr="009D08AD">
        <w:rPr>
          <w:sz w:val="28"/>
          <w:szCs w:val="28"/>
        </w:rPr>
        <w:t xml:space="preserve">- Повышение безопасности дорожного движения </w:t>
      </w:r>
    </w:p>
    <w:p w14:paraId="302AFB41" w14:textId="77777777" w:rsidR="00C75343" w:rsidRPr="009D08AD" w:rsidRDefault="00C75343" w:rsidP="00824B3A">
      <w:pPr>
        <w:ind w:firstLine="709"/>
        <w:jc w:val="both"/>
        <w:rPr>
          <w:sz w:val="28"/>
          <w:szCs w:val="28"/>
        </w:rPr>
      </w:pPr>
      <w:r w:rsidRPr="009D08AD">
        <w:rPr>
          <w:sz w:val="28"/>
          <w:szCs w:val="28"/>
        </w:rPr>
        <w:t>- Развитие пассажирского транспорта;</w:t>
      </w:r>
    </w:p>
    <w:p w14:paraId="7BF5CCBE" w14:textId="77777777" w:rsidR="00C75343" w:rsidRPr="009D08AD" w:rsidRDefault="00C75343" w:rsidP="00824B3A">
      <w:pPr>
        <w:ind w:firstLine="709"/>
        <w:jc w:val="both"/>
        <w:rPr>
          <w:sz w:val="28"/>
          <w:szCs w:val="28"/>
        </w:rPr>
      </w:pPr>
      <w:r w:rsidRPr="009D08AD">
        <w:rPr>
          <w:sz w:val="28"/>
          <w:szCs w:val="28"/>
        </w:rPr>
        <w:t>- Развитие рынка газомоторного топлива в Ленинградской области</w:t>
      </w:r>
    </w:p>
    <w:p w14:paraId="1FBC96F4" w14:textId="3C69A8A8" w:rsidR="004D087E" w:rsidRPr="009D08AD" w:rsidRDefault="00C75343" w:rsidP="00824B3A">
      <w:pPr>
        <w:ind w:firstLine="709"/>
        <w:jc w:val="both"/>
        <w:rPr>
          <w:sz w:val="28"/>
          <w:szCs w:val="28"/>
        </w:rPr>
      </w:pPr>
      <w:r w:rsidRPr="009D08AD">
        <w:rPr>
          <w:sz w:val="28"/>
          <w:szCs w:val="28"/>
        </w:rPr>
        <w:t>Ответственным исполнителем государственной программы является комитет по дорожному хозяйству Ленинградской области, соисполнитель - Комитет Ленинградской области по транспорту.</w:t>
      </w:r>
    </w:p>
    <w:p w14:paraId="20F7C0EB" w14:textId="77777777" w:rsidR="00C75343" w:rsidRPr="009D08AD" w:rsidRDefault="00C75343" w:rsidP="00C75343">
      <w:pPr>
        <w:ind w:firstLine="709"/>
        <w:rPr>
          <w:sz w:val="28"/>
          <w:szCs w:val="28"/>
        </w:rPr>
      </w:pPr>
    </w:p>
    <w:p w14:paraId="5BB0CCA3" w14:textId="77777777" w:rsidR="00C75343" w:rsidRPr="009D08AD" w:rsidRDefault="00C75343" w:rsidP="00C75343">
      <w:pPr>
        <w:ind w:firstLine="709"/>
        <w:jc w:val="center"/>
        <w:rPr>
          <w:b/>
          <w:sz w:val="28"/>
          <w:szCs w:val="28"/>
        </w:rPr>
      </w:pPr>
      <w:r w:rsidRPr="009D08AD">
        <w:rPr>
          <w:b/>
          <w:sz w:val="28"/>
          <w:szCs w:val="28"/>
        </w:rPr>
        <w:t>Федеральные проекты, входящие в состав национальных проектов</w:t>
      </w:r>
    </w:p>
    <w:p w14:paraId="28A77E2E" w14:textId="77777777" w:rsidR="00C75343" w:rsidRPr="009D08AD" w:rsidRDefault="00C75343" w:rsidP="00C75343">
      <w:pPr>
        <w:ind w:firstLine="709"/>
        <w:rPr>
          <w:sz w:val="28"/>
          <w:szCs w:val="28"/>
        </w:rPr>
      </w:pPr>
    </w:p>
    <w:p w14:paraId="3CA072F1" w14:textId="77777777" w:rsidR="00C75343" w:rsidRPr="009D08AD" w:rsidRDefault="00C75343" w:rsidP="00824B3A">
      <w:pPr>
        <w:ind w:firstLine="709"/>
        <w:jc w:val="both"/>
        <w:rPr>
          <w:sz w:val="28"/>
          <w:szCs w:val="28"/>
        </w:rPr>
      </w:pPr>
      <w:r w:rsidRPr="009D08AD">
        <w:rPr>
          <w:sz w:val="28"/>
          <w:szCs w:val="28"/>
        </w:rPr>
        <w:t>На реализацию федеральных проектов предусмотрены бюджетные ассигнования в размере 2 485 159,3 тыс. рублей, в том числе:</w:t>
      </w:r>
    </w:p>
    <w:p w14:paraId="72666549" w14:textId="64FD7C70" w:rsidR="00C75343" w:rsidRPr="00EA5B55" w:rsidRDefault="00C75343" w:rsidP="00824B3A">
      <w:pPr>
        <w:ind w:firstLine="709"/>
        <w:jc w:val="both"/>
        <w:rPr>
          <w:b/>
          <w:sz w:val="28"/>
          <w:szCs w:val="28"/>
        </w:rPr>
      </w:pPr>
      <w:r w:rsidRPr="00EA5B55">
        <w:rPr>
          <w:b/>
          <w:sz w:val="28"/>
          <w:szCs w:val="28"/>
        </w:rPr>
        <w:t>1.  Федеральный проект "Дорожная сеть"</w:t>
      </w:r>
      <w:r w:rsidR="00824B3A" w:rsidRPr="00EA5B55">
        <w:rPr>
          <w:b/>
          <w:sz w:val="28"/>
          <w:szCs w:val="28"/>
        </w:rPr>
        <w:t>.</w:t>
      </w:r>
    </w:p>
    <w:p w14:paraId="47870AA1" w14:textId="49A5B3EC" w:rsidR="00896A09" w:rsidRDefault="00896A09" w:rsidP="00896A09">
      <w:pPr>
        <w:ind w:firstLine="709"/>
        <w:jc w:val="both"/>
        <w:rPr>
          <w:sz w:val="28"/>
          <w:szCs w:val="28"/>
        </w:rPr>
      </w:pPr>
      <w:r w:rsidRPr="009D08AD">
        <w:rPr>
          <w:sz w:val="28"/>
          <w:szCs w:val="28"/>
        </w:rPr>
        <w:t xml:space="preserve">В рамках реализации федерального проекта </w:t>
      </w:r>
      <w:r w:rsidR="002E6A24">
        <w:rPr>
          <w:sz w:val="28"/>
          <w:szCs w:val="28"/>
        </w:rPr>
        <w:t>"</w:t>
      </w:r>
      <w:r w:rsidRPr="009D08AD">
        <w:rPr>
          <w:sz w:val="28"/>
          <w:szCs w:val="28"/>
        </w:rPr>
        <w:t>Дорожная сеть</w:t>
      </w:r>
      <w:r w:rsidR="002E6A24">
        <w:rPr>
          <w:sz w:val="28"/>
          <w:szCs w:val="28"/>
        </w:rPr>
        <w:t xml:space="preserve">" </w:t>
      </w:r>
      <w:r w:rsidRPr="009D08AD">
        <w:rPr>
          <w:sz w:val="28"/>
          <w:szCs w:val="28"/>
        </w:rPr>
        <w:t>на 2022 год предусмотрены бюджетные ассигнования в сумме 2 253 214,0 тыс. рублей, в том числе:</w:t>
      </w:r>
    </w:p>
    <w:p w14:paraId="4C18BC77" w14:textId="77777777" w:rsidR="00291B3C" w:rsidRPr="009D08AD" w:rsidRDefault="00291B3C" w:rsidP="00896A09">
      <w:pPr>
        <w:ind w:firstLine="709"/>
        <w:jc w:val="both"/>
        <w:rPr>
          <w:sz w:val="28"/>
          <w:szCs w:val="28"/>
        </w:rPr>
      </w:pPr>
    </w:p>
    <w:p w14:paraId="22AF9FC7" w14:textId="77777777" w:rsidR="00896A09" w:rsidRPr="009D08AD" w:rsidRDefault="00896A09" w:rsidP="00896A09">
      <w:pPr>
        <w:ind w:firstLine="709"/>
        <w:jc w:val="both"/>
        <w:rPr>
          <w:sz w:val="28"/>
          <w:szCs w:val="28"/>
        </w:rPr>
      </w:pPr>
      <w:r w:rsidRPr="009D08AD">
        <w:rPr>
          <w:sz w:val="28"/>
          <w:szCs w:val="28"/>
        </w:rPr>
        <w:lastRenderedPageBreak/>
        <w:t>- строительство автомобильных дорог общего пользования регионального и межмуниципального значения в сумме 6 441,9 тыс. рублей;</w:t>
      </w:r>
    </w:p>
    <w:p w14:paraId="46914E3D" w14:textId="77777777" w:rsidR="00896A09" w:rsidRPr="009D08AD" w:rsidRDefault="00896A09" w:rsidP="00896A09">
      <w:pPr>
        <w:ind w:firstLine="709"/>
        <w:jc w:val="both"/>
        <w:rPr>
          <w:sz w:val="28"/>
          <w:szCs w:val="28"/>
        </w:rPr>
      </w:pPr>
      <w:r w:rsidRPr="009D08AD">
        <w:rPr>
          <w:sz w:val="28"/>
          <w:szCs w:val="28"/>
        </w:rPr>
        <w:t>- капитальный ремонт автомобильных дорог общего пользования регионального и межмуниципального значения в сумме 140 203,9 тыс. рублей;</w:t>
      </w:r>
    </w:p>
    <w:p w14:paraId="4F7355CC" w14:textId="77777777" w:rsidR="00896A09" w:rsidRPr="009D08AD" w:rsidRDefault="00896A09" w:rsidP="00896A09">
      <w:pPr>
        <w:ind w:firstLine="709"/>
        <w:jc w:val="both"/>
        <w:rPr>
          <w:sz w:val="28"/>
          <w:szCs w:val="28"/>
        </w:rPr>
      </w:pPr>
      <w:r w:rsidRPr="009D08AD">
        <w:rPr>
          <w:sz w:val="28"/>
          <w:szCs w:val="28"/>
        </w:rPr>
        <w:t>- ремонт автомобильных дорог общего пользования регионального и межмуниципального значения в сумме 2 086 568,2 тыс. рублей;</w:t>
      </w:r>
    </w:p>
    <w:p w14:paraId="17D517C4" w14:textId="16AF5292" w:rsidR="00824B3A" w:rsidRPr="009D08AD" w:rsidRDefault="00896A09" w:rsidP="00896A09">
      <w:pPr>
        <w:ind w:firstLine="709"/>
        <w:jc w:val="both"/>
        <w:rPr>
          <w:sz w:val="28"/>
          <w:szCs w:val="28"/>
        </w:rPr>
      </w:pPr>
      <w:r w:rsidRPr="009D08AD">
        <w:rPr>
          <w:sz w:val="28"/>
          <w:szCs w:val="28"/>
        </w:rPr>
        <w:t>- мероприятия по снижению аварийности на сети автомобильных дорог общего пользования регионального и межмуниципального значения в сумме 20 000,0 тыс. рублей.</w:t>
      </w:r>
    </w:p>
    <w:p w14:paraId="5D488446" w14:textId="08356478" w:rsidR="00C75343" w:rsidRPr="00EA5B55" w:rsidRDefault="00C75343" w:rsidP="00824B3A">
      <w:pPr>
        <w:ind w:firstLine="709"/>
        <w:jc w:val="both"/>
        <w:rPr>
          <w:b/>
          <w:sz w:val="28"/>
          <w:szCs w:val="28"/>
        </w:rPr>
      </w:pPr>
      <w:r w:rsidRPr="00EA5B55">
        <w:rPr>
          <w:b/>
          <w:sz w:val="28"/>
          <w:szCs w:val="28"/>
        </w:rPr>
        <w:t>2. Федеральный проект "Общесистемные меры развития дорожного хозяйства"</w:t>
      </w:r>
      <w:r w:rsidR="00896A09" w:rsidRPr="00EA5B55">
        <w:rPr>
          <w:b/>
          <w:sz w:val="28"/>
          <w:szCs w:val="28"/>
        </w:rPr>
        <w:t>.</w:t>
      </w:r>
    </w:p>
    <w:p w14:paraId="5EFF6E40" w14:textId="3EF2C82E" w:rsidR="00896A09" w:rsidRPr="009D08AD" w:rsidRDefault="00896A09" w:rsidP="00824B3A">
      <w:pPr>
        <w:ind w:firstLine="709"/>
        <w:jc w:val="both"/>
        <w:rPr>
          <w:sz w:val="28"/>
          <w:szCs w:val="28"/>
        </w:rPr>
      </w:pPr>
      <w:r w:rsidRPr="009D08AD">
        <w:rPr>
          <w:sz w:val="28"/>
          <w:szCs w:val="28"/>
        </w:rPr>
        <w:t xml:space="preserve">В рамках федерального проекта </w:t>
      </w:r>
      <w:r w:rsidR="002E6A24">
        <w:rPr>
          <w:sz w:val="28"/>
          <w:szCs w:val="28"/>
        </w:rPr>
        <w:t>"</w:t>
      </w:r>
      <w:r w:rsidRPr="009D08AD">
        <w:rPr>
          <w:sz w:val="28"/>
          <w:szCs w:val="28"/>
        </w:rPr>
        <w:t>Безопасность дорожного движения</w:t>
      </w:r>
      <w:r w:rsidR="002E6A24">
        <w:rPr>
          <w:sz w:val="28"/>
          <w:szCs w:val="28"/>
        </w:rPr>
        <w:t>"</w:t>
      </w:r>
      <w:r w:rsidRPr="009D08AD">
        <w:rPr>
          <w:sz w:val="28"/>
          <w:szCs w:val="28"/>
        </w:rPr>
        <w:t xml:space="preserve"> предусмотрены бюджетные ассигнования в сумме 130 000,0 тыс. рублей на 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p w14:paraId="42075ADB" w14:textId="36ACFCA5" w:rsidR="00C75343" w:rsidRPr="00EA5B55" w:rsidRDefault="00C75343" w:rsidP="00824B3A">
      <w:pPr>
        <w:ind w:firstLine="709"/>
        <w:jc w:val="both"/>
        <w:rPr>
          <w:b/>
          <w:sz w:val="28"/>
          <w:szCs w:val="28"/>
        </w:rPr>
      </w:pPr>
      <w:r w:rsidRPr="00EA5B55">
        <w:rPr>
          <w:b/>
          <w:sz w:val="28"/>
          <w:szCs w:val="28"/>
        </w:rPr>
        <w:t>3. Федеральный проект "Безопасность дорожного движения"</w:t>
      </w:r>
      <w:r w:rsidR="00896A09" w:rsidRPr="00EA5B55">
        <w:rPr>
          <w:b/>
          <w:sz w:val="28"/>
          <w:szCs w:val="28"/>
        </w:rPr>
        <w:t>.</w:t>
      </w:r>
    </w:p>
    <w:p w14:paraId="2E741742" w14:textId="4023F820" w:rsidR="00896A09" w:rsidRPr="009D08AD" w:rsidRDefault="00896A09" w:rsidP="00824B3A">
      <w:pPr>
        <w:ind w:firstLine="709"/>
        <w:jc w:val="both"/>
        <w:rPr>
          <w:sz w:val="28"/>
          <w:szCs w:val="28"/>
        </w:rPr>
      </w:pPr>
      <w:r w:rsidRPr="009D08AD">
        <w:rPr>
          <w:sz w:val="28"/>
          <w:szCs w:val="28"/>
        </w:rPr>
        <w:t xml:space="preserve">В рамках федерального проекта </w:t>
      </w:r>
      <w:r w:rsidR="002E6A24">
        <w:rPr>
          <w:sz w:val="28"/>
          <w:szCs w:val="28"/>
        </w:rPr>
        <w:t>"</w:t>
      </w:r>
      <w:r w:rsidRPr="009D08AD">
        <w:rPr>
          <w:sz w:val="28"/>
          <w:szCs w:val="28"/>
        </w:rPr>
        <w:t>Общесистемные меры развития дорожного хозяйства</w:t>
      </w:r>
      <w:r w:rsidR="002E6A24">
        <w:rPr>
          <w:sz w:val="28"/>
          <w:szCs w:val="28"/>
        </w:rPr>
        <w:t xml:space="preserve">" </w:t>
      </w:r>
      <w:r w:rsidRPr="009D08AD">
        <w:rPr>
          <w:sz w:val="28"/>
          <w:szCs w:val="28"/>
        </w:rPr>
        <w:t>предусмотрены бюджетные ассигнования в сумме 101 945,3 тыс. рублей на 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p w14:paraId="2F354CD7" w14:textId="77777777" w:rsidR="00C75343" w:rsidRPr="009D08AD" w:rsidRDefault="00C75343" w:rsidP="00C75343">
      <w:pPr>
        <w:ind w:firstLine="709"/>
        <w:rPr>
          <w:sz w:val="28"/>
          <w:szCs w:val="28"/>
        </w:rPr>
      </w:pPr>
    </w:p>
    <w:p w14:paraId="2AD1A04F" w14:textId="77777777" w:rsidR="00C75343" w:rsidRPr="009D08AD" w:rsidRDefault="00C75343" w:rsidP="00C75343">
      <w:pPr>
        <w:ind w:firstLine="709"/>
        <w:jc w:val="center"/>
        <w:rPr>
          <w:b/>
          <w:sz w:val="28"/>
          <w:szCs w:val="28"/>
        </w:rPr>
      </w:pPr>
      <w:r w:rsidRPr="009D08AD">
        <w:rPr>
          <w:b/>
          <w:sz w:val="28"/>
          <w:szCs w:val="28"/>
        </w:rPr>
        <w:t>Комплексы процессных мероприятий</w:t>
      </w:r>
    </w:p>
    <w:p w14:paraId="46FFC620" w14:textId="77777777" w:rsidR="00C75343" w:rsidRPr="009D08AD" w:rsidRDefault="00C75343" w:rsidP="00C75343">
      <w:pPr>
        <w:ind w:firstLine="709"/>
        <w:rPr>
          <w:sz w:val="28"/>
          <w:szCs w:val="28"/>
        </w:rPr>
      </w:pPr>
    </w:p>
    <w:p w14:paraId="5D6081C8" w14:textId="691D2242" w:rsidR="00C75343" w:rsidRPr="009D08AD" w:rsidRDefault="00C75343" w:rsidP="00C75343">
      <w:pPr>
        <w:ind w:firstLine="709"/>
        <w:jc w:val="both"/>
        <w:rPr>
          <w:sz w:val="28"/>
          <w:szCs w:val="28"/>
        </w:rPr>
      </w:pPr>
      <w:r w:rsidRPr="009D08AD">
        <w:rPr>
          <w:sz w:val="28"/>
          <w:szCs w:val="28"/>
        </w:rPr>
        <w:t xml:space="preserve">На реализацию комплексов процессных мероприятий предусмотрены средства в размере </w:t>
      </w:r>
      <w:r w:rsidR="008A77D3" w:rsidRPr="009D08AD">
        <w:rPr>
          <w:sz w:val="28"/>
          <w:szCs w:val="28"/>
        </w:rPr>
        <w:t>1 227 804,6</w:t>
      </w:r>
      <w:r w:rsidRPr="009D08AD">
        <w:rPr>
          <w:sz w:val="28"/>
          <w:szCs w:val="28"/>
        </w:rPr>
        <w:t xml:space="preserve"> тыс. рублей, в том числе:</w:t>
      </w:r>
    </w:p>
    <w:p w14:paraId="10B4ABE2" w14:textId="77777777" w:rsidR="008A77D3" w:rsidRPr="00EA5B55" w:rsidRDefault="00C75343" w:rsidP="00C75343">
      <w:pPr>
        <w:ind w:firstLine="709"/>
        <w:jc w:val="both"/>
        <w:rPr>
          <w:b/>
          <w:sz w:val="28"/>
          <w:szCs w:val="28"/>
        </w:rPr>
      </w:pPr>
      <w:r w:rsidRPr="00EA5B55">
        <w:rPr>
          <w:b/>
          <w:sz w:val="28"/>
          <w:szCs w:val="28"/>
        </w:rPr>
        <w:t>1. Комплекс процессных мероприятий "Создание условий для осуществления дорожной деятельности"</w:t>
      </w:r>
      <w:r w:rsidR="008A77D3" w:rsidRPr="00EA5B55">
        <w:rPr>
          <w:b/>
          <w:sz w:val="28"/>
          <w:szCs w:val="28"/>
        </w:rPr>
        <w:t>.</w:t>
      </w:r>
    </w:p>
    <w:p w14:paraId="205886FC" w14:textId="02F65D6A" w:rsidR="008A77D3" w:rsidRPr="009D08AD" w:rsidRDefault="00C75343" w:rsidP="008A77D3">
      <w:pPr>
        <w:ind w:firstLine="709"/>
        <w:jc w:val="both"/>
        <w:rPr>
          <w:sz w:val="28"/>
          <w:szCs w:val="28"/>
        </w:rPr>
      </w:pPr>
      <w:r w:rsidRPr="009D08AD">
        <w:rPr>
          <w:sz w:val="28"/>
          <w:szCs w:val="28"/>
        </w:rPr>
        <w:t xml:space="preserve"> </w:t>
      </w:r>
      <w:r w:rsidR="008A77D3" w:rsidRPr="009D08AD">
        <w:rPr>
          <w:sz w:val="28"/>
          <w:szCs w:val="28"/>
        </w:rPr>
        <w:t xml:space="preserve">В рамках реализации комплекса процессных мероприятий </w:t>
      </w:r>
      <w:r w:rsidR="002E6A24">
        <w:rPr>
          <w:sz w:val="28"/>
          <w:szCs w:val="28"/>
        </w:rPr>
        <w:t>"</w:t>
      </w:r>
      <w:r w:rsidR="008A77D3" w:rsidRPr="009D08AD">
        <w:rPr>
          <w:sz w:val="28"/>
          <w:szCs w:val="28"/>
        </w:rPr>
        <w:t>Создание условий для осуществления дорожной деятельности</w:t>
      </w:r>
      <w:r w:rsidR="002E6A24">
        <w:rPr>
          <w:sz w:val="28"/>
          <w:szCs w:val="28"/>
        </w:rPr>
        <w:t xml:space="preserve">" </w:t>
      </w:r>
      <w:r w:rsidR="008A77D3" w:rsidRPr="009D08AD">
        <w:rPr>
          <w:sz w:val="28"/>
          <w:szCs w:val="28"/>
        </w:rPr>
        <w:t>комитету по дорожному хозяйству Ленинградской области предусмотрены бюджетные ассигнования на 2022 год на следующие мероприятия:</w:t>
      </w:r>
    </w:p>
    <w:p w14:paraId="7F3F314F" w14:textId="77777777" w:rsidR="008A77D3" w:rsidRPr="009D08AD" w:rsidRDefault="008A77D3" w:rsidP="008A77D3">
      <w:pPr>
        <w:ind w:firstLine="709"/>
        <w:jc w:val="both"/>
        <w:rPr>
          <w:sz w:val="28"/>
          <w:szCs w:val="28"/>
        </w:rPr>
      </w:pPr>
      <w:r w:rsidRPr="009D08AD">
        <w:rPr>
          <w:sz w:val="28"/>
          <w:szCs w:val="28"/>
        </w:rPr>
        <w:t>- в сумме 648 950,8 тыс. рублей на обеспечение деятельности (услуги, работы) государственных учреждений;</w:t>
      </w:r>
    </w:p>
    <w:p w14:paraId="5A5FAC6C" w14:textId="365393A5" w:rsidR="00C75343" w:rsidRPr="009D08AD" w:rsidRDefault="008A77D3" w:rsidP="008A77D3">
      <w:pPr>
        <w:ind w:firstLine="709"/>
        <w:jc w:val="both"/>
        <w:rPr>
          <w:sz w:val="28"/>
          <w:szCs w:val="28"/>
        </w:rPr>
      </w:pPr>
      <w:r w:rsidRPr="009D08AD">
        <w:rPr>
          <w:sz w:val="28"/>
          <w:szCs w:val="28"/>
        </w:rPr>
        <w:t xml:space="preserve"> - в сумме 126 000,0 тыс. рублей, на субсидии юридическим лицам на финансовое обеспечение затрат при приобретении дорожной техники и иного имущества, необходимого для функционирования содержания и (или) ремонта автомобильных дорог, по договорам финансовой аренды (лизинга).</w:t>
      </w:r>
    </w:p>
    <w:p w14:paraId="1165B9EC" w14:textId="406A50AC" w:rsidR="00540907" w:rsidRPr="009D08AD" w:rsidRDefault="00540907" w:rsidP="008A77D3">
      <w:pPr>
        <w:ind w:firstLine="709"/>
        <w:jc w:val="both"/>
        <w:rPr>
          <w:sz w:val="28"/>
          <w:szCs w:val="28"/>
        </w:rPr>
      </w:pPr>
      <w:r w:rsidRPr="009D08AD">
        <w:rPr>
          <w:sz w:val="28"/>
          <w:szCs w:val="28"/>
        </w:rPr>
        <w:t xml:space="preserve">Проектом областного бюджета на 2022 год управлению Ленинградской области по государственному техническому надзору и контролю предусмотрены бюджетные ассигнования в рамках реализации комплекса процессных мероприятий </w:t>
      </w:r>
      <w:r w:rsidR="002E6A24">
        <w:rPr>
          <w:sz w:val="28"/>
          <w:szCs w:val="28"/>
        </w:rPr>
        <w:t>"</w:t>
      </w:r>
      <w:r w:rsidRPr="009D08AD">
        <w:rPr>
          <w:sz w:val="28"/>
          <w:szCs w:val="28"/>
        </w:rPr>
        <w:t>Создание условий на осуществление дорожной деятельности</w:t>
      </w:r>
      <w:r w:rsidR="002E6A24">
        <w:rPr>
          <w:sz w:val="28"/>
          <w:szCs w:val="28"/>
        </w:rPr>
        <w:t>"</w:t>
      </w:r>
      <w:r w:rsidRPr="009D08AD">
        <w:rPr>
          <w:sz w:val="28"/>
          <w:szCs w:val="28"/>
        </w:rPr>
        <w:t xml:space="preserve"> на обеспечение </w:t>
      </w:r>
      <w:r w:rsidRPr="009D08AD">
        <w:rPr>
          <w:sz w:val="28"/>
          <w:szCs w:val="28"/>
        </w:rPr>
        <w:lastRenderedPageBreak/>
        <w:t>деятельности государственных инженеров-инспекторов гостехнадзора в сумме               11 470,0 тыс. рублей.</w:t>
      </w:r>
    </w:p>
    <w:p w14:paraId="2366921D" w14:textId="4F059AAA" w:rsidR="00C75343" w:rsidRPr="00EA5B55" w:rsidRDefault="00C75343" w:rsidP="00C75343">
      <w:pPr>
        <w:ind w:firstLine="709"/>
        <w:jc w:val="both"/>
        <w:rPr>
          <w:b/>
          <w:sz w:val="28"/>
          <w:szCs w:val="28"/>
        </w:rPr>
      </w:pPr>
      <w:r w:rsidRPr="00EA5B55">
        <w:rPr>
          <w:b/>
          <w:sz w:val="28"/>
          <w:szCs w:val="28"/>
        </w:rPr>
        <w:t>2. Комплекс процессных мероприятий "Обеспечение устойчивого функционирования и совершенствования системы транспортного обслуживания населения Ленинградской области"</w:t>
      </w:r>
      <w:r w:rsidR="00EA5B55">
        <w:rPr>
          <w:b/>
          <w:sz w:val="28"/>
          <w:szCs w:val="28"/>
        </w:rPr>
        <w:t>.</w:t>
      </w:r>
    </w:p>
    <w:p w14:paraId="52690D64" w14:textId="31C27BFE" w:rsidR="008A77D3" w:rsidRPr="009D08AD" w:rsidRDefault="008A77D3" w:rsidP="00C75343">
      <w:pPr>
        <w:ind w:firstLine="709"/>
        <w:jc w:val="both"/>
        <w:rPr>
          <w:sz w:val="28"/>
          <w:szCs w:val="28"/>
        </w:rPr>
      </w:pPr>
      <w:r w:rsidRPr="009D08AD">
        <w:rPr>
          <w:sz w:val="28"/>
          <w:szCs w:val="28"/>
        </w:rPr>
        <w:t xml:space="preserve">Комитету Ленинградской области по транспорту Ленинградской области </w:t>
      </w:r>
      <w:r w:rsidR="00C04054" w:rsidRPr="009D08AD">
        <w:rPr>
          <w:sz w:val="28"/>
          <w:szCs w:val="28"/>
        </w:rPr>
        <w:t>предусмотрены средства в размере 27 488,0 тыс. рублей, в том числе 2 720,9 тыс. рублей на выполнение работ, связанных с организацией транспортного обслуживания населения.</w:t>
      </w:r>
    </w:p>
    <w:p w14:paraId="250B3843" w14:textId="77777777" w:rsidR="00EA5B55" w:rsidRPr="00EA5B55" w:rsidRDefault="00C75343" w:rsidP="00C75343">
      <w:pPr>
        <w:ind w:firstLine="709"/>
        <w:jc w:val="both"/>
        <w:rPr>
          <w:b/>
          <w:sz w:val="28"/>
          <w:szCs w:val="28"/>
        </w:rPr>
      </w:pPr>
      <w:r w:rsidRPr="00EA5B55">
        <w:rPr>
          <w:b/>
          <w:sz w:val="28"/>
          <w:szCs w:val="28"/>
        </w:rPr>
        <w:t xml:space="preserve">3.  Комплекс процессных мероприятий "Содействие развитию рынка газомоторного топлива". </w:t>
      </w:r>
    </w:p>
    <w:p w14:paraId="31002513" w14:textId="3A7A2746" w:rsidR="00C75343" w:rsidRPr="009D08AD" w:rsidRDefault="00C75343" w:rsidP="00C75343">
      <w:pPr>
        <w:ind w:firstLine="709"/>
        <w:jc w:val="both"/>
        <w:rPr>
          <w:sz w:val="28"/>
          <w:szCs w:val="28"/>
        </w:rPr>
      </w:pPr>
      <w:r w:rsidRPr="009D08AD">
        <w:rPr>
          <w:sz w:val="28"/>
          <w:szCs w:val="28"/>
        </w:rPr>
        <w:t xml:space="preserve">В рамках реализации мероприятий комитету по транспорту Ленинградской области в 2022 году предусмотрены средства </w:t>
      </w:r>
      <w:r w:rsidR="005F34EC" w:rsidRPr="009D08AD">
        <w:rPr>
          <w:sz w:val="28"/>
          <w:szCs w:val="28"/>
        </w:rPr>
        <w:t xml:space="preserve">в размере 413 895,8 тыс. рублей </w:t>
      </w:r>
      <w:r w:rsidRPr="009D08AD">
        <w:rPr>
          <w:sz w:val="28"/>
          <w:szCs w:val="28"/>
        </w:rPr>
        <w:t>на следующие направления:</w:t>
      </w:r>
    </w:p>
    <w:p w14:paraId="6D9B08C4" w14:textId="77777777" w:rsidR="00C75343" w:rsidRPr="009D08AD" w:rsidRDefault="00C75343" w:rsidP="00C75343">
      <w:pPr>
        <w:ind w:firstLine="709"/>
        <w:jc w:val="both"/>
        <w:rPr>
          <w:sz w:val="28"/>
          <w:szCs w:val="28"/>
        </w:rPr>
      </w:pPr>
      <w:r w:rsidRPr="009D08AD">
        <w:rPr>
          <w:sz w:val="28"/>
          <w:szCs w:val="28"/>
        </w:rPr>
        <w:t>- субсидии на мероприятия по развитию рынка газомоторного топлива            288 000,0 тыс. руб.;</w:t>
      </w:r>
    </w:p>
    <w:p w14:paraId="6FAC3040" w14:textId="77777777" w:rsidR="00C75343" w:rsidRPr="009D08AD" w:rsidRDefault="00C75343" w:rsidP="00C75343">
      <w:pPr>
        <w:ind w:firstLine="709"/>
        <w:jc w:val="both"/>
        <w:rPr>
          <w:sz w:val="28"/>
          <w:szCs w:val="28"/>
        </w:rPr>
      </w:pPr>
      <w:r w:rsidRPr="009D08AD">
        <w:rPr>
          <w:sz w:val="28"/>
          <w:szCs w:val="28"/>
        </w:rPr>
        <w:t>- субсидии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53 109,8 тыс. руб.;</w:t>
      </w:r>
    </w:p>
    <w:p w14:paraId="3BC3FA91" w14:textId="77777777" w:rsidR="00C75343" w:rsidRPr="009D08AD" w:rsidRDefault="00C75343" w:rsidP="00C75343">
      <w:pPr>
        <w:ind w:firstLine="708"/>
        <w:jc w:val="both"/>
        <w:rPr>
          <w:sz w:val="28"/>
          <w:szCs w:val="28"/>
        </w:rPr>
      </w:pPr>
      <w:r w:rsidRPr="009D08AD">
        <w:rPr>
          <w:sz w:val="28"/>
          <w:szCs w:val="28"/>
        </w:rPr>
        <w:t>- 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 72 786,0 тыс. руб.</w:t>
      </w:r>
    </w:p>
    <w:p w14:paraId="46A2C45A" w14:textId="77777777" w:rsidR="00537751" w:rsidRPr="009D08AD" w:rsidRDefault="00537751" w:rsidP="00537751">
      <w:pPr>
        <w:ind w:firstLine="709"/>
        <w:rPr>
          <w:sz w:val="28"/>
          <w:szCs w:val="28"/>
        </w:rPr>
      </w:pPr>
    </w:p>
    <w:p w14:paraId="5644FE6D" w14:textId="4DB07C43" w:rsidR="00537751" w:rsidRPr="009D08AD" w:rsidRDefault="00537751" w:rsidP="00537751">
      <w:pPr>
        <w:ind w:firstLine="709"/>
        <w:jc w:val="center"/>
        <w:rPr>
          <w:b/>
          <w:sz w:val="28"/>
          <w:szCs w:val="28"/>
        </w:rPr>
      </w:pPr>
      <w:r w:rsidRPr="009D08AD">
        <w:rPr>
          <w:b/>
          <w:sz w:val="28"/>
          <w:szCs w:val="28"/>
        </w:rPr>
        <w:t>Мероприятия, направленные на достижение целей проектов</w:t>
      </w:r>
    </w:p>
    <w:p w14:paraId="6D539C84" w14:textId="77777777" w:rsidR="00537751" w:rsidRPr="009D08AD" w:rsidRDefault="00537751" w:rsidP="00537751">
      <w:pPr>
        <w:ind w:firstLine="709"/>
        <w:rPr>
          <w:sz w:val="28"/>
          <w:szCs w:val="28"/>
        </w:rPr>
      </w:pPr>
    </w:p>
    <w:p w14:paraId="2FE17776" w14:textId="783C0EB3" w:rsidR="00537751" w:rsidRPr="00EA5B55" w:rsidRDefault="00537751" w:rsidP="00537751">
      <w:pPr>
        <w:ind w:firstLine="709"/>
        <w:jc w:val="both"/>
        <w:rPr>
          <w:b/>
          <w:sz w:val="28"/>
          <w:szCs w:val="28"/>
        </w:rPr>
      </w:pPr>
      <w:r w:rsidRPr="00EA5B55">
        <w:rPr>
          <w:b/>
          <w:sz w:val="28"/>
          <w:szCs w:val="28"/>
        </w:rPr>
        <w:t>1. Мероприятия, направленные на достижение цели федерального проекта "Дорожная сеть".</w:t>
      </w:r>
    </w:p>
    <w:p w14:paraId="58B9297B" w14:textId="74F4429E" w:rsidR="00537751" w:rsidRPr="009D08AD" w:rsidRDefault="00537751" w:rsidP="00537751">
      <w:pPr>
        <w:ind w:firstLine="709"/>
        <w:jc w:val="both"/>
        <w:rPr>
          <w:sz w:val="28"/>
          <w:szCs w:val="28"/>
        </w:rPr>
      </w:pPr>
      <w:r w:rsidRPr="009D08AD">
        <w:rPr>
          <w:sz w:val="28"/>
          <w:szCs w:val="28"/>
        </w:rPr>
        <w:t xml:space="preserve">На мероприятия, направленные на достижение цели федерального проекта </w:t>
      </w:r>
      <w:r w:rsidR="002E6A24">
        <w:rPr>
          <w:sz w:val="28"/>
          <w:szCs w:val="28"/>
        </w:rPr>
        <w:t>"</w:t>
      </w:r>
      <w:r w:rsidRPr="009D08AD">
        <w:rPr>
          <w:sz w:val="28"/>
          <w:szCs w:val="28"/>
        </w:rPr>
        <w:t>Дорожная сеть</w:t>
      </w:r>
      <w:r w:rsidR="002E6A24">
        <w:rPr>
          <w:sz w:val="28"/>
          <w:szCs w:val="28"/>
        </w:rPr>
        <w:t xml:space="preserve">" </w:t>
      </w:r>
      <w:r w:rsidRPr="009D08AD">
        <w:rPr>
          <w:sz w:val="28"/>
          <w:szCs w:val="28"/>
        </w:rPr>
        <w:t>предусмотрены бюджетные ассигнования на 2022 год в сумме             8 785 982,7 тыс. рублей, в том числе за счет средств федерального бюджета                      2 510 500,0 тыс. рублей, в том числе:</w:t>
      </w:r>
    </w:p>
    <w:p w14:paraId="52792AAD" w14:textId="1609EC72" w:rsidR="00537751" w:rsidRPr="009D08AD" w:rsidRDefault="00537751" w:rsidP="00537751">
      <w:pPr>
        <w:ind w:firstLine="709"/>
        <w:jc w:val="both"/>
        <w:rPr>
          <w:sz w:val="28"/>
          <w:szCs w:val="28"/>
        </w:rPr>
      </w:pPr>
      <w:r w:rsidRPr="009D08AD">
        <w:rPr>
          <w:sz w:val="28"/>
          <w:szCs w:val="28"/>
        </w:rPr>
        <w:t>- строительство автомобильных дорог общего пользования регионального и межмуниципального значения в сумме 2 829 701,7 тыс. рублей, в том числе за счет средств федерального бюджета 2 010 500,0 тыс. рублей (распределение бюджетных ассигнований по объектам представлено в Приложениях № 72 и № 73 к пояснительной записке);</w:t>
      </w:r>
    </w:p>
    <w:p w14:paraId="0D670445" w14:textId="5A1AB8D5" w:rsidR="00537751" w:rsidRPr="009D08AD" w:rsidRDefault="00537751" w:rsidP="00537751">
      <w:pPr>
        <w:ind w:firstLine="709"/>
        <w:jc w:val="both"/>
        <w:rPr>
          <w:sz w:val="28"/>
          <w:szCs w:val="28"/>
        </w:rPr>
      </w:pPr>
      <w:r w:rsidRPr="009D08AD">
        <w:rPr>
          <w:sz w:val="28"/>
          <w:szCs w:val="28"/>
        </w:rPr>
        <w:t>- реконструкция автомобильных дорог общего пользования регионального и межмуниципального значения в сумме 1 070 408,2 тыс. рублей, в том числе за счет средств федерального бюджета 500 000,0 тыс. рублей (распределение бюджетных ассигнований по объектам представлено в Приложениях № 72 и № 73 к пояснительной записке);</w:t>
      </w:r>
    </w:p>
    <w:p w14:paraId="441B813D" w14:textId="7938D82C" w:rsidR="00537751" w:rsidRPr="009D08AD" w:rsidRDefault="00537751" w:rsidP="00537751">
      <w:pPr>
        <w:ind w:firstLine="709"/>
        <w:jc w:val="both"/>
        <w:rPr>
          <w:sz w:val="28"/>
          <w:szCs w:val="28"/>
        </w:rPr>
      </w:pPr>
      <w:r w:rsidRPr="009D08AD">
        <w:rPr>
          <w:sz w:val="28"/>
          <w:szCs w:val="28"/>
        </w:rPr>
        <w:t xml:space="preserve">- субсидии муниципальным образованиям Ленинградской области в целях софинансирования расходных обязательств по строительству (реконструкции), </w:t>
      </w:r>
      <w:r w:rsidRPr="009D08AD">
        <w:rPr>
          <w:sz w:val="28"/>
          <w:szCs w:val="28"/>
        </w:rPr>
        <w:lastRenderedPageBreak/>
        <w:t>включая проектирование, автомобильных дорог общего пользования местного значения в сумме 369 239,4 тыс. рублей;</w:t>
      </w:r>
    </w:p>
    <w:p w14:paraId="6E39E782" w14:textId="77777777" w:rsidR="00537751" w:rsidRPr="009D08AD" w:rsidRDefault="00537751" w:rsidP="00537751">
      <w:pPr>
        <w:ind w:firstLine="709"/>
        <w:jc w:val="both"/>
        <w:rPr>
          <w:sz w:val="28"/>
          <w:szCs w:val="28"/>
        </w:rPr>
      </w:pPr>
      <w:r w:rsidRPr="009D08AD">
        <w:rPr>
          <w:sz w:val="28"/>
          <w:szCs w:val="28"/>
        </w:rPr>
        <w:t>- содержание автомобильных дорог общего пользования регионального и межмуниципального значения в сумме 3 003 221,4 тыс. рублей;</w:t>
      </w:r>
    </w:p>
    <w:p w14:paraId="3E736B13" w14:textId="77777777" w:rsidR="00537751" w:rsidRPr="009D08AD" w:rsidRDefault="00537751" w:rsidP="00537751">
      <w:pPr>
        <w:ind w:firstLine="709"/>
        <w:jc w:val="both"/>
        <w:rPr>
          <w:sz w:val="28"/>
          <w:szCs w:val="28"/>
        </w:rPr>
      </w:pPr>
      <w:r w:rsidRPr="009D08AD">
        <w:rPr>
          <w:sz w:val="28"/>
          <w:szCs w:val="28"/>
        </w:rPr>
        <w:t>- капитальный ремонт автомобильных дорог общего пользования регионального и межмуниципального значения в сумме 506 487,0 тыс. рублей;</w:t>
      </w:r>
    </w:p>
    <w:p w14:paraId="6CDF93B0" w14:textId="77777777" w:rsidR="00537751" w:rsidRPr="009D08AD" w:rsidRDefault="00537751" w:rsidP="00537751">
      <w:pPr>
        <w:ind w:firstLine="709"/>
        <w:jc w:val="both"/>
        <w:rPr>
          <w:sz w:val="28"/>
          <w:szCs w:val="28"/>
        </w:rPr>
      </w:pPr>
      <w:r w:rsidRPr="009D08AD">
        <w:rPr>
          <w:sz w:val="28"/>
          <w:szCs w:val="28"/>
        </w:rPr>
        <w:t>- ремонт автомобильных дорог общего пользования регионального и межмуниципального значения в сумме 47 683,2 тыс. рублей;</w:t>
      </w:r>
    </w:p>
    <w:p w14:paraId="5831B455" w14:textId="15C085CB" w:rsidR="00537751" w:rsidRPr="009D08AD" w:rsidRDefault="00537751" w:rsidP="00537751">
      <w:pPr>
        <w:ind w:firstLine="709"/>
        <w:jc w:val="both"/>
        <w:rPr>
          <w:sz w:val="28"/>
          <w:szCs w:val="28"/>
        </w:rPr>
      </w:pPr>
      <w:r w:rsidRPr="009D08AD">
        <w:rPr>
          <w:sz w:val="28"/>
          <w:szCs w:val="28"/>
        </w:rPr>
        <w:t>- субсидии муниципальным образованиям Ленинградской области в целях софинансирования расходных обязательств по капитальному ремонту и ремонту автомобильных дорог общего пользования местного значения, имеющих приоритетный социально значимый характер в сумме 929 241,8 тыс. рублей;</w:t>
      </w:r>
    </w:p>
    <w:p w14:paraId="6FC1C8AA" w14:textId="05E00237" w:rsidR="00537751" w:rsidRPr="009D08AD" w:rsidRDefault="00537751" w:rsidP="00537751">
      <w:pPr>
        <w:ind w:firstLine="709"/>
        <w:jc w:val="both"/>
        <w:rPr>
          <w:sz w:val="28"/>
          <w:szCs w:val="28"/>
        </w:rPr>
      </w:pPr>
      <w:r w:rsidRPr="009D08AD">
        <w:rPr>
          <w:sz w:val="28"/>
          <w:szCs w:val="28"/>
        </w:rPr>
        <w:t>- кадастровые работы в сумме 30 000,0 тыс. рублей.</w:t>
      </w:r>
    </w:p>
    <w:p w14:paraId="77B0B7DD" w14:textId="740F9A00" w:rsidR="00537751" w:rsidRPr="00EA5B55" w:rsidRDefault="00537751" w:rsidP="00537751">
      <w:pPr>
        <w:ind w:firstLine="709"/>
        <w:jc w:val="both"/>
        <w:rPr>
          <w:b/>
          <w:sz w:val="28"/>
          <w:szCs w:val="28"/>
        </w:rPr>
      </w:pPr>
      <w:r w:rsidRPr="00EA5B55">
        <w:rPr>
          <w:b/>
          <w:sz w:val="28"/>
          <w:szCs w:val="28"/>
        </w:rPr>
        <w:t>2. Мероприятия, направленные на достижение цели федерального проекта "Безопасность дорожного движения".</w:t>
      </w:r>
    </w:p>
    <w:p w14:paraId="27AEB2D7" w14:textId="79EB4C1E" w:rsidR="00537751" w:rsidRPr="009D08AD" w:rsidRDefault="00537751" w:rsidP="00537751">
      <w:pPr>
        <w:ind w:firstLine="709"/>
        <w:jc w:val="both"/>
        <w:rPr>
          <w:sz w:val="28"/>
          <w:szCs w:val="28"/>
        </w:rPr>
      </w:pPr>
      <w:r w:rsidRPr="009D08AD">
        <w:rPr>
          <w:sz w:val="28"/>
          <w:szCs w:val="28"/>
        </w:rPr>
        <w:t xml:space="preserve">На мероприятия, направленные на достижение цели федерального проекта </w:t>
      </w:r>
      <w:r w:rsidR="002E6A24">
        <w:rPr>
          <w:sz w:val="28"/>
          <w:szCs w:val="28"/>
        </w:rPr>
        <w:t>"</w:t>
      </w:r>
      <w:r w:rsidRPr="009D08AD">
        <w:rPr>
          <w:sz w:val="28"/>
          <w:szCs w:val="28"/>
        </w:rPr>
        <w:t>Безопасность дорожного движения</w:t>
      </w:r>
      <w:r w:rsidR="002E6A24">
        <w:rPr>
          <w:sz w:val="28"/>
          <w:szCs w:val="28"/>
        </w:rPr>
        <w:t xml:space="preserve">" </w:t>
      </w:r>
      <w:r w:rsidRPr="009D08AD">
        <w:rPr>
          <w:sz w:val="28"/>
          <w:szCs w:val="28"/>
        </w:rPr>
        <w:t xml:space="preserve"> комитету по дорожному хозяйству Ленинградской области предусмотрены бюджетные ассигнования на 2022 год в сумме 2 912 810,4 тыс. рублей на устройство недостающих, восстановление существующих и обеспечение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w:t>
      </w:r>
    </w:p>
    <w:p w14:paraId="68705521" w14:textId="125AB8C7" w:rsidR="0022064F" w:rsidRPr="00EA5B55" w:rsidRDefault="00537751" w:rsidP="00537751">
      <w:pPr>
        <w:ind w:firstLine="709"/>
        <w:jc w:val="both"/>
        <w:rPr>
          <w:b/>
          <w:sz w:val="28"/>
          <w:szCs w:val="28"/>
        </w:rPr>
      </w:pPr>
      <w:r w:rsidRPr="00EA5B55">
        <w:rPr>
          <w:b/>
          <w:sz w:val="28"/>
          <w:szCs w:val="28"/>
        </w:rPr>
        <w:t>3. Мероприятия, направленные на достижение федерального проекта "Информационно-аналитическое и научное обеспечение развития транспортной системы".</w:t>
      </w:r>
    </w:p>
    <w:p w14:paraId="09DED1ED" w14:textId="2AD5FC6F" w:rsidR="00537751" w:rsidRPr="009D08AD" w:rsidRDefault="00537751" w:rsidP="00537751">
      <w:pPr>
        <w:ind w:firstLine="709"/>
        <w:jc w:val="both"/>
        <w:rPr>
          <w:sz w:val="28"/>
          <w:szCs w:val="28"/>
        </w:rPr>
      </w:pPr>
      <w:r w:rsidRPr="009D08AD">
        <w:rPr>
          <w:sz w:val="28"/>
          <w:szCs w:val="28"/>
        </w:rPr>
        <w:t>Комитету Ленинградской области по транспорту предусмотрены субсидии автономной некоммерческой организации "Дирекция по развитию транспортной системы Санкт-Петербурга и Ленинградской области" в размере 60 000,0 тыс. рублей и 12 551,7 тыс. рублей на развитие информационных систем на общественном транспорте.</w:t>
      </w:r>
    </w:p>
    <w:p w14:paraId="68875508" w14:textId="77777777" w:rsidR="00537751" w:rsidRPr="009D08AD" w:rsidRDefault="00537751" w:rsidP="00537751">
      <w:pPr>
        <w:ind w:firstLine="709"/>
        <w:jc w:val="both"/>
        <w:rPr>
          <w:sz w:val="28"/>
          <w:szCs w:val="28"/>
        </w:rPr>
      </w:pPr>
    </w:p>
    <w:p w14:paraId="3D70257B" w14:textId="77777777" w:rsidR="00537751" w:rsidRPr="009D08AD" w:rsidRDefault="00537751" w:rsidP="00537751">
      <w:pPr>
        <w:ind w:firstLine="709"/>
        <w:rPr>
          <w:sz w:val="28"/>
          <w:szCs w:val="28"/>
        </w:rPr>
      </w:pPr>
    </w:p>
    <w:p w14:paraId="6FD6D53A" w14:textId="069BF61A" w:rsidR="00537751" w:rsidRPr="009D08AD" w:rsidRDefault="00537751">
      <w:pPr>
        <w:widowControl/>
        <w:spacing w:after="200" w:line="276" w:lineRule="auto"/>
        <w:rPr>
          <w:sz w:val="28"/>
          <w:szCs w:val="28"/>
        </w:rPr>
      </w:pPr>
      <w:r w:rsidRPr="009D08AD">
        <w:rPr>
          <w:sz w:val="28"/>
          <w:szCs w:val="28"/>
        </w:rPr>
        <w:br w:type="page"/>
      </w:r>
    </w:p>
    <w:p w14:paraId="387EC5A1" w14:textId="77777777" w:rsidR="004D087E" w:rsidRPr="009D08AD" w:rsidRDefault="004D087E" w:rsidP="00291B3C">
      <w:pPr>
        <w:jc w:val="center"/>
        <w:rPr>
          <w:b/>
          <w:bCs/>
          <w:sz w:val="28"/>
          <w:szCs w:val="28"/>
          <w:u w:val="single"/>
        </w:rPr>
      </w:pPr>
      <w:r w:rsidRPr="009D08AD">
        <w:rPr>
          <w:b/>
          <w:bCs/>
          <w:sz w:val="28"/>
          <w:szCs w:val="28"/>
          <w:u w:val="single"/>
        </w:rPr>
        <w:lastRenderedPageBreak/>
        <w:t>1</w:t>
      </w:r>
      <w:r w:rsidR="00C00F23" w:rsidRPr="009D08AD">
        <w:rPr>
          <w:b/>
          <w:bCs/>
          <w:sz w:val="28"/>
          <w:szCs w:val="28"/>
          <w:u w:val="single"/>
        </w:rPr>
        <w:t>3</w:t>
      </w:r>
      <w:r w:rsidRPr="009D08AD">
        <w:rPr>
          <w:b/>
          <w:bCs/>
          <w:sz w:val="28"/>
          <w:szCs w:val="28"/>
          <w:u w:val="single"/>
        </w:rPr>
        <w:t>. Государственная программа Ленинградской области</w:t>
      </w:r>
    </w:p>
    <w:p w14:paraId="727087E1" w14:textId="77777777" w:rsidR="004D087E" w:rsidRPr="009D08AD" w:rsidRDefault="004D087E" w:rsidP="00291B3C">
      <w:pPr>
        <w:jc w:val="center"/>
        <w:rPr>
          <w:b/>
          <w:bCs/>
          <w:sz w:val="28"/>
          <w:szCs w:val="28"/>
          <w:u w:val="single"/>
        </w:rPr>
      </w:pPr>
      <w:r w:rsidRPr="009D08AD">
        <w:rPr>
          <w:b/>
          <w:bCs/>
          <w:sz w:val="28"/>
          <w:szCs w:val="28"/>
          <w:u w:val="single"/>
        </w:rPr>
        <w:t xml:space="preserve"> </w:t>
      </w:r>
      <w:r w:rsidR="0080742C" w:rsidRPr="009D08AD">
        <w:rPr>
          <w:b/>
          <w:bCs/>
          <w:sz w:val="28"/>
          <w:szCs w:val="28"/>
          <w:u w:val="single"/>
        </w:rPr>
        <w:t>"</w:t>
      </w:r>
      <w:r w:rsidRPr="009D08AD">
        <w:rPr>
          <w:b/>
          <w:bCs/>
          <w:sz w:val="28"/>
          <w:szCs w:val="28"/>
          <w:u w:val="single"/>
        </w:rPr>
        <w:t>Развитие сельского хозяйства Ленинградской области</w:t>
      </w:r>
      <w:r w:rsidR="0080742C" w:rsidRPr="009D08AD">
        <w:rPr>
          <w:b/>
          <w:bCs/>
          <w:sz w:val="28"/>
          <w:szCs w:val="28"/>
          <w:u w:val="single"/>
        </w:rPr>
        <w:t>"</w:t>
      </w:r>
    </w:p>
    <w:p w14:paraId="6219AD22" w14:textId="77777777" w:rsidR="004D087E" w:rsidRPr="009D08AD" w:rsidRDefault="004D087E" w:rsidP="004D087E">
      <w:pPr>
        <w:jc w:val="center"/>
        <w:rPr>
          <w:b/>
          <w:bCs/>
          <w:sz w:val="28"/>
          <w:szCs w:val="28"/>
          <w:u w:val="single"/>
        </w:rPr>
      </w:pPr>
    </w:p>
    <w:p w14:paraId="0E13EEDC" w14:textId="77777777" w:rsidR="004D087E" w:rsidRPr="00C64DE9" w:rsidRDefault="004D087E" w:rsidP="004D087E">
      <w:pPr>
        <w:ind w:firstLine="709"/>
        <w:jc w:val="both"/>
        <w:rPr>
          <w:sz w:val="28"/>
          <w:szCs w:val="28"/>
        </w:rPr>
      </w:pPr>
      <w:r w:rsidRPr="00C64DE9">
        <w:rPr>
          <w:sz w:val="28"/>
          <w:szCs w:val="28"/>
        </w:rPr>
        <w:t xml:space="preserve">На реализацию программы в проекте областного бюджета на </w:t>
      </w:r>
      <w:r w:rsidR="007C064B" w:rsidRPr="00C64DE9">
        <w:rPr>
          <w:sz w:val="28"/>
          <w:szCs w:val="28"/>
        </w:rPr>
        <w:t>20</w:t>
      </w:r>
      <w:r w:rsidR="00547B00" w:rsidRPr="00C64DE9">
        <w:rPr>
          <w:sz w:val="28"/>
          <w:szCs w:val="28"/>
        </w:rPr>
        <w:t>2</w:t>
      </w:r>
      <w:r w:rsidR="002E746E" w:rsidRPr="00C64DE9">
        <w:rPr>
          <w:sz w:val="28"/>
          <w:szCs w:val="28"/>
        </w:rPr>
        <w:t>2</w:t>
      </w:r>
      <w:r w:rsidRPr="00C64DE9">
        <w:rPr>
          <w:sz w:val="28"/>
          <w:szCs w:val="28"/>
        </w:rPr>
        <w:t xml:space="preserve"> год предусмотрены </w:t>
      </w:r>
      <w:r w:rsidR="00792B0D" w:rsidRPr="00C64DE9">
        <w:rPr>
          <w:sz w:val="28"/>
          <w:szCs w:val="28"/>
        </w:rPr>
        <w:t xml:space="preserve">бюджетные </w:t>
      </w:r>
      <w:r w:rsidRPr="00C64DE9">
        <w:rPr>
          <w:sz w:val="28"/>
          <w:szCs w:val="28"/>
        </w:rPr>
        <w:t xml:space="preserve">ассигнования в сумме </w:t>
      </w:r>
      <w:r w:rsidR="002E746E" w:rsidRPr="00C64DE9">
        <w:rPr>
          <w:sz w:val="28"/>
          <w:szCs w:val="28"/>
        </w:rPr>
        <w:t>4 594 942,4</w:t>
      </w:r>
      <w:r w:rsidR="006D0C54" w:rsidRPr="00C64DE9">
        <w:rPr>
          <w:sz w:val="28"/>
          <w:szCs w:val="28"/>
        </w:rPr>
        <w:t xml:space="preserve"> </w:t>
      </w:r>
      <w:r w:rsidRPr="00C64DE9">
        <w:rPr>
          <w:sz w:val="28"/>
          <w:szCs w:val="28"/>
        </w:rPr>
        <w:t>тыс. </w:t>
      </w:r>
      <w:r w:rsidR="00BD551E" w:rsidRPr="00C64DE9">
        <w:rPr>
          <w:sz w:val="28"/>
          <w:szCs w:val="28"/>
        </w:rPr>
        <w:t>рублей</w:t>
      </w:r>
      <w:r w:rsidR="00792B0D" w:rsidRPr="00C64DE9">
        <w:rPr>
          <w:sz w:val="28"/>
          <w:szCs w:val="28"/>
        </w:rPr>
        <w:t xml:space="preserve"> или </w:t>
      </w:r>
      <w:r w:rsidR="002E746E" w:rsidRPr="00C64DE9">
        <w:rPr>
          <w:sz w:val="28"/>
          <w:szCs w:val="28"/>
        </w:rPr>
        <w:t>2</w:t>
      </w:r>
      <w:r w:rsidR="00547B00" w:rsidRPr="00C64DE9">
        <w:rPr>
          <w:sz w:val="28"/>
          <w:szCs w:val="28"/>
        </w:rPr>
        <w:t>,</w:t>
      </w:r>
      <w:r w:rsidR="002E746E" w:rsidRPr="00C64DE9">
        <w:rPr>
          <w:sz w:val="28"/>
          <w:szCs w:val="28"/>
        </w:rPr>
        <w:t>8</w:t>
      </w:r>
      <w:r w:rsidR="00792B0D" w:rsidRPr="00C64DE9">
        <w:rPr>
          <w:sz w:val="28"/>
          <w:szCs w:val="28"/>
        </w:rPr>
        <w:t xml:space="preserve">% от общего объема расходов на </w:t>
      </w:r>
      <w:r w:rsidR="007C064B" w:rsidRPr="00C64DE9">
        <w:rPr>
          <w:sz w:val="28"/>
          <w:szCs w:val="28"/>
        </w:rPr>
        <w:t>202</w:t>
      </w:r>
      <w:r w:rsidR="002E746E" w:rsidRPr="00C64DE9">
        <w:rPr>
          <w:sz w:val="28"/>
          <w:szCs w:val="28"/>
        </w:rPr>
        <w:t>2</w:t>
      </w:r>
      <w:r w:rsidR="00640C6D" w:rsidRPr="00C64DE9">
        <w:rPr>
          <w:sz w:val="28"/>
          <w:szCs w:val="28"/>
        </w:rPr>
        <w:t xml:space="preserve"> </w:t>
      </w:r>
      <w:r w:rsidR="00792B0D" w:rsidRPr="00C64DE9">
        <w:rPr>
          <w:sz w:val="28"/>
          <w:szCs w:val="28"/>
        </w:rPr>
        <w:t>год</w:t>
      </w:r>
      <w:r w:rsidRPr="00C64DE9">
        <w:rPr>
          <w:sz w:val="28"/>
          <w:szCs w:val="28"/>
        </w:rPr>
        <w:t xml:space="preserve">, что составляет </w:t>
      </w:r>
      <w:r w:rsidR="00547B00" w:rsidRPr="00C64DE9">
        <w:rPr>
          <w:sz w:val="28"/>
          <w:szCs w:val="28"/>
        </w:rPr>
        <w:t>9</w:t>
      </w:r>
      <w:r w:rsidR="002E746E" w:rsidRPr="00C64DE9">
        <w:rPr>
          <w:sz w:val="28"/>
          <w:szCs w:val="28"/>
        </w:rPr>
        <w:t>2</w:t>
      </w:r>
      <w:r w:rsidR="00547B00" w:rsidRPr="00C64DE9">
        <w:rPr>
          <w:sz w:val="28"/>
          <w:szCs w:val="28"/>
        </w:rPr>
        <w:t>,</w:t>
      </w:r>
      <w:r w:rsidR="002E746E" w:rsidRPr="00C64DE9">
        <w:rPr>
          <w:sz w:val="28"/>
          <w:szCs w:val="28"/>
        </w:rPr>
        <w:t>9</w:t>
      </w:r>
      <w:r w:rsidRPr="00C64DE9">
        <w:rPr>
          <w:sz w:val="28"/>
          <w:szCs w:val="28"/>
        </w:rPr>
        <w:t xml:space="preserve">% от уровня </w:t>
      </w:r>
      <w:r w:rsidR="007C064B" w:rsidRPr="00C64DE9">
        <w:rPr>
          <w:sz w:val="28"/>
          <w:szCs w:val="28"/>
        </w:rPr>
        <w:t>20</w:t>
      </w:r>
      <w:r w:rsidR="00547B00" w:rsidRPr="00C64DE9">
        <w:rPr>
          <w:sz w:val="28"/>
          <w:szCs w:val="28"/>
        </w:rPr>
        <w:t>2</w:t>
      </w:r>
      <w:r w:rsidR="002E746E" w:rsidRPr="00C64DE9">
        <w:rPr>
          <w:sz w:val="28"/>
          <w:szCs w:val="28"/>
        </w:rPr>
        <w:t>1</w:t>
      </w:r>
      <w:r w:rsidRPr="00C64DE9">
        <w:rPr>
          <w:sz w:val="28"/>
          <w:szCs w:val="28"/>
        </w:rPr>
        <w:t xml:space="preserve"> года.</w:t>
      </w:r>
    </w:p>
    <w:p w14:paraId="2DBF2AEA" w14:textId="77777777" w:rsidR="004D087E" w:rsidRPr="00C64DE9" w:rsidRDefault="004D087E" w:rsidP="004D087E">
      <w:pPr>
        <w:ind w:firstLine="708"/>
        <w:jc w:val="both"/>
        <w:rPr>
          <w:sz w:val="28"/>
          <w:szCs w:val="28"/>
        </w:rPr>
      </w:pPr>
    </w:p>
    <w:tbl>
      <w:tblPr>
        <w:tblW w:w="5016" w:type="pct"/>
        <w:tblLook w:val="04A0" w:firstRow="1" w:lastRow="0" w:firstColumn="1" w:lastColumn="0" w:noHBand="0" w:noVBand="1"/>
      </w:tblPr>
      <w:tblGrid>
        <w:gridCol w:w="8613"/>
        <w:gridCol w:w="1842"/>
      </w:tblGrid>
      <w:tr w:rsidR="00BF5F27" w:rsidRPr="00C64DE9" w14:paraId="17E6D980" w14:textId="77777777" w:rsidTr="0067758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E274E" w14:textId="77777777" w:rsidR="004D087E" w:rsidRPr="00C64DE9" w:rsidRDefault="004D087E" w:rsidP="00AA52CD">
            <w:pPr>
              <w:widowControl/>
              <w:jc w:val="center"/>
              <w:rPr>
                <w:b/>
                <w:bCs/>
                <w:sz w:val="28"/>
                <w:szCs w:val="28"/>
              </w:rPr>
            </w:pPr>
            <w:r w:rsidRPr="00C64DE9">
              <w:rPr>
                <w:b/>
                <w:bCs/>
                <w:sz w:val="28"/>
                <w:szCs w:val="28"/>
              </w:rPr>
              <w:t xml:space="preserve">Наименование </w:t>
            </w:r>
          </w:p>
          <w:p w14:paraId="7A969C12" w14:textId="77777777" w:rsidR="004D087E" w:rsidRPr="00C64DE9" w:rsidRDefault="004D087E" w:rsidP="00AA52CD">
            <w:pPr>
              <w:widowControl/>
              <w:jc w:val="center"/>
              <w:rPr>
                <w:b/>
                <w:bCs/>
                <w:sz w:val="28"/>
                <w:szCs w:val="28"/>
              </w:rPr>
            </w:pPr>
            <w:r w:rsidRPr="00C64DE9">
              <w:rPr>
                <w:b/>
                <w:bCs/>
                <w:sz w:val="28"/>
                <w:szCs w:val="28"/>
              </w:rPr>
              <w:t>главного распорядителя бюджетных средств</w:t>
            </w:r>
          </w:p>
        </w:tc>
        <w:tc>
          <w:tcPr>
            <w:tcW w:w="881" w:type="pct"/>
            <w:tcBorders>
              <w:top w:val="single" w:sz="4" w:space="0" w:color="auto"/>
              <w:left w:val="nil"/>
              <w:bottom w:val="single" w:sz="4" w:space="0" w:color="auto"/>
              <w:right w:val="single" w:sz="4" w:space="0" w:color="auto"/>
            </w:tcBorders>
            <w:shd w:val="clear" w:color="auto" w:fill="auto"/>
            <w:vAlign w:val="center"/>
            <w:hideMark/>
          </w:tcPr>
          <w:p w14:paraId="7EEE5C57" w14:textId="77777777" w:rsidR="0067758A" w:rsidRPr="00C64DE9" w:rsidRDefault="0067758A" w:rsidP="00640C6D">
            <w:pPr>
              <w:widowControl/>
              <w:jc w:val="center"/>
              <w:rPr>
                <w:b/>
                <w:bCs/>
                <w:sz w:val="28"/>
                <w:szCs w:val="28"/>
              </w:rPr>
            </w:pPr>
            <w:r w:rsidRPr="00C64DE9">
              <w:rPr>
                <w:b/>
                <w:bCs/>
                <w:sz w:val="28"/>
                <w:szCs w:val="28"/>
              </w:rPr>
              <w:t>Проект</w:t>
            </w:r>
          </w:p>
          <w:p w14:paraId="195974E9" w14:textId="77777777" w:rsidR="004D087E" w:rsidRPr="00C64DE9" w:rsidRDefault="00375CD8" w:rsidP="00D77A69">
            <w:pPr>
              <w:widowControl/>
              <w:jc w:val="center"/>
              <w:rPr>
                <w:b/>
                <w:bCs/>
                <w:sz w:val="28"/>
                <w:szCs w:val="28"/>
              </w:rPr>
            </w:pPr>
            <w:r w:rsidRPr="00C64DE9">
              <w:rPr>
                <w:b/>
                <w:bCs/>
                <w:sz w:val="28"/>
                <w:szCs w:val="28"/>
              </w:rPr>
              <w:t xml:space="preserve">на </w:t>
            </w:r>
            <w:r w:rsidR="007C064B" w:rsidRPr="00C64DE9">
              <w:rPr>
                <w:b/>
                <w:bCs/>
                <w:sz w:val="28"/>
                <w:szCs w:val="28"/>
              </w:rPr>
              <w:t>202</w:t>
            </w:r>
            <w:r w:rsidR="00D77A69" w:rsidRPr="00C64DE9">
              <w:rPr>
                <w:b/>
                <w:bCs/>
                <w:sz w:val="28"/>
                <w:szCs w:val="28"/>
              </w:rPr>
              <w:t>2</w:t>
            </w:r>
            <w:r w:rsidR="00547B00" w:rsidRPr="00C64DE9">
              <w:rPr>
                <w:b/>
                <w:bCs/>
                <w:sz w:val="28"/>
                <w:szCs w:val="28"/>
              </w:rPr>
              <w:t xml:space="preserve"> </w:t>
            </w:r>
            <w:r w:rsidRPr="00C64DE9">
              <w:rPr>
                <w:b/>
                <w:bCs/>
                <w:sz w:val="28"/>
                <w:szCs w:val="28"/>
              </w:rPr>
              <w:t>год, тыс. рублей</w:t>
            </w:r>
          </w:p>
        </w:tc>
      </w:tr>
      <w:tr w:rsidR="00D77A69" w:rsidRPr="00C64DE9" w14:paraId="0DE5FD79" w14:textId="77777777" w:rsidTr="001F6EE4">
        <w:trPr>
          <w:trHeight w:val="549"/>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14:paraId="0E32C896" w14:textId="77777777" w:rsidR="00D77A69" w:rsidRPr="00C64DE9" w:rsidRDefault="00D77A69">
            <w:pPr>
              <w:rPr>
                <w:sz w:val="28"/>
                <w:szCs w:val="28"/>
              </w:rPr>
            </w:pPr>
            <w:r w:rsidRPr="00C64DE9">
              <w:rPr>
                <w:sz w:val="28"/>
                <w:szCs w:val="28"/>
              </w:rPr>
              <w:t>Комитет по агропромышленному и рыбохозяйственному комплексу Ленинградской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14:paraId="4D45E81A" w14:textId="77777777" w:rsidR="00D77A69" w:rsidRPr="00C64DE9" w:rsidRDefault="00D77A69">
            <w:pPr>
              <w:jc w:val="center"/>
              <w:rPr>
                <w:sz w:val="28"/>
                <w:szCs w:val="28"/>
              </w:rPr>
            </w:pPr>
            <w:r w:rsidRPr="00C64DE9">
              <w:rPr>
                <w:sz w:val="28"/>
                <w:szCs w:val="28"/>
              </w:rPr>
              <w:t>3 993 370,5</w:t>
            </w:r>
          </w:p>
        </w:tc>
      </w:tr>
      <w:tr w:rsidR="00D77A69" w:rsidRPr="00C64DE9" w14:paraId="0E7A5D78" w14:textId="77777777" w:rsidTr="001F6EE4">
        <w:trPr>
          <w:trHeight w:val="110"/>
        </w:trPr>
        <w:tc>
          <w:tcPr>
            <w:tcW w:w="4119" w:type="pct"/>
            <w:tcBorders>
              <w:top w:val="nil"/>
              <w:left w:val="single" w:sz="4" w:space="0" w:color="auto"/>
              <w:bottom w:val="single" w:sz="4" w:space="0" w:color="auto"/>
              <w:right w:val="single" w:sz="4" w:space="0" w:color="auto"/>
            </w:tcBorders>
            <w:shd w:val="clear" w:color="auto" w:fill="auto"/>
            <w:vAlign w:val="center"/>
          </w:tcPr>
          <w:p w14:paraId="4B39BE22" w14:textId="77777777" w:rsidR="00D77A69" w:rsidRPr="00C64DE9" w:rsidRDefault="00D77A69">
            <w:pPr>
              <w:rPr>
                <w:sz w:val="28"/>
                <w:szCs w:val="28"/>
              </w:rPr>
            </w:pPr>
            <w:r w:rsidRPr="00C64DE9">
              <w:rPr>
                <w:sz w:val="28"/>
                <w:szCs w:val="28"/>
              </w:rPr>
              <w:t>Ленинградский областной комитет по управлению государственным имуществом</w:t>
            </w:r>
          </w:p>
        </w:tc>
        <w:tc>
          <w:tcPr>
            <w:tcW w:w="881" w:type="pct"/>
            <w:tcBorders>
              <w:top w:val="nil"/>
              <w:left w:val="nil"/>
              <w:bottom w:val="single" w:sz="4" w:space="0" w:color="auto"/>
              <w:right w:val="single" w:sz="4" w:space="0" w:color="auto"/>
            </w:tcBorders>
            <w:shd w:val="clear" w:color="auto" w:fill="auto"/>
            <w:vAlign w:val="center"/>
          </w:tcPr>
          <w:p w14:paraId="013FFA84" w14:textId="77777777" w:rsidR="00D77A69" w:rsidRPr="00C64DE9" w:rsidRDefault="00D77A69">
            <w:pPr>
              <w:jc w:val="center"/>
              <w:rPr>
                <w:sz w:val="28"/>
                <w:szCs w:val="28"/>
              </w:rPr>
            </w:pPr>
            <w:r w:rsidRPr="00C64DE9">
              <w:rPr>
                <w:sz w:val="28"/>
                <w:szCs w:val="28"/>
              </w:rPr>
              <w:t>851,7</w:t>
            </w:r>
          </w:p>
        </w:tc>
      </w:tr>
      <w:tr w:rsidR="00D77A69" w:rsidRPr="00C64DE9" w14:paraId="683CF649" w14:textId="77777777" w:rsidTr="001F6EE4">
        <w:trPr>
          <w:trHeight w:val="110"/>
        </w:trPr>
        <w:tc>
          <w:tcPr>
            <w:tcW w:w="4119" w:type="pct"/>
            <w:tcBorders>
              <w:top w:val="nil"/>
              <w:left w:val="single" w:sz="4" w:space="0" w:color="auto"/>
              <w:bottom w:val="single" w:sz="4" w:space="0" w:color="auto"/>
              <w:right w:val="single" w:sz="4" w:space="0" w:color="auto"/>
            </w:tcBorders>
            <w:shd w:val="clear" w:color="auto" w:fill="auto"/>
            <w:vAlign w:val="center"/>
          </w:tcPr>
          <w:p w14:paraId="07606AF6" w14:textId="77777777" w:rsidR="00D77A69" w:rsidRPr="00C64DE9" w:rsidRDefault="00D77A69">
            <w:pPr>
              <w:rPr>
                <w:sz w:val="28"/>
                <w:szCs w:val="28"/>
              </w:rPr>
            </w:pPr>
            <w:r w:rsidRPr="00C64DE9">
              <w:rPr>
                <w:sz w:val="28"/>
                <w:szCs w:val="28"/>
              </w:rPr>
              <w:t>Управление ветеринарии Ленинградской области</w:t>
            </w:r>
          </w:p>
        </w:tc>
        <w:tc>
          <w:tcPr>
            <w:tcW w:w="881" w:type="pct"/>
            <w:tcBorders>
              <w:top w:val="nil"/>
              <w:left w:val="nil"/>
              <w:bottom w:val="single" w:sz="4" w:space="0" w:color="auto"/>
              <w:right w:val="single" w:sz="4" w:space="0" w:color="auto"/>
            </w:tcBorders>
            <w:shd w:val="clear" w:color="auto" w:fill="auto"/>
            <w:vAlign w:val="center"/>
          </w:tcPr>
          <w:p w14:paraId="18F41E59" w14:textId="77777777" w:rsidR="00D77A69" w:rsidRPr="00C64DE9" w:rsidRDefault="00EE0CD4">
            <w:pPr>
              <w:jc w:val="center"/>
              <w:rPr>
                <w:sz w:val="28"/>
                <w:szCs w:val="28"/>
              </w:rPr>
            </w:pPr>
            <w:r w:rsidRPr="00C64DE9">
              <w:rPr>
                <w:sz w:val="28"/>
                <w:szCs w:val="28"/>
              </w:rPr>
              <w:t>600 720,2</w:t>
            </w:r>
          </w:p>
        </w:tc>
      </w:tr>
      <w:tr w:rsidR="004D087E" w:rsidRPr="00C64DE9" w14:paraId="339F2C1E" w14:textId="77777777" w:rsidTr="0067758A">
        <w:trPr>
          <w:trHeight w:val="267"/>
        </w:trPr>
        <w:tc>
          <w:tcPr>
            <w:tcW w:w="41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14EB0" w14:textId="77777777" w:rsidR="004D087E" w:rsidRPr="00C64DE9" w:rsidRDefault="004D087E" w:rsidP="00AA52CD">
            <w:pPr>
              <w:widowControl/>
              <w:rPr>
                <w:b/>
                <w:bCs/>
                <w:sz w:val="28"/>
                <w:szCs w:val="28"/>
              </w:rPr>
            </w:pPr>
            <w:r w:rsidRPr="00C64DE9">
              <w:rPr>
                <w:b/>
                <w:bCs/>
                <w:sz w:val="28"/>
                <w:szCs w:val="28"/>
              </w:rPr>
              <w:t> Итого:</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63F470FB" w14:textId="77777777" w:rsidR="004D087E" w:rsidRPr="00C64DE9" w:rsidRDefault="00D77A69" w:rsidP="00547B00">
            <w:pPr>
              <w:widowControl/>
              <w:jc w:val="center"/>
              <w:rPr>
                <w:b/>
                <w:bCs/>
                <w:sz w:val="28"/>
                <w:szCs w:val="28"/>
              </w:rPr>
            </w:pPr>
            <w:r w:rsidRPr="00C64DE9">
              <w:rPr>
                <w:b/>
                <w:bCs/>
                <w:sz w:val="28"/>
                <w:szCs w:val="28"/>
              </w:rPr>
              <w:t>4 594 942,4</w:t>
            </w:r>
          </w:p>
        </w:tc>
      </w:tr>
    </w:tbl>
    <w:p w14:paraId="7C6C5A0E" w14:textId="77777777" w:rsidR="004D087E" w:rsidRPr="00C64DE9" w:rsidRDefault="004D087E" w:rsidP="004D087E">
      <w:pPr>
        <w:ind w:firstLine="708"/>
        <w:jc w:val="both"/>
        <w:rPr>
          <w:sz w:val="28"/>
          <w:szCs w:val="28"/>
        </w:rPr>
      </w:pPr>
    </w:p>
    <w:p w14:paraId="63C7BF26" w14:textId="77777777" w:rsidR="004D087E" w:rsidRPr="00C64DE9" w:rsidRDefault="004D087E" w:rsidP="00032C5C">
      <w:pPr>
        <w:ind w:firstLine="708"/>
        <w:jc w:val="both"/>
        <w:rPr>
          <w:sz w:val="28"/>
          <w:szCs w:val="28"/>
        </w:rPr>
      </w:pPr>
      <w:proofErr w:type="gramStart"/>
      <w:r w:rsidRPr="00C64DE9">
        <w:rPr>
          <w:sz w:val="28"/>
          <w:szCs w:val="28"/>
        </w:rPr>
        <w:t>Цел</w:t>
      </w:r>
      <w:r w:rsidR="00DF3865" w:rsidRPr="00C64DE9">
        <w:rPr>
          <w:sz w:val="28"/>
          <w:szCs w:val="28"/>
        </w:rPr>
        <w:t>ью</w:t>
      </w:r>
      <w:r w:rsidRPr="00C64DE9">
        <w:rPr>
          <w:sz w:val="28"/>
          <w:szCs w:val="28"/>
        </w:rPr>
        <w:t xml:space="preserve"> государственной поддержки отрасли явля</w:t>
      </w:r>
      <w:r w:rsidR="00DF3865" w:rsidRPr="00C64DE9">
        <w:rPr>
          <w:sz w:val="28"/>
          <w:szCs w:val="28"/>
        </w:rPr>
        <w:t>е</w:t>
      </w:r>
      <w:r w:rsidRPr="00C64DE9">
        <w:rPr>
          <w:sz w:val="28"/>
          <w:szCs w:val="28"/>
        </w:rPr>
        <w:t xml:space="preserve">тся </w:t>
      </w:r>
      <w:r w:rsidR="007542D2" w:rsidRPr="00C64DE9">
        <w:rPr>
          <w:sz w:val="28"/>
          <w:szCs w:val="28"/>
        </w:rPr>
        <w:t>обеспечение качественными продуктами питания жителей Ленинградской области и соседних регионов, постепенное замещение импортной продукции и увеличение своей доли в сельском хозяйстве, обеспечение экономического роста и высокой конкурентоспособности на внутреннем и межрегиональных рынках</w:t>
      </w:r>
      <w:r w:rsidRPr="00C64DE9">
        <w:rPr>
          <w:sz w:val="28"/>
          <w:szCs w:val="28"/>
        </w:rPr>
        <w:t xml:space="preserve">. </w:t>
      </w:r>
      <w:proofErr w:type="gramEnd"/>
    </w:p>
    <w:p w14:paraId="00FCFC96" w14:textId="77777777" w:rsidR="004D087E" w:rsidRPr="00C64DE9" w:rsidRDefault="004D087E" w:rsidP="00032C5C">
      <w:pPr>
        <w:ind w:firstLine="708"/>
        <w:jc w:val="both"/>
        <w:rPr>
          <w:bCs/>
          <w:sz w:val="28"/>
          <w:szCs w:val="28"/>
        </w:rPr>
      </w:pPr>
      <w:r w:rsidRPr="00C64DE9">
        <w:rPr>
          <w:bCs/>
          <w:sz w:val="28"/>
          <w:szCs w:val="28"/>
        </w:rPr>
        <w:t>Ответственный исполнитель Государственной программы – комитет по агропромышленному и рыбохозяйственному комплексу Ленинградской области.</w:t>
      </w:r>
    </w:p>
    <w:p w14:paraId="0472A990" w14:textId="77777777" w:rsidR="004D087E" w:rsidRPr="00C64DE9" w:rsidRDefault="004D087E" w:rsidP="00032C5C">
      <w:pPr>
        <w:ind w:firstLine="708"/>
        <w:jc w:val="both"/>
        <w:rPr>
          <w:bCs/>
          <w:sz w:val="28"/>
          <w:szCs w:val="28"/>
          <w:u w:val="single"/>
        </w:rPr>
      </w:pPr>
    </w:p>
    <w:p w14:paraId="3DDFAD17" w14:textId="77777777" w:rsidR="00AA3C8F" w:rsidRPr="00C64DE9" w:rsidRDefault="00AA3C8F" w:rsidP="00AA3C8F">
      <w:pPr>
        <w:jc w:val="center"/>
        <w:rPr>
          <w:b/>
          <w:bCs/>
          <w:sz w:val="28"/>
          <w:szCs w:val="28"/>
        </w:rPr>
      </w:pPr>
      <w:r w:rsidRPr="00C64DE9">
        <w:rPr>
          <w:b/>
          <w:bCs/>
          <w:sz w:val="28"/>
          <w:szCs w:val="28"/>
        </w:rPr>
        <w:t>Федеральные проекты, входящие в состав национальных проектов</w:t>
      </w:r>
    </w:p>
    <w:p w14:paraId="49001E09" w14:textId="77777777" w:rsidR="00AA3C8F" w:rsidRPr="00C64DE9" w:rsidRDefault="00AA3C8F" w:rsidP="00AA3C8F">
      <w:pPr>
        <w:jc w:val="center"/>
        <w:rPr>
          <w:b/>
          <w:bCs/>
          <w:sz w:val="28"/>
          <w:szCs w:val="28"/>
          <w:u w:val="single"/>
        </w:rPr>
      </w:pPr>
    </w:p>
    <w:p w14:paraId="248D0F38" w14:textId="77777777" w:rsidR="00AA3C8F" w:rsidRPr="00C64DE9" w:rsidRDefault="00AA3C8F" w:rsidP="00AA3C8F">
      <w:pPr>
        <w:ind w:firstLine="708"/>
        <w:jc w:val="both"/>
        <w:rPr>
          <w:b/>
          <w:bCs/>
          <w:sz w:val="28"/>
          <w:szCs w:val="28"/>
        </w:rPr>
      </w:pPr>
      <w:r w:rsidRPr="00C64DE9">
        <w:rPr>
          <w:b/>
          <w:bCs/>
          <w:sz w:val="28"/>
          <w:szCs w:val="28"/>
        </w:rPr>
        <w:t>Федеральный проект "Акселерация субъектов малого и среднего предпринимательства"</w:t>
      </w:r>
    </w:p>
    <w:p w14:paraId="528DA9EA" w14:textId="2AB5F7A3" w:rsidR="00AA3C8F" w:rsidRPr="00C64DE9" w:rsidRDefault="00AA3C8F" w:rsidP="00AA3C8F">
      <w:pPr>
        <w:ind w:firstLine="708"/>
        <w:jc w:val="both"/>
        <w:rPr>
          <w:sz w:val="28"/>
          <w:szCs w:val="28"/>
        </w:rPr>
      </w:pPr>
      <w:r w:rsidRPr="00C64DE9">
        <w:rPr>
          <w:sz w:val="28"/>
          <w:szCs w:val="28"/>
        </w:rPr>
        <w:t xml:space="preserve">На цели реализации федерального проекта </w:t>
      </w:r>
      <w:r w:rsidR="002E6A24" w:rsidRPr="00C64DE9">
        <w:rPr>
          <w:sz w:val="28"/>
          <w:szCs w:val="28"/>
        </w:rPr>
        <w:t>"</w:t>
      </w:r>
      <w:r w:rsidRPr="00C64DE9">
        <w:rPr>
          <w:sz w:val="28"/>
          <w:szCs w:val="28"/>
        </w:rPr>
        <w:t>Акселерация субъектов малого и среднего предпринимательства</w:t>
      </w:r>
      <w:r w:rsidR="002E6A24" w:rsidRPr="00C64DE9">
        <w:rPr>
          <w:sz w:val="28"/>
          <w:szCs w:val="28"/>
        </w:rPr>
        <w:t xml:space="preserve">" </w:t>
      </w:r>
      <w:r w:rsidRPr="00C64DE9">
        <w:rPr>
          <w:sz w:val="28"/>
          <w:szCs w:val="28"/>
        </w:rPr>
        <w:t xml:space="preserve">комитету по агропромышленному и рыбохозяйственному комплексу Ленинградской области предусмотрены ассигнования в сумме 22 133,3 </w:t>
      </w:r>
      <w:r w:rsidR="000B3FF0" w:rsidRPr="00C64DE9">
        <w:rPr>
          <w:sz w:val="28"/>
          <w:szCs w:val="28"/>
        </w:rPr>
        <w:t>тыс.</w:t>
      </w:r>
      <w:r w:rsidRPr="00C64DE9">
        <w:rPr>
          <w:sz w:val="28"/>
          <w:szCs w:val="28"/>
        </w:rPr>
        <w:t xml:space="preserve"> рублей, в том числе за счет средств федерального бюджета в сумме 14 829,3 </w:t>
      </w:r>
      <w:r w:rsidR="000B3FF0" w:rsidRPr="00C64DE9">
        <w:rPr>
          <w:sz w:val="28"/>
          <w:szCs w:val="28"/>
        </w:rPr>
        <w:t>тыс.</w:t>
      </w:r>
      <w:r w:rsidRPr="00C64DE9">
        <w:rPr>
          <w:sz w:val="28"/>
          <w:szCs w:val="28"/>
        </w:rPr>
        <w:t xml:space="preserve"> рублей. Средства будут направлены на софинансирование затрат, связанных с осуществлением текущей деятельности центра компетенции в сфере сельскохозяйственной кооперации и поддержки фермеров в сумме 3 000,0 </w:t>
      </w:r>
      <w:r w:rsidR="000B3FF0" w:rsidRPr="00C64DE9">
        <w:rPr>
          <w:sz w:val="28"/>
          <w:szCs w:val="28"/>
        </w:rPr>
        <w:t>тыс.</w:t>
      </w:r>
      <w:r w:rsidRPr="00C64DE9">
        <w:rPr>
          <w:sz w:val="28"/>
          <w:szCs w:val="28"/>
        </w:rPr>
        <w:t xml:space="preserve"> рублей, поддержку сельскохозяйственных потребительских кооперативов в сумме 2 000,0 </w:t>
      </w:r>
      <w:r w:rsidR="000B3FF0" w:rsidRPr="00C64DE9">
        <w:rPr>
          <w:sz w:val="28"/>
          <w:szCs w:val="28"/>
        </w:rPr>
        <w:t>тыс.</w:t>
      </w:r>
      <w:r w:rsidRPr="00C64DE9">
        <w:rPr>
          <w:sz w:val="28"/>
          <w:szCs w:val="28"/>
        </w:rPr>
        <w:t xml:space="preserve"> рублей, предоставление гранта </w:t>
      </w:r>
      <w:r w:rsidR="002E6A24" w:rsidRPr="00C64DE9">
        <w:rPr>
          <w:sz w:val="28"/>
          <w:szCs w:val="28"/>
        </w:rPr>
        <w:t>"</w:t>
      </w:r>
      <w:r w:rsidRPr="00C64DE9">
        <w:rPr>
          <w:sz w:val="28"/>
          <w:szCs w:val="28"/>
        </w:rPr>
        <w:t>Агростартап</w:t>
      </w:r>
      <w:r w:rsidR="002E6A24" w:rsidRPr="00C64DE9">
        <w:rPr>
          <w:sz w:val="28"/>
          <w:szCs w:val="28"/>
        </w:rPr>
        <w:t xml:space="preserve">" </w:t>
      </w:r>
      <w:r w:rsidRPr="00C64DE9">
        <w:rPr>
          <w:sz w:val="28"/>
          <w:szCs w:val="28"/>
        </w:rPr>
        <w:t xml:space="preserve">в сумме 17 133,3 </w:t>
      </w:r>
      <w:r w:rsidR="000B3FF0" w:rsidRPr="00C64DE9">
        <w:rPr>
          <w:sz w:val="28"/>
          <w:szCs w:val="28"/>
        </w:rPr>
        <w:t>тыс.</w:t>
      </w:r>
      <w:r w:rsidRPr="00C64DE9">
        <w:rPr>
          <w:sz w:val="28"/>
          <w:szCs w:val="28"/>
        </w:rPr>
        <w:t xml:space="preserve"> рублей.</w:t>
      </w:r>
    </w:p>
    <w:p w14:paraId="1FBC564B" w14:textId="77777777" w:rsidR="00AA3C8F" w:rsidRPr="00C64DE9" w:rsidRDefault="00AA3C8F" w:rsidP="00AA3C8F">
      <w:pPr>
        <w:jc w:val="center"/>
        <w:rPr>
          <w:b/>
          <w:bCs/>
          <w:sz w:val="28"/>
          <w:szCs w:val="28"/>
          <w:u w:val="single"/>
        </w:rPr>
      </w:pPr>
    </w:p>
    <w:p w14:paraId="17473E62" w14:textId="77777777" w:rsidR="00AA3C8F" w:rsidRPr="00C64DE9" w:rsidRDefault="00AA3C8F" w:rsidP="00AA3C8F">
      <w:pPr>
        <w:jc w:val="center"/>
        <w:rPr>
          <w:b/>
          <w:bCs/>
          <w:sz w:val="28"/>
          <w:szCs w:val="28"/>
        </w:rPr>
      </w:pPr>
      <w:r w:rsidRPr="00C64DE9">
        <w:rPr>
          <w:b/>
          <w:bCs/>
          <w:sz w:val="28"/>
          <w:szCs w:val="28"/>
        </w:rPr>
        <w:t>Федеральные проекты, не входящие в состав национальных проектов</w:t>
      </w:r>
    </w:p>
    <w:p w14:paraId="233105DA" w14:textId="77777777" w:rsidR="00AA3C8F" w:rsidRPr="00C64DE9" w:rsidRDefault="00AA3C8F" w:rsidP="00AA3C8F">
      <w:pPr>
        <w:ind w:firstLine="708"/>
        <w:jc w:val="both"/>
        <w:rPr>
          <w:sz w:val="28"/>
          <w:szCs w:val="28"/>
        </w:rPr>
      </w:pPr>
    </w:p>
    <w:p w14:paraId="2ABA4447" w14:textId="1367D641" w:rsidR="00AA3C8F" w:rsidRPr="00C64DE9" w:rsidRDefault="00F23E2A" w:rsidP="00F23E2A">
      <w:pPr>
        <w:ind w:firstLine="708"/>
        <w:jc w:val="both"/>
        <w:rPr>
          <w:b/>
          <w:sz w:val="28"/>
          <w:szCs w:val="28"/>
        </w:rPr>
      </w:pPr>
      <w:r w:rsidRPr="00C64DE9">
        <w:rPr>
          <w:b/>
          <w:sz w:val="28"/>
          <w:szCs w:val="28"/>
        </w:rPr>
        <w:t xml:space="preserve">1. </w:t>
      </w:r>
      <w:r w:rsidR="00AA3C8F" w:rsidRPr="00C64DE9">
        <w:rPr>
          <w:b/>
          <w:sz w:val="28"/>
          <w:szCs w:val="28"/>
        </w:rPr>
        <w:t>Федеральный проект "Развитие отраслей и техническая модернизация агропромышленного комплекса".</w:t>
      </w:r>
    </w:p>
    <w:p w14:paraId="46DA2797" w14:textId="54747EA3" w:rsidR="00AA3C8F" w:rsidRPr="00C64DE9" w:rsidRDefault="00AA3C8F" w:rsidP="00AA3C8F">
      <w:pPr>
        <w:ind w:firstLine="708"/>
        <w:jc w:val="both"/>
        <w:rPr>
          <w:sz w:val="28"/>
          <w:szCs w:val="28"/>
        </w:rPr>
      </w:pPr>
      <w:r w:rsidRPr="00C64DE9">
        <w:rPr>
          <w:sz w:val="28"/>
          <w:szCs w:val="28"/>
        </w:rPr>
        <w:t xml:space="preserve">На цели реализации федерального проекта "Развитие отраслей и техническая </w:t>
      </w:r>
      <w:r w:rsidRPr="00C64DE9">
        <w:rPr>
          <w:sz w:val="28"/>
          <w:szCs w:val="28"/>
        </w:rPr>
        <w:lastRenderedPageBreak/>
        <w:t xml:space="preserve">модернизация агропромышленного комплекса" комитету по агропромышленному и рыбохозяйственному комплексу Ленинградской области предусмотрены ассигнования в сумме 2 718 083,3 </w:t>
      </w:r>
      <w:r w:rsidR="000B3FF0" w:rsidRPr="00C64DE9">
        <w:rPr>
          <w:sz w:val="28"/>
          <w:szCs w:val="28"/>
        </w:rPr>
        <w:t>тыс.</w:t>
      </w:r>
      <w:r w:rsidRPr="00C64DE9">
        <w:rPr>
          <w:sz w:val="28"/>
          <w:szCs w:val="28"/>
        </w:rPr>
        <w:t xml:space="preserve"> рублей, в том числе за счет средств федерального бюджета -  в сумме 547 698,2 </w:t>
      </w:r>
      <w:r w:rsidR="000B3FF0" w:rsidRPr="00C64DE9">
        <w:rPr>
          <w:sz w:val="28"/>
          <w:szCs w:val="28"/>
        </w:rPr>
        <w:t>тыс.</w:t>
      </w:r>
      <w:r w:rsidRPr="00C64DE9">
        <w:rPr>
          <w:sz w:val="28"/>
          <w:szCs w:val="28"/>
        </w:rPr>
        <w:t xml:space="preserve"> рублей. </w:t>
      </w:r>
    </w:p>
    <w:p w14:paraId="3A2DB6DB" w14:textId="49BFB5A5" w:rsidR="00AA3C8F" w:rsidRPr="00C64DE9" w:rsidRDefault="00AA3C8F" w:rsidP="00AA3C8F">
      <w:pPr>
        <w:widowControl/>
        <w:autoSpaceDE w:val="0"/>
        <w:autoSpaceDN w:val="0"/>
        <w:adjustRightInd w:val="0"/>
        <w:ind w:firstLine="567"/>
        <w:jc w:val="both"/>
        <w:rPr>
          <w:rFonts w:eastAsiaTheme="minorHAnsi"/>
          <w:sz w:val="28"/>
          <w:szCs w:val="28"/>
          <w:lang w:eastAsia="en-US"/>
        </w:rPr>
      </w:pPr>
      <w:r w:rsidRPr="00C64DE9">
        <w:rPr>
          <w:rFonts w:eastAsiaTheme="minorHAnsi"/>
          <w:sz w:val="28"/>
          <w:szCs w:val="28"/>
          <w:lang w:eastAsia="en-US"/>
        </w:rPr>
        <w:t xml:space="preserve">Предоставление субсидии на поддержку сельскохозяйственного производства по </w:t>
      </w:r>
      <w:proofErr w:type="gramStart"/>
      <w:r w:rsidRPr="00C64DE9">
        <w:rPr>
          <w:rFonts w:eastAsiaTheme="minorHAnsi"/>
          <w:sz w:val="28"/>
          <w:szCs w:val="28"/>
          <w:lang w:eastAsia="en-US"/>
        </w:rPr>
        <w:t>отдельным</w:t>
      </w:r>
      <w:proofErr w:type="gramEnd"/>
      <w:r w:rsidRPr="00C64DE9">
        <w:rPr>
          <w:rFonts w:eastAsiaTheme="minorHAnsi"/>
          <w:sz w:val="28"/>
          <w:szCs w:val="28"/>
          <w:lang w:eastAsia="en-US"/>
        </w:rPr>
        <w:t xml:space="preserve"> подотраслям растениеводства и животноводства запланировано в сумме 2 144 845,3 </w:t>
      </w:r>
      <w:r w:rsidR="000B3FF0" w:rsidRPr="00C64DE9">
        <w:rPr>
          <w:rFonts w:eastAsiaTheme="minorHAnsi"/>
          <w:sz w:val="28"/>
          <w:szCs w:val="28"/>
          <w:lang w:eastAsia="en-US"/>
        </w:rPr>
        <w:t>тыс.</w:t>
      </w:r>
      <w:r w:rsidRPr="00C64DE9">
        <w:rPr>
          <w:rFonts w:eastAsiaTheme="minorHAnsi"/>
          <w:sz w:val="28"/>
          <w:szCs w:val="28"/>
          <w:lang w:eastAsia="en-US"/>
        </w:rPr>
        <w:t xml:space="preserve"> рублей. В рамках данной субсидии предусмотрена поддержка сельскохозяйственных товаропроизводителей по следующим направлениям:</w:t>
      </w:r>
    </w:p>
    <w:p w14:paraId="06CCB1B9" w14:textId="77777777" w:rsidR="00AA3C8F" w:rsidRPr="00C64DE9" w:rsidRDefault="00AA3C8F" w:rsidP="00AA3C8F">
      <w:pPr>
        <w:widowControl/>
        <w:autoSpaceDE w:val="0"/>
        <w:autoSpaceDN w:val="0"/>
        <w:adjustRightInd w:val="0"/>
        <w:ind w:firstLine="540"/>
        <w:jc w:val="both"/>
        <w:rPr>
          <w:rFonts w:eastAsiaTheme="minorHAnsi"/>
          <w:sz w:val="28"/>
          <w:szCs w:val="28"/>
          <w:lang w:eastAsia="en-US"/>
        </w:rPr>
      </w:pPr>
      <w:r w:rsidRPr="00C64DE9">
        <w:rPr>
          <w:rFonts w:eastAsiaTheme="minorHAnsi"/>
          <w:sz w:val="28"/>
          <w:szCs w:val="28"/>
          <w:lang w:eastAsia="en-US"/>
        </w:rPr>
        <w:t xml:space="preserve"> - проведение агротехнологических работ;</w:t>
      </w:r>
    </w:p>
    <w:p w14:paraId="75CAC897" w14:textId="77777777" w:rsidR="00AA3C8F" w:rsidRPr="00C64DE9" w:rsidRDefault="00AA3C8F" w:rsidP="00AA3C8F">
      <w:pPr>
        <w:widowControl/>
        <w:autoSpaceDE w:val="0"/>
        <w:autoSpaceDN w:val="0"/>
        <w:adjustRightInd w:val="0"/>
        <w:ind w:firstLine="540"/>
        <w:jc w:val="both"/>
        <w:rPr>
          <w:rFonts w:eastAsiaTheme="minorHAnsi"/>
          <w:sz w:val="28"/>
          <w:szCs w:val="28"/>
          <w:lang w:eastAsia="en-US"/>
        </w:rPr>
      </w:pPr>
      <w:r w:rsidRPr="00C64DE9">
        <w:rPr>
          <w:rFonts w:eastAsiaTheme="minorHAnsi"/>
          <w:sz w:val="28"/>
          <w:szCs w:val="28"/>
          <w:lang w:eastAsia="en-US"/>
        </w:rPr>
        <w:t xml:space="preserve"> - семеноводство (элитное семеноводство, производство семян многолетних трав, производство семян, произведенных в рамках Федеральной научно-технической программы);</w:t>
      </w:r>
    </w:p>
    <w:p w14:paraId="7F7E4682" w14:textId="77777777" w:rsidR="00AA3C8F" w:rsidRPr="00C64DE9" w:rsidRDefault="00AA3C8F" w:rsidP="00AA3C8F">
      <w:pPr>
        <w:widowControl/>
        <w:autoSpaceDE w:val="0"/>
        <w:autoSpaceDN w:val="0"/>
        <w:adjustRightInd w:val="0"/>
        <w:ind w:firstLine="540"/>
        <w:jc w:val="both"/>
        <w:rPr>
          <w:rFonts w:eastAsiaTheme="minorHAnsi"/>
          <w:sz w:val="28"/>
          <w:szCs w:val="28"/>
          <w:lang w:eastAsia="en-US"/>
        </w:rPr>
      </w:pPr>
      <w:r w:rsidRPr="00C64DE9">
        <w:rPr>
          <w:rFonts w:eastAsiaTheme="minorHAnsi"/>
          <w:sz w:val="28"/>
          <w:szCs w:val="28"/>
          <w:lang w:eastAsia="en-US"/>
        </w:rPr>
        <w:t xml:space="preserve"> - производство молока;</w:t>
      </w:r>
    </w:p>
    <w:p w14:paraId="2A63DA98" w14:textId="77777777" w:rsidR="00AA3C8F" w:rsidRPr="00C64DE9" w:rsidRDefault="00AA3C8F" w:rsidP="00AA3C8F">
      <w:pPr>
        <w:widowControl/>
        <w:autoSpaceDE w:val="0"/>
        <w:autoSpaceDN w:val="0"/>
        <w:adjustRightInd w:val="0"/>
        <w:ind w:firstLine="540"/>
        <w:jc w:val="both"/>
        <w:rPr>
          <w:rFonts w:eastAsiaTheme="minorHAnsi"/>
          <w:sz w:val="28"/>
          <w:szCs w:val="28"/>
          <w:lang w:eastAsia="en-US"/>
        </w:rPr>
      </w:pPr>
      <w:r w:rsidRPr="00C64DE9">
        <w:rPr>
          <w:rFonts w:eastAsiaTheme="minorHAnsi"/>
          <w:sz w:val="28"/>
          <w:szCs w:val="28"/>
          <w:lang w:eastAsia="en-US"/>
        </w:rPr>
        <w:t xml:space="preserve"> - развитие мясного животноводства;</w:t>
      </w:r>
    </w:p>
    <w:p w14:paraId="53C5CC50" w14:textId="77777777" w:rsidR="00AA3C8F" w:rsidRPr="00C64DE9" w:rsidRDefault="00AA3C8F" w:rsidP="00AA3C8F">
      <w:pPr>
        <w:widowControl/>
        <w:autoSpaceDE w:val="0"/>
        <w:autoSpaceDN w:val="0"/>
        <w:adjustRightInd w:val="0"/>
        <w:ind w:firstLine="540"/>
        <w:jc w:val="both"/>
        <w:rPr>
          <w:rFonts w:eastAsiaTheme="minorHAnsi"/>
          <w:sz w:val="28"/>
          <w:szCs w:val="28"/>
          <w:lang w:eastAsia="en-US"/>
        </w:rPr>
      </w:pPr>
      <w:r w:rsidRPr="00C64DE9">
        <w:rPr>
          <w:rFonts w:eastAsiaTheme="minorHAnsi"/>
          <w:sz w:val="28"/>
          <w:szCs w:val="28"/>
          <w:lang w:eastAsia="en-US"/>
        </w:rPr>
        <w:t xml:space="preserve"> - развитие племенного животноводства;</w:t>
      </w:r>
    </w:p>
    <w:p w14:paraId="663C03C2" w14:textId="77777777" w:rsidR="00AA3C8F" w:rsidRPr="00C64DE9" w:rsidRDefault="00AA3C8F" w:rsidP="00AA3C8F">
      <w:pPr>
        <w:widowControl/>
        <w:autoSpaceDE w:val="0"/>
        <w:autoSpaceDN w:val="0"/>
        <w:adjustRightInd w:val="0"/>
        <w:ind w:firstLine="540"/>
        <w:jc w:val="both"/>
        <w:rPr>
          <w:rFonts w:eastAsiaTheme="minorHAnsi"/>
          <w:sz w:val="28"/>
          <w:szCs w:val="28"/>
          <w:lang w:eastAsia="en-US"/>
        </w:rPr>
      </w:pPr>
      <w:r w:rsidRPr="00C64DE9">
        <w:rPr>
          <w:rFonts w:eastAsiaTheme="minorHAnsi"/>
          <w:sz w:val="28"/>
          <w:szCs w:val="28"/>
          <w:lang w:eastAsia="en-US"/>
        </w:rPr>
        <w:t xml:space="preserve"> - сельскохозяйственное страхование в области животноводства и растениеводства;</w:t>
      </w:r>
    </w:p>
    <w:p w14:paraId="27691C7E" w14:textId="77777777" w:rsidR="00AA3C8F" w:rsidRPr="00C64DE9" w:rsidRDefault="00AA3C8F" w:rsidP="00AA3C8F">
      <w:pPr>
        <w:widowControl/>
        <w:autoSpaceDE w:val="0"/>
        <w:autoSpaceDN w:val="0"/>
        <w:adjustRightInd w:val="0"/>
        <w:ind w:firstLine="540"/>
        <w:jc w:val="both"/>
        <w:rPr>
          <w:rFonts w:eastAsiaTheme="minorHAnsi"/>
          <w:sz w:val="28"/>
          <w:szCs w:val="28"/>
          <w:lang w:eastAsia="en-US"/>
        </w:rPr>
      </w:pPr>
      <w:r w:rsidRPr="00C64DE9">
        <w:rPr>
          <w:sz w:val="28"/>
          <w:szCs w:val="28"/>
        </w:rPr>
        <w:t xml:space="preserve"> - мероприятия по созданию и внедрению конкурентоспособных технологий.</w:t>
      </w:r>
    </w:p>
    <w:p w14:paraId="0676E0A6" w14:textId="20A2A9B0" w:rsidR="00AA3C8F" w:rsidRPr="00C64DE9" w:rsidRDefault="00AA3C8F" w:rsidP="00AA3C8F">
      <w:pPr>
        <w:autoSpaceDE w:val="0"/>
        <w:autoSpaceDN w:val="0"/>
        <w:adjustRightInd w:val="0"/>
        <w:ind w:firstLine="567"/>
        <w:jc w:val="both"/>
        <w:rPr>
          <w:sz w:val="28"/>
          <w:szCs w:val="28"/>
        </w:rPr>
      </w:pPr>
      <w:r w:rsidRPr="00C64DE9">
        <w:rPr>
          <w:sz w:val="28"/>
          <w:szCs w:val="28"/>
        </w:rPr>
        <w:t xml:space="preserve">Предоставление субсидии на стимулирование развития приоритетных подотраслей агропромышленного комплекса и развитие малых форм хозяйствования запланировано в сумме 417 447,0 </w:t>
      </w:r>
      <w:r w:rsidR="000B3FF0" w:rsidRPr="00C64DE9">
        <w:rPr>
          <w:sz w:val="28"/>
          <w:szCs w:val="28"/>
        </w:rPr>
        <w:t>тыс.</w:t>
      </w:r>
      <w:r w:rsidRPr="00C64DE9">
        <w:rPr>
          <w:sz w:val="28"/>
          <w:szCs w:val="28"/>
        </w:rPr>
        <w:t xml:space="preserve"> рублей. </w:t>
      </w:r>
    </w:p>
    <w:p w14:paraId="1994EFBD" w14:textId="21E9F40B" w:rsidR="00AA3C8F" w:rsidRPr="00C64DE9" w:rsidRDefault="00AA3C8F" w:rsidP="00AA3C8F">
      <w:pPr>
        <w:autoSpaceDE w:val="0"/>
        <w:autoSpaceDN w:val="0"/>
        <w:adjustRightInd w:val="0"/>
        <w:ind w:firstLine="567"/>
        <w:jc w:val="both"/>
        <w:rPr>
          <w:sz w:val="28"/>
          <w:szCs w:val="28"/>
        </w:rPr>
      </w:pPr>
      <w:r w:rsidRPr="00C64DE9">
        <w:rPr>
          <w:sz w:val="28"/>
          <w:szCs w:val="28"/>
        </w:rPr>
        <w:t xml:space="preserve">Предусмотрена поддержка развития малых форм хозяйствования (развитие семейных ферм; развитие материально-технической базы сельскохозяйственных потребительских кооперативов), а также стимулирование развития приоритетных подотраслей (производство молока, зерновых и зернобобовых культур, многолетних насаждений). Перечень приоритетных отраслей для каждого субъекта Российской Федерации ежегодно определяется Министерством сельского хозяйства Российской Федерации. </w:t>
      </w:r>
    </w:p>
    <w:p w14:paraId="01BDD851" w14:textId="1499154B" w:rsidR="00AA3C8F" w:rsidRPr="00C64DE9" w:rsidRDefault="00AA3C8F" w:rsidP="00AA3C8F">
      <w:pPr>
        <w:widowControl/>
        <w:autoSpaceDE w:val="0"/>
        <w:autoSpaceDN w:val="0"/>
        <w:adjustRightInd w:val="0"/>
        <w:ind w:firstLine="708"/>
        <w:jc w:val="both"/>
        <w:rPr>
          <w:sz w:val="28"/>
          <w:szCs w:val="28"/>
        </w:rPr>
      </w:pPr>
      <w:r w:rsidRPr="00C64DE9">
        <w:rPr>
          <w:sz w:val="28"/>
          <w:szCs w:val="28"/>
        </w:rPr>
        <w:t xml:space="preserve">В рамках реализации мероприятий в области мелиорации сельскохозяйственных земель запланировано предоставление субсидий в сумме    155 791,0 </w:t>
      </w:r>
      <w:r w:rsidR="000B3FF0" w:rsidRPr="00C64DE9">
        <w:rPr>
          <w:sz w:val="28"/>
          <w:szCs w:val="28"/>
        </w:rPr>
        <w:t>тыс.</w:t>
      </w:r>
      <w:r w:rsidRPr="00C64DE9">
        <w:rPr>
          <w:sz w:val="28"/>
          <w:szCs w:val="28"/>
        </w:rPr>
        <w:t xml:space="preserve"> рублей на возмещение части затрат по проведению гидромелиоративных, культуртехнических мероприятий, агрохимических обследований, известкованию почв, разработке проектно-сметной документации на реконструкцию мелиоративных систем и культуртехнические мероприятия.</w:t>
      </w:r>
      <w:r w:rsidRPr="00C64DE9">
        <w:rPr>
          <w:rFonts w:eastAsiaTheme="minorHAnsi"/>
          <w:sz w:val="28"/>
          <w:szCs w:val="28"/>
          <w:lang w:eastAsia="en-US"/>
        </w:rPr>
        <w:t xml:space="preserve"> Государственная поддержка направлена на повышение производственного потенциала мелиорируемых земель.</w:t>
      </w:r>
    </w:p>
    <w:p w14:paraId="6B2046CF" w14:textId="77777777" w:rsidR="00AA3C8F" w:rsidRPr="00C64DE9" w:rsidRDefault="00AA3C8F" w:rsidP="00AA3C8F">
      <w:pPr>
        <w:ind w:firstLine="708"/>
        <w:jc w:val="both"/>
        <w:rPr>
          <w:sz w:val="28"/>
          <w:szCs w:val="28"/>
        </w:rPr>
      </w:pPr>
    </w:p>
    <w:p w14:paraId="5049538F" w14:textId="4CD88B3C" w:rsidR="00AA3C8F" w:rsidRPr="00C64DE9" w:rsidRDefault="00F23E2A" w:rsidP="00AA3C8F">
      <w:pPr>
        <w:ind w:firstLine="708"/>
        <w:jc w:val="both"/>
        <w:rPr>
          <w:b/>
          <w:sz w:val="28"/>
          <w:szCs w:val="28"/>
        </w:rPr>
      </w:pPr>
      <w:r w:rsidRPr="00C64DE9">
        <w:rPr>
          <w:b/>
          <w:sz w:val="28"/>
          <w:szCs w:val="28"/>
        </w:rPr>
        <w:t xml:space="preserve">2. </w:t>
      </w:r>
      <w:r w:rsidR="00AA3C8F" w:rsidRPr="00C64DE9">
        <w:rPr>
          <w:b/>
          <w:sz w:val="28"/>
          <w:szCs w:val="28"/>
        </w:rPr>
        <w:t>Федеральный проект "Стимулирование инвестиционной деятельности в агропромышленном комплексе".</w:t>
      </w:r>
    </w:p>
    <w:p w14:paraId="28177622" w14:textId="4C92D961" w:rsidR="00AA3C8F" w:rsidRPr="00C64DE9" w:rsidRDefault="00AA3C8F" w:rsidP="00AA3C8F">
      <w:pPr>
        <w:ind w:firstLine="708"/>
        <w:jc w:val="both"/>
        <w:rPr>
          <w:sz w:val="28"/>
          <w:szCs w:val="28"/>
        </w:rPr>
      </w:pPr>
      <w:r w:rsidRPr="00C64DE9">
        <w:rPr>
          <w:sz w:val="28"/>
          <w:szCs w:val="28"/>
        </w:rPr>
        <w:t>В целях реализации федерального проекта ""Стимулирование инвестиционной деятельности</w:t>
      </w:r>
      <w:r w:rsidR="00F23E2A" w:rsidRPr="00C64DE9">
        <w:rPr>
          <w:sz w:val="28"/>
          <w:szCs w:val="28"/>
        </w:rPr>
        <w:t xml:space="preserve"> в агропромышленном комплексе" </w:t>
      </w:r>
      <w:r w:rsidRPr="00C64DE9">
        <w:rPr>
          <w:sz w:val="28"/>
          <w:szCs w:val="28"/>
        </w:rPr>
        <w:t xml:space="preserve">комитету по агропромышленному и рыбохозяйственному комплексу Ленинградской области предусмотрены ассигнования в сумме 112 440,3 </w:t>
      </w:r>
      <w:r w:rsidR="000B3FF0" w:rsidRPr="00C64DE9">
        <w:rPr>
          <w:sz w:val="28"/>
          <w:szCs w:val="28"/>
        </w:rPr>
        <w:t>тыс.</w:t>
      </w:r>
      <w:r w:rsidRPr="00C64DE9">
        <w:rPr>
          <w:sz w:val="28"/>
          <w:szCs w:val="28"/>
        </w:rPr>
        <w:t xml:space="preserve"> рублей, в том числе за счет средств федерального бюджета -  в сумме 67 796,0 </w:t>
      </w:r>
      <w:r w:rsidR="000B3FF0" w:rsidRPr="00C64DE9">
        <w:rPr>
          <w:sz w:val="28"/>
          <w:szCs w:val="28"/>
        </w:rPr>
        <w:t>тыс.</w:t>
      </w:r>
      <w:r w:rsidRPr="00C64DE9">
        <w:rPr>
          <w:sz w:val="28"/>
          <w:szCs w:val="28"/>
        </w:rPr>
        <w:t xml:space="preserve"> рублей. </w:t>
      </w:r>
    </w:p>
    <w:p w14:paraId="271BC062" w14:textId="77777777" w:rsidR="00AA3C8F" w:rsidRPr="00C64DE9" w:rsidRDefault="00AA3C8F" w:rsidP="00AA3C8F">
      <w:pPr>
        <w:ind w:firstLine="708"/>
        <w:jc w:val="both"/>
        <w:rPr>
          <w:bCs/>
          <w:sz w:val="28"/>
          <w:szCs w:val="28"/>
        </w:rPr>
      </w:pPr>
      <w:r w:rsidRPr="00C64DE9">
        <w:rPr>
          <w:sz w:val="28"/>
          <w:szCs w:val="28"/>
        </w:rPr>
        <w:lastRenderedPageBreak/>
        <w:t xml:space="preserve">Средства будут направлены на </w:t>
      </w:r>
      <w:r w:rsidRPr="00C64DE9">
        <w:rPr>
          <w:bCs/>
          <w:sz w:val="28"/>
          <w:szCs w:val="28"/>
        </w:rPr>
        <w:t>возмещение части процентной ставки по инвестиционным кредитам (займам) в агропромышленном комплексе.</w:t>
      </w:r>
    </w:p>
    <w:p w14:paraId="08DE3041" w14:textId="77777777" w:rsidR="00C64DE9" w:rsidRPr="00C64DE9" w:rsidRDefault="00C64DE9" w:rsidP="00AA3C8F">
      <w:pPr>
        <w:ind w:firstLine="708"/>
        <w:jc w:val="center"/>
        <w:rPr>
          <w:b/>
          <w:sz w:val="28"/>
          <w:szCs w:val="28"/>
        </w:rPr>
      </w:pPr>
    </w:p>
    <w:p w14:paraId="78E4E96A" w14:textId="77777777" w:rsidR="00AA3C8F" w:rsidRPr="00C64DE9" w:rsidRDefault="00AA3C8F" w:rsidP="00AA3C8F">
      <w:pPr>
        <w:ind w:firstLine="708"/>
        <w:jc w:val="center"/>
        <w:rPr>
          <w:b/>
          <w:sz w:val="28"/>
          <w:szCs w:val="28"/>
        </w:rPr>
      </w:pPr>
      <w:r w:rsidRPr="00C64DE9">
        <w:rPr>
          <w:b/>
          <w:sz w:val="28"/>
          <w:szCs w:val="28"/>
        </w:rPr>
        <w:t>Комплексы процессных мероприятий</w:t>
      </w:r>
    </w:p>
    <w:p w14:paraId="00DB79ED" w14:textId="77777777" w:rsidR="00AA3C8F" w:rsidRPr="00C64DE9" w:rsidRDefault="00AA3C8F" w:rsidP="00AA3C8F">
      <w:pPr>
        <w:ind w:firstLine="708"/>
        <w:jc w:val="both"/>
        <w:rPr>
          <w:sz w:val="28"/>
          <w:szCs w:val="28"/>
        </w:rPr>
      </w:pPr>
    </w:p>
    <w:p w14:paraId="7EE13AA8" w14:textId="75E35C38" w:rsidR="00AA3C8F" w:rsidRPr="00C64DE9" w:rsidRDefault="00F23E2A" w:rsidP="00AA3C8F">
      <w:pPr>
        <w:ind w:firstLine="708"/>
        <w:jc w:val="both"/>
        <w:rPr>
          <w:b/>
          <w:sz w:val="28"/>
          <w:szCs w:val="28"/>
        </w:rPr>
      </w:pPr>
      <w:r w:rsidRPr="00C64DE9">
        <w:rPr>
          <w:b/>
          <w:sz w:val="28"/>
          <w:szCs w:val="28"/>
        </w:rPr>
        <w:t xml:space="preserve">1. </w:t>
      </w:r>
      <w:r w:rsidR="00AA3C8F" w:rsidRPr="00C64DE9">
        <w:rPr>
          <w:b/>
          <w:sz w:val="28"/>
          <w:szCs w:val="28"/>
        </w:rPr>
        <w:t>Комплекс процессных мероприятий "Обеспечение реализации государственной программы".</w:t>
      </w:r>
    </w:p>
    <w:p w14:paraId="21943CC4" w14:textId="3DDD537E" w:rsidR="00AA3C8F" w:rsidRPr="00C64DE9" w:rsidRDefault="00AA3C8F" w:rsidP="00AA3C8F">
      <w:pPr>
        <w:ind w:firstLine="708"/>
        <w:jc w:val="both"/>
        <w:rPr>
          <w:sz w:val="28"/>
          <w:szCs w:val="28"/>
        </w:rPr>
      </w:pPr>
      <w:r w:rsidRPr="00C64DE9">
        <w:rPr>
          <w:sz w:val="28"/>
          <w:szCs w:val="28"/>
        </w:rPr>
        <w:t xml:space="preserve">Комитету по агропромышленному и рыбохозяйственному комплексу Ленинградской области на реализацию комплекса процессных мероприятий "Обеспечение реализации государственной программы" запланированы ассигнования в сумме 225 384,7 </w:t>
      </w:r>
      <w:r w:rsidR="000B3FF0" w:rsidRPr="00C64DE9">
        <w:rPr>
          <w:sz w:val="28"/>
          <w:szCs w:val="28"/>
        </w:rPr>
        <w:t>тыс.</w:t>
      </w:r>
      <w:r w:rsidRPr="00C64DE9">
        <w:rPr>
          <w:sz w:val="28"/>
          <w:szCs w:val="28"/>
        </w:rPr>
        <w:t xml:space="preserve"> рублей.</w:t>
      </w:r>
    </w:p>
    <w:p w14:paraId="4EEBE246" w14:textId="27441CF2" w:rsidR="00AA3C8F" w:rsidRPr="00C64DE9" w:rsidRDefault="00AA3C8F" w:rsidP="00AA3C8F">
      <w:pPr>
        <w:ind w:firstLine="709"/>
        <w:jc w:val="both"/>
        <w:rPr>
          <w:sz w:val="28"/>
          <w:szCs w:val="28"/>
        </w:rPr>
      </w:pPr>
      <w:r w:rsidRPr="00C64DE9">
        <w:rPr>
          <w:sz w:val="28"/>
          <w:szCs w:val="28"/>
        </w:rPr>
        <w:t xml:space="preserve">На обеспечение деятельности ГКУ </w:t>
      </w:r>
      <w:r w:rsidR="002E6A24" w:rsidRPr="00C64DE9">
        <w:rPr>
          <w:sz w:val="28"/>
          <w:szCs w:val="28"/>
        </w:rPr>
        <w:t>"</w:t>
      </w:r>
      <w:r w:rsidRPr="00C64DE9">
        <w:rPr>
          <w:sz w:val="28"/>
          <w:szCs w:val="28"/>
        </w:rPr>
        <w:t>Агентство АПК ЛО</w:t>
      </w:r>
      <w:r w:rsidR="002E6A24" w:rsidRPr="00C64DE9">
        <w:rPr>
          <w:sz w:val="28"/>
          <w:szCs w:val="28"/>
        </w:rPr>
        <w:t>"</w:t>
      </w:r>
      <w:r w:rsidRPr="00C64DE9">
        <w:rPr>
          <w:sz w:val="28"/>
          <w:szCs w:val="28"/>
        </w:rPr>
        <w:t xml:space="preserve"> предусмотрены ассигнования в сумме 15 616,7 </w:t>
      </w:r>
      <w:r w:rsidR="000B3FF0" w:rsidRPr="00C64DE9">
        <w:rPr>
          <w:sz w:val="28"/>
          <w:szCs w:val="28"/>
        </w:rPr>
        <w:t>тыс.</w:t>
      </w:r>
      <w:r w:rsidRPr="00C64DE9">
        <w:rPr>
          <w:sz w:val="28"/>
          <w:szCs w:val="28"/>
        </w:rPr>
        <w:t xml:space="preserve"> рублей.</w:t>
      </w:r>
    </w:p>
    <w:p w14:paraId="4A5484AD" w14:textId="554CFD2B" w:rsidR="00AA3C8F" w:rsidRPr="00C64DE9" w:rsidRDefault="00AA3C8F" w:rsidP="00AA3C8F">
      <w:pPr>
        <w:ind w:firstLine="708"/>
        <w:jc w:val="both"/>
        <w:rPr>
          <w:sz w:val="28"/>
          <w:szCs w:val="28"/>
        </w:rPr>
      </w:pPr>
      <w:r w:rsidRPr="00C64DE9">
        <w:rPr>
          <w:sz w:val="28"/>
          <w:szCs w:val="28"/>
        </w:rPr>
        <w:t xml:space="preserve">На финансовое обеспечение части затрат при проведении мероприятий регионального значения запланированы ассигнования в сумме 70 000,0 </w:t>
      </w:r>
      <w:r w:rsidR="000B3FF0" w:rsidRPr="00C64DE9">
        <w:rPr>
          <w:sz w:val="28"/>
          <w:szCs w:val="28"/>
        </w:rPr>
        <w:t>тыс.</w:t>
      </w:r>
      <w:r w:rsidRPr="00C64DE9">
        <w:rPr>
          <w:sz w:val="28"/>
          <w:szCs w:val="28"/>
        </w:rPr>
        <w:t xml:space="preserve"> рублей; на прочие мероприятия (подготовка и размещение информационных материалов, организация экспозиций и участие Ленинградской области в выставках) предусмотрены средства в сумме 27 000,0 </w:t>
      </w:r>
      <w:r w:rsidR="000B3FF0" w:rsidRPr="00C64DE9">
        <w:rPr>
          <w:sz w:val="28"/>
          <w:szCs w:val="28"/>
        </w:rPr>
        <w:t>тыс.</w:t>
      </w:r>
      <w:r w:rsidRPr="00C64DE9">
        <w:rPr>
          <w:sz w:val="28"/>
          <w:szCs w:val="28"/>
        </w:rPr>
        <w:t xml:space="preserve"> рублей. </w:t>
      </w:r>
    </w:p>
    <w:p w14:paraId="2772B43F" w14:textId="7B17264F" w:rsidR="00AA3C8F" w:rsidRPr="00C64DE9" w:rsidRDefault="00AA3C8F" w:rsidP="00AA3C8F">
      <w:pPr>
        <w:ind w:firstLine="709"/>
        <w:jc w:val="both"/>
        <w:rPr>
          <w:sz w:val="28"/>
          <w:szCs w:val="28"/>
        </w:rPr>
      </w:pPr>
      <w:r w:rsidRPr="00C64DE9">
        <w:rPr>
          <w:sz w:val="28"/>
          <w:szCs w:val="28"/>
        </w:rPr>
        <w:t xml:space="preserve">Субвенции бюджетам муниципальных образований на осуществление отдельных государственных полномочий Ленинградской области по поддержке сельскохозяйственного производства в соответствии с областным законом от 18.11.2009 года № 91-оз предусмотрены в сумме 112 768,0 </w:t>
      </w:r>
      <w:r w:rsidR="000B3FF0" w:rsidRPr="00C64DE9">
        <w:rPr>
          <w:sz w:val="28"/>
          <w:szCs w:val="28"/>
        </w:rPr>
        <w:t>тыс.</w:t>
      </w:r>
      <w:r w:rsidRPr="00C64DE9">
        <w:rPr>
          <w:sz w:val="28"/>
          <w:szCs w:val="28"/>
        </w:rPr>
        <w:t xml:space="preserve"> рублей.</w:t>
      </w:r>
    </w:p>
    <w:p w14:paraId="76798EBA" w14:textId="77777777" w:rsidR="00AA3C8F" w:rsidRPr="00C64DE9" w:rsidRDefault="00AA3C8F" w:rsidP="00AA3C8F">
      <w:pPr>
        <w:ind w:firstLine="709"/>
        <w:jc w:val="both"/>
        <w:rPr>
          <w:bCs/>
          <w:sz w:val="28"/>
          <w:szCs w:val="28"/>
        </w:rPr>
      </w:pPr>
      <w:r w:rsidRPr="00C64DE9">
        <w:rPr>
          <w:bCs/>
          <w:sz w:val="28"/>
          <w:szCs w:val="28"/>
        </w:rPr>
        <w:t xml:space="preserve"> Средства будут направлены на реализацию полномочий:</w:t>
      </w:r>
    </w:p>
    <w:p w14:paraId="30657E77" w14:textId="5CBCA89E" w:rsidR="00AA3C8F" w:rsidRPr="00C64DE9" w:rsidRDefault="00AA3C8F" w:rsidP="00AA3C8F">
      <w:pPr>
        <w:widowControl/>
        <w:autoSpaceDE w:val="0"/>
        <w:autoSpaceDN w:val="0"/>
        <w:adjustRightInd w:val="0"/>
        <w:jc w:val="both"/>
        <w:rPr>
          <w:sz w:val="28"/>
          <w:szCs w:val="28"/>
        </w:rPr>
      </w:pPr>
      <w:r w:rsidRPr="00C64DE9">
        <w:rPr>
          <w:bCs/>
          <w:sz w:val="28"/>
          <w:szCs w:val="28"/>
        </w:rPr>
        <w:tab/>
        <w:t xml:space="preserve">-   по </w:t>
      </w:r>
      <w:r w:rsidRPr="00C64DE9">
        <w:rPr>
          <w:sz w:val="28"/>
          <w:szCs w:val="28"/>
        </w:rPr>
        <w:t xml:space="preserve">формированию реестров получателей субсидий (граждане, ведущие личное подсобное хозяйство, сельскохозяйственные потребительские кооперативы, крестьянские (фермерские) хозяйства) на </w:t>
      </w:r>
      <w:r w:rsidRPr="00C64DE9">
        <w:rPr>
          <w:rFonts w:eastAsiaTheme="minorHAnsi"/>
          <w:sz w:val="28"/>
          <w:szCs w:val="28"/>
          <w:lang w:eastAsia="en-US"/>
        </w:rPr>
        <w:t xml:space="preserve">содержание маточного поголовья сельскохозяйственных животных, поддержку сельскохозяйственных потребительских кооперативов, развитие семейных ферм; получателей грантов в форме субсидий участников мероприятия </w:t>
      </w:r>
      <w:r w:rsidR="002E6A24" w:rsidRPr="00C64DE9">
        <w:rPr>
          <w:rFonts w:eastAsiaTheme="minorHAnsi"/>
          <w:sz w:val="28"/>
          <w:szCs w:val="28"/>
          <w:lang w:eastAsia="en-US"/>
        </w:rPr>
        <w:t>"</w:t>
      </w:r>
      <w:r w:rsidRPr="00C64DE9">
        <w:rPr>
          <w:rFonts w:eastAsiaTheme="minorHAnsi"/>
          <w:sz w:val="28"/>
          <w:szCs w:val="28"/>
          <w:lang w:eastAsia="en-US"/>
        </w:rPr>
        <w:t>Ленинградский гектар</w:t>
      </w:r>
      <w:r w:rsidR="002E6A24" w:rsidRPr="00C64DE9">
        <w:rPr>
          <w:rFonts w:eastAsiaTheme="minorHAnsi"/>
          <w:sz w:val="28"/>
          <w:szCs w:val="28"/>
          <w:lang w:eastAsia="en-US"/>
        </w:rPr>
        <w:t>"</w:t>
      </w:r>
      <w:r w:rsidRPr="00C64DE9">
        <w:rPr>
          <w:rFonts w:eastAsiaTheme="minorHAnsi"/>
          <w:sz w:val="28"/>
          <w:szCs w:val="28"/>
          <w:lang w:eastAsia="en-US"/>
        </w:rPr>
        <w:t xml:space="preserve"> и грантов </w:t>
      </w:r>
      <w:r w:rsidR="002E6A24" w:rsidRPr="00C64DE9">
        <w:rPr>
          <w:rFonts w:eastAsiaTheme="minorHAnsi"/>
          <w:sz w:val="28"/>
          <w:szCs w:val="28"/>
          <w:lang w:eastAsia="en-US"/>
        </w:rPr>
        <w:t>"</w:t>
      </w:r>
      <w:r w:rsidRPr="00C64DE9">
        <w:rPr>
          <w:rFonts w:eastAsiaTheme="minorHAnsi"/>
          <w:sz w:val="28"/>
          <w:szCs w:val="28"/>
          <w:lang w:eastAsia="en-US"/>
        </w:rPr>
        <w:t>Агростартап</w:t>
      </w:r>
      <w:r w:rsidR="002E6A24" w:rsidRPr="00C64DE9">
        <w:rPr>
          <w:rFonts w:eastAsiaTheme="minorHAnsi"/>
          <w:sz w:val="28"/>
          <w:szCs w:val="28"/>
          <w:lang w:eastAsia="en-US"/>
        </w:rPr>
        <w:t>"</w:t>
      </w:r>
      <w:r w:rsidRPr="00C64DE9">
        <w:rPr>
          <w:rFonts w:eastAsiaTheme="minorHAnsi"/>
          <w:sz w:val="28"/>
          <w:szCs w:val="28"/>
          <w:lang w:eastAsia="en-US"/>
        </w:rPr>
        <w:t>;</w:t>
      </w:r>
    </w:p>
    <w:p w14:paraId="40B16FAD" w14:textId="77777777" w:rsidR="00AA3C8F" w:rsidRPr="00C64DE9" w:rsidRDefault="00AA3C8F" w:rsidP="00AA3C8F">
      <w:pPr>
        <w:ind w:firstLine="709"/>
        <w:jc w:val="both"/>
        <w:rPr>
          <w:sz w:val="28"/>
          <w:szCs w:val="28"/>
        </w:rPr>
      </w:pPr>
      <w:r w:rsidRPr="00C64DE9">
        <w:rPr>
          <w:sz w:val="28"/>
          <w:szCs w:val="28"/>
        </w:rPr>
        <w:t xml:space="preserve"> - по предоставлению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w:t>
      </w:r>
    </w:p>
    <w:p w14:paraId="72160E85" w14:textId="77777777" w:rsidR="00AA3C8F" w:rsidRPr="00C64DE9" w:rsidRDefault="00AA3C8F" w:rsidP="00AA3C8F">
      <w:pPr>
        <w:ind w:firstLine="708"/>
        <w:jc w:val="both"/>
        <w:rPr>
          <w:sz w:val="28"/>
          <w:szCs w:val="28"/>
        </w:rPr>
      </w:pPr>
    </w:p>
    <w:p w14:paraId="5337F9E1" w14:textId="38AA4245" w:rsidR="00AA3C8F" w:rsidRPr="00C64DE9" w:rsidRDefault="00F23E2A" w:rsidP="00AA3C8F">
      <w:pPr>
        <w:ind w:firstLine="708"/>
        <w:jc w:val="both"/>
        <w:rPr>
          <w:b/>
          <w:sz w:val="28"/>
          <w:szCs w:val="28"/>
        </w:rPr>
      </w:pPr>
      <w:r w:rsidRPr="00C64DE9">
        <w:rPr>
          <w:b/>
          <w:sz w:val="28"/>
          <w:szCs w:val="28"/>
        </w:rPr>
        <w:t xml:space="preserve">2. </w:t>
      </w:r>
      <w:r w:rsidR="00AA3C8F" w:rsidRPr="00C64DE9">
        <w:rPr>
          <w:b/>
          <w:sz w:val="28"/>
          <w:szCs w:val="28"/>
        </w:rPr>
        <w:t>Комплекс процессных мероприятий "Обеспечение эпизоотического благополучия на территории Ленинградской области".</w:t>
      </w:r>
    </w:p>
    <w:p w14:paraId="257A066E" w14:textId="2BCB5E71" w:rsidR="00AA3C8F" w:rsidRPr="00C64DE9" w:rsidRDefault="00AA3C8F" w:rsidP="00AA3C8F">
      <w:pPr>
        <w:ind w:firstLine="708"/>
        <w:jc w:val="both"/>
        <w:rPr>
          <w:sz w:val="28"/>
          <w:szCs w:val="28"/>
        </w:rPr>
      </w:pPr>
      <w:r w:rsidRPr="00C64DE9">
        <w:rPr>
          <w:bCs/>
          <w:sz w:val="28"/>
          <w:szCs w:val="28"/>
        </w:rPr>
        <w:t>Управлению ветеринарии Ленинградской области на реализацию</w:t>
      </w:r>
      <w:r w:rsidRPr="00C64DE9">
        <w:rPr>
          <w:sz w:val="28"/>
          <w:szCs w:val="28"/>
        </w:rPr>
        <w:t xml:space="preserve"> комплекса процессных мероприятий "Обеспечение эпизоотического благополучия на территории Ленинградской области" </w:t>
      </w:r>
      <w:r w:rsidRPr="00C64DE9">
        <w:rPr>
          <w:bCs/>
          <w:sz w:val="28"/>
          <w:szCs w:val="28"/>
        </w:rPr>
        <w:t xml:space="preserve">предусмотрены ассигнования в сумме </w:t>
      </w:r>
      <w:r w:rsidRPr="00C64DE9">
        <w:rPr>
          <w:sz w:val="28"/>
          <w:szCs w:val="28"/>
        </w:rPr>
        <w:t xml:space="preserve">600 720,1 </w:t>
      </w:r>
      <w:r w:rsidR="000B3FF0" w:rsidRPr="00C64DE9">
        <w:rPr>
          <w:sz w:val="28"/>
          <w:szCs w:val="28"/>
        </w:rPr>
        <w:t>тыс.</w:t>
      </w:r>
      <w:r w:rsidRPr="00C64DE9">
        <w:rPr>
          <w:sz w:val="28"/>
          <w:szCs w:val="28"/>
        </w:rPr>
        <w:t xml:space="preserve"> рублей.</w:t>
      </w:r>
    </w:p>
    <w:p w14:paraId="55556DB2" w14:textId="77777777" w:rsidR="00AA3C8F" w:rsidRDefault="00AA3C8F" w:rsidP="00AA3C8F">
      <w:pPr>
        <w:ind w:firstLine="708"/>
        <w:jc w:val="both"/>
        <w:rPr>
          <w:bCs/>
          <w:sz w:val="28"/>
          <w:szCs w:val="28"/>
        </w:rPr>
      </w:pPr>
      <w:r w:rsidRPr="00C64DE9">
        <w:rPr>
          <w:bCs/>
          <w:sz w:val="28"/>
          <w:szCs w:val="28"/>
        </w:rPr>
        <w:t>Государственная поддержка направлена на обеспечение экологически безопасного и устойчивого к эпизоотиям сельскохозяйственного производства, безопасности продуктов и сырья животного происхождения.</w:t>
      </w:r>
    </w:p>
    <w:p w14:paraId="17B87E44" w14:textId="77777777" w:rsidR="00C64DE9" w:rsidRPr="00C64DE9" w:rsidRDefault="00C64DE9" w:rsidP="00AA3C8F">
      <w:pPr>
        <w:ind w:firstLine="708"/>
        <w:jc w:val="both"/>
        <w:rPr>
          <w:bCs/>
          <w:sz w:val="28"/>
          <w:szCs w:val="28"/>
        </w:rPr>
      </w:pPr>
    </w:p>
    <w:p w14:paraId="495E274C" w14:textId="11D10C79" w:rsidR="00AA3C8F" w:rsidRPr="00C64DE9" w:rsidRDefault="00AA3C8F" w:rsidP="00AA3C8F">
      <w:pPr>
        <w:ind w:firstLine="708"/>
        <w:jc w:val="both"/>
        <w:rPr>
          <w:bCs/>
          <w:sz w:val="28"/>
          <w:szCs w:val="28"/>
        </w:rPr>
      </w:pPr>
      <w:r w:rsidRPr="00C64DE9">
        <w:rPr>
          <w:bCs/>
          <w:sz w:val="28"/>
          <w:szCs w:val="28"/>
        </w:rPr>
        <w:lastRenderedPageBreak/>
        <w:t xml:space="preserve">На финансовое обеспечение выполнения государственных заданий учреждениями государственной ветеринарной службы предусмотрены ассигнования в сумме 510 470,0 </w:t>
      </w:r>
      <w:r w:rsidR="000B3FF0" w:rsidRPr="00C64DE9">
        <w:rPr>
          <w:bCs/>
          <w:sz w:val="28"/>
          <w:szCs w:val="28"/>
        </w:rPr>
        <w:t>тыс.</w:t>
      </w:r>
      <w:r w:rsidRPr="00C64DE9">
        <w:rPr>
          <w:bCs/>
          <w:sz w:val="28"/>
          <w:szCs w:val="28"/>
        </w:rPr>
        <w:t xml:space="preserve"> рублей; на развитие материально-технической базы учреждений (приобретение спецавтотранспорта, лабораторного оборудования, проведение капитального ремонта производственных зданий) - в сумме 35 526,0 </w:t>
      </w:r>
      <w:r w:rsidR="000B3FF0" w:rsidRPr="00C64DE9">
        <w:rPr>
          <w:bCs/>
          <w:sz w:val="28"/>
          <w:szCs w:val="28"/>
        </w:rPr>
        <w:t>тыс.</w:t>
      </w:r>
      <w:r w:rsidRPr="00C64DE9">
        <w:rPr>
          <w:bCs/>
          <w:sz w:val="28"/>
          <w:szCs w:val="28"/>
        </w:rPr>
        <w:t xml:space="preserve"> рублей.</w:t>
      </w:r>
    </w:p>
    <w:p w14:paraId="3C165C16" w14:textId="06AF6F7F" w:rsidR="00AA3C8F" w:rsidRPr="00C64DE9" w:rsidRDefault="00AA3C8F" w:rsidP="00AA3C8F">
      <w:pPr>
        <w:ind w:firstLine="708"/>
        <w:jc w:val="both"/>
        <w:rPr>
          <w:bCs/>
          <w:sz w:val="28"/>
          <w:szCs w:val="28"/>
        </w:rPr>
      </w:pPr>
      <w:r w:rsidRPr="00C64DE9">
        <w:rPr>
          <w:bCs/>
          <w:sz w:val="28"/>
          <w:szCs w:val="28"/>
        </w:rPr>
        <w:t xml:space="preserve"> В целях реализации мероприятия по предупреждению возникновения и распространения африканской чумы свиней предусмотрены</w:t>
      </w:r>
      <w:r w:rsidRPr="00C64DE9">
        <w:rPr>
          <w:sz w:val="28"/>
          <w:szCs w:val="28"/>
        </w:rPr>
        <w:t xml:space="preserve"> ассигнования в сумме 900,0 </w:t>
      </w:r>
      <w:r w:rsidR="000B3FF0" w:rsidRPr="00C64DE9">
        <w:rPr>
          <w:sz w:val="28"/>
          <w:szCs w:val="28"/>
        </w:rPr>
        <w:t>тыс.</w:t>
      </w:r>
      <w:r w:rsidRPr="00C64DE9">
        <w:rPr>
          <w:sz w:val="28"/>
          <w:szCs w:val="28"/>
        </w:rPr>
        <w:t xml:space="preserve"> рублей. В рамках данного мероприятия планируется </w:t>
      </w:r>
      <w:r w:rsidRPr="00C64DE9">
        <w:rPr>
          <w:bCs/>
          <w:sz w:val="28"/>
          <w:szCs w:val="28"/>
        </w:rPr>
        <w:t>возмещение части затрат личных подсобных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14:paraId="40D78ACA" w14:textId="77777777" w:rsidR="00AA3C8F" w:rsidRPr="00C64DE9" w:rsidRDefault="00AA3C8F" w:rsidP="00AA3C8F">
      <w:pPr>
        <w:ind w:firstLine="539"/>
        <w:jc w:val="both"/>
        <w:rPr>
          <w:bCs/>
          <w:sz w:val="28"/>
          <w:szCs w:val="28"/>
        </w:rPr>
      </w:pPr>
      <w:r w:rsidRPr="00C64DE9">
        <w:rPr>
          <w:bCs/>
          <w:sz w:val="28"/>
          <w:szCs w:val="28"/>
        </w:rPr>
        <w:t xml:space="preserve">Ассигнования </w:t>
      </w:r>
      <w:proofErr w:type="gramStart"/>
      <w:r w:rsidRPr="00C64DE9">
        <w:rPr>
          <w:bCs/>
          <w:sz w:val="28"/>
          <w:szCs w:val="28"/>
        </w:rPr>
        <w:t>на в</w:t>
      </w:r>
      <w:r w:rsidRPr="00C64DE9">
        <w:rPr>
          <w:sz w:val="28"/>
          <w:szCs w:val="28"/>
        </w:rPr>
        <w:t>озмещение части затрат некоммерческим организациям на содержание на территории Ленинградской области приютов для животных без владельцев</w:t>
      </w:r>
      <w:proofErr w:type="gramEnd"/>
      <w:r w:rsidRPr="00C64DE9">
        <w:rPr>
          <w:bCs/>
          <w:sz w:val="28"/>
          <w:szCs w:val="28"/>
        </w:rPr>
        <w:t xml:space="preserve"> предусмотрены в сумме 1 620,0 тыс. рублей. Средства планируется направить</w:t>
      </w:r>
      <w:r w:rsidRPr="00C64DE9">
        <w:rPr>
          <w:sz w:val="28"/>
          <w:szCs w:val="28"/>
        </w:rPr>
        <w:t xml:space="preserve"> на оплату коммунальных услуг (электрической энергии, водоснабжения, теплоснабжения, потребления газа и водоотведения), оплату услуг по вывозу отходов.</w:t>
      </w:r>
    </w:p>
    <w:p w14:paraId="27F43636" w14:textId="77777777" w:rsidR="00AA3C8F" w:rsidRPr="00C64DE9" w:rsidRDefault="00AA3C8F" w:rsidP="00AA3C8F">
      <w:pPr>
        <w:ind w:firstLine="720"/>
        <w:contextualSpacing/>
        <w:jc w:val="both"/>
        <w:rPr>
          <w:sz w:val="28"/>
          <w:szCs w:val="28"/>
        </w:rPr>
      </w:pPr>
      <w:r w:rsidRPr="00C64DE9">
        <w:rPr>
          <w:bCs/>
          <w:sz w:val="28"/>
          <w:szCs w:val="28"/>
        </w:rPr>
        <w:t xml:space="preserve">Субвенции </w:t>
      </w:r>
      <w:r w:rsidRPr="00C64DE9">
        <w:rPr>
          <w:sz w:val="28"/>
          <w:szCs w:val="28"/>
        </w:rPr>
        <w:t xml:space="preserve">бюджетам муниципальных образований </w:t>
      </w:r>
      <w:proofErr w:type="gramStart"/>
      <w:r w:rsidRPr="00C64DE9">
        <w:rPr>
          <w:sz w:val="28"/>
          <w:szCs w:val="28"/>
        </w:rPr>
        <w:t>на организацию мероприятий при осуществлении деятельности по обращению с животными без владельцев</w:t>
      </w:r>
      <w:proofErr w:type="gramEnd"/>
      <w:r w:rsidRPr="00C64DE9">
        <w:rPr>
          <w:sz w:val="28"/>
          <w:szCs w:val="28"/>
        </w:rPr>
        <w:t xml:space="preserve"> запланированы в сумме 52 204,1 тыс. рублей. </w:t>
      </w:r>
    </w:p>
    <w:p w14:paraId="5ED06C63" w14:textId="77777777" w:rsidR="00AA3C8F" w:rsidRPr="00C64DE9" w:rsidRDefault="00AA3C8F" w:rsidP="00AA3C8F">
      <w:pPr>
        <w:ind w:firstLine="708"/>
        <w:contextualSpacing/>
        <w:jc w:val="both"/>
        <w:rPr>
          <w:sz w:val="28"/>
          <w:szCs w:val="28"/>
        </w:rPr>
      </w:pPr>
      <w:r w:rsidRPr="00C64DE9">
        <w:rPr>
          <w:sz w:val="28"/>
          <w:szCs w:val="28"/>
        </w:rPr>
        <w:t xml:space="preserve">В соответствии с областным законом от 23.07.2021 № 103-оз средства будут направлены на отлов, транспортировку и передачу животного в приют, вакцинацию, мечение, содержание их в приюте в течение 10 дней, возврат социализируемых животных в прежние места обитания. </w:t>
      </w:r>
    </w:p>
    <w:p w14:paraId="7CDB09B2" w14:textId="77777777" w:rsidR="00AA3C8F" w:rsidRPr="00C64DE9" w:rsidRDefault="00AA3C8F" w:rsidP="00AA3C8F">
      <w:pPr>
        <w:ind w:firstLine="708"/>
        <w:jc w:val="both"/>
        <w:rPr>
          <w:b/>
          <w:sz w:val="28"/>
          <w:szCs w:val="28"/>
        </w:rPr>
      </w:pPr>
    </w:p>
    <w:p w14:paraId="7A0FFBE7" w14:textId="77777777" w:rsidR="00AA3C8F" w:rsidRPr="00C64DE9" w:rsidRDefault="00AA3C8F" w:rsidP="00AA3C8F">
      <w:pPr>
        <w:ind w:firstLine="708"/>
        <w:jc w:val="center"/>
        <w:rPr>
          <w:b/>
          <w:sz w:val="28"/>
          <w:szCs w:val="28"/>
        </w:rPr>
      </w:pPr>
      <w:r w:rsidRPr="00C64DE9">
        <w:rPr>
          <w:b/>
          <w:sz w:val="28"/>
          <w:szCs w:val="28"/>
        </w:rPr>
        <w:t>Мероприятия, направленные на достижение целей проектов.</w:t>
      </w:r>
    </w:p>
    <w:p w14:paraId="523FD211" w14:textId="77777777" w:rsidR="00AA3C8F" w:rsidRPr="00C64DE9" w:rsidRDefault="00AA3C8F" w:rsidP="00AA3C8F">
      <w:pPr>
        <w:ind w:firstLine="708"/>
        <w:jc w:val="center"/>
        <w:rPr>
          <w:b/>
          <w:sz w:val="28"/>
          <w:szCs w:val="28"/>
          <w:u w:val="single"/>
        </w:rPr>
      </w:pPr>
    </w:p>
    <w:p w14:paraId="756AA778" w14:textId="16039365" w:rsidR="00AA3C8F" w:rsidRPr="00C64DE9" w:rsidRDefault="00F23E2A" w:rsidP="00AA3C8F">
      <w:pPr>
        <w:ind w:firstLine="708"/>
        <w:jc w:val="both"/>
        <w:rPr>
          <w:b/>
          <w:sz w:val="28"/>
          <w:szCs w:val="28"/>
        </w:rPr>
      </w:pPr>
      <w:r w:rsidRPr="00C64DE9">
        <w:rPr>
          <w:b/>
          <w:sz w:val="28"/>
          <w:szCs w:val="28"/>
        </w:rPr>
        <w:t xml:space="preserve">1. </w:t>
      </w:r>
      <w:r w:rsidR="00AA3C8F" w:rsidRPr="00C64DE9">
        <w:rPr>
          <w:b/>
          <w:sz w:val="28"/>
          <w:szCs w:val="28"/>
        </w:rPr>
        <w:t>Мероприятия, направленные на достижение цели федерального проекта "Акселерация субъектов малого и среднего предпринимательства".</w:t>
      </w:r>
    </w:p>
    <w:p w14:paraId="17A7A9DF" w14:textId="77CFDF67" w:rsidR="00AA3C8F" w:rsidRPr="00C64DE9" w:rsidRDefault="00AA3C8F" w:rsidP="00AA3C8F">
      <w:pPr>
        <w:widowControl/>
        <w:autoSpaceDE w:val="0"/>
        <w:autoSpaceDN w:val="0"/>
        <w:adjustRightInd w:val="0"/>
        <w:ind w:firstLine="708"/>
        <w:jc w:val="both"/>
        <w:rPr>
          <w:i/>
          <w:sz w:val="28"/>
          <w:szCs w:val="28"/>
        </w:rPr>
      </w:pPr>
      <w:r w:rsidRPr="00C64DE9">
        <w:rPr>
          <w:sz w:val="28"/>
          <w:szCs w:val="28"/>
        </w:rPr>
        <w:t xml:space="preserve">Комитету по агропромышленному и рыбохозяйственному комплексу Ленинградской области на реализацию мероприятий, направленных на достижение цели федерального проекта "Акселерация субъектов малого и </w:t>
      </w:r>
      <w:r w:rsidR="00F23E2A" w:rsidRPr="00C64DE9">
        <w:rPr>
          <w:sz w:val="28"/>
          <w:szCs w:val="28"/>
        </w:rPr>
        <w:t xml:space="preserve">среднего предпринимательства", </w:t>
      </w:r>
      <w:r w:rsidRPr="00C64DE9">
        <w:rPr>
          <w:sz w:val="28"/>
          <w:szCs w:val="28"/>
        </w:rPr>
        <w:t xml:space="preserve">предусмотрены средства в сумме 123 500,0 </w:t>
      </w:r>
      <w:r w:rsidR="000B3FF0" w:rsidRPr="00C64DE9">
        <w:rPr>
          <w:sz w:val="28"/>
          <w:szCs w:val="28"/>
        </w:rPr>
        <w:t>тыс.</w:t>
      </w:r>
      <w:r w:rsidRPr="00C64DE9">
        <w:rPr>
          <w:sz w:val="28"/>
          <w:szCs w:val="28"/>
        </w:rPr>
        <w:t xml:space="preserve"> рублей.</w:t>
      </w:r>
      <w:r w:rsidRPr="00C64DE9">
        <w:rPr>
          <w:bCs/>
          <w:sz w:val="28"/>
          <w:szCs w:val="28"/>
        </w:rPr>
        <w:t xml:space="preserve"> Государственная поддержка направлена на формирование среды, способствующей увеличению количества малых форм хозяйствования в Ленинградской области.</w:t>
      </w:r>
    </w:p>
    <w:p w14:paraId="162C8C7B" w14:textId="4FB4C206" w:rsidR="00AA3C8F" w:rsidRPr="00C64DE9" w:rsidRDefault="00AA3C8F" w:rsidP="00AA3C8F">
      <w:pPr>
        <w:widowControl/>
        <w:autoSpaceDE w:val="0"/>
        <w:autoSpaceDN w:val="0"/>
        <w:adjustRightInd w:val="0"/>
        <w:ind w:firstLine="708"/>
        <w:jc w:val="both"/>
        <w:rPr>
          <w:bCs/>
          <w:sz w:val="28"/>
          <w:szCs w:val="28"/>
        </w:rPr>
      </w:pPr>
      <w:r w:rsidRPr="00C64DE9">
        <w:rPr>
          <w:bCs/>
          <w:sz w:val="28"/>
          <w:szCs w:val="28"/>
        </w:rPr>
        <w:t xml:space="preserve">На возмещение части затрат на развитие малых форм хозяйствования запланированы ассигнования в сумме 28 500,0 </w:t>
      </w:r>
      <w:r w:rsidR="000B3FF0" w:rsidRPr="00C64DE9">
        <w:rPr>
          <w:bCs/>
          <w:sz w:val="28"/>
          <w:szCs w:val="28"/>
        </w:rPr>
        <w:t>тыс.</w:t>
      </w:r>
      <w:r w:rsidRPr="00C64DE9">
        <w:rPr>
          <w:bCs/>
          <w:sz w:val="28"/>
          <w:szCs w:val="28"/>
        </w:rPr>
        <w:t xml:space="preserve"> рублей. Средства будут направлены на содержание маточного поголовья сельскохозяйственных животных крестьянских (фермерских) хозяйств.</w:t>
      </w:r>
    </w:p>
    <w:p w14:paraId="46161490" w14:textId="1B45CFF8" w:rsidR="00AA3C8F" w:rsidRPr="00C64DE9" w:rsidRDefault="00AA3C8F" w:rsidP="00AA3C8F">
      <w:pPr>
        <w:ind w:firstLine="708"/>
        <w:jc w:val="both"/>
        <w:rPr>
          <w:bCs/>
          <w:sz w:val="28"/>
          <w:szCs w:val="28"/>
        </w:rPr>
      </w:pPr>
      <w:r w:rsidRPr="00C64DE9">
        <w:rPr>
          <w:rFonts w:eastAsia="Calibri"/>
          <w:sz w:val="28"/>
          <w:szCs w:val="28"/>
        </w:rPr>
        <w:t xml:space="preserve">На поддержку участников мероприятия </w:t>
      </w:r>
      <w:r w:rsidR="002E6A24" w:rsidRPr="00C64DE9">
        <w:rPr>
          <w:rFonts w:eastAsia="Calibri"/>
          <w:sz w:val="28"/>
          <w:szCs w:val="28"/>
        </w:rPr>
        <w:t>"</w:t>
      </w:r>
      <w:r w:rsidRPr="00C64DE9">
        <w:rPr>
          <w:rFonts w:eastAsia="Calibri"/>
          <w:sz w:val="28"/>
          <w:szCs w:val="28"/>
        </w:rPr>
        <w:t>Ленинградский фермер</w:t>
      </w:r>
      <w:r w:rsidR="002E6A24" w:rsidRPr="00C64DE9">
        <w:rPr>
          <w:rFonts w:eastAsia="Calibri"/>
          <w:sz w:val="28"/>
          <w:szCs w:val="28"/>
        </w:rPr>
        <w:t>"</w:t>
      </w:r>
      <w:r w:rsidRPr="00C64DE9">
        <w:rPr>
          <w:rFonts w:eastAsia="Calibri"/>
          <w:sz w:val="28"/>
          <w:szCs w:val="28"/>
        </w:rPr>
        <w:t xml:space="preserve"> ассигнования запланированы </w:t>
      </w:r>
      <w:r w:rsidRPr="00C64DE9">
        <w:rPr>
          <w:bCs/>
          <w:sz w:val="28"/>
          <w:szCs w:val="28"/>
        </w:rPr>
        <w:t xml:space="preserve">в сумме 50 000,0 </w:t>
      </w:r>
      <w:r w:rsidR="000B3FF0" w:rsidRPr="00C64DE9">
        <w:rPr>
          <w:bCs/>
          <w:sz w:val="28"/>
          <w:szCs w:val="28"/>
        </w:rPr>
        <w:t>тыс.</w:t>
      </w:r>
      <w:r w:rsidRPr="00C64DE9">
        <w:rPr>
          <w:bCs/>
          <w:sz w:val="28"/>
          <w:szCs w:val="28"/>
        </w:rPr>
        <w:t xml:space="preserve"> рублей; </w:t>
      </w:r>
      <w:r w:rsidRPr="00C64DE9">
        <w:rPr>
          <w:sz w:val="28"/>
          <w:szCs w:val="28"/>
        </w:rPr>
        <w:t xml:space="preserve">на </w:t>
      </w:r>
      <w:proofErr w:type="spellStart"/>
      <w:r w:rsidRPr="00C64DE9">
        <w:rPr>
          <w:sz w:val="28"/>
          <w:szCs w:val="28"/>
        </w:rPr>
        <w:t>грантовую</w:t>
      </w:r>
      <w:proofErr w:type="spellEnd"/>
      <w:r w:rsidRPr="00C64DE9">
        <w:rPr>
          <w:sz w:val="28"/>
          <w:szCs w:val="28"/>
        </w:rPr>
        <w:t xml:space="preserve"> поддержку участников мероприятия </w:t>
      </w:r>
      <w:r w:rsidR="002E6A24" w:rsidRPr="00C64DE9">
        <w:rPr>
          <w:sz w:val="28"/>
          <w:szCs w:val="28"/>
        </w:rPr>
        <w:t>"</w:t>
      </w:r>
      <w:r w:rsidRPr="00C64DE9">
        <w:rPr>
          <w:sz w:val="28"/>
          <w:szCs w:val="28"/>
        </w:rPr>
        <w:t xml:space="preserve">Ленинградский </w:t>
      </w:r>
      <w:proofErr w:type="spellStart"/>
      <w:r w:rsidRPr="00C64DE9">
        <w:rPr>
          <w:sz w:val="28"/>
          <w:szCs w:val="28"/>
        </w:rPr>
        <w:t>гектар</w:t>
      </w:r>
      <w:proofErr w:type="gramStart"/>
      <w:r w:rsidR="002E6A24" w:rsidRPr="00C64DE9">
        <w:rPr>
          <w:sz w:val="28"/>
          <w:szCs w:val="28"/>
        </w:rPr>
        <w:t>"</w:t>
      </w:r>
      <w:r w:rsidRPr="00C64DE9">
        <w:rPr>
          <w:sz w:val="28"/>
          <w:szCs w:val="28"/>
        </w:rPr>
        <w:t>в</w:t>
      </w:r>
      <w:proofErr w:type="spellEnd"/>
      <w:proofErr w:type="gramEnd"/>
      <w:r w:rsidRPr="00C64DE9">
        <w:rPr>
          <w:sz w:val="28"/>
          <w:szCs w:val="28"/>
        </w:rPr>
        <w:t xml:space="preserve"> сумме 45 000,0 </w:t>
      </w:r>
      <w:r w:rsidR="000B3FF0" w:rsidRPr="00C64DE9">
        <w:rPr>
          <w:sz w:val="28"/>
          <w:szCs w:val="28"/>
        </w:rPr>
        <w:t>тыс.</w:t>
      </w:r>
      <w:r w:rsidRPr="00C64DE9">
        <w:rPr>
          <w:sz w:val="28"/>
          <w:szCs w:val="28"/>
        </w:rPr>
        <w:t xml:space="preserve"> рублей.</w:t>
      </w:r>
    </w:p>
    <w:p w14:paraId="581FB5E6" w14:textId="77777777" w:rsidR="00AA3C8F" w:rsidRPr="00C64DE9" w:rsidRDefault="00AA3C8F" w:rsidP="00AA3C8F">
      <w:pPr>
        <w:ind w:firstLine="708"/>
        <w:jc w:val="both"/>
        <w:rPr>
          <w:sz w:val="28"/>
          <w:szCs w:val="28"/>
        </w:rPr>
      </w:pPr>
    </w:p>
    <w:p w14:paraId="53920D5F" w14:textId="18487F89" w:rsidR="00AA3C8F" w:rsidRPr="00C64DE9" w:rsidRDefault="00F23E2A" w:rsidP="00F23E2A">
      <w:pPr>
        <w:ind w:firstLine="708"/>
        <w:jc w:val="both"/>
        <w:rPr>
          <w:b/>
          <w:sz w:val="28"/>
          <w:szCs w:val="28"/>
        </w:rPr>
      </w:pPr>
      <w:r w:rsidRPr="00C64DE9">
        <w:rPr>
          <w:b/>
          <w:sz w:val="28"/>
          <w:szCs w:val="28"/>
        </w:rPr>
        <w:lastRenderedPageBreak/>
        <w:t xml:space="preserve">2. </w:t>
      </w:r>
      <w:r w:rsidR="00AA3C8F" w:rsidRPr="00C64DE9">
        <w:rPr>
          <w:b/>
          <w:sz w:val="28"/>
          <w:szCs w:val="28"/>
        </w:rPr>
        <w:t>Мероприятия, направленные на достижение цели федерального проекта "Развитие отраслей и техническая модернизация агропромышленного комплекса".</w:t>
      </w:r>
    </w:p>
    <w:p w14:paraId="2517E708" w14:textId="03EDFD2C" w:rsidR="00AA3C8F" w:rsidRPr="00C64DE9" w:rsidRDefault="00AA3C8F" w:rsidP="00AA3C8F">
      <w:pPr>
        <w:ind w:firstLine="708"/>
        <w:jc w:val="both"/>
        <w:rPr>
          <w:sz w:val="28"/>
          <w:szCs w:val="28"/>
        </w:rPr>
      </w:pPr>
      <w:r w:rsidRPr="00C64DE9">
        <w:rPr>
          <w:sz w:val="28"/>
          <w:szCs w:val="28"/>
        </w:rPr>
        <w:t xml:space="preserve">Комитету по агропромышленному и рыбохозяйственному комплексу Ленинградской области на реализацию мероприятий, направленных на достижение цели федерального проекта "Развитие отраслей и техническая модернизация агропромышленного комплекса", предусмотрены средства в сумме 257 100,0 </w:t>
      </w:r>
      <w:r w:rsidR="000B3FF0" w:rsidRPr="00C64DE9">
        <w:rPr>
          <w:sz w:val="28"/>
          <w:szCs w:val="28"/>
        </w:rPr>
        <w:t>тыс.</w:t>
      </w:r>
      <w:r w:rsidRPr="00C64DE9">
        <w:rPr>
          <w:sz w:val="28"/>
          <w:szCs w:val="28"/>
        </w:rPr>
        <w:t xml:space="preserve"> рублей.</w:t>
      </w:r>
    </w:p>
    <w:p w14:paraId="2106D881" w14:textId="5C34D589" w:rsidR="00AA3C8F" w:rsidRPr="00C64DE9" w:rsidRDefault="00AA3C8F" w:rsidP="00AA3C8F">
      <w:pPr>
        <w:autoSpaceDE w:val="0"/>
        <w:autoSpaceDN w:val="0"/>
        <w:adjustRightInd w:val="0"/>
        <w:ind w:firstLine="567"/>
        <w:jc w:val="both"/>
        <w:rPr>
          <w:sz w:val="28"/>
          <w:szCs w:val="28"/>
        </w:rPr>
      </w:pPr>
      <w:r w:rsidRPr="00C64DE9">
        <w:rPr>
          <w:sz w:val="28"/>
          <w:szCs w:val="28"/>
        </w:rPr>
        <w:t xml:space="preserve">Субсидии на возмещение части затрат на приобретение высокопродуктивных пчелосемей предусмотрены в сумме 1 100,0 </w:t>
      </w:r>
      <w:r w:rsidR="000B3FF0" w:rsidRPr="00C64DE9">
        <w:rPr>
          <w:sz w:val="28"/>
          <w:szCs w:val="28"/>
        </w:rPr>
        <w:t>тыс.</w:t>
      </w:r>
      <w:r w:rsidRPr="00C64DE9">
        <w:rPr>
          <w:sz w:val="28"/>
          <w:szCs w:val="28"/>
        </w:rPr>
        <w:t xml:space="preserve"> рублей.</w:t>
      </w:r>
    </w:p>
    <w:p w14:paraId="1EAC81FD" w14:textId="3F6EC96D" w:rsidR="00AA3C8F" w:rsidRPr="00C64DE9" w:rsidRDefault="00AA3C8F" w:rsidP="00AA3C8F">
      <w:pPr>
        <w:ind w:firstLine="567"/>
        <w:jc w:val="both"/>
        <w:rPr>
          <w:sz w:val="28"/>
          <w:szCs w:val="28"/>
        </w:rPr>
      </w:pPr>
      <w:r w:rsidRPr="00C64DE9">
        <w:rPr>
          <w:sz w:val="28"/>
          <w:szCs w:val="28"/>
        </w:rPr>
        <w:t xml:space="preserve">Ассигнования на возмещение части затрат на приобретение кормов для свиней, птицы, клеточных пушных зверей и объектов товарной </w:t>
      </w:r>
      <w:proofErr w:type="spellStart"/>
      <w:r w:rsidRPr="00C64DE9">
        <w:rPr>
          <w:sz w:val="28"/>
          <w:szCs w:val="28"/>
        </w:rPr>
        <w:t>аквакультуры</w:t>
      </w:r>
      <w:proofErr w:type="spellEnd"/>
      <w:r w:rsidRPr="00C64DE9">
        <w:rPr>
          <w:sz w:val="28"/>
          <w:szCs w:val="28"/>
        </w:rPr>
        <w:t xml:space="preserve"> (товарного рыбоводства) запланированы в сумме 252 000,0 </w:t>
      </w:r>
      <w:r w:rsidR="000B3FF0" w:rsidRPr="00C64DE9">
        <w:rPr>
          <w:sz w:val="28"/>
          <w:szCs w:val="28"/>
        </w:rPr>
        <w:t>тыс.</w:t>
      </w:r>
      <w:r w:rsidRPr="00C64DE9">
        <w:rPr>
          <w:sz w:val="28"/>
          <w:szCs w:val="28"/>
        </w:rPr>
        <w:t xml:space="preserve"> рублей.</w:t>
      </w:r>
    </w:p>
    <w:p w14:paraId="5B03986E" w14:textId="58FB7F65" w:rsidR="00AA3C8F" w:rsidRPr="00C64DE9" w:rsidRDefault="00AA3C8F" w:rsidP="00AA3C8F">
      <w:pPr>
        <w:ind w:firstLine="708"/>
        <w:jc w:val="both"/>
        <w:rPr>
          <w:sz w:val="28"/>
          <w:szCs w:val="28"/>
        </w:rPr>
      </w:pPr>
      <w:r w:rsidRPr="00C64DE9">
        <w:rPr>
          <w:sz w:val="28"/>
          <w:szCs w:val="28"/>
        </w:rPr>
        <w:t xml:space="preserve">На осуществление мониторинга мелиоративного состояния земель предусмотрены ассигнования в сумме 4 000,0 </w:t>
      </w:r>
      <w:r w:rsidR="000B3FF0" w:rsidRPr="00C64DE9">
        <w:rPr>
          <w:sz w:val="28"/>
          <w:szCs w:val="28"/>
        </w:rPr>
        <w:t>тыс.</w:t>
      </w:r>
      <w:r w:rsidRPr="00C64DE9">
        <w:rPr>
          <w:sz w:val="28"/>
          <w:szCs w:val="28"/>
        </w:rPr>
        <w:t xml:space="preserve"> рублей.</w:t>
      </w:r>
    </w:p>
    <w:p w14:paraId="581399C2" w14:textId="513F05BB" w:rsidR="00AA3C8F" w:rsidRPr="00C64DE9" w:rsidRDefault="00145866" w:rsidP="00AA3C8F">
      <w:pPr>
        <w:ind w:firstLine="708"/>
        <w:jc w:val="both"/>
        <w:rPr>
          <w:b/>
          <w:sz w:val="28"/>
          <w:szCs w:val="28"/>
        </w:rPr>
      </w:pPr>
      <w:r w:rsidRPr="00C64DE9">
        <w:rPr>
          <w:b/>
          <w:sz w:val="28"/>
          <w:szCs w:val="28"/>
        </w:rPr>
        <w:t xml:space="preserve">3. </w:t>
      </w:r>
      <w:r w:rsidR="00AA3C8F" w:rsidRPr="00C64DE9">
        <w:rPr>
          <w:b/>
          <w:sz w:val="28"/>
          <w:szCs w:val="28"/>
        </w:rPr>
        <w:t>Мероприятия, направленные на достижение цели федерального проекта "Стимулирование инвестиционной деятельности в агропромышленном комплексе".</w:t>
      </w:r>
    </w:p>
    <w:p w14:paraId="02FE98D9" w14:textId="660D402A" w:rsidR="00AA3C8F" w:rsidRPr="00C64DE9" w:rsidRDefault="00AA3C8F" w:rsidP="00AA3C8F">
      <w:pPr>
        <w:widowControl/>
        <w:autoSpaceDE w:val="0"/>
        <w:autoSpaceDN w:val="0"/>
        <w:adjustRightInd w:val="0"/>
        <w:ind w:firstLine="708"/>
        <w:jc w:val="both"/>
        <w:rPr>
          <w:sz w:val="28"/>
          <w:szCs w:val="28"/>
        </w:rPr>
      </w:pPr>
      <w:r w:rsidRPr="00C64DE9">
        <w:rPr>
          <w:sz w:val="28"/>
          <w:szCs w:val="28"/>
        </w:rPr>
        <w:t xml:space="preserve">Комитету по агропромышленному и рыбохозяйственному комплексу Ленинградской области на реализацию мероприятий, направленных на достижение цели федерального проекта "Стимулирование инвестиционной деятельности в агропромышленном комплексе", предусмотрены средства в сумме 529 930,7 </w:t>
      </w:r>
      <w:r w:rsidR="000B3FF0" w:rsidRPr="00C64DE9">
        <w:rPr>
          <w:sz w:val="28"/>
          <w:szCs w:val="28"/>
        </w:rPr>
        <w:t>тыс.</w:t>
      </w:r>
      <w:r w:rsidRPr="00C64DE9">
        <w:rPr>
          <w:sz w:val="28"/>
          <w:szCs w:val="28"/>
        </w:rPr>
        <w:t xml:space="preserve"> рублей.</w:t>
      </w:r>
      <w:r w:rsidRPr="00C64DE9">
        <w:rPr>
          <w:rFonts w:eastAsiaTheme="minorHAnsi"/>
          <w:sz w:val="28"/>
          <w:szCs w:val="28"/>
          <w:lang w:eastAsia="en-US"/>
        </w:rPr>
        <w:t xml:space="preserve"> </w:t>
      </w:r>
    </w:p>
    <w:p w14:paraId="7C3A697C" w14:textId="63530E63" w:rsidR="00AA3C8F" w:rsidRPr="00C64DE9" w:rsidRDefault="00AA3C8F" w:rsidP="00AA3C8F">
      <w:pPr>
        <w:ind w:firstLine="708"/>
        <w:jc w:val="both"/>
        <w:rPr>
          <w:bCs/>
          <w:sz w:val="28"/>
          <w:szCs w:val="28"/>
        </w:rPr>
      </w:pPr>
      <w:r w:rsidRPr="00C64DE9">
        <w:rPr>
          <w:sz w:val="28"/>
          <w:szCs w:val="28"/>
        </w:rPr>
        <w:t xml:space="preserve">Ассигнования на возмещение части затрат по строительству и модернизации объектов агропромышленного комплекса предусмотрены в сумме 210 000,0 </w:t>
      </w:r>
      <w:r w:rsidR="000B3FF0" w:rsidRPr="00C64DE9">
        <w:rPr>
          <w:sz w:val="28"/>
          <w:szCs w:val="28"/>
        </w:rPr>
        <w:t>тыс.</w:t>
      </w:r>
      <w:r w:rsidRPr="00C64DE9">
        <w:rPr>
          <w:sz w:val="28"/>
          <w:szCs w:val="28"/>
        </w:rPr>
        <w:t xml:space="preserve"> рублей, </w:t>
      </w:r>
      <w:r w:rsidRPr="00C64DE9">
        <w:rPr>
          <w:bCs/>
          <w:sz w:val="28"/>
          <w:szCs w:val="28"/>
        </w:rPr>
        <w:t xml:space="preserve">на приобретение сельскохозяйственной техники и оборудования для сельскохозяйственного производства - в сумме 250 000,0 </w:t>
      </w:r>
      <w:r w:rsidR="000B3FF0" w:rsidRPr="00C64DE9">
        <w:rPr>
          <w:bCs/>
          <w:sz w:val="28"/>
          <w:szCs w:val="28"/>
        </w:rPr>
        <w:t>тыс.</w:t>
      </w:r>
      <w:r w:rsidRPr="00C64DE9">
        <w:rPr>
          <w:bCs/>
          <w:sz w:val="28"/>
          <w:szCs w:val="28"/>
        </w:rPr>
        <w:t xml:space="preserve"> рублей.</w:t>
      </w:r>
      <w:r w:rsidRPr="00C64DE9">
        <w:rPr>
          <w:rFonts w:eastAsiaTheme="minorHAnsi"/>
          <w:sz w:val="28"/>
          <w:szCs w:val="28"/>
          <w:lang w:eastAsia="en-US"/>
        </w:rPr>
        <w:t xml:space="preserve"> Государственная поддержка направлена на 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14:paraId="67EDC424" w14:textId="5F366BA8" w:rsidR="00AA3C8F" w:rsidRPr="00C64DE9" w:rsidRDefault="00AA3C8F" w:rsidP="00AA3C8F">
      <w:pPr>
        <w:jc w:val="both"/>
        <w:rPr>
          <w:sz w:val="28"/>
          <w:szCs w:val="28"/>
        </w:rPr>
      </w:pPr>
      <w:r w:rsidRPr="00C64DE9">
        <w:rPr>
          <w:sz w:val="28"/>
          <w:szCs w:val="28"/>
        </w:rPr>
        <w:tab/>
        <w:t xml:space="preserve">Расходы на возмещение части затрат по постановке земель сельскохозяйственного назначения на кадастровый учет предусматриваются в сумме 500,0 </w:t>
      </w:r>
      <w:r w:rsidR="000B3FF0" w:rsidRPr="00C64DE9">
        <w:rPr>
          <w:sz w:val="28"/>
          <w:szCs w:val="28"/>
        </w:rPr>
        <w:t>тыс.</w:t>
      </w:r>
      <w:r w:rsidRPr="00C64DE9">
        <w:rPr>
          <w:sz w:val="28"/>
          <w:szCs w:val="28"/>
        </w:rPr>
        <w:t xml:space="preserve"> рублей.</w:t>
      </w:r>
    </w:p>
    <w:p w14:paraId="278A80DB" w14:textId="4E3A5492" w:rsidR="00AA3C8F" w:rsidRPr="00C64DE9" w:rsidRDefault="00AA3C8F" w:rsidP="00AA3C8F">
      <w:pPr>
        <w:ind w:firstLine="708"/>
        <w:jc w:val="both"/>
        <w:rPr>
          <w:sz w:val="28"/>
          <w:szCs w:val="28"/>
        </w:rPr>
      </w:pPr>
      <w:r w:rsidRPr="00C64DE9">
        <w:rPr>
          <w:sz w:val="28"/>
          <w:szCs w:val="28"/>
        </w:rPr>
        <w:t xml:space="preserve">Субсидии на возмещение части затрат на производство продукции рыболовства запланированы в сумме 28 579,0 </w:t>
      </w:r>
      <w:r w:rsidR="000B3FF0" w:rsidRPr="00C64DE9">
        <w:rPr>
          <w:sz w:val="28"/>
          <w:szCs w:val="28"/>
        </w:rPr>
        <w:t>тыс.</w:t>
      </w:r>
      <w:r w:rsidRPr="00C64DE9">
        <w:rPr>
          <w:sz w:val="28"/>
          <w:szCs w:val="28"/>
        </w:rPr>
        <w:t xml:space="preserve"> рублей.</w:t>
      </w:r>
    </w:p>
    <w:p w14:paraId="077E1AFE" w14:textId="6FE35CF9" w:rsidR="00AA3C8F" w:rsidRPr="00C64DE9" w:rsidRDefault="00AA3C8F" w:rsidP="00AA3C8F">
      <w:pPr>
        <w:ind w:firstLine="708"/>
        <w:jc w:val="both"/>
        <w:rPr>
          <w:sz w:val="28"/>
          <w:szCs w:val="28"/>
        </w:rPr>
      </w:pPr>
      <w:r w:rsidRPr="00C64DE9">
        <w:rPr>
          <w:bCs/>
          <w:sz w:val="28"/>
          <w:szCs w:val="28"/>
        </w:rPr>
        <w:t xml:space="preserve">Ассигнования на создание и восстановление объектов инженерной инфраструктуры в садоводческих и огороднических некоммерческих товариществах предусмотрены в сумме 40 000,0 </w:t>
      </w:r>
      <w:r w:rsidR="000B3FF0" w:rsidRPr="00C64DE9">
        <w:rPr>
          <w:bCs/>
          <w:sz w:val="28"/>
          <w:szCs w:val="28"/>
        </w:rPr>
        <w:t>тыс.</w:t>
      </w:r>
      <w:r w:rsidRPr="00C64DE9">
        <w:rPr>
          <w:bCs/>
          <w:sz w:val="28"/>
          <w:szCs w:val="28"/>
        </w:rPr>
        <w:t xml:space="preserve"> рублей.  </w:t>
      </w:r>
    </w:p>
    <w:p w14:paraId="0BDE360D" w14:textId="688D0554" w:rsidR="00AA3C8F" w:rsidRDefault="00AA3C8F" w:rsidP="00AA3C8F">
      <w:pPr>
        <w:ind w:firstLine="708"/>
        <w:jc w:val="both"/>
        <w:rPr>
          <w:bCs/>
          <w:sz w:val="28"/>
          <w:szCs w:val="28"/>
        </w:rPr>
      </w:pPr>
      <w:r w:rsidRPr="00C64DE9">
        <w:rPr>
          <w:bCs/>
          <w:sz w:val="28"/>
          <w:szCs w:val="28"/>
        </w:rPr>
        <w:t xml:space="preserve">Ленинградскому областному комитету по управлению государственным имуществом предусмотрены бюджетные ассигнования в сумме 851,7 </w:t>
      </w:r>
      <w:r w:rsidR="000B3FF0" w:rsidRPr="00C64DE9">
        <w:rPr>
          <w:bCs/>
          <w:sz w:val="28"/>
          <w:szCs w:val="28"/>
        </w:rPr>
        <w:t>тыс.</w:t>
      </w:r>
      <w:r w:rsidRPr="00C64DE9">
        <w:rPr>
          <w:bCs/>
          <w:sz w:val="28"/>
          <w:szCs w:val="28"/>
        </w:rPr>
        <w:t xml:space="preserve"> рублей на субсидирование расходов 3 муниципальных образований Ленинградской области по проведению кадастровых работ по образованию земельных участков из состава земель сельскохозяйственного назначения. На кадастровый учет планируется поставить земельные участки общей площадью 1 128,1 га.</w:t>
      </w:r>
    </w:p>
    <w:p w14:paraId="0AA9463C" w14:textId="77777777" w:rsidR="00C64DE9" w:rsidRPr="00C64DE9" w:rsidRDefault="00C64DE9" w:rsidP="00AA3C8F">
      <w:pPr>
        <w:ind w:firstLine="708"/>
        <w:jc w:val="both"/>
        <w:rPr>
          <w:bCs/>
          <w:sz w:val="28"/>
          <w:szCs w:val="28"/>
        </w:rPr>
      </w:pPr>
    </w:p>
    <w:p w14:paraId="48552830" w14:textId="6F90827E" w:rsidR="00AA3C8F" w:rsidRPr="00C64DE9" w:rsidRDefault="00145866" w:rsidP="00AA3C8F">
      <w:pPr>
        <w:ind w:firstLine="708"/>
        <w:jc w:val="both"/>
        <w:rPr>
          <w:b/>
          <w:bCs/>
          <w:sz w:val="28"/>
          <w:szCs w:val="28"/>
        </w:rPr>
      </w:pPr>
      <w:r w:rsidRPr="00C64DE9">
        <w:rPr>
          <w:b/>
          <w:bCs/>
          <w:sz w:val="28"/>
          <w:szCs w:val="28"/>
        </w:rPr>
        <w:lastRenderedPageBreak/>
        <w:t xml:space="preserve">3. </w:t>
      </w:r>
      <w:r w:rsidR="00AA3C8F" w:rsidRPr="00C64DE9">
        <w:rPr>
          <w:b/>
          <w:bCs/>
          <w:sz w:val="28"/>
          <w:szCs w:val="28"/>
        </w:rPr>
        <w:t>Мероприятия, направленные на достижение цели федерального проекта "Содействие занятости сельского населения".</w:t>
      </w:r>
    </w:p>
    <w:p w14:paraId="05F3892A" w14:textId="2D1F269F" w:rsidR="00AA3C8F" w:rsidRPr="00C64DE9" w:rsidRDefault="00AA3C8F" w:rsidP="00AA3C8F">
      <w:pPr>
        <w:ind w:firstLine="708"/>
        <w:jc w:val="both"/>
        <w:rPr>
          <w:sz w:val="28"/>
          <w:szCs w:val="28"/>
        </w:rPr>
      </w:pPr>
      <w:r w:rsidRPr="00C64DE9">
        <w:rPr>
          <w:sz w:val="28"/>
          <w:szCs w:val="28"/>
        </w:rPr>
        <w:t>Комитету по агропромышленному и рыбохозяйственному комплексу Ленинградской области на м</w:t>
      </w:r>
      <w:r w:rsidRPr="00C64DE9">
        <w:rPr>
          <w:bCs/>
          <w:sz w:val="28"/>
          <w:szCs w:val="28"/>
        </w:rPr>
        <w:t xml:space="preserve">ероприятия, направленные на достижение цели федерального проекта "Содействие занятости сельского населения", </w:t>
      </w:r>
      <w:r w:rsidRPr="00C64DE9">
        <w:rPr>
          <w:sz w:val="28"/>
          <w:szCs w:val="28"/>
        </w:rPr>
        <w:t xml:space="preserve">предусмотрены средства в сумме 5 650,0 </w:t>
      </w:r>
      <w:r w:rsidR="000B3FF0" w:rsidRPr="00C64DE9">
        <w:rPr>
          <w:sz w:val="28"/>
          <w:szCs w:val="28"/>
        </w:rPr>
        <w:t>тыс.</w:t>
      </w:r>
      <w:r w:rsidRPr="00C64DE9">
        <w:rPr>
          <w:sz w:val="28"/>
          <w:szCs w:val="28"/>
        </w:rPr>
        <w:t xml:space="preserve"> рублей.</w:t>
      </w:r>
    </w:p>
    <w:p w14:paraId="6AE1CDEC" w14:textId="4219C7D0" w:rsidR="00AA3C8F" w:rsidRPr="00C64DE9" w:rsidRDefault="00AA3C8F" w:rsidP="00AA3C8F">
      <w:pPr>
        <w:ind w:firstLine="708"/>
        <w:jc w:val="both"/>
        <w:rPr>
          <w:bCs/>
          <w:sz w:val="28"/>
          <w:szCs w:val="28"/>
        </w:rPr>
      </w:pPr>
      <w:r w:rsidRPr="00C64DE9">
        <w:rPr>
          <w:sz w:val="28"/>
          <w:szCs w:val="28"/>
        </w:rPr>
        <w:t xml:space="preserve">Предоставление грантов по итогам ежегодных областных конкурсов по присвоению почетных званий запланировано в сумме 5 500 </w:t>
      </w:r>
      <w:r w:rsidR="000B3FF0" w:rsidRPr="00C64DE9">
        <w:rPr>
          <w:sz w:val="28"/>
          <w:szCs w:val="28"/>
        </w:rPr>
        <w:t>тыс.</w:t>
      </w:r>
      <w:r w:rsidRPr="00C64DE9">
        <w:rPr>
          <w:sz w:val="28"/>
          <w:szCs w:val="28"/>
        </w:rPr>
        <w:t xml:space="preserve"> рублей</w:t>
      </w:r>
      <w:r w:rsidRPr="00C64DE9">
        <w:rPr>
          <w:bCs/>
          <w:sz w:val="28"/>
          <w:szCs w:val="28"/>
        </w:rPr>
        <w:t>.</w:t>
      </w:r>
    </w:p>
    <w:p w14:paraId="73A5C361" w14:textId="6048300A" w:rsidR="00AA3C8F" w:rsidRDefault="00AA3C8F" w:rsidP="00AA3C8F">
      <w:pPr>
        <w:ind w:firstLine="708"/>
        <w:jc w:val="both"/>
        <w:rPr>
          <w:sz w:val="28"/>
          <w:szCs w:val="28"/>
        </w:rPr>
      </w:pPr>
      <w:r w:rsidRPr="00C64DE9">
        <w:rPr>
          <w:sz w:val="28"/>
          <w:szCs w:val="28"/>
        </w:rPr>
        <w:t>В соответствии с областным законом от 16 июля 2019 года №</w:t>
      </w:r>
      <w:r w:rsidR="002E7F24" w:rsidRPr="00C64DE9">
        <w:rPr>
          <w:sz w:val="28"/>
          <w:szCs w:val="28"/>
        </w:rPr>
        <w:t xml:space="preserve"> </w:t>
      </w:r>
      <w:r w:rsidRPr="00C64DE9">
        <w:rPr>
          <w:sz w:val="28"/>
          <w:szCs w:val="28"/>
        </w:rPr>
        <w:t xml:space="preserve">62-оз </w:t>
      </w:r>
      <w:r w:rsidR="002E6A24" w:rsidRPr="00C64DE9">
        <w:rPr>
          <w:sz w:val="28"/>
          <w:szCs w:val="28"/>
        </w:rPr>
        <w:t>"</w:t>
      </w:r>
      <w:r w:rsidRPr="00C64DE9">
        <w:rPr>
          <w:sz w:val="28"/>
          <w:szCs w:val="28"/>
        </w:rPr>
        <w:t xml:space="preserve">О почетном звании Ленинградской области </w:t>
      </w:r>
      <w:r w:rsidR="002E6A24" w:rsidRPr="00C64DE9">
        <w:rPr>
          <w:sz w:val="28"/>
          <w:szCs w:val="28"/>
        </w:rPr>
        <w:t>"</w:t>
      </w:r>
      <w:r w:rsidRPr="00C64DE9">
        <w:rPr>
          <w:sz w:val="28"/>
          <w:szCs w:val="28"/>
        </w:rPr>
        <w:t>Почетный работник агропромышленного комплекса Ленинградской области</w:t>
      </w:r>
      <w:r w:rsidR="002E6A24" w:rsidRPr="00C64DE9">
        <w:rPr>
          <w:sz w:val="28"/>
          <w:szCs w:val="28"/>
        </w:rPr>
        <w:t xml:space="preserve">" </w:t>
      </w:r>
      <w:r w:rsidRPr="00C64DE9">
        <w:rPr>
          <w:sz w:val="28"/>
          <w:szCs w:val="28"/>
        </w:rPr>
        <w:t xml:space="preserve">запланированы ассигнования в сумме 150,0 </w:t>
      </w:r>
      <w:r w:rsidR="000B3FF0" w:rsidRPr="00C64DE9">
        <w:rPr>
          <w:sz w:val="28"/>
          <w:szCs w:val="28"/>
        </w:rPr>
        <w:t>тыс.</w:t>
      </w:r>
      <w:r w:rsidRPr="00C64DE9">
        <w:rPr>
          <w:sz w:val="28"/>
          <w:szCs w:val="28"/>
        </w:rPr>
        <w:t xml:space="preserve"> рублей на предоставление единовременной денежной выплаты в размере 50,0 </w:t>
      </w:r>
      <w:r w:rsidR="000B3FF0" w:rsidRPr="00C64DE9">
        <w:rPr>
          <w:sz w:val="28"/>
          <w:szCs w:val="28"/>
        </w:rPr>
        <w:t>тыс.</w:t>
      </w:r>
      <w:r w:rsidRPr="00C64DE9">
        <w:rPr>
          <w:sz w:val="28"/>
          <w:szCs w:val="28"/>
        </w:rPr>
        <w:t xml:space="preserve"> рублей лицам, удостоенным почетного звания.</w:t>
      </w:r>
    </w:p>
    <w:p w14:paraId="1AF82B6A" w14:textId="3DA63D27" w:rsidR="00C64DE9" w:rsidRDefault="00C64DE9">
      <w:pPr>
        <w:widowControl/>
        <w:spacing w:after="200" w:line="276" w:lineRule="auto"/>
        <w:rPr>
          <w:sz w:val="28"/>
          <w:szCs w:val="28"/>
        </w:rPr>
      </w:pPr>
      <w:r>
        <w:rPr>
          <w:sz w:val="28"/>
          <w:szCs w:val="28"/>
        </w:rPr>
        <w:br w:type="page"/>
      </w:r>
    </w:p>
    <w:p w14:paraId="4D16CFA0" w14:textId="77777777" w:rsidR="004D087E" w:rsidRPr="009D08AD" w:rsidRDefault="004D087E" w:rsidP="004D087E">
      <w:pPr>
        <w:jc w:val="center"/>
        <w:rPr>
          <w:b/>
          <w:sz w:val="28"/>
          <w:szCs w:val="28"/>
          <w:u w:val="single"/>
        </w:rPr>
      </w:pPr>
      <w:r w:rsidRPr="009D08AD">
        <w:rPr>
          <w:b/>
          <w:sz w:val="28"/>
          <w:szCs w:val="28"/>
          <w:u w:val="single"/>
        </w:rPr>
        <w:lastRenderedPageBreak/>
        <w:t>1</w:t>
      </w:r>
      <w:r w:rsidR="00C00F23" w:rsidRPr="009D08AD">
        <w:rPr>
          <w:b/>
          <w:sz w:val="28"/>
          <w:szCs w:val="28"/>
          <w:u w:val="single"/>
        </w:rPr>
        <w:t>4</w:t>
      </w:r>
      <w:r w:rsidRPr="009D08AD">
        <w:rPr>
          <w:b/>
          <w:sz w:val="28"/>
          <w:szCs w:val="28"/>
          <w:u w:val="single"/>
        </w:rPr>
        <w:t xml:space="preserve">. Государственная программа Ленинградской области </w:t>
      </w:r>
    </w:p>
    <w:p w14:paraId="7F27F98C" w14:textId="77777777" w:rsidR="004D087E" w:rsidRPr="009D08AD" w:rsidRDefault="0080742C" w:rsidP="004D087E">
      <w:pPr>
        <w:jc w:val="center"/>
        <w:rPr>
          <w:b/>
          <w:sz w:val="28"/>
          <w:szCs w:val="28"/>
          <w:u w:val="single"/>
        </w:rPr>
      </w:pPr>
      <w:r w:rsidRPr="009D08AD">
        <w:rPr>
          <w:b/>
          <w:sz w:val="28"/>
          <w:szCs w:val="28"/>
          <w:u w:val="single"/>
        </w:rPr>
        <w:t>"</w:t>
      </w:r>
      <w:r w:rsidR="004D087E" w:rsidRPr="009D08AD">
        <w:rPr>
          <w:b/>
          <w:sz w:val="28"/>
          <w:szCs w:val="28"/>
          <w:u w:val="single"/>
        </w:rPr>
        <w:t>Управление государственными финансами и государственным долгом Ленинградской области</w:t>
      </w:r>
      <w:r w:rsidRPr="009D08AD">
        <w:rPr>
          <w:b/>
          <w:sz w:val="28"/>
          <w:szCs w:val="28"/>
          <w:u w:val="single"/>
        </w:rPr>
        <w:t>"</w:t>
      </w:r>
    </w:p>
    <w:p w14:paraId="3B9D7A8D" w14:textId="77777777" w:rsidR="004D087E" w:rsidRPr="009D08AD" w:rsidRDefault="004D087E" w:rsidP="004D087E">
      <w:pPr>
        <w:jc w:val="center"/>
        <w:rPr>
          <w:b/>
          <w:sz w:val="28"/>
          <w:szCs w:val="28"/>
          <w:u w:val="single"/>
        </w:rPr>
      </w:pPr>
    </w:p>
    <w:p w14:paraId="23735575" w14:textId="77777777" w:rsidR="004D087E" w:rsidRPr="009D08AD" w:rsidRDefault="004D087E" w:rsidP="00032C5C">
      <w:pPr>
        <w:ind w:firstLine="708"/>
        <w:jc w:val="both"/>
        <w:rPr>
          <w:i/>
          <w:sz w:val="28"/>
          <w:szCs w:val="28"/>
          <w:u w:val="single"/>
        </w:rPr>
      </w:pPr>
      <w:r w:rsidRPr="009D08AD">
        <w:rPr>
          <w:sz w:val="28"/>
          <w:szCs w:val="28"/>
        </w:rPr>
        <w:t xml:space="preserve">На реализацию программы в проекте областного бюджета на </w:t>
      </w:r>
      <w:r w:rsidR="007C064B" w:rsidRPr="009D08AD">
        <w:rPr>
          <w:sz w:val="28"/>
          <w:szCs w:val="28"/>
        </w:rPr>
        <w:t>20</w:t>
      </w:r>
      <w:r w:rsidR="00B234BF" w:rsidRPr="009D08AD">
        <w:rPr>
          <w:sz w:val="28"/>
          <w:szCs w:val="28"/>
        </w:rPr>
        <w:t>2</w:t>
      </w:r>
      <w:r w:rsidR="006B1321" w:rsidRPr="009D08AD">
        <w:rPr>
          <w:sz w:val="28"/>
          <w:szCs w:val="28"/>
        </w:rPr>
        <w:t>2</w:t>
      </w:r>
      <w:r w:rsidR="006534D4" w:rsidRPr="009D08AD">
        <w:rPr>
          <w:sz w:val="28"/>
          <w:szCs w:val="28"/>
        </w:rPr>
        <w:t xml:space="preserve"> </w:t>
      </w:r>
      <w:r w:rsidRPr="009D08AD">
        <w:rPr>
          <w:sz w:val="28"/>
          <w:szCs w:val="28"/>
        </w:rPr>
        <w:t xml:space="preserve">год </w:t>
      </w:r>
      <w:r w:rsidR="006534D4" w:rsidRPr="009D08AD">
        <w:rPr>
          <w:rFonts w:eastAsia="Calibri"/>
          <w:sz w:val="28"/>
          <w:szCs w:val="28"/>
          <w:lang w:eastAsia="en-US"/>
        </w:rPr>
        <w:t xml:space="preserve">комитету финансов Ленинградской области </w:t>
      </w:r>
      <w:r w:rsidRPr="009D08AD">
        <w:rPr>
          <w:sz w:val="28"/>
          <w:szCs w:val="28"/>
        </w:rPr>
        <w:t xml:space="preserve">предусмотрены </w:t>
      </w:r>
      <w:r w:rsidR="00792B0D" w:rsidRPr="009D08AD">
        <w:rPr>
          <w:sz w:val="28"/>
          <w:szCs w:val="28"/>
        </w:rPr>
        <w:t xml:space="preserve">бюджетные </w:t>
      </w:r>
      <w:r w:rsidRPr="009D08AD">
        <w:rPr>
          <w:sz w:val="28"/>
          <w:szCs w:val="28"/>
        </w:rPr>
        <w:t xml:space="preserve">ассигнования в </w:t>
      </w:r>
      <w:r w:rsidRPr="009D08AD">
        <w:rPr>
          <w:rFonts w:eastAsia="Calibri"/>
          <w:sz w:val="28"/>
          <w:szCs w:val="28"/>
          <w:lang w:eastAsia="en-US"/>
        </w:rPr>
        <w:t xml:space="preserve">сумме </w:t>
      </w:r>
      <w:r w:rsidR="006B1321" w:rsidRPr="009D08AD">
        <w:rPr>
          <w:rFonts w:eastAsia="Calibri"/>
          <w:sz w:val="28"/>
          <w:szCs w:val="28"/>
          <w:lang w:eastAsia="en-US"/>
        </w:rPr>
        <w:t>6 261 659,0</w:t>
      </w:r>
      <w:r w:rsidR="006534D4" w:rsidRPr="009D08AD">
        <w:rPr>
          <w:rFonts w:eastAsia="Calibri"/>
          <w:sz w:val="28"/>
          <w:szCs w:val="28"/>
          <w:lang w:eastAsia="en-US"/>
        </w:rPr>
        <w:t xml:space="preserve"> </w:t>
      </w:r>
      <w:r w:rsidRPr="009D08AD">
        <w:rPr>
          <w:rFonts w:eastAsia="Calibri"/>
          <w:sz w:val="28"/>
          <w:szCs w:val="28"/>
          <w:lang w:eastAsia="en-US"/>
        </w:rPr>
        <w:t>тыс. </w:t>
      </w:r>
      <w:r w:rsidR="00BD551E" w:rsidRPr="009D08AD">
        <w:rPr>
          <w:rFonts w:eastAsia="Calibri"/>
          <w:sz w:val="28"/>
          <w:szCs w:val="28"/>
          <w:lang w:eastAsia="en-US"/>
        </w:rPr>
        <w:t>рублей</w:t>
      </w:r>
      <w:r w:rsidR="00792B0D" w:rsidRPr="009D08AD">
        <w:rPr>
          <w:sz w:val="28"/>
          <w:szCs w:val="28"/>
        </w:rPr>
        <w:t xml:space="preserve"> или </w:t>
      </w:r>
      <w:r w:rsidR="00B234BF" w:rsidRPr="009D08AD">
        <w:rPr>
          <w:sz w:val="28"/>
          <w:szCs w:val="28"/>
        </w:rPr>
        <w:t>3,</w:t>
      </w:r>
      <w:r w:rsidR="006B1321" w:rsidRPr="009D08AD">
        <w:rPr>
          <w:sz w:val="28"/>
          <w:szCs w:val="28"/>
        </w:rPr>
        <w:t>8</w:t>
      </w:r>
      <w:r w:rsidR="00792B0D" w:rsidRPr="009D08AD">
        <w:rPr>
          <w:sz w:val="28"/>
          <w:szCs w:val="28"/>
        </w:rPr>
        <w:t xml:space="preserve">% от общего объема расходов на </w:t>
      </w:r>
      <w:r w:rsidR="007C064B" w:rsidRPr="009D08AD">
        <w:rPr>
          <w:sz w:val="28"/>
          <w:szCs w:val="28"/>
        </w:rPr>
        <w:t>202</w:t>
      </w:r>
      <w:r w:rsidR="006B1321" w:rsidRPr="009D08AD">
        <w:rPr>
          <w:sz w:val="28"/>
          <w:szCs w:val="28"/>
        </w:rPr>
        <w:t>2</w:t>
      </w:r>
      <w:r w:rsidR="00792B0D" w:rsidRPr="009D08AD">
        <w:rPr>
          <w:sz w:val="28"/>
          <w:szCs w:val="28"/>
        </w:rPr>
        <w:t xml:space="preserve"> год</w:t>
      </w:r>
      <w:r w:rsidR="00C01217" w:rsidRPr="009D08AD">
        <w:rPr>
          <w:sz w:val="28"/>
          <w:szCs w:val="28"/>
        </w:rPr>
        <w:t>.</w:t>
      </w:r>
      <w:r w:rsidRPr="009D08AD">
        <w:rPr>
          <w:sz w:val="28"/>
          <w:szCs w:val="28"/>
        </w:rPr>
        <w:t xml:space="preserve"> </w:t>
      </w:r>
      <w:r w:rsidR="00C01217" w:rsidRPr="009D08AD">
        <w:rPr>
          <w:sz w:val="28"/>
          <w:szCs w:val="28"/>
        </w:rPr>
        <w:t>Рост</w:t>
      </w:r>
      <w:r w:rsidRPr="009D08AD">
        <w:rPr>
          <w:sz w:val="28"/>
          <w:szCs w:val="28"/>
        </w:rPr>
        <w:t xml:space="preserve"> составляет </w:t>
      </w:r>
      <w:r w:rsidR="006B1321" w:rsidRPr="009D08AD">
        <w:rPr>
          <w:sz w:val="28"/>
          <w:szCs w:val="28"/>
        </w:rPr>
        <w:t>16</w:t>
      </w:r>
      <w:r w:rsidR="009A4F94" w:rsidRPr="009D08AD">
        <w:rPr>
          <w:sz w:val="28"/>
          <w:szCs w:val="28"/>
        </w:rPr>
        <w:t>,</w:t>
      </w:r>
      <w:r w:rsidR="006B1321" w:rsidRPr="009D08AD">
        <w:rPr>
          <w:sz w:val="28"/>
          <w:szCs w:val="28"/>
        </w:rPr>
        <w:t>6</w:t>
      </w:r>
      <w:r w:rsidRPr="009D08AD">
        <w:rPr>
          <w:sz w:val="28"/>
          <w:szCs w:val="28"/>
        </w:rPr>
        <w:t xml:space="preserve">% </w:t>
      </w:r>
      <w:r w:rsidR="00C01217" w:rsidRPr="009D08AD">
        <w:rPr>
          <w:sz w:val="28"/>
          <w:szCs w:val="28"/>
        </w:rPr>
        <w:t>к</w:t>
      </w:r>
      <w:r w:rsidRPr="009D08AD">
        <w:rPr>
          <w:sz w:val="28"/>
          <w:szCs w:val="28"/>
        </w:rPr>
        <w:t xml:space="preserve"> уровн</w:t>
      </w:r>
      <w:r w:rsidR="00C01217" w:rsidRPr="009D08AD">
        <w:rPr>
          <w:sz w:val="28"/>
          <w:szCs w:val="28"/>
        </w:rPr>
        <w:t>ю</w:t>
      </w:r>
      <w:r w:rsidRPr="009D08AD">
        <w:rPr>
          <w:sz w:val="28"/>
          <w:szCs w:val="28"/>
        </w:rPr>
        <w:t xml:space="preserve"> </w:t>
      </w:r>
      <w:r w:rsidR="007C064B" w:rsidRPr="009D08AD">
        <w:rPr>
          <w:sz w:val="28"/>
          <w:szCs w:val="28"/>
        </w:rPr>
        <w:t>20</w:t>
      </w:r>
      <w:r w:rsidR="006B1321" w:rsidRPr="009D08AD">
        <w:rPr>
          <w:sz w:val="28"/>
          <w:szCs w:val="28"/>
        </w:rPr>
        <w:t>21</w:t>
      </w:r>
      <w:r w:rsidRPr="009D08AD">
        <w:rPr>
          <w:sz w:val="28"/>
          <w:szCs w:val="28"/>
        </w:rPr>
        <w:t xml:space="preserve"> года.</w:t>
      </w:r>
    </w:p>
    <w:p w14:paraId="1AA22201" w14:textId="77777777" w:rsidR="00BC07E3" w:rsidRPr="009D08AD" w:rsidRDefault="004D087E" w:rsidP="00BC07E3">
      <w:pPr>
        <w:autoSpaceDE w:val="0"/>
        <w:autoSpaceDN w:val="0"/>
        <w:adjustRightInd w:val="0"/>
        <w:ind w:firstLine="708"/>
        <w:jc w:val="both"/>
        <w:rPr>
          <w:rFonts w:eastAsia="Calibri"/>
          <w:bCs/>
          <w:sz w:val="28"/>
          <w:szCs w:val="28"/>
          <w:lang w:eastAsia="en-US"/>
        </w:rPr>
      </w:pPr>
      <w:r w:rsidRPr="009D08AD">
        <w:rPr>
          <w:rFonts w:eastAsia="Calibri"/>
          <w:sz w:val="28"/>
          <w:szCs w:val="28"/>
          <w:lang w:eastAsia="en-US"/>
        </w:rPr>
        <w:t xml:space="preserve">Целью реализации </w:t>
      </w:r>
      <w:r w:rsidR="00BC07E3" w:rsidRPr="009D08AD">
        <w:rPr>
          <w:rFonts w:eastAsia="Calibri"/>
          <w:sz w:val="28"/>
          <w:szCs w:val="28"/>
          <w:lang w:eastAsia="en-US"/>
        </w:rPr>
        <w:t>г</w:t>
      </w:r>
      <w:r w:rsidRPr="009D08AD">
        <w:rPr>
          <w:rFonts w:eastAsia="Calibri"/>
          <w:sz w:val="28"/>
          <w:szCs w:val="28"/>
          <w:lang w:eastAsia="en-US"/>
        </w:rPr>
        <w:t xml:space="preserve">осударственной программы является </w:t>
      </w:r>
      <w:r w:rsidR="00BC07E3" w:rsidRPr="009D08AD">
        <w:rPr>
          <w:rFonts w:eastAsia="Calibri"/>
          <w:bCs/>
          <w:sz w:val="28"/>
          <w:szCs w:val="28"/>
          <w:lang w:eastAsia="en-US"/>
        </w:rPr>
        <w:t>обеспечение долгосрочной сбалансированности бюджета Ленинградской области и повышения качества управления общественными финансами.</w:t>
      </w:r>
    </w:p>
    <w:p w14:paraId="58FF3230" w14:textId="77777777" w:rsidR="004D087E" w:rsidRPr="009D08AD" w:rsidRDefault="004D087E" w:rsidP="00032C5C">
      <w:pPr>
        <w:widowControl/>
        <w:autoSpaceDE w:val="0"/>
        <w:autoSpaceDN w:val="0"/>
        <w:adjustRightInd w:val="0"/>
        <w:ind w:firstLine="708"/>
        <w:jc w:val="both"/>
        <w:rPr>
          <w:rFonts w:eastAsia="Calibri"/>
          <w:sz w:val="28"/>
          <w:szCs w:val="28"/>
          <w:lang w:eastAsia="en-US"/>
        </w:rPr>
      </w:pPr>
      <w:r w:rsidRPr="009D08AD">
        <w:rPr>
          <w:rFonts w:eastAsia="Calibri"/>
          <w:sz w:val="28"/>
          <w:szCs w:val="28"/>
          <w:lang w:eastAsia="en-US"/>
        </w:rPr>
        <w:t xml:space="preserve">Ответственным исполнителем государственной программы является комитет финансов Ленинградской области. </w:t>
      </w:r>
    </w:p>
    <w:p w14:paraId="5135539F" w14:textId="77777777" w:rsidR="004D087E" w:rsidRPr="009D08AD" w:rsidRDefault="004D087E" w:rsidP="00032C5C">
      <w:pPr>
        <w:widowControl/>
        <w:autoSpaceDE w:val="0"/>
        <w:autoSpaceDN w:val="0"/>
        <w:adjustRightInd w:val="0"/>
        <w:ind w:firstLine="708"/>
        <w:jc w:val="both"/>
        <w:rPr>
          <w:rFonts w:eastAsia="Calibri"/>
          <w:sz w:val="28"/>
          <w:szCs w:val="28"/>
          <w:lang w:eastAsia="en-US"/>
        </w:rPr>
      </w:pPr>
    </w:p>
    <w:p w14:paraId="05D5E217" w14:textId="2933B8E6" w:rsidR="002E1245" w:rsidRPr="009D08AD" w:rsidRDefault="002E1245" w:rsidP="002E1245">
      <w:pPr>
        <w:widowControl/>
        <w:ind w:firstLine="709"/>
        <w:jc w:val="both"/>
        <w:rPr>
          <w:sz w:val="28"/>
          <w:szCs w:val="24"/>
        </w:rPr>
      </w:pPr>
      <w:r w:rsidRPr="000B599C">
        <w:rPr>
          <w:b/>
          <w:sz w:val="28"/>
          <w:szCs w:val="24"/>
        </w:rPr>
        <w:t>1. По</w:t>
      </w:r>
      <w:r w:rsidRPr="00010E5C">
        <w:rPr>
          <w:b/>
          <w:sz w:val="28"/>
          <w:szCs w:val="24"/>
        </w:rPr>
        <w:t xml:space="preserve"> комплексу процессных мероприятий </w:t>
      </w:r>
      <w:r w:rsidRPr="00010E5C">
        <w:rPr>
          <w:rFonts w:eastAsia="Batang"/>
          <w:b/>
          <w:sz w:val="28"/>
          <w:szCs w:val="28"/>
        </w:rPr>
        <w:t>"</w:t>
      </w:r>
      <w:r w:rsidRPr="00010E5C">
        <w:rPr>
          <w:b/>
          <w:sz w:val="28"/>
          <w:szCs w:val="24"/>
        </w:rPr>
        <w:t>Выравнивание бюджетной обеспеченности муниципальных образований Ленинградской области</w:t>
      </w:r>
      <w:r w:rsidRPr="00010E5C">
        <w:rPr>
          <w:rFonts w:eastAsia="Batang"/>
          <w:b/>
          <w:sz w:val="28"/>
          <w:szCs w:val="28"/>
        </w:rPr>
        <w:t>"</w:t>
      </w:r>
      <w:r w:rsidRPr="009D08AD">
        <w:rPr>
          <w:rFonts w:eastAsia="Batang"/>
          <w:sz w:val="28"/>
          <w:szCs w:val="28"/>
        </w:rPr>
        <w:t xml:space="preserve"> программы </w:t>
      </w:r>
      <w:r w:rsidRPr="009D08AD">
        <w:rPr>
          <w:sz w:val="28"/>
          <w:szCs w:val="24"/>
        </w:rPr>
        <w:t>предусмотрены расходы на 2022 год в сумме 5 961 375,6 тыс. рублей, на 2023 год – 6 085 474,8 тыс. рублей, на 2024 год 5 777 242,6 тыс. рублей.</w:t>
      </w:r>
    </w:p>
    <w:p w14:paraId="794F5256" w14:textId="77777777" w:rsidR="002E1245" w:rsidRPr="009D08AD" w:rsidRDefault="002E1245" w:rsidP="002E1245">
      <w:pPr>
        <w:widowControl/>
        <w:ind w:firstLine="709"/>
        <w:jc w:val="both"/>
        <w:rPr>
          <w:sz w:val="28"/>
          <w:szCs w:val="24"/>
        </w:rPr>
      </w:pPr>
      <w:r w:rsidRPr="009D08AD">
        <w:rPr>
          <w:sz w:val="28"/>
          <w:szCs w:val="24"/>
        </w:rPr>
        <w:t>Дотации на выравнивание бюджетной обеспеченности муниципальных районов (городских округов) планируются на 2022 год – 3 523 007,6 тыс. рублей, на 2023 год – 3 549 640,0 тыс. рублей, на 2024 год – 3 140 019,0 тыс. рублей.</w:t>
      </w:r>
    </w:p>
    <w:p w14:paraId="7316A01B" w14:textId="77777777" w:rsidR="002E1245" w:rsidRPr="009D08AD" w:rsidRDefault="002E1245" w:rsidP="002E1245">
      <w:pPr>
        <w:widowControl/>
        <w:ind w:firstLine="700"/>
        <w:jc w:val="both"/>
        <w:rPr>
          <w:rFonts w:eastAsia="Batang"/>
          <w:sz w:val="28"/>
          <w:szCs w:val="28"/>
        </w:rPr>
      </w:pPr>
      <w:r w:rsidRPr="009D08AD">
        <w:rPr>
          <w:rFonts w:eastAsia="Batang"/>
          <w:sz w:val="28"/>
          <w:szCs w:val="24"/>
        </w:rPr>
        <w:t xml:space="preserve">Распределение дотаций </w:t>
      </w:r>
      <w:r w:rsidRPr="009D08AD">
        <w:rPr>
          <w:sz w:val="28"/>
          <w:szCs w:val="24"/>
        </w:rPr>
        <w:t>на выравнивание бюджетной обеспеченности муниципальных районов (городских округов)</w:t>
      </w:r>
      <w:r w:rsidRPr="009D08AD">
        <w:rPr>
          <w:rFonts w:eastAsia="Batang"/>
          <w:sz w:val="28"/>
          <w:szCs w:val="28"/>
        </w:rPr>
        <w:t xml:space="preserve"> производится в соответствии с методикой</w:t>
      </w:r>
      <w:r w:rsidRPr="009D08AD">
        <w:rPr>
          <w:sz w:val="28"/>
          <w:szCs w:val="24"/>
        </w:rPr>
        <w:t xml:space="preserve"> </w:t>
      </w:r>
      <w:r w:rsidRPr="009D08AD">
        <w:rPr>
          <w:rFonts w:eastAsia="Batang"/>
          <w:sz w:val="28"/>
          <w:szCs w:val="28"/>
        </w:rPr>
        <w:t xml:space="preserve">согласно приложению 2 к областному закону от 14 октября 2019 года    № 75-оз "О межбюджетных отношениях в Ленинградской области".  </w:t>
      </w:r>
    </w:p>
    <w:p w14:paraId="4609172E" w14:textId="77777777" w:rsidR="002E1245" w:rsidRPr="009D08AD" w:rsidRDefault="002E1245" w:rsidP="002E1245">
      <w:pPr>
        <w:ind w:firstLine="709"/>
        <w:jc w:val="both"/>
        <w:rPr>
          <w:sz w:val="28"/>
        </w:rPr>
      </w:pPr>
      <w:r w:rsidRPr="009D08AD">
        <w:rPr>
          <w:sz w:val="28"/>
        </w:rPr>
        <w:t>Расчетная бюджетная обеспеченность муниципального района (городского округа) определяется соотношением индекса налогового потенциала муниципального района (городского округа) и индекса бюджетных расходов муниципального района (городского округа).</w:t>
      </w:r>
    </w:p>
    <w:p w14:paraId="65CB24CA" w14:textId="77777777" w:rsidR="002E1245" w:rsidRPr="009D08AD" w:rsidRDefault="002E1245" w:rsidP="002E1245">
      <w:pPr>
        <w:ind w:firstLine="709"/>
        <w:jc w:val="both"/>
        <w:rPr>
          <w:sz w:val="28"/>
        </w:rPr>
      </w:pPr>
      <w:r w:rsidRPr="009D08AD">
        <w:rPr>
          <w:sz w:val="28"/>
        </w:rPr>
        <w:t xml:space="preserve">Налоговый потенциал муниципального района (городского округа) рассчитывается на основе показателей, характеризующих налоговую базу за 2019 год по налогу на доходы физических лиц, налогу, взимаемому в связи с применением упрощенной системы налогообложения. </w:t>
      </w:r>
    </w:p>
    <w:p w14:paraId="3D4F347F" w14:textId="77777777" w:rsidR="002E1245" w:rsidRPr="009D08AD" w:rsidRDefault="002E1245" w:rsidP="002E1245">
      <w:pPr>
        <w:widowControl/>
        <w:ind w:firstLine="709"/>
        <w:jc w:val="both"/>
        <w:rPr>
          <w:sz w:val="28"/>
          <w:szCs w:val="24"/>
        </w:rPr>
      </w:pPr>
      <w:r w:rsidRPr="009D08AD">
        <w:rPr>
          <w:sz w:val="28"/>
          <w:szCs w:val="24"/>
        </w:rPr>
        <w:t>При расчете индекса бюджетных расходов учитываются различия муниципальных районов (городского округа) в потребителях муниципальных услуг по репрезентативной системе расходов: дошкольное образование, общее образование, национальная экономика, муниципальное управление, остальные расходы. Кроме того, посредством применения корректирующих коэффициентов (коэффициент удорожания, коэффициент плотности, коэффициент масштаба) учитываются различия муниципальных районов (городского округа) в стоимости предоставления муниципальных услуг.</w:t>
      </w:r>
    </w:p>
    <w:p w14:paraId="229DC12F" w14:textId="77777777" w:rsidR="002E1245" w:rsidRPr="009D08AD" w:rsidRDefault="002E1245" w:rsidP="002E1245">
      <w:pPr>
        <w:widowControl/>
        <w:ind w:firstLine="709"/>
        <w:jc w:val="both"/>
        <w:rPr>
          <w:sz w:val="28"/>
          <w:szCs w:val="24"/>
        </w:rPr>
      </w:pPr>
      <w:r w:rsidRPr="009D08AD">
        <w:rPr>
          <w:sz w:val="28"/>
          <w:szCs w:val="24"/>
        </w:rPr>
        <w:t xml:space="preserve">При расчете индексов бюджетных расходов используются следующие показатели по муниципальным районам (городскому округу): численность населения, численность детей в возрасте от 1 до 6 лет, численность детей в возрасте от 5 до 18 лет, среднемесячная начисленная заработная плата работников </w:t>
      </w:r>
      <w:r w:rsidRPr="009D08AD">
        <w:rPr>
          <w:sz w:val="28"/>
          <w:szCs w:val="24"/>
        </w:rPr>
        <w:lastRenderedPageBreak/>
        <w:t>организаций, прогнозные тарифы на теплоснабжение, водоснабжение и водоотведение для муниципальных учреждений (конкретного муниципального района (городского округа) и в среднем по муниципальным образованиям), площадь территории муниципального района (городского округа).</w:t>
      </w:r>
    </w:p>
    <w:p w14:paraId="1908E1C6" w14:textId="77777777" w:rsidR="002E1245" w:rsidRPr="009D08AD" w:rsidRDefault="002E1245" w:rsidP="002E1245">
      <w:pPr>
        <w:autoSpaceDE w:val="0"/>
        <w:autoSpaceDN w:val="0"/>
        <w:adjustRightInd w:val="0"/>
        <w:ind w:firstLine="709"/>
        <w:jc w:val="both"/>
        <w:rPr>
          <w:sz w:val="28"/>
          <w:szCs w:val="28"/>
        </w:rPr>
      </w:pPr>
      <w:r w:rsidRPr="009D08AD">
        <w:rPr>
          <w:sz w:val="28"/>
          <w:szCs w:val="24"/>
        </w:rPr>
        <w:t xml:space="preserve">Расчетный объем дотаций на выравнивание бюджетной обеспеченности муниципальных районов (городских округов) на 2022-2024 годы определен исходя из </w:t>
      </w:r>
      <w:r w:rsidRPr="009D08AD">
        <w:rPr>
          <w:rFonts w:eastAsia="Calibri"/>
          <w:sz w:val="28"/>
          <w:szCs w:val="28"/>
          <w:lang w:eastAsia="en-US"/>
        </w:rPr>
        <w:t xml:space="preserve">необходимости </w:t>
      </w:r>
      <w:r w:rsidRPr="009D08AD">
        <w:rPr>
          <w:sz w:val="28"/>
          <w:szCs w:val="28"/>
        </w:rPr>
        <w:t>доведения расчетной бюджетной обеспеченности муниципального района (городского округа) до уровня, принятого в качестве критерия выравнивания расчетной бюджетной обеспеченности муниципальных районов (городских округов), с учетом положений пункта 7 статьи 138 Бюджетного кодекса Российской Федерации.</w:t>
      </w:r>
    </w:p>
    <w:p w14:paraId="04CA172A" w14:textId="7BE3A8C3" w:rsidR="002E1245" w:rsidRPr="009D08AD" w:rsidRDefault="002E1245" w:rsidP="002E1245">
      <w:pPr>
        <w:autoSpaceDE w:val="0"/>
        <w:autoSpaceDN w:val="0"/>
        <w:adjustRightInd w:val="0"/>
        <w:ind w:firstLine="709"/>
        <w:jc w:val="both"/>
        <w:rPr>
          <w:sz w:val="28"/>
          <w:szCs w:val="28"/>
        </w:rPr>
      </w:pPr>
      <w:r w:rsidRPr="009D08AD">
        <w:rPr>
          <w:sz w:val="28"/>
          <w:szCs w:val="28"/>
        </w:rPr>
        <w:t>Критерий выравнивания расчетной бюджетной обеспеченности муниципальных районов (городских округов), утверждаемый областным законом об областном бюджете на 2022 год и на плановый период 2023 и 2024 годов в размере 1,525 на 2022-2024 годы, соответствует требованиям бюджетного законодательства о неснижении</w:t>
      </w:r>
      <w:r w:rsidR="00EA5B55">
        <w:rPr>
          <w:sz w:val="28"/>
          <w:szCs w:val="28"/>
        </w:rPr>
        <w:t xml:space="preserve"> </w:t>
      </w:r>
      <w:r w:rsidRPr="009D08AD">
        <w:rPr>
          <w:sz w:val="28"/>
          <w:szCs w:val="28"/>
        </w:rPr>
        <w:t>утверждаемого уровня по сравнению с утвержденным областным законом об областном бюджете на 2021 год и на плановый период 2022 и 2023 годов (1,525).</w:t>
      </w:r>
    </w:p>
    <w:p w14:paraId="57E75C81" w14:textId="77777777" w:rsidR="002E1245" w:rsidRPr="009D08AD" w:rsidRDefault="002E1245" w:rsidP="002E1245">
      <w:pPr>
        <w:widowControl/>
        <w:ind w:firstLine="709"/>
        <w:jc w:val="both"/>
        <w:rPr>
          <w:sz w:val="28"/>
          <w:szCs w:val="24"/>
        </w:rPr>
      </w:pPr>
      <w:r w:rsidRPr="009D08AD">
        <w:rPr>
          <w:sz w:val="28"/>
          <w:szCs w:val="24"/>
        </w:rPr>
        <w:t xml:space="preserve">Дотации на выравнивание бюджетной обеспеченности на 2022 год определены 17-ти муниципальным районам, на 2023-2024 – 16-ти муниципальным районам. </w:t>
      </w:r>
    </w:p>
    <w:p w14:paraId="61D4AE2F" w14:textId="6D7C8FAB" w:rsidR="002E1245" w:rsidRPr="009D08AD" w:rsidRDefault="002E1245" w:rsidP="002E1245">
      <w:pPr>
        <w:widowControl/>
        <w:ind w:firstLine="709"/>
        <w:jc w:val="both"/>
        <w:rPr>
          <w:sz w:val="28"/>
          <w:szCs w:val="24"/>
        </w:rPr>
      </w:pPr>
      <w:r w:rsidRPr="009D08AD">
        <w:rPr>
          <w:sz w:val="28"/>
          <w:szCs w:val="24"/>
        </w:rPr>
        <w:t xml:space="preserve">Расчетный объем дотаций на выравнивание бюджетной обеспеченности муниципальных районов (городских округов) на 2022 год определен в сумме 8 568 806,3 тыс. рублей, </w:t>
      </w:r>
      <w:r w:rsidRPr="009D08AD">
        <w:rPr>
          <w:sz w:val="28"/>
          <w:szCs w:val="28"/>
        </w:rPr>
        <w:t xml:space="preserve">что на 1 527 292,6 тыс. рублей (22%) больше расчетного объема дотации на 2021 год, </w:t>
      </w:r>
      <w:r w:rsidRPr="009D08AD">
        <w:rPr>
          <w:sz w:val="28"/>
          <w:szCs w:val="24"/>
        </w:rPr>
        <w:t xml:space="preserve">на 2023 год - в сумме 8 974 174,1 тыс. рублей, на 2024 год </w:t>
      </w:r>
      <w:r w:rsidR="00010E5C">
        <w:rPr>
          <w:sz w:val="28"/>
          <w:szCs w:val="24"/>
        </w:rPr>
        <w:t xml:space="preserve">- в сумме   9 507 119,4 </w:t>
      </w:r>
      <w:r w:rsidRPr="009D08AD">
        <w:rPr>
          <w:sz w:val="28"/>
          <w:szCs w:val="24"/>
        </w:rPr>
        <w:t>тыс.</w:t>
      </w:r>
      <w:r w:rsidR="00010E5C">
        <w:rPr>
          <w:sz w:val="28"/>
          <w:szCs w:val="24"/>
        </w:rPr>
        <w:t xml:space="preserve"> </w:t>
      </w:r>
      <w:r w:rsidRPr="009D08AD">
        <w:rPr>
          <w:sz w:val="28"/>
          <w:szCs w:val="24"/>
        </w:rPr>
        <w:t>рублей.</w:t>
      </w:r>
    </w:p>
    <w:p w14:paraId="372B1B70" w14:textId="4E49CB0A" w:rsidR="002E1245" w:rsidRPr="009D08AD" w:rsidRDefault="002E1245" w:rsidP="002E1245">
      <w:pPr>
        <w:widowControl/>
        <w:ind w:firstLine="709"/>
        <w:jc w:val="both"/>
        <w:rPr>
          <w:sz w:val="28"/>
          <w:szCs w:val="24"/>
        </w:rPr>
      </w:pPr>
      <w:r w:rsidRPr="009D08AD">
        <w:rPr>
          <w:sz w:val="28"/>
          <w:szCs w:val="24"/>
        </w:rPr>
        <w:t>В целях соблюдения положений пункта 7 статьи 138 Бюджетного кодекса Российской Федерации о неснижении расчетной суммы дотации на выравнивание бюджетной обеспеченности муниципальных районов (городских округов), утвержденной областным законом об областном бюджете на 2021 год и на плановый период 2022 и 2023 годов, расчетный объем дотаций на 2022 год увеличен на 93 505,2 тыс. рублей (Кингисеппский муниципальный район).</w:t>
      </w:r>
    </w:p>
    <w:p w14:paraId="0BC873C7" w14:textId="77777777" w:rsidR="002E1245" w:rsidRPr="009D08AD" w:rsidRDefault="002E1245" w:rsidP="002E1245">
      <w:pPr>
        <w:ind w:firstLine="709"/>
        <w:jc w:val="both"/>
        <w:rPr>
          <w:sz w:val="28"/>
        </w:rPr>
      </w:pPr>
      <w:r w:rsidRPr="009D08AD">
        <w:rPr>
          <w:sz w:val="28"/>
        </w:rPr>
        <w:t xml:space="preserve">Дотации (часть дотаций) на выравнивание бюджетной обеспеченности </w:t>
      </w:r>
      <w:r w:rsidRPr="009D08AD">
        <w:rPr>
          <w:sz w:val="28"/>
          <w:szCs w:val="28"/>
        </w:rPr>
        <w:t>муниципальных районов (городских округов)</w:t>
      </w:r>
      <w:r w:rsidRPr="009D08AD">
        <w:rPr>
          <w:sz w:val="28"/>
        </w:rPr>
        <w:t xml:space="preserve"> по согласованию с представительными органами муниципальных районов (в соответствии с областным законом от 14 октября 2019 года № 75-оз и постановлением Правительства Ленинградской области от 27.12.2019 № 637) заменены дополнительными дифференцированными нормативами отчислений от налога на доходы физических лиц в бюджеты муниципальных районов в общей сумме на 2022 год – 5 045 798,7 тыс. рублей, на 2023 год – 5 424 534,1 тыс. рублей, на 2024 год  - 6 367 100,4 тыс. рублей (9% налоговых доходов от налога на доходы физических лиц, подлежащих зачислению в консолидированный бюджет Ленинградской области в 2022-2023 годах, в 2024 году – 10%).</w:t>
      </w:r>
    </w:p>
    <w:p w14:paraId="240E55D6" w14:textId="77777777" w:rsidR="002E1245" w:rsidRPr="009D08AD" w:rsidRDefault="002E1245" w:rsidP="002E1245">
      <w:pPr>
        <w:ind w:firstLine="709"/>
        <w:jc w:val="both"/>
        <w:rPr>
          <w:sz w:val="28"/>
        </w:rPr>
      </w:pPr>
      <w:r w:rsidRPr="009D08AD">
        <w:rPr>
          <w:sz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w:t>
      </w:r>
      <w:r w:rsidRPr="009D08AD">
        <w:rPr>
          <w:sz w:val="28"/>
        </w:rPr>
        <w:lastRenderedPageBreak/>
        <w:t xml:space="preserve">бюджеты муниципальных районов (городских округов), </w:t>
      </w:r>
      <w:r w:rsidRPr="009D08AD">
        <w:rPr>
          <w:sz w:val="28"/>
          <w:szCs w:val="28"/>
        </w:rPr>
        <w:t>утверждается на 2022-2024 годы в приложении к областному закону об областном бюджете на 2022 год и на плановый период 2023 и 2024 годов. На 2023-2024 годы утверждается нераспределенная между муниципальными районами (городскими округами) сумма дотаций на выравнивание бюджетной обеспеченности муниципальных районов (городских округов) в размере 20% объема указанных дотаций.</w:t>
      </w:r>
    </w:p>
    <w:p w14:paraId="54FFC397" w14:textId="77777777" w:rsidR="002E1245" w:rsidRPr="009D08AD" w:rsidRDefault="002E1245" w:rsidP="002E1245">
      <w:pPr>
        <w:widowControl/>
        <w:ind w:firstLine="720"/>
        <w:jc w:val="both"/>
        <w:rPr>
          <w:sz w:val="28"/>
          <w:szCs w:val="24"/>
        </w:rPr>
      </w:pPr>
      <w:r w:rsidRPr="009D08AD">
        <w:rPr>
          <w:sz w:val="28"/>
          <w:szCs w:val="24"/>
        </w:rPr>
        <w:t>Субвенции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предусмотрены на 2022 год – 2 438 368,0 тыс. рублей, на 2023 год – 2 535 834,8 тыс. рублей, на 2024 год – 2 637 223,6 тыс. рублей.</w:t>
      </w:r>
    </w:p>
    <w:p w14:paraId="72FF5151" w14:textId="7FFF2CC6" w:rsidR="002E1245" w:rsidRPr="009D08AD" w:rsidRDefault="002E1245" w:rsidP="002E1245">
      <w:pPr>
        <w:widowControl/>
        <w:ind w:firstLine="720"/>
        <w:jc w:val="both"/>
        <w:rPr>
          <w:sz w:val="28"/>
          <w:szCs w:val="24"/>
        </w:rPr>
      </w:pPr>
      <w:r w:rsidRPr="009D08AD">
        <w:rPr>
          <w:sz w:val="28"/>
          <w:szCs w:val="24"/>
        </w:rPr>
        <w:t xml:space="preserve">По сравнению с 2021 годом общий объем указанных субвенций на 2022 год увеличивается на 114 664,3 тыс. рублей (5%). </w:t>
      </w:r>
    </w:p>
    <w:p w14:paraId="47DF8BFB" w14:textId="77777777" w:rsidR="002E1245" w:rsidRPr="009D08AD" w:rsidRDefault="002E1245" w:rsidP="002E1245">
      <w:pPr>
        <w:widowControl/>
        <w:ind w:firstLine="720"/>
        <w:jc w:val="both"/>
        <w:rPr>
          <w:sz w:val="28"/>
          <w:szCs w:val="24"/>
        </w:rPr>
      </w:pPr>
      <w:r w:rsidRPr="009D08AD">
        <w:rPr>
          <w:sz w:val="28"/>
          <w:szCs w:val="24"/>
        </w:rPr>
        <w:t>Расчет общего объема субвенций, предоставляемых бюджетам муниципальных районов из областного бюджета на осуществление указанных отдельных государственных полномочий, производится в соответствии с методикой согласно приложению 5 к областному закону от 14 октября 2019 года № 75-оз "О межбюджетных отношениях в Ленинградской области".</w:t>
      </w:r>
    </w:p>
    <w:p w14:paraId="660A0A40" w14:textId="77777777" w:rsidR="002E1245" w:rsidRPr="009D08AD" w:rsidRDefault="002E1245" w:rsidP="002E1245">
      <w:pPr>
        <w:widowControl/>
        <w:ind w:firstLine="720"/>
        <w:jc w:val="both"/>
        <w:rPr>
          <w:sz w:val="28"/>
          <w:szCs w:val="24"/>
        </w:rPr>
      </w:pPr>
      <w:r w:rsidRPr="009D08AD">
        <w:rPr>
          <w:sz w:val="28"/>
          <w:szCs w:val="24"/>
        </w:rPr>
        <w:t>Размер субвенций, предоставляемых бюджетам муниципальных районов из областного бюджета на осуществление отдельных государственных полномочий, предусматривает:</w:t>
      </w:r>
    </w:p>
    <w:p w14:paraId="2A3832EF" w14:textId="77777777" w:rsidR="002E1245" w:rsidRPr="009D08AD" w:rsidRDefault="002E1245" w:rsidP="002E1245">
      <w:pPr>
        <w:widowControl/>
        <w:ind w:firstLine="720"/>
        <w:jc w:val="both"/>
        <w:rPr>
          <w:sz w:val="28"/>
          <w:szCs w:val="24"/>
        </w:rPr>
      </w:pPr>
      <w:r w:rsidRPr="009D08AD">
        <w:rPr>
          <w:sz w:val="28"/>
          <w:szCs w:val="24"/>
        </w:rPr>
        <w:t>- средства на предоставление дотаций городским поселениям и сельским поселениям, которые определяются исходя из критерия выравнивания финансовых возможностей и численности поселений соответствующего типа с учетом коэффициента нуждаемости поселения в выравнивании бюджетной обеспеченности;</w:t>
      </w:r>
    </w:p>
    <w:p w14:paraId="4906D410" w14:textId="77777777" w:rsidR="002E1245" w:rsidRPr="009D08AD" w:rsidRDefault="002E1245" w:rsidP="002E1245">
      <w:pPr>
        <w:widowControl/>
        <w:ind w:firstLine="720"/>
        <w:jc w:val="both"/>
        <w:rPr>
          <w:sz w:val="28"/>
          <w:szCs w:val="24"/>
        </w:rPr>
      </w:pPr>
      <w:r w:rsidRPr="009D08AD">
        <w:rPr>
          <w:sz w:val="28"/>
          <w:szCs w:val="24"/>
        </w:rPr>
        <w:t>- средства на организацию исполнения отдельных государственных полномочий, которые определяются исходя из размера должностного оклада на очередной финансовый год по должности "ведущий специалист" в соответствии с областным законом от 25.02.2005 № 12-оз, 15-ти должностных окладов в год на четырех специалистов, исполняющих отдельные государственные полномочия, с учетом повышения оплаты труда с 1 сентября 2020 года на 4%, коэффициентов, учитывающих расходы на начисления на оплату труда (1,302) и текущие расходы (1,2).</w:t>
      </w:r>
    </w:p>
    <w:p w14:paraId="26025077" w14:textId="77777777" w:rsidR="002E1245" w:rsidRPr="009D08AD" w:rsidRDefault="002E1245" w:rsidP="002E1245">
      <w:pPr>
        <w:widowControl/>
        <w:ind w:firstLine="720"/>
        <w:jc w:val="both"/>
        <w:rPr>
          <w:sz w:val="28"/>
          <w:szCs w:val="24"/>
        </w:rPr>
      </w:pPr>
      <w:r w:rsidRPr="009D08AD">
        <w:rPr>
          <w:sz w:val="28"/>
          <w:szCs w:val="24"/>
        </w:rPr>
        <w:t>Критерий выравнивания финансовых возможностей городских поселений и сельских поселений на 2022-2024 годы утверждается областным законом об областном бюджете на 2022 год и на плановый период 2023 и 2024 годов соответственно в размере 1125,9 рублей на человека и 1848,5 рублей на человека с ростом к предыдущему году на 4%.</w:t>
      </w:r>
    </w:p>
    <w:p w14:paraId="41D5B93A" w14:textId="270EFD40" w:rsidR="002E1245" w:rsidRDefault="002E1245" w:rsidP="002E1245">
      <w:pPr>
        <w:widowControl/>
        <w:ind w:firstLine="708"/>
        <w:jc w:val="both"/>
        <w:rPr>
          <w:bCs/>
          <w:sz w:val="28"/>
          <w:szCs w:val="24"/>
        </w:rPr>
      </w:pPr>
      <w:r w:rsidRPr="009D08AD">
        <w:rPr>
          <w:bCs/>
          <w:sz w:val="28"/>
          <w:szCs w:val="24"/>
        </w:rPr>
        <w:t>Расчет</w:t>
      </w:r>
      <w:r w:rsidRPr="009D08AD">
        <w:rPr>
          <w:sz w:val="28"/>
          <w:szCs w:val="24"/>
        </w:rPr>
        <w:t xml:space="preserve"> дотации на выравнивание бюджетной обеспеченности</w:t>
      </w:r>
      <w:r w:rsidRPr="009D08AD">
        <w:rPr>
          <w:bCs/>
          <w:sz w:val="28"/>
          <w:szCs w:val="24"/>
        </w:rPr>
        <w:t xml:space="preserve"> и субвенции</w:t>
      </w:r>
      <w:r w:rsidRPr="009D08AD">
        <w:rPr>
          <w:sz w:val="28"/>
          <w:szCs w:val="24"/>
        </w:rPr>
        <w:t xml:space="preserve">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w:t>
      </w:r>
      <w:r w:rsidRPr="009D08AD">
        <w:rPr>
          <w:bCs/>
          <w:sz w:val="28"/>
          <w:szCs w:val="24"/>
        </w:rPr>
        <w:t xml:space="preserve"> представлен </w:t>
      </w:r>
      <w:r w:rsidRPr="00314625">
        <w:rPr>
          <w:bCs/>
          <w:sz w:val="28"/>
          <w:szCs w:val="24"/>
        </w:rPr>
        <w:t xml:space="preserve">в Приложении </w:t>
      </w:r>
      <w:r w:rsidR="00314625" w:rsidRPr="00314625">
        <w:rPr>
          <w:bCs/>
          <w:sz w:val="28"/>
          <w:szCs w:val="24"/>
        </w:rPr>
        <w:t>58</w:t>
      </w:r>
      <w:r w:rsidRPr="00314625">
        <w:rPr>
          <w:bCs/>
          <w:sz w:val="28"/>
          <w:szCs w:val="24"/>
        </w:rPr>
        <w:t xml:space="preserve"> к настоящей пояснительной записке.</w:t>
      </w:r>
      <w:r w:rsidRPr="009D08AD">
        <w:rPr>
          <w:bCs/>
          <w:sz w:val="28"/>
          <w:szCs w:val="24"/>
        </w:rPr>
        <w:t xml:space="preserve"> </w:t>
      </w:r>
    </w:p>
    <w:p w14:paraId="7F0F183B" w14:textId="77777777" w:rsidR="000B599C" w:rsidRPr="009D08AD" w:rsidRDefault="000B599C" w:rsidP="002E1245">
      <w:pPr>
        <w:widowControl/>
        <w:ind w:firstLine="708"/>
        <w:jc w:val="both"/>
        <w:rPr>
          <w:bCs/>
          <w:sz w:val="28"/>
          <w:szCs w:val="24"/>
        </w:rPr>
      </w:pPr>
    </w:p>
    <w:p w14:paraId="3F2FB14C" w14:textId="77777777" w:rsidR="002E1245" w:rsidRPr="009D08AD" w:rsidRDefault="002E1245" w:rsidP="002E1245">
      <w:pPr>
        <w:widowControl/>
        <w:ind w:firstLine="720"/>
        <w:jc w:val="both"/>
        <w:rPr>
          <w:sz w:val="28"/>
          <w:szCs w:val="24"/>
        </w:rPr>
      </w:pPr>
      <w:r w:rsidRPr="00010E5C">
        <w:rPr>
          <w:b/>
          <w:sz w:val="28"/>
          <w:szCs w:val="24"/>
        </w:rPr>
        <w:lastRenderedPageBreak/>
        <w:t xml:space="preserve">2. По комплексу процессных мероприятий "Поддержка мер по обеспечению сбалансированности бюджетов муниципальных образований Ленинградской области" </w:t>
      </w:r>
      <w:r w:rsidRPr="009D08AD">
        <w:rPr>
          <w:sz w:val="28"/>
          <w:szCs w:val="24"/>
        </w:rPr>
        <w:t>программы предусмотрены расходы на 2022 год в сумме 100 000,0 тыс. рублей.</w:t>
      </w:r>
    </w:p>
    <w:p w14:paraId="23B19889" w14:textId="77777777" w:rsidR="002E1245" w:rsidRPr="009D08AD" w:rsidRDefault="002E1245" w:rsidP="002E1245">
      <w:pPr>
        <w:widowControl/>
        <w:ind w:firstLine="720"/>
        <w:jc w:val="both"/>
        <w:rPr>
          <w:sz w:val="28"/>
          <w:szCs w:val="28"/>
        </w:rPr>
      </w:pPr>
      <w:r w:rsidRPr="009D08AD">
        <w:rPr>
          <w:sz w:val="28"/>
          <w:szCs w:val="28"/>
        </w:rPr>
        <w:t xml:space="preserve">В связи со значительным ростом расчетного объема дотаций на выравнивание бюджетной обеспеченности муниципальных районов (городских округов) на 2022 год (на 22% по сравнению с 2021 годом) исключены дотации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 предоставляемые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 предусмотренные на 2021 год в размере 400 000,0 тыс. рублей. </w:t>
      </w:r>
    </w:p>
    <w:p w14:paraId="6F359722" w14:textId="6AAE5C89" w:rsidR="002E1245" w:rsidRDefault="002E1245" w:rsidP="002E1245">
      <w:pPr>
        <w:widowControl/>
        <w:ind w:firstLine="720"/>
        <w:jc w:val="both"/>
        <w:rPr>
          <w:sz w:val="28"/>
          <w:szCs w:val="28"/>
        </w:rPr>
      </w:pPr>
      <w:r w:rsidRPr="009D08AD">
        <w:rPr>
          <w:sz w:val="28"/>
          <w:szCs w:val="28"/>
        </w:rPr>
        <w:t>В целях обеспечения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в областном бюджете на 2022 год предусмотрены дотации на поддержку мер по обеспечению сбалансированности бюджетов муниципальных образований Ленинградской области, предоставляемые в целях, установленных распоряжениями Правительства Ленинградской области, в сумме 100 000,0 тыс. рублей (на уровне 2021 года). Распределение указанных дотаций осуществляется в соответствии с методикой, утвержденной постановлением Правител</w:t>
      </w:r>
      <w:r w:rsidR="002E7F24" w:rsidRPr="009D08AD">
        <w:rPr>
          <w:sz w:val="28"/>
          <w:szCs w:val="28"/>
        </w:rPr>
        <w:t xml:space="preserve">ьства Ленинградской области от 6 марта </w:t>
      </w:r>
      <w:r w:rsidRPr="009D08AD">
        <w:rPr>
          <w:sz w:val="28"/>
          <w:szCs w:val="28"/>
        </w:rPr>
        <w:t>2013</w:t>
      </w:r>
      <w:r w:rsidR="002E7F24" w:rsidRPr="009D08AD">
        <w:rPr>
          <w:sz w:val="28"/>
          <w:szCs w:val="28"/>
        </w:rPr>
        <w:t xml:space="preserve"> года</w:t>
      </w:r>
      <w:r w:rsidRPr="009D08AD">
        <w:rPr>
          <w:sz w:val="28"/>
          <w:szCs w:val="28"/>
        </w:rPr>
        <w:t xml:space="preserve"> № 64 (в редакции постановления от 29</w:t>
      </w:r>
      <w:r w:rsidR="002E7F24" w:rsidRPr="009D08AD">
        <w:rPr>
          <w:sz w:val="28"/>
          <w:szCs w:val="28"/>
        </w:rPr>
        <w:t xml:space="preserve"> декабря </w:t>
      </w:r>
      <w:r w:rsidRPr="009D08AD">
        <w:rPr>
          <w:sz w:val="28"/>
          <w:szCs w:val="28"/>
        </w:rPr>
        <w:t>2020</w:t>
      </w:r>
      <w:r w:rsidR="002E7F24" w:rsidRPr="009D08AD">
        <w:rPr>
          <w:sz w:val="28"/>
          <w:szCs w:val="28"/>
        </w:rPr>
        <w:t xml:space="preserve"> года       </w:t>
      </w:r>
      <w:r w:rsidRPr="009D08AD">
        <w:rPr>
          <w:sz w:val="28"/>
          <w:szCs w:val="28"/>
        </w:rPr>
        <w:t xml:space="preserve">  № 878).</w:t>
      </w:r>
    </w:p>
    <w:p w14:paraId="01217F15" w14:textId="77777777" w:rsidR="000B599C" w:rsidRPr="009D08AD" w:rsidRDefault="000B599C" w:rsidP="002E1245">
      <w:pPr>
        <w:widowControl/>
        <w:ind w:firstLine="720"/>
        <w:jc w:val="both"/>
        <w:rPr>
          <w:sz w:val="28"/>
          <w:szCs w:val="28"/>
        </w:rPr>
      </w:pPr>
    </w:p>
    <w:p w14:paraId="75F3EB9C" w14:textId="77777777" w:rsidR="002E1245" w:rsidRPr="009D08AD" w:rsidRDefault="002E1245" w:rsidP="002E1245">
      <w:pPr>
        <w:widowControl/>
        <w:ind w:firstLine="720"/>
        <w:jc w:val="both"/>
        <w:rPr>
          <w:sz w:val="28"/>
          <w:szCs w:val="24"/>
        </w:rPr>
      </w:pPr>
      <w:r w:rsidRPr="009D08AD">
        <w:rPr>
          <w:sz w:val="28"/>
          <w:szCs w:val="24"/>
        </w:rPr>
        <w:t xml:space="preserve">3. </w:t>
      </w:r>
      <w:r w:rsidRPr="00010E5C">
        <w:rPr>
          <w:b/>
          <w:sz w:val="28"/>
          <w:szCs w:val="24"/>
        </w:rPr>
        <w:t>По комплексу процессных мероприятий "Поощрение муниципальных образований Ленинградской области в целях достижения и (или) стимулирования к достижению наилучших показателей"</w:t>
      </w:r>
      <w:r w:rsidRPr="009D08AD">
        <w:rPr>
          <w:sz w:val="28"/>
          <w:szCs w:val="24"/>
        </w:rPr>
        <w:t xml:space="preserve"> в областном бюджете предусмотрены дотации на 2022-2024 годы в сумме 56 000,0 тыс. рублей в год. </w:t>
      </w:r>
    </w:p>
    <w:p w14:paraId="29A2AE0B" w14:textId="77777777" w:rsidR="002E1245" w:rsidRPr="009D08AD" w:rsidRDefault="002E1245" w:rsidP="002E1245">
      <w:pPr>
        <w:widowControl/>
        <w:ind w:firstLine="720"/>
        <w:jc w:val="both"/>
        <w:rPr>
          <w:sz w:val="28"/>
          <w:szCs w:val="24"/>
        </w:rPr>
      </w:pPr>
      <w:r w:rsidRPr="009D08AD">
        <w:rPr>
          <w:sz w:val="28"/>
          <w:szCs w:val="24"/>
        </w:rPr>
        <w:t xml:space="preserve">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 предусмотрены на 2022-2024 годы в сумме 50 000 тыс. рублей в год. Распределение указанных дотаций осуществляется в соответствии с методикой, утвержденной постановлением Правительства Ленинградской области от 23.07.2013 № 219 (в редакции постановления от 14.07.2020 № 500). </w:t>
      </w:r>
    </w:p>
    <w:p w14:paraId="60FBA4E6" w14:textId="77777777" w:rsidR="002E1245" w:rsidRDefault="002E1245" w:rsidP="002E1245">
      <w:pPr>
        <w:widowControl/>
        <w:ind w:firstLine="720"/>
        <w:jc w:val="both"/>
        <w:rPr>
          <w:sz w:val="28"/>
          <w:szCs w:val="24"/>
        </w:rPr>
      </w:pPr>
      <w:r w:rsidRPr="009D08AD">
        <w:rPr>
          <w:sz w:val="28"/>
          <w:szCs w:val="24"/>
        </w:rPr>
        <w:t xml:space="preserve">Дотации на поощрение </w:t>
      </w:r>
      <w:proofErr w:type="gramStart"/>
      <w:r w:rsidRPr="009D08AD">
        <w:rPr>
          <w:sz w:val="28"/>
          <w:szCs w:val="24"/>
        </w:rPr>
        <w:t>достижения наилучших показателей оценки качества управления</w:t>
      </w:r>
      <w:proofErr w:type="gramEnd"/>
      <w:r w:rsidRPr="009D08AD">
        <w:rPr>
          <w:sz w:val="28"/>
          <w:szCs w:val="24"/>
        </w:rPr>
        <w:t xml:space="preserve"> муниципальными финансами, распределение которых осуществляется по результатам проведения годовой оценки качества управления муниципальными финансами в соответствии с методикой, утвержденной постановлением Правительства Ленинградской области от 25.12.2012 № 442, предусмотрены по        6 000,0 тыс. рублей на 2022-2024 годы.</w:t>
      </w:r>
    </w:p>
    <w:p w14:paraId="7D14EE9D" w14:textId="77777777" w:rsidR="000B599C" w:rsidRDefault="000B599C" w:rsidP="002E1245">
      <w:pPr>
        <w:widowControl/>
        <w:ind w:firstLine="720"/>
        <w:jc w:val="both"/>
        <w:rPr>
          <w:sz w:val="28"/>
          <w:szCs w:val="24"/>
        </w:rPr>
      </w:pPr>
    </w:p>
    <w:p w14:paraId="271300C3" w14:textId="77777777" w:rsidR="000B599C" w:rsidRPr="009D08AD" w:rsidRDefault="000B599C" w:rsidP="002E1245">
      <w:pPr>
        <w:widowControl/>
        <w:ind w:firstLine="720"/>
        <w:jc w:val="both"/>
        <w:rPr>
          <w:sz w:val="28"/>
          <w:szCs w:val="24"/>
        </w:rPr>
      </w:pPr>
    </w:p>
    <w:p w14:paraId="30F201A5" w14:textId="7B65A894" w:rsidR="002E1245" w:rsidRPr="009D08AD" w:rsidRDefault="002E1245" w:rsidP="002E1245">
      <w:pPr>
        <w:widowControl/>
        <w:ind w:firstLine="709"/>
        <w:jc w:val="both"/>
        <w:rPr>
          <w:sz w:val="28"/>
          <w:szCs w:val="24"/>
        </w:rPr>
      </w:pPr>
      <w:r w:rsidRPr="009D08AD">
        <w:rPr>
          <w:sz w:val="28"/>
          <w:szCs w:val="24"/>
        </w:rPr>
        <w:lastRenderedPageBreak/>
        <w:t xml:space="preserve">4. </w:t>
      </w:r>
      <w:r w:rsidRPr="00010E5C">
        <w:rPr>
          <w:b/>
          <w:sz w:val="28"/>
          <w:szCs w:val="24"/>
        </w:rPr>
        <w:t xml:space="preserve">По комплексу процессных мероприятий </w:t>
      </w:r>
      <w:r w:rsidRPr="00010E5C">
        <w:rPr>
          <w:rFonts w:eastAsia="Batang"/>
          <w:b/>
          <w:sz w:val="28"/>
          <w:szCs w:val="28"/>
        </w:rPr>
        <w:t>"</w:t>
      </w:r>
      <w:r w:rsidRPr="00010E5C">
        <w:rPr>
          <w:b/>
          <w:sz w:val="28"/>
          <w:szCs w:val="24"/>
        </w:rPr>
        <w:t>Выполнение обязательств, связанных с привлечением государственных заимствований и управлением государственными активами</w:t>
      </w:r>
      <w:r w:rsidRPr="00010E5C">
        <w:rPr>
          <w:rFonts w:eastAsia="Batang"/>
          <w:b/>
          <w:sz w:val="28"/>
          <w:szCs w:val="28"/>
        </w:rPr>
        <w:t xml:space="preserve">" </w:t>
      </w:r>
      <w:r w:rsidRPr="009D08AD">
        <w:rPr>
          <w:rFonts w:eastAsia="Batang"/>
          <w:sz w:val="28"/>
          <w:szCs w:val="28"/>
        </w:rPr>
        <w:t xml:space="preserve">программы </w:t>
      </w:r>
      <w:r w:rsidRPr="009D08AD">
        <w:rPr>
          <w:sz w:val="28"/>
          <w:szCs w:val="24"/>
        </w:rPr>
        <w:t>предусмотрены расходы на 2022 год в сумме 140 883,4 тыс. рублей, на 2023 год – 426 455,4 тыс. рублей, на 2024 год – 722 874,0 тыс. рублей.</w:t>
      </w:r>
    </w:p>
    <w:p w14:paraId="4F35D49B" w14:textId="77777777" w:rsidR="002E1245" w:rsidRPr="009D08AD" w:rsidRDefault="002E1245" w:rsidP="002E1245">
      <w:pPr>
        <w:widowControl/>
        <w:ind w:firstLine="709"/>
        <w:jc w:val="both"/>
        <w:rPr>
          <w:sz w:val="28"/>
          <w:szCs w:val="24"/>
        </w:rPr>
      </w:pPr>
      <w:r w:rsidRPr="009D08AD">
        <w:rPr>
          <w:sz w:val="28"/>
          <w:szCs w:val="24"/>
        </w:rPr>
        <w:t xml:space="preserve">Проект областного закона "Об областном бюджете Ленинградской области на 2022 год и на плановый период 2023 и 2024 годов" сформирован с дефицитом в размере 3 431 330,2 тыс. рублей на 2022 год, что составляет 2,4% от уровня налоговых и неналоговых доходов областного бюджета Ленинградской области, 4 481 330,2 тыс. рублей на 2023 год (3,3%), 856 330,2 тыс. рублей на 2024 год (0,6%). </w:t>
      </w:r>
    </w:p>
    <w:p w14:paraId="5F2A2AF4" w14:textId="77777777" w:rsidR="002E1245" w:rsidRPr="009D08AD" w:rsidRDefault="002E1245" w:rsidP="002E1245">
      <w:pPr>
        <w:widowControl/>
        <w:ind w:firstLine="709"/>
        <w:jc w:val="both"/>
        <w:rPr>
          <w:sz w:val="28"/>
          <w:szCs w:val="24"/>
        </w:rPr>
      </w:pPr>
      <w:r w:rsidRPr="009D08AD">
        <w:rPr>
          <w:sz w:val="28"/>
          <w:szCs w:val="24"/>
        </w:rPr>
        <w:t>Все установленные параметры соответствуют условиям дополнительных соглашений о реструктуризации бюджетных кредитов, предоставленных бюджету Ленинградской области из федерального бюджета. При этом доля общего объема долговых обязательств от рыночных заимствований в 2022-2024 годах, с учетом действующих кредитных соглашений с Министерством финансов Российской Федерации, не превысит 7,2% суммы доходов областного бюджета Ленинградской области без учета безвозмездных поступлений.</w:t>
      </w:r>
    </w:p>
    <w:p w14:paraId="6FBEBB03" w14:textId="77777777" w:rsidR="002E1245" w:rsidRPr="009D08AD" w:rsidRDefault="002E1245" w:rsidP="002E1245">
      <w:pPr>
        <w:widowControl/>
        <w:ind w:firstLine="709"/>
        <w:jc w:val="both"/>
        <w:rPr>
          <w:sz w:val="28"/>
          <w:szCs w:val="24"/>
        </w:rPr>
      </w:pPr>
      <w:r w:rsidRPr="009D08AD">
        <w:rPr>
          <w:sz w:val="28"/>
          <w:szCs w:val="24"/>
        </w:rPr>
        <w:t>В 2022-2024 годы планируется осуществление заимствований на покрытие дефицита бюджета Ленинградской области и погашение долговых обязательств:</w:t>
      </w:r>
    </w:p>
    <w:p w14:paraId="03196345" w14:textId="35CFB38A" w:rsidR="002E1245" w:rsidRPr="009D08AD" w:rsidRDefault="00AB4D52" w:rsidP="002E1245">
      <w:pPr>
        <w:widowControl/>
        <w:ind w:firstLine="709"/>
        <w:jc w:val="both"/>
        <w:rPr>
          <w:sz w:val="28"/>
          <w:szCs w:val="24"/>
        </w:rPr>
      </w:pPr>
      <w:r>
        <w:rPr>
          <w:sz w:val="28"/>
          <w:szCs w:val="24"/>
        </w:rPr>
        <w:t xml:space="preserve">- </w:t>
      </w:r>
      <w:r w:rsidR="00010E5C">
        <w:rPr>
          <w:sz w:val="28"/>
          <w:szCs w:val="24"/>
        </w:rPr>
        <w:t xml:space="preserve">в </w:t>
      </w:r>
      <w:r w:rsidR="002E1245" w:rsidRPr="009D08AD">
        <w:rPr>
          <w:sz w:val="28"/>
          <w:szCs w:val="24"/>
        </w:rPr>
        <w:t>виде выпуска ценных бумаг в 2022 году на сумму 2 500 млн. рублей, в 2023 году на сумму 3 500 млн. рублей, в 2024 году на сумму 2 000 млн. рублей;</w:t>
      </w:r>
    </w:p>
    <w:p w14:paraId="0002073E" w14:textId="7C278202" w:rsidR="002E1245" w:rsidRPr="009D08AD" w:rsidRDefault="00AB4D52" w:rsidP="00086142">
      <w:pPr>
        <w:widowControl/>
        <w:ind w:firstLine="708"/>
        <w:jc w:val="both"/>
        <w:rPr>
          <w:sz w:val="28"/>
          <w:szCs w:val="24"/>
        </w:rPr>
      </w:pPr>
      <w:r>
        <w:rPr>
          <w:sz w:val="28"/>
          <w:szCs w:val="24"/>
        </w:rPr>
        <w:t xml:space="preserve">- </w:t>
      </w:r>
      <w:r w:rsidR="002E1245" w:rsidRPr="009D08AD">
        <w:rPr>
          <w:sz w:val="28"/>
          <w:szCs w:val="24"/>
        </w:rPr>
        <w:t>привлечения</w:t>
      </w:r>
      <w:r>
        <w:rPr>
          <w:sz w:val="28"/>
          <w:szCs w:val="24"/>
        </w:rPr>
        <w:t xml:space="preserve"> </w:t>
      </w:r>
      <w:r w:rsidR="002E1245" w:rsidRPr="009D08AD">
        <w:rPr>
          <w:sz w:val="28"/>
          <w:szCs w:val="24"/>
        </w:rPr>
        <w:t>кредитов от кредитных организаций в 2022 году на сумму 2 500 млн. рублей, в 2023 году на сумму 2 800 млн. рублей, в 2024 году 500 млн. рублей.</w:t>
      </w:r>
    </w:p>
    <w:p w14:paraId="68DC7957" w14:textId="77777777" w:rsidR="002E1245" w:rsidRPr="009D08AD" w:rsidRDefault="002E1245" w:rsidP="002E1245">
      <w:pPr>
        <w:widowControl/>
        <w:ind w:firstLine="709"/>
        <w:jc w:val="both"/>
        <w:rPr>
          <w:sz w:val="28"/>
          <w:szCs w:val="24"/>
        </w:rPr>
      </w:pPr>
      <w:r w:rsidRPr="009D08AD">
        <w:rPr>
          <w:sz w:val="28"/>
          <w:szCs w:val="24"/>
        </w:rPr>
        <w:t>Объем долговых обязательств Ленинградской области запланирован на экономически безопасном уровне, позволяющем сохранять контроль за объемом и стоимостью обслуживания государственного долга Ленинградской области с учетом всех возможных рисков и обеспечивать равномерное распределение долговой нагрузки на областной бюджет Ленинградской области.</w:t>
      </w:r>
    </w:p>
    <w:p w14:paraId="6D27E8B2" w14:textId="77777777" w:rsidR="002E1245" w:rsidRPr="009D08AD" w:rsidRDefault="002E1245" w:rsidP="002E1245">
      <w:pPr>
        <w:widowControl/>
        <w:ind w:firstLine="709"/>
        <w:jc w:val="both"/>
        <w:rPr>
          <w:sz w:val="28"/>
          <w:szCs w:val="24"/>
        </w:rPr>
      </w:pPr>
    </w:p>
    <w:p w14:paraId="2F16EBE0" w14:textId="77777777" w:rsidR="002E1245" w:rsidRPr="009D08AD" w:rsidRDefault="002E1245" w:rsidP="002E1245">
      <w:pPr>
        <w:widowControl/>
        <w:ind w:firstLine="851"/>
        <w:jc w:val="center"/>
        <w:rPr>
          <w:sz w:val="28"/>
          <w:szCs w:val="28"/>
        </w:rPr>
      </w:pPr>
      <w:r w:rsidRPr="009D08AD">
        <w:rPr>
          <w:sz w:val="28"/>
          <w:szCs w:val="28"/>
        </w:rPr>
        <w:t>Прогноз государственного долга Ленинградской области</w:t>
      </w:r>
    </w:p>
    <w:p w14:paraId="1D63C9EB" w14:textId="77777777" w:rsidR="002E1245" w:rsidRPr="009D08AD" w:rsidRDefault="002E1245" w:rsidP="002E1245">
      <w:pPr>
        <w:autoSpaceDE w:val="0"/>
        <w:autoSpaceDN w:val="0"/>
        <w:adjustRightInd w:val="0"/>
        <w:spacing w:before="40" w:after="40"/>
        <w:ind w:firstLine="567"/>
        <w:jc w:val="right"/>
        <w:rPr>
          <w:sz w:val="24"/>
          <w:szCs w:val="28"/>
        </w:rPr>
      </w:pPr>
      <w:r w:rsidRPr="009D08AD">
        <w:rPr>
          <w:sz w:val="24"/>
          <w:szCs w:val="28"/>
        </w:rPr>
        <w:t>млн. руб.</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1702"/>
        <w:gridCol w:w="1493"/>
        <w:gridCol w:w="1504"/>
        <w:gridCol w:w="1677"/>
      </w:tblGrid>
      <w:tr w:rsidR="002E1245" w:rsidRPr="009D08AD" w14:paraId="4CC8093A" w14:textId="77777777" w:rsidTr="0061124B">
        <w:trPr>
          <w:trHeight w:val="586"/>
        </w:trPr>
        <w:tc>
          <w:tcPr>
            <w:tcW w:w="1909" w:type="pct"/>
            <w:shd w:val="clear" w:color="auto" w:fill="auto"/>
            <w:noWrap/>
            <w:vAlign w:val="center"/>
          </w:tcPr>
          <w:p w14:paraId="1845F22C" w14:textId="77777777" w:rsidR="002E1245" w:rsidRPr="009D08AD" w:rsidRDefault="002E1245" w:rsidP="002E1245">
            <w:pPr>
              <w:widowControl/>
              <w:jc w:val="center"/>
              <w:rPr>
                <w:rFonts w:eastAsia="Calibri"/>
                <w:b/>
                <w:sz w:val="24"/>
                <w:szCs w:val="24"/>
                <w:lang w:eastAsia="en-US"/>
              </w:rPr>
            </w:pPr>
            <w:r w:rsidRPr="009D08AD">
              <w:rPr>
                <w:rFonts w:eastAsia="Calibri"/>
                <w:b/>
                <w:sz w:val="24"/>
                <w:szCs w:val="24"/>
                <w:lang w:eastAsia="en-US"/>
              </w:rPr>
              <w:t>Показатели</w:t>
            </w:r>
          </w:p>
        </w:tc>
        <w:tc>
          <w:tcPr>
            <w:tcW w:w="825" w:type="pct"/>
            <w:shd w:val="clear" w:color="auto" w:fill="auto"/>
            <w:noWrap/>
            <w:vAlign w:val="center"/>
          </w:tcPr>
          <w:p w14:paraId="4E68457F" w14:textId="77777777" w:rsidR="002E1245" w:rsidRPr="009D08AD" w:rsidRDefault="002E1245" w:rsidP="002E1245">
            <w:pPr>
              <w:widowControl/>
              <w:jc w:val="center"/>
              <w:rPr>
                <w:rFonts w:eastAsia="Calibri"/>
                <w:b/>
                <w:sz w:val="24"/>
                <w:szCs w:val="24"/>
                <w:lang w:eastAsia="en-US"/>
              </w:rPr>
            </w:pPr>
            <w:r w:rsidRPr="009D08AD">
              <w:rPr>
                <w:rFonts w:eastAsia="Calibri"/>
                <w:b/>
                <w:sz w:val="24"/>
                <w:szCs w:val="24"/>
                <w:lang w:eastAsia="en-US"/>
              </w:rPr>
              <w:t>2021 год</w:t>
            </w:r>
          </w:p>
          <w:p w14:paraId="113EE5DE" w14:textId="77777777" w:rsidR="002E1245" w:rsidRPr="009D08AD" w:rsidRDefault="002E1245" w:rsidP="002E1245">
            <w:pPr>
              <w:widowControl/>
              <w:jc w:val="center"/>
              <w:rPr>
                <w:rFonts w:eastAsia="Calibri"/>
                <w:b/>
                <w:sz w:val="24"/>
                <w:szCs w:val="24"/>
                <w:lang w:eastAsia="en-US"/>
              </w:rPr>
            </w:pPr>
            <w:r w:rsidRPr="009D08AD">
              <w:rPr>
                <w:rFonts w:eastAsia="Calibri"/>
                <w:b/>
                <w:sz w:val="24"/>
                <w:szCs w:val="24"/>
                <w:lang w:eastAsia="en-US"/>
              </w:rPr>
              <w:t>(оценка)</w:t>
            </w:r>
          </w:p>
        </w:tc>
        <w:tc>
          <w:tcPr>
            <w:tcW w:w="724" w:type="pct"/>
            <w:shd w:val="clear" w:color="auto" w:fill="auto"/>
            <w:noWrap/>
            <w:vAlign w:val="center"/>
          </w:tcPr>
          <w:p w14:paraId="35052920" w14:textId="77777777" w:rsidR="002E1245" w:rsidRPr="009D08AD" w:rsidRDefault="002E1245" w:rsidP="002E1245">
            <w:pPr>
              <w:widowControl/>
              <w:jc w:val="center"/>
              <w:rPr>
                <w:rFonts w:eastAsia="Calibri"/>
                <w:b/>
                <w:sz w:val="24"/>
                <w:szCs w:val="24"/>
                <w:lang w:eastAsia="en-US"/>
              </w:rPr>
            </w:pPr>
            <w:r w:rsidRPr="009D08AD">
              <w:rPr>
                <w:rFonts w:eastAsia="Calibri"/>
                <w:b/>
                <w:sz w:val="24"/>
                <w:szCs w:val="24"/>
                <w:lang w:eastAsia="en-US"/>
              </w:rPr>
              <w:t>2022 год</w:t>
            </w:r>
          </w:p>
        </w:tc>
        <w:tc>
          <w:tcPr>
            <w:tcW w:w="729" w:type="pct"/>
            <w:shd w:val="clear" w:color="auto" w:fill="auto"/>
            <w:noWrap/>
            <w:vAlign w:val="center"/>
          </w:tcPr>
          <w:p w14:paraId="2207824D" w14:textId="77777777" w:rsidR="002E1245" w:rsidRPr="009D08AD" w:rsidRDefault="002E1245" w:rsidP="002E1245">
            <w:pPr>
              <w:widowControl/>
              <w:ind w:firstLine="16"/>
              <w:jc w:val="center"/>
              <w:rPr>
                <w:rFonts w:eastAsia="Calibri"/>
                <w:b/>
                <w:sz w:val="24"/>
                <w:szCs w:val="24"/>
                <w:lang w:eastAsia="en-US"/>
              </w:rPr>
            </w:pPr>
            <w:r w:rsidRPr="009D08AD">
              <w:rPr>
                <w:rFonts w:eastAsia="Calibri"/>
                <w:b/>
                <w:sz w:val="24"/>
                <w:szCs w:val="24"/>
                <w:lang w:eastAsia="en-US"/>
              </w:rPr>
              <w:t>2023 год</w:t>
            </w:r>
          </w:p>
        </w:tc>
        <w:tc>
          <w:tcPr>
            <w:tcW w:w="813" w:type="pct"/>
            <w:shd w:val="clear" w:color="auto" w:fill="auto"/>
            <w:noWrap/>
            <w:vAlign w:val="center"/>
          </w:tcPr>
          <w:p w14:paraId="151E7700" w14:textId="77777777" w:rsidR="002E1245" w:rsidRPr="009D08AD" w:rsidRDefault="002E1245" w:rsidP="002E1245">
            <w:pPr>
              <w:widowControl/>
              <w:jc w:val="center"/>
              <w:rPr>
                <w:rFonts w:eastAsia="Calibri"/>
                <w:b/>
                <w:sz w:val="24"/>
                <w:szCs w:val="24"/>
                <w:lang w:eastAsia="en-US"/>
              </w:rPr>
            </w:pPr>
            <w:r w:rsidRPr="009D08AD">
              <w:rPr>
                <w:rFonts w:eastAsia="Calibri"/>
                <w:b/>
                <w:sz w:val="24"/>
                <w:szCs w:val="24"/>
                <w:lang w:eastAsia="en-US"/>
              </w:rPr>
              <w:t>2024 год</w:t>
            </w:r>
          </w:p>
        </w:tc>
      </w:tr>
      <w:tr w:rsidR="002E1245" w:rsidRPr="009D08AD" w14:paraId="5E6E6960" w14:textId="77777777" w:rsidTr="0061124B">
        <w:trPr>
          <w:trHeight w:val="407"/>
        </w:trPr>
        <w:tc>
          <w:tcPr>
            <w:tcW w:w="1909" w:type="pct"/>
            <w:noWrap/>
            <w:vAlign w:val="center"/>
          </w:tcPr>
          <w:p w14:paraId="3116C1D3" w14:textId="77777777" w:rsidR="002E1245" w:rsidRPr="009D08AD" w:rsidRDefault="002E1245" w:rsidP="002E1245">
            <w:pPr>
              <w:spacing w:before="40" w:after="40"/>
              <w:jc w:val="both"/>
              <w:rPr>
                <w:sz w:val="24"/>
                <w:szCs w:val="24"/>
              </w:rPr>
            </w:pPr>
            <w:r w:rsidRPr="009D08AD">
              <w:rPr>
                <w:sz w:val="24"/>
                <w:szCs w:val="24"/>
              </w:rPr>
              <w:t xml:space="preserve">Государственный долг Ленинградской области </w:t>
            </w:r>
          </w:p>
        </w:tc>
        <w:tc>
          <w:tcPr>
            <w:tcW w:w="825" w:type="pct"/>
            <w:noWrap/>
            <w:vAlign w:val="center"/>
          </w:tcPr>
          <w:p w14:paraId="511687A1" w14:textId="77777777" w:rsidR="002E1245" w:rsidRPr="009D08AD" w:rsidRDefault="002E1245" w:rsidP="002E1245">
            <w:pPr>
              <w:spacing w:before="40" w:after="40"/>
              <w:jc w:val="center"/>
              <w:rPr>
                <w:sz w:val="24"/>
                <w:szCs w:val="24"/>
              </w:rPr>
            </w:pPr>
            <w:r w:rsidRPr="009D08AD">
              <w:rPr>
                <w:sz w:val="24"/>
                <w:szCs w:val="24"/>
              </w:rPr>
              <w:t>4 064,3</w:t>
            </w:r>
          </w:p>
        </w:tc>
        <w:tc>
          <w:tcPr>
            <w:tcW w:w="724" w:type="pct"/>
            <w:noWrap/>
            <w:vAlign w:val="center"/>
          </w:tcPr>
          <w:p w14:paraId="685E0C5E" w14:textId="77777777" w:rsidR="002E1245" w:rsidRPr="009D08AD" w:rsidRDefault="002E1245" w:rsidP="002E1245">
            <w:pPr>
              <w:spacing w:before="40" w:after="40"/>
              <w:jc w:val="center"/>
              <w:rPr>
                <w:sz w:val="24"/>
                <w:szCs w:val="24"/>
              </w:rPr>
            </w:pPr>
            <w:r w:rsidRPr="009D08AD">
              <w:rPr>
                <w:sz w:val="24"/>
                <w:szCs w:val="24"/>
              </w:rPr>
              <w:t>7 935,4</w:t>
            </w:r>
          </w:p>
        </w:tc>
        <w:tc>
          <w:tcPr>
            <w:tcW w:w="729" w:type="pct"/>
            <w:noWrap/>
            <w:vAlign w:val="center"/>
          </w:tcPr>
          <w:p w14:paraId="7B0D6D07" w14:textId="77777777" w:rsidR="002E1245" w:rsidRPr="009D08AD" w:rsidRDefault="002E1245" w:rsidP="002E1245">
            <w:pPr>
              <w:spacing w:before="40" w:after="40"/>
              <w:ind w:firstLine="16"/>
              <w:jc w:val="center"/>
              <w:rPr>
                <w:sz w:val="24"/>
                <w:szCs w:val="24"/>
              </w:rPr>
            </w:pPr>
            <w:r w:rsidRPr="009D08AD">
              <w:rPr>
                <w:sz w:val="24"/>
                <w:szCs w:val="24"/>
              </w:rPr>
              <w:t>12 286,4</w:t>
            </w:r>
          </w:p>
        </w:tc>
        <w:tc>
          <w:tcPr>
            <w:tcW w:w="813" w:type="pct"/>
            <w:noWrap/>
            <w:vAlign w:val="center"/>
          </w:tcPr>
          <w:p w14:paraId="4D1CA18C" w14:textId="77777777" w:rsidR="002E1245" w:rsidRPr="009D08AD" w:rsidRDefault="002E1245" w:rsidP="002E1245">
            <w:pPr>
              <w:spacing w:before="40" w:after="40"/>
              <w:jc w:val="center"/>
              <w:rPr>
                <w:sz w:val="24"/>
                <w:szCs w:val="24"/>
              </w:rPr>
            </w:pPr>
            <w:r w:rsidRPr="009D08AD">
              <w:rPr>
                <w:sz w:val="24"/>
                <w:szCs w:val="24"/>
              </w:rPr>
              <w:t>13 082,4</w:t>
            </w:r>
          </w:p>
        </w:tc>
      </w:tr>
      <w:tr w:rsidR="002E1245" w:rsidRPr="009D08AD" w14:paraId="0A96A38A" w14:textId="77777777" w:rsidTr="0061124B">
        <w:trPr>
          <w:trHeight w:val="543"/>
        </w:trPr>
        <w:tc>
          <w:tcPr>
            <w:tcW w:w="1909" w:type="pct"/>
            <w:tcBorders>
              <w:top w:val="single" w:sz="4" w:space="0" w:color="auto"/>
              <w:left w:val="single" w:sz="4" w:space="0" w:color="auto"/>
              <w:bottom w:val="single" w:sz="4" w:space="0" w:color="auto"/>
              <w:right w:val="single" w:sz="4" w:space="0" w:color="auto"/>
            </w:tcBorders>
            <w:vAlign w:val="center"/>
          </w:tcPr>
          <w:p w14:paraId="4CCD68D5" w14:textId="77777777" w:rsidR="002E1245" w:rsidRPr="009D08AD" w:rsidRDefault="002E1245" w:rsidP="002E1245">
            <w:pPr>
              <w:spacing w:before="40" w:after="40"/>
              <w:jc w:val="both"/>
              <w:rPr>
                <w:sz w:val="24"/>
                <w:szCs w:val="24"/>
              </w:rPr>
            </w:pPr>
            <w:r w:rsidRPr="009D08AD">
              <w:rPr>
                <w:sz w:val="24"/>
                <w:szCs w:val="24"/>
              </w:rPr>
              <w:t>Отношение государственного долга Ленинградской области к налоговым и неналоговым доходам в том числе:</w:t>
            </w:r>
          </w:p>
        </w:tc>
        <w:tc>
          <w:tcPr>
            <w:tcW w:w="825" w:type="pct"/>
            <w:tcBorders>
              <w:top w:val="single" w:sz="4" w:space="0" w:color="auto"/>
              <w:left w:val="single" w:sz="4" w:space="0" w:color="auto"/>
              <w:bottom w:val="single" w:sz="4" w:space="0" w:color="auto"/>
              <w:right w:val="single" w:sz="4" w:space="0" w:color="auto"/>
            </w:tcBorders>
            <w:noWrap/>
            <w:vAlign w:val="center"/>
          </w:tcPr>
          <w:p w14:paraId="7F3B8EDD" w14:textId="77777777" w:rsidR="002E1245" w:rsidRPr="009D08AD" w:rsidRDefault="002E1245" w:rsidP="002E1245">
            <w:pPr>
              <w:spacing w:before="40" w:after="40"/>
              <w:jc w:val="center"/>
              <w:rPr>
                <w:sz w:val="24"/>
                <w:szCs w:val="24"/>
              </w:rPr>
            </w:pPr>
            <w:r w:rsidRPr="009D08AD">
              <w:rPr>
                <w:sz w:val="24"/>
                <w:szCs w:val="24"/>
              </w:rPr>
              <w:t>3%</w:t>
            </w:r>
          </w:p>
        </w:tc>
        <w:tc>
          <w:tcPr>
            <w:tcW w:w="724" w:type="pct"/>
            <w:tcBorders>
              <w:top w:val="single" w:sz="4" w:space="0" w:color="auto"/>
              <w:left w:val="single" w:sz="4" w:space="0" w:color="auto"/>
              <w:bottom w:val="single" w:sz="4" w:space="0" w:color="auto"/>
              <w:right w:val="single" w:sz="4" w:space="0" w:color="auto"/>
            </w:tcBorders>
            <w:noWrap/>
            <w:vAlign w:val="center"/>
          </w:tcPr>
          <w:p w14:paraId="2AE4AC2C" w14:textId="77777777" w:rsidR="002E1245" w:rsidRPr="009D08AD" w:rsidRDefault="002E1245" w:rsidP="002E1245">
            <w:pPr>
              <w:spacing w:before="40" w:after="40"/>
              <w:jc w:val="center"/>
              <w:rPr>
                <w:sz w:val="24"/>
                <w:szCs w:val="24"/>
              </w:rPr>
            </w:pPr>
            <w:r w:rsidRPr="009D08AD">
              <w:rPr>
                <w:sz w:val="24"/>
                <w:szCs w:val="24"/>
              </w:rPr>
              <w:t>5,5%</w:t>
            </w:r>
          </w:p>
        </w:tc>
        <w:tc>
          <w:tcPr>
            <w:tcW w:w="729" w:type="pct"/>
            <w:tcBorders>
              <w:top w:val="single" w:sz="4" w:space="0" w:color="auto"/>
              <w:left w:val="single" w:sz="4" w:space="0" w:color="auto"/>
              <w:bottom w:val="single" w:sz="4" w:space="0" w:color="auto"/>
              <w:right w:val="single" w:sz="4" w:space="0" w:color="auto"/>
            </w:tcBorders>
            <w:noWrap/>
            <w:vAlign w:val="center"/>
          </w:tcPr>
          <w:p w14:paraId="21ADDF70" w14:textId="77777777" w:rsidR="002E1245" w:rsidRPr="009D08AD" w:rsidRDefault="002E1245" w:rsidP="002E1245">
            <w:pPr>
              <w:spacing w:before="40" w:after="40"/>
              <w:ind w:firstLine="16"/>
              <w:jc w:val="center"/>
              <w:rPr>
                <w:sz w:val="24"/>
                <w:szCs w:val="24"/>
              </w:rPr>
            </w:pPr>
            <w:r w:rsidRPr="009D08AD">
              <w:rPr>
                <w:sz w:val="24"/>
                <w:szCs w:val="24"/>
              </w:rPr>
              <w:t>9,0%</w:t>
            </w:r>
          </w:p>
        </w:tc>
        <w:tc>
          <w:tcPr>
            <w:tcW w:w="813" w:type="pct"/>
            <w:tcBorders>
              <w:top w:val="single" w:sz="4" w:space="0" w:color="auto"/>
              <w:left w:val="single" w:sz="4" w:space="0" w:color="auto"/>
              <w:bottom w:val="single" w:sz="4" w:space="0" w:color="auto"/>
              <w:right w:val="single" w:sz="4" w:space="0" w:color="auto"/>
            </w:tcBorders>
            <w:noWrap/>
            <w:vAlign w:val="center"/>
          </w:tcPr>
          <w:p w14:paraId="2661A228" w14:textId="77777777" w:rsidR="002E1245" w:rsidRPr="009D08AD" w:rsidRDefault="002E1245" w:rsidP="002E1245">
            <w:pPr>
              <w:spacing w:before="40" w:after="40"/>
              <w:jc w:val="center"/>
              <w:rPr>
                <w:sz w:val="24"/>
                <w:szCs w:val="24"/>
              </w:rPr>
            </w:pPr>
            <w:r w:rsidRPr="009D08AD">
              <w:rPr>
                <w:sz w:val="24"/>
                <w:szCs w:val="24"/>
              </w:rPr>
              <w:t>9,0%</w:t>
            </w:r>
          </w:p>
        </w:tc>
      </w:tr>
      <w:tr w:rsidR="002E1245" w:rsidRPr="009D08AD" w14:paraId="52C604F1" w14:textId="77777777" w:rsidTr="0061124B">
        <w:trPr>
          <w:trHeight w:val="263"/>
        </w:trPr>
        <w:tc>
          <w:tcPr>
            <w:tcW w:w="1909" w:type="pct"/>
            <w:tcBorders>
              <w:top w:val="single" w:sz="4" w:space="0" w:color="auto"/>
              <w:left w:val="single" w:sz="4" w:space="0" w:color="auto"/>
              <w:bottom w:val="single" w:sz="4" w:space="0" w:color="auto"/>
              <w:right w:val="single" w:sz="4" w:space="0" w:color="auto"/>
            </w:tcBorders>
            <w:vAlign w:val="center"/>
          </w:tcPr>
          <w:p w14:paraId="500C91CA" w14:textId="77777777" w:rsidR="002E1245" w:rsidRPr="009D08AD" w:rsidRDefault="002E1245" w:rsidP="002E1245">
            <w:pPr>
              <w:spacing w:before="40" w:after="40"/>
              <w:jc w:val="both"/>
              <w:rPr>
                <w:sz w:val="24"/>
                <w:szCs w:val="24"/>
              </w:rPr>
            </w:pPr>
            <w:r w:rsidRPr="009D08AD">
              <w:rPr>
                <w:sz w:val="24"/>
                <w:szCs w:val="24"/>
              </w:rPr>
              <w:t>Рыночные заимствования</w:t>
            </w:r>
          </w:p>
        </w:tc>
        <w:tc>
          <w:tcPr>
            <w:tcW w:w="825" w:type="pct"/>
            <w:tcBorders>
              <w:top w:val="single" w:sz="4" w:space="0" w:color="auto"/>
              <w:left w:val="single" w:sz="4" w:space="0" w:color="auto"/>
              <w:bottom w:val="single" w:sz="4" w:space="0" w:color="auto"/>
              <w:right w:val="single" w:sz="4" w:space="0" w:color="auto"/>
            </w:tcBorders>
            <w:noWrap/>
            <w:vAlign w:val="center"/>
          </w:tcPr>
          <w:p w14:paraId="0D41D61E" w14:textId="77777777" w:rsidR="002E1245" w:rsidRPr="009D08AD" w:rsidRDefault="002E1245" w:rsidP="002E1245">
            <w:pPr>
              <w:spacing w:before="40" w:after="40"/>
              <w:jc w:val="center"/>
              <w:rPr>
                <w:sz w:val="24"/>
                <w:szCs w:val="24"/>
              </w:rPr>
            </w:pPr>
            <w:r w:rsidRPr="009D08AD">
              <w:rPr>
                <w:sz w:val="24"/>
                <w:szCs w:val="24"/>
              </w:rPr>
              <w:t>1,1%</w:t>
            </w:r>
          </w:p>
        </w:tc>
        <w:tc>
          <w:tcPr>
            <w:tcW w:w="724" w:type="pct"/>
            <w:tcBorders>
              <w:top w:val="single" w:sz="4" w:space="0" w:color="auto"/>
              <w:left w:val="single" w:sz="4" w:space="0" w:color="auto"/>
              <w:bottom w:val="single" w:sz="4" w:space="0" w:color="auto"/>
              <w:right w:val="single" w:sz="4" w:space="0" w:color="auto"/>
            </w:tcBorders>
            <w:noWrap/>
            <w:vAlign w:val="center"/>
          </w:tcPr>
          <w:p w14:paraId="31BFE74F" w14:textId="77777777" w:rsidR="002E1245" w:rsidRPr="009D08AD" w:rsidRDefault="002E1245" w:rsidP="002E1245">
            <w:pPr>
              <w:spacing w:before="40" w:after="40"/>
              <w:jc w:val="center"/>
              <w:rPr>
                <w:sz w:val="24"/>
                <w:szCs w:val="24"/>
              </w:rPr>
            </w:pPr>
            <w:r w:rsidRPr="009D08AD">
              <w:rPr>
                <w:sz w:val="24"/>
                <w:szCs w:val="24"/>
              </w:rPr>
              <w:t>3,5%</w:t>
            </w:r>
          </w:p>
        </w:tc>
        <w:tc>
          <w:tcPr>
            <w:tcW w:w="729" w:type="pct"/>
            <w:tcBorders>
              <w:top w:val="single" w:sz="4" w:space="0" w:color="auto"/>
              <w:left w:val="single" w:sz="4" w:space="0" w:color="auto"/>
              <w:bottom w:val="single" w:sz="4" w:space="0" w:color="auto"/>
              <w:right w:val="single" w:sz="4" w:space="0" w:color="auto"/>
            </w:tcBorders>
            <w:noWrap/>
            <w:vAlign w:val="center"/>
          </w:tcPr>
          <w:p w14:paraId="2A199432" w14:textId="77777777" w:rsidR="002E1245" w:rsidRPr="009D08AD" w:rsidRDefault="002E1245" w:rsidP="002E1245">
            <w:pPr>
              <w:spacing w:before="40" w:after="40"/>
              <w:ind w:firstLine="16"/>
              <w:jc w:val="center"/>
              <w:rPr>
                <w:sz w:val="24"/>
                <w:szCs w:val="24"/>
              </w:rPr>
            </w:pPr>
            <w:r w:rsidRPr="009D08AD">
              <w:rPr>
                <w:sz w:val="24"/>
                <w:szCs w:val="24"/>
              </w:rPr>
              <w:t>7,0%</w:t>
            </w:r>
          </w:p>
        </w:tc>
        <w:tc>
          <w:tcPr>
            <w:tcW w:w="813" w:type="pct"/>
            <w:tcBorders>
              <w:top w:val="single" w:sz="4" w:space="0" w:color="auto"/>
              <w:left w:val="single" w:sz="4" w:space="0" w:color="auto"/>
              <w:bottom w:val="single" w:sz="4" w:space="0" w:color="auto"/>
              <w:right w:val="single" w:sz="4" w:space="0" w:color="auto"/>
            </w:tcBorders>
            <w:noWrap/>
            <w:vAlign w:val="center"/>
          </w:tcPr>
          <w:p w14:paraId="32571B7B" w14:textId="77777777" w:rsidR="002E1245" w:rsidRPr="009D08AD" w:rsidRDefault="002E1245" w:rsidP="002E1245">
            <w:pPr>
              <w:spacing w:before="40" w:after="40"/>
              <w:jc w:val="center"/>
              <w:rPr>
                <w:sz w:val="24"/>
                <w:szCs w:val="24"/>
              </w:rPr>
            </w:pPr>
            <w:r w:rsidRPr="009D08AD">
              <w:rPr>
                <w:sz w:val="24"/>
                <w:szCs w:val="24"/>
              </w:rPr>
              <w:t>7,2%</w:t>
            </w:r>
          </w:p>
        </w:tc>
      </w:tr>
      <w:tr w:rsidR="002E1245" w:rsidRPr="009D08AD" w14:paraId="78CC0E06" w14:textId="77777777" w:rsidTr="0061124B">
        <w:trPr>
          <w:trHeight w:val="340"/>
        </w:trPr>
        <w:tc>
          <w:tcPr>
            <w:tcW w:w="1909" w:type="pct"/>
            <w:tcBorders>
              <w:top w:val="single" w:sz="4" w:space="0" w:color="auto"/>
              <w:left w:val="single" w:sz="4" w:space="0" w:color="auto"/>
              <w:bottom w:val="single" w:sz="4" w:space="0" w:color="auto"/>
              <w:right w:val="single" w:sz="4" w:space="0" w:color="auto"/>
            </w:tcBorders>
            <w:vAlign w:val="center"/>
          </w:tcPr>
          <w:p w14:paraId="11B8616D" w14:textId="77777777" w:rsidR="002E1245" w:rsidRPr="009D08AD" w:rsidRDefault="002E1245" w:rsidP="002E1245">
            <w:pPr>
              <w:spacing w:before="40" w:after="40"/>
              <w:jc w:val="both"/>
              <w:rPr>
                <w:sz w:val="24"/>
                <w:szCs w:val="24"/>
              </w:rPr>
            </w:pPr>
            <w:r w:rsidRPr="009D08AD">
              <w:rPr>
                <w:sz w:val="24"/>
                <w:szCs w:val="24"/>
              </w:rPr>
              <w:t>Государственные гарантии</w:t>
            </w:r>
          </w:p>
        </w:tc>
        <w:tc>
          <w:tcPr>
            <w:tcW w:w="825" w:type="pct"/>
            <w:tcBorders>
              <w:top w:val="single" w:sz="4" w:space="0" w:color="auto"/>
              <w:left w:val="single" w:sz="4" w:space="0" w:color="auto"/>
              <w:bottom w:val="single" w:sz="4" w:space="0" w:color="auto"/>
              <w:right w:val="single" w:sz="4" w:space="0" w:color="auto"/>
            </w:tcBorders>
            <w:noWrap/>
            <w:vAlign w:val="center"/>
          </w:tcPr>
          <w:p w14:paraId="697E5E33" w14:textId="77777777" w:rsidR="002E1245" w:rsidRPr="009D08AD" w:rsidRDefault="002E1245" w:rsidP="002E1245">
            <w:pPr>
              <w:spacing w:before="40" w:after="40"/>
              <w:jc w:val="center"/>
              <w:rPr>
                <w:sz w:val="24"/>
                <w:szCs w:val="24"/>
              </w:rPr>
            </w:pPr>
            <w:r w:rsidRPr="009D08AD">
              <w:rPr>
                <w:sz w:val="24"/>
                <w:szCs w:val="24"/>
              </w:rPr>
              <w:t>0%</w:t>
            </w:r>
          </w:p>
        </w:tc>
        <w:tc>
          <w:tcPr>
            <w:tcW w:w="724" w:type="pct"/>
            <w:tcBorders>
              <w:top w:val="single" w:sz="4" w:space="0" w:color="auto"/>
              <w:left w:val="single" w:sz="4" w:space="0" w:color="auto"/>
              <w:bottom w:val="single" w:sz="4" w:space="0" w:color="auto"/>
              <w:right w:val="single" w:sz="4" w:space="0" w:color="auto"/>
            </w:tcBorders>
            <w:noWrap/>
            <w:vAlign w:val="center"/>
          </w:tcPr>
          <w:p w14:paraId="2FF0AEEF" w14:textId="77777777" w:rsidR="002E1245" w:rsidRPr="009D08AD" w:rsidRDefault="002E1245" w:rsidP="002E1245">
            <w:pPr>
              <w:spacing w:before="40" w:after="40"/>
              <w:jc w:val="center"/>
              <w:rPr>
                <w:sz w:val="24"/>
                <w:szCs w:val="24"/>
              </w:rPr>
            </w:pPr>
            <w:r w:rsidRPr="009D08AD">
              <w:rPr>
                <w:sz w:val="24"/>
                <w:szCs w:val="24"/>
              </w:rPr>
              <w:t>0,3%</w:t>
            </w:r>
          </w:p>
        </w:tc>
        <w:tc>
          <w:tcPr>
            <w:tcW w:w="729" w:type="pct"/>
            <w:tcBorders>
              <w:top w:val="single" w:sz="4" w:space="0" w:color="auto"/>
              <w:left w:val="single" w:sz="4" w:space="0" w:color="auto"/>
              <w:bottom w:val="single" w:sz="4" w:space="0" w:color="auto"/>
              <w:right w:val="single" w:sz="4" w:space="0" w:color="auto"/>
            </w:tcBorders>
            <w:noWrap/>
            <w:vAlign w:val="center"/>
          </w:tcPr>
          <w:p w14:paraId="3F73C996" w14:textId="77777777" w:rsidR="002E1245" w:rsidRPr="009D08AD" w:rsidRDefault="002E1245" w:rsidP="002E1245">
            <w:pPr>
              <w:spacing w:before="40" w:after="40"/>
              <w:ind w:firstLine="16"/>
              <w:jc w:val="center"/>
              <w:rPr>
                <w:sz w:val="24"/>
                <w:szCs w:val="24"/>
              </w:rPr>
            </w:pPr>
            <w:r w:rsidRPr="009D08AD">
              <w:rPr>
                <w:sz w:val="24"/>
                <w:szCs w:val="24"/>
              </w:rPr>
              <w:t>0,3%</w:t>
            </w:r>
          </w:p>
        </w:tc>
        <w:tc>
          <w:tcPr>
            <w:tcW w:w="813" w:type="pct"/>
            <w:tcBorders>
              <w:top w:val="single" w:sz="4" w:space="0" w:color="auto"/>
              <w:left w:val="single" w:sz="4" w:space="0" w:color="auto"/>
              <w:bottom w:val="single" w:sz="4" w:space="0" w:color="auto"/>
              <w:right w:val="single" w:sz="4" w:space="0" w:color="auto"/>
            </w:tcBorders>
            <w:noWrap/>
            <w:vAlign w:val="center"/>
          </w:tcPr>
          <w:p w14:paraId="58095343" w14:textId="77777777" w:rsidR="002E1245" w:rsidRPr="009D08AD" w:rsidRDefault="002E1245" w:rsidP="002E1245">
            <w:pPr>
              <w:spacing w:before="40" w:after="40"/>
              <w:jc w:val="center"/>
              <w:rPr>
                <w:sz w:val="24"/>
                <w:szCs w:val="24"/>
              </w:rPr>
            </w:pPr>
            <w:r w:rsidRPr="009D08AD">
              <w:rPr>
                <w:sz w:val="24"/>
                <w:szCs w:val="24"/>
              </w:rPr>
              <w:t>0,3%</w:t>
            </w:r>
          </w:p>
        </w:tc>
      </w:tr>
    </w:tbl>
    <w:p w14:paraId="4742F078" w14:textId="77777777" w:rsidR="002E1245" w:rsidRDefault="002E1245" w:rsidP="002E1245">
      <w:pPr>
        <w:widowControl/>
        <w:ind w:firstLine="720"/>
        <w:jc w:val="both"/>
        <w:rPr>
          <w:sz w:val="28"/>
          <w:szCs w:val="24"/>
        </w:rPr>
      </w:pPr>
    </w:p>
    <w:p w14:paraId="1F11044C" w14:textId="77777777" w:rsidR="000B599C" w:rsidRDefault="000B599C" w:rsidP="002E1245">
      <w:pPr>
        <w:widowControl/>
        <w:ind w:firstLine="720"/>
        <w:jc w:val="both"/>
        <w:rPr>
          <w:sz w:val="28"/>
          <w:szCs w:val="24"/>
        </w:rPr>
      </w:pPr>
    </w:p>
    <w:p w14:paraId="6ADE87B6" w14:textId="77777777" w:rsidR="000B599C" w:rsidRPr="009D08AD" w:rsidRDefault="000B599C" w:rsidP="002E1245">
      <w:pPr>
        <w:widowControl/>
        <w:ind w:firstLine="720"/>
        <w:jc w:val="both"/>
        <w:rPr>
          <w:sz w:val="28"/>
          <w:szCs w:val="24"/>
        </w:rPr>
      </w:pPr>
    </w:p>
    <w:p w14:paraId="6E1001D5" w14:textId="576946FD" w:rsidR="002E1245" w:rsidRPr="009D08AD" w:rsidRDefault="002E1245" w:rsidP="002E1245">
      <w:pPr>
        <w:widowControl/>
        <w:ind w:firstLine="720"/>
        <w:jc w:val="both"/>
        <w:rPr>
          <w:sz w:val="28"/>
          <w:szCs w:val="24"/>
        </w:rPr>
      </w:pPr>
      <w:r w:rsidRPr="009D08AD">
        <w:rPr>
          <w:sz w:val="28"/>
          <w:szCs w:val="24"/>
        </w:rPr>
        <w:lastRenderedPageBreak/>
        <w:t xml:space="preserve">5. </w:t>
      </w:r>
      <w:r w:rsidRPr="00086142">
        <w:rPr>
          <w:b/>
          <w:sz w:val="28"/>
          <w:szCs w:val="24"/>
        </w:rPr>
        <w:t xml:space="preserve">На реализацию комплекса процессных мероприятий </w:t>
      </w:r>
      <w:r w:rsidR="002E6A24">
        <w:rPr>
          <w:b/>
          <w:sz w:val="28"/>
          <w:szCs w:val="24"/>
        </w:rPr>
        <w:t>"</w:t>
      </w:r>
      <w:r w:rsidRPr="00086142">
        <w:rPr>
          <w:b/>
          <w:sz w:val="28"/>
          <w:szCs w:val="24"/>
        </w:rPr>
        <w:t>Повышение эффективности управления государственными финансами Ленинградской области</w:t>
      </w:r>
      <w:r w:rsidR="002E6A24">
        <w:rPr>
          <w:b/>
          <w:sz w:val="28"/>
          <w:szCs w:val="24"/>
        </w:rPr>
        <w:t xml:space="preserve">" </w:t>
      </w:r>
      <w:r w:rsidRPr="009D08AD">
        <w:rPr>
          <w:sz w:val="28"/>
          <w:szCs w:val="24"/>
        </w:rPr>
        <w:t xml:space="preserve"> бюджетные ассигнования предусмотрены на 2022 год в сумме </w:t>
      </w:r>
      <w:r w:rsidR="00AB4D52">
        <w:rPr>
          <w:sz w:val="28"/>
          <w:szCs w:val="24"/>
        </w:rPr>
        <w:t xml:space="preserve">2 500,0 тыс. руб., на 2023 год </w:t>
      </w:r>
      <w:r w:rsidRPr="009D08AD">
        <w:rPr>
          <w:sz w:val="28"/>
          <w:szCs w:val="24"/>
        </w:rPr>
        <w:t>2 500,0 тыс. руб., на 2024 год  2 500,0 тыс. руб., в целях выполнения работ по методическому сопровождению мероприятий по повышению эффективности управления общественными финансами, а также проведения и участия в научно-практических конференциях, совещаниях, семинарах, вебинарах, областных конкурсах.</w:t>
      </w:r>
    </w:p>
    <w:p w14:paraId="77234B33" w14:textId="5E053BA6" w:rsidR="002E1245" w:rsidRPr="009D08AD" w:rsidRDefault="002E1245" w:rsidP="002E1245">
      <w:pPr>
        <w:widowControl/>
        <w:ind w:firstLine="720"/>
        <w:jc w:val="both"/>
        <w:rPr>
          <w:sz w:val="28"/>
          <w:szCs w:val="24"/>
        </w:rPr>
      </w:pPr>
      <w:r w:rsidRPr="009D08AD">
        <w:rPr>
          <w:sz w:val="28"/>
          <w:szCs w:val="24"/>
        </w:rPr>
        <w:t xml:space="preserve">6. </w:t>
      </w:r>
      <w:r w:rsidRPr="00086142">
        <w:rPr>
          <w:b/>
          <w:sz w:val="28"/>
          <w:szCs w:val="24"/>
        </w:rPr>
        <w:t xml:space="preserve">На реализацию комплекса процессных мероприятий </w:t>
      </w:r>
      <w:r w:rsidR="002E6A24">
        <w:rPr>
          <w:b/>
          <w:sz w:val="28"/>
          <w:szCs w:val="24"/>
        </w:rPr>
        <w:t>"</w:t>
      </w:r>
      <w:r w:rsidRPr="00086142">
        <w:rPr>
          <w:b/>
          <w:sz w:val="28"/>
          <w:szCs w:val="24"/>
        </w:rPr>
        <w:t>Повышение прозрачности и открытости бюджетного процесса в Ленинградской области</w:t>
      </w:r>
      <w:r w:rsidR="001C3182">
        <w:rPr>
          <w:b/>
          <w:sz w:val="28"/>
          <w:szCs w:val="24"/>
        </w:rPr>
        <w:t xml:space="preserve">" </w:t>
      </w:r>
      <w:r w:rsidR="001C3182" w:rsidRPr="009D08AD">
        <w:rPr>
          <w:sz w:val="28"/>
          <w:szCs w:val="24"/>
        </w:rPr>
        <w:t>бюджетные</w:t>
      </w:r>
      <w:r w:rsidRPr="009D08AD">
        <w:rPr>
          <w:sz w:val="28"/>
          <w:szCs w:val="24"/>
        </w:rPr>
        <w:t xml:space="preserve"> ассигнования предусмотрены на 2022 год в сумме 900,0 тыс. руб., на 2023 год – 900,0 тыс. руб., на 2024 </w:t>
      </w:r>
      <w:r w:rsidR="001C3182" w:rsidRPr="009D08AD">
        <w:rPr>
          <w:sz w:val="28"/>
          <w:szCs w:val="24"/>
        </w:rPr>
        <w:t>год –</w:t>
      </w:r>
      <w:r w:rsidRPr="009D08AD">
        <w:rPr>
          <w:sz w:val="28"/>
          <w:szCs w:val="24"/>
        </w:rPr>
        <w:t xml:space="preserve"> 900,0 тыс. руб.</w:t>
      </w:r>
      <w:r w:rsidR="001C3182" w:rsidRPr="009D08AD">
        <w:rPr>
          <w:sz w:val="28"/>
          <w:szCs w:val="24"/>
        </w:rPr>
        <w:t>, в</w:t>
      </w:r>
      <w:r w:rsidRPr="009D08AD">
        <w:rPr>
          <w:sz w:val="28"/>
          <w:szCs w:val="24"/>
        </w:rPr>
        <w:t xml:space="preserve"> целях проведения мероприятий по обеспечению открытости информации о бюджетном процессе и областном бюджете Ленинградской области, а также информирования граждан с использованием различных форм взаимодействия.</w:t>
      </w:r>
    </w:p>
    <w:p w14:paraId="2008E96D" w14:textId="77777777" w:rsidR="004D087E" w:rsidRPr="009D08AD" w:rsidRDefault="0022064F" w:rsidP="00B755A7">
      <w:pPr>
        <w:widowControl/>
        <w:jc w:val="center"/>
        <w:rPr>
          <w:b/>
          <w:sz w:val="28"/>
          <w:szCs w:val="28"/>
          <w:u w:val="single"/>
        </w:rPr>
      </w:pPr>
      <w:r w:rsidRPr="009D08AD">
        <w:rPr>
          <w:b/>
          <w:sz w:val="28"/>
          <w:szCs w:val="28"/>
          <w:u w:val="single"/>
        </w:rPr>
        <w:br w:type="page"/>
      </w:r>
      <w:r w:rsidR="004D087E" w:rsidRPr="009D08AD">
        <w:rPr>
          <w:b/>
          <w:sz w:val="28"/>
          <w:szCs w:val="28"/>
          <w:u w:val="single"/>
        </w:rPr>
        <w:lastRenderedPageBreak/>
        <w:t>1</w:t>
      </w:r>
      <w:r w:rsidR="00DF2AEA" w:rsidRPr="009D08AD">
        <w:rPr>
          <w:b/>
          <w:sz w:val="28"/>
          <w:szCs w:val="28"/>
          <w:u w:val="single"/>
        </w:rPr>
        <w:t>5</w:t>
      </w:r>
      <w:r w:rsidR="004D087E" w:rsidRPr="009D08AD">
        <w:rPr>
          <w:b/>
          <w:sz w:val="28"/>
          <w:szCs w:val="28"/>
          <w:u w:val="single"/>
        </w:rPr>
        <w:t>. Государственная программа Ленинградской области</w:t>
      </w:r>
    </w:p>
    <w:p w14:paraId="10EFC4DB" w14:textId="77777777" w:rsidR="004D087E" w:rsidRPr="009D08AD" w:rsidRDefault="0080742C" w:rsidP="00B755A7">
      <w:pPr>
        <w:jc w:val="center"/>
        <w:rPr>
          <w:b/>
          <w:sz w:val="28"/>
          <w:szCs w:val="28"/>
          <w:u w:val="single"/>
        </w:rPr>
      </w:pPr>
      <w:r w:rsidRPr="009D08AD">
        <w:rPr>
          <w:b/>
          <w:sz w:val="28"/>
          <w:szCs w:val="28"/>
          <w:u w:val="single"/>
        </w:rPr>
        <w:t>"</w:t>
      </w:r>
      <w:r w:rsidR="004D087E" w:rsidRPr="009D08AD">
        <w:rPr>
          <w:b/>
          <w:sz w:val="28"/>
          <w:szCs w:val="28"/>
          <w:u w:val="single"/>
        </w:rPr>
        <w:t>Устойчивое общественное развитие в Ленинградской области</w:t>
      </w:r>
      <w:r w:rsidRPr="009D08AD">
        <w:rPr>
          <w:b/>
          <w:sz w:val="28"/>
          <w:szCs w:val="28"/>
          <w:u w:val="single"/>
        </w:rPr>
        <w:t>"</w:t>
      </w:r>
    </w:p>
    <w:p w14:paraId="595FB942" w14:textId="77777777" w:rsidR="004D087E" w:rsidRPr="009D08AD" w:rsidRDefault="004D087E" w:rsidP="004D087E">
      <w:pPr>
        <w:jc w:val="center"/>
        <w:rPr>
          <w:rFonts w:eastAsia="Calibri"/>
          <w:sz w:val="28"/>
          <w:szCs w:val="28"/>
        </w:rPr>
      </w:pPr>
    </w:p>
    <w:p w14:paraId="4852FF8E" w14:textId="77777777" w:rsidR="00C32977" w:rsidRPr="009D08AD" w:rsidRDefault="004D087E" w:rsidP="00C32977">
      <w:pPr>
        <w:widowControl/>
        <w:ind w:firstLine="709"/>
        <w:jc w:val="both"/>
        <w:rPr>
          <w:sz w:val="28"/>
          <w:szCs w:val="28"/>
        </w:rPr>
      </w:pPr>
      <w:r w:rsidRPr="009D08AD">
        <w:rPr>
          <w:sz w:val="28"/>
          <w:szCs w:val="28"/>
        </w:rPr>
        <w:t xml:space="preserve">На реализацию программы в проекте областного бюджета на </w:t>
      </w:r>
      <w:r w:rsidR="007C064B" w:rsidRPr="009D08AD">
        <w:rPr>
          <w:sz w:val="28"/>
          <w:szCs w:val="28"/>
        </w:rPr>
        <w:t>202</w:t>
      </w:r>
      <w:r w:rsidR="006B1321" w:rsidRPr="009D08AD">
        <w:rPr>
          <w:sz w:val="28"/>
          <w:szCs w:val="28"/>
        </w:rPr>
        <w:t>2</w:t>
      </w:r>
      <w:r w:rsidRPr="009D08AD">
        <w:rPr>
          <w:sz w:val="28"/>
          <w:szCs w:val="28"/>
        </w:rPr>
        <w:t xml:space="preserve"> год предусмотрены </w:t>
      </w:r>
      <w:r w:rsidR="00792B0D" w:rsidRPr="009D08AD">
        <w:rPr>
          <w:sz w:val="28"/>
          <w:szCs w:val="28"/>
        </w:rPr>
        <w:t xml:space="preserve">бюджетные </w:t>
      </w:r>
      <w:r w:rsidRPr="009D08AD">
        <w:rPr>
          <w:sz w:val="28"/>
          <w:szCs w:val="28"/>
        </w:rPr>
        <w:t xml:space="preserve">ассигнования в сумме </w:t>
      </w:r>
      <w:r w:rsidR="00DD75D8" w:rsidRPr="009D08AD">
        <w:rPr>
          <w:sz w:val="28"/>
          <w:szCs w:val="28"/>
        </w:rPr>
        <w:t>1 9</w:t>
      </w:r>
      <w:r w:rsidR="00B81D5A" w:rsidRPr="009D08AD">
        <w:rPr>
          <w:sz w:val="28"/>
          <w:szCs w:val="28"/>
        </w:rPr>
        <w:t>62</w:t>
      </w:r>
      <w:r w:rsidR="00DD75D8" w:rsidRPr="009D08AD">
        <w:rPr>
          <w:sz w:val="28"/>
          <w:szCs w:val="28"/>
        </w:rPr>
        <w:t> </w:t>
      </w:r>
      <w:r w:rsidR="00B81D5A" w:rsidRPr="009D08AD">
        <w:rPr>
          <w:sz w:val="28"/>
          <w:szCs w:val="28"/>
        </w:rPr>
        <w:t>631</w:t>
      </w:r>
      <w:r w:rsidR="00DD75D8" w:rsidRPr="009D08AD">
        <w:rPr>
          <w:sz w:val="28"/>
          <w:szCs w:val="28"/>
        </w:rPr>
        <w:t>,</w:t>
      </w:r>
      <w:r w:rsidR="00B81D5A" w:rsidRPr="009D08AD">
        <w:rPr>
          <w:sz w:val="28"/>
          <w:szCs w:val="28"/>
        </w:rPr>
        <w:t>4</w:t>
      </w:r>
      <w:r w:rsidR="00DD75D8" w:rsidRPr="009D08AD">
        <w:rPr>
          <w:sz w:val="28"/>
          <w:szCs w:val="28"/>
        </w:rPr>
        <w:t xml:space="preserve"> </w:t>
      </w:r>
      <w:r w:rsidRPr="009D08AD">
        <w:rPr>
          <w:sz w:val="28"/>
          <w:szCs w:val="28"/>
        </w:rPr>
        <w:t>тыс. </w:t>
      </w:r>
      <w:r w:rsidR="00BD551E" w:rsidRPr="009D08AD">
        <w:rPr>
          <w:sz w:val="28"/>
          <w:szCs w:val="28"/>
        </w:rPr>
        <w:t>рублей</w:t>
      </w:r>
      <w:r w:rsidR="00792B0D" w:rsidRPr="009D08AD">
        <w:rPr>
          <w:sz w:val="28"/>
          <w:szCs w:val="28"/>
        </w:rPr>
        <w:t xml:space="preserve"> или </w:t>
      </w:r>
      <w:r w:rsidR="00BA764E" w:rsidRPr="009D08AD">
        <w:rPr>
          <w:sz w:val="28"/>
          <w:szCs w:val="28"/>
        </w:rPr>
        <w:t>1</w:t>
      </w:r>
      <w:r w:rsidR="007F1249" w:rsidRPr="009D08AD">
        <w:rPr>
          <w:sz w:val="28"/>
          <w:szCs w:val="28"/>
        </w:rPr>
        <w:t>,</w:t>
      </w:r>
      <w:r w:rsidR="00DD75D8" w:rsidRPr="009D08AD">
        <w:rPr>
          <w:sz w:val="28"/>
          <w:szCs w:val="28"/>
        </w:rPr>
        <w:t>2</w:t>
      </w:r>
      <w:r w:rsidR="00792B0D" w:rsidRPr="009D08AD">
        <w:rPr>
          <w:sz w:val="28"/>
          <w:szCs w:val="28"/>
        </w:rPr>
        <w:t xml:space="preserve">% от общего объема расходов на </w:t>
      </w:r>
      <w:r w:rsidR="007C064B" w:rsidRPr="009D08AD">
        <w:rPr>
          <w:sz w:val="28"/>
          <w:szCs w:val="28"/>
        </w:rPr>
        <w:t>202</w:t>
      </w:r>
      <w:r w:rsidR="006B1321" w:rsidRPr="009D08AD">
        <w:rPr>
          <w:sz w:val="28"/>
          <w:szCs w:val="28"/>
        </w:rPr>
        <w:t>2</w:t>
      </w:r>
      <w:r w:rsidR="00792B0D" w:rsidRPr="009D08AD">
        <w:rPr>
          <w:sz w:val="28"/>
          <w:szCs w:val="28"/>
        </w:rPr>
        <w:t xml:space="preserve"> год</w:t>
      </w:r>
      <w:r w:rsidR="00DD75D8" w:rsidRPr="009D08AD">
        <w:rPr>
          <w:sz w:val="28"/>
          <w:szCs w:val="28"/>
        </w:rPr>
        <w:t>, что</w:t>
      </w:r>
      <w:r w:rsidR="00695784" w:rsidRPr="009D08AD">
        <w:rPr>
          <w:sz w:val="28"/>
          <w:szCs w:val="28"/>
        </w:rPr>
        <w:t xml:space="preserve"> составляет </w:t>
      </w:r>
      <w:r w:rsidR="00B81D5A" w:rsidRPr="009D08AD">
        <w:rPr>
          <w:sz w:val="28"/>
          <w:szCs w:val="28"/>
        </w:rPr>
        <w:t>98</w:t>
      </w:r>
      <w:r w:rsidR="00DD75D8" w:rsidRPr="009D08AD">
        <w:rPr>
          <w:sz w:val="28"/>
          <w:szCs w:val="28"/>
        </w:rPr>
        <w:t>,</w:t>
      </w:r>
      <w:r w:rsidR="00B81D5A" w:rsidRPr="009D08AD">
        <w:rPr>
          <w:sz w:val="28"/>
          <w:szCs w:val="28"/>
        </w:rPr>
        <w:t>4</w:t>
      </w:r>
      <w:r w:rsidR="00695784" w:rsidRPr="009D08AD">
        <w:rPr>
          <w:sz w:val="28"/>
          <w:szCs w:val="28"/>
        </w:rPr>
        <w:t xml:space="preserve">% </w:t>
      </w:r>
      <w:r w:rsidR="006C6BDE" w:rsidRPr="009D08AD">
        <w:rPr>
          <w:sz w:val="28"/>
          <w:szCs w:val="28"/>
        </w:rPr>
        <w:t>от</w:t>
      </w:r>
      <w:r w:rsidR="00695784" w:rsidRPr="009D08AD">
        <w:rPr>
          <w:sz w:val="28"/>
          <w:szCs w:val="28"/>
        </w:rPr>
        <w:t xml:space="preserve"> уровн</w:t>
      </w:r>
      <w:r w:rsidR="006C6BDE" w:rsidRPr="009D08AD">
        <w:rPr>
          <w:sz w:val="28"/>
          <w:szCs w:val="28"/>
        </w:rPr>
        <w:t>я</w:t>
      </w:r>
      <w:r w:rsidR="00695784" w:rsidRPr="009D08AD">
        <w:rPr>
          <w:sz w:val="28"/>
          <w:szCs w:val="28"/>
        </w:rPr>
        <w:t xml:space="preserve"> </w:t>
      </w:r>
      <w:r w:rsidR="007C064B" w:rsidRPr="009D08AD">
        <w:rPr>
          <w:sz w:val="28"/>
          <w:szCs w:val="28"/>
        </w:rPr>
        <w:t>20</w:t>
      </w:r>
      <w:r w:rsidR="00DD75D8" w:rsidRPr="009D08AD">
        <w:rPr>
          <w:sz w:val="28"/>
          <w:szCs w:val="28"/>
        </w:rPr>
        <w:t>2</w:t>
      </w:r>
      <w:r w:rsidR="006B1321" w:rsidRPr="009D08AD">
        <w:rPr>
          <w:sz w:val="28"/>
          <w:szCs w:val="28"/>
        </w:rPr>
        <w:t>1</w:t>
      </w:r>
      <w:r w:rsidR="00695784" w:rsidRPr="009D08AD">
        <w:rPr>
          <w:sz w:val="28"/>
          <w:szCs w:val="28"/>
        </w:rPr>
        <w:t xml:space="preserve"> года.</w:t>
      </w:r>
    </w:p>
    <w:p w14:paraId="3322B79D" w14:textId="77777777" w:rsidR="004D087E" w:rsidRPr="009D08AD" w:rsidRDefault="004D087E" w:rsidP="004D087E">
      <w:pPr>
        <w:ind w:firstLine="708"/>
        <w:jc w:val="both"/>
        <w:rPr>
          <w:sz w:val="28"/>
          <w:szCs w:val="28"/>
        </w:rPr>
      </w:pPr>
    </w:p>
    <w:tbl>
      <w:tblPr>
        <w:tblW w:w="10080" w:type="dxa"/>
        <w:tblInd w:w="93" w:type="dxa"/>
        <w:tblLook w:val="04A0" w:firstRow="1" w:lastRow="0" w:firstColumn="1" w:lastColumn="0" w:noHBand="0" w:noVBand="1"/>
      </w:tblPr>
      <w:tblGrid>
        <w:gridCol w:w="7953"/>
        <w:gridCol w:w="2127"/>
      </w:tblGrid>
      <w:tr w:rsidR="00BF5F27" w:rsidRPr="009D08AD" w14:paraId="0F9328EB" w14:textId="77777777" w:rsidTr="00B45BBF">
        <w:trPr>
          <w:trHeight w:val="448"/>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AD162"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2C6F8427"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D2DA70E" w14:textId="77777777" w:rsidR="00B45BBF" w:rsidRPr="009D08AD" w:rsidRDefault="00B45BBF" w:rsidP="003A1768">
            <w:pPr>
              <w:widowControl/>
              <w:jc w:val="center"/>
              <w:rPr>
                <w:b/>
                <w:bCs/>
                <w:sz w:val="28"/>
                <w:szCs w:val="28"/>
              </w:rPr>
            </w:pPr>
            <w:r w:rsidRPr="009D08AD">
              <w:rPr>
                <w:b/>
                <w:bCs/>
                <w:sz w:val="28"/>
                <w:szCs w:val="28"/>
              </w:rPr>
              <w:t>Проект</w:t>
            </w:r>
          </w:p>
          <w:p w14:paraId="6B6EAA96" w14:textId="77777777" w:rsidR="004D087E" w:rsidRPr="009D08AD" w:rsidRDefault="00375CD8" w:rsidP="00DD75D8">
            <w:pPr>
              <w:widowControl/>
              <w:jc w:val="center"/>
              <w:rPr>
                <w:b/>
                <w:bCs/>
                <w:sz w:val="28"/>
                <w:szCs w:val="28"/>
              </w:rPr>
            </w:pPr>
            <w:r w:rsidRPr="009D08AD">
              <w:rPr>
                <w:b/>
                <w:bCs/>
                <w:sz w:val="28"/>
                <w:szCs w:val="28"/>
              </w:rPr>
              <w:t xml:space="preserve">на </w:t>
            </w:r>
            <w:r w:rsidR="007C064B" w:rsidRPr="009D08AD">
              <w:rPr>
                <w:b/>
                <w:bCs/>
                <w:sz w:val="28"/>
                <w:szCs w:val="28"/>
              </w:rPr>
              <w:t>202</w:t>
            </w:r>
            <w:r w:rsidR="00B755A7" w:rsidRPr="009D08AD">
              <w:rPr>
                <w:b/>
                <w:bCs/>
                <w:sz w:val="28"/>
                <w:szCs w:val="28"/>
              </w:rPr>
              <w:t>2</w:t>
            </w:r>
            <w:r w:rsidRPr="009D08AD">
              <w:rPr>
                <w:b/>
                <w:bCs/>
                <w:sz w:val="28"/>
                <w:szCs w:val="28"/>
              </w:rPr>
              <w:t xml:space="preserve"> год, тыс. рублей</w:t>
            </w:r>
          </w:p>
        </w:tc>
      </w:tr>
      <w:tr w:rsidR="006B1321" w:rsidRPr="009D08AD" w14:paraId="11C22F71" w14:textId="77777777" w:rsidTr="001F6EE4">
        <w:trPr>
          <w:trHeight w:val="544"/>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14:paraId="1B956C8E" w14:textId="77777777" w:rsidR="006B1321" w:rsidRPr="009D08AD" w:rsidRDefault="006B1321">
            <w:pPr>
              <w:rPr>
                <w:sz w:val="28"/>
                <w:szCs w:val="28"/>
              </w:rPr>
            </w:pPr>
            <w:r w:rsidRPr="009D08AD">
              <w:rPr>
                <w:sz w:val="28"/>
                <w:szCs w:val="28"/>
              </w:rPr>
              <w:t>Комитет общего и профессионального образования Ленинградской области</w:t>
            </w:r>
          </w:p>
        </w:tc>
        <w:tc>
          <w:tcPr>
            <w:tcW w:w="2127" w:type="dxa"/>
            <w:tcBorders>
              <w:top w:val="single" w:sz="4" w:space="0" w:color="auto"/>
              <w:left w:val="nil"/>
              <w:bottom w:val="single" w:sz="4" w:space="0" w:color="auto"/>
              <w:right w:val="single" w:sz="4" w:space="0" w:color="auto"/>
            </w:tcBorders>
            <w:shd w:val="clear" w:color="auto" w:fill="auto"/>
            <w:vAlign w:val="center"/>
          </w:tcPr>
          <w:p w14:paraId="4E724B5E" w14:textId="77777777" w:rsidR="006B1321" w:rsidRPr="009D08AD" w:rsidRDefault="006B1321">
            <w:pPr>
              <w:jc w:val="center"/>
              <w:rPr>
                <w:sz w:val="28"/>
                <w:szCs w:val="28"/>
              </w:rPr>
            </w:pPr>
            <w:r w:rsidRPr="009D08AD">
              <w:rPr>
                <w:sz w:val="28"/>
                <w:szCs w:val="28"/>
              </w:rPr>
              <w:t>1 601,0</w:t>
            </w:r>
          </w:p>
        </w:tc>
      </w:tr>
      <w:tr w:rsidR="006B1321" w:rsidRPr="009D08AD" w14:paraId="0DFEAFC3" w14:textId="77777777" w:rsidTr="001F6EE4">
        <w:trPr>
          <w:trHeight w:val="355"/>
        </w:trPr>
        <w:tc>
          <w:tcPr>
            <w:tcW w:w="7953" w:type="dxa"/>
            <w:tcBorders>
              <w:top w:val="nil"/>
              <w:left w:val="single" w:sz="4" w:space="0" w:color="auto"/>
              <w:bottom w:val="single" w:sz="4" w:space="0" w:color="auto"/>
              <w:right w:val="single" w:sz="4" w:space="0" w:color="auto"/>
            </w:tcBorders>
            <w:shd w:val="clear" w:color="auto" w:fill="auto"/>
            <w:vAlign w:val="center"/>
          </w:tcPr>
          <w:p w14:paraId="61A2B0CE" w14:textId="77777777" w:rsidR="006B1321" w:rsidRPr="009D08AD" w:rsidRDefault="006B1321">
            <w:pPr>
              <w:rPr>
                <w:sz w:val="28"/>
                <w:szCs w:val="28"/>
              </w:rPr>
            </w:pPr>
            <w:r w:rsidRPr="009D08AD">
              <w:rPr>
                <w:sz w:val="28"/>
                <w:szCs w:val="28"/>
              </w:rPr>
              <w:t>Управление делами Правительства Ленинградской области</w:t>
            </w:r>
          </w:p>
        </w:tc>
        <w:tc>
          <w:tcPr>
            <w:tcW w:w="2127" w:type="dxa"/>
            <w:tcBorders>
              <w:top w:val="nil"/>
              <w:left w:val="nil"/>
              <w:bottom w:val="single" w:sz="4" w:space="0" w:color="auto"/>
              <w:right w:val="single" w:sz="4" w:space="0" w:color="auto"/>
            </w:tcBorders>
            <w:shd w:val="clear" w:color="auto" w:fill="auto"/>
            <w:vAlign w:val="center"/>
          </w:tcPr>
          <w:p w14:paraId="3965B5DD" w14:textId="77777777" w:rsidR="006B1321" w:rsidRPr="009D08AD" w:rsidRDefault="006B1321">
            <w:pPr>
              <w:jc w:val="center"/>
              <w:rPr>
                <w:sz w:val="28"/>
                <w:szCs w:val="28"/>
              </w:rPr>
            </w:pPr>
            <w:r w:rsidRPr="009D08AD">
              <w:rPr>
                <w:sz w:val="28"/>
                <w:szCs w:val="28"/>
              </w:rPr>
              <w:t>24 330,5</w:t>
            </w:r>
          </w:p>
        </w:tc>
      </w:tr>
      <w:tr w:rsidR="006B1321" w:rsidRPr="009D08AD" w14:paraId="15E4AFE2" w14:textId="77777777" w:rsidTr="001F6EE4">
        <w:trPr>
          <w:trHeight w:val="280"/>
        </w:trPr>
        <w:tc>
          <w:tcPr>
            <w:tcW w:w="7953" w:type="dxa"/>
            <w:tcBorders>
              <w:top w:val="nil"/>
              <w:left w:val="single" w:sz="4" w:space="0" w:color="auto"/>
              <w:bottom w:val="single" w:sz="4" w:space="0" w:color="auto"/>
              <w:right w:val="single" w:sz="4" w:space="0" w:color="auto"/>
            </w:tcBorders>
            <w:shd w:val="clear" w:color="auto" w:fill="auto"/>
            <w:vAlign w:val="center"/>
          </w:tcPr>
          <w:p w14:paraId="7EA98276" w14:textId="77777777" w:rsidR="006B1321" w:rsidRPr="009D08AD" w:rsidRDefault="006B1321">
            <w:pPr>
              <w:rPr>
                <w:sz w:val="28"/>
                <w:szCs w:val="28"/>
              </w:rPr>
            </w:pPr>
            <w:r w:rsidRPr="009D08AD">
              <w:rPr>
                <w:sz w:val="28"/>
                <w:szCs w:val="28"/>
              </w:rPr>
              <w:t>Комитет общественных коммуникаций Ленинградской области</w:t>
            </w:r>
          </w:p>
        </w:tc>
        <w:tc>
          <w:tcPr>
            <w:tcW w:w="2127" w:type="dxa"/>
            <w:tcBorders>
              <w:top w:val="nil"/>
              <w:left w:val="nil"/>
              <w:bottom w:val="single" w:sz="4" w:space="0" w:color="auto"/>
              <w:right w:val="single" w:sz="4" w:space="0" w:color="auto"/>
            </w:tcBorders>
            <w:shd w:val="clear" w:color="auto" w:fill="auto"/>
            <w:vAlign w:val="center"/>
          </w:tcPr>
          <w:p w14:paraId="47FED2AA" w14:textId="77777777" w:rsidR="006B1321" w:rsidRPr="009D08AD" w:rsidRDefault="006B1321">
            <w:pPr>
              <w:jc w:val="center"/>
              <w:rPr>
                <w:sz w:val="28"/>
                <w:szCs w:val="28"/>
              </w:rPr>
            </w:pPr>
            <w:r w:rsidRPr="009D08AD">
              <w:rPr>
                <w:sz w:val="28"/>
                <w:szCs w:val="28"/>
              </w:rPr>
              <w:t>181 521,6</w:t>
            </w:r>
          </w:p>
        </w:tc>
      </w:tr>
      <w:tr w:rsidR="006B1321" w:rsidRPr="009D08AD" w14:paraId="149B4911" w14:textId="77777777" w:rsidTr="001F6EE4">
        <w:trPr>
          <w:trHeight w:val="176"/>
        </w:trPr>
        <w:tc>
          <w:tcPr>
            <w:tcW w:w="7953" w:type="dxa"/>
            <w:tcBorders>
              <w:top w:val="nil"/>
              <w:left w:val="single" w:sz="4" w:space="0" w:color="auto"/>
              <w:bottom w:val="single" w:sz="4" w:space="0" w:color="auto"/>
              <w:right w:val="single" w:sz="4" w:space="0" w:color="auto"/>
            </w:tcBorders>
            <w:shd w:val="clear" w:color="auto" w:fill="auto"/>
            <w:vAlign w:val="center"/>
          </w:tcPr>
          <w:p w14:paraId="013C28B4" w14:textId="77777777" w:rsidR="006B1321" w:rsidRPr="009D08AD" w:rsidRDefault="006B1321">
            <w:pPr>
              <w:rPr>
                <w:sz w:val="28"/>
                <w:szCs w:val="28"/>
              </w:rPr>
            </w:pPr>
            <w:r w:rsidRPr="009D08AD">
              <w:rPr>
                <w:sz w:val="28"/>
                <w:szCs w:val="28"/>
              </w:rPr>
              <w:t>комитет по культуре и туризму Ленинградской области</w:t>
            </w:r>
          </w:p>
        </w:tc>
        <w:tc>
          <w:tcPr>
            <w:tcW w:w="2127" w:type="dxa"/>
            <w:tcBorders>
              <w:top w:val="nil"/>
              <w:left w:val="nil"/>
              <w:bottom w:val="single" w:sz="4" w:space="0" w:color="auto"/>
              <w:right w:val="single" w:sz="4" w:space="0" w:color="auto"/>
            </w:tcBorders>
            <w:shd w:val="clear" w:color="auto" w:fill="auto"/>
            <w:vAlign w:val="center"/>
          </w:tcPr>
          <w:p w14:paraId="7BF22C52" w14:textId="77777777" w:rsidR="006B1321" w:rsidRPr="009D08AD" w:rsidRDefault="006B1321">
            <w:pPr>
              <w:jc w:val="center"/>
              <w:rPr>
                <w:sz w:val="28"/>
                <w:szCs w:val="28"/>
              </w:rPr>
            </w:pPr>
            <w:r w:rsidRPr="009D08AD">
              <w:rPr>
                <w:sz w:val="28"/>
                <w:szCs w:val="28"/>
              </w:rPr>
              <w:t>9 408,0</w:t>
            </w:r>
          </w:p>
        </w:tc>
      </w:tr>
      <w:tr w:rsidR="006B1321" w:rsidRPr="009D08AD" w14:paraId="01D2950A" w14:textId="77777777" w:rsidTr="001F6EE4">
        <w:trPr>
          <w:trHeight w:val="176"/>
        </w:trPr>
        <w:tc>
          <w:tcPr>
            <w:tcW w:w="7953" w:type="dxa"/>
            <w:tcBorders>
              <w:top w:val="nil"/>
              <w:left w:val="single" w:sz="4" w:space="0" w:color="auto"/>
              <w:bottom w:val="single" w:sz="4" w:space="0" w:color="auto"/>
              <w:right w:val="single" w:sz="4" w:space="0" w:color="auto"/>
            </w:tcBorders>
            <w:shd w:val="clear" w:color="auto" w:fill="auto"/>
            <w:vAlign w:val="center"/>
          </w:tcPr>
          <w:p w14:paraId="244ED92F" w14:textId="77777777" w:rsidR="006B1321" w:rsidRPr="009D08AD" w:rsidRDefault="006B1321">
            <w:pPr>
              <w:rPr>
                <w:sz w:val="28"/>
                <w:szCs w:val="28"/>
              </w:rPr>
            </w:pPr>
            <w:r w:rsidRPr="009D08AD">
              <w:rPr>
                <w:sz w:val="28"/>
                <w:szCs w:val="28"/>
              </w:rPr>
              <w:t>Комитет по печати Ленинградской области</w:t>
            </w:r>
          </w:p>
        </w:tc>
        <w:tc>
          <w:tcPr>
            <w:tcW w:w="2127" w:type="dxa"/>
            <w:tcBorders>
              <w:top w:val="nil"/>
              <w:left w:val="nil"/>
              <w:bottom w:val="single" w:sz="4" w:space="0" w:color="auto"/>
              <w:right w:val="single" w:sz="4" w:space="0" w:color="auto"/>
            </w:tcBorders>
            <w:shd w:val="clear" w:color="auto" w:fill="auto"/>
            <w:vAlign w:val="center"/>
          </w:tcPr>
          <w:p w14:paraId="7FEEA8E7" w14:textId="77777777" w:rsidR="006B1321" w:rsidRPr="009D08AD" w:rsidRDefault="006B1321">
            <w:pPr>
              <w:jc w:val="center"/>
              <w:rPr>
                <w:sz w:val="28"/>
                <w:szCs w:val="28"/>
              </w:rPr>
            </w:pPr>
            <w:r w:rsidRPr="009D08AD">
              <w:rPr>
                <w:sz w:val="28"/>
                <w:szCs w:val="28"/>
              </w:rPr>
              <w:t>446 831,0</w:t>
            </w:r>
          </w:p>
        </w:tc>
      </w:tr>
      <w:tr w:rsidR="006B1321" w:rsidRPr="009D08AD" w14:paraId="4EEEC4DC" w14:textId="77777777" w:rsidTr="001F6EE4">
        <w:trPr>
          <w:trHeight w:val="320"/>
        </w:trPr>
        <w:tc>
          <w:tcPr>
            <w:tcW w:w="7953" w:type="dxa"/>
            <w:tcBorders>
              <w:top w:val="nil"/>
              <w:left w:val="single" w:sz="4" w:space="0" w:color="auto"/>
              <w:bottom w:val="single" w:sz="4" w:space="0" w:color="auto"/>
              <w:right w:val="single" w:sz="4" w:space="0" w:color="auto"/>
            </w:tcBorders>
            <w:shd w:val="clear" w:color="auto" w:fill="auto"/>
            <w:vAlign w:val="center"/>
          </w:tcPr>
          <w:p w14:paraId="06AC6280" w14:textId="77777777" w:rsidR="006B1321" w:rsidRPr="009D08AD" w:rsidRDefault="006B1321">
            <w:pPr>
              <w:rPr>
                <w:sz w:val="28"/>
                <w:szCs w:val="28"/>
              </w:rPr>
            </w:pPr>
            <w:r w:rsidRPr="009D08AD">
              <w:rPr>
                <w:sz w:val="28"/>
                <w:szCs w:val="28"/>
              </w:rPr>
              <w:t>Комитет финансов Ленинградской области</w:t>
            </w:r>
          </w:p>
        </w:tc>
        <w:tc>
          <w:tcPr>
            <w:tcW w:w="2127" w:type="dxa"/>
            <w:tcBorders>
              <w:top w:val="nil"/>
              <w:left w:val="nil"/>
              <w:bottom w:val="single" w:sz="4" w:space="0" w:color="auto"/>
              <w:right w:val="single" w:sz="4" w:space="0" w:color="auto"/>
            </w:tcBorders>
            <w:shd w:val="clear" w:color="auto" w:fill="auto"/>
            <w:vAlign w:val="center"/>
          </w:tcPr>
          <w:p w14:paraId="1E4B6F05" w14:textId="77777777" w:rsidR="006B1321" w:rsidRPr="009D08AD" w:rsidRDefault="006B1321">
            <w:pPr>
              <w:jc w:val="center"/>
              <w:rPr>
                <w:sz w:val="28"/>
                <w:szCs w:val="28"/>
              </w:rPr>
            </w:pPr>
            <w:r w:rsidRPr="009D08AD">
              <w:rPr>
                <w:sz w:val="28"/>
                <w:szCs w:val="28"/>
              </w:rPr>
              <w:t>499 478,7</w:t>
            </w:r>
          </w:p>
        </w:tc>
      </w:tr>
      <w:tr w:rsidR="006B1321" w:rsidRPr="009D08AD" w14:paraId="5E46927D" w14:textId="77777777" w:rsidTr="001F6EE4">
        <w:trPr>
          <w:trHeight w:val="268"/>
        </w:trPr>
        <w:tc>
          <w:tcPr>
            <w:tcW w:w="7953" w:type="dxa"/>
            <w:tcBorders>
              <w:top w:val="nil"/>
              <w:left w:val="single" w:sz="4" w:space="0" w:color="auto"/>
              <w:bottom w:val="single" w:sz="4" w:space="0" w:color="auto"/>
              <w:right w:val="single" w:sz="4" w:space="0" w:color="auto"/>
            </w:tcBorders>
            <w:shd w:val="clear" w:color="auto" w:fill="auto"/>
            <w:vAlign w:val="center"/>
          </w:tcPr>
          <w:p w14:paraId="39030367" w14:textId="77777777" w:rsidR="006B1321" w:rsidRPr="009D08AD" w:rsidRDefault="006B1321">
            <w:pPr>
              <w:rPr>
                <w:sz w:val="28"/>
                <w:szCs w:val="28"/>
              </w:rPr>
            </w:pPr>
            <w:r w:rsidRPr="009D08AD">
              <w:rPr>
                <w:sz w:val="28"/>
                <w:szCs w:val="28"/>
              </w:rPr>
              <w:t>комитет по местному самоуправлению, межнациональным и межконфессиональным отношениям Ленинградской области</w:t>
            </w:r>
          </w:p>
        </w:tc>
        <w:tc>
          <w:tcPr>
            <w:tcW w:w="2127" w:type="dxa"/>
            <w:tcBorders>
              <w:top w:val="nil"/>
              <w:left w:val="nil"/>
              <w:bottom w:val="single" w:sz="4" w:space="0" w:color="auto"/>
              <w:right w:val="single" w:sz="4" w:space="0" w:color="auto"/>
            </w:tcBorders>
            <w:shd w:val="clear" w:color="auto" w:fill="auto"/>
            <w:vAlign w:val="center"/>
          </w:tcPr>
          <w:p w14:paraId="43A64F8C" w14:textId="77777777" w:rsidR="006B1321" w:rsidRPr="009D08AD" w:rsidRDefault="006B1321">
            <w:pPr>
              <w:jc w:val="center"/>
              <w:rPr>
                <w:sz w:val="28"/>
                <w:szCs w:val="28"/>
              </w:rPr>
            </w:pPr>
            <w:r w:rsidRPr="009D08AD">
              <w:rPr>
                <w:sz w:val="28"/>
                <w:szCs w:val="28"/>
              </w:rPr>
              <w:t>543 761,5</w:t>
            </w:r>
          </w:p>
        </w:tc>
      </w:tr>
      <w:tr w:rsidR="006B1321" w:rsidRPr="009D08AD" w14:paraId="5F07D74B" w14:textId="77777777" w:rsidTr="001F6EE4">
        <w:trPr>
          <w:trHeight w:val="544"/>
        </w:trPr>
        <w:tc>
          <w:tcPr>
            <w:tcW w:w="7953" w:type="dxa"/>
            <w:tcBorders>
              <w:top w:val="nil"/>
              <w:left w:val="single" w:sz="4" w:space="0" w:color="auto"/>
              <w:bottom w:val="single" w:sz="4" w:space="0" w:color="auto"/>
              <w:right w:val="single" w:sz="4" w:space="0" w:color="auto"/>
            </w:tcBorders>
            <w:shd w:val="clear" w:color="auto" w:fill="auto"/>
            <w:vAlign w:val="center"/>
          </w:tcPr>
          <w:p w14:paraId="546E9D13" w14:textId="77777777" w:rsidR="006B1321" w:rsidRPr="009D08AD" w:rsidRDefault="006B1321">
            <w:pPr>
              <w:rPr>
                <w:sz w:val="28"/>
                <w:szCs w:val="28"/>
              </w:rPr>
            </w:pPr>
            <w:r w:rsidRPr="009D08AD">
              <w:rPr>
                <w:sz w:val="28"/>
                <w:szCs w:val="28"/>
              </w:rPr>
              <w:t>комитет по молодежной политике Ленинградской области</w:t>
            </w:r>
          </w:p>
        </w:tc>
        <w:tc>
          <w:tcPr>
            <w:tcW w:w="2127" w:type="dxa"/>
            <w:tcBorders>
              <w:top w:val="nil"/>
              <w:left w:val="nil"/>
              <w:bottom w:val="single" w:sz="4" w:space="0" w:color="auto"/>
              <w:right w:val="single" w:sz="4" w:space="0" w:color="auto"/>
            </w:tcBorders>
            <w:shd w:val="clear" w:color="auto" w:fill="auto"/>
            <w:vAlign w:val="center"/>
          </w:tcPr>
          <w:p w14:paraId="328CCFAC" w14:textId="77777777" w:rsidR="006B1321" w:rsidRPr="009D08AD" w:rsidRDefault="00B81D5A">
            <w:pPr>
              <w:jc w:val="center"/>
              <w:rPr>
                <w:sz w:val="28"/>
                <w:szCs w:val="28"/>
              </w:rPr>
            </w:pPr>
            <w:r w:rsidRPr="009D08AD">
              <w:rPr>
                <w:sz w:val="28"/>
                <w:szCs w:val="28"/>
              </w:rPr>
              <w:t>255 699,0</w:t>
            </w:r>
          </w:p>
        </w:tc>
      </w:tr>
      <w:tr w:rsidR="00BA764E" w:rsidRPr="009D08AD" w14:paraId="0EA2CEF9" w14:textId="77777777" w:rsidTr="00B45BBF">
        <w:trPr>
          <w:trHeight w:val="288"/>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B41F8" w14:textId="77777777" w:rsidR="004D087E" w:rsidRPr="009D08AD" w:rsidRDefault="004D087E" w:rsidP="00AA52CD">
            <w:pPr>
              <w:widowControl/>
              <w:rPr>
                <w:b/>
                <w:bCs/>
                <w:sz w:val="28"/>
                <w:szCs w:val="28"/>
              </w:rPr>
            </w:pPr>
            <w:r w:rsidRPr="009D08AD">
              <w:rPr>
                <w:b/>
                <w:bCs/>
                <w:sz w:val="28"/>
                <w:szCs w:val="28"/>
              </w:rPr>
              <w:t> Итого:</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87EAC3F" w14:textId="77777777" w:rsidR="004D087E" w:rsidRPr="009D08AD" w:rsidRDefault="00DD75D8" w:rsidP="00B81D5A">
            <w:pPr>
              <w:widowControl/>
              <w:jc w:val="center"/>
              <w:rPr>
                <w:b/>
                <w:bCs/>
                <w:sz w:val="28"/>
                <w:szCs w:val="28"/>
              </w:rPr>
            </w:pPr>
            <w:r w:rsidRPr="009D08AD">
              <w:rPr>
                <w:b/>
                <w:sz w:val="28"/>
                <w:szCs w:val="28"/>
              </w:rPr>
              <w:t>1 9</w:t>
            </w:r>
            <w:r w:rsidR="00B81D5A" w:rsidRPr="009D08AD">
              <w:rPr>
                <w:b/>
                <w:sz w:val="28"/>
                <w:szCs w:val="28"/>
              </w:rPr>
              <w:t>62</w:t>
            </w:r>
            <w:r w:rsidRPr="009D08AD">
              <w:rPr>
                <w:b/>
                <w:sz w:val="28"/>
                <w:szCs w:val="28"/>
              </w:rPr>
              <w:t> </w:t>
            </w:r>
            <w:r w:rsidR="00B81D5A" w:rsidRPr="009D08AD">
              <w:rPr>
                <w:b/>
                <w:sz w:val="28"/>
                <w:szCs w:val="28"/>
              </w:rPr>
              <w:t>631</w:t>
            </w:r>
            <w:r w:rsidRPr="009D08AD">
              <w:rPr>
                <w:b/>
                <w:sz w:val="28"/>
                <w:szCs w:val="28"/>
              </w:rPr>
              <w:t>,</w:t>
            </w:r>
            <w:r w:rsidR="00B81D5A" w:rsidRPr="009D08AD">
              <w:rPr>
                <w:b/>
                <w:sz w:val="28"/>
                <w:szCs w:val="28"/>
              </w:rPr>
              <w:t>4</w:t>
            </w:r>
          </w:p>
        </w:tc>
      </w:tr>
    </w:tbl>
    <w:p w14:paraId="16EAD105" w14:textId="77777777" w:rsidR="004D087E" w:rsidRPr="009D08AD" w:rsidRDefault="004D087E" w:rsidP="004D087E">
      <w:pPr>
        <w:jc w:val="both"/>
        <w:rPr>
          <w:sz w:val="28"/>
          <w:szCs w:val="28"/>
        </w:rPr>
      </w:pPr>
    </w:p>
    <w:p w14:paraId="496166E3" w14:textId="77777777" w:rsidR="006C6BDE" w:rsidRPr="009D08AD" w:rsidRDefault="004D087E" w:rsidP="006C6BDE">
      <w:pPr>
        <w:widowControl/>
        <w:autoSpaceDE w:val="0"/>
        <w:autoSpaceDN w:val="0"/>
        <w:adjustRightInd w:val="0"/>
        <w:ind w:firstLine="709"/>
        <w:jc w:val="both"/>
        <w:rPr>
          <w:bCs/>
          <w:sz w:val="28"/>
          <w:szCs w:val="28"/>
        </w:rPr>
      </w:pPr>
      <w:r w:rsidRPr="009D08AD">
        <w:rPr>
          <w:bCs/>
          <w:sz w:val="28"/>
          <w:szCs w:val="28"/>
        </w:rPr>
        <w:t>Целью программы является</w:t>
      </w:r>
      <w:r w:rsidR="006C6BDE" w:rsidRPr="009D08AD">
        <w:rPr>
          <w:rFonts w:eastAsiaTheme="minorHAnsi"/>
          <w:sz w:val="28"/>
          <w:szCs w:val="28"/>
          <w:lang w:eastAsia="en-US"/>
        </w:rPr>
        <w:t xml:space="preserve"> </w:t>
      </w:r>
      <w:r w:rsidR="006C6BDE" w:rsidRPr="009D08AD">
        <w:rPr>
          <w:bCs/>
          <w:sz w:val="28"/>
          <w:szCs w:val="28"/>
        </w:rPr>
        <w:t>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p w14:paraId="38B4E38A" w14:textId="77777777" w:rsidR="006C6BDE" w:rsidRPr="009D08AD" w:rsidRDefault="006C6BDE" w:rsidP="006C6BDE">
      <w:pPr>
        <w:widowControl/>
        <w:autoSpaceDE w:val="0"/>
        <w:autoSpaceDN w:val="0"/>
        <w:adjustRightInd w:val="0"/>
        <w:ind w:firstLine="709"/>
        <w:jc w:val="both"/>
        <w:rPr>
          <w:bCs/>
          <w:sz w:val="28"/>
          <w:szCs w:val="28"/>
        </w:rPr>
      </w:pPr>
      <w:r w:rsidRPr="009D08AD">
        <w:rPr>
          <w:bCs/>
          <w:sz w:val="28"/>
          <w:szCs w:val="28"/>
        </w:rPr>
        <w:t>Ответственным исполнителем Программы является Комитет по местному самоуправлению, межнациональным и межконфессиональным отношениям Ленинградской области.</w:t>
      </w:r>
    </w:p>
    <w:p w14:paraId="0E89ED24" w14:textId="77777777" w:rsidR="0064732C" w:rsidRPr="009D08AD" w:rsidRDefault="0064732C" w:rsidP="006C6BDE">
      <w:pPr>
        <w:widowControl/>
        <w:autoSpaceDE w:val="0"/>
        <w:autoSpaceDN w:val="0"/>
        <w:adjustRightInd w:val="0"/>
        <w:ind w:firstLine="709"/>
        <w:jc w:val="both"/>
        <w:rPr>
          <w:bCs/>
          <w:sz w:val="28"/>
          <w:szCs w:val="28"/>
        </w:rPr>
      </w:pPr>
    </w:p>
    <w:p w14:paraId="5C5B46E8" w14:textId="77777777" w:rsidR="00FF76C1" w:rsidRPr="009D08AD" w:rsidRDefault="00FF76C1" w:rsidP="00FF76C1">
      <w:pPr>
        <w:widowControl/>
        <w:tabs>
          <w:tab w:val="left" w:pos="993"/>
        </w:tabs>
        <w:ind w:firstLine="709"/>
        <w:jc w:val="center"/>
        <w:rPr>
          <w:rFonts w:eastAsia="Calibri"/>
          <w:b/>
          <w:bCs/>
          <w:sz w:val="28"/>
          <w:szCs w:val="28"/>
          <w:lang w:eastAsia="en-US"/>
        </w:rPr>
      </w:pPr>
      <w:r w:rsidRPr="009D08AD">
        <w:rPr>
          <w:rFonts w:eastAsia="Calibri"/>
          <w:b/>
          <w:bCs/>
          <w:sz w:val="28"/>
          <w:szCs w:val="28"/>
          <w:lang w:eastAsia="en-US"/>
        </w:rPr>
        <w:t>Комплексы процессных мероприятий</w:t>
      </w:r>
    </w:p>
    <w:p w14:paraId="34BC2167" w14:textId="77777777" w:rsidR="00FF76C1" w:rsidRPr="009D08AD" w:rsidRDefault="00FF76C1" w:rsidP="00FF76C1">
      <w:pPr>
        <w:widowControl/>
        <w:tabs>
          <w:tab w:val="left" w:pos="993"/>
        </w:tabs>
        <w:ind w:firstLine="709"/>
        <w:jc w:val="center"/>
        <w:rPr>
          <w:rFonts w:eastAsia="Calibri"/>
          <w:b/>
          <w:bCs/>
          <w:sz w:val="28"/>
          <w:szCs w:val="28"/>
          <w:lang w:eastAsia="en-US"/>
        </w:rPr>
      </w:pPr>
    </w:p>
    <w:p w14:paraId="305A2E35" w14:textId="77777777" w:rsidR="00D00C92" w:rsidRPr="009D08AD" w:rsidRDefault="00FF76C1" w:rsidP="00FF76C1">
      <w:pPr>
        <w:ind w:firstLine="708"/>
        <w:jc w:val="both"/>
        <w:rPr>
          <w:sz w:val="28"/>
          <w:szCs w:val="28"/>
        </w:rPr>
      </w:pPr>
      <w:r w:rsidRPr="009D08AD">
        <w:rPr>
          <w:rFonts w:eastAsia="Calibri"/>
          <w:bCs/>
          <w:sz w:val="28"/>
          <w:szCs w:val="28"/>
          <w:lang w:eastAsia="en-US"/>
        </w:rPr>
        <w:t xml:space="preserve">На реализацию комплексов процессных мероприятий </w:t>
      </w:r>
      <w:r w:rsidR="00D00C92" w:rsidRPr="009D08AD">
        <w:rPr>
          <w:sz w:val="28"/>
          <w:szCs w:val="28"/>
        </w:rPr>
        <w:t xml:space="preserve">запланированы </w:t>
      </w:r>
      <w:r w:rsidR="00D00C92" w:rsidRPr="009D08AD">
        <w:rPr>
          <w:rFonts w:eastAsia="Calibri"/>
          <w:sz w:val="28"/>
          <w:szCs w:val="28"/>
        </w:rPr>
        <w:t>бюджетные ассигнования</w:t>
      </w:r>
      <w:r w:rsidR="00D00C92" w:rsidRPr="009D08AD">
        <w:rPr>
          <w:sz w:val="28"/>
          <w:szCs w:val="28"/>
        </w:rPr>
        <w:t xml:space="preserve"> в сумме 1 836 696,0 тыс. рублей. </w:t>
      </w:r>
    </w:p>
    <w:p w14:paraId="0EAB6D2A" w14:textId="1E04D847" w:rsidR="009223CB" w:rsidRPr="009D08AD" w:rsidRDefault="009223CB" w:rsidP="00FF76C1">
      <w:pPr>
        <w:ind w:firstLine="708"/>
        <w:jc w:val="both"/>
        <w:rPr>
          <w:b/>
          <w:sz w:val="28"/>
          <w:szCs w:val="28"/>
        </w:rPr>
      </w:pPr>
      <w:r w:rsidRPr="009D08AD">
        <w:rPr>
          <w:b/>
          <w:sz w:val="28"/>
          <w:szCs w:val="28"/>
        </w:rPr>
        <w:t>1. Комплекс процессных мероприятий "Развитие международных, внешнеэкономических и межрегиональных связей Ленинградской области"</w:t>
      </w:r>
      <w:r w:rsidR="002D4922" w:rsidRPr="009D08AD">
        <w:rPr>
          <w:b/>
          <w:sz w:val="28"/>
          <w:szCs w:val="28"/>
        </w:rPr>
        <w:t>.</w:t>
      </w:r>
      <w:r w:rsidRPr="009D08AD">
        <w:rPr>
          <w:b/>
          <w:sz w:val="28"/>
          <w:szCs w:val="28"/>
        </w:rPr>
        <w:t xml:space="preserve"> </w:t>
      </w:r>
    </w:p>
    <w:p w14:paraId="6187A9CA" w14:textId="134377EE" w:rsidR="009223CB" w:rsidRPr="009D08AD" w:rsidRDefault="009223CB" w:rsidP="00FF76C1">
      <w:pPr>
        <w:ind w:firstLine="708"/>
        <w:jc w:val="both"/>
        <w:rPr>
          <w:sz w:val="28"/>
          <w:szCs w:val="28"/>
        </w:rPr>
      </w:pPr>
      <w:r w:rsidRPr="009D08AD">
        <w:rPr>
          <w:sz w:val="28"/>
          <w:szCs w:val="28"/>
        </w:rPr>
        <w:t>Управлению делами Правительства Ленинградской области предусмотрены бюджетные ассигнования в сумме 2</w:t>
      </w:r>
      <w:r w:rsidR="00A434E1" w:rsidRPr="009D08AD">
        <w:rPr>
          <w:sz w:val="28"/>
          <w:szCs w:val="28"/>
        </w:rPr>
        <w:t>4 330,5</w:t>
      </w:r>
      <w:r w:rsidRPr="009D08AD">
        <w:rPr>
          <w:sz w:val="28"/>
          <w:szCs w:val="28"/>
        </w:rPr>
        <w:t xml:space="preserve"> тыс. рублей.</w:t>
      </w:r>
    </w:p>
    <w:p w14:paraId="2C8999CD" w14:textId="7CD52B14" w:rsidR="0062517A" w:rsidRPr="009D08AD" w:rsidRDefault="0062517A" w:rsidP="0062517A">
      <w:pPr>
        <w:widowControl/>
        <w:tabs>
          <w:tab w:val="left" w:pos="709"/>
        </w:tabs>
        <w:ind w:right="6" w:firstLine="567"/>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Развитие международных, внешнеэкономических и межрегиональных связей Ленинградской области</w:t>
      </w:r>
      <w:r w:rsidR="002E6A24">
        <w:rPr>
          <w:sz w:val="28"/>
          <w:szCs w:val="28"/>
        </w:rPr>
        <w:t xml:space="preserve">" </w:t>
      </w:r>
      <w:r w:rsidRPr="009D08AD">
        <w:rPr>
          <w:sz w:val="28"/>
          <w:szCs w:val="28"/>
        </w:rPr>
        <w:t xml:space="preserve">по культуре и туризму Ленинградской области на 2022 год предусмотрены бюджетные ассигнования в сумме 9 408,0 тыс. рублей на проведение мероприятия по продвижению русской культуры за рубежом и взаимодействию с организациями соотечественников за рубежом. </w:t>
      </w:r>
    </w:p>
    <w:p w14:paraId="35DE2B22" w14:textId="77777777" w:rsidR="00F13A7E" w:rsidRPr="009D08AD" w:rsidRDefault="00F13A7E" w:rsidP="00F13A7E">
      <w:pPr>
        <w:widowControl/>
        <w:tabs>
          <w:tab w:val="left" w:pos="709"/>
        </w:tabs>
        <w:ind w:right="6" w:firstLine="567"/>
        <w:jc w:val="both"/>
        <w:rPr>
          <w:sz w:val="28"/>
          <w:szCs w:val="28"/>
        </w:rPr>
      </w:pPr>
      <w:r w:rsidRPr="009D08AD">
        <w:rPr>
          <w:sz w:val="28"/>
          <w:szCs w:val="28"/>
        </w:rPr>
        <w:lastRenderedPageBreak/>
        <w:t>В рамках указанного комплекса процессных мероприятий комитету общего и профессионального образования Ленинградской области, предусмотрены мероприятия по взаимодействию с соотечественниками, проживающими за рубежом в сфере образования, культуры, молодежной политики и связей с общественностью в сумме 1 601,0 тыс. рублей, в т.ч.:</w:t>
      </w:r>
    </w:p>
    <w:p w14:paraId="27299324" w14:textId="77777777" w:rsidR="00F13A7E" w:rsidRPr="009D08AD" w:rsidRDefault="00F13A7E" w:rsidP="00F13A7E">
      <w:pPr>
        <w:widowControl/>
        <w:tabs>
          <w:tab w:val="left" w:pos="709"/>
        </w:tabs>
        <w:ind w:right="6" w:firstLine="567"/>
        <w:jc w:val="both"/>
        <w:rPr>
          <w:sz w:val="28"/>
          <w:szCs w:val="28"/>
        </w:rPr>
      </w:pPr>
      <w:r w:rsidRPr="009D08AD">
        <w:rPr>
          <w:sz w:val="28"/>
          <w:szCs w:val="28"/>
        </w:rPr>
        <w:t>- на организацию и проведение курсов повышения квалификации и переподготовки педагогов и специалистов в области образования из числа соотечественников, проживающих за рубежом – 1 081,0 тыс. рублей;</w:t>
      </w:r>
    </w:p>
    <w:p w14:paraId="00FE931D" w14:textId="18E28FEF" w:rsidR="00F13A7E" w:rsidRPr="009D08AD" w:rsidRDefault="00F13A7E" w:rsidP="00F13A7E">
      <w:pPr>
        <w:widowControl/>
        <w:tabs>
          <w:tab w:val="left" w:pos="709"/>
        </w:tabs>
        <w:ind w:right="6" w:firstLine="567"/>
        <w:jc w:val="both"/>
        <w:rPr>
          <w:sz w:val="28"/>
          <w:szCs w:val="28"/>
        </w:rPr>
      </w:pPr>
      <w:r w:rsidRPr="009D08AD">
        <w:rPr>
          <w:sz w:val="28"/>
          <w:szCs w:val="28"/>
        </w:rPr>
        <w:t>- на участие детей соотечественников в изучении различных учебных предметов в образовательных предметных сессиях для одарённых детей, а также в предметных сессиях по изучению русского языка в летний период – 400,0 тыс. рублей;</w:t>
      </w:r>
    </w:p>
    <w:p w14:paraId="415E7A81" w14:textId="77777777" w:rsidR="00F13A7E" w:rsidRPr="009D08AD" w:rsidRDefault="00F13A7E" w:rsidP="00F13A7E">
      <w:pPr>
        <w:widowControl/>
        <w:tabs>
          <w:tab w:val="left" w:pos="709"/>
        </w:tabs>
        <w:ind w:right="6" w:firstLine="567"/>
        <w:jc w:val="both"/>
        <w:rPr>
          <w:sz w:val="28"/>
          <w:szCs w:val="28"/>
        </w:rPr>
      </w:pPr>
      <w:r w:rsidRPr="009D08AD">
        <w:rPr>
          <w:sz w:val="28"/>
          <w:szCs w:val="28"/>
        </w:rPr>
        <w:t>- на подготовку и проведение конференций, видеоконференций по проблемам обучения и воспитания для педагогов русских школ в Эстонии и родителей из числа соотечественников, проживающих за рубежом – 120,0 тыс. рублей.</w:t>
      </w:r>
    </w:p>
    <w:p w14:paraId="048595A9" w14:textId="57F72947" w:rsidR="00A434E1" w:rsidRPr="009D08AD" w:rsidRDefault="00A434E1" w:rsidP="00F13A7E">
      <w:pPr>
        <w:widowControl/>
        <w:tabs>
          <w:tab w:val="left" w:pos="709"/>
        </w:tabs>
        <w:ind w:right="6" w:firstLine="567"/>
        <w:jc w:val="both"/>
        <w:rPr>
          <w:sz w:val="28"/>
          <w:szCs w:val="28"/>
        </w:rPr>
      </w:pPr>
      <w:r w:rsidRPr="009D08AD">
        <w:rPr>
          <w:sz w:val="28"/>
          <w:szCs w:val="28"/>
        </w:rPr>
        <w:t>В рамках комплекса процессных мероприятий комитету по молодежной политике Ленинградской области предусмотрены бюджетные ассигнования в сумме 2 800,0 тыс. рублей в целях обеспечения участия соотечественников в форумах и мероприятиях, посвященных памятным датам Ленинградской области.</w:t>
      </w:r>
    </w:p>
    <w:p w14:paraId="21DFF327" w14:textId="57BD8E31" w:rsidR="009223CB" w:rsidRPr="009D08AD" w:rsidRDefault="009223CB" w:rsidP="00FF76C1">
      <w:pPr>
        <w:ind w:firstLine="708"/>
        <w:jc w:val="both"/>
        <w:rPr>
          <w:b/>
          <w:sz w:val="28"/>
          <w:szCs w:val="28"/>
        </w:rPr>
      </w:pPr>
      <w:r w:rsidRPr="009D08AD">
        <w:rPr>
          <w:b/>
          <w:sz w:val="28"/>
          <w:szCs w:val="28"/>
        </w:rPr>
        <w:t>2. 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r w:rsidR="002D4922" w:rsidRPr="009D08AD">
        <w:rPr>
          <w:b/>
          <w:sz w:val="28"/>
          <w:szCs w:val="28"/>
        </w:rPr>
        <w:t>.</w:t>
      </w:r>
    </w:p>
    <w:p w14:paraId="277FD352" w14:textId="77777777" w:rsidR="00FC6D2A" w:rsidRPr="009D08AD" w:rsidRDefault="00FC6D2A" w:rsidP="00FC6D2A">
      <w:pPr>
        <w:ind w:firstLine="708"/>
        <w:jc w:val="both"/>
        <w:rPr>
          <w:sz w:val="28"/>
          <w:szCs w:val="28"/>
        </w:rPr>
      </w:pPr>
      <w:r w:rsidRPr="009D08AD">
        <w:rPr>
          <w:sz w:val="28"/>
          <w:szCs w:val="28"/>
        </w:rPr>
        <w:t>Комитету по местному самоуправлению, межнациональным и межконфессиональным отношениям Ленинградской области предусмотрены бюджетные ассигнования в сумме 52 242,3 тыс. рублей, в том числе:</w:t>
      </w:r>
    </w:p>
    <w:p w14:paraId="6DDAB472" w14:textId="77777777" w:rsidR="00FC6D2A" w:rsidRPr="009D08AD" w:rsidRDefault="00FC6D2A" w:rsidP="00FC6D2A">
      <w:pPr>
        <w:ind w:firstLine="708"/>
        <w:jc w:val="both"/>
        <w:rPr>
          <w:sz w:val="28"/>
          <w:szCs w:val="28"/>
        </w:rPr>
      </w:pPr>
      <w:r w:rsidRPr="009D08AD">
        <w:rPr>
          <w:sz w:val="28"/>
          <w:szCs w:val="28"/>
        </w:rPr>
        <w:t>- на 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 в сумме 45 000,0 тыс. рублей;</w:t>
      </w:r>
    </w:p>
    <w:p w14:paraId="7A497A70" w14:textId="77777777" w:rsidR="00FC6D2A" w:rsidRPr="009D08AD" w:rsidRDefault="00FC6D2A" w:rsidP="00FC6D2A">
      <w:pPr>
        <w:ind w:firstLine="708"/>
        <w:jc w:val="both"/>
        <w:rPr>
          <w:sz w:val="28"/>
          <w:szCs w:val="28"/>
        </w:rPr>
      </w:pPr>
      <w:r w:rsidRPr="009D08AD">
        <w:rPr>
          <w:sz w:val="28"/>
          <w:szCs w:val="28"/>
        </w:rPr>
        <w:t>- на гранты за наибольшую динамику в итоговом распределении по результатам комплексной оценки эффективности деятельности органов местного самоуправления муниципальных районов и городского округа Ленинградской области в сумме 5 000,0 тыс. рублей;</w:t>
      </w:r>
    </w:p>
    <w:p w14:paraId="6FEB12CC" w14:textId="77777777" w:rsidR="00FC6D2A" w:rsidRPr="009D08AD" w:rsidRDefault="00FC6D2A" w:rsidP="00FC6D2A">
      <w:pPr>
        <w:ind w:firstLine="708"/>
        <w:jc w:val="both"/>
        <w:rPr>
          <w:sz w:val="28"/>
          <w:szCs w:val="28"/>
        </w:rPr>
      </w:pPr>
      <w:r w:rsidRPr="009D08AD">
        <w:rPr>
          <w:sz w:val="28"/>
          <w:szCs w:val="28"/>
        </w:rPr>
        <w:t xml:space="preserve">- на обеспечение дополнительного профессионального образования лиц, замещающих муниципальные должности и должности муниципальной службы, в сумме 1 223,1 тыс. рублей; </w:t>
      </w:r>
    </w:p>
    <w:p w14:paraId="283CFC8B" w14:textId="77777777" w:rsidR="00FC6D2A" w:rsidRPr="009D08AD" w:rsidRDefault="00FC6D2A" w:rsidP="00FC6D2A">
      <w:pPr>
        <w:ind w:firstLine="708"/>
        <w:jc w:val="both"/>
        <w:rPr>
          <w:sz w:val="28"/>
          <w:szCs w:val="28"/>
        </w:rPr>
      </w:pPr>
      <w:r w:rsidRPr="009D08AD">
        <w:rPr>
          <w:sz w:val="28"/>
          <w:szCs w:val="28"/>
        </w:rPr>
        <w:t>- на проведение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 в сумме 335,0 тыс. рублей;</w:t>
      </w:r>
    </w:p>
    <w:p w14:paraId="46B131A5" w14:textId="77777777" w:rsidR="00FC6D2A" w:rsidRPr="009D08AD" w:rsidRDefault="00FC6D2A" w:rsidP="00FC6D2A">
      <w:pPr>
        <w:ind w:firstLine="708"/>
        <w:jc w:val="both"/>
        <w:rPr>
          <w:sz w:val="28"/>
          <w:szCs w:val="28"/>
        </w:rPr>
      </w:pPr>
      <w:r w:rsidRPr="009D08AD">
        <w:rPr>
          <w:sz w:val="28"/>
          <w:szCs w:val="28"/>
        </w:rPr>
        <w:t>- на разработку и издание сборников нормативных (в том числе типовых) правовых актов, аналитических, методических, справочных и информационных материалов, рекомендаций для органов местного самоуправления по решению вопросов местного значения и реализации переданных отдельных государственных полномочий в сумме 684,2 тыс. рублей.</w:t>
      </w:r>
    </w:p>
    <w:p w14:paraId="3765345E" w14:textId="77777777" w:rsidR="002D4922" w:rsidRPr="009D08AD" w:rsidRDefault="009223CB" w:rsidP="00754EF5">
      <w:pPr>
        <w:widowControl/>
        <w:ind w:firstLine="709"/>
        <w:jc w:val="both"/>
        <w:rPr>
          <w:rFonts w:eastAsia="Calibri"/>
          <w:b/>
          <w:bCs/>
          <w:sz w:val="28"/>
          <w:szCs w:val="28"/>
          <w:lang w:eastAsia="en-US"/>
        </w:rPr>
      </w:pPr>
      <w:r w:rsidRPr="009D08AD">
        <w:rPr>
          <w:rFonts w:eastAsia="Calibri"/>
          <w:b/>
          <w:bCs/>
          <w:sz w:val="28"/>
          <w:szCs w:val="28"/>
          <w:lang w:eastAsia="en-US"/>
        </w:rPr>
        <w:lastRenderedPageBreak/>
        <w:t>3</w:t>
      </w:r>
      <w:r w:rsidR="00D00C92" w:rsidRPr="009D08AD">
        <w:rPr>
          <w:rFonts w:eastAsia="Calibri"/>
          <w:b/>
          <w:bCs/>
          <w:sz w:val="28"/>
          <w:szCs w:val="28"/>
          <w:lang w:eastAsia="en-US"/>
        </w:rPr>
        <w:t xml:space="preserve">. </w:t>
      </w:r>
      <w:r w:rsidR="00754EF5" w:rsidRPr="009D08AD">
        <w:rPr>
          <w:rFonts w:eastAsia="Calibri"/>
          <w:b/>
          <w:bCs/>
          <w:sz w:val="28"/>
          <w:szCs w:val="28"/>
          <w:lang w:eastAsia="en-US"/>
        </w:rPr>
        <w:t>Комплекс процессных мероприятий "Содействие развитию участия населения в осуществлении местного самоуправления в Ленинградской области"</w:t>
      </w:r>
      <w:r w:rsidR="002D4922" w:rsidRPr="009D08AD">
        <w:rPr>
          <w:rFonts w:eastAsia="Calibri"/>
          <w:b/>
          <w:bCs/>
          <w:sz w:val="28"/>
          <w:szCs w:val="28"/>
          <w:lang w:eastAsia="en-US"/>
        </w:rPr>
        <w:t>.</w:t>
      </w:r>
    </w:p>
    <w:p w14:paraId="16CA55EB" w14:textId="560123C8" w:rsidR="00754EF5" w:rsidRPr="009D08AD" w:rsidRDefault="002D4922" w:rsidP="00754EF5">
      <w:pPr>
        <w:widowControl/>
        <w:ind w:firstLine="709"/>
        <w:jc w:val="both"/>
        <w:rPr>
          <w:rFonts w:eastAsia="Calibri"/>
          <w:bCs/>
          <w:sz w:val="28"/>
          <w:szCs w:val="28"/>
          <w:lang w:eastAsia="en-US"/>
        </w:rPr>
      </w:pPr>
      <w:r w:rsidRPr="009D08AD">
        <w:rPr>
          <w:sz w:val="28"/>
          <w:szCs w:val="28"/>
        </w:rPr>
        <w:t xml:space="preserve">Комитету по местному самоуправлению, межнациональным и межконфессиональным отношениям Ленинградской области </w:t>
      </w:r>
      <w:r w:rsidR="001C3182" w:rsidRPr="009D08AD">
        <w:rPr>
          <w:sz w:val="28"/>
          <w:szCs w:val="28"/>
        </w:rPr>
        <w:t>предусмотрены</w:t>
      </w:r>
      <w:r w:rsidRPr="009D08AD">
        <w:rPr>
          <w:sz w:val="28"/>
          <w:szCs w:val="28"/>
        </w:rPr>
        <w:t xml:space="preserve"> бюджетные ассигнования в размере </w:t>
      </w:r>
      <w:r w:rsidR="00754EF5" w:rsidRPr="009D08AD">
        <w:rPr>
          <w:sz w:val="28"/>
          <w:szCs w:val="28"/>
        </w:rPr>
        <w:t>460 523,9 тыс. рублей</w:t>
      </w:r>
      <w:r w:rsidRPr="009D08AD">
        <w:rPr>
          <w:sz w:val="28"/>
          <w:szCs w:val="28"/>
        </w:rPr>
        <w:t>, в том числе:</w:t>
      </w:r>
    </w:p>
    <w:p w14:paraId="6B4EDD14" w14:textId="77777777" w:rsidR="00754EF5" w:rsidRPr="009D08AD" w:rsidRDefault="00754EF5" w:rsidP="00754EF5">
      <w:pPr>
        <w:widowControl/>
        <w:ind w:firstLine="709"/>
        <w:jc w:val="both"/>
        <w:rPr>
          <w:sz w:val="28"/>
          <w:szCs w:val="28"/>
        </w:rPr>
      </w:pPr>
      <w:r w:rsidRPr="009D08AD">
        <w:rPr>
          <w:sz w:val="28"/>
          <w:szCs w:val="28"/>
        </w:rPr>
        <w:t>- на информационную кампанию поэтапной реализации мероприятий в рамках государственной поддержки проектов местных инициатив граждан в сумме 989,0 тыс. рублей;</w:t>
      </w:r>
    </w:p>
    <w:p w14:paraId="4B8437C2" w14:textId="77777777" w:rsidR="00754EF5" w:rsidRPr="009D08AD" w:rsidRDefault="00754EF5" w:rsidP="00754EF5">
      <w:pPr>
        <w:widowControl/>
        <w:ind w:firstLine="709"/>
        <w:jc w:val="both"/>
        <w:rPr>
          <w:sz w:val="28"/>
          <w:szCs w:val="28"/>
        </w:rPr>
      </w:pPr>
      <w:r w:rsidRPr="009D08AD">
        <w:rPr>
          <w:sz w:val="28"/>
          <w:szCs w:val="28"/>
        </w:rPr>
        <w:t>- на поддержку и стимулирование участия граждан Ленинградской области в развитии местного самоуправления в сумме 735,0 тыс. рублей;</w:t>
      </w:r>
    </w:p>
    <w:p w14:paraId="2A5BF21B" w14:textId="09C1B680" w:rsidR="00754EF5" w:rsidRPr="009D08AD" w:rsidRDefault="00754EF5" w:rsidP="00754EF5">
      <w:pPr>
        <w:widowControl/>
        <w:ind w:firstLine="709"/>
        <w:jc w:val="both"/>
        <w:rPr>
          <w:sz w:val="28"/>
          <w:szCs w:val="28"/>
        </w:rPr>
      </w:pPr>
      <w:r w:rsidRPr="009D08AD">
        <w:rPr>
          <w:sz w:val="28"/>
          <w:szCs w:val="28"/>
        </w:rPr>
        <w:t xml:space="preserve">- субсидии бюджетам поселений на реализацию областного закона от 15 января 2018 № 3-оз </w:t>
      </w:r>
      <w:r w:rsidR="002E6A24">
        <w:rPr>
          <w:sz w:val="28"/>
          <w:szCs w:val="28"/>
        </w:rPr>
        <w:t>"</w:t>
      </w:r>
      <w:r w:rsidRPr="009D08AD">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2E6A24">
        <w:rPr>
          <w:sz w:val="28"/>
          <w:szCs w:val="28"/>
        </w:rPr>
        <w:t>"</w:t>
      </w:r>
      <w:r w:rsidRPr="009D08AD">
        <w:t xml:space="preserve"> </w:t>
      </w:r>
      <w:r w:rsidRPr="009D08AD">
        <w:rPr>
          <w:sz w:val="28"/>
          <w:szCs w:val="28"/>
        </w:rPr>
        <w:t>в сумме 250 000,0 тыс. рублей;</w:t>
      </w:r>
    </w:p>
    <w:p w14:paraId="2463CD7A" w14:textId="46B88C6E" w:rsidR="00754EF5" w:rsidRPr="009D08AD" w:rsidRDefault="00754EF5" w:rsidP="00754EF5">
      <w:pPr>
        <w:widowControl/>
        <w:ind w:firstLine="709"/>
        <w:jc w:val="both"/>
        <w:rPr>
          <w:sz w:val="28"/>
          <w:szCs w:val="28"/>
        </w:rPr>
      </w:pPr>
      <w:r w:rsidRPr="009D08AD">
        <w:rPr>
          <w:sz w:val="28"/>
          <w:szCs w:val="28"/>
        </w:rPr>
        <w:t xml:space="preserve">- субсидии бюджетам поселений на реализацию областного закона от 28 декабря 2018 года № 147-оз </w:t>
      </w:r>
      <w:r w:rsidR="002E6A24">
        <w:rPr>
          <w:sz w:val="28"/>
          <w:szCs w:val="28"/>
        </w:rPr>
        <w:t>"</w:t>
      </w:r>
      <w:r w:rsidRPr="009D08AD">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E6A24">
        <w:rPr>
          <w:sz w:val="28"/>
          <w:szCs w:val="28"/>
        </w:rPr>
        <w:t xml:space="preserve">" </w:t>
      </w:r>
      <w:r w:rsidRPr="009D08AD">
        <w:rPr>
          <w:sz w:val="28"/>
          <w:szCs w:val="28"/>
        </w:rPr>
        <w:t>в сумме 208 799,9 тыс. рублей.</w:t>
      </w:r>
    </w:p>
    <w:p w14:paraId="2D28D649" w14:textId="30F0322D" w:rsidR="002554AE" w:rsidRPr="009D08AD" w:rsidRDefault="002554AE" w:rsidP="002554AE">
      <w:pPr>
        <w:widowControl/>
        <w:ind w:firstLine="709"/>
        <w:jc w:val="both"/>
        <w:rPr>
          <w:sz w:val="28"/>
          <w:szCs w:val="28"/>
        </w:rPr>
      </w:pPr>
      <w:r w:rsidRPr="009D08AD">
        <w:rPr>
          <w:sz w:val="28"/>
          <w:szCs w:val="28"/>
        </w:rPr>
        <w:t>Постановлением Правительства Л</w:t>
      </w:r>
      <w:r w:rsidR="00086142">
        <w:rPr>
          <w:sz w:val="28"/>
          <w:szCs w:val="28"/>
        </w:rPr>
        <w:t xml:space="preserve">енинградской области 14 ноября </w:t>
      </w:r>
      <w:r w:rsidRPr="009D08AD">
        <w:rPr>
          <w:sz w:val="28"/>
          <w:szCs w:val="28"/>
        </w:rPr>
        <w:t xml:space="preserve">2013 года № 399 </w:t>
      </w:r>
      <w:r w:rsidR="002E6A24">
        <w:rPr>
          <w:sz w:val="28"/>
          <w:szCs w:val="28"/>
        </w:rPr>
        <w:t>"</w:t>
      </w:r>
      <w:r w:rsidRPr="009D08AD">
        <w:rPr>
          <w:sz w:val="28"/>
          <w:szCs w:val="28"/>
        </w:rPr>
        <w:t xml:space="preserve">Об утверждении государственной программы Ленинградской области </w:t>
      </w:r>
      <w:r w:rsidR="002E6A24">
        <w:rPr>
          <w:sz w:val="28"/>
          <w:szCs w:val="28"/>
        </w:rPr>
        <w:t>"</w:t>
      </w:r>
      <w:r w:rsidRPr="009D08AD">
        <w:rPr>
          <w:sz w:val="28"/>
          <w:szCs w:val="28"/>
        </w:rPr>
        <w:t>Устойчивое общественное развитие в Ленинградской области</w:t>
      </w:r>
      <w:r w:rsidR="002E6A24">
        <w:rPr>
          <w:sz w:val="28"/>
          <w:szCs w:val="28"/>
        </w:rPr>
        <w:t xml:space="preserve">" </w:t>
      </w:r>
      <w:r w:rsidRPr="009D08AD">
        <w:rPr>
          <w:sz w:val="28"/>
          <w:szCs w:val="28"/>
        </w:rPr>
        <w:t xml:space="preserve">предусмотрено предоставление субсидий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w:t>
      </w:r>
    </w:p>
    <w:p w14:paraId="1AAE7705" w14:textId="3E657387" w:rsidR="002554AE" w:rsidRPr="009D08AD" w:rsidRDefault="002554AE" w:rsidP="002554AE">
      <w:pPr>
        <w:widowControl/>
        <w:ind w:firstLine="709"/>
        <w:jc w:val="both"/>
        <w:rPr>
          <w:sz w:val="28"/>
          <w:szCs w:val="28"/>
        </w:rPr>
      </w:pPr>
      <w:r w:rsidRPr="009D08AD">
        <w:rPr>
          <w:sz w:val="28"/>
          <w:szCs w:val="28"/>
        </w:rPr>
        <w:t xml:space="preserve">В рамках комплекса процессных мероприятий </w:t>
      </w:r>
      <w:r w:rsidR="002E6A24">
        <w:rPr>
          <w:sz w:val="28"/>
          <w:szCs w:val="28"/>
        </w:rPr>
        <w:t>"</w:t>
      </w:r>
      <w:r w:rsidRPr="009D08AD">
        <w:rPr>
          <w:sz w:val="28"/>
          <w:szCs w:val="28"/>
        </w:rPr>
        <w:t>Содействие развитию участия населения в осуществлении местного самоуправления в Ленинградской области</w:t>
      </w:r>
      <w:r w:rsidR="002E6A24">
        <w:rPr>
          <w:sz w:val="28"/>
          <w:szCs w:val="28"/>
        </w:rPr>
        <w:t xml:space="preserve">" </w:t>
      </w:r>
      <w:r w:rsidRPr="009D08AD">
        <w:rPr>
          <w:sz w:val="28"/>
          <w:szCs w:val="28"/>
        </w:rPr>
        <w:t xml:space="preserve"> комитету финансов Ленинградской области в проекте областного бюджета предусмотрены бюджетные ассигнования на 2022 год в сумме 499 478,7 тыс. рублей на реализацию 883 проектов,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w:t>
      </w:r>
    </w:p>
    <w:p w14:paraId="6A2588AD" w14:textId="77777777" w:rsidR="002D4922" w:rsidRPr="009D08AD" w:rsidRDefault="00252485" w:rsidP="00754EF5">
      <w:pPr>
        <w:widowControl/>
        <w:ind w:firstLine="709"/>
        <w:jc w:val="both"/>
        <w:rPr>
          <w:b/>
          <w:sz w:val="28"/>
          <w:szCs w:val="28"/>
        </w:rPr>
      </w:pPr>
      <w:r w:rsidRPr="009D08AD">
        <w:rPr>
          <w:b/>
          <w:sz w:val="28"/>
          <w:szCs w:val="28"/>
        </w:rPr>
        <w:t>4</w:t>
      </w:r>
      <w:r w:rsidR="00D00C92" w:rsidRPr="009D08AD">
        <w:rPr>
          <w:b/>
          <w:sz w:val="28"/>
          <w:szCs w:val="28"/>
        </w:rPr>
        <w:t xml:space="preserve">. </w:t>
      </w:r>
      <w:r w:rsidR="00754EF5" w:rsidRPr="009D08AD">
        <w:rPr>
          <w:b/>
          <w:sz w:val="28"/>
          <w:szCs w:val="28"/>
        </w:rPr>
        <w:t>Комплекс процессных мероприятий "Развитие системы защиты прав потребителей"</w:t>
      </w:r>
      <w:r w:rsidR="002D4922" w:rsidRPr="009D08AD">
        <w:rPr>
          <w:b/>
          <w:sz w:val="28"/>
          <w:szCs w:val="28"/>
        </w:rPr>
        <w:t>.</w:t>
      </w:r>
    </w:p>
    <w:p w14:paraId="23CE88BB" w14:textId="64CAC6D9" w:rsidR="00754EF5" w:rsidRPr="009D08AD" w:rsidRDefault="002D4922" w:rsidP="00754EF5">
      <w:pPr>
        <w:widowControl/>
        <w:ind w:firstLine="709"/>
        <w:jc w:val="both"/>
        <w:rPr>
          <w:sz w:val="28"/>
          <w:szCs w:val="28"/>
        </w:rPr>
      </w:pPr>
      <w:r w:rsidRPr="009D08AD">
        <w:rPr>
          <w:sz w:val="28"/>
          <w:szCs w:val="28"/>
        </w:rPr>
        <w:t xml:space="preserve">Комитету по местному самоуправлению, межнациональным и межконфессиональным отношениям Ленинградской области </w:t>
      </w:r>
      <w:r w:rsidR="001C3182" w:rsidRPr="009D08AD">
        <w:rPr>
          <w:sz w:val="28"/>
          <w:szCs w:val="28"/>
        </w:rPr>
        <w:t>предусмотрены</w:t>
      </w:r>
      <w:r w:rsidRPr="009D08AD">
        <w:rPr>
          <w:sz w:val="28"/>
          <w:szCs w:val="28"/>
        </w:rPr>
        <w:t xml:space="preserve"> бюджетные ассигнования в размере</w:t>
      </w:r>
      <w:r w:rsidR="00754EF5" w:rsidRPr="009D08AD">
        <w:rPr>
          <w:sz w:val="28"/>
          <w:szCs w:val="28"/>
        </w:rPr>
        <w:t xml:space="preserve"> 2 110,0 тыс. рублей, в том числе:</w:t>
      </w:r>
    </w:p>
    <w:p w14:paraId="45602561" w14:textId="77777777" w:rsidR="00754EF5" w:rsidRPr="009D08AD" w:rsidRDefault="00754EF5" w:rsidP="00754EF5">
      <w:pPr>
        <w:widowControl/>
        <w:ind w:firstLine="709"/>
        <w:jc w:val="both"/>
        <w:rPr>
          <w:sz w:val="28"/>
          <w:szCs w:val="28"/>
        </w:rPr>
      </w:pPr>
      <w:r w:rsidRPr="009D08AD">
        <w:rPr>
          <w:sz w:val="28"/>
          <w:szCs w:val="28"/>
        </w:rPr>
        <w:t>- на организацию и проведение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 в сумме 80,0 тыс. рублей;</w:t>
      </w:r>
    </w:p>
    <w:p w14:paraId="1486E3F7" w14:textId="77777777" w:rsidR="00754EF5" w:rsidRPr="009D08AD" w:rsidRDefault="00754EF5" w:rsidP="00754EF5">
      <w:pPr>
        <w:ind w:firstLine="709"/>
        <w:jc w:val="both"/>
        <w:rPr>
          <w:sz w:val="28"/>
          <w:szCs w:val="28"/>
        </w:rPr>
      </w:pPr>
      <w:r w:rsidRPr="009D08AD">
        <w:rPr>
          <w:sz w:val="28"/>
          <w:szCs w:val="28"/>
        </w:rPr>
        <w:t xml:space="preserve">- на разработку и издание информационно-справочных материалов (справочников, брошюр, памяток) для населения, предпринимателей и юридических </w:t>
      </w:r>
      <w:r w:rsidRPr="009D08AD">
        <w:rPr>
          <w:sz w:val="28"/>
          <w:szCs w:val="28"/>
        </w:rPr>
        <w:lastRenderedPageBreak/>
        <w:t>лиц по вопросам защиты прав потребителей в сумме 50,0 тыс. рублей;</w:t>
      </w:r>
    </w:p>
    <w:p w14:paraId="15E43986" w14:textId="77777777" w:rsidR="00754EF5" w:rsidRPr="009D08AD" w:rsidRDefault="00754EF5" w:rsidP="00754EF5">
      <w:pPr>
        <w:ind w:firstLine="709"/>
        <w:jc w:val="both"/>
        <w:rPr>
          <w:sz w:val="28"/>
          <w:szCs w:val="28"/>
        </w:rPr>
      </w:pPr>
      <w:r w:rsidRPr="009D08AD">
        <w:rPr>
          <w:sz w:val="28"/>
          <w:szCs w:val="28"/>
        </w:rPr>
        <w:t>- на организацию деятельности по информированию, консультированию населения Ленинградской области в сумме 1 980,0 тыс. рублей.</w:t>
      </w:r>
    </w:p>
    <w:p w14:paraId="6F7F8565" w14:textId="7F923332" w:rsidR="00252485" w:rsidRPr="009D08AD" w:rsidRDefault="00252485" w:rsidP="00754EF5">
      <w:pPr>
        <w:ind w:firstLine="709"/>
        <w:jc w:val="both"/>
        <w:rPr>
          <w:b/>
          <w:sz w:val="28"/>
          <w:szCs w:val="28"/>
        </w:rPr>
      </w:pPr>
      <w:r w:rsidRPr="009D08AD">
        <w:rPr>
          <w:b/>
          <w:sz w:val="28"/>
          <w:szCs w:val="28"/>
        </w:rPr>
        <w:t>5. Комплекс процессных мероприятий "Повышение информационной открытости органов государственной власти Ленинградской области"</w:t>
      </w:r>
      <w:r w:rsidR="002D4922" w:rsidRPr="009D08AD">
        <w:rPr>
          <w:b/>
          <w:sz w:val="28"/>
          <w:szCs w:val="28"/>
        </w:rPr>
        <w:t>.</w:t>
      </w:r>
    </w:p>
    <w:p w14:paraId="0A2D6AFB" w14:textId="22EE161B" w:rsidR="00252485" w:rsidRPr="009D08AD" w:rsidRDefault="00252485" w:rsidP="00754EF5">
      <w:pPr>
        <w:ind w:firstLine="709"/>
        <w:jc w:val="both"/>
        <w:rPr>
          <w:sz w:val="28"/>
          <w:szCs w:val="28"/>
        </w:rPr>
      </w:pPr>
      <w:r w:rsidRPr="009D08AD">
        <w:rPr>
          <w:sz w:val="28"/>
          <w:szCs w:val="28"/>
        </w:rPr>
        <w:t>Комитету общественных коммуникаций Ленинградской области предусмотрены бюджетные ассигнования в</w:t>
      </w:r>
      <w:r w:rsidR="002D4922" w:rsidRPr="009D08AD">
        <w:rPr>
          <w:sz w:val="28"/>
          <w:szCs w:val="28"/>
        </w:rPr>
        <w:t xml:space="preserve"> сумме 18 387,9 тыс. рублей на </w:t>
      </w:r>
      <w:r w:rsidRPr="009D08AD">
        <w:rPr>
          <w:sz w:val="28"/>
          <w:szCs w:val="28"/>
        </w:rPr>
        <w:t>реализацию мероприятий по организации научных, аналитических и социологических исследований.</w:t>
      </w:r>
    </w:p>
    <w:p w14:paraId="0B6DD942" w14:textId="2A3AED9F" w:rsidR="003B3865" w:rsidRPr="009D08AD" w:rsidRDefault="003B3865" w:rsidP="003B3865">
      <w:pPr>
        <w:widowControl/>
        <w:ind w:firstLine="709"/>
        <w:jc w:val="both"/>
        <w:rPr>
          <w:rFonts w:eastAsiaTheme="minorHAnsi"/>
          <w:sz w:val="28"/>
          <w:szCs w:val="28"/>
          <w:lang w:eastAsia="en-US"/>
        </w:rPr>
      </w:pPr>
      <w:r w:rsidRPr="009D08AD">
        <w:rPr>
          <w:rFonts w:eastAsiaTheme="minorHAnsi"/>
          <w:sz w:val="28"/>
          <w:szCs w:val="28"/>
          <w:lang w:eastAsia="en-US"/>
        </w:rPr>
        <w:t xml:space="preserve">Комитету по печати Ленинградской области на реализацию комплекса процессных мероприятий по направлению расходов </w:t>
      </w:r>
      <w:r w:rsidR="002E6A24">
        <w:rPr>
          <w:rFonts w:eastAsiaTheme="minorHAnsi"/>
          <w:sz w:val="28"/>
          <w:szCs w:val="28"/>
          <w:lang w:eastAsia="en-US"/>
        </w:rPr>
        <w:t>"</w:t>
      </w:r>
      <w:r w:rsidRPr="009D08AD">
        <w:rPr>
          <w:rFonts w:eastAsiaTheme="minorHAnsi"/>
          <w:sz w:val="28"/>
          <w:szCs w:val="28"/>
          <w:lang w:eastAsia="en-US"/>
        </w:rPr>
        <w:t xml:space="preserve">Обеспечение функционирования государственной информационной системы </w:t>
      </w:r>
      <w:r w:rsidR="002E6A24">
        <w:rPr>
          <w:rFonts w:eastAsiaTheme="minorHAnsi"/>
          <w:sz w:val="28"/>
          <w:szCs w:val="28"/>
          <w:lang w:eastAsia="en-US"/>
        </w:rPr>
        <w:t>"</w:t>
      </w:r>
      <w:r w:rsidRPr="009D08AD">
        <w:rPr>
          <w:rFonts w:eastAsiaTheme="minorHAnsi"/>
          <w:sz w:val="28"/>
          <w:szCs w:val="28"/>
          <w:lang w:eastAsia="en-US"/>
        </w:rPr>
        <w:t>Официальный интернет-портал Администрации Ленинградской области</w:t>
      </w:r>
      <w:r w:rsidR="002E6A24">
        <w:rPr>
          <w:rFonts w:eastAsiaTheme="minorHAnsi"/>
          <w:sz w:val="28"/>
          <w:szCs w:val="28"/>
          <w:lang w:eastAsia="en-US"/>
        </w:rPr>
        <w:t xml:space="preserve">" </w:t>
      </w:r>
      <w:r w:rsidRPr="009D08AD">
        <w:rPr>
          <w:rFonts w:eastAsiaTheme="minorHAnsi"/>
          <w:sz w:val="28"/>
          <w:szCs w:val="28"/>
          <w:lang w:eastAsia="en-US"/>
        </w:rPr>
        <w:t xml:space="preserve">предусмотрены на 2022 год бюджетные ассигнования в сумме 5 321,1 тыс. рублей. За счет указанных средств осуществляется работа по обеспечению функционирования государственной информационной системы </w:t>
      </w:r>
      <w:r w:rsidR="002E6A24">
        <w:rPr>
          <w:rFonts w:eastAsiaTheme="minorHAnsi"/>
          <w:sz w:val="28"/>
          <w:szCs w:val="28"/>
          <w:lang w:eastAsia="en-US"/>
        </w:rPr>
        <w:t>"</w:t>
      </w:r>
      <w:r w:rsidRPr="009D08AD">
        <w:rPr>
          <w:rFonts w:eastAsiaTheme="minorHAnsi"/>
          <w:sz w:val="28"/>
          <w:szCs w:val="28"/>
          <w:lang w:eastAsia="en-US"/>
        </w:rPr>
        <w:t>Официальный интернет-портал Администрации Ленинградской области</w:t>
      </w:r>
      <w:r w:rsidR="002E6A24">
        <w:rPr>
          <w:rFonts w:eastAsiaTheme="minorHAnsi"/>
          <w:sz w:val="28"/>
          <w:szCs w:val="28"/>
          <w:lang w:eastAsia="en-US"/>
        </w:rPr>
        <w:t>"</w:t>
      </w:r>
      <w:r w:rsidRPr="009D08AD">
        <w:rPr>
          <w:rFonts w:eastAsiaTheme="minorHAnsi"/>
          <w:sz w:val="28"/>
          <w:szCs w:val="28"/>
          <w:lang w:eastAsia="en-US"/>
        </w:rPr>
        <w:t>.</w:t>
      </w:r>
    </w:p>
    <w:p w14:paraId="103463B0" w14:textId="22D2D962" w:rsidR="00252485" w:rsidRPr="009D08AD" w:rsidRDefault="00252485" w:rsidP="00754EF5">
      <w:pPr>
        <w:ind w:firstLine="709"/>
        <w:jc w:val="both"/>
        <w:rPr>
          <w:b/>
          <w:sz w:val="28"/>
          <w:szCs w:val="28"/>
        </w:rPr>
      </w:pPr>
      <w:r w:rsidRPr="009D08AD">
        <w:rPr>
          <w:b/>
          <w:sz w:val="28"/>
          <w:szCs w:val="28"/>
        </w:rPr>
        <w:t>6. Комплекс процессных мероприятий "Организация создания и реализации социальной рекламы и социально значимых проектов"</w:t>
      </w:r>
      <w:r w:rsidR="002D4922" w:rsidRPr="009D08AD">
        <w:rPr>
          <w:b/>
          <w:sz w:val="28"/>
          <w:szCs w:val="28"/>
        </w:rPr>
        <w:t>.</w:t>
      </w:r>
    </w:p>
    <w:p w14:paraId="44E11EF2" w14:textId="77777777" w:rsidR="0025192B" w:rsidRPr="009D08AD" w:rsidRDefault="0025192B" w:rsidP="0025192B">
      <w:pPr>
        <w:ind w:firstLine="709"/>
        <w:jc w:val="both"/>
        <w:rPr>
          <w:sz w:val="28"/>
          <w:szCs w:val="28"/>
        </w:rPr>
      </w:pPr>
      <w:r w:rsidRPr="009D08AD">
        <w:rPr>
          <w:sz w:val="28"/>
          <w:szCs w:val="28"/>
        </w:rPr>
        <w:t>На реализацию комплекса процессных мероприятий комитету по печати Ленинградской области предусмотрены на 2022 год бюджетные ассигнования в сумме 78 168,2 тыс. рублей, в том числе:</w:t>
      </w:r>
    </w:p>
    <w:p w14:paraId="0B6CF2BF" w14:textId="01067019" w:rsidR="0025192B" w:rsidRPr="009D08AD" w:rsidRDefault="0025192B" w:rsidP="0025192B">
      <w:pPr>
        <w:ind w:firstLine="709"/>
        <w:jc w:val="both"/>
        <w:rPr>
          <w:sz w:val="28"/>
          <w:szCs w:val="28"/>
        </w:rPr>
      </w:pPr>
      <w:r w:rsidRPr="009D08AD">
        <w:rPr>
          <w:sz w:val="28"/>
          <w:szCs w:val="28"/>
        </w:rPr>
        <w:t xml:space="preserve">- по направлению </w:t>
      </w:r>
      <w:r w:rsidR="002E6A24">
        <w:rPr>
          <w:sz w:val="28"/>
          <w:szCs w:val="28"/>
        </w:rPr>
        <w:t>"</w:t>
      </w:r>
      <w:r w:rsidRPr="009D08AD">
        <w:rPr>
          <w:sz w:val="28"/>
          <w:szCs w:val="28"/>
        </w:rPr>
        <w:t>Организация мероприятий в сфере социальной рекламы</w:t>
      </w:r>
      <w:r w:rsidR="002E6A24">
        <w:rPr>
          <w:sz w:val="28"/>
          <w:szCs w:val="28"/>
        </w:rPr>
        <w:t>"</w:t>
      </w:r>
      <w:r w:rsidR="00AB4D52">
        <w:rPr>
          <w:sz w:val="28"/>
          <w:szCs w:val="28"/>
        </w:rPr>
        <w:t xml:space="preserve">    </w:t>
      </w:r>
      <w:r w:rsidRPr="009D08AD">
        <w:rPr>
          <w:sz w:val="28"/>
          <w:szCs w:val="28"/>
        </w:rPr>
        <w:t xml:space="preserve"> 47 386,4 тыс. рублей на создание и размещение социальной рекламы с использованием различных каналов распространения и широким охватом социально значимых тем для различных сегментов аудитории.</w:t>
      </w:r>
    </w:p>
    <w:p w14:paraId="6DA95224" w14:textId="7D2E2F5A" w:rsidR="0025192B" w:rsidRPr="009D08AD" w:rsidRDefault="0025192B" w:rsidP="0025192B">
      <w:pPr>
        <w:ind w:firstLine="709"/>
        <w:jc w:val="both"/>
        <w:rPr>
          <w:sz w:val="28"/>
          <w:szCs w:val="28"/>
        </w:rPr>
      </w:pPr>
      <w:r w:rsidRPr="009D08AD">
        <w:rPr>
          <w:sz w:val="28"/>
          <w:szCs w:val="28"/>
        </w:rPr>
        <w:t xml:space="preserve">- по направлению </w:t>
      </w:r>
      <w:r w:rsidR="002E6A24">
        <w:rPr>
          <w:sz w:val="28"/>
          <w:szCs w:val="28"/>
        </w:rPr>
        <w:t>"</w:t>
      </w:r>
      <w:r w:rsidRPr="009D08AD">
        <w:rPr>
          <w:sz w:val="28"/>
          <w:szCs w:val="28"/>
        </w:rPr>
        <w:t>Финансовое обеспечение затрат в связи с реализацией социально значимых проектов в сфере книгоиздания</w:t>
      </w:r>
      <w:r w:rsidR="002E6A24">
        <w:rPr>
          <w:sz w:val="28"/>
          <w:szCs w:val="28"/>
        </w:rPr>
        <w:t>"</w:t>
      </w:r>
      <w:r w:rsidRPr="009D08AD">
        <w:rPr>
          <w:sz w:val="28"/>
          <w:szCs w:val="28"/>
        </w:rPr>
        <w:t xml:space="preserve">1 839,6 тыс. рублей. </w:t>
      </w:r>
    </w:p>
    <w:p w14:paraId="13C1173B" w14:textId="39D65AB7" w:rsidR="0025192B" w:rsidRPr="009D08AD" w:rsidRDefault="0025192B" w:rsidP="0025192B">
      <w:pPr>
        <w:ind w:firstLine="709"/>
        <w:jc w:val="both"/>
        <w:rPr>
          <w:sz w:val="28"/>
          <w:szCs w:val="28"/>
        </w:rPr>
      </w:pPr>
      <w:r w:rsidRPr="009D08AD">
        <w:rPr>
          <w:sz w:val="28"/>
          <w:szCs w:val="28"/>
        </w:rPr>
        <w:t xml:space="preserve">- по направлению </w:t>
      </w:r>
      <w:r w:rsidR="002E6A24">
        <w:rPr>
          <w:sz w:val="28"/>
          <w:szCs w:val="28"/>
        </w:rPr>
        <w:t>"</w:t>
      </w:r>
      <w:r w:rsidRPr="009D08AD">
        <w:rPr>
          <w:sz w:val="28"/>
          <w:szCs w:val="28"/>
        </w:rP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r w:rsidR="002E6A24">
        <w:rPr>
          <w:sz w:val="28"/>
          <w:szCs w:val="28"/>
        </w:rPr>
        <w:t xml:space="preserve">" </w:t>
      </w:r>
      <w:r w:rsidRPr="009D08AD">
        <w:rPr>
          <w:sz w:val="28"/>
          <w:szCs w:val="28"/>
        </w:rPr>
        <w:t>28 942,2 тыс. рублей.</w:t>
      </w:r>
    </w:p>
    <w:p w14:paraId="71A4F87D" w14:textId="0DEA5AB3" w:rsidR="00252485" w:rsidRPr="009D08AD" w:rsidRDefault="00252485" w:rsidP="00754EF5">
      <w:pPr>
        <w:ind w:firstLine="709"/>
        <w:jc w:val="both"/>
        <w:rPr>
          <w:b/>
          <w:sz w:val="28"/>
          <w:szCs w:val="28"/>
        </w:rPr>
      </w:pPr>
      <w:r w:rsidRPr="009D08AD">
        <w:rPr>
          <w:b/>
          <w:sz w:val="28"/>
          <w:szCs w:val="28"/>
        </w:rPr>
        <w:t>7. Комплекс процессных мероприятий "Поддержка средств массовой информации и развитие медиасреды"</w:t>
      </w:r>
      <w:r w:rsidR="002D4922" w:rsidRPr="009D08AD">
        <w:rPr>
          <w:b/>
          <w:sz w:val="28"/>
          <w:szCs w:val="28"/>
        </w:rPr>
        <w:t>.</w:t>
      </w:r>
    </w:p>
    <w:p w14:paraId="60DDCD3E" w14:textId="135187E0" w:rsidR="0025192B" w:rsidRPr="009D08AD" w:rsidRDefault="0025192B" w:rsidP="0025192B">
      <w:pPr>
        <w:ind w:firstLine="709"/>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Поддержка средств массовой информации и развитие медиасреды</w:t>
      </w:r>
      <w:r w:rsidR="002E6A24">
        <w:rPr>
          <w:sz w:val="28"/>
          <w:szCs w:val="28"/>
        </w:rPr>
        <w:t>"</w:t>
      </w:r>
      <w:r w:rsidRPr="009D08AD">
        <w:rPr>
          <w:sz w:val="28"/>
          <w:szCs w:val="28"/>
        </w:rPr>
        <w:t xml:space="preserve"> на 2022 год комитету по печати Ленинградской области предусмотрены бюджетные ассигнования в сумме 363 341,7 тыс. рублей, в том числе по направлениям:</w:t>
      </w:r>
    </w:p>
    <w:p w14:paraId="3817AADA" w14:textId="77777777" w:rsidR="0025192B" w:rsidRPr="009D08AD" w:rsidRDefault="009B7DBC" w:rsidP="0025192B">
      <w:pPr>
        <w:ind w:firstLine="709"/>
        <w:jc w:val="both"/>
        <w:rPr>
          <w:sz w:val="28"/>
          <w:szCs w:val="28"/>
        </w:rPr>
      </w:pPr>
      <w:r w:rsidRPr="009D08AD">
        <w:rPr>
          <w:sz w:val="28"/>
          <w:szCs w:val="28"/>
        </w:rPr>
        <w:t>- о</w:t>
      </w:r>
      <w:r w:rsidR="0025192B" w:rsidRPr="009D08AD">
        <w:rPr>
          <w:sz w:val="28"/>
          <w:szCs w:val="28"/>
        </w:rPr>
        <w:t>рганизация взаимодействия органов государственной власти Ленинградской области со средствами массовой информации:</w:t>
      </w:r>
    </w:p>
    <w:p w14:paraId="7F02332D" w14:textId="06D25C28" w:rsidR="0025192B" w:rsidRPr="009D08AD" w:rsidRDefault="009B7DBC" w:rsidP="0025192B">
      <w:pPr>
        <w:ind w:firstLine="709"/>
        <w:jc w:val="both"/>
        <w:rPr>
          <w:sz w:val="28"/>
          <w:szCs w:val="28"/>
        </w:rPr>
      </w:pPr>
      <w:r w:rsidRPr="009D08AD">
        <w:rPr>
          <w:sz w:val="28"/>
          <w:szCs w:val="28"/>
        </w:rPr>
        <w:t xml:space="preserve">- </w:t>
      </w:r>
      <w:r w:rsidR="0025192B" w:rsidRPr="009D08AD">
        <w:rPr>
          <w:sz w:val="28"/>
          <w:szCs w:val="28"/>
        </w:rPr>
        <w:t xml:space="preserve">организация и проведение творческих и информационных мероприятий для представителей медиа-сферы Ленинградской области и организация участия медиа-сферы Ленинградской области в мероприятиях предусмотрено 4 294,4 тыс. рублей (фестиваль СМИ Ленинградской области, форум СМИ Ленинградской области, изготовление нагрудного знака и удостоверения к почетному званию Ленинградской области </w:t>
      </w:r>
      <w:r w:rsidR="002E6A24">
        <w:rPr>
          <w:sz w:val="28"/>
          <w:szCs w:val="28"/>
        </w:rPr>
        <w:t>"</w:t>
      </w:r>
      <w:r w:rsidR="0025192B" w:rsidRPr="009D08AD">
        <w:rPr>
          <w:sz w:val="28"/>
          <w:szCs w:val="28"/>
        </w:rPr>
        <w:t xml:space="preserve">Почетный работник средств массовой информации Ленинградской </w:t>
      </w:r>
      <w:r w:rsidR="0025192B" w:rsidRPr="009D08AD">
        <w:rPr>
          <w:sz w:val="28"/>
          <w:szCs w:val="28"/>
        </w:rPr>
        <w:lastRenderedPageBreak/>
        <w:t>области</w:t>
      </w:r>
      <w:r w:rsidR="002E6A24">
        <w:rPr>
          <w:sz w:val="28"/>
          <w:szCs w:val="28"/>
        </w:rPr>
        <w:t>"</w:t>
      </w:r>
      <w:r w:rsidR="0025192B" w:rsidRPr="009D08AD">
        <w:rPr>
          <w:sz w:val="28"/>
          <w:szCs w:val="28"/>
        </w:rPr>
        <w:t>);</w:t>
      </w:r>
    </w:p>
    <w:p w14:paraId="12723837" w14:textId="77777777" w:rsidR="0025192B" w:rsidRPr="009D08AD" w:rsidRDefault="009B7DBC" w:rsidP="0025192B">
      <w:pPr>
        <w:ind w:firstLine="709"/>
        <w:jc w:val="both"/>
        <w:rPr>
          <w:sz w:val="28"/>
          <w:szCs w:val="28"/>
        </w:rPr>
      </w:pPr>
      <w:r w:rsidRPr="009D08AD">
        <w:rPr>
          <w:sz w:val="28"/>
          <w:szCs w:val="28"/>
        </w:rPr>
        <w:t>- о</w:t>
      </w:r>
      <w:r w:rsidR="0025192B" w:rsidRPr="009D08AD">
        <w:rPr>
          <w:sz w:val="28"/>
          <w:szCs w:val="28"/>
        </w:rPr>
        <w:t xml:space="preserve">рганизация выпуска информационно-справочной и методической полиграфической продукции для средств массовой информации Ленинградской области предусмотрено 93,6 тыс. рублей; </w:t>
      </w:r>
    </w:p>
    <w:p w14:paraId="42E35AFD" w14:textId="4F260C06" w:rsidR="0025192B" w:rsidRPr="009D08AD" w:rsidRDefault="009B7DBC" w:rsidP="0025192B">
      <w:pPr>
        <w:ind w:firstLine="709"/>
        <w:jc w:val="both"/>
        <w:rPr>
          <w:sz w:val="28"/>
          <w:szCs w:val="28"/>
        </w:rPr>
      </w:pPr>
      <w:r w:rsidRPr="009D08AD">
        <w:rPr>
          <w:sz w:val="28"/>
          <w:szCs w:val="28"/>
        </w:rPr>
        <w:t>- е</w:t>
      </w:r>
      <w:r w:rsidR="0025192B" w:rsidRPr="009D08AD">
        <w:rPr>
          <w:sz w:val="28"/>
          <w:szCs w:val="28"/>
        </w:rPr>
        <w:t xml:space="preserve">диновременная денежная выплата лицам, удостоенным почетного звания Ленинградской области </w:t>
      </w:r>
      <w:r w:rsidR="002E6A24">
        <w:rPr>
          <w:sz w:val="28"/>
          <w:szCs w:val="28"/>
        </w:rPr>
        <w:t>"</w:t>
      </w:r>
      <w:r w:rsidR="0025192B" w:rsidRPr="009D08AD">
        <w:rPr>
          <w:sz w:val="28"/>
          <w:szCs w:val="28"/>
        </w:rPr>
        <w:t>Почетный работник средств массовой информации Ленинградской области</w:t>
      </w:r>
      <w:r w:rsidR="002E6A24">
        <w:rPr>
          <w:sz w:val="28"/>
          <w:szCs w:val="28"/>
        </w:rPr>
        <w:t xml:space="preserve">" </w:t>
      </w:r>
      <w:r w:rsidR="0025192B" w:rsidRPr="009D08AD">
        <w:rPr>
          <w:sz w:val="28"/>
          <w:szCs w:val="28"/>
        </w:rPr>
        <w:t xml:space="preserve">в соответствии с Областным законом Ленинградской области от 14.11.2018 № 117-ОЗ </w:t>
      </w:r>
      <w:r w:rsidR="002E6A24">
        <w:rPr>
          <w:sz w:val="28"/>
          <w:szCs w:val="28"/>
        </w:rPr>
        <w:t>"</w:t>
      </w:r>
      <w:r w:rsidR="0025192B" w:rsidRPr="009D08AD">
        <w:rPr>
          <w:sz w:val="28"/>
          <w:szCs w:val="28"/>
        </w:rPr>
        <w:t xml:space="preserve">О почетном звании Ленинградской области </w:t>
      </w:r>
      <w:r w:rsidR="002E6A24">
        <w:rPr>
          <w:sz w:val="28"/>
          <w:szCs w:val="28"/>
        </w:rPr>
        <w:t>"</w:t>
      </w:r>
      <w:r w:rsidR="0025192B" w:rsidRPr="009D08AD">
        <w:rPr>
          <w:sz w:val="28"/>
          <w:szCs w:val="28"/>
        </w:rPr>
        <w:t>Почетный работник средств массовой информации Ленинградской области</w:t>
      </w:r>
      <w:r w:rsidR="002E6A24">
        <w:rPr>
          <w:sz w:val="28"/>
          <w:szCs w:val="28"/>
        </w:rPr>
        <w:t>"</w:t>
      </w:r>
      <w:r w:rsidR="0025192B" w:rsidRPr="009D08AD">
        <w:rPr>
          <w:sz w:val="28"/>
          <w:szCs w:val="28"/>
        </w:rPr>
        <w:t xml:space="preserve"> на 2022-2024 годы предусмотрено в сумме по 150,0 тыс. рублей ежегодно;</w:t>
      </w:r>
    </w:p>
    <w:p w14:paraId="272680EA" w14:textId="77777777" w:rsidR="0025192B" w:rsidRPr="009D08AD" w:rsidRDefault="009B7DBC" w:rsidP="0025192B">
      <w:pPr>
        <w:ind w:firstLine="709"/>
        <w:jc w:val="both"/>
        <w:rPr>
          <w:sz w:val="28"/>
          <w:szCs w:val="28"/>
        </w:rPr>
      </w:pPr>
      <w:r w:rsidRPr="009D08AD">
        <w:rPr>
          <w:sz w:val="28"/>
          <w:szCs w:val="28"/>
        </w:rPr>
        <w:t>- п</w:t>
      </w:r>
      <w:r w:rsidR="0025192B" w:rsidRPr="009D08AD">
        <w:rPr>
          <w:sz w:val="28"/>
          <w:szCs w:val="28"/>
        </w:rPr>
        <w:t>ремии Правительства Ленинградской области в сфере журналистики на 2022-2024 годы предусмотрены в сумме по 744,0 тыс. рублей ежегодно.</w:t>
      </w:r>
    </w:p>
    <w:p w14:paraId="0B2C6528" w14:textId="77777777" w:rsidR="0025192B" w:rsidRPr="009D08AD" w:rsidRDefault="0025192B" w:rsidP="0025192B">
      <w:pPr>
        <w:ind w:firstLine="709"/>
        <w:jc w:val="both"/>
        <w:rPr>
          <w:sz w:val="28"/>
          <w:szCs w:val="28"/>
        </w:rPr>
      </w:pPr>
      <w:r w:rsidRPr="009D08AD">
        <w:rPr>
          <w:sz w:val="28"/>
          <w:szCs w:val="28"/>
        </w:rPr>
        <w:t xml:space="preserve">- </w:t>
      </w:r>
      <w:r w:rsidR="009B7DBC" w:rsidRPr="009D08AD">
        <w:rPr>
          <w:sz w:val="28"/>
          <w:szCs w:val="28"/>
        </w:rPr>
        <w:t>ф</w:t>
      </w:r>
      <w:r w:rsidRPr="009D08AD">
        <w:rPr>
          <w:sz w:val="28"/>
          <w:szCs w:val="28"/>
        </w:rPr>
        <w:t>инансовое обеспечение затрат в связи с производством продукции районными телерадиокомпаниями Ленинградской области предусмотрено на 2022 год в сумме 35 102,0 тыс. рублей.</w:t>
      </w:r>
    </w:p>
    <w:p w14:paraId="41316255" w14:textId="3EA7360A" w:rsidR="0025192B" w:rsidRPr="009D08AD" w:rsidRDefault="0025192B" w:rsidP="0025192B">
      <w:pPr>
        <w:ind w:firstLine="709"/>
        <w:jc w:val="both"/>
        <w:rPr>
          <w:sz w:val="28"/>
          <w:szCs w:val="28"/>
        </w:rPr>
      </w:pPr>
      <w:r w:rsidRPr="009D08AD">
        <w:rPr>
          <w:sz w:val="28"/>
          <w:szCs w:val="28"/>
        </w:rPr>
        <w:t xml:space="preserve">- </w:t>
      </w:r>
      <w:r w:rsidR="009B7DBC" w:rsidRPr="009D08AD">
        <w:rPr>
          <w:sz w:val="28"/>
          <w:szCs w:val="28"/>
        </w:rPr>
        <w:t>ф</w:t>
      </w:r>
      <w:r w:rsidRPr="009D08AD">
        <w:rPr>
          <w:sz w:val="28"/>
          <w:szCs w:val="28"/>
        </w:rPr>
        <w:t>инансовое обеспечение затрат в связи с производством продукции и вещанием региональных телеканалов Ленинградской области</w:t>
      </w:r>
      <w:r w:rsidR="002E6A24">
        <w:rPr>
          <w:sz w:val="28"/>
          <w:szCs w:val="28"/>
        </w:rPr>
        <w:t>"</w:t>
      </w:r>
      <w:r w:rsidRPr="009D08AD">
        <w:rPr>
          <w:sz w:val="28"/>
          <w:szCs w:val="28"/>
        </w:rPr>
        <w:t xml:space="preserve"> предусмотрено на 2022 год в сумме 233 735,2 тыс. рублей.</w:t>
      </w:r>
    </w:p>
    <w:p w14:paraId="1E963691" w14:textId="2FD0E6D7" w:rsidR="0025192B" w:rsidRPr="009D08AD" w:rsidRDefault="0025192B" w:rsidP="0025192B">
      <w:pPr>
        <w:ind w:firstLine="709"/>
        <w:jc w:val="both"/>
        <w:rPr>
          <w:sz w:val="28"/>
          <w:szCs w:val="28"/>
        </w:rPr>
      </w:pPr>
      <w:r w:rsidRPr="009D08AD">
        <w:rPr>
          <w:sz w:val="28"/>
          <w:szCs w:val="28"/>
        </w:rPr>
        <w:t xml:space="preserve">- </w:t>
      </w:r>
      <w:r w:rsidR="009B7DBC" w:rsidRPr="009D08AD">
        <w:rPr>
          <w:sz w:val="28"/>
          <w:szCs w:val="28"/>
        </w:rPr>
        <w:t>ф</w:t>
      </w:r>
      <w:r w:rsidRPr="009D08AD">
        <w:rPr>
          <w:sz w:val="28"/>
          <w:szCs w:val="28"/>
        </w:rPr>
        <w:t>инансовое обеспечение затрат в связи с производством продукции сетевыми средствами массовой информации Ленинградской области</w:t>
      </w:r>
      <w:r w:rsidR="002E6A24">
        <w:rPr>
          <w:sz w:val="28"/>
          <w:szCs w:val="28"/>
        </w:rPr>
        <w:t>"</w:t>
      </w:r>
      <w:r w:rsidRPr="009D08AD">
        <w:rPr>
          <w:sz w:val="28"/>
          <w:szCs w:val="28"/>
        </w:rPr>
        <w:t xml:space="preserve"> предусмотрено</w:t>
      </w:r>
      <w:r w:rsidR="00AB4D52">
        <w:rPr>
          <w:sz w:val="28"/>
          <w:szCs w:val="28"/>
        </w:rPr>
        <w:t xml:space="preserve"> </w:t>
      </w:r>
      <w:r w:rsidRPr="009D08AD">
        <w:rPr>
          <w:sz w:val="28"/>
          <w:szCs w:val="28"/>
        </w:rPr>
        <w:t>на 2022-2024 годы в сумме по 16 265,0 тыс. рублей.</w:t>
      </w:r>
    </w:p>
    <w:p w14:paraId="03B80A6F" w14:textId="01A82371" w:rsidR="0025192B" w:rsidRPr="009D08AD" w:rsidRDefault="0025192B" w:rsidP="0025192B">
      <w:pPr>
        <w:ind w:firstLine="709"/>
        <w:jc w:val="both"/>
        <w:rPr>
          <w:sz w:val="28"/>
          <w:szCs w:val="28"/>
        </w:rPr>
      </w:pPr>
      <w:r w:rsidRPr="009D08AD">
        <w:rPr>
          <w:sz w:val="28"/>
          <w:szCs w:val="28"/>
        </w:rPr>
        <w:t xml:space="preserve">- </w:t>
      </w:r>
      <w:r w:rsidR="009B7DBC" w:rsidRPr="009D08AD">
        <w:rPr>
          <w:sz w:val="28"/>
          <w:szCs w:val="28"/>
        </w:rPr>
        <w:t>ф</w:t>
      </w:r>
      <w:r w:rsidRPr="009D08AD">
        <w:rPr>
          <w:sz w:val="28"/>
          <w:szCs w:val="28"/>
        </w:rPr>
        <w:t>инансовое обеспечение затрат в связи с производством региональных периодических печатных изданий Ленинградской области</w:t>
      </w:r>
      <w:r w:rsidR="002E6A24">
        <w:rPr>
          <w:sz w:val="28"/>
          <w:szCs w:val="28"/>
        </w:rPr>
        <w:t xml:space="preserve">" </w:t>
      </w:r>
      <w:r w:rsidRPr="009D08AD">
        <w:rPr>
          <w:sz w:val="28"/>
          <w:szCs w:val="28"/>
        </w:rPr>
        <w:t>предусмотрено на 2022 год в сумме 10 727,0 тыс. рублей.</w:t>
      </w:r>
    </w:p>
    <w:p w14:paraId="4674E8D0" w14:textId="2A6450B0" w:rsidR="0025192B" w:rsidRPr="009D08AD" w:rsidRDefault="0025192B" w:rsidP="0025192B">
      <w:pPr>
        <w:ind w:firstLine="709"/>
        <w:jc w:val="both"/>
        <w:rPr>
          <w:sz w:val="28"/>
          <w:szCs w:val="28"/>
        </w:rPr>
      </w:pPr>
      <w:r w:rsidRPr="009D08AD">
        <w:rPr>
          <w:sz w:val="28"/>
          <w:szCs w:val="28"/>
        </w:rPr>
        <w:t xml:space="preserve">- </w:t>
      </w:r>
      <w:r w:rsidR="009B7DBC" w:rsidRPr="009D08AD">
        <w:rPr>
          <w:sz w:val="28"/>
          <w:szCs w:val="28"/>
        </w:rPr>
        <w:t>ф</w:t>
      </w:r>
      <w:r w:rsidRPr="009D08AD">
        <w:rPr>
          <w:sz w:val="28"/>
          <w:szCs w:val="28"/>
        </w:rPr>
        <w:t>инансовое обеспечение затрат в связи с производством районных периодических печатных изданий Ленинградской области</w:t>
      </w:r>
      <w:r w:rsidR="002E6A24">
        <w:rPr>
          <w:sz w:val="28"/>
          <w:szCs w:val="28"/>
        </w:rPr>
        <w:t xml:space="preserve">" </w:t>
      </w:r>
      <w:r w:rsidRPr="009D08AD">
        <w:rPr>
          <w:sz w:val="28"/>
          <w:szCs w:val="28"/>
        </w:rPr>
        <w:t>предусмотрено на 2022 год в сумме 53 230,5 тыс. рублей.</w:t>
      </w:r>
    </w:p>
    <w:p w14:paraId="0E145F03" w14:textId="657830F9" w:rsidR="0025192B" w:rsidRPr="009D08AD" w:rsidRDefault="0025192B" w:rsidP="0025192B">
      <w:pPr>
        <w:ind w:firstLine="709"/>
        <w:jc w:val="both"/>
        <w:rPr>
          <w:sz w:val="28"/>
          <w:szCs w:val="28"/>
        </w:rPr>
      </w:pPr>
      <w:r w:rsidRPr="009D08AD">
        <w:rPr>
          <w:sz w:val="28"/>
          <w:szCs w:val="28"/>
        </w:rPr>
        <w:t xml:space="preserve">- </w:t>
      </w:r>
      <w:r w:rsidR="009B7DBC" w:rsidRPr="009D08AD">
        <w:rPr>
          <w:sz w:val="28"/>
          <w:szCs w:val="28"/>
        </w:rPr>
        <w:t>ф</w:t>
      </w:r>
      <w:r w:rsidRPr="009D08AD">
        <w:rPr>
          <w:sz w:val="28"/>
          <w:szCs w:val="28"/>
        </w:rPr>
        <w:t>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r w:rsidR="002E6A24">
        <w:rPr>
          <w:sz w:val="28"/>
          <w:szCs w:val="28"/>
        </w:rPr>
        <w:t>"</w:t>
      </w:r>
      <w:r w:rsidRPr="009D08AD">
        <w:rPr>
          <w:sz w:val="28"/>
          <w:szCs w:val="28"/>
        </w:rPr>
        <w:t xml:space="preserve"> предусмотрено на 2022 год в сумме 9 000,0 тыс. рублей.</w:t>
      </w:r>
    </w:p>
    <w:p w14:paraId="3E8DBBB3" w14:textId="77777777" w:rsidR="00252485" w:rsidRPr="009D08AD" w:rsidRDefault="00252485" w:rsidP="00252485">
      <w:pPr>
        <w:widowControl/>
        <w:ind w:firstLine="709"/>
        <w:jc w:val="both"/>
        <w:rPr>
          <w:b/>
          <w:sz w:val="28"/>
          <w:szCs w:val="28"/>
        </w:rPr>
      </w:pPr>
      <w:r w:rsidRPr="009D08AD">
        <w:rPr>
          <w:b/>
          <w:sz w:val="28"/>
          <w:szCs w:val="28"/>
        </w:rPr>
        <w:t>8</w:t>
      </w:r>
      <w:r w:rsidR="00D00C92" w:rsidRPr="009D08AD">
        <w:rPr>
          <w:b/>
          <w:sz w:val="28"/>
          <w:szCs w:val="28"/>
        </w:rPr>
        <w:t xml:space="preserve">. </w:t>
      </w:r>
      <w:r w:rsidR="00754EF5" w:rsidRPr="009D08AD">
        <w:rPr>
          <w:b/>
          <w:sz w:val="28"/>
          <w:szCs w:val="28"/>
        </w:rPr>
        <w:t>Комплекс процессных мероприятий "Создание условий для эффективного выполнения органами местного самоуправления полномочий в сфере муниципального управления"</w:t>
      </w:r>
      <w:r w:rsidRPr="009D08AD">
        <w:rPr>
          <w:b/>
          <w:sz w:val="28"/>
          <w:szCs w:val="28"/>
        </w:rPr>
        <w:t>.</w:t>
      </w:r>
    </w:p>
    <w:p w14:paraId="5E66920D" w14:textId="77777777" w:rsidR="00252485" w:rsidRPr="009D08AD" w:rsidRDefault="00252485" w:rsidP="00252485">
      <w:pPr>
        <w:widowControl/>
        <w:ind w:firstLine="709"/>
        <w:jc w:val="both"/>
        <w:rPr>
          <w:sz w:val="28"/>
          <w:szCs w:val="28"/>
        </w:rPr>
      </w:pPr>
      <w:r w:rsidRPr="009D08AD">
        <w:rPr>
          <w:sz w:val="28"/>
          <w:szCs w:val="28"/>
        </w:rPr>
        <w:t>Комитету общественных коммуникаций Ленинградской области предусмотрены бюджетные ассигнования в сумме 4 293,0 тыс. рублей, в том числе:</w:t>
      </w:r>
    </w:p>
    <w:p w14:paraId="1FFDD644" w14:textId="77777777" w:rsidR="00252485" w:rsidRPr="009D08AD" w:rsidRDefault="00252485" w:rsidP="00252485">
      <w:pPr>
        <w:widowControl/>
        <w:ind w:firstLine="709"/>
        <w:jc w:val="both"/>
        <w:rPr>
          <w:sz w:val="28"/>
          <w:szCs w:val="28"/>
        </w:rPr>
      </w:pPr>
      <w:r w:rsidRPr="009D08AD">
        <w:rPr>
          <w:sz w:val="28"/>
          <w:szCs w:val="28"/>
        </w:rPr>
        <w:t>- на разработку и реализацию программ, направленных на повышение квалификации для сотрудников социально ориентированных некоммерческих организаций Ленинградской области 390,9 тыс. рублей;</w:t>
      </w:r>
    </w:p>
    <w:p w14:paraId="6811A480" w14:textId="77777777" w:rsidR="00252485" w:rsidRPr="009D08AD" w:rsidRDefault="00252485" w:rsidP="00252485">
      <w:pPr>
        <w:widowControl/>
        <w:ind w:firstLine="709"/>
        <w:jc w:val="both"/>
        <w:rPr>
          <w:sz w:val="28"/>
          <w:szCs w:val="28"/>
        </w:rPr>
      </w:pPr>
      <w:r w:rsidRPr="009D08AD">
        <w:rPr>
          <w:sz w:val="28"/>
          <w:szCs w:val="28"/>
        </w:rPr>
        <w:t>- на организацию и проведение Гражданского форума Ленинградской области 3 602,1 тыс. рублей;</w:t>
      </w:r>
    </w:p>
    <w:p w14:paraId="07E0AC61" w14:textId="77777777" w:rsidR="00252485" w:rsidRPr="009D08AD" w:rsidRDefault="00252485" w:rsidP="00252485">
      <w:pPr>
        <w:widowControl/>
        <w:ind w:firstLine="709"/>
        <w:jc w:val="both"/>
        <w:rPr>
          <w:sz w:val="28"/>
          <w:szCs w:val="28"/>
        </w:rPr>
      </w:pPr>
      <w:r w:rsidRPr="009D08AD">
        <w:rPr>
          <w:sz w:val="28"/>
          <w:szCs w:val="28"/>
        </w:rPr>
        <w:t>- на организационную поддержку деятельности экспертных советов по проведению конкурсных отборов по предоставлению субсидий (грантов в форме субсидий) социально ориентированным некоммерческим организациям 300,0 тыс. рублей.</w:t>
      </w:r>
    </w:p>
    <w:p w14:paraId="5141AB9A" w14:textId="72A62D30" w:rsidR="00252485" w:rsidRPr="009D08AD" w:rsidRDefault="00F80265" w:rsidP="00754EF5">
      <w:pPr>
        <w:widowControl/>
        <w:ind w:firstLine="709"/>
        <w:jc w:val="both"/>
        <w:rPr>
          <w:b/>
          <w:sz w:val="28"/>
          <w:szCs w:val="28"/>
        </w:rPr>
      </w:pPr>
      <w:r w:rsidRPr="009D08AD">
        <w:rPr>
          <w:b/>
          <w:sz w:val="28"/>
          <w:szCs w:val="28"/>
        </w:rPr>
        <w:lastRenderedPageBreak/>
        <w:t>9. Комплекс процессных мероприятий "Государственная поддержка проектов социально ориентированных некоммерческих организаций"</w:t>
      </w:r>
      <w:r w:rsidR="002D4922" w:rsidRPr="009D08AD">
        <w:rPr>
          <w:b/>
          <w:sz w:val="28"/>
          <w:szCs w:val="28"/>
        </w:rPr>
        <w:t>.</w:t>
      </w:r>
    </w:p>
    <w:p w14:paraId="5F610CC8" w14:textId="77777777" w:rsidR="00F80265" w:rsidRPr="009D08AD" w:rsidRDefault="00F80265" w:rsidP="00F80265">
      <w:pPr>
        <w:widowControl/>
        <w:ind w:firstLine="709"/>
        <w:jc w:val="both"/>
        <w:rPr>
          <w:sz w:val="28"/>
          <w:szCs w:val="28"/>
        </w:rPr>
      </w:pPr>
      <w:r w:rsidRPr="009D08AD">
        <w:rPr>
          <w:sz w:val="28"/>
          <w:szCs w:val="28"/>
        </w:rPr>
        <w:t>Комитету общественных коммуникаций Ленинградской области предусмотрены бюджетные ассигнования в сумме 158 840,7 тыс. рублей, в том числе:</w:t>
      </w:r>
    </w:p>
    <w:p w14:paraId="29344CB1" w14:textId="77777777" w:rsidR="00F80265" w:rsidRPr="009D08AD" w:rsidRDefault="00F80265" w:rsidP="00F80265">
      <w:pPr>
        <w:widowControl/>
        <w:ind w:firstLine="709"/>
        <w:jc w:val="both"/>
        <w:rPr>
          <w:sz w:val="28"/>
          <w:szCs w:val="28"/>
        </w:rPr>
      </w:pPr>
      <w:r w:rsidRPr="009D08AD">
        <w:rPr>
          <w:sz w:val="28"/>
          <w:szCs w:val="28"/>
        </w:rPr>
        <w:t>- гранты в форме субсидий социально ориентированным некоммерческим организациям на реализацию проектов – 127 140,2 тыс. рублей. В рамках исполнения п. 4 Перечня поручений Губернатора Ленинградской области по вопросу создания единой системы государственной поддержки социально ориентированных некоммерческих организаций в Ленинградской области (от 18.06.2021 № 65-7611/2021) с 01 января 2022 года полномочия по предоставлению субсидий на поддержку проектов социально ориентированных некоммерческих организаций Ленинградской области и соответствующие бюджетные ассигнования передаются от комитета общего и профессионального образования Ленинградской области, Комитета по социальной защите населения Ленинградской области, Комитета по молодежной политике Ленинградской области, Комитета правопорядка и безопасности Ленинградской области, Комитета по культуре и туризму Ленинградской области и Комитета по сохранению в культурного наследия Ленинградской области в Комитет общественных коммуникаций Ленинградской области;</w:t>
      </w:r>
    </w:p>
    <w:p w14:paraId="566EFBB0" w14:textId="77777777" w:rsidR="00F80265" w:rsidRPr="009D08AD" w:rsidRDefault="00F80265" w:rsidP="00F80265">
      <w:pPr>
        <w:widowControl/>
        <w:ind w:firstLine="709"/>
        <w:jc w:val="both"/>
        <w:rPr>
          <w:sz w:val="28"/>
          <w:szCs w:val="28"/>
        </w:rPr>
      </w:pPr>
      <w:r w:rsidRPr="009D08AD">
        <w:rPr>
          <w:sz w:val="28"/>
          <w:szCs w:val="28"/>
        </w:rPr>
        <w:t>- субсидии социально ориентированным некоммерческим организациям в сфере социальной поддержки и защиты ветеранов – 15 910,0 тыс. рублей;</w:t>
      </w:r>
    </w:p>
    <w:p w14:paraId="7ABA8386" w14:textId="77777777" w:rsidR="00F80265" w:rsidRPr="009D08AD" w:rsidRDefault="00F80265" w:rsidP="00F80265">
      <w:pPr>
        <w:widowControl/>
        <w:ind w:firstLine="709"/>
        <w:jc w:val="both"/>
        <w:rPr>
          <w:sz w:val="28"/>
          <w:szCs w:val="28"/>
        </w:rPr>
      </w:pPr>
      <w:r w:rsidRPr="009D08AD">
        <w:rPr>
          <w:sz w:val="28"/>
          <w:szCs w:val="28"/>
        </w:rPr>
        <w:t>- 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 15 790,5 тыс. рублей.</w:t>
      </w:r>
    </w:p>
    <w:p w14:paraId="60549DCB" w14:textId="296109E4" w:rsidR="00F80265" w:rsidRPr="009D08AD" w:rsidRDefault="00F80265" w:rsidP="00F80265">
      <w:pPr>
        <w:widowControl/>
        <w:ind w:firstLine="709"/>
        <w:jc w:val="both"/>
        <w:rPr>
          <w:sz w:val="28"/>
          <w:szCs w:val="28"/>
        </w:rPr>
      </w:pPr>
      <w:r w:rsidRPr="009D08AD">
        <w:rPr>
          <w:sz w:val="28"/>
          <w:szCs w:val="28"/>
        </w:rPr>
        <w:t xml:space="preserve">Расчет объема иных межбюджетных трансфертов представлен в Приложении </w:t>
      </w:r>
      <w:r w:rsidR="00314625">
        <w:rPr>
          <w:sz w:val="28"/>
          <w:szCs w:val="28"/>
        </w:rPr>
        <w:t xml:space="preserve">70 </w:t>
      </w:r>
      <w:r w:rsidRPr="009D08AD">
        <w:rPr>
          <w:sz w:val="28"/>
          <w:szCs w:val="28"/>
        </w:rPr>
        <w:t xml:space="preserve">к настоящей пояснительной записке. </w:t>
      </w:r>
    </w:p>
    <w:p w14:paraId="2936672A" w14:textId="77777777" w:rsidR="00F80265" w:rsidRPr="009D08AD" w:rsidRDefault="00F80265" w:rsidP="00F80265">
      <w:pPr>
        <w:widowControl/>
        <w:ind w:firstLine="709"/>
        <w:jc w:val="both"/>
        <w:rPr>
          <w:sz w:val="28"/>
          <w:szCs w:val="28"/>
        </w:rPr>
      </w:pPr>
      <w:r w:rsidRPr="009D08AD">
        <w:rPr>
          <w:sz w:val="28"/>
          <w:szCs w:val="28"/>
        </w:rPr>
        <w:t>Расчет произведен в соответствии с Методикой, утвержденной Постановлением Правительства Ленинградской области от 29.02.2016 № 49 "Об утверждении Правил предоставления иных межбюджетных трансфертов из областного бюджета Ленинградской области бюджетам муниципальных районов (городского округа) Ленинградской области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в рамках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w:t>
      </w:r>
    </w:p>
    <w:p w14:paraId="3218BC0F" w14:textId="6C207210" w:rsidR="0094216B" w:rsidRPr="009D08AD" w:rsidRDefault="0094216B" w:rsidP="0094216B">
      <w:pPr>
        <w:widowControl/>
        <w:ind w:firstLine="709"/>
        <w:jc w:val="both"/>
        <w:rPr>
          <w:b/>
          <w:sz w:val="28"/>
          <w:szCs w:val="28"/>
        </w:rPr>
      </w:pPr>
      <w:r w:rsidRPr="009D08AD">
        <w:rPr>
          <w:b/>
          <w:sz w:val="28"/>
          <w:szCs w:val="28"/>
        </w:rPr>
        <w:t>10. Комплекс процессных мероприятий "Профилактика асоциального поведения, пропаганда семейных ценностей и содействие занятости молодежи"</w:t>
      </w:r>
      <w:r w:rsidR="002D4922" w:rsidRPr="009D08AD">
        <w:rPr>
          <w:b/>
          <w:sz w:val="28"/>
          <w:szCs w:val="28"/>
        </w:rPr>
        <w:t>.</w:t>
      </w:r>
    </w:p>
    <w:p w14:paraId="34A074D4" w14:textId="6F62FD1D" w:rsidR="0094216B" w:rsidRPr="009D08AD" w:rsidRDefault="0094216B" w:rsidP="0094216B">
      <w:pPr>
        <w:widowControl/>
        <w:ind w:firstLine="709"/>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 xml:space="preserve">Профилактика асоциального поведения, пропаганда семейных ценностей и содействие занятости </w:t>
      </w:r>
      <w:r w:rsidRPr="009D08AD">
        <w:rPr>
          <w:sz w:val="28"/>
          <w:szCs w:val="28"/>
        </w:rPr>
        <w:lastRenderedPageBreak/>
        <w:t>молодежи</w:t>
      </w:r>
      <w:r w:rsidR="002E6A24">
        <w:rPr>
          <w:sz w:val="28"/>
          <w:szCs w:val="28"/>
        </w:rPr>
        <w:t xml:space="preserve">" </w:t>
      </w:r>
      <w:r w:rsidRPr="009D08AD">
        <w:rPr>
          <w:sz w:val="28"/>
          <w:szCs w:val="28"/>
        </w:rPr>
        <w:t>комитету по молодежной политике Ленинградской области предусмотрены бюджетные ассигнования в сумме 41 115,0 тыс. рублей, в том числе:</w:t>
      </w:r>
    </w:p>
    <w:p w14:paraId="0AAEB3CC" w14:textId="361B9A22" w:rsidR="0094216B" w:rsidRPr="009D08AD" w:rsidRDefault="0094216B" w:rsidP="0094216B">
      <w:pPr>
        <w:widowControl/>
        <w:ind w:firstLine="709"/>
        <w:jc w:val="both"/>
        <w:rPr>
          <w:sz w:val="28"/>
          <w:szCs w:val="28"/>
        </w:rPr>
      </w:pPr>
      <w:r w:rsidRPr="009D08AD">
        <w:rPr>
          <w:sz w:val="28"/>
          <w:szCs w:val="28"/>
        </w:rPr>
        <w:t xml:space="preserve">- на обеспечение деятельности ГБУ ЛО </w:t>
      </w:r>
      <w:r w:rsidR="002E6A24">
        <w:rPr>
          <w:sz w:val="28"/>
          <w:szCs w:val="28"/>
        </w:rPr>
        <w:t>"</w:t>
      </w:r>
      <w:r w:rsidRPr="009D08AD">
        <w:rPr>
          <w:sz w:val="28"/>
          <w:szCs w:val="28"/>
        </w:rPr>
        <w:t xml:space="preserve">Центр </w:t>
      </w:r>
      <w:r w:rsidR="002E6A24">
        <w:rPr>
          <w:sz w:val="28"/>
          <w:szCs w:val="28"/>
        </w:rPr>
        <w:t>"</w:t>
      </w:r>
      <w:r w:rsidRPr="009D08AD">
        <w:rPr>
          <w:sz w:val="28"/>
          <w:szCs w:val="28"/>
        </w:rPr>
        <w:t>Молодежный</w:t>
      </w:r>
      <w:r w:rsidR="001C3182">
        <w:rPr>
          <w:sz w:val="28"/>
          <w:szCs w:val="28"/>
        </w:rPr>
        <w:t xml:space="preserve">" </w:t>
      </w:r>
      <w:r w:rsidR="001C3182" w:rsidRPr="009D08AD">
        <w:rPr>
          <w:sz w:val="28"/>
          <w:szCs w:val="28"/>
        </w:rPr>
        <w:t>в</w:t>
      </w:r>
      <w:r w:rsidRPr="009D08AD">
        <w:rPr>
          <w:sz w:val="28"/>
          <w:szCs w:val="28"/>
        </w:rPr>
        <w:t xml:space="preserve"> сумме 27 880,0 тыс. рублей;</w:t>
      </w:r>
    </w:p>
    <w:p w14:paraId="6B345739" w14:textId="2F552972" w:rsidR="0094216B" w:rsidRPr="009D08AD" w:rsidRDefault="0094216B" w:rsidP="0094216B">
      <w:pPr>
        <w:widowControl/>
        <w:ind w:firstLine="709"/>
        <w:jc w:val="both"/>
        <w:rPr>
          <w:sz w:val="28"/>
          <w:szCs w:val="28"/>
        </w:rPr>
      </w:pPr>
      <w:r w:rsidRPr="009D08AD">
        <w:rPr>
          <w:sz w:val="28"/>
          <w:szCs w:val="28"/>
        </w:rPr>
        <w:t xml:space="preserve">- на организацию мероприятий по профилактике распространения идеологии терроризма и экстремистских проявлений в молодежной среде в сумме 2 700,0 тыс. рублей; </w:t>
      </w:r>
    </w:p>
    <w:p w14:paraId="520315CD" w14:textId="77777777" w:rsidR="0094216B" w:rsidRPr="009D08AD" w:rsidRDefault="0094216B" w:rsidP="0094216B">
      <w:pPr>
        <w:widowControl/>
        <w:ind w:firstLine="709"/>
        <w:jc w:val="both"/>
        <w:rPr>
          <w:sz w:val="28"/>
          <w:szCs w:val="28"/>
        </w:rPr>
      </w:pPr>
      <w:r w:rsidRPr="009D08AD">
        <w:rPr>
          <w:sz w:val="28"/>
          <w:szCs w:val="28"/>
        </w:rPr>
        <w:t>- субсидии бюджетам муниципальных образований Ленинградской области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 в сумме 9 035,0 тыс. рублей (общий охват участников – 1 000 человек);</w:t>
      </w:r>
    </w:p>
    <w:p w14:paraId="4A2E5D6C" w14:textId="43952B2F" w:rsidR="0094216B" w:rsidRPr="009D08AD" w:rsidRDefault="0094216B" w:rsidP="0094216B">
      <w:pPr>
        <w:widowControl/>
        <w:ind w:firstLine="709"/>
        <w:jc w:val="both"/>
        <w:rPr>
          <w:sz w:val="28"/>
          <w:szCs w:val="28"/>
        </w:rPr>
      </w:pPr>
      <w:r w:rsidRPr="009D08AD">
        <w:rPr>
          <w:sz w:val="28"/>
          <w:szCs w:val="28"/>
        </w:rPr>
        <w:t xml:space="preserve">- на организацию мероприятий по укреплению авторитета и поддержку института семьи, пропаганду базовых семейных клубов в сумме 1 500,0 тыс. руб. (областной конкурс </w:t>
      </w:r>
      <w:r w:rsidR="002E6A24">
        <w:rPr>
          <w:sz w:val="28"/>
          <w:szCs w:val="28"/>
        </w:rPr>
        <w:t>"</w:t>
      </w:r>
      <w:r w:rsidRPr="009D08AD">
        <w:rPr>
          <w:sz w:val="28"/>
          <w:szCs w:val="28"/>
        </w:rPr>
        <w:t>Дружная семья</w:t>
      </w:r>
      <w:r w:rsidR="002E6A24">
        <w:rPr>
          <w:sz w:val="28"/>
          <w:szCs w:val="28"/>
        </w:rPr>
        <w:t xml:space="preserve">" </w:t>
      </w:r>
      <w:r w:rsidRPr="009D08AD">
        <w:rPr>
          <w:sz w:val="28"/>
          <w:szCs w:val="28"/>
        </w:rPr>
        <w:t>и Форум клубов молодых семей);</w:t>
      </w:r>
    </w:p>
    <w:p w14:paraId="0A7D614B" w14:textId="33C4B1BF" w:rsidR="0094216B" w:rsidRPr="009D08AD" w:rsidRDefault="0094216B" w:rsidP="0094216B">
      <w:pPr>
        <w:widowControl/>
        <w:ind w:firstLine="709"/>
        <w:jc w:val="both"/>
        <w:rPr>
          <w:b/>
          <w:sz w:val="28"/>
          <w:szCs w:val="28"/>
        </w:rPr>
      </w:pPr>
      <w:r w:rsidRPr="009D08AD">
        <w:rPr>
          <w:b/>
          <w:sz w:val="28"/>
          <w:szCs w:val="28"/>
        </w:rPr>
        <w:t>11. Комплекс процессных мероприятий "Создание условий и возможностей для успешной социализации и самореализации молодежи"</w:t>
      </w:r>
      <w:r w:rsidR="002D4922" w:rsidRPr="009D08AD">
        <w:rPr>
          <w:b/>
          <w:sz w:val="28"/>
          <w:szCs w:val="28"/>
        </w:rPr>
        <w:t>.</w:t>
      </w:r>
    </w:p>
    <w:p w14:paraId="420B3D80" w14:textId="4CA68869" w:rsidR="0094216B" w:rsidRPr="009D08AD" w:rsidRDefault="0094216B" w:rsidP="0094216B">
      <w:pPr>
        <w:widowControl/>
        <w:ind w:firstLine="709"/>
        <w:jc w:val="both"/>
        <w:rPr>
          <w:sz w:val="28"/>
          <w:szCs w:val="28"/>
        </w:rPr>
      </w:pPr>
      <w:r w:rsidRPr="009D08AD">
        <w:rPr>
          <w:sz w:val="28"/>
          <w:szCs w:val="28"/>
        </w:rPr>
        <w:t xml:space="preserve">На реализацию комплекса процессных мероприятий </w:t>
      </w:r>
      <w:r w:rsidR="002E6A24">
        <w:rPr>
          <w:sz w:val="28"/>
          <w:szCs w:val="28"/>
        </w:rPr>
        <w:t>"</w:t>
      </w:r>
      <w:r w:rsidRPr="009D08AD">
        <w:rPr>
          <w:sz w:val="28"/>
          <w:szCs w:val="28"/>
        </w:rPr>
        <w:t>Создание условий и возможностей для успешной социализации и самореализации молодежи</w:t>
      </w:r>
      <w:r w:rsidR="002E6A24">
        <w:rPr>
          <w:sz w:val="28"/>
          <w:szCs w:val="28"/>
        </w:rPr>
        <w:t xml:space="preserve">" </w:t>
      </w:r>
      <w:r w:rsidRPr="009D08AD">
        <w:rPr>
          <w:sz w:val="28"/>
          <w:szCs w:val="28"/>
        </w:rPr>
        <w:t>комитету по молодежной политике Ленинградской области предусмотрены бюджетные ассигнования в сумме 114 734,0 тыс. рублей, в том числе:</w:t>
      </w:r>
    </w:p>
    <w:p w14:paraId="44431D09" w14:textId="2BCBF1EC" w:rsidR="0094216B" w:rsidRPr="009D08AD" w:rsidRDefault="0094216B" w:rsidP="0094216B">
      <w:pPr>
        <w:widowControl/>
        <w:ind w:firstLine="709"/>
        <w:jc w:val="both"/>
        <w:rPr>
          <w:sz w:val="28"/>
          <w:szCs w:val="28"/>
        </w:rPr>
      </w:pPr>
      <w:r w:rsidRPr="009D08AD">
        <w:rPr>
          <w:sz w:val="28"/>
          <w:szCs w:val="28"/>
        </w:rPr>
        <w:t xml:space="preserve"> - на проведение Межрегионального молодежного образовательного форума Северо-Западного федерального округа </w:t>
      </w:r>
      <w:r w:rsidR="002E6A24">
        <w:rPr>
          <w:sz w:val="28"/>
          <w:szCs w:val="28"/>
        </w:rPr>
        <w:t>"</w:t>
      </w:r>
      <w:r w:rsidRPr="009D08AD">
        <w:rPr>
          <w:sz w:val="28"/>
          <w:szCs w:val="28"/>
        </w:rPr>
        <w:t>Ладога</w:t>
      </w:r>
      <w:r w:rsidR="002E6A24">
        <w:rPr>
          <w:sz w:val="28"/>
          <w:szCs w:val="28"/>
        </w:rPr>
        <w:t>"</w:t>
      </w:r>
      <w:r w:rsidRPr="009D08AD">
        <w:rPr>
          <w:sz w:val="28"/>
          <w:szCs w:val="28"/>
        </w:rPr>
        <w:t xml:space="preserve"> в сумме 29 031,7 тыс. рублей</w:t>
      </w:r>
    </w:p>
    <w:p w14:paraId="5DBDAB53" w14:textId="77777777" w:rsidR="0094216B" w:rsidRPr="009D08AD" w:rsidRDefault="0094216B" w:rsidP="0094216B">
      <w:pPr>
        <w:widowControl/>
        <w:ind w:firstLine="709"/>
        <w:jc w:val="both"/>
        <w:rPr>
          <w:sz w:val="28"/>
          <w:szCs w:val="28"/>
        </w:rPr>
      </w:pPr>
      <w:r w:rsidRPr="009D08AD">
        <w:rPr>
          <w:sz w:val="28"/>
          <w:szCs w:val="28"/>
        </w:rPr>
        <w:t>- на обеспечение участия в межрегиональных, всероссийских, международных мероприятиях, мероприятиях, проводимых Федеральным агентством по делам молодежи (250 участников) в сумме 5 594,0 тыс. рублей;</w:t>
      </w:r>
    </w:p>
    <w:p w14:paraId="50626CD0" w14:textId="4A0CB30A" w:rsidR="0094216B" w:rsidRPr="009D08AD" w:rsidRDefault="0094216B" w:rsidP="0094216B">
      <w:pPr>
        <w:widowControl/>
        <w:ind w:firstLine="709"/>
        <w:jc w:val="both"/>
        <w:rPr>
          <w:sz w:val="28"/>
          <w:szCs w:val="28"/>
        </w:rPr>
      </w:pPr>
      <w:r w:rsidRPr="009D08AD">
        <w:rPr>
          <w:sz w:val="28"/>
          <w:szCs w:val="28"/>
        </w:rPr>
        <w:t xml:space="preserve">- на обеспечение деятельности молодежного проекта </w:t>
      </w:r>
      <w:r w:rsidR="002E6A24">
        <w:rPr>
          <w:sz w:val="28"/>
          <w:szCs w:val="28"/>
        </w:rPr>
        <w:t>"</w:t>
      </w:r>
      <w:r w:rsidRPr="009D08AD">
        <w:rPr>
          <w:sz w:val="28"/>
          <w:szCs w:val="28"/>
        </w:rPr>
        <w:t>Плацдарм</w:t>
      </w:r>
      <w:r w:rsidR="002E6A24">
        <w:rPr>
          <w:sz w:val="28"/>
          <w:szCs w:val="28"/>
        </w:rPr>
        <w:t>"</w:t>
      </w:r>
      <w:r w:rsidRPr="009D08AD">
        <w:rPr>
          <w:sz w:val="28"/>
          <w:szCs w:val="28"/>
        </w:rPr>
        <w:t xml:space="preserve"> в сумме 15 704,6 тыс. рублей;</w:t>
      </w:r>
    </w:p>
    <w:p w14:paraId="6AF54359" w14:textId="77777777" w:rsidR="0094216B" w:rsidRPr="009D08AD" w:rsidRDefault="0094216B" w:rsidP="0094216B">
      <w:pPr>
        <w:widowControl/>
        <w:ind w:firstLine="709"/>
        <w:jc w:val="both"/>
        <w:rPr>
          <w:sz w:val="28"/>
          <w:szCs w:val="28"/>
        </w:rPr>
      </w:pPr>
      <w:r w:rsidRPr="009D08AD">
        <w:rPr>
          <w:sz w:val="28"/>
          <w:szCs w:val="28"/>
        </w:rPr>
        <w:t>- субсидии бюджетам муниципальных образований Ленинградской области на материально-техническое обеспечение молодежных коворкинг-центров в сумме 29 055,6 тыс. рублей;</w:t>
      </w:r>
    </w:p>
    <w:p w14:paraId="5E259ABA" w14:textId="643D6B56" w:rsidR="0094216B" w:rsidRPr="009D08AD" w:rsidRDefault="0094216B" w:rsidP="0094216B">
      <w:pPr>
        <w:widowControl/>
        <w:ind w:firstLine="709"/>
        <w:jc w:val="both"/>
        <w:rPr>
          <w:sz w:val="28"/>
          <w:szCs w:val="28"/>
        </w:rPr>
      </w:pPr>
      <w:r w:rsidRPr="009D08AD">
        <w:rPr>
          <w:sz w:val="28"/>
          <w:szCs w:val="28"/>
        </w:rPr>
        <w:t xml:space="preserve">- реализация проекта </w:t>
      </w:r>
      <w:r w:rsidR="002E6A24">
        <w:rPr>
          <w:sz w:val="28"/>
          <w:szCs w:val="28"/>
        </w:rPr>
        <w:t>"</w:t>
      </w:r>
      <w:r w:rsidRPr="009D08AD">
        <w:rPr>
          <w:sz w:val="28"/>
          <w:szCs w:val="28"/>
        </w:rPr>
        <w:t>Команда 47</w:t>
      </w:r>
      <w:r w:rsidR="002E6A24">
        <w:rPr>
          <w:sz w:val="28"/>
          <w:szCs w:val="28"/>
        </w:rPr>
        <w:t>"</w:t>
      </w:r>
      <w:r w:rsidRPr="009D08AD">
        <w:rPr>
          <w:sz w:val="28"/>
          <w:szCs w:val="28"/>
        </w:rPr>
        <w:t xml:space="preserve"> в сумме 6 000,0 тыс. рублей; </w:t>
      </w:r>
    </w:p>
    <w:p w14:paraId="63ADB2E6" w14:textId="77777777" w:rsidR="0094216B" w:rsidRPr="009D08AD" w:rsidRDefault="0094216B" w:rsidP="0094216B">
      <w:pPr>
        <w:widowControl/>
        <w:ind w:firstLine="709"/>
        <w:jc w:val="both"/>
        <w:rPr>
          <w:sz w:val="28"/>
          <w:szCs w:val="28"/>
        </w:rPr>
      </w:pPr>
      <w:r w:rsidRPr="009D08AD">
        <w:rPr>
          <w:sz w:val="28"/>
          <w:szCs w:val="28"/>
        </w:rPr>
        <w:t xml:space="preserve">- на реализацию комплекса мер по созданию условий и возможностей для успешной социализации и самореализации в сумме 24 798,1 тыс. руб. (проведение Фестиваля студенческого творчества (Студвесна), фестиваля команд КВН Ленинградской области, мероприятий с представителями субкультур, проведение анализа работы коворкингов и уточнение стратегии развития коворкингов и мероприятий для администраторов коворкингов-туристического слета и форума рабочей молодежи и иных массовых молодежных мероприятий); </w:t>
      </w:r>
    </w:p>
    <w:p w14:paraId="6338C54D" w14:textId="120003F5" w:rsidR="0094216B" w:rsidRPr="009D08AD" w:rsidRDefault="0094216B" w:rsidP="0094216B">
      <w:pPr>
        <w:widowControl/>
        <w:ind w:firstLine="709"/>
        <w:jc w:val="both"/>
        <w:rPr>
          <w:sz w:val="28"/>
          <w:szCs w:val="28"/>
        </w:rPr>
      </w:pPr>
      <w:r w:rsidRPr="009D08AD">
        <w:rPr>
          <w:sz w:val="28"/>
          <w:szCs w:val="28"/>
        </w:rPr>
        <w:t>- на реализацию мероприятий по поддержке творческой и талантливой молодежи, в сумме 2 850,0 тыс. рублей (премия Губернатора Ленинградской области для поддержки талантливой молодежи – 400,0 тыс. рублей 16 лауреатам, организация и проведение Конкурса Губернатора Ленинградской области по поддержке молодежных инициатив - 2 450,0 тыс. руб. (21 проект).</w:t>
      </w:r>
    </w:p>
    <w:p w14:paraId="272077BF" w14:textId="77777777" w:rsidR="00754EF5" w:rsidRPr="009D08AD" w:rsidRDefault="00754EF5" w:rsidP="00754EF5">
      <w:pPr>
        <w:widowControl/>
        <w:ind w:firstLine="709"/>
        <w:jc w:val="both"/>
        <w:rPr>
          <w:sz w:val="28"/>
          <w:szCs w:val="28"/>
        </w:rPr>
      </w:pPr>
    </w:p>
    <w:p w14:paraId="239EAAC9" w14:textId="77777777" w:rsidR="007040EC" w:rsidRPr="009D08AD" w:rsidRDefault="007040EC" w:rsidP="007040EC">
      <w:pPr>
        <w:widowControl/>
        <w:tabs>
          <w:tab w:val="left" w:pos="993"/>
        </w:tabs>
        <w:ind w:firstLine="709"/>
        <w:jc w:val="center"/>
        <w:rPr>
          <w:rFonts w:eastAsia="Calibri"/>
          <w:b/>
          <w:sz w:val="28"/>
          <w:szCs w:val="28"/>
          <w:lang w:eastAsia="en-US"/>
        </w:rPr>
      </w:pPr>
      <w:r w:rsidRPr="009D08AD">
        <w:rPr>
          <w:rFonts w:eastAsia="Calibri"/>
          <w:b/>
          <w:sz w:val="28"/>
          <w:szCs w:val="28"/>
          <w:lang w:eastAsia="en-US"/>
        </w:rPr>
        <w:lastRenderedPageBreak/>
        <w:t>Мероприятия, направленные на достижение целей проектов</w:t>
      </w:r>
    </w:p>
    <w:p w14:paraId="190AB70A" w14:textId="77777777" w:rsidR="00A86983" w:rsidRPr="009D08AD" w:rsidRDefault="00A86983" w:rsidP="007040EC">
      <w:pPr>
        <w:widowControl/>
        <w:tabs>
          <w:tab w:val="left" w:pos="993"/>
        </w:tabs>
        <w:ind w:firstLine="709"/>
        <w:jc w:val="center"/>
        <w:rPr>
          <w:rFonts w:eastAsia="Calibri"/>
          <w:b/>
          <w:sz w:val="28"/>
          <w:szCs w:val="28"/>
          <w:lang w:eastAsia="en-US"/>
        </w:rPr>
      </w:pPr>
    </w:p>
    <w:p w14:paraId="4B1CC230" w14:textId="3233BD5C" w:rsidR="00D00C92" w:rsidRPr="009D08AD" w:rsidRDefault="007040EC" w:rsidP="007040EC">
      <w:pPr>
        <w:widowControl/>
        <w:ind w:firstLine="709"/>
        <w:jc w:val="both"/>
        <w:rPr>
          <w:sz w:val="28"/>
          <w:szCs w:val="28"/>
        </w:rPr>
      </w:pPr>
      <w:r w:rsidRPr="009D08AD">
        <w:rPr>
          <w:rFonts w:eastAsia="Calibri"/>
          <w:sz w:val="28"/>
          <w:szCs w:val="28"/>
          <w:lang w:eastAsia="en-US"/>
        </w:rPr>
        <w:t xml:space="preserve">На реализацию мероприятий, направленных на достижение целей </w:t>
      </w:r>
      <w:r w:rsidRPr="009D08AD">
        <w:rPr>
          <w:sz w:val="28"/>
          <w:szCs w:val="28"/>
        </w:rPr>
        <w:t>проект</w:t>
      </w:r>
      <w:r w:rsidR="002D4922" w:rsidRPr="009D08AD">
        <w:rPr>
          <w:sz w:val="28"/>
          <w:szCs w:val="28"/>
        </w:rPr>
        <w:t xml:space="preserve">ов, </w:t>
      </w:r>
      <w:r w:rsidR="00D00C92" w:rsidRPr="009D08AD">
        <w:rPr>
          <w:sz w:val="28"/>
          <w:szCs w:val="28"/>
        </w:rPr>
        <w:t>запланированы</w:t>
      </w:r>
      <w:r w:rsidRPr="009D08AD">
        <w:rPr>
          <w:sz w:val="28"/>
          <w:szCs w:val="28"/>
        </w:rPr>
        <w:t xml:space="preserve"> </w:t>
      </w:r>
      <w:r w:rsidRPr="009D08AD">
        <w:rPr>
          <w:rFonts w:eastAsia="Calibri"/>
          <w:sz w:val="28"/>
          <w:szCs w:val="28"/>
        </w:rPr>
        <w:t>бюджетные ассигнования</w:t>
      </w:r>
      <w:r w:rsidRPr="009D08AD">
        <w:rPr>
          <w:sz w:val="28"/>
          <w:szCs w:val="28"/>
        </w:rPr>
        <w:t xml:space="preserve"> </w:t>
      </w:r>
      <w:r w:rsidR="00D00C92" w:rsidRPr="009D08AD">
        <w:rPr>
          <w:sz w:val="28"/>
          <w:szCs w:val="28"/>
        </w:rPr>
        <w:t xml:space="preserve">в сумме </w:t>
      </w:r>
      <w:r w:rsidR="002D4922" w:rsidRPr="009D08AD">
        <w:rPr>
          <w:sz w:val="28"/>
          <w:szCs w:val="28"/>
        </w:rPr>
        <w:t>125 935,5</w:t>
      </w:r>
      <w:r w:rsidR="00D00C92" w:rsidRPr="009D08AD">
        <w:rPr>
          <w:sz w:val="28"/>
          <w:szCs w:val="28"/>
        </w:rPr>
        <w:t xml:space="preserve"> тыс. рублей</w:t>
      </w:r>
      <w:r w:rsidR="005A3AF8" w:rsidRPr="009D08AD">
        <w:rPr>
          <w:sz w:val="28"/>
          <w:szCs w:val="28"/>
        </w:rPr>
        <w:t>.</w:t>
      </w:r>
    </w:p>
    <w:p w14:paraId="29529730" w14:textId="77777777" w:rsidR="005A3AF8" w:rsidRPr="009D08AD" w:rsidRDefault="005A3AF8" w:rsidP="007040EC">
      <w:pPr>
        <w:widowControl/>
        <w:ind w:firstLine="709"/>
        <w:jc w:val="both"/>
        <w:rPr>
          <w:sz w:val="28"/>
          <w:szCs w:val="28"/>
        </w:rPr>
      </w:pPr>
      <w:r w:rsidRPr="009D08AD">
        <w:rPr>
          <w:sz w:val="28"/>
          <w:szCs w:val="28"/>
        </w:rPr>
        <w:t xml:space="preserve">Из них комитету по местному самоуправлению, межнациональным и межконфессиональным отношениям Ленинградской области </w:t>
      </w:r>
      <w:r w:rsidR="007040EC" w:rsidRPr="009D08AD">
        <w:rPr>
          <w:sz w:val="28"/>
          <w:szCs w:val="28"/>
        </w:rPr>
        <w:t>в сумме 28 885,4 тыс. рублей</w:t>
      </w:r>
      <w:r w:rsidRPr="009D08AD">
        <w:rPr>
          <w:sz w:val="28"/>
          <w:szCs w:val="28"/>
        </w:rPr>
        <w:t>:</w:t>
      </w:r>
    </w:p>
    <w:p w14:paraId="607EC78E" w14:textId="77777777" w:rsidR="007040EC" w:rsidRPr="009D08AD" w:rsidRDefault="005A3AF8" w:rsidP="005A3AF8">
      <w:pPr>
        <w:widowControl/>
        <w:ind w:firstLine="709"/>
        <w:jc w:val="both"/>
        <w:rPr>
          <w:b/>
          <w:sz w:val="28"/>
          <w:szCs w:val="28"/>
        </w:rPr>
      </w:pPr>
      <w:r w:rsidRPr="009D08AD">
        <w:rPr>
          <w:b/>
          <w:sz w:val="28"/>
          <w:szCs w:val="28"/>
        </w:rPr>
        <w:t>1. Мероприятия, направленные на реализацию федерального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p w14:paraId="7ABA787C" w14:textId="77777777" w:rsidR="007040EC" w:rsidRPr="009D08AD" w:rsidRDefault="007040EC" w:rsidP="007040EC">
      <w:pPr>
        <w:widowControl/>
        <w:ind w:firstLine="709"/>
        <w:jc w:val="both"/>
        <w:rPr>
          <w:sz w:val="28"/>
          <w:szCs w:val="28"/>
        </w:rPr>
      </w:pPr>
      <w:r w:rsidRPr="009D08AD">
        <w:rPr>
          <w:sz w:val="28"/>
          <w:szCs w:val="28"/>
        </w:rPr>
        <w:t>- на реализацию комплексных программ (проектов) по сохранению этнической самобытности коренных малочисленных народов Ленинградской области</w:t>
      </w:r>
      <w:r w:rsidRPr="009D08AD">
        <w:t xml:space="preserve"> </w:t>
      </w:r>
      <w:r w:rsidRPr="009D08AD">
        <w:rPr>
          <w:sz w:val="28"/>
          <w:szCs w:val="28"/>
        </w:rPr>
        <w:t>в сумме 1 238,7 тыс. рублей;</w:t>
      </w:r>
    </w:p>
    <w:p w14:paraId="5EAD2E72" w14:textId="77777777" w:rsidR="007040EC" w:rsidRPr="009D08AD" w:rsidRDefault="007040EC" w:rsidP="007040EC">
      <w:pPr>
        <w:widowControl/>
        <w:ind w:firstLine="709"/>
        <w:jc w:val="both"/>
        <w:rPr>
          <w:sz w:val="28"/>
          <w:szCs w:val="28"/>
        </w:rPr>
      </w:pPr>
      <w:r w:rsidRPr="009D08AD">
        <w:rPr>
          <w:sz w:val="28"/>
          <w:szCs w:val="28"/>
        </w:rPr>
        <w:t>- на этнокультурное развитие народов, проживающих на территории Ленинградской области,</w:t>
      </w:r>
      <w:r w:rsidRPr="009D08AD">
        <w:t xml:space="preserve"> </w:t>
      </w:r>
      <w:r w:rsidRPr="009D08AD">
        <w:rPr>
          <w:sz w:val="28"/>
          <w:szCs w:val="28"/>
        </w:rPr>
        <w:t>в сумме 1 054,8 тыс. рублей;</w:t>
      </w:r>
    </w:p>
    <w:p w14:paraId="34DBBFEE" w14:textId="77777777" w:rsidR="007040EC" w:rsidRPr="009D08AD" w:rsidRDefault="007040EC" w:rsidP="007040EC">
      <w:pPr>
        <w:widowControl/>
        <w:ind w:firstLine="709"/>
        <w:jc w:val="both"/>
        <w:rPr>
          <w:sz w:val="28"/>
          <w:szCs w:val="28"/>
        </w:rPr>
      </w:pPr>
      <w:r w:rsidRPr="009D08AD">
        <w:rPr>
          <w:sz w:val="28"/>
          <w:szCs w:val="28"/>
        </w:rPr>
        <w:t>- на реализацию мероприятий по поддержке русского языка как государственного языка Российской Федерации</w:t>
      </w:r>
      <w:r w:rsidRPr="009D08AD">
        <w:t xml:space="preserve"> </w:t>
      </w:r>
      <w:r w:rsidRPr="009D08AD">
        <w:rPr>
          <w:sz w:val="28"/>
          <w:szCs w:val="28"/>
        </w:rPr>
        <w:t>в сумме 400,0 тыс. рублей;</w:t>
      </w:r>
    </w:p>
    <w:p w14:paraId="6D5ED23E" w14:textId="77777777" w:rsidR="007040EC" w:rsidRPr="009D08AD" w:rsidRDefault="007040EC" w:rsidP="007040EC">
      <w:pPr>
        <w:widowControl/>
        <w:ind w:firstLine="709"/>
        <w:jc w:val="both"/>
        <w:rPr>
          <w:sz w:val="28"/>
          <w:szCs w:val="28"/>
        </w:rPr>
      </w:pPr>
      <w:r w:rsidRPr="009D08AD">
        <w:rPr>
          <w:sz w:val="28"/>
          <w:szCs w:val="28"/>
        </w:rPr>
        <w:t>- на развитие информационной среды, научное и методическое обеспечение в рамках поддержки русского языка как государственного языка Российской Федерации</w:t>
      </w:r>
      <w:r w:rsidRPr="009D08AD">
        <w:t xml:space="preserve"> </w:t>
      </w:r>
      <w:r w:rsidRPr="009D08AD">
        <w:rPr>
          <w:sz w:val="28"/>
          <w:szCs w:val="28"/>
        </w:rPr>
        <w:t>в сумме 200,0 тыс. рублей;</w:t>
      </w:r>
    </w:p>
    <w:p w14:paraId="69B48AFC" w14:textId="77777777" w:rsidR="007040EC" w:rsidRPr="009D08AD" w:rsidRDefault="007040EC" w:rsidP="007040EC">
      <w:pPr>
        <w:widowControl/>
        <w:ind w:firstLine="709"/>
        <w:jc w:val="both"/>
        <w:rPr>
          <w:sz w:val="28"/>
          <w:szCs w:val="28"/>
        </w:rPr>
      </w:pPr>
      <w:r w:rsidRPr="009D08AD">
        <w:rPr>
          <w:sz w:val="28"/>
          <w:szCs w:val="28"/>
        </w:rPr>
        <w:t>- на обеспечение сохранения национально-культурных традиций коренных малочисленных народов, проживающих на территории Ленинградской области</w:t>
      </w:r>
      <w:r w:rsidRPr="009D08AD">
        <w:t xml:space="preserve"> </w:t>
      </w:r>
      <w:r w:rsidRPr="009D08AD">
        <w:rPr>
          <w:sz w:val="28"/>
          <w:szCs w:val="28"/>
        </w:rPr>
        <w:t>в сумме 1 920,0 тыс. рублей;</w:t>
      </w:r>
    </w:p>
    <w:p w14:paraId="4E44C621" w14:textId="77777777" w:rsidR="007040EC" w:rsidRPr="009D08AD" w:rsidRDefault="007040EC" w:rsidP="007040EC">
      <w:pPr>
        <w:widowControl/>
        <w:ind w:firstLine="709"/>
        <w:jc w:val="both"/>
        <w:rPr>
          <w:sz w:val="28"/>
          <w:szCs w:val="28"/>
        </w:rPr>
      </w:pPr>
      <w:r w:rsidRPr="009D08AD">
        <w:rPr>
          <w:sz w:val="28"/>
          <w:szCs w:val="28"/>
        </w:rPr>
        <w:t>- на обеспечение участия коренных малочисленных народов, проживающих на территории Ленинградской области, в выездных мероприятиях</w:t>
      </w:r>
      <w:r w:rsidRPr="009D08AD">
        <w:t xml:space="preserve"> </w:t>
      </w:r>
      <w:r w:rsidRPr="009D08AD">
        <w:rPr>
          <w:sz w:val="28"/>
          <w:szCs w:val="28"/>
        </w:rPr>
        <w:t>в сумме 150,0 тыс. рублей;</w:t>
      </w:r>
    </w:p>
    <w:p w14:paraId="3F71BEFF" w14:textId="77777777" w:rsidR="007040EC" w:rsidRPr="009D08AD" w:rsidRDefault="007040EC" w:rsidP="007040EC">
      <w:pPr>
        <w:widowControl/>
        <w:ind w:firstLine="709"/>
        <w:jc w:val="both"/>
        <w:rPr>
          <w:sz w:val="28"/>
          <w:szCs w:val="28"/>
        </w:rPr>
      </w:pPr>
      <w:r w:rsidRPr="009D08AD">
        <w:rPr>
          <w:sz w:val="28"/>
          <w:szCs w:val="28"/>
        </w:rPr>
        <w:t>- на содействие развитию сферы межнациональных и межконфессиональных отношений в сумме 8 788,2 тыс. рублей;</w:t>
      </w:r>
    </w:p>
    <w:p w14:paraId="09B922C5" w14:textId="77777777" w:rsidR="007040EC" w:rsidRPr="009D08AD" w:rsidRDefault="007040EC" w:rsidP="007040EC">
      <w:pPr>
        <w:widowControl/>
        <w:ind w:firstLine="709"/>
        <w:jc w:val="both"/>
        <w:rPr>
          <w:sz w:val="28"/>
          <w:szCs w:val="28"/>
        </w:rPr>
      </w:pPr>
      <w:r w:rsidRPr="009D08AD">
        <w:rPr>
          <w:sz w:val="28"/>
          <w:szCs w:val="28"/>
        </w:rPr>
        <w:t>- на реализацию комплексной информационной кампании, направленной на укрепление единства российской нации, в сумме 2 741,3 тыс. рублей;</w:t>
      </w:r>
    </w:p>
    <w:p w14:paraId="1E7782C9" w14:textId="77777777" w:rsidR="007040EC" w:rsidRPr="009D08AD" w:rsidRDefault="007040EC" w:rsidP="007040EC">
      <w:pPr>
        <w:widowControl/>
        <w:ind w:firstLine="709"/>
        <w:jc w:val="both"/>
        <w:rPr>
          <w:sz w:val="28"/>
          <w:szCs w:val="28"/>
        </w:rPr>
      </w:pPr>
      <w:r w:rsidRPr="009D08AD">
        <w:rPr>
          <w:sz w:val="28"/>
          <w:szCs w:val="28"/>
        </w:rPr>
        <w:t>- на проведение мониторинга и анализа состояния сферы межнациональных и межконфессиональных отношений в Ленинградской области в сумме 500,0 тыс. рублей;</w:t>
      </w:r>
    </w:p>
    <w:p w14:paraId="69E11ABB" w14:textId="77777777" w:rsidR="007040EC" w:rsidRPr="009D08AD" w:rsidRDefault="007040EC" w:rsidP="007040EC">
      <w:pPr>
        <w:widowControl/>
        <w:ind w:firstLine="709"/>
        <w:jc w:val="both"/>
        <w:rPr>
          <w:sz w:val="28"/>
          <w:szCs w:val="28"/>
        </w:rPr>
      </w:pPr>
      <w:r w:rsidRPr="009D08AD">
        <w:rPr>
          <w:sz w:val="28"/>
          <w:szCs w:val="28"/>
        </w:rPr>
        <w:t>- на создание условий для развития взаимодействия представителей различных конфессий и национальностей</w:t>
      </w:r>
      <w:r w:rsidRPr="009D08AD">
        <w:t xml:space="preserve"> </w:t>
      </w:r>
      <w:r w:rsidRPr="009D08AD">
        <w:rPr>
          <w:sz w:val="28"/>
          <w:szCs w:val="28"/>
        </w:rPr>
        <w:t>в сумме 1 440,0 тыс. рублей;</w:t>
      </w:r>
    </w:p>
    <w:p w14:paraId="7BCB5D3C" w14:textId="77777777" w:rsidR="007040EC" w:rsidRPr="009D08AD" w:rsidRDefault="007040EC" w:rsidP="007040EC">
      <w:pPr>
        <w:widowControl/>
        <w:ind w:firstLine="709"/>
        <w:jc w:val="both"/>
        <w:rPr>
          <w:sz w:val="28"/>
          <w:szCs w:val="28"/>
        </w:rPr>
      </w:pPr>
      <w:r w:rsidRPr="009D08AD">
        <w:rPr>
          <w:sz w:val="28"/>
          <w:szCs w:val="28"/>
        </w:rPr>
        <w:t>- на содействие проведению торжественных мероприятий, приуроченных к памятным и праздничным датам в истории народов России,</w:t>
      </w:r>
      <w:r w:rsidRPr="009D08AD">
        <w:t xml:space="preserve"> </w:t>
      </w:r>
      <w:r w:rsidRPr="009D08AD">
        <w:rPr>
          <w:sz w:val="28"/>
          <w:szCs w:val="28"/>
        </w:rPr>
        <w:t>в сумме 1 900,0 тыс. рублей;</w:t>
      </w:r>
    </w:p>
    <w:p w14:paraId="43C4B6D1" w14:textId="77777777" w:rsidR="007040EC" w:rsidRPr="009D08AD" w:rsidRDefault="007040EC" w:rsidP="007040EC">
      <w:pPr>
        <w:widowControl/>
        <w:ind w:firstLine="709"/>
        <w:jc w:val="both"/>
        <w:rPr>
          <w:sz w:val="28"/>
          <w:szCs w:val="28"/>
        </w:rPr>
      </w:pPr>
      <w:r w:rsidRPr="009D08AD">
        <w:rPr>
          <w:sz w:val="28"/>
          <w:szCs w:val="28"/>
        </w:rPr>
        <w:t xml:space="preserve">- на создание условий для развития информационной среды, научное и методическое обеспечение вопросов сохранения и развития этнокультурного </w:t>
      </w:r>
      <w:r w:rsidRPr="009D08AD">
        <w:rPr>
          <w:sz w:val="28"/>
          <w:szCs w:val="28"/>
        </w:rPr>
        <w:lastRenderedPageBreak/>
        <w:t>наследия коренных малочисленных народов, проживающих на территории Ленинградской области,</w:t>
      </w:r>
      <w:r w:rsidRPr="009D08AD">
        <w:t xml:space="preserve"> </w:t>
      </w:r>
      <w:r w:rsidRPr="009D08AD">
        <w:rPr>
          <w:sz w:val="28"/>
          <w:szCs w:val="28"/>
        </w:rPr>
        <w:t>в сумме 2 073,4 тыс. рублей;</w:t>
      </w:r>
    </w:p>
    <w:p w14:paraId="6CA638AE" w14:textId="77777777" w:rsidR="007040EC" w:rsidRPr="009D08AD" w:rsidRDefault="007040EC" w:rsidP="007040EC">
      <w:pPr>
        <w:widowControl/>
        <w:ind w:firstLine="709"/>
        <w:jc w:val="both"/>
        <w:rPr>
          <w:sz w:val="28"/>
          <w:szCs w:val="28"/>
        </w:rPr>
      </w:pPr>
      <w:r w:rsidRPr="009D08AD">
        <w:rPr>
          <w:sz w:val="28"/>
          <w:szCs w:val="28"/>
        </w:rPr>
        <w:t>- на распространение знаний о народах России, укрепление традиционных духовных и нравственных ценностей в сумме 4 950,0 тыс. рублей;</w:t>
      </w:r>
    </w:p>
    <w:p w14:paraId="3FD9535D" w14:textId="77777777" w:rsidR="007040EC" w:rsidRPr="009D08AD" w:rsidRDefault="007040EC" w:rsidP="007040EC">
      <w:pPr>
        <w:widowControl/>
        <w:ind w:firstLine="709"/>
        <w:jc w:val="both"/>
        <w:rPr>
          <w:sz w:val="28"/>
          <w:szCs w:val="28"/>
        </w:rPr>
      </w:pPr>
      <w:r w:rsidRPr="009D08AD">
        <w:rPr>
          <w:sz w:val="28"/>
          <w:szCs w:val="28"/>
        </w:rPr>
        <w:t>- на социально-культурную адаптацию иностранных граждан в Ленинградской области в сумме 1 350,0 тыс. рублей;</w:t>
      </w:r>
    </w:p>
    <w:p w14:paraId="0F5FDCD9" w14:textId="234BA0E1" w:rsidR="007040EC" w:rsidRPr="009D08AD" w:rsidRDefault="007040EC" w:rsidP="007040EC">
      <w:pPr>
        <w:widowControl/>
        <w:ind w:firstLine="709"/>
        <w:jc w:val="both"/>
        <w:rPr>
          <w:sz w:val="28"/>
          <w:szCs w:val="28"/>
        </w:rPr>
      </w:pPr>
      <w:r w:rsidRPr="009D08AD">
        <w:rPr>
          <w:sz w:val="28"/>
          <w:szCs w:val="28"/>
        </w:rPr>
        <w:t xml:space="preserve">-  на информационное обеспечение и сопровождение мобильного приложения для иностранных граждан и членов их семей </w:t>
      </w:r>
      <w:r w:rsidR="002E6A24">
        <w:rPr>
          <w:sz w:val="28"/>
          <w:szCs w:val="28"/>
        </w:rPr>
        <w:t>"</w:t>
      </w:r>
      <w:r w:rsidRPr="009D08AD">
        <w:rPr>
          <w:sz w:val="28"/>
          <w:szCs w:val="28"/>
        </w:rPr>
        <w:t>Добро пожаловать в Ленинградскую область</w:t>
      </w:r>
      <w:r w:rsidR="002E6A24">
        <w:rPr>
          <w:sz w:val="28"/>
          <w:szCs w:val="28"/>
        </w:rPr>
        <w:t>"</w:t>
      </w:r>
      <w:r w:rsidRPr="009D08AD">
        <w:rPr>
          <w:sz w:val="28"/>
          <w:szCs w:val="28"/>
        </w:rPr>
        <w:t xml:space="preserve"> в сумме 179,0 тыс. рублей.</w:t>
      </w:r>
    </w:p>
    <w:p w14:paraId="0C7AE343" w14:textId="05F43005" w:rsidR="00025D16" w:rsidRPr="009D08AD" w:rsidRDefault="00025D16" w:rsidP="00025D16">
      <w:pPr>
        <w:widowControl/>
        <w:ind w:firstLine="709"/>
        <w:jc w:val="both"/>
        <w:rPr>
          <w:b/>
          <w:sz w:val="28"/>
          <w:szCs w:val="28"/>
        </w:rPr>
      </w:pPr>
      <w:r w:rsidRPr="009D08AD">
        <w:rPr>
          <w:b/>
          <w:sz w:val="28"/>
          <w:szCs w:val="28"/>
        </w:rPr>
        <w:t>2. Мероприятия, направленные на реализацию федерального проекта "Патриотическое воспитание"</w:t>
      </w:r>
      <w:r w:rsidR="002D4922" w:rsidRPr="009D08AD">
        <w:rPr>
          <w:b/>
          <w:sz w:val="28"/>
          <w:szCs w:val="28"/>
        </w:rPr>
        <w:t>.</w:t>
      </w:r>
    </w:p>
    <w:p w14:paraId="1756DA1A" w14:textId="5E1947FF" w:rsidR="00025D16" w:rsidRPr="009D08AD" w:rsidRDefault="00025D16" w:rsidP="00025D16">
      <w:pPr>
        <w:widowControl/>
        <w:ind w:firstLine="709"/>
        <w:jc w:val="both"/>
        <w:rPr>
          <w:sz w:val="28"/>
          <w:szCs w:val="28"/>
        </w:rPr>
      </w:pPr>
      <w:r w:rsidRPr="009D08AD">
        <w:rPr>
          <w:sz w:val="28"/>
          <w:szCs w:val="28"/>
        </w:rPr>
        <w:t>На мероприятия, направленные на достижение цели федерального проекта, комитету по молодежной политике Ленинградской области предусмотрены бюджетные ассигнования в сумме 84 744,1 тыс. рублей, в том числе:</w:t>
      </w:r>
    </w:p>
    <w:p w14:paraId="79F9CF44" w14:textId="77777777" w:rsidR="00025D16" w:rsidRPr="009D08AD" w:rsidRDefault="00025D16" w:rsidP="00025D16">
      <w:pPr>
        <w:widowControl/>
        <w:ind w:firstLine="709"/>
        <w:jc w:val="both"/>
        <w:rPr>
          <w:sz w:val="28"/>
          <w:szCs w:val="28"/>
        </w:rPr>
      </w:pPr>
      <w:r w:rsidRPr="009D08AD">
        <w:rPr>
          <w:sz w:val="28"/>
          <w:szCs w:val="28"/>
        </w:rPr>
        <w:t>- на реализацию мероприятий, приуроченных к памятным датам в истории России и Ленинградской области в сумме 6 000,0 тыс. рублей;</w:t>
      </w:r>
    </w:p>
    <w:p w14:paraId="7F9149E7" w14:textId="4CB3135D" w:rsidR="00025D16" w:rsidRPr="009D08AD" w:rsidRDefault="00025D16" w:rsidP="00025D16">
      <w:pPr>
        <w:widowControl/>
        <w:ind w:firstLine="709"/>
        <w:jc w:val="both"/>
        <w:rPr>
          <w:sz w:val="28"/>
          <w:szCs w:val="28"/>
        </w:rPr>
      </w:pPr>
      <w:r w:rsidRPr="009D08AD">
        <w:rPr>
          <w:sz w:val="28"/>
          <w:szCs w:val="28"/>
        </w:rPr>
        <w:t xml:space="preserve">- на обеспечение деятельности ГБУ ЛО </w:t>
      </w:r>
      <w:r w:rsidR="002E6A24">
        <w:rPr>
          <w:sz w:val="28"/>
          <w:szCs w:val="28"/>
        </w:rPr>
        <w:t>"</w:t>
      </w:r>
      <w:r w:rsidRPr="009D08AD">
        <w:rPr>
          <w:sz w:val="28"/>
          <w:szCs w:val="28"/>
        </w:rPr>
        <w:t xml:space="preserve">Центр </w:t>
      </w:r>
      <w:r w:rsidR="002E6A24">
        <w:rPr>
          <w:sz w:val="28"/>
          <w:szCs w:val="28"/>
        </w:rPr>
        <w:t>"</w:t>
      </w:r>
      <w:r w:rsidRPr="009D08AD">
        <w:rPr>
          <w:sz w:val="28"/>
          <w:szCs w:val="28"/>
        </w:rPr>
        <w:t>Молодежный</w:t>
      </w:r>
      <w:r w:rsidR="002E6A24">
        <w:rPr>
          <w:sz w:val="28"/>
          <w:szCs w:val="28"/>
        </w:rPr>
        <w:t>"</w:t>
      </w:r>
      <w:r w:rsidRPr="009D08AD">
        <w:rPr>
          <w:sz w:val="28"/>
          <w:szCs w:val="28"/>
        </w:rPr>
        <w:t xml:space="preserve">, а также на создание и функционирование учебно-методического центра военно-патриотического воспитания </w:t>
      </w:r>
      <w:r w:rsidR="002E6A24">
        <w:rPr>
          <w:sz w:val="28"/>
          <w:szCs w:val="28"/>
        </w:rPr>
        <w:t>"</w:t>
      </w:r>
      <w:r w:rsidRPr="009D08AD">
        <w:rPr>
          <w:sz w:val="28"/>
          <w:szCs w:val="28"/>
        </w:rPr>
        <w:t>Авангард</w:t>
      </w:r>
      <w:r w:rsidR="002E6A24">
        <w:rPr>
          <w:sz w:val="28"/>
          <w:szCs w:val="28"/>
        </w:rPr>
        <w:t xml:space="preserve">" </w:t>
      </w:r>
      <w:r w:rsidRPr="009D08AD">
        <w:rPr>
          <w:sz w:val="28"/>
          <w:szCs w:val="28"/>
        </w:rPr>
        <w:t>сумме 75 195,9 тыс. рублей</w:t>
      </w:r>
    </w:p>
    <w:p w14:paraId="545C460F" w14:textId="03CD19D5" w:rsidR="00025D16" w:rsidRPr="009D08AD" w:rsidRDefault="00025D16" w:rsidP="00025D16">
      <w:pPr>
        <w:widowControl/>
        <w:ind w:firstLine="709"/>
        <w:jc w:val="both"/>
        <w:rPr>
          <w:sz w:val="28"/>
          <w:szCs w:val="28"/>
        </w:rPr>
      </w:pPr>
      <w:r w:rsidRPr="009D08AD">
        <w:rPr>
          <w:sz w:val="28"/>
          <w:szCs w:val="28"/>
        </w:rPr>
        <w:t>- субсидии бюджетам муниципальных образовании Ленинградской области на реализацию комплекса мер по сохранению исторической памяти в сумме 3 548,2 тыс. рублей.</w:t>
      </w:r>
    </w:p>
    <w:p w14:paraId="5849DB89" w14:textId="03E2D446" w:rsidR="00025D16" w:rsidRPr="009D08AD" w:rsidRDefault="00025D16" w:rsidP="00025D16">
      <w:pPr>
        <w:widowControl/>
        <w:ind w:firstLine="709"/>
        <w:jc w:val="both"/>
        <w:rPr>
          <w:b/>
          <w:sz w:val="28"/>
          <w:szCs w:val="28"/>
        </w:rPr>
      </w:pPr>
      <w:r w:rsidRPr="009D08AD">
        <w:rPr>
          <w:b/>
          <w:sz w:val="28"/>
          <w:szCs w:val="28"/>
        </w:rPr>
        <w:t>3. Мероприятия, направленные на реализацию федерального проекта "Социальная активность"</w:t>
      </w:r>
      <w:r w:rsidR="002D4922" w:rsidRPr="009D08AD">
        <w:rPr>
          <w:b/>
          <w:sz w:val="28"/>
          <w:szCs w:val="28"/>
        </w:rPr>
        <w:t>.</w:t>
      </w:r>
    </w:p>
    <w:p w14:paraId="55C149DE" w14:textId="5C7F4451" w:rsidR="00025D16" w:rsidRPr="009D08AD" w:rsidRDefault="00025D16" w:rsidP="00025D16">
      <w:pPr>
        <w:widowControl/>
        <w:ind w:firstLine="709"/>
        <w:jc w:val="both"/>
        <w:rPr>
          <w:sz w:val="28"/>
          <w:szCs w:val="28"/>
        </w:rPr>
      </w:pPr>
      <w:r w:rsidRPr="009D08AD">
        <w:rPr>
          <w:sz w:val="28"/>
          <w:szCs w:val="28"/>
        </w:rPr>
        <w:t xml:space="preserve">На мероприятия, направленные на достижение цели федерального проекта, </w:t>
      </w:r>
      <w:r w:rsidR="00FD4B10" w:rsidRPr="009D08AD">
        <w:rPr>
          <w:sz w:val="28"/>
          <w:szCs w:val="28"/>
        </w:rPr>
        <w:t xml:space="preserve">комитету по молодежной политике Ленинградской области </w:t>
      </w:r>
      <w:r w:rsidRPr="009D08AD">
        <w:rPr>
          <w:sz w:val="28"/>
          <w:szCs w:val="28"/>
        </w:rPr>
        <w:t>предусмотрены бюджетные ассигнования в сумме 12 306,0 тыс. рублей. За счет указанных средств предусмотрено:</w:t>
      </w:r>
    </w:p>
    <w:p w14:paraId="733BA0DD" w14:textId="0CFABCFE" w:rsidR="00025D16" w:rsidRPr="009D08AD" w:rsidRDefault="00025D16" w:rsidP="00025D16">
      <w:pPr>
        <w:widowControl/>
        <w:ind w:firstLine="709"/>
        <w:jc w:val="both"/>
        <w:rPr>
          <w:sz w:val="28"/>
          <w:szCs w:val="28"/>
        </w:rPr>
      </w:pPr>
      <w:r w:rsidRPr="009D08AD">
        <w:rPr>
          <w:sz w:val="28"/>
          <w:szCs w:val="28"/>
        </w:rPr>
        <w:t xml:space="preserve">- проведение молодежного форума </w:t>
      </w:r>
      <w:r w:rsidR="002E6A24">
        <w:rPr>
          <w:sz w:val="28"/>
          <w:szCs w:val="28"/>
        </w:rPr>
        <w:t>"</w:t>
      </w:r>
      <w:r w:rsidRPr="009D08AD">
        <w:rPr>
          <w:sz w:val="28"/>
          <w:szCs w:val="28"/>
        </w:rPr>
        <w:t>Доброволец ЛО</w:t>
      </w:r>
      <w:r w:rsidR="002E6A24">
        <w:rPr>
          <w:sz w:val="28"/>
          <w:szCs w:val="28"/>
        </w:rPr>
        <w:t xml:space="preserve">" </w:t>
      </w:r>
      <w:r w:rsidRPr="009D08AD">
        <w:rPr>
          <w:sz w:val="28"/>
          <w:szCs w:val="28"/>
        </w:rPr>
        <w:t xml:space="preserve">в сумме 2 500,0 тыс. рублей; </w:t>
      </w:r>
    </w:p>
    <w:p w14:paraId="5197289C" w14:textId="181C7ED8" w:rsidR="00025D16" w:rsidRPr="009D08AD" w:rsidRDefault="00025D16" w:rsidP="00025D16">
      <w:pPr>
        <w:widowControl/>
        <w:ind w:firstLine="709"/>
        <w:jc w:val="both"/>
        <w:rPr>
          <w:sz w:val="28"/>
          <w:szCs w:val="28"/>
        </w:rPr>
      </w:pPr>
      <w:r w:rsidRPr="009D08AD">
        <w:rPr>
          <w:sz w:val="28"/>
          <w:szCs w:val="28"/>
        </w:rPr>
        <w:t>- организация волонтерского сопровождения мероприятий регионального, межрегионального, окружного, всероссийского, международного уровней, проводимых на территории Ленинградской области, в сумме 7 000,0 тыс. рублей. (проведение</w:t>
      </w:r>
      <w:r w:rsidR="00AB4D52">
        <w:rPr>
          <w:sz w:val="28"/>
          <w:szCs w:val="28"/>
        </w:rPr>
        <w:t xml:space="preserve"> </w:t>
      </w:r>
      <w:r w:rsidRPr="009D08AD">
        <w:rPr>
          <w:sz w:val="28"/>
          <w:szCs w:val="28"/>
        </w:rPr>
        <w:t>54 мероприятий с участием более 1 300 волонтеров);</w:t>
      </w:r>
    </w:p>
    <w:p w14:paraId="2EFDB8EC" w14:textId="77777777" w:rsidR="00025D16" w:rsidRPr="009D08AD" w:rsidRDefault="00025D16" w:rsidP="00025D16">
      <w:pPr>
        <w:widowControl/>
        <w:ind w:firstLine="709"/>
        <w:jc w:val="both"/>
        <w:rPr>
          <w:sz w:val="28"/>
          <w:szCs w:val="28"/>
        </w:rPr>
      </w:pPr>
      <w:r w:rsidRPr="009D08AD">
        <w:rPr>
          <w:sz w:val="28"/>
          <w:szCs w:val="28"/>
        </w:rPr>
        <w:t>- обучение (методические консультации, обучающие семинары, встречи и т.п.) для представителей добровольческих (волонтерских) организаций и объединений в сумме 1000,0 тыс. рублей;</w:t>
      </w:r>
    </w:p>
    <w:p w14:paraId="56ABFDD0" w14:textId="77777777" w:rsidR="00025D16" w:rsidRPr="009D08AD" w:rsidRDefault="00025D16" w:rsidP="00025D16">
      <w:pPr>
        <w:widowControl/>
        <w:ind w:firstLine="709"/>
        <w:jc w:val="both"/>
        <w:rPr>
          <w:sz w:val="28"/>
          <w:szCs w:val="28"/>
        </w:rPr>
      </w:pPr>
      <w:r w:rsidRPr="009D08AD">
        <w:rPr>
          <w:sz w:val="28"/>
          <w:szCs w:val="28"/>
        </w:rPr>
        <w:t xml:space="preserve">- участие делегации Ленинградской области (56 человек) </w:t>
      </w:r>
    </w:p>
    <w:p w14:paraId="0AEBEF43" w14:textId="51D018B1" w:rsidR="00025D16" w:rsidRPr="009D08AD" w:rsidRDefault="000A7682" w:rsidP="00025D16">
      <w:pPr>
        <w:widowControl/>
        <w:ind w:firstLine="709"/>
        <w:jc w:val="both"/>
        <w:rPr>
          <w:sz w:val="28"/>
          <w:szCs w:val="28"/>
        </w:rPr>
      </w:pPr>
      <w:r>
        <w:rPr>
          <w:sz w:val="28"/>
          <w:szCs w:val="28"/>
        </w:rPr>
        <w:t xml:space="preserve">В </w:t>
      </w:r>
      <w:r w:rsidR="00025D16" w:rsidRPr="009D08AD">
        <w:rPr>
          <w:sz w:val="28"/>
          <w:szCs w:val="28"/>
        </w:rPr>
        <w:t xml:space="preserve">Форуме молодых деятелей культуры и искусств </w:t>
      </w:r>
      <w:r w:rsidR="002E6A24">
        <w:rPr>
          <w:sz w:val="28"/>
          <w:szCs w:val="28"/>
        </w:rPr>
        <w:t>"</w:t>
      </w:r>
      <w:r w:rsidR="00025D16" w:rsidRPr="009D08AD">
        <w:rPr>
          <w:sz w:val="28"/>
          <w:szCs w:val="28"/>
        </w:rPr>
        <w:t>Таврида</w:t>
      </w:r>
      <w:r w:rsidR="002E6A24">
        <w:rPr>
          <w:sz w:val="28"/>
          <w:szCs w:val="28"/>
        </w:rPr>
        <w:t>"</w:t>
      </w:r>
      <w:r w:rsidR="00025D16" w:rsidRPr="009D08AD">
        <w:rPr>
          <w:sz w:val="28"/>
          <w:szCs w:val="28"/>
        </w:rPr>
        <w:t>1 806,0 тыс. рублей.</w:t>
      </w:r>
    </w:p>
    <w:p w14:paraId="6BA81DF0" w14:textId="77777777" w:rsidR="0022784D" w:rsidRPr="009D08AD" w:rsidRDefault="0022784D" w:rsidP="0098736C">
      <w:pPr>
        <w:widowControl/>
        <w:ind w:firstLine="709"/>
        <w:jc w:val="both"/>
        <w:rPr>
          <w:sz w:val="28"/>
          <w:szCs w:val="28"/>
        </w:rPr>
      </w:pPr>
    </w:p>
    <w:p w14:paraId="2B91675E" w14:textId="77777777" w:rsidR="00754EF5" w:rsidRPr="009D08AD" w:rsidRDefault="00754EF5">
      <w:pPr>
        <w:widowControl/>
        <w:spacing w:after="200" w:line="276" w:lineRule="auto"/>
        <w:rPr>
          <w:b/>
          <w:sz w:val="28"/>
          <w:szCs w:val="28"/>
          <w:u w:val="single"/>
        </w:rPr>
      </w:pPr>
      <w:r w:rsidRPr="009D08AD">
        <w:rPr>
          <w:b/>
          <w:sz w:val="28"/>
          <w:szCs w:val="28"/>
          <w:u w:val="single"/>
        </w:rPr>
        <w:br w:type="page"/>
      </w:r>
    </w:p>
    <w:p w14:paraId="04373946" w14:textId="77777777" w:rsidR="00B906F1" w:rsidRPr="009D08AD" w:rsidRDefault="00B906F1" w:rsidP="00B906F1">
      <w:pPr>
        <w:jc w:val="center"/>
        <w:rPr>
          <w:b/>
          <w:sz w:val="28"/>
          <w:szCs w:val="28"/>
          <w:u w:val="single"/>
        </w:rPr>
      </w:pPr>
      <w:r w:rsidRPr="009D08AD">
        <w:rPr>
          <w:b/>
          <w:sz w:val="28"/>
          <w:szCs w:val="28"/>
          <w:u w:val="single"/>
        </w:rPr>
        <w:lastRenderedPageBreak/>
        <w:t>16. Государственная программа Ленинградской области</w:t>
      </w:r>
    </w:p>
    <w:p w14:paraId="559CE7C7" w14:textId="77777777" w:rsidR="00B906F1" w:rsidRPr="009D08AD" w:rsidRDefault="00B906F1" w:rsidP="00B906F1">
      <w:pPr>
        <w:jc w:val="center"/>
        <w:rPr>
          <w:b/>
          <w:sz w:val="28"/>
          <w:szCs w:val="28"/>
          <w:u w:val="single"/>
        </w:rPr>
      </w:pPr>
      <w:r w:rsidRPr="009D08AD">
        <w:rPr>
          <w:b/>
          <w:sz w:val="28"/>
          <w:szCs w:val="28"/>
          <w:u w:val="single"/>
        </w:rPr>
        <w:t>"Содействие занятости населения Ленинградской области"</w:t>
      </w:r>
    </w:p>
    <w:p w14:paraId="7F74A3B7" w14:textId="77777777" w:rsidR="00B906F1" w:rsidRPr="009D08AD" w:rsidRDefault="00B906F1" w:rsidP="00B906F1">
      <w:pPr>
        <w:jc w:val="center"/>
        <w:rPr>
          <w:b/>
          <w:sz w:val="28"/>
          <w:szCs w:val="28"/>
          <w:u w:val="single"/>
        </w:rPr>
      </w:pPr>
    </w:p>
    <w:p w14:paraId="38B9AF4C" w14:textId="77777777" w:rsidR="00B906F1" w:rsidRPr="009D08AD" w:rsidRDefault="00B906F1" w:rsidP="00B906F1">
      <w:pPr>
        <w:ind w:firstLine="709"/>
        <w:jc w:val="both"/>
        <w:rPr>
          <w:sz w:val="28"/>
          <w:szCs w:val="28"/>
        </w:rPr>
      </w:pPr>
      <w:r w:rsidRPr="009D08AD">
        <w:rPr>
          <w:sz w:val="28"/>
          <w:szCs w:val="28"/>
        </w:rPr>
        <w:t>На реализацию программы в проекте областного бюджета на 2022 год предусмотрены средства в сумме 1 279 233,6,0 тыс. рублей или 0,8% от общего объема расходов на 2022 год, что составляет 72,7% от уровня 2021 года.</w:t>
      </w:r>
    </w:p>
    <w:p w14:paraId="4686CE5A" w14:textId="77777777" w:rsidR="00B906F1" w:rsidRPr="009D08AD" w:rsidRDefault="00B906F1" w:rsidP="00B906F1">
      <w:pPr>
        <w:ind w:firstLine="709"/>
        <w:jc w:val="both"/>
        <w:rPr>
          <w:sz w:val="28"/>
          <w:szCs w:val="28"/>
        </w:rPr>
      </w:pPr>
    </w:p>
    <w:tbl>
      <w:tblPr>
        <w:tblW w:w="4948" w:type="pct"/>
        <w:tblLook w:val="04A0" w:firstRow="1" w:lastRow="0" w:firstColumn="1" w:lastColumn="0" w:noHBand="0" w:noVBand="1"/>
      </w:tblPr>
      <w:tblGrid>
        <w:gridCol w:w="6933"/>
        <w:gridCol w:w="3381"/>
      </w:tblGrid>
      <w:tr w:rsidR="00B906F1" w:rsidRPr="009D08AD" w14:paraId="1F3A1217" w14:textId="77777777" w:rsidTr="00ED2391">
        <w:trPr>
          <w:trHeight w:val="524"/>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72112" w14:textId="77777777" w:rsidR="00B906F1" w:rsidRPr="009D08AD" w:rsidRDefault="00B906F1" w:rsidP="00ED2391">
            <w:pPr>
              <w:widowControl/>
              <w:jc w:val="center"/>
              <w:rPr>
                <w:b/>
                <w:bCs/>
                <w:sz w:val="28"/>
                <w:szCs w:val="28"/>
              </w:rPr>
            </w:pPr>
            <w:r w:rsidRPr="009D08AD">
              <w:rPr>
                <w:sz w:val="28"/>
                <w:szCs w:val="28"/>
              </w:rPr>
              <w:tab/>
            </w:r>
            <w:r w:rsidRPr="009D08AD">
              <w:rPr>
                <w:b/>
                <w:bCs/>
                <w:sz w:val="28"/>
                <w:szCs w:val="28"/>
              </w:rPr>
              <w:t>Наименование</w:t>
            </w:r>
          </w:p>
          <w:p w14:paraId="72AC893A" w14:textId="77777777" w:rsidR="00B906F1" w:rsidRPr="009D08AD" w:rsidRDefault="00B906F1" w:rsidP="00ED2391">
            <w:pPr>
              <w:widowControl/>
              <w:jc w:val="center"/>
              <w:rPr>
                <w:b/>
                <w:bCs/>
                <w:sz w:val="28"/>
                <w:szCs w:val="28"/>
              </w:rPr>
            </w:pPr>
            <w:r w:rsidRPr="009D08AD">
              <w:rPr>
                <w:b/>
                <w:bCs/>
                <w:sz w:val="28"/>
                <w:szCs w:val="28"/>
              </w:rPr>
              <w:t>главного распорядителя бюджетных средств</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6019602B" w14:textId="77777777" w:rsidR="00B906F1" w:rsidRPr="009D08AD" w:rsidRDefault="00B906F1" w:rsidP="00ED2391">
            <w:pPr>
              <w:widowControl/>
              <w:jc w:val="center"/>
              <w:rPr>
                <w:b/>
                <w:bCs/>
                <w:sz w:val="28"/>
                <w:szCs w:val="28"/>
              </w:rPr>
            </w:pPr>
            <w:r w:rsidRPr="009D08AD">
              <w:rPr>
                <w:b/>
                <w:bCs/>
                <w:sz w:val="28"/>
                <w:szCs w:val="28"/>
              </w:rPr>
              <w:t>Проект</w:t>
            </w:r>
          </w:p>
          <w:p w14:paraId="488B3341" w14:textId="77777777" w:rsidR="00B906F1" w:rsidRPr="009D08AD" w:rsidRDefault="00B906F1" w:rsidP="00ED2391">
            <w:pPr>
              <w:widowControl/>
              <w:jc w:val="center"/>
              <w:rPr>
                <w:b/>
                <w:bCs/>
                <w:sz w:val="28"/>
                <w:szCs w:val="28"/>
              </w:rPr>
            </w:pPr>
            <w:r w:rsidRPr="009D08AD">
              <w:rPr>
                <w:b/>
                <w:bCs/>
                <w:sz w:val="28"/>
                <w:szCs w:val="28"/>
              </w:rPr>
              <w:t>на 2022 год, тыс. рублей</w:t>
            </w:r>
          </w:p>
        </w:tc>
      </w:tr>
      <w:tr w:rsidR="00B906F1" w:rsidRPr="009D08AD" w14:paraId="4386C269" w14:textId="77777777" w:rsidTr="00ED2391">
        <w:trPr>
          <w:trHeight w:val="407"/>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4CF28" w14:textId="77777777" w:rsidR="00B906F1" w:rsidRPr="009D08AD" w:rsidRDefault="00B906F1" w:rsidP="00ED2391">
            <w:pPr>
              <w:jc w:val="both"/>
              <w:rPr>
                <w:sz w:val="28"/>
                <w:szCs w:val="28"/>
              </w:rPr>
            </w:pPr>
            <w:r w:rsidRPr="009D08AD">
              <w:rPr>
                <w:sz w:val="28"/>
                <w:szCs w:val="28"/>
              </w:rPr>
              <w:t>Комитет общего и профессионального образования Ленинградской области</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2C1BD9FE" w14:textId="77777777" w:rsidR="00B906F1" w:rsidRPr="009D08AD" w:rsidRDefault="00B906F1" w:rsidP="00ED2391">
            <w:pPr>
              <w:jc w:val="center"/>
              <w:rPr>
                <w:sz w:val="28"/>
                <w:szCs w:val="28"/>
              </w:rPr>
            </w:pPr>
            <w:r w:rsidRPr="009D08AD">
              <w:rPr>
                <w:sz w:val="28"/>
                <w:szCs w:val="28"/>
              </w:rPr>
              <w:t>4 004,0</w:t>
            </w:r>
          </w:p>
        </w:tc>
      </w:tr>
      <w:tr w:rsidR="00B906F1" w:rsidRPr="009D08AD" w14:paraId="5F226816" w14:textId="77777777" w:rsidTr="00ED2391">
        <w:trPr>
          <w:trHeight w:val="414"/>
        </w:trPr>
        <w:tc>
          <w:tcPr>
            <w:tcW w:w="3361" w:type="pct"/>
            <w:tcBorders>
              <w:top w:val="nil"/>
              <w:left w:val="single" w:sz="4" w:space="0" w:color="auto"/>
              <w:bottom w:val="single" w:sz="4" w:space="0" w:color="auto"/>
              <w:right w:val="single" w:sz="4" w:space="0" w:color="auto"/>
            </w:tcBorders>
            <w:shd w:val="clear" w:color="auto" w:fill="auto"/>
            <w:vAlign w:val="center"/>
            <w:hideMark/>
          </w:tcPr>
          <w:p w14:paraId="23DD0785" w14:textId="77777777" w:rsidR="00B906F1" w:rsidRPr="009D08AD" w:rsidRDefault="00B906F1" w:rsidP="00ED2391">
            <w:pPr>
              <w:jc w:val="both"/>
              <w:rPr>
                <w:sz w:val="28"/>
                <w:szCs w:val="28"/>
              </w:rPr>
            </w:pPr>
            <w:r w:rsidRPr="009D08AD">
              <w:rPr>
                <w:sz w:val="28"/>
                <w:szCs w:val="28"/>
              </w:rPr>
              <w:t>комитет по труду и занятости населения Ленинградской области</w:t>
            </w:r>
          </w:p>
        </w:tc>
        <w:tc>
          <w:tcPr>
            <w:tcW w:w="1639" w:type="pct"/>
            <w:tcBorders>
              <w:top w:val="nil"/>
              <w:left w:val="nil"/>
              <w:bottom w:val="single" w:sz="4" w:space="0" w:color="auto"/>
              <w:right w:val="single" w:sz="4" w:space="0" w:color="auto"/>
            </w:tcBorders>
            <w:shd w:val="clear" w:color="auto" w:fill="auto"/>
            <w:vAlign w:val="center"/>
            <w:hideMark/>
          </w:tcPr>
          <w:p w14:paraId="717636D4" w14:textId="77777777" w:rsidR="00B906F1" w:rsidRPr="009D08AD" w:rsidRDefault="00B906F1" w:rsidP="00ED2391">
            <w:pPr>
              <w:jc w:val="center"/>
              <w:rPr>
                <w:sz w:val="28"/>
                <w:szCs w:val="28"/>
              </w:rPr>
            </w:pPr>
            <w:r w:rsidRPr="009D08AD">
              <w:rPr>
                <w:sz w:val="28"/>
                <w:szCs w:val="28"/>
              </w:rPr>
              <w:t>1 275 229,6</w:t>
            </w:r>
          </w:p>
        </w:tc>
      </w:tr>
      <w:tr w:rsidR="00B906F1" w:rsidRPr="009D08AD" w14:paraId="4CE548E0" w14:textId="77777777" w:rsidTr="00ED2391">
        <w:trPr>
          <w:trHeight w:val="307"/>
        </w:trPr>
        <w:tc>
          <w:tcPr>
            <w:tcW w:w="3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049C" w14:textId="77777777" w:rsidR="00B906F1" w:rsidRPr="009D08AD" w:rsidRDefault="00B906F1" w:rsidP="00ED2391">
            <w:pPr>
              <w:widowControl/>
              <w:jc w:val="both"/>
              <w:rPr>
                <w:b/>
                <w:bCs/>
                <w:sz w:val="28"/>
                <w:szCs w:val="28"/>
              </w:rPr>
            </w:pPr>
            <w:r w:rsidRPr="009D08AD">
              <w:rPr>
                <w:b/>
                <w:bCs/>
                <w:sz w:val="28"/>
                <w:szCs w:val="28"/>
              </w:rPr>
              <w:t> Итого:</w:t>
            </w:r>
          </w:p>
        </w:tc>
        <w:tc>
          <w:tcPr>
            <w:tcW w:w="1639" w:type="pct"/>
            <w:tcBorders>
              <w:top w:val="single" w:sz="4" w:space="0" w:color="auto"/>
              <w:left w:val="nil"/>
              <w:bottom w:val="single" w:sz="4" w:space="0" w:color="auto"/>
              <w:right w:val="single" w:sz="4" w:space="0" w:color="auto"/>
            </w:tcBorders>
            <w:shd w:val="clear" w:color="auto" w:fill="auto"/>
            <w:noWrap/>
            <w:vAlign w:val="center"/>
            <w:hideMark/>
          </w:tcPr>
          <w:p w14:paraId="09BDAEBD" w14:textId="77777777" w:rsidR="00B906F1" w:rsidRPr="009D08AD" w:rsidRDefault="00B906F1" w:rsidP="00ED2391">
            <w:pPr>
              <w:jc w:val="center"/>
              <w:rPr>
                <w:b/>
                <w:bCs/>
                <w:sz w:val="28"/>
                <w:szCs w:val="28"/>
              </w:rPr>
            </w:pPr>
            <w:r w:rsidRPr="009D08AD">
              <w:rPr>
                <w:b/>
                <w:bCs/>
                <w:sz w:val="28"/>
                <w:szCs w:val="28"/>
              </w:rPr>
              <w:t>1 279 233,6</w:t>
            </w:r>
          </w:p>
        </w:tc>
      </w:tr>
    </w:tbl>
    <w:p w14:paraId="13298668" w14:textId="77777777" w:rsidR="00B906F1" w:rsidRPr="009D08AD" w:rsidRDefault="00B906F1" w:rsidP="00B906F1">
      <w:pPr>
        <w:ind w:firstLine="709"/>
        <w:jc w:val="both"/>
        <w:rPr>
          <w:sz w:val="28"/>
          <w:szCs w:val="28"/>
        </w:rPr>
      </w:pPr>
    </w:p>
    <w:p w14:paraId="3B15ECC5" w14:textId="77777777" w:rsidR="00B906F1" w:rsidRPr="009D08AD" w:rsidRDefault="00B906F1" w:rsidP="00B906F1">
      <w:pPr>
        <w:ind w:firstLine="708"/>
        <w:jc w:val="both"/>
        <w:rPr>
          <w:rFonts w:eastAsia="Calibri"/>
          <w:sz w:val="28"/>
          <w:szCs w:val="28"/>
        </w:rPr>
      </w:pPr>
      <w:r w:rsidRPr="009D08AD">
        <w:rPr>
          <w:rFonts w:eastAsia="Calibri"/>
          <w:sz w:val="28"/>
          <w:szCs w:val="28"/>
        </w:rPr>
        <w:t>Целью реализации Государственной программы Ленинградской области "Содействие занятости населения Ленинградской области" является обеспечение эффективного функционирования рынка труда Ленинградской области.</w:t>
      </w:r>
    </w:p>
    <w:p w14:paraId="532902C1" w14:textId="77777777" w:rsidR="00B906F1" w:rsidRPr="009D08AD" w:rsidRDefault="00B906F1" w:rsidP="00B906F1">
      <w:pPr>
        <w:ind w:firstLine="708"/>
        <w:jc w:val="both"/>
        <w:rPr>
          <w:rFonts w:eastAsia="Calibri"/>
          <w:sz w:val="28"/>
          <w:szCs w:val="28"/>
        </w:rPr>
      </w:pPr>
      <w:r w:rsidRPr="009D08AD">
        <w:rPr>
          <w:rFonts w:eastAsia="Calibri"/>
          <w:sz w:val="28"/>
          <w:szCs w:val="28"/>
        </w:rPr>
        <w:t>Программа направлена на решение следующих задач:</w:t>
      </w:r>
    </w:p>
    <w:p w14:paraId="675B8100" w14:textId="77777777" w:rsidR="00B906F1" w:rsidRPr="009D08AD" w:rsidRDefault="00754EF5" w:rsidP="00B906F1">
      <w:pPr>
        <w:ind w:firstLine="708"/>
        <w:jc w:val="both"/>
        <w:rPr>
          <w:rFonts w:eastAsia="Calibri"/>
          <w:sz w:val="28"/>
          <w:szCs w:val="28"/>
        </w:rPr>
      </w:pPr>
      <w:r w:rsidRPr="009D08AD">
        <w:rPr>
          <w:rFonts w:eastAsia="Calibri"/>
          <w:sz w:val="28"/>
          <w:szCs w:val="28"/>
        </w:rPr>
        <w:t xml:space="preserve">1. </w:t>
      </w:r>
      <w:r w:rsidR="00B906F1" w:rsidRPr="009D08AD">
        <w:rPr>
          <w:rFonts w:eastAsia="Calibri"/>
          <w:sz w:val="28"/>
          <w:szCs w:val="28"/>
        </w:rPr>
        <w:t>Повышение эффективности государственного регулирования рынка труда Ленинградской области.</w:t>
      </w:r>
    </w:p>
    <w:p w14:paraId="3C70C381" w14:textId="77777777" w:rsidR="00B906F1" w:rsidRPr="009D08AD" w:rsidRDefault="00754EF5" w:rsidP="00B906F1">
      <w:pPr>
        <w:ind w:firstLine="708"/>
        <w:jc w:val="both"/>
        <w:rPr>
          <w:rFonts w:eastAsia="Calibri"/>
          <w:sz w:val="28"/>
          <w:szCs w:val="28"/>
        </w:rPr>
      </w:pPr>
      <w:r w:rsidRPr="009D08AD">
        <w:rPr>
          <w:rFonts w:eastAsia="Calibri"/>
          <w:sz w:val="28"/>
          <w:szCs w:val="28"/>
        </w:rPr>
        <w:t xml:space="preserve">2. </w:t>
      </w:r>
      <w:r w:rsidR="00B906F1" w:rsidRPr="009D08AD">
        <w:rPr>
          <w:rFonts w:eastAsia="Calibri"/>
          <w:sz w:val="28"/>
          <w:szCs w:val="28"/>
        </w:rPr>
        <w:t>Сокращение дисбаланса между спросом и предложением рабочей силы на рынке труда Ленинградской области.</w:t>
      </w:r>
    </w:p>
    <w:p w14:paraId="4D08F1EC" w14:textId="77777777" w:rsidR="00B906F1" w:rsidRPr="009D08AD" w:rsidRDefault="00754EF5" w:rsidP="00B906F1">
      <w:pPr>
        <w:ind w:firstLine="708"/>
        <w:jc w:val="both"/>
        <w:rPr>
          <w:rFonts w:eastAsia="Calibri"/>
          <w:sz w:val="28"/>
          <w:szCs w:val="28"/>
        </w:rPr>
      </w:pPr>
      <w:r w:rsidRPr="009D08AD">
        <w:rPr>
          <w:rFonts w:eastAsia="Calibri"/>
          <w:sz w:val="28"/>
          <w:szCs w:val="28"/>
        </w:rPr>
        <w:t xml:space="preserve">3. </w:t>
      </w:r>
      <w:r w:rsidR="00B906F1" w:rsidRPr="009D08AD">
        <w:rPr>
          <w:rFonts w:eastAsia="Calibri"/>
          <w:sz w:val="28"/>
          <w:szCs w:val="28"/>
        </w:rPr>
        <w:t>Обеспечение предоставления государственных услуг в области занятости населения и социальной поддержки безработных граждан.</w:t>
      </w:r>
    </w:p>
    <w:p w14:paraId="6B35BE34" w14:textId="77777777" w:rsidR="00B906F1" w:rsidRPr="009D08AD" w:rsidRDefault="00754EF5" w:rsidP="00B906F1">
      <w:pPr>
        <w:ind w:firstLine="708"/>
        <w:jc w:val="both"/>
        <w:rPr>
          <w:rFonts w:eastAsia="Calibri"/>
          <w:sz w:val="28"/>
          <w:szCs w:val="28"/>
        </w:rPr>
      </w:pPr>
      <w:r w:rsidRPr="009D08AD">
        <w:rPr>
          <w:rFonts w:eastAsia="Calibri"/>
          <w:sz w:val="28"/>
          <w:szCs w:val="28"/>
        </w:rPr>
        <w:t xml:space="preserve">4. </w:t>
      </w:r>
      <w:r w:rsidR="00B906F1" w:rsidRPr="009D08AD">
        <w:rPr>
          <w:rFonts w:eastAsia="Calibri"/>
          <w:sz w:val="28"/>
          <w:szCs w:val="28"/>
        </w:rPr>
        <w:t>Повышение эффективности государственного управления охраной труда.</w:t>
      </w:r>
    </w:p>
    <w:p w14:paraId="07CEB812" w14:textId="77777777" w:rsidR="00B906F1" w:rsidRPr="009D08AD" w:rsidRDefault="00B906F1" w:rsidP="00B906F1">
      <w:pPr>
        <w:ind w:firstLine="708"/>
        <w:jc w:val="both"/>
        <w:rPr>
          <w:rFonts w:eastAsia="Calibri"/>
          <w:sz w:val="28"/>
          <w:szCs w:val="28"/>
        </w:rPr>
      </w:pPr>
      <w:r w:rsidRPr="009D08AD">
        <w:rPr>
          <w:rFonts w:eastAsia="Calibri"/>
          <w:sz w:val="28"/>
          <w:szCs w:val="28"/>
        </w:rPr>
        <w:t>5.</w:t>
      </w:r>
      <w:r w:rsidRPr="009D08AD">
        <w:rPr>
          <w:rFonts w:eastAsia="Calibri"/>
          <w:sz w:val="28"/>
          <w:szCs w:val="28"/>
        </w:rPr>
        <w:tab/>
        <w:t>Увеличение трудового потенциала региона.</w:t>
      </w:r>
    </w:p>
    <w:p w14:paraId="207842AA" w14:textId="77777777" w:rsidR="00B906F1" w:rsidRPr="009D08AD" w:rsidRDefault="00B906F1" w:rsidP="00B906F1">
      <w:pPr>
        <w:ind w:firstLine="708"/>
        <w:jc w:val="both"/>
        <w:rPr>
          <w:rFonts w:eastAsia="Calibri"/>
          <w:sz w:val="28"/>
          <w:szCs w:val="28"/>
        </w:rPr>
      </w:pPr>
      <w:r w:rsidRPr="009D08AD">
        <w:rPr>
          <w:rFonts w:eastAsia="Calibri"/>
          <w:sz w:val="28"/>
          <w:szCs w:val="28"/>
        </w:rPr>
        <w:t>Ответственным исполнителем государственной программы является Комитет по труду и занятости населения Ленинградской области.</w:t>
      </w:r>
    </w:p>
    <w:p w14:paraId="40A2291B" w14:textId="77777777" w:rsidR="00B906F1" w:rsidRPr="009D08AD" w:rsidRDefault="00B906F1" w:rsidP="00B906F1">
      <w:pPr>
        <w:ind w:firstLine="708"/>
        <w:jc w:val="both"/>
        <w:rPr>
          <w:sz w:val="28"/>
          <w:szCs w:val="28"/>
        </w:rPr>
      </w:pPr>
    </w:p>
    <w:p w14:paraId="68123C01" w14:textId="52F6B8AD" w:rsidR="00C15E93" w:rsidRPr="009D08AD" w:rsidRDefault="00C15E93" w:rsidP="00C15E93">
      <w:pPr>
        <w:widowControl/>
        <w:spacing w:after="200" w:line="276" w:lineRule="auto"/>
        <w:jc w:val="center"/>
        <w:rPr>
          <w:b/>
          <w:sz w:val="28"/>
          <w:szCs w:val="28"/>
        </w:rPr>
      </w:pPr>
      <w:r w:rsidRPr="009D08AD">
        <w:rPr>
          <w:b/>
          <w:sz w:val="28"/>
          <w:szCs w:val="28"/>
        </w:rPr>
        <w:t>Федеральные проекты, входящие в состав национальных проектов</w:t>
      </w:r>
    </w:p>
    <w:p w14:paraId="7ABDBD9A" w14:textId="626AA671" w:rsidR="00C15E93" w:rsidRPr="009D08AD" w:rsidRDefault="00C15E93" w:rsidP="00744D15">
      <w:pPr>
        <w:ind w:firstLine="708"/>
        <w:jc w:val="both"/>
        <w:rPr>
          <w:rFonts w:eastAsia="Calibri"/>
          <w:sz w:val="28"/>
          <w:szCs w:val="28"/>
        </w:rPr>
      </w:pPr>
      <w:r w:rsidRPr="009D08AD">
        <w:rPr>
          <w:rFonts w:eastAsia="Calibri"/>
          <w:sz w:val="28"/>
          <w:szCs w:val="28"/>
        </w:rPr>
        <w:t xml:space="preserve">В рамках реализации федерального проекта </w:t>
      </w:r>
      <w:bookmarkStart w:id="0" w:name="_Hlk85263234"/>
      <w:r w:rsidRPr="009D08AD">
        <w:rPr>
          <w:rFonts w:eastAsia="Calibri"/>
          <w:sz w:val="28"/>
          <w:szCs w:val="28"/>
        </w:rPr>
        <w:t>"Содействие занятости"</w:t>
      </w:r>
      <w:bookmarkEnd w:id="0"/>
      <w:r w:rsidRPr="009D08AD">
        <w:rPr>
          <w:rFonts w:eastAsia="Calibri"/>
          <w:sz w:val="28"/>
          <w:szCs w:val="28"/>
        </w:rPr>
        <w:t xml:space="preserve"> на мероприятия, направленные на развитие инфраструктуры занятости и внедрение организационных и технологических инноваций с использованием цифровых и платформенных решений, запланированы средства в сумме 10 000,0 тыс. рублей, в том числе за счет средств федерального бюджета 6 700,0 тыс. рублей, за счет средств областного бюджета 3 300,0 тыс. рублей.</w:t>
      </w:r>
    </w:p>
    <w:p w14:paraId="308025A7" w14:textId="77777777" w:rsidR="00744D15" w:rsidRPr="009D08AD" w:rsidRDefault="00744D15" w:rsidP="00744D15">
      <w:pPr>
        <w:ind w:firstLine="708"/>
        <w:jc w:val="both"/>
        <w:rPr>
          <w:rFonts w:eastAsia="Calibri"/>
          <w:sz w:val="28"/>
          <w:szCs w:val="28"/>
        </w:rPr>
      </w:pPr>
    </w:p>
    <w:p w14:paraId="3A985B4B" w14:textId="3EBEAD79" w:rsidR="00C15E93" w:rsidRPr="009D08AD" w:rsidRDefault="00C15E93" w:rsidP="00C15E93">
      <w:pPr>
        <w:widowControl/>
        <w:spacing w:after="200" w:line="276" w:lineRule="auto"/>
        <w:jc w:val="center"/>
        <w:rPr>
          <w:b/>
          <w:sz w:val="28"/>
          <w:szCs w:val="28"/>
        </w:rPr>
      </w:pPr>
      <w:r w:rsidRPr="009D08AD">
        <w:rPr>
          <w:b/>
          <w:sz w:val="28"/>
          <w:szCs w:val="28"/>
        </w:rPr>
        <w:t>Комплексы процессных мероприятий</w:t>
      </w:r>
    </w:p>
    <w:p w14:paraId="0DB279E6" w14:textId="52B01FBA" w:rsidR="00744D15" w:rsidRPr="009D08AD" w:rsidRDefault="00744D15" w:rsidP="00744D15">
      <w:pPr>
        <w:ind w:firstLine="708"/>
        <w:jc w:val="both"/>
        <w:rPr>
          <w:rFonts w:eastAsia="Calibri"/>
          <w:b/>
          <w:sz w:val="28"/>
          <w:szCs w:val="28"/>
        </w:rPr>
      </w:pPr>
      <w:r w:rsidRPr="009D08AD">
        <w:rPr>
          <w:rFonts w:eastAsia="Calibri"/>
          <w:b/>
          <w:sz w:val="28"/>
          <w:szCs w:val="28"/>
        </w:rPr>
        <w:t>1. Комплекс процессных мероприятий "Активная политика содействия занятости населения и социальная поддержка безработных граждан</w:t>
      </w:r>
      <w:r w:rsidR="00340A62" w:rsidRPr="009D08AD">
        <w:rPr>
          <w:rFonts w:eastAsia="Calibri"/>
          <w:b/>
          <w:sz w:val="28"/>
          <w:szCs w:val="28"/>
        </w:rPr>
        <w:t>.</w:t>
      </w:r>
    </w:p>
    <w:p w14:paraId="6709E7D1" w14:textId="7FC571B6" w:rsidR="00744D15" w:rsidRPr="009D08AD" w:rsidRDefault="00744D15" w:rsidP="00744D15">
      <w:pPr>
        <w:ind w:firstLine="708"/>
        <w:jc w:val="both"/>
        <w:rPr>
          <w:rFonts w:eastAsia="Calibri"/>
          <w:sz w:val="28"/>
          <w:szCs w:val="28"/>
        </w:rPr>
      </w:pPr>
      <w:r w:rsidRPr="009D08AD">
        <w:rPr>
          <w:rFonts w:eastAsia="Calibri"/>
          <w:sz w:val="28"/>
          <w:szCs w:val="28"/>
        </w:rPr>
        <w:t xml:space="preserve">На реализацию комплекса процессных мероприятий </w:t>
      </w:r>
      <w:r w:rsidR="00340A62" w:rsidRPr="009D08AD">
        <w:rPr>
          <w:rFonts w:eastAsia="Calibri"/>
          <w:sz w:val="28"/>
          <w:szCs w:val="28"/>
        </w:rPr>
        <w:t xml:space="preserve">комитету по труду и занятости населения Ленинградской области </w:t>
      </w:r>
      <w:r w:rsidRPr="009D08AD">
        <w:rPr>
          <w:rFonts w:eastAsia="Calibri"/>
          <w:sz w:val="28"/>
          <w:szCs w:val="28"/>
        </w:rPr>
        <w:t xml:space="preserve">запланированы бюджетные </w:t>
      </w:r>
      <w:r w:rsidRPr="009D08AD">
        <w:rPr>
          <w:rFonts w:eastAsia="Calibri"/>
          <w:sz w:val="28"/>
          <w:szCs w:val="28"/>
        </w:rPr>
        <w:lastRenderedPageBreak/>
        <w:t>ассигнования в сумме 1 206 456,9 тыс. рублей, в том числе за счет средств федерального бюджета 788 864,8 тыс. рублей, за счет средств областного бюджета 417 592,1 тыс. рублей, из них на:</w:t>
      </w:r>
    </w:p>
    <w:p w14:paraId="020F35F0" w14:textId="77777777" w:rsidR="00744D15" w:rsidRPr="009D08AD" w:rsidRDefault="00744D15" w:rsidP="00744D15">
      <w:pPr>
        <w:ind w:firstLine="708"/>
        <w:jc w:val="both"/>
        <w:rPr>
          <w:rFonts w:eastAsia="Calibri"/>
          <w:sz w:val="28"/>
          <w:szCs w:val="28"/>
        </w:rPr>
      </w:pPr>
      <w:r w:rsidRPr="009D08AD">
        <w:rPr>
          <w:rFonts w:eastAsia="Calibri"/>
          <w:sz w:val="28"/>
          <w:szCs w:val="28"/>
        </w:rPr>
        <w:t>1. Обеспечение деятельности (услуги, работы) государственных учреждений в сумме 380 027,1 тыс. рублей, в том числе:</w:t>
      </w:r>
    </w:p>
    <w:p w14:paraId="1C94F914" w14:textId="183AF5B2" w:rsidR="00744D15" w:rsidRPr="009D08AD" w:rsidRDefault="00744D15" w:rsidP="00744D15">
      <w:pPr>
        <w:ind w:firstLine="708"/>
        <w:jc w:val="both"/>
        <w:rPr>
          <w:rFonts w:eastAsia="Calibri"/>
          <w:sz w:val="28"/>
          <w:szCs w:val="28"/>
        </w:rPr>
      </w:pPr>
      <w:r w:rsidRPr="009D08AD">
        <w:rPr>
          <w:rFonts w:eastAsia="Calibri"/>
          <w:sz w:val="28"/>
          <w:szCs w:val="28"/>
        </w:rPr>
        <w:t xml:space="preserve">- на обеспечение деятельности государственного казенного учреждения </w:t>
      </w:r>
      <w:r w:rsidR="002E6A24">
        <w:rPr>
          <w:rFonts w:eastAsia="Calibri"/>
          <w:sz w:val="28"/>
          <w:szCs w:val="28"/>
        </w:rPr>
        <w:t>"</w:t>
      </w:r>
      <w:r w:rsidRPr="009D08AD">
        <w:rPr>
          <w:rFonts w:eastAsia="Calibri"/>
          <w:sz w:val="28"/>
          <w:szCs w:val="28"/>
        </w:rPr>
        <w:t>Центр занятости населения Ленинградской области</w:t>
      </w:r>
      <w:r w:rsidR="002E6A24">
        <w:rPr>
          <w:rFonts w:eastAsia="Calibri"/>
          <w:sz w:val="28"/>
          <w:szCs w:val="28"/>
        </w:rPr>
        <w:t xml:space="preserve">" </w:t>
      </w:r>
      <w:r w:rsidRPr="009D08AD">
        <w:rPr>
          <w:rFonts w:eastAsia="Calibri"/>
          <w:sz w:val="28"/>
          <w:szCs w:val="28"/>
        </w:rPr>
        <w:t>предусмотрены бюджетные ассигнования в сумме 332 180,4 тыс. рублей;</w:t>
      </w:r>
    </w:p>
    <w:p w14:paraId="1A243349" w14:textId="28F05D3F" w:rsidR="00744D15" w:rsidRPr="009D08AD" w:rsidRDefault="00744D15" w:rsidP="00744D15">
      <w:pPr>
        <w:ind w:firstLine="708"/>
        <w:jc w:val="both"/>
        <w:rPr>
          <w:rFonts w:eastAsia="Calibri"/>
          <w:sz w:val="28"/>
          <w:szCs w:val="28"/>
        </w:rPr>
      </w:pPr>
      <w:r w:rsidRPr="009D08AD">
        <w:rPr>
          <w:rFonts w:eastAsia="Calibri"/>
          <w:sz w:val="28"/>
          <w:szCs w:val="28"/>
        </w:rPr>
        <w:t xml:space="preserve">- на предоставление субсидии государственному автономному образовательному учреждению дополнительного образования Ленинградской области </w:t>
      </w:r>
      <w:r w:rsidR="002E6A24">
        <w:rPr>
          <w:rFonts w:eastAsia="Calibri"/>
          <w:sz w:val="28"/>
          <w:szCs w:val="28"/>
        </w:rPr>
        <w:t>"</w:t>
      </w:r>
      <w:r w:rsidRPr="009D08AD">
        <w:rPr>
          <w:rFonts w:eastAsia="Calibri"/>
          <w:sz w:val="28"/>
          <w:szCs w:val="28"/>
        </w:rPr>
        <w:t xml:space="preserve">Центр опережающей профессиональной подготовки </w:t>
      </w:r>
      <w:r w:rsidR="002E6A24">
        <w:rPr>
          <w:rFonts w:eastAsia="Calibri"/>
          <w:sz w:val="28"/>
          <w:szCs w:val="28"/>
        </w:rPr>
        <w:t>"</w:t>
      </w:r>
      <w:r w:rsidRPr="009D08AD">
        <w:rPr>
          <w:rFonts w:eastAsia="Calibri"/>
          <w:sz w:val="28"/>
          <w:szCs w:val="28"/>
        </w:rPr>
        <w:t>Профстандарт</w:t>
      </w:r>
      <w:r w:rsidR="002E6A24">
        <w:rPr>
          <w:rFonts w:eastAsia="Calibri"/>
          <w:sz w:val="28"/>
          <w:szCs w:val="28"/>
        </w:rPr>
        <w:t>"</w:t>
      </w:r>
      <w:r w:rsidRPr="009D08AD">
        <w:rPr>
          <w:rFonts w:eastAsia="Calibri"/>
          <w:sz w:val="28"/>
          <w:szCs w:val="28"/>
        </w:rPr>
        <w:t xml:space="preserve"> для выполнения государственного задания в сумме 47 846,7 тыс. рублей, из них:</w:t>
      </w:r>
    </w:p>
    <w:p w14:paraId="79D038C7" w14:textId="77777777" w:rsidR="00744D15" w:rsidRPr="009D08AD" w:rsidRDefault="00744D15" w:rsidP="00744D15">
      <w:pPr>
        <w:ind w:firstLine="708"/>
        <w:jc w:val="both"/>
        <w:rPr>
          <w:rFonts w:eastAsia="Calibri"/>
          <w:sz w:val="28"/>
          <w:szCs w:val="28"/>
        </w:rPr>
      </w:pPr>
      <w:r w:rsidRPr="009D08AD">
        <w:rPr>
          <w:rFonts w:eastAsia="Calibri"/>
          <w:sz w:val="28"/>
          <w:szCs w:val="28"/>
        </w:rPr>
        <w:t>- профессиональное обучение и дополнительное профессиональное образование безработных граждан в сумме 16 496,2 тыс. рублей;</w:t>
      </w:r>
    </w:p>
    <w:p w14:paraId="441F3283" w14:textId="77777777" w:rsidR="00744D15" w:rsidRPr="009D08AD" w:rsidRDefault="00744D15" w:rsidP="00744D15">
      <w:pPr>
        <w:ind w:firstLine="708"/>
        <w:jc w:val="both"/>
        <w:rPr>
          <w:rFonts w:eastAsia="Calibri"/>
          <w:sz w:val="28"/>
          <w:szCs w:val="28"/>
        </w:rPr>
      </w:pPr>
      <w:r w:rsidRPr="009D08AD">
        <w:rPr>
          <w:rFonts w:eastAsia="Calibri"/>
          <w:sz w:val="28"/>
          <w:szCs w:val="28"/>
        </w:rPr>
        <w:t>- профессиональное обучение и дополнительное профессиональное образование лиц, отбывающих наказание в местах лишения свободы в сумме 257,2 тыс. рублей.</w:t>
      </w:r>
    </w:p>
    <w:p w14:paraId="7BE1AE1E" w14:textId="77777777" w:rsidR="00744D15" w:rsidRPr="009D08AD" w:rsidRDefault="00744D15" w:rsidP="00744D15">
      <w:pPr>
        <w:ind w:firstLine="708"/>
        <w:jc w:val="both"/>
        <w:rPr>
          <w:rFonts w:eastAsia="Calibri"/>
          <w:sz w:val="28"/>
          <w:szCs w:val="28"/>
        </w:rPr>
      </w:pPr>
      <w:r w:rsidRPr="009D08AD">
        <w:rPr>
          <w:rFonts w:eastAsia="Calibri"/>
          <w:sz w:val="28"/>
          <w:szCs w:val="28"/>
        </w:rPr>
        <w:t>- организация профессиональной ориентации граждан в сумме 16 232,8 тыс. рублей;</w:t>
      </w:r>
    </w:p>
    <w:p w14:paraId="1BE1AFA2" w14:textId="77777777" w:rsidR="00744D15" w:rsidRPr="009D08AD" w:rsidRDefault="00744D15" w:rsidP="00744D15">
      <w:pPr>
        <w:ind w:firstLine="708"/>
        <w:jc w:val="both"/>
        <w:rPr>
          <w:rFonts w:eastAsia="Calibri"/>
          <w:sz w:val="28"/>
          <w:szCs w:val="28"/>
        </w:rPr>
      </w:pPr>
      <w:r w:rsidRPr="009D08AD">
        <w:rPr>
          <w:rFonts w:eastAsia="Calibri"/>
          <w:sz w:val="28"/>
          <w:szCs w:val="28"/>
        </w:rPr>
        <w:t>- опережающее профессиональное обучение работников, находящихся под угрозой увольнения (высвобождения) в сумме 14 660,5 тыс. рублей;</w:t>
      </w:r>
    </w:p>
    <w:p w14:paraId="3C1BA1B5" w14:textId="40EEBC33" w:rsidR="00744D15" w:rsidRPr="009D08AD" w:rsidRDefault="00744D15" w:rsidP="00744D15">
      <w:pPr>
        <w:ind w:firstLine="708"/>
        <w:jc w:val="both"/>
        <w:rPr>
          <w:rFonts w:eastAsia="Calibri"/>
          <w:sz w:val="28"/>
          <w:szCs w:val="28"/>
        </w:rPr>
      </w:pPr>
      <w:r w:rsidRPr="009D08AD">
        <w:rPr>
          <w:rFonts w:eastAsia="Calibri"/>
          <w:sz w:val="28"/>
          <w:szCs w:val="28"/>
        </w:rPr>
        <w:t xml:space="preserve">- проведение областного конкурса профессионального мастерства </w:t>
      </w:r>
      <w:r w:rsidR="002E6A24">
        <w:rPr>
          <w:rFonts w:eastAsia="Calibri"/>
          <w:sz w:val="28"/>
          <w:szCs w:val="28"/>
        </w:rPr>
        <w:t>"</w:t>
      </w:r>
      <w:r w:rsidRPr="009D08AD">
        <w:rPr>
          <w:rFonts w:eastAsia="Calibri"/>
          <w:sz w:val="28"/>
          <w:szCs w:val="28"/>
        </w:rPr>
        <w:t>Лучший работник Центра занятости населения Ленинградской области</w:t>
      </w:r>
      <w:r w:rsidR="00AB4D52">
        <w:rPr>
          <w:rFonts w:eastAsia="Calibri"/>
          <w:sz w:val="28"/>
          <w:szCs w:val="28"/>
        </w:rPr>
        <w:t xml:space="preserve">" </w:t>
      </w:r>
      <w:r w:rsidR="00AB4D52" w:rsidRPr="009D08AD">
        <w:rPr>
          <w:rFonts w:eastAsia="Calibri"/>
          <w:sz w:val="28"/>
          <w:szCs w:val="28"/>
        </w:rPr>
        <w:t>в</w:t>
      </w:r>
      <w:r w:rsidRPr="009D08AD">
        <w:rPr>
          <w:rFonts w:eastAsia="Calibri"/>
          <w:sz w:val="28"/>
          <w:szCs w:val="28"/>
        </w:rPr>
        <w:t xml:space="preserve"> сумме 200,0 тыс. рублей.</w:t>
      </w:r>
    </w:p>
    <w:p w14:paraId="0B177E04" w14:textId="2D19937D" w:rsidR="00744D15" w:rsidRPr="009D08AD" w:rsidRDefault="00744D15" w:rsidP="00340A62">
      <w:pPr>
        <w:ind w:firstLine="708"/>
        <w:jc w:val="both"/>
        <w:rPr>
          <w:rFonts w:eastAsia="Calibri"/>
          <w:sz w:val="28"/>
          <w:szCs w:val="28"/>
        </w:rPr>
      </w:pPr>
      <w:r w:rsidRPr="009D08AD">
        <w:rPr>
          <w:rFonts w:eastAsia="Calibri"/>
          <w:sz w:val="28"/>
          <w:szCs w:val="28"/>
        </w:rPr>
        <w:t xml:space="preserve">2. Социальные и иные выплаты отдельным категориям граждан, ищущим работу в сумме 28 584,0 тыс. рублей, из них: </w:t>
      </w:r>
    </w:p>
    <w:p w14:paraId="1F4A0A17" w14:textId="77777777" w:rsidR="00744D15" w:rsidRPr="009D08AD" w:rsidRDefault="00744D15" w:rsidP="00744D15">
      <w:pPr>
        <w:ind w:firstLine="708"/>
        <w:jc w:val="both"/>
        <w:rPr>
          <w:rFonts w:eastAsia="Calibri"/>
          <w:sz w:val="28"/>
          <w:szCs w:val="28"/>
        </w:rPr>
      </w:pPr>
      <w:r w:rsidRPr="009D08AD">
        <w:rPr>
          <w:rFonts w:eastAsia="Calibri"/>
          <w:sz w:val="28"/>
          <w:szCs w:val="28"/>
        </w:rPr>
        <w:t>-  предоставление финансовой поддержки гражданам, направленным для прохождения профессионального обучения или получения дополнительного профессионального образования в другую местность в сумме 4 973,4 тыс. рублей;</w:t>
      </w:r>
    </w:p>
    <w:p w14:paraId="7671D564" w14:textId="77777777" w:rsidR="00744D15" w:rsidRPr="009D08AD" w:rsidRDefault="00744D15" w:rsidP="00744D15">
      <w:pPr>
        <w:ind w:firstLine="708"/>
        <w:jc w:val="both"/>
        <w:rPr>
          <w:rFonts w:eastAsia="Calibri"/>
          <w:sz w:val="28"/>
          <w:szCs w:val="28"/>
        </w:rPr>
      </w:pPr>
      <w:r w:rsidRPr="009D08AD">
        <w:rPr>
          <w:rFonts w:eastAsia="Calibri"/>
          <w:sz w:val="28"/>
          <w:szCs w:val="28"/>
        </w:rPr>
        <w:t>- предоставление единовременной финансовой помощи безработным гражданам при регистрации предпринимательской деятельности в сумме 6 500,0 тыс. рублей;</w:t>
      </w:r>
    </w:p>
    <w:p w14:paraId="081450A6" w14:textId="77777777" w:rsidR="00744D15" w:rsidRPr="009D08AD" w:rsidRDefault="00744D15" w:rsidP="00744D15">
      <w:pPr>
        <w:ind w:firstLine="708"/>
        <w:jc w:val="both"/>
        <w:rPr>
          <w:rFonts w:eastAsia="Calibri"/>
          <w:sz w:val="28"/>
          <w:szCs w:val="28"/>
        </w:rPr>
      </w:pPr>
      <w:r w:rsidRPr="009D08AD">
        <w:rPr>
          <w:rFonts w:eastAsia="Calibri"/>
          <w:sz w:val="28"/>
          <w:szCs w:val="28"/>
        </w:rPr>
        <w:t xml:space="preserve">- оказание материальной поддержки при временном трудоустройстве гражданам, испытывающим трудности в поиске работы, в сумме 17 110,6 тыс. рублей. </w:t>
      </w:r>
    </w:p>
    <w:p w14:paraId="0E669267" w14:textId="77777777" w:rsidR="00744D15" w:rsidRPr="009D08AD" w:rsidRDefault="00744D15" w:rsidP="00744D15">
      <w:pPr>
        <w:ind w:firstLine="708"/>
        <w:jc w:val="both"/>
        <w:rPr>
          <w:rFonts w:eastAsia="Calibri"/>
          <w:sz w:val="28"/>
          <w:szCs w:val="28"/>
        </w:rPr>
      </w:pPr>
      <w:r w:rsidRPr="009D08AD">
        <w:rPr>
          <w:rFonts w:eastAsia="Calibri"/>
          <w:sz w:val="28"/>
          <w:szCs w:val="28"/>
        </w:rPr>
        <w:t xml:space="preserve">3. Реализация иных полномочий в области содействия занятости населения в сумме 8 981,0 тыс. рублей, из них: </w:t>
      </w:r>
    </w:p>
    <w:p w14:paraId="100B1F56" w14:textId="77777777" w:rsidR="00744D15" w:rsidRPr="009D08AD" w:rsidRDefault="00744D15" w:rsidP="00744D15">
      <w:pPr>
        <w:ind w:firstLine="708"/>
        <w:jc w:val="both"/>
        <w:rPr>
          <w:rFonts w:eastAsia="Calibri"/>
          <w:sz w:val="28"/>
          <w:szCs w:val="28"/>
        </w:rPr>
      </w:pPr>
      <w:r w:rsidRPr="009D08AD">
        <w:rPr>
          <w:rFonts w:eastAsia="Calibri"/>
          <w:sz w:val="28"/>
          <w:szCs w:val="28"/>
        </w:rPr>
        <w:t>- информирование населения Ленинградской области по проблемам занятости в сумме 500,0 тыс. рублей,</w:t>
      </w:r>
    </w:p>
    <w:p w14:paraId="15BDD646" w14:textId="77777777" w:rsidR="00744D15" w:rsidRPr="009D08AD" w:rsidRDefault="00744D15" w:rsidP="00744D15">
      <w:pPr>
        <w:ind w:firstLine="708"/>
        <w:jc w:val="both"/>
        <w:rPr>
          <w:rFonts w:eastAsia="Calibri"/>
          <w:sz w:val="28"/>
          <w:szCs w:val="28"/>
        </w:rPr>
      </w:pPr>
      <w:r w:rsidRPr="009D08AD">
        <w:rPr>
          <w:rFonts w:eastAsia="Calibri"/>
          <w:sz w:val="28"/>
          <w:szCs w:val="28"/>
        </w:rPr>
        <w:t>-  организация ярмарок вакансий и учебных рабочих мест в сумме 1 500,00 тыс. рублей,</w:t>
      </w:r>
    </w:p>
    <w:p w14:paraId="2ED1FF77" w14:textId="77777777" w:rsidR="00744D15" w:rsidRPr="009D08AD" w:rsidRDefault="00744D15" w:rsidP="00744D15">
      <w:pPr>
        <w:ind w:firstLine="708"/>
        <w:jc w:val="both"/>
        <w:rPr>
          <w:rFonts w:eastAsia="Calibri"/>
          <w:sz w:val="28"/>
          <w:szCs w:val="28"/>
        </w:rPr>
      </w:pPr>
      <w:r w:rsidRPr="009D08AD">
        <w:rPr>
          <w:rFonts w:eastAsia="Calibri"/>
          <w:sz w:val="28"/>
          <w:szCs w:val="28"/>
        </w:rPr>
        <w:t>- профессиональное обучение и дополнительное профессиональное образование безработных граждан в сумме 4 281,0 тыс. рублей,</w:t>
      </w:r>
    </w:p>
    <w:p w14:paraId="49424F5F" w14:textId="77777777" w:rsidR="00744D15" w:rsidRPr="009D08AD" w:rsidRDefault="00744D15" w:rsidP="00744D15">
      <w:pPr>
        <w:ind w:firstLine="708"/>
        <w:jc w:val="both"/>
        <w:rPr>
          <w:rFonts w:eastAsia="Calibri"/>
          <w:sz w:val="28"/>
          <w:szCs w:val="28"/>
        </w:rPr>
      </w:pPr>
      <w:r w:rsidRPr="009D08AD">
        <w:rPr>
          <w:rFonts w:eastAsia="Calibri"/>
          <w:sz w:val="28"/>
          <w:szCs w:val="28"/>
        </w:rPr>
        <w:t xml:space="preserve">- организация проживания отдельных категорий граждан, направленных на профессиональное обучение и дополнительное профессиональное образование в </w:t>
      </w:r>
      <w:r w:rsidRPr="009D08AD">
        <w:rPr>
          <w:rFonts w:eastAsia="Calibri"/>
          <w:sz w:val="28"/>
          <w:szCs w:val="28"/>
        </w:rPr>
        <w:lastRenderedPageBreak/>
        <w:t>другую местность в сумме 2 700,0 тыс. рублей.</w:t>
      </w:r>
    </w:p>
    <w:p w14:paraId="631B09F8" w14:textId="493BF20F" w:rsidR="00744D15" w:rsidRPr="009D08AD" w:rsidRDefault="00744D15" w:rsidP="00744D15">
      <w:pPr>
        <w:ind w:firstLine="708"/>
        <w:jc w:val="both"/>
        <w:rPr>
          <w:rFonts w:eastAsia="Calibri"/>
          <w:sz w:val="28"/>
          <w:szCs w:val="28"/>
        </w:rPr>
      </w:pPr>
      <w:r w:rsidRPr="009D08AD">
        <w:rPr>
          <w:rFonts w:eastAsia="Calibri"/>
          <w:sz w:val="28"/>
          <w:szCs w:val="28"/>
        </w:rPr>
        <w:t>4.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сумме 788 864,8 тыс. рублей за счет средств федерального бюджета.</w:t>
      </w:r>
    </w:p>
    <w:p w14:paraId="12FB1EE9" w14:textId="69360EB2" w:rsidR="00744D15" w:rsidRPr="009D08AD" w:rsidRDefault="00744D15" w:rsidP="00744D15">
      <w:pPr>
        <w:ind w:firstLine="708"/>
        <w:jc w:val="both"/>
        <w:rPr>
          <w:rFonts w:eastAsia="Calibri"/>
          <w:b/>
          <w:sz w:val="28"/>
          <w:szCs w:val="28"/>
        </w:rPr>
      </w:pPr>
      <w:r w:rsidRPr="009D08AD">
        <w:rPr>
          <w:rFonts w:eastAsia="Calibri"/>
          <w:b/>
          <w:sz w:val="28"/>
          <w:szCs w:val="28"/>
        </w:rPr>
        <w:t>2.</w:t>
      </w:r>
      <w:r w:rsidR="00BA7BE9" w:rsidRPr="009D08AD">
        <w:rPr>
          <w:rFonts w:eastAsia="Calibri"/>
          <w:b/>
          <w:sz w:val="28"/>
          <w:szCs w:val="28"/>
        </w:rPr>
        <w:t xml:space="preserve"> </w:t>
      </w:r>
      <w:r w:rsidRPr="009D08AD">
        <w:rPr>
          <w:rFonts w:eastAsia="Calibri"/>
          <w:b/>
          <w:sz w:val="28"/>
          <w:szCs w:val="28"/>
        </w:rPr>
        <w:t>Комплекс процессных мероприятий "Содействие трудоустройству инвалидов и граждан, нуждающихся в дополнительной поддержке"</w:t>
      </w:r>
      <w:r w:rsidR="00340A62" w:rsidRPr="009D08AD">
        <w:rPr>
          <w:rFonts w:eastAsia="Calibri"/>
          <w:b/>
          <w:sz w:val="28"/>
          <w:szCs w:val="28"/>
        </w:rPr>
        <w:t>.</w:t>
      </w:r>
    </w:p>
    <w:p w14:paraId="2E97A557" w14:textId="31552C8E" w:rsidR="00340A62" w:rsidRPr="009D08AD" w:rsidRDefault="00340A62" w:rsidP="00340A62">
      <w:pPr>
        <w:ind w:firstLine="708"/>
        <w:jc w:val="both"/>
        <w:rPr>
          <w:rFonts w:eastAsia="Calibri"/>
          <w:sz w:val="28"/>
          <w:szCs w:val="28"/>
        </w:rPr>
      </w:pPr>
      <w:r w:rsidRPr="009D08AD">
        <w:rPr>
          <w:rFonts w:eastAsia="Calibri"/>
          <w:sz w:val="28"/>
          <w:szCs w:val="28"/>
        </w:rPr>
        <w:t>Для реализации комплекса процессных мероприятий комитету по труду и занятости населения Ленинградской области запланированы бюджетные ассигнования в сумме 53 900,5 тыс. рублей, в том числе:</w:t>
      </w:r>
    </w:p>
    <w:p w14:paraId="0AAEB7C0" w14:textId="77777777" w:rsidR="00340A62" w:rsidRPr="009D08AD" w:rsidRDefault="00340A62" w:rsidP="00340A62">
      <w:pPr>
        <w:ind w:firstLine="708"/>
        <w:jc w:val="both"/>
        <w:rPr>
          <w:rFonts w:eastAsia="Calibri"/>
          <w:sz w:val="28"/>
          <w:szCs w:val="28"/>
        </w:rPr>
      </w:pPr>
      <w:r w:rsidRPr="009D08AD">
        <w:rPr>
          <w:rFonts w:eastAsia="Calibri"/>
          <w:sz w:val="28"/>
          <w:szCs w:val="28"/>
        </w:rPr>
        <w:t>1. Возмещение затрат на создание рабочих мест для трудоустройства инвалидов с целью их интеграции в общество в сумме 15 000,0 тыс. рублей.</w:t>
      </w:r>
    </w:p>
    <w:p w14:paraId="6BCBFC9E" w14:textId="77777777" w:rsidR="00340A62" w:rsidRPr="009D08AD" w:rsidRDefault="00340A62" w:rsidP="00340A62">
      <w:pPr>
        <w:ind w:firstLine="708"/>
        <w:jc w:val="both"/>
        <w:rPr>
          <w:rFonts w:eastAsia="Calibri"/>
          <w:sz w:val="28"/>
          <w:szCs w:val="28"/>
        </w:rPr>
      </w:pPr>
      <w:r w:rsidRPr="009D08AD">
        <w:rPr>
          <w:rFonts w:eastAsia="Calibri"/>
          <w:sz w:val="28"/>
          <w:szCs w:val="28"/>
        </w:rPr>
        <w:t>2. 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 в сумме 8 900,6 тыс. рублей.</w:t>
      </w:r>
    </w:p>
    <w:p w14:paraId="08ED81EC" w14:textId="23E95943" w:rsidR="00340A62" w:rsidRPr="009D08AD" w:rsidRDefault="00340A62" w:rsidP="00340A62">
      <w:pPr>
        <w:ind w:firstLine="708"/>
        <w:jc w:val="both"/>
        <w:rPr>
          <w:rFonts w:eastAsia="Calibri"/>
          <w:sz w:val="28"/>
          <w:szCs w:val="28"/>
        </w:rPr>
      </w:pPr>
      <w:r w:rsidRPr="009D08AD">
        <w:rPr>
          <w:rFonts w:eastAsia="Calibri"/>
          <w:sz w:val="28"/>
          <w:szCs w:val="28"/>
        </w:rPr>
        <w:t>3. Гранты государственным (муниципальным)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 в сумме 30 000,0 тыс. рублей.</w:t>
      </w:r>
    </w:p>
    <w:p w14:paraId="46DD8685" w14:textId="4E6B7869" w:rsidR="00744D15" w:rsidRPr="009D08AD" w:rsidRDefault="00744D15" w:rsidP="00744D15">
      <w:pPr>
        <w:ind w:firstLine="708"/>
        <w:jc w:val="both"/>
        <w:rPr>
          <w:rFonts w:eastAsia="Calibri"/>
          <w:b/>
          <w:sz w:val="28"/>
          <w:szCs w:val="28"/>
        </w:rPr>
      </w:pPr>
      <w:r w:rsidRPr="009D08AD">
        <w:rPr>
          <w:rFonts w:eastAsia="Calibri"/>
          <w:b/>
          <w:sz w:val="28"/>
          <w:szCs w:val="28"/>
        </w:rPr>
        <w:t>3.</w:t>
      </w:r>
      <w:r w:rsidR="00BA7BE9" w:rsidRPr="009D08AD">
        <w:rPr>
          <w:rFonts w:eastAsia="Calibri"/>
          <w:b/>
          <w:sz w:val="28"/>
          <w:szCs w:val="28"/>
        </w:rPr>
        <w:t xml:space="preserve"> </w:t>
      </w:r>
      <w:r w:rsidRPr="009D08AD">
        <w:rPr>
          <w:rFonts w:eastAsia="Calibri"/>
          <w:b/>
          <w:sz w:val="28"/>
          <w:szCs w:val="28"/>
        </w:rPr>
        <w:t>Комплекс процессных мероприятий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r w:rsidR="00BA7BE9" w:rsidRPr="009D08AD">
        <w:rPr>
          <w:rFonts w:eastAsia="Calibri"/>
          <w:b/>
          <w:sz w:val="28"/>
          <w:szCs w:val="28"/>
        </w:rPr>
        <w:t>.</w:t>
      </w:r>
    </w:p>
    <w:p w14:paraId="49D62812" w14:textId="328057D6" w:rsidR="00340A62" w:rsidRPr="009D08AD" w:rsidRDefault="00340A62" w:rsidP="00340A62">
      <w:pPr>
        <w:ind w:firstLine="708"/>
        <w:jc w:val="both"/>
        <w:rPr>
          <w:rFonts w:eastAsia="Calibri"/>
          <w:sz w:val="28"/>
          <w:szCs w:val="28"/>
        </w:rPr>
      </w:pPr>
      <w:r w:rsidRPr="009D08AD">
        <w:rPr>
          <w:rFonts w:eastAsia="Calibri"/>
          <w:sz w:val="28"/>
          <w:szCs w:val="28"/>
        </w:rPr>
        <w:t>Для реализации комплекса процессных мероприятий комитету по труду и занятости населения Ленинградской области запланированы средства в сумме          1 572,3 тыс. рублей, в том числе:</w:t>
      </w:r>
    </w:p>
    <w:p w14:paraId="37CC11E8" w14:textId="77777777" w:rsidR="00340A62" w:rsidRPr="009D08AD" w:rsidRDefault="00340A62" w:rsidP="00340A62">
      <w:pPr>
        <w:ind w:firstLine="708"/>
        <w:jc w:val="both"/>
        <w:rPr>
          <w:rFonts w:eastAsia="Calibri"/>
          <w:sz w:val="28"/>
          <w:szCs w:val="28"/>
        </w:rPr>
      </w:pPr>
      <w:r w:rsidRPr="009D08AD">
        <w:rPr>
          <w:rFonts w:eastAsia="Calibri"/>
          <w:sz w:val="28"/>
          <w:szCs w:val="28"/>
        </w:rPr>
        <w:t>- на организацию и проведение мероприятий по вопросам условий и охраны труда, профилактики производственного травматизма и профессиональной заболеваемости, направленных на сохранение и укрепление здоровья работающих граждан в сумме 469,0 тыс. рублей;</w:t>
      </w:r>
    </w:p>
    <w:p w14:paraId="2AD7C32E" w14:textId="77777777" w:rsidR="00340A62" w:rsidRPr="009D08AD" w:rsidRDefault="00340A62" w:rsidP="00340A62">
      <w:pPr>
        <w:ind w:firstLine="708"/>
        <w:jc w:val="both"/>
        <w:rPr>
          <w:rFonts w:eastAsia="Calibri"/>
          <w:sz w:val="28"/>
          <w:szCs w:val="28"/>
        </w:rPr>
      </w:pPr>
      <w:r w:rsidRPr="009D08AD">
        <w:rPr>
          <w:rFonts w:eastAsia="Calibri"/>
          <w:sz w:val="28"/>
          <w:szCs w:val="28"/>
        </w:rPr>
        <w:t>-на подготовку информационных материалов по вопросам охраны труда - 400,0 тыс. рублей.</w:t>
      </w:r>
    </w:p>
    <w:p w14:paraId="70B1495D" w14:textId="326783A5" w:rsidR="00340A62" w:rsidRPr="009D08AD" w:rsidRDefault="00340A62" w:rsidP="00340A62">
      <w:pPr>
        <w:ind w:firstLine="708"/>
        <w:jc w:val="both"/>
        <w:rPr>
          <w:rFonts w:eastAsia="Calibri"/>
          <w:sz w:val="28"/>
          <w:szCs w:val="28"/>
        </w:rPr>
      </w:pPr>
      <w:r w:rsidRPr="009D08AD">
        <w:rPr>
          <w:rFonts w:eastAsia="Calibri"/>
          <w:sz w:val="28"/>
          <w:szCs w:val="28"/>
        </w:rPr>
        <w:t>- на обучение и проверку знаний по охране труда руководителей и специалистов государственных и муниципальных учреждений и предприятий Ленинградской области в сумме 703,3 тыс. рублей.</w:t>
      </w:r>
    </w:p>
    <w:p w14:paraId="3411D94B" w14:textId="0BF73914" w:rsidR="00744D15" w:rsidRPr="009D08AD" w:rsidRDefault="00744D15" w:rsidP="00744D15">
      <w:pPr>
        <w:ind w:firstLine="708"/>
        <w:jc w:val="both"/>
        <w:rPr>
          <w:rFonts w:eastAsia="Calibri"/>
          <w:b/>
          <w:sz w:val="28"/>
          <w:szCs w:val="28"/>
        </w:rPr>
      </w:pPr>
      <w:r w:rsidRPr="009D08AD">
        <w:rPr>
          <w:rFonts w:eastAsia="Calibri"/>
          <w:b/>
          <w:sz w:val="28"/>
          <w:szCs w:val="28"/>
        </w:rPr>
        <w:t>4.</w:t>
      </w:r>
      <w:r w:rsidR="00340A62" w:rsidRPr="009D08AD">
        <w:rPr>
          <w:rFonts w:eastAsia="Calibri"/>
          <w:b/>
          <w:sz w:val="28"/>
          <w:szCs w:val="28"/>
        </w:rPr>
        <w:t xml:space="preserve"> </w:t>
      </w:r>
      <w:r w:rsidRPr="009D08AD">
        <w:rPr>
          <w:rFonts w:eastAsia="Calibri"/>
          <w:b/>
          <w:sz w:val="28"/>
          <w:szCs w:val="28"/>
        </w:rPr>
        <w:t>Комплекс процессных мероприятий "Создание условий, способствующих добровольному переселению соотечественников, проживающих за рубежом, в Ленинградскую область и содействие их трудоустройству"</w:t>
      </w:r>
      <w:r w:rsidR="00BA7BE9" w:rsidRPr="009D08AD">
        <w:rPr>
          <w:rFonts w:eastAsia="Calibri"/>
          <w:b/>
          <w:sz w:val="28"/>
          <w:szCs w:val="28"/>
        </w:rPr>
        <w:t>.</w:t>
      </w:r>
    </w:p>
    <w:p w14:paraId="30D427B7" w14:textId="77777777" w:rsidR="00340A62" w:rsidRPr="009D08AD" w:rsidRDefault="00340A62" w:rsidP="00340A62">
      <w:pPr>
        <w:ind w:firstLine="708"/>
        <w:jc w:val="both"/>
        <w:rPr>
          <w:rFonts w:eastAsia="Calibri"/>
          <w:sz w:val="28"/>
          <w:szCs w:val="28"/>
        </w:rPr>
      </w:pPr>
      <w:r w:rsidRPr="009D08AD">
        <w:rPr>
          <w:rFonts w:eastAsia="Calibri"/>
          <w:sz w:val="28"/>
          <w:szCs w:val="28"/>
        </w:rPr>
        <w:t>Для реализации комплекса процессных мероприятий запланированы средства в сумме 3 300,0 тыс. рублей, в том числе:</w:t>
      </w:r>
    </w:p>
    <w:p w14:paraId="56046268" w14:textId="77777777" w:rsidR="00340A62" w:rsidRPr="009D08AD" w:rsidRDefault="00340A62" w:rsidP="00340A62">
      <w:pPr>
        <w:ind w:firstLine="708"/>
        <w:jc w:val="both"/>
        <w:rPr>
          <w:rFonts w:eastAsia="Calibri"/>
          <w:sz w:val="28"/>
          <w:szCs w:val="28"/>
        </w:rPr>
      </w:pPr>
      <w:r w:rsidRPr="009D08AD">
        <w:rPr>
          <w:rFonts w:eastAsia="Calibri"/>
          <w:sz w:val="28"/>
          <w:szCs w:val="28"/>
        </w:rPr>
        <w:t>- на предоставление информационных, консультационных, юридических и других услуг участникам Государственной программы и членам их семей в сумме 3 200,0 тыс. рублей;</w:t>
      </w:r>
    </w:p>
    <w:p w14:paraId="01402233" w14:textId="77777777" w:rsidR="00340A62" w:rsidRPr="009D08AD" w:rsidRDefault="00340A62" w:rsidP="00340A62">
      <w:pPr>
        <w:ind w:firstLine="708"/>
        <w:jc w:val="both"/>
        <w:rPr>
          <w:rFonts w:eastAsia="Calibri"/>
          <w:sz w:val="28"/>
          <w:szCs w:val="28"/>
        </w:rPr>
      </w:pPr>
      <w:r w:rsidRPr="009D08AD">
        <w:rPr>
          <w:rFonts w:eastAsia="Calibri"/>
          <w:sz w:val="28"/>
          <w:szCs w:val="28"/>
        </w:rPr>
        <w:t>- на информирование потенциальных участников Государственной программы в сумме 100,0 тыс. рублей.</w:t>
      </w:r>
    </w:p>
    <w:p w14:paraId="02C0FE41" w14:textId="77777777" w:rsidR="00B906F1" w:rsidRPr="009D08AD" w:rsidRDefault="00B906F1" w:rsidP="00B906F1">
      <w:pPr>
        <w:tabs>
          <w:tab w:val="left" w:pos="1605"/>
        </w:tabs>
        <w:jc w:val="center"/>
        <w:rPr>
          <w:b/>
          <w:sz w:val="28"/>
          <w:szCs w:val="28"/>
          <w:u w:val="single"/>
        </w:rPr>
      </w:pPr>
      <w:r w:rsidRPr="009D08AD">
        <w:rPr>
          <w:b/>
          <w:sz w:val="28"/>
          <w:szCs w:val="28"/>
          <w:u w:val="single"/>
        </w:rPr>
        <w:lastRenderedPageBreak/>
        <w:t>17. Государственная программа Ленинградской области "Развитие внутреннего и въездного туризма в Ленинградской области"</w:t>
      </w:r>
    </w:p>
    <w:p w14:paraId="40E6B4D7" w14:textId="77777777" w:rsidR="00B906F1" w:rsidRPr="009D08AD" w:rsidRDefault="00B906F1" w:rsidP="00B906F1">
      <w:pPr>
        <w:widowControl/>
        <w:ind w:firstLine="708"/>
        <w:jc w:val="both"/>
        <w:rPr>
          <w:b/>
          <w:sz w:val="28"/>
          <w:szCs w:val="28"/>
          <w:u w:val="single"/>
        </w:rPr>
      </w:pPr>
    </w:p>
    <w:p w14:paraId="6DB482E8" w14:textId="77777777" w:rsidR="00B906F1" w:rsidRPr="009D08AD" w:rsidRDefault="00B906F1" w:rsidP="00B906F1">
      <w:pPr>
        <w:ind w:firstLine="709"/>
        <w:jc w:val="both"/>
        <w:rPr>
          <w:sz w:val="28"/>
          <w:szCs w:val="28"/>
        </w:rPr>
      </w:pPr>
      <w:r w:rsidRPr="009D08AD">
        <w:rPr>
          <w:sz w:val="28"/>
          <w:szCs w:val="28"/>
        </w:rPr>
        <w:t xml:space="preserve">На реализацию программы комитету Ленинградской области по культуре и туризму Ленинградской области в проекте областного бюджета на 2022 год предусмотрены средства в сумме </w:t>
      </w:r>
      <w:r w:rsidRPr="009D08AD">
        <w:rPr>
          <w:bCs/>
          <w:sz w:val="28"/>
          <w:szCs w:val="28"/>
        </w:rPr>
        <w:t xml:space="preserve">166 555,2 </w:t>
      </w:r>
      <w:r w:rsidRPr="009D08AD">
        <w:rPr>
          <w:sz w:val="28"/>
          <w:szCs w:val="28"/>
        </w:rPr>
        <w:t>тыс. рублей или 0,1% от общего объема расходов на 2022 год, что составляет 64,4% к уровню 2021 года.</w:t>
      </w:r>
    </w:p>
    <w:p w14:paraId="410EF737" w14:textId="5C486224" w:rsidR="00B906F1" w:rsidRPr="009D08AD" w:rsidRDefault="00B906F1" w:rsidP="00B906F1">
      <w:pPr>
        <w:ind w:firstLine="708"/>
        <w:jc w:val="both"/>
        <w:rPr>
          <w:sz w:val="28"/>
          <w:szCs w:val="28"/>
        </w:rPr>
      </w:pPr>
      <w:r w:rsidRPr="009D08AD">
        <w:rPr>
          <w:rFonts w:eastAsia="Calibri"/>
          <w:sz w:val="28"/>
          <w:szCs w:val="28"/>
        </w:rPr>
        <w:t>Целью реализации Государственной пр</w:t>
      </w:r>
      <w:r w:rsidR="000B599C">
        <w:rPr>
          <w:rFonts w:eastAsia="Calibri"/>
          <w:sz w:val="28"/>
          <w:szCs w:val="28"/>
        </w:rPr>
        <w:t>ограммы Ленинградской области "</w:t>
      </w:r>
      <w:r w:rsidRPr="009D08AD">
        <w:rPr>
          <w:rFonts w:eastAsia="Calibri"/>
          <w:sz w:val="28"/>
          <w:szCs w:val="28"/>
        </w:rPr>
        <w:t>Развитие внутреннего и въездного туризма в Ленинградской области" является увеличение туристского потока в Ленинградскую область, развитие въездного и внутреннего туризма.</w:t>
      </w:r>
    </w:p>
    <w:p w14:paraId="762ED969" w14:textId="77777777" w:rsidR="00B906F1" w:rsidRPr="009D08AD" w:rsidRDefault="00B906F1" w:rsidP="00B906F1">
      <w:pPr>
        <w:ind w:firstLine="708"/>
        <w:jc w:val="both"/>
        <w:rPr>
          <w:rFonts w:eastAsia="Calibri"/>
          <w:sz w:val="28"/>
          <w:szCs w:val="28"/>
        </w:rPr>
      </w:pPr>
      <w:r w:rsidRPr="009D08AD">
        <w:rPr>
          <w:rFonts w:eastAsia="Calibri"/>
          <w:sz w:val="28"/>
          <w:szCs w:val="28"/>
        </w:rPr>
        <w:t xml:space="preserve">Ответственным исполнителем государственной программы является Комитет по культуре и туризму Ленинградской области. </w:t>
      </w:r>
    </w:p>
    <w:p w14:paraId="7E578894" w14:textId="77777777" w:rsidR="00B906F1" w:rsidRPr="009D08AD" w:rsidRDefault="00B906F1" w:rsidP="00B906F1">
      <w:pPr>
        <w:widowControl/>
        <w:ind w:firstLine="708"/>
        <w:jc w:val="both"/>
        <w:rPr>
          <w:b/>
          <w:sz w:val="28"/>
          <w:szCs w:val="28"/>
        </w:rPr>
      </w:pPr>
    </w:p>
    <w:p w14:paraId="7F1F8448" w14:textId="77777777" w:rsidR="00886943" w:rsidRPr="009D08AD" w:rsidRDefault="00886943" w:rsidP="00886943">
      <w:pPr>
        <w:widowControl/>
        <w:tabs>
          <w:tab w:val="left" w:pos="709"/>
        </w:tabs>
        <w:ind w:right="6" w:firstLine="567"/>
        <w:jc w:val="center"/>
        <w:rPr>
          <w:b/>
          <w:bCs/>
          <w:sz w:val="28"/>
          <w:szCs w:val="28"/>
        </w:rPr>
      </w:pPr>
      <w:r w:rsidRPr="009D08AD">
        <w:rPr>
          <w:b/>
          <w:bCs/>
          <w:sz w:val="28"/>
          <w:szCs w:val="28"/>
        </w:rPr>
        <w:t>Комплексы процессных мероприятий</w:t>
      </w:r>
    </w:p>
    <w:p w14:paraId="7722BB5C" w14:textId="77777777" w:rsidR="00886943" w:rsidRPr="009D08AD" w:rsidRDefault="00886943" w:rsidP="00886943">
      <w:pPr>
        <w:widowControl/>
        <w:tabs>
          <w:tab w:val="left" w:pos="709"/>
        </w:tabs>
        <w:ind w:right="6" w:firstLine="567"/>
        <w:jc w:val="center"/>
        <w:rPr>
          <w:rFonts w:eastAsia="Calibri"/>
          <w:sz w:val="28"/>
          <w:szCs w:val="28"/>
          <w:lang w:eastAsia="en-US"/>
        </w:rPr>
      </w:pPr>
    </w:p>
    <w:p w14:paraId="0A7AA658" w14:textId="2F8B5ACB" w:rsidR="00886943" w:rsidRPr="009D08AD" w:rsidRDefault="00886943" w:rsidP="00886943">
      <w:pPr>
        <w:widowControl/>
        <w:tabs>
          <w:tab w:val="left" w:pos="709"/>
        </w:tabs>
        <w:ind w:right="6" w:firstLine="567"/>
        <w:jc w:val="both"/>
        <w:rPr>
          <w:sz w:val="28"/>
          <w:szCs w:val="28"/>
        </w:rPr>
      </w:pPr>
      <w:r w:rsidRPr="009D08AD">
        <w:rPr>
          <w:sz w:val="28"/>
          <w:szCs w:val="28"/>
        </w:rPr>
        <w:tab/>
        <w:t>На реализацию комплекса процессных мероприятий</w:t>
      </w:r>
      <w:r w:rsidRPr="009D08AD">
        <w:rPr>
          <w:rFonts w:eastAsia="Calibri"/>
          <w:i/>
          <w:sz w:val="28"/>
          <w:szCs w:val="28"/>
          <w:lang w:eastAsia="en-US"/>
        </w:rPr>
        <w:t xml:space="preserve"> </w:t>
      </w:r>
      <w:r w:rsidR="002E6A24">
        <w:rPr>
          <w:rFonts w:eastAsia="Calibri"/>
          <w:sz w:val="28"/>
          <w:szCs w:val="28"/>
          <w:lang w:eastAsia="en-US"/>
        </w:rPr>
        <w:t>"</w:t>
      </w:r>
      <w:r w:rsidRPr="009D08AD">
        <w:rPr>
          <w:rFonts w:eastAsia="Calibri"/>
          <w:sz w:val="28"/>
          <w:szCs w:val="28"/>
          <w:lang w:eastAsia="en-US"/>
        </w:rPr>
        <w:t>Развитие туристского потенциала Ленинградской области</w:t>
      </w:r>
      <w:r w:rsidR="00AB4D52">
        <w:rPr>
          <w:rFonts w:eastAsia="Calibri"/>
          <w:sz w:val="28"/>
          <w:szCs w:val="28"/>
          <w:lang w:eastAsia="en-US"/>
        </w:rPr>
        <w:t xml:space="preserve">" </w:t>
      </w:r>
      <w:r w:rsidR="00AB4D52" w:rsidRPr="009D08AD">
        <w:rPr>
          <w:rFonts w:eastAsia="Calibri"/>
          <w:sz w:val="28"/>
          <w:szCs w:val="28"/>
          <w:lang w:eastAsia="en-US"/>
        </w:rPr>
        <w:t>комитету</w:t>
      </w:r>
      <w:r w:rsidRPr="009D08AD">
        <w:rPr>
          <w:rFonts w:eastAsia="Calibri"/>
          <w:sz w:val="28"/>
          <w:szCs w:val="28"/>
          <w:lang w:eastAsia="en-US"/>
        </w:rPr>
        <w:t xml:space="preserve"> по культуре и туризму Ленинградской области на 2022 год предусмотрены бюджетные ассигнования в сумме </w:t>
      </w:r>
      <w:r w:rsidRPr="009D08AD">
        <w:rPr>
          <w:sz w:val="28"/>
          <w:szCs w:val="28"/>
        </w:rPr>
        <w:t>131 146,4 тыс. рублей, в том числе:</w:t>
      </w:r>
    </w:p>
    <w:p w14:paraId="1E4C436E" w14:textId="2452ED45" w:rsidR="00886943" w:rsidRPr="009D08AD" w:rsidRDefault="00886943" w:rsidP="00886943">
      <w:pPr>
        <w:widowControl/>
        <w:tabs>
          <w:tab w:val="left" w:pos="709"/>
        </w:tabs>
        <w:ind w:right="6" w:firstLine="567"/>
        <w:jc w:val="both"/>
        <w:rPr>
          <w:sz w:val="28"/>
          <w:szCs w:val="28"/>
        </w:rPr>
      </w:pPr>
      <w:r w:rsidRPr="009D08AD">
        <w:rPr>
          <w:sz w:val="28"/>
          <w:szCs w:val="28"/>
        </w:rPr>
        <w:t xml:space="preserve">- на реализацию международных туристских проектов по программам приграничного сотрудничества – 2 700,0 тыс. рублей. В рамках программы приграничного сотрудничества </w:t>
      </w:r>
      <w:r w:rsidR="002E6A24">
        <w:rPr>
          <w:sz w:val="28"/>
          <w:szCs w:val="28"/>
        </w:rPr>
        <w:t>"</w:t>
      </w:r>
      <w:r w:rsidRPr="009D08AD">
        <w:rPr>
          <w:sz w:val="28"/>
          <w:szCs w:val="28"/>
        </w:rPr>
        <w:t>Россия-Юго-Восточная Финляндия 2014 - 2020</w:t>
      </w:r>
      <w:r w:rsidR="00AB4D52">
        <w:rPr>
          <w:sz w:val="28"/>
          <w:szCs w:val="28"/>
        </w:rPr>
        <w:t xml:space="preserve">" </w:t>
      </w:r>
      <w:r w:rsidR="00AB4D52" w:rsidRPr="009D08AD">
        <w:rPr>
          <w:sz w:val="28"/>
          <w:szCs w:val="28"/>
        </w:rPr>
        <w:t>в</w:t>
      </w:r>
      <w:r w:rsidRPr="009D08AD">
        <w:rPr>
          <w:sz w:val="28"/>
          <w:szCs w:val="28"/>
        </w:rPr>
        <w:t xml:space="preserve"> течение 2022-2024 годов планируется реализация международных проектов: </w:t>
      </w:r>
      <w:r w:rsidR="002E6A24">
        <w:rPr>
          <w:sz w:val="28"/>
          <w:szCs w:val="28"/>
        </w:rPr>
        <w:t>"</w:t>
      </w:r>
      <w:r w:rsidRPr="009D08AD">
        <w:rPr>
          <w:sz w:val="28"/>
          <w:szCs w:val="28"/>
        </w:rPr>
        <w:t>Suvorov</w:t>
      </w:r>
      <w:r w:rsidR="002E6A24">
        <w:rPr>
          <w:sz w:val="28"/>
          <w:szCs w:val="28"/>
        </w:rPr>
        <w:t xml:space="preserve">" </w:t>
      </w:r>
      <w:r w:rsidRPr="009D08AD">
        <w:rPr>
          <w:sz w:val="28"/>
          <w:szCs w:val="28"/>
        </w:rPr>
        <w:t>(</w:t>
      </w:r>
      <w:r w:rsidR="002E6A24">
        <w:rPr>
          <w:sz w:val="28"/>
          <w:szCs w:val="28"/>
        </w:rPr>
        <w:t>"</w:t>
      </w:r>
      <w:r w:rsidRPr="009D08AD">
        <w:rPr>
          <w:sz w:val="28"/>
          <w:szCs w:val="28"/>
        </w:rPr>
        <w:t>Суворовские каналы – от забвения до туристической крепости</w:t>
      </w:r>
      <w:r w:rsidR="00AB4D52">
        <w:rPr>
          <w:sz w:val="28"/>
          <w:szCs w:val="28"/>
        </w:rPr>
        <w:t>")</w:t>
      </w:r>
      <w:r w:rsidRPr="009D08AD">
        <w:rPr>
          <w:sz w:val="28"/>
          <w:szCs w:val="28"/>
        </w:rPr>
        <w:t xml:space="preserve"> и </w:t>
      </w:r>
      <w:r w:rsidR="002E6A24">
        <w:rPr>
          <w:sz w:val="28"/>
          <w:szCs w:val="28"/>
        </w:rPr>
        <w:t>"</w:t>
      </w:r>
      <w:r w:rsidRPr="009D08AD">
        <w:rPr>
          <w:sz w:val="28"/>
          <w:szCs w:val="28"/>
        </w:rPr>
        <w:t>Visit V</w:t>
      </w:r>
      <w:r w:rsidRPr="009D08AD">
        <w:rPr>
          <w:sz w:val="28"/>
          <w:szCs w:val="28"/>
          <w:lang w:val="en-US"/>
        </w:rPr>
        <w:t>uo</w:t>
      </w:r>
      <w:r w:rsidRPr="009D08AD">
        <w:rPr>
          <w:sz w:val="28"/>
          <w:szCs w:val="28"/>
        </w:rPr>
        <w:t>ksi</w:t>
      </w:r>
      <w:r w:rsidR="00AB4D52">
        <w:rPr>
          <w:sz w:val="28"/>
          <w:szCs w:val="28"/>
        </w:rPr>
        <w:t>";</w:t>
      </w:r>
    </w:p>
    <w:p w14:paraId="6EC3950C" w14:textId="55001E7A" w:rsidR="00886943" w:rsidRPr="009D08AD" w:rsidRDefault="00886943" w:rsidP="00886943">
      <w:pPr>
        <w:widowControl/>
        <w:tabs>
          <w:tab w:val="left" w:pos="709"/>
        </w:tabs>
        <w:ind w:right="6" w:firstLine="567"/>
        <w:jc w:val="both"/>
        <w:rPr>
          <w:sz w:val="28"/>
          <w:szCs w:val="28"/>
        </w:rPr>
      </w:pPr>
      <w:r w:rsidRPr="009D08AD">
        <w:rPr>
          <w:sz w:val="28"/>
          <w:szCs w:val="28"/>
        </w:rPr>
        <w:t>- на участие в международных и межрегиональных мероприятиях-презентациях межрегиональных туристских проектов (Серебряное ожерелье России</w:t>
      </w:r>
      <w:r w:rsidR="00AB4D52">
        <w:rPr>
          <w:sz w:val="28"/>
          <w:szCs w:val="28"/>
        </w:rPr>
        <w:t>",</w:t>
      </w:r>
      <w:r w:rsidRPr="009D08AD">
        <w:rPr>
          <w:sz w:val="28"/>
          <w:szCs w:val="28"/>
        </w:rPr>
        <w:t xml:space="preserve"> </w:t>
      </w:r>
      <w:r w:rsidR="002E6A24">
        <w:rPr>
          <w:sz w:val="28"/>
          <w:szCs w:val="28"/>
        </w:rPr>
        <w:t>"</w:t>
      </w:r>
      <w:r w:rsidRPr="009D08AD">
        <w:rPr>
          <w:sz w:val="28"/>
          <w:szCs w:val="28"/>
        </w:rPr>
        <w:t>Государева дорога</w:t>
      </w:r>
      <w:r w:rsidR="00AB4D52">
        <w:rPr>
          <w:sz w:val="28"/>
          <w:szCs w:val="28"/>
        </w:rPr>
        <w:t>")</w:t>
      </w:r>
      <w:r w:rsidRPr="009D08AD">
        <w:rPr>
          <w:sz w:val="28"/>
          <w:szCs w:val="28"/>
        </w:rPr>
        <w:t>, а также участие в мероприятиях по продвижению туристского потенциала регионов-участников под единым брендом, проведение презентаций для различных целевых групп, изготовление информационных и промо-материалов в сумме 3 140,0 тыс. рублей;</w:t>
      </w:r>
    </w:p>
    <w:p w14:paraId="6039CF24" w14:textId="77777777" w:rsidR="00886943" w:rsidRDefault="00886943" w:rsidP="00886943">
      <w:pPr>
        <w:widowControl/>
        <w:tabs>
          <w:tab w:val="left" w:pos="709"/>
        </w:tabs>
        <w:ind w:right="6" w:firstLine="567"/>
        <w:jc w:val="both"/>
        <w:rPr>
          <w:sz w:val="28"/>
          <w:szCs w:val="28"/>
        </w:rPr>
      </w:pPr>
      <w:proofErr w:type="gramStart"/>
      <w:r w:rsidRPr="009D08AD">
        <w:rPr>
          <w:sz w:val="28"/>
          <w:szCs w:val="28"/>
        </w:rPr>
        <w:t>- на развитие туристского потенциала и туристских ресурсов Ленинградской области на российском и международном туристском рынках – 24 697,5 тыс. рублей, включая разработку и изготовление информационных материалов о туристских возможностях Ленинградской области, презентационных материалов и сувенирной продукции с использованием туристского бренда Ленинградской области, проведение и обеспечение участия Ленинградской области в конгрессно-выставочных мероприятиях на российском и международном туристских рынках, Проведение инфотуров, пресс-туров, организация</w:t>
      </w:r>
      <w:proofErr w:type="gramEnd"/>
      <w:r w:rsidRPr="009D08AD">
        <w:rPr>
          <w:sz w:val="28"/>
          <w:szCs w:val="28"/>
        </w:rPr>
        <w:t xml:space="preserve"> приема телекомпаний для съемок программ, рекламирующих туристические возможности Ленинградской области;</w:t>
      </w:r>
    </w:p>
    <w:p w14:paraId="2BBD23D1" w14:textId="77777777" w:rsidR="000B599C" w:rsidRDefault="000B599C" w:rsidP="00886943">
      <w:pPr>
        <w:widowControl/>
        <w:tabs>
          <w:tab w:val="left" w:pos="709"/>
        </w:tabs>
        <w:ind w:right="6" w:firstLine="567"/>
        <w:jc w:val="both"/>
        <w:rPr>
          <w:sz w:val="28"/>
          <w:szCs w:val="28"/>
        </w:rPr>
      </w:pPr>
    </w:p>
    <w:p w14:paraId="1213D7AE" w14:textId="77777777" w:rsidR="000B599C" w:rsidRDefault="000B599C" w:rsidP="00886943">
      <w:pPr>
        <w:widowControl/>
        <w:tabs>
          <w:tab w:val="left" w:pos="709"/>
        </w:tabs>
        <w:ind w:right="6" w:firstLine="567"/>
        <w:jc w:val="both"/>
        <w:rPr>
          <w:sz w:val="28"/>
          <w:szCs w:val="28"/>
        </w:rPr>
      </w:pPr>
    </w:p>
    <w:p w14:paraId="1E45DE04" w14:textId="77777777" w:rsidR="000B599C" w:rsidRPr="009D08AD" w:rsidRDefault="000B599C" w:rsidP="00886943">
      <w:pPr>
        <w:widowControl/>
        <w:tabs>
          <w:tab w:val="left" w:pos="709"/>
        </w:tabs>
        <w:ind w:right="6" w:firstLine="567"/>
        <w:jc w:val="both"/>
        <w:rPr>
          <w:sz w:val="28"/>
          <w:szCs w:val="28"/>
        </w:rPr>
      </w:pPr>
    </w:p>
    <w:p w14:paraId="24CC7391" w14:textId="5FE9E9D9" w:rsidR="00886943" w:rsidRPr="009D08AD" w:rsidRDefault="00886943" w:rsidP="00886943">
      <w:pPr>
        <w:widowControl/>
        <w:ind w:right="6" w:firstLine="567"/>
        <w:jc w:val="both"/>
        <w:rPr>
          <w:sz w:val="28"/>
          <w:szCs w:val="28"/>
        </w:rPr>
      </w:pPr>
      <w:r w:rsidRPr="009D08AD">
        <w:rPr>
          <w:bCs/>
          <w:sz w:val="28"/>
          <w:szCs w:val="28"/>
        </w:rPr>
        <w:lastRenderedPageBreak/>
        <w:t>-</w:t>
      </w:r>
      <w:r w:rsidR="000B599C">
        <w:rPr>
          <w:bCs/>
          <w:sz w:val="28"/>
          <w:szCs w:val="28"/>
        </w:rPr>
        <w:t xml:space="preserve"> </w:t>
      </w:r>
      <w:r w:rsidRPr="009D08AD">
        <w:rPr>
          <w:sz w:val="28"/>
          <w:szCs w:val="28"/>
        </w:rPr>
        <w:t>на размещение рекламы о туристском потенциале и туристских ресурсах Ленинградской области в средствах массовой информации (в сети Интернет, газетах и журналах, периодически издаваемых транспортных журналах, распространяемых в самолетах, поездах, на пассажирских паромах и т.д.), в том числе на иностранных языках, посредством наружной рекламы – 10 675,0 тыс. рублей;</w:t>
      </w:r>
    </w:p>
    <w:p w14:paraId="527A5332" w14:textId="33B05AA1" w:rsidR="00886943" w:rsidRPr="009D08AD" w:rsidRDefault="00886943" w:rsidP="00886943">
      <w:pPr>
        <w:widowControl/>
        <w:tabs>
          <w:tab w:val="left" w:pos="709"/>
        </w:tabs>
        <w:ind w:right="6" w:firstLine="709"/>
        <w:jc w:val="both"/>
        <w:rPr>
          <w:sz w:val="28"/>
          <w:szCs w:val="28"/>
        </w:rPr>
      </w:pPr>
      <w:r w:rsidRPr="009D08AD">
        <w:rPr>
          <w:sz w:val="28"/>
          <w:szCs w:val="28"/>
        </w:rPr>
        <w:t xml:space="preserve"> - на проведение событийных и специализированных мероприятий (праздники, фестивали, туристские походы и слеты) по продвижению туристского потенциала Ленинградской области, направленных на привлечение туристов в Ленинградскую область – 26 080,0 тыс. рублей (туристский фестиваль </w:t>
      </w:r>
      <w:r w:rsidR="002E6A24">
        <w:rPr>
          <w:sz w:val="28"/>
          <w:szCs w:val="28"/>
        </w:rPr>
        <w:t>"</w:t>
      </w:r>
      <w:r w:rsidRPr="009D08AD">
        <w:rPr>
          <w:sz w:val="28"/>
          <w:szCs w:val="28"/>
        </w:rPr>
        <w:t>Путешествие с любовью</w:t>
      </w:r>
      <w:r w:rsidR="002E6A24">
        <w:rPr>
          <w:sz w:val="28"/>
          <w:szCs w:val="28"/>
        </w:rPr>
        <w:t xml:space="preserve">" </w:t>
      </w:r>
      <w:r w:rsidRPr="009D08AD">
        <w:rPr>
          <w:sz w:val="28"/>
          <w:szCs w:val="28"/>
        </w:rPr>
        <w:t xml:space="preserve">, гастрономический фестиваль </w:t>
      </w:r>
      <w:r w:rsidR="002E6A24">
        <w:rPr>
          <w:sz w:val="28"/>
          <w:szCs w:val="28"/>
        </w:rPr>
        <w:t>"</w:t>
      </w:r>
      <w:r w:rsidRPr="009D08AD">
        <w:rPr>
          <w:sz w:val="28"/>
          <w:szCs w:val="28"/>
        </w:rPr>
        <w:t>Калейдоскоп вкуса</w:t>
      </w:r>
      <w:r w:rsidR="002E6A24">
        <w:rPr>
          <w:sz w:val="28"/>
          <w:szCs w:val="28"/>
        </w:rPr>
        <w:t xml:space="preserve">" </w:t>
      </w:r>
      <w:r w:rsidRPr="009D08AD">
        <w:rPr>
          <w:sz w:val="28"/>
          <w:szCs w:val="28"/>
        </w:rPr>
        <w:t>, п</w:t>
      </w:r>
      <w:r w:rsidRPr="009D08AD">
        <w:rPr>
          <w:iCs/>
          <w:sz w:val="28"/>
          <w:szCs w:val="28"/>
        </w:rPr>
        <w:t xml:space="preserve">оход на звание турист </w:t>
      </w:r>
      <w:r w:rsidR="002E6A24">
        <w:rPr>
          <w:sz w:val="28"/>
          <w:szCs w:val="28"/>
        </w:rPr>
        <w:t>"</w:t>
      </w:r>
      <w:r w:rsidRPr="009D08AD">
        <w:rPr>
          <w:sz w:val="28"/>
          <w:szCs w:val="28"/>
        </w:rPr>
        <w:t>Турист России</w:t>
      </w:r>
      <w:r w:rsidR="002E6A24">
        <w:rPr>
          <w:sz w:val="28"/>
          <w:szCs w:val="28"/>
        </w:rPr>
        <w:t xml:space="preserve">" </w:t>
      </w:r>
      <w:r w:rsidRPr="009D08AD">
        <w:rPr>
          <w:sz w:val="28"/>
          <w:szCs w:val="28"/>
        </w:rPr>
        <w:t xml:space="preserve"> и </w:t>
      </w:r>
      <w:r w:rsidR="002E6A24">
        <w:rPr>
          <w:sz w:val="28"/>
          <w:szCs w:val="28"/>
        </w:rPr>
        <w:t>"</w:t>
      </w:r>
      <w:r w:rsidRPr="009D08AD">
        <w:rPr>
          <w:sz w:val="28"/>
          <w:szCs w:val="28"/>
        </w:rPr>
        <w:t>Турист Ленинградской области</w:t>
      </w:r>
      <w:r w:rsidR="002E6A24">
        <w:rPr>
          <w:sz w:val="28"/>
          <w:szCs w:val="28"/>
        </w:rPr>
        <w:t xml:space="preserve">" </w:t>
      </w:r>
      <w:r w:rsidRPr="009D08AD">
        <w:rPr>
          <w:sz w:val="28"/>
          <w:szCs w:val="28"/>
        </w:rPr>
        <w:t xml:space="preserve">, Фестиваль </w:t>
      </w:r>
      <w:r w:rsidR="002E6A24">
        <w:rPr>
          <w:sz w:val="28"/>
          <w:szCs w:val="28"/>
        </w:rPr>
        <w:t>"</w:t>
      </w:r>
      <w:r w:rsidRPr="009D08AD">
        <w:rPr>
          <w:sz w:val="28"/>
          <w:szCs w:val="28"/>
        </w:rPr>
        <w:t>Водного туризма</w:t>
      </w:r>
      <w:r w:rsidR="002E6A24">
        <w:rPr>
          <w:sz w:val="28"/>
          <w:szCs w:val="28"/>
        </w:rPr>
        <w:t xml:space="preserve">" </w:t>
      </w:r>
      <w:r w:rsidRPr="009D08AD">
        <w:rPr>
          <w:sz w:val="28"/>
          <w:szCs w:val="28"/>
        </w:rPr>
        <w:t>,</w:t>
      </w:r>
      <w:r w:rsidRPr="009D08AD">
        <w:rPr>
          <w:b/>
          <w:sz w:val="28"/>
          <w:szCs w:val="28"/>
        </w:rPr>
        <w:t xml:space="preserve"> </w:t>
      </w:r>
      <w:r w:rsidRPr="009D08AD">
        <w:rPr>
          <w:sz w:val="28"/>
          <w:szCs w:val="28"/>
        </w:rPr>
        <w:t xml:space="preserve">Фестиваль </w:t>
      </w:r>
      <w:r w:rsidR="002E6A24">
        <w:rPr>
          <w:sz w:val="28"/>
          <w:szCs w:val="28"/>
        </w:rPr>
        <w:t>"</w:t>
      </w:r>
      <w:r w:rsidRPr="009D08AD">
        <w:rPr>
          <w:sz w:val="28"/>
          <w:szCs w:val="28"/>
        </w:rPr>
        <w:t>Корюшка идёт!</w:t>
      </w:r>
      <w:r w:rsidR="002E6A24">
        <w:rPr>
          <w:sz w:val="28"/>
          <w:szCs w:val="28"/>
        </w:rPr>
        <w:t xml:space="preserve">" </w:t>
      </w:r>
      <w:r w:rsidRPr="009D08AD">
        <w:rPr>
          <w:sz w:val="28"/>
          <w:szCs w:val="28"/>
        </w:rPr>
        <w:t xml:space="preserve">, Фестиваль активного отдыха на воде  </w:t>
      </w:r>
      <w:r w:rsidR="002E6A24">
        <w:rPr>
          <w:sz w:val="28"/>
          <w:szCs w:val="28"/>
        </w:rPr>
        <w:t>"</w:t>
      </w:r>
      <w:r w:rsidRPr="009D08AD">
        <w:rPr>
          <w:sz w:val="28"/>
          <w:szCs w:val="28"/>
        </w:rPr>
        <w:t>Оредеж</w:t>
      </w:r>
      <w:r w:rsidRPr="009D08AD">
        <w:rPr>
          <w:sz w:val="28"/>
          <w:szCs w:val="28"/>
          <w:lang w:val="en-US"/>
        </w:rPr>
        <w:t>SUP</w:t>
      </w:r>
      <w:r w:rsidR="002E6A24">
        <w:rPr>
          <w:sz w:val="28"/>
          <w:szCs w:val="28"/>
        </w:rPr>
        <w:t xml:space="preserve">" </w:t>
      </w:r>
      <w:r w:rsidRPr="009D08AD">
        <w:rPr>
          <w:sz w:val="28"/>
          <w:szCs w:val="28"/>
        </w:rPr>
        <w:t>);</w:t>
      </w:r>
    </w:p>
    <w:p w14:paraId="39D696FB" w14:textId="61863A11" w:rsidR="00886943" w:rsidRPr="009D08AD" w:rsidRDefault="00886943" w:rsidP="00886943">
      <w:pPr>
        <w:widowControl/>
        <w:ind w:right="6" w:firstLine="709"/>
        <w:jc w:val="both"/>
        <w:rPr>
          <w:sz w:val="28"/>
          <w:szCs w:val="28"/>
        </w:rPr>
      </w:pPr>
      <w:r w:rsidRPr="009D08AD">
        <w:rPr>
          <w:sz w:val="28"/>
          <w:szCs w:val="28"/>
        </w:rPr>
        <w:t xml:space="preserve"> - на реализацию проекта туристско-экскурсионных поездок для школьников и учащихся </w:t>
      </w:r>
      <w:r w:rsidR="002E6A24">
        <w:rPr>
          <w:sz w:val="28"/>
          <w:szCs w:val="28"/>
        </w:rPr>
        <w:t>"</w:t>
      </w:r>
      <w:r w:rsidRPr="009D08AD">
        <w:rPr>
          <w:sz w:val="28"/>
          <w:szCs w:val="28"/>
        </w:rPr>
        <w:t>Мой родной край – Ленинградская область</w:t>
      </w:r>
      <w:r w:rsidR="00AB4D52">
        <w:rPr>
          <w:sz w:val="28"/>
          <w:szCs w:val="28"/>
        </w:rPr>
        <w:t xml:space="preserve">" </w:t>
      </w:r>
      <w:r w:rsidR="00AB4D52" w:rsidRPr="009D08AD">
        <w:rPr>
          <w:sz w:val="28"/>
          <w:szCs w:val="28"/>
        </w:rPr>
        <w:t>-</w:t>
      </w:r>
      <w:r w:rsidRPr="009D08AD">
        <w:rPr>
          <w:sz w:val="28"/>
          <w:szCs w:val="28"/>
        </w:rPr>
        <w:t xml:space="preserve"> 32 490,0 тыс. рублей. Проект предполагает организацию поездок для 3 000 учащихся Ленинградской области в целях развития в регионе экскурсионно-познавательного и детского туризма, направленного на расширение представления школьников и учащихся всех районов Ленинградской области об истории и культуре своего региона через туристско-экскурсионные поездки; знакомство с туристским потенциалом региона и наиболее выдающимися туристскими объектами; повышение культурного уровня участников проекта; способствование гражданско-патриотическому воспитанию подрастающего поколения и формированию единой идентичности жителя Ленинградской области;</w:t>
      </w:r>
    </w:p>
    <w:p w14:paraId="786AF1A6" w14:textId="5A9AE83B" w:rsidR="00886943" w:rsidRPr="009D08AD" w:rsidRDefault="00886943" w:rsidP="00886943">
      <w:pPr>
        <w:widowControl/>
        <w:ind w:right="6" w:firstLine="567"/>
        <w:jc w:val="both"/>
        <w:rPr>
          <w:sz w:val="28"/>
          <w:szCs w:val="28"/>
        </w:rPr>
      </w:pPr>
      <w:r w:rsidRPr="009D08AD">
        <w:rPr>
          <w:sz w:val="28"/>
          <w:szCs w:val="28"/>
        </w:rPr>
        <w:t xml:space="preserve">- на финансовое обеспечение деятельности ГБУ ЛО </w:t>
      </w:r>
      <w:r w:rsidR="002E6A24">
        <w:rPr>
          <w:sz w:val="28"/>
          <w:szCs w:val="28"/>
        </w:rPr>
        <w:t>"</w:t>
      </w:r>
      <w:r w:rsidRPr="009D08AD">
        <w:rPr>
          <w:sz w:val="28"/>
          <w:szCs w:val="28"/>
        </w:rPr>
        <w:t>Информационно-туристский центр</w:t>
      </w:r>
      <w:r w:rsidR="00AB4D52">
        <w:rPr>
          <w:sz w:val="28"/>
          <w:szCs w:val="28"/>
        </w:rPr>
        <w:t xml:space="preserve">" </w:t>
      </w:r>
      <w:r w:rsidR="00AB4D52" w:rsidRPr="009D08AD">
        <w:rPr>
          <w:sz w:val="28"/>
          <w:szCs w:val="28"/>
        </w:rPr>
        <w:t>-</w:t>
      </w:r>
      <w:r w:rsidRPr="009D08AD">
        <w:rPr>
          <w:sz w:val="28"/>
          <w:szCs w:val="28"/>
        </w:rPr>
        <w:t xml:space="preserve"> 29 463,9 тыс. рублей;</w:t>
      </w:r>
    </w:p>
    <w:p w14:paraId="39C55EAC" w14:textId="77777777" w:rsidR="00886943" w:rsidRPr="009D08AD" w:rsidRDefault="00886943" w:rsidP="00886943">
      <w:pPr>
        <w:widowControl/>
        <w:ind w:right="6" w:firstLine="567"/>
        <w:jc w:val="both"/>
        <w:rPr>
          <w:sz w:val="28"/>
          <w:szCs w:val="28"/>
        </w:rPr>
      </w:pPr>
      <w:r w:rsidRPr="009D08AD">
        <w:rPr>
          <w:sz w:val="28"/>
          <w:szCs w:val="28"/>
        </w:rPr>
        <w:t>- на разработку методических рекомендаций, направленных на создание условий для развития туризма в Ленинградской области – 1 400,0 тыс. рублей;</w:t>
      </w:r>
    </w:p>
    <w:p w14:paraId="63CDBF94" w14:textId="77777777" w:rsidR="00886943" w:rsidRPr="009D08AD" w:rsidRDefault="00886943" w:rsidP="00886943">
      <w:pPr>
        <w:widowControl/>
        <w:ind w:right="6" w:firstLine="567"/>
        <w:jc w:val="both"/>
        <w:rPr>
          <w:sz w:val="28"/>
          <w:szCs w:val="28"/>
        </w:rPr>
      </w:pPr>
      <w:r w:rsidRPr="009D08AD">
        <w:rPr>
          <w:sz w:val="28"/>
          <w:szCs w:val="28"/>
        </w:rPr>
        <w:t xml:space="preserve">- на развитие цифровых технологий в сфере туризма - 500,0 тыс. рублей. </w:t>
      </w:r>
    </w:p>
    <w:p w14:paraId="673B7B76" w14:textId="3AAF7AE5" w:rsidR="00F13A7E" w:rsidRPr="009D08AD" w:rsidRDefault="00F13A7E" w:rsidP="00F13A7E">
      <w:pPr>
        <w:widowControl/>
        <w:ind w:right="6" w:firstLine="567"/>
        <w:jc w:val="both"/>
        <w:rPr>
          <w:sz w:val="28"/>
          <w:szCs w:val="28"/>
        </w:rPr>
      </w:pPr>
      <w:r w:rsidRPr="009D08AD">
        <w:rPr>
          <w:sz w:val="28"/>
          <w:szCs w:val="28"/>
        </w:rPr>
        <w:t xml:space="preserve">В рамках комплекса процессных мероприятий "Активная политика содействия занятости населения и социальная поддержка безработных граждан" комитету общего и профессионального образования Ленинградской области предусмотрены средства на выполнение государственного задания ГАНПОУ ЛО </w:t>
      </w:r>
      <w:r w:rsidR="002E6A24">
        <w:rPr>
          <w:sz w:val="28"/>
          <w:szCs w:val="28"/>
        </w:rPr>
        <w:t>"</w:t>
      </w:r>
      <w:r w:rsidRPr="009D08AD">
        <w:rPr>
          <w:sz w:val="28"/>
          <w:szCs w:val="28"/>
        </w:rPr>
        <w:t>МЦ СиТИ</w:t>
      </w:r>
      <w:r w:rsidR="00AB4D52">
        <w:rPr>
          <w:sz w:val="28"/>
          <w:szCs w:val="28"/>
        </w:rPr>
        <w:t xml:space="preserve">" </w:t>
      </w:r>
      <w:r w:rsidR="00AB4D52" w:rsidRPr="009D08AD">
        <w:rPr>
          <w:sz w:val="28"/>
          <w:szCs w:val="28"/>
        </w:rPr>
        <w:t>в</w:t>
      </w:r>
      <w:r w:rsidRPr="009D08AD">
        <w:rPr>
          <w:sz w:val="28"/>
          <w:szCs w:val="28"/>
        </w:rPr>
        <w:t xml:space="preserve"> части сопровождения трудоустройства инвалидов и граждан с ограниченными возможностями здоровья, получивших образовательную услугу в нетиповом учреждении в сумме 4 004,0 тыс. рублей.</w:t>
      </w:r>
    </w:p>
    <w:p w14:paraId="6FFC50E1" w14:textId="6FD85686" w:rsidR="00F13A7E" w:rsidRDefault="00F13A7E" w:rsidP="00F13A7E">
      <w:pPr>
        <w:widowControl/>
        <w:ind w:right="6" w:firstLine="567"/>
        <w:jc w:val="both"/>
        <w:rPr>
          <w:sz w:val="28"/>
          <w:szCs w:val="28"/>
        </w:rPr>
      </w:pPr>
      <w:proofErr w:type="gramStart"/>
      <w:r w:rsidRPr="009D08AD">
        <w:rPr>
          <w:sz w:val="28"/>
          <w:szCs w:val="28"/>
        </w:rPr>
        <w:t xml:space="preserve">Расчеты произведены в соответствии с постановлением Правительства ленинградской области от 17 апреля 2020 года № 210 </w:t>
      </w:r>
      <w:r w:rsidR="002E6A24">
        <w:rPr>
          <w:sz w:val="28"/>
          <w:szCs w:val="28"/>
        </w:rPr>
        <w:t>"</w:t>
      </w:r>
      <w:r w:rsidRPr="009D08AD">
        <w:rPr>
          <w:sz w:val="28"/>
          <w:szCs w:val="28"/>
        </w:rPr>
        <w:t>Об утверждении Положения о профессиональной реабилитации, социальной и трудовой интеграции лиц с ограниченными возможностями здоровья и инвалидностью на территории Ленинградской области</w:t>
      </w:r>
      <w:r w:rsidR="002E6A24">
        <w:rPr>
          <w:sz w:val="28"/>
          <w:szCs w:val="28"/>
        </w:rPr>
        <w:t xml:space="preserve">" </w:t>
      </w:r>
      <w:r w:rsidRPr="009D08AD">
        <w:rPr>
          <w:sz w:val="28"/>
          <w:szCs w:val="28"/>
        </w:rPr>
        <w:t xml:space="preserve"> и приказом комитета общего и профессионального образования Ленинградской области от  15 апреля 2021 года №  10 </w:t>
      </w:r>
      <w:r w:rsidR="002E6A24">
        <w:rPr>
          <w:sz w:val="28"/>
          <w:szCs w:val="28"/>
        </w:rPr>
        <w:t>"</w:t>
      </w:r>
      <w:r w:rsidRPr="009D08AD">
        <w:rPr>
          <w:sz w:val="28"/>
          <w:szCs w:val="28"/>
        </w:rPr>
        <w:t>Об утверждении Порядка и тарифов реализации мероприятия по сопровождаемому</w:t>
      </w:r>
      <w:proofErr w:type="gramEnd"/>
      <w:r w:rsidRPr="009D08AD">
        <w:rPr>
          <w:sz w:val="28"/>
          <w:szCs w:val="28"/>
        </w:rPr>
        <w:t xml:space="preserve"> трудоустройству выпускников</w:t>
      </w:r>
      <w:r w:rsidR="000B599C">
        <w:rPr>
          <w:sz w:val="28"/>
          <w:szCs w:val="28"/>
        </w:rPr>
        <w:t>".</w:t>
      </w:r>
    </w:p>
    <w:p w14:paraId="3E66264E" w14:textId="77777777" w:rsidR="000B599C" w:rsidRPr="009D08AD" w:rsidRDefault="000B599C" w:rsidP="00F13A7E">
      <w:pPr>
        <w:widowControl/>
        <w:ind w:right="6" w:firstLine="567"/>
        <w:jc w:val="both"/>
        <w:rPr>
          <w:sz w:val="28"/>
          <w:szCs w:val="28"/>
        </w:rPr>
      </w:pPr>
    </w:p>
    <w:p w14:paraId="3DB7C0F9" w14:textId="77777777" w:rsidR="00886943" w:rsidRPr="009D08AD" w:rsidRDefault="00886943" w:rsidP="00886943">
      <w:pPr>
        <w:widowControl/>
        <w:ind w:right="6" w:firstLine="567"/>
        <w:jc w:val="both"/>
        <w:rPr>
          <w:sz w:val="28"/>
          <w:szCs w:val="28"/>
        </w:rPr>
      </w:pPr>
    </w:p>
    <w:p w14:paraId="4D72E666" w14:textId="77777777" w:rsidR="00886943" w:rsidRPr="009D08AD" w:rsidRDefault="00886943" w:rsidP="000B599C">
      <w:pPr>
        <w:widowControl/>
        <w:ind w:right="6"/>
        <w:jc w:val="center"/>
        <w:rPr>
          <w:b/>
          <w:sz w:val="28"/>
          <w:szCs w:val="28"/>
        </w:rPr>
      </w:pPr>
      <w:r w:rsidRPr="009D08AD">
        <w:rPr>
          <w:b/>
          <w:sz w:val="28"/>
          <w:szCs w:val="28"/>
        </w:rPr>
        <w:lastRenderedPageBreak/>
        <w:t>Отраслевые проекты</w:t>
      </w:r>
    </w:p>
    <w:p w14:paraId="4BFDBE01" w14:textId="77777777" w:rsidR="00886943" w:rsidRPr="009D08AD" w:rsidRDefault="00886943" w:rsidP="00886943">
      <w:pPr>
        <w:widowControl/>
        <w:ind w:right="6" w:firstLine="567"/>
        <w:jc w:val="center"/>
        <w:rPr>
          <w:b/>
          <w:i/>
          <w:sz w:val="28"/>
          <w:szCs w:val="28"/>
          <w:u w:val="single"/>
        </w:rPr>
      </w:pPr>
    </w:p>
    <w:p w14:paraId="606F1C3B" w14:textId="77777777" w:rsidR="00886943" w:rsidRPr="009D08AD" w:rsidRDefault="00886943" w:rsidP="00886943">
      <w:pPr>
        <w:widowControl/>
        <w:ind w:right="6" w:firstLine="709"/>
        <w:jc w:val="both"/>
        <w:rPr>
          <w:sz w:val="28"/>
          <w:szCs w:val="28"/>
        </w:rPr>
      </w:pPr>
      <w:r w:rsidRPr="009D08AD">
        <w:rPr>
          <w:sz w:val="28"/>
          <w:szCs w:val="28"/>
        </w:rPr>
        <w:t>Реализация отраслевого проекта "Вело-47" предполагает предоставление субсидии муниципальным образованиям на реализацию мероприятий по созданию и развитию инфраструктуры активных видов туризма на территории Ленинградской области.</w:t>
      </w:r>
    </w:p>
    <w:p w14:paraId="219AE48B" w14:textId="77777777" w:rsidR="00886943" w:rsidRPr="009D08AD" w:rsidRDefault="00886943" w:rsidP="000B599C">
      <w:pPr>
        <w:widowControl/>
        <w:ind w:right="6" w:firstLine="709"/>
        <w:jc w:val="both"/>
        <w:rPr>
          <w:sz w:val="28"/>
          <w:szCs w:val="28"/>
        </w:rPr>
      </w:pPr>
      <w:r w:rsidRPr="009D08AD">
        <w:rPr>
          <w:sz w:val="28"/>
          <w:szCs w:val="28"/>
        </w:rPr>
        <w:t>В рамках проекта комитету по культуре и туризму Ленинградской области на 2022 год предусмотрены бюджетные ассигнования в сумме 25 000,0 тыс. рублей для реализации мероприятий в Гатчинском и Волховском районах Ленинградской области.</w:t>
      </w:r>
    </w:p>
    <w:p w14:paraId="6C32E2B9" w14:textId="77777777" w:rsidR="000B599C" w:rsidRDefault="000B599C" w:rsidP="000B599C">
      <w:pPr>
        <w:widowControl/>
        <w:ind w:right="6" w:firstLine="567"/>
        <w:jc w:val="center"/>
        <w:rPr>
          <w:b/>
          <w:sz w:val="28"/>
          <w:szCs w:val="28"/>
        </w:rPr>
      </w:pPr>
    </w:p>
    <w:p w14:paraId="4E3E6B8E" w14:textId="77777777" w:rsidR="00886943" w:rsidRPr="009D08AD" w:rsidRDefault="00886943" w:rsidP="000B599C">
      <w:pPr>
        <w:widowControl/>
        <w:ind w:right="6" w:firstLine="567"/>
        <w:jc w:val="center"/>
        <w:rPr>
          <w:b/>
          <w:sz w:val="28"/>
          <w:szCs w:val="28"/>
        </w:rPr>
      </w:pPr>
      <w:r w:rsidRPr="009D08AD">
        <w:rPr>
          <w:b/>
          <w:sz w:val="28"/>
          <w:szCs w:val="28"/>
        </w:rPr>
        <w:t>Мероприятия, направленные на достижение целей проектов</w:t>
      </w:r>
    </w:p>
    <w:p w14:paraId="4BB1163B" w14:textId="77777777" w:rsidR="00886943" w:rsidRPr="009D08AD" w:rsidRDefault="00886943" w:rsidP="000B599C">
      <w:pPr>
        <w:widowControl/>
        <w:ind w:right="6" w:firstLine="567"/>
        <w:jc w:val="center"/>
        <w:rPr>
          <w:b/>
          <w:i/>
          <w:sz w:val="28"/>
          <w:szCs w:val="28"/>
          <w:u w:val="single"/>
        </w:rPr>
      </w:pPr>
    </w:p>
    <w:p w14:paraId="63AEA1A2" w14:textId="3293CBA9" w:rsidR="00886943" w:rsidRPr="009D08AD" w:rsidRDefault="00886943" w:rsidP="000B599C">
      <w:pPr>
        <w:widowControl/>
        <w:ind w:firstLine="709"/>
        <w:jc w:val="both"/>
        <w:rPr>
          <w:sz w:val="28"/>
          <w:szCs w:val="28"/>
        </w:rPr>
      </w:pPr>
      <w:r w:rsidRPr="009D08AD">
        <w:rPr>
          <w:rFonts w:eastAsia="Calibri"/>
          <w:sz w:val="28"/>
          <w:szCs w:val="28"/>
          <w:lang w:eastAsia="en-US"/>
        </w:rPr>
        <w:t xml:space="preserve">На реализацию мероприятий, направленных на достижение целей </w:t>
      </w:r>
      <w:r w:rsidRPr="009D08AD">
        <w:rPr>
          <w:sz w:val="28"/>
          <w:szCs w:val="28"/>
        </w:rPr>
        <w:t xml:space="preserve">проектов, запланированы </w:t>
      </w:r>
      <w:r w:rsidRPr="009D08AD">
        <w:rPr>
          <w:rFonts w:eastAsia="Calibri"/>
          <w:sz w:val="28"/>
          <w:szCs w:val="28"/>
        </w:rPr>
        <w:t>бюджетные ассигнования</w:t>
      </w:r>
      <w:r w:rsidRPr="009D08AD">
        <w:rPr>
          <w:sz w:val="28"/>
          <w:szCs w:val="28"/>
        </w:rPr>
        <w:t xml:space="preserve"> в сумме 10 408,8 тыс. рублей.</w:t>
      </w:r>
    </w:p>
    <w:p w14:paraId="3D7BB9A4" w14:textId="77777777" w:rsidR="00886943" w:rsidRPr="009D08AD" w:rsidRDefault="00886943" w:rsidP="00886943">
      <w:pPr>
        <w:widowControl/>
        <w:ind w:right="6" w:firstLine="567"/>
        <w:jc w:val="both"/>
        <w:rPr>
          <w:b/>
          <w:i/>
          <w:sz w:val="28"/>
          <w:szCs w:val="28"/>
        </w:rPr>
      </w:pPr>
      <w:r w:rsidRPr="009D08AD">
        <w:rPr>
          <w:b/>
          <w:sz w:val="28"/>
          <w:szCs w:val="28"/>
        </w:rPr>
        <w:t>1. Мероприятия, направленные на достижение цели федерального проекта "Развитие туристической инфраструктуры".</w:t>
      </w:r>
    </w:p>
    <w:p w14:paraId="4E8D90BC" w14:textId="083E5CB8" w:rsidR="00886943" w:rsidRPr="009D08AD" w:rsidRDefault="00886943" w:rsidP="00886943">
      <w:pPr>
        <w:widowControl/>
        <w:tabs>
          <w:tab w:val="left" w:pos="709"/>
        </w:tabs>
        <w:ind w:right="6"/>
        <w:jc w:val="both"/>
        <w:rPr>
          <w:sz w:val="28"/>
          <w:szCs w:val="28"/>
        </w:rPr>
      </w:pPr>
      <w:r w:rsidRPr="009D08AD">
        <w:rPr>
          <w:rFonts w:eastAsia="Calibri"/>
          <w:sz w:val="28"/>
          <w:szCs w:val="28"/>
          <w:lang w:eastAsia="en-US"/>
        </w:rPr>
        <w:tab/>
        <w:t xml:space="preserve">В рамках мероприятий комитету по культуре и туризму Ленинградской области на 2022 год предусмотрены бюджетные ассигнования в сумме 1 400,0 тыс. рублей на </w:t>
      </w:r>
      <w:r w:rsidRPr="009D08AD">
        <w:rPr>
          <w:sz w:val="28"/>
          <w:szCs w:val="28"/>
        </w:rPr>
        <w:t>установку знаков туристской навигации в целях создания на территории Ленинградской области туристской инфраструктуры.</w:t>
      </w:r>
    </w:p>
    <w:p w14:paraId="27F65311" w14:textId="199C29FD" w:rsidR="00886943" w:rsidRPr="009D08AD" w:rsidRDefault="00886943" w:rsidP="00886943">
      <w:pPr>
        <w:widowControl/>
        <w:tabs>
          <w:tab w:val="left" w:pos="709"/>
        </w:tabs>
        <w:ind w:right="6"/>
        <w:jc w:val="both"/>
        <w:rPr>
          <w:b/>
          <w:sz w:val="28"/>
          <w:szCs w:val="28"/>
        </w:rPr>
      </w:pPr>
      <w:r w:rsidRPr="009D08AD">
        <w:rPr>
          <w:sz w:val="28"/>
          <w:szCs w:val="28"/>
        </w:rPr>
        <w:tab/>
      </w:r>
      <w:r w:rsidRPr="009D08AD">
        <w:rPr>
          <w:b/>
          <w:sz w:val="28"/>
          <w:szCs w:val="28"/>
        </w:rPr>
        <w:t>2. Мероприятие, направленное на достижение цели федерального проекта "Повышение доступности туристских продуктов"</w:t>
      </w:r>
      <w:r w:rsidR="00BF0B1D" w:rsidRPr="009D08AD">
        <w:rPr>
          <w:b/>
          <w:sz w:val="28"/>
          <w:szCs w:val="28"/>
        </w:rPr>
        <w:t>.</w:t>
      </w:r>
    </w:p>
    <w:p w14:paraId="2FDD73B1" w14:textId="77777777" w:rsidR="00886943" w:rsidRPr="009D08AD" w:rsidRDefault="00886943" w:rsidP="00886943">
      <w:pPr>
        <w:widowControl/>
        <w:tabs>
          <w:tab w:val="left" w:pos="709"/>
        </w:tabs>
        <w:ind w:right="6"/>
        <w:jc w:val="both"/>
        <w:rPr>
          <w:sz w:val="28"/>
          <w:szCs w:val="28"/>
        </w:rPr>
      </w:pPr>
      <w:r w:rsidRPr="009D08AD">
        <w:rPr>
          <w:rFonts w:eastAsia="Calibri"/>
          <w:sz w:val="28"/>
          <w:szCs w:val="28"/>
          <w:lang w:eastAsia="en-US"/>
        </w:rPr>
        <w:tab/>
        <w:t>В рамках мероприятий комитету по культуре и туризму Ленинградской области на 2022 год предусмотрены бюджетные ассигнования в сумме</w:t>
      </w:r>
      <w:r w:rsidRPr="009D08AD">
        <w:rPr>
          <w:sz w:val="24"/>
          <w:szCs w:val="24"/>
        </w:rPr>
        <w:t xml:space="preserve"> </w:t>
      </w:r>
      <w:r w:rsidRPr="009D08AD">
        <w:rPr>
          <w:rFonts w:eastAsia="Calibri"/>
          <w:sz w:val="28"/>
          <w:szCs w:val="28"/>
          <w:lang w:eastAsia="en-US"/>
        </w:rPr>
        <w:t>500,0 тыс. рублей на внедрение и модернизацию интерактивных, мультимедийных и информационных компонентов в сфере туризма.</w:t>
      </w:r>
    </w:p>
    <w:p w14:paraId="5DAC0FD6" w14:textId="5B77AFB2" w:rsidR="00886943" w:rsidRPr="009D08AD" w:rsidRDefault="00886943" w:rsidP="00886943">
      <w:pPr>
        <w:widowControl/>
        <w:ind w:right="6" w:firstLine="567"/>
        <w:jc w:val="both"/>
        <w:rPr>
          <w:b/>
          <w:sz w:val="28"/>
          <w:szCs w:val="28"/>
        </w:rPr>
      </w:pPr>
      <w:r w:rsidRPr="009D08AD">
        <w:rPr>
          <w:b/>
          <w:sz w:val="28"/>
          <w:szCs w:val="28"/>
        </w:rPr>
        <w:t>3. Мероприятия, направленные на достижение цели федерального проекта "Совершенствование управления в сфере туризма"</w:t>
      </w:r>
      <w:r w:rsidR="00BF0B1D" w:rsidRPr="009D08AD">
        <w:rPr>
          <w:b/>
          <w:sz w:val="28"/>
          <w:szCs w:val="28"/>
        </w:rPr>
        <w:t>.</w:t>
      </w:r>
    </w:p>
    <w:p w14:paraId="2CE869F9" w14:textId="77777777" w:rsidR="00886943" w:rsidRPr="009D08AD" w:rsidRDefault="00886943" w:rsidP="00886943">
      <w:pPr>
        <w:widowControl/>
        <w:ind w:right="6" w:firstLine="567"/>
        <w:jc w:val="both"/>
        <w:rPr>
          <w:rFonts w:eastAsia="Calibri"/>
          <w:sz w:val="28"/>
          <w:szCs w:val="28"/>
          <w:lang w:eastAsia="en-US"/>
        </w:rPr>
      </w:pPr>
      <w:r w:rsidRPr="009D08AD">
        <w:rPr>
          <w:rFonts w:eastAsia="Calibri"/>
          <w:sz w:val="28"/>
          <w:szCs w:val="28"/>
          <w:lang w:eastAsia="en-US"/>
        </w:rPr>
        <w:t xml:space="preserve">В рамках мероприятий в целях </w:t>
      </w:r>
      <w:r w:rsidRPr="009D08AD">
        <w:rPr>
          <w:sz w:val="28"/>
          <w:szCs w:val="28"/>
        </w:rPr>
        <w:t xml:space="preserve">развития кадрового потенциала в сфере туризма </w:t>
      </w:r>
      <w:r w:rsidRPr="009D08AD">
        <w:rPr>
          <w:rFonts w:eastAsia="Calibri"/>
          <w:sz w:val="28"/>
          <w:szCs w:val="28"/>
          <w:lang w:eastAsia="en-US"/>
        </w:rPr>
        <w:t>комитету по культуре и туризму Ленинградской области на 2022 год предусмотрены бюджетные ассигнования в сумме</w:t>
      </w:r>
      <w:r w:rsidRPr="009D08AD">
        <w:rPr>
          <w:sz w:val="24"/>
          <w:szCs w:val="24"/>
        </w:rPr>
        <w:t xml:space="preserve"> </w:t>
      </w:r>
      <w:r w:rsidRPr="009D08AD">
        <w:rPr>
          <w:rFonts w:eastAsia="Calibri"/>
          <w:sz w:val="28"/>
          <w:szCs w:val="28"/>
          <w:lang w:eastAsia="en-US"/>
        </w:rPr>
        <w:t>8 508,8 тыс. рублей.</w:t>
      </w:r>
    </w:p>
    <w:p w14:paraId="6B363824" w14:textId="77777777" w:rsidR="00886943" w:rsidRPr="009D08AD" w:rsidRDefault="00886943" w:rsidP="00886943">
      <w:pPr>
        <w:widowControl/>
        <w:ind w:right="6" w:firstLine="567"/>
        <w:jc w:val="both"/>
        <w:rPr>
          <w:sz w:val="28"/>
          <w:szCs w:val="28"/>
        </w:rPr>
      </w:pPr>
      <w:r w:rsidRPr="009D08AD">
        <w:rPr>
          <w:sz w:val="28"/>
          <w:szCs w:val="28"/>
        </w:rPr>
        <w:t>Развитие кадрового потенциала в сфере туризма осуществляется по двум направлениям:</w:t>
      </w:r>
    </w:p>
    <w:p w14:paraId="1A14B03F" w14:textId="77777777" w:rsidR="00886943" w:rsidRPr="009D08AD" w:rsidRDefault="00886943" w:rsidP="00886943">
      <w:pPr>
        <w:widowControl/>
        <w:ind w:right="6" w:firstLine="567"/>
        <w:jc w:val="both"/>
        <w:rPr>
          <w:sz w:val="28"/>
          <w:szCs w:val="28"/>
        </w:rPr>
      </w:pPr>
      <w:r w:rsidRPr="009D08AD">
        <w:rPr>
          <w:sz w:val="28"/>
          <w:szCs w:val="28"/>
        </w:rPr>
        <w:t>- организация и проведение обучающих мероприятий для специалистов в сфере туризма и экскурсоводов;</w:t>
      </w:r>
    </w:p>
    <w:p w14:paraId="4CBA394D" w14:textId="7730B13D" w:rsidR="00886943" w:rsidRPr="009D08AD" w:rsidRDefault="00886943" w:rsidP="000B599C">
      <w:pPr>
        <w:widowControl/>
        <w:ind w:right="6" w:firstLine="567"/>
        <w:jc w:val="both"/>
        <w:rPr>
          <w:sz w:val="28"/>
          <w:szCs w:val="28"/>
        </w:rPr>
      </w:pPr>
      <w:r w:rsidRPr="009D08AD">
        <w:rPr>
          <w:sz w:val="28"/>
          <w:szCs w:val="28"/>
        </w:rPr>
        <w:t xml:space="preserve">- проведение конкурсов среди специалистов сферы туризма Ленинградской области, в том числе конкурса профессионального мастерства среди работников сферы туризма Ленинградской области, конкурса </w:t>
      </w:r>
      <w:r w:rsidR="002E6A24">
        <w:rPr>
          <w:sz w:val="28"/>
          <w:szCs w:val="28"/>
        </w:rPr>
        <w:t>"</w:t>
      </w:r>
      <w:r w:rsidRPr="009D08AD">
        <w:rPr>
          <w:sz w:val="28"/>
          <w:szCs w:val="28"/>
        </w:rPr>
        <w:t>Лучшие в туризме Ленинградской области</w:t>
      </w:r>
      <w:r w:rsidR="00AB4D52">
        <w:rPr>
          <w:sz w:val="28"/>
          <w:szCs w:val="28"/>
        </w:rPr>
        <w:t>".</w:t>
      </w:r>
    </w:p>
    <w:p w14:paraId="1F35149E" w14:textId="77777777" w:rsidR="00886943" w:rsidRPr="009D08AD" w:rsidRDefault="00886943" w:rsidP="00886943">
      <w:pPr>
        <w:widowControl/>
        <w:ind w:right="6" w:firstLine="567"/>
        <w:jc w:val="center"/>
        <w:rPr>
          <w:i/>
          <w:sz w:val="28"/>
          <w:szCs w:val="28"/>
        </w:rPr>
      </w:pPr>
    </w:p>
    <w:p w14:paraId="5264BC7A" w14:textId="77777777" w:rsidR="00886943" w:rsidRPr="009D08AD" w:rsidRDefault="00886943" w:rsidP="00886943">
      <w:pPr>
        <w:widowControl/>
        <w:ind w:right="6" w:firstLine="567"/>
        <w:jc w:val="both"/>
        <w:rPr>
          <w:sz w:val="28"/>
          <w:szCs w:val="28"/>
        </w:rPr>
      </w:pPr>
    </w:p>
    <w:p w14:paraId="7D9F6E4E" w14:textId="77777777" w:rsidR="00886943" w:rsidRPr="009D08AD" w:rsidRDefault="00886943" w:rsidP="00886943">
      <w:pPr>
        <w:widowControl/>
        <w:ind w:right="6" w:firstLine="567"/>
        <w:jc w:val="center"/>
        <w:rPr>
          <w:b/>
          <w:sz w:val="28"/>
          <w:szCs w:val="28"/>
          <w:u w:val="single"/>
        </w:rPr>
      </w:pPr>
    </w:p>
    <w:p w14:paraId="6857AC4E" w14:textId="77777777" w:rsidR="00886943" w:rsidRPr="009D08AD" w:rsidRDefault="00886943" w:rsidP="00B906F1">
      <w:pPr>
        <w:widowControl/>
        <w:ind w:firstLine="708"/>
        <w:jc w:val="both"/>
        <w:rPr>
          <w:b/>
          <w:sz w:val="28"/>
          <w:szCs w:val="28"/>
        </w:rPr>
      </w:pPr>
    </w:p>
    <w:p w14:paraId="067A23DA" w14:textId="77777777" w:rsidR="009223CB" w:rsidRPr="009D08AD" w:rsidRDefault="009223CB">
      <w:pPr>
        <w:widowControl/>
        <w:spacing w:after="200" w:line="276" w:lineRule="auto"/>
        <w:rPr>
          <w:b/>
          <w:bCs/>
          <w:sz w:val="28"/>
          <w:szCs w:val="28"/>
        </w:rPr>
      </w:pPr>
      <w:r w:rsidRPr="009D08AD">
        <w:rPr>
          <w:b/>
          <w:bCs/>
          <w:sz w:val="28"/>
          <w:szCs w:val="28"/>
        </w:rPr>
        <w:br w:type="page"/>
      </w:r>
    </w:p>
    <w:p w14:paraId="16BE0ACF" w14:textId="77777777" w:rsidR="00B906F1" w:rsidRPr="009D08AD" w:rsidRDefault="00B906F1" w:rsidP="00B906F1">
      <w:pPr>
        <w:tabs>
          <w:tab w:val="left" w:pos="1605"/>
        </w:tabs>
        <w:jc w:val="center"/>
        <w:rPr>
          <w:b/>
          <w:sz w:val="28"/>
          <w:szCs w:val="28"/>
          <w:u w:val="single"/>
        </w:rPr>
      </w:pPr>
      <w:r w:rsidRPr="009D08AD">
        <w:rPr>
          <w:b/>
          <w:bCs/>
          <w:sz w:val="28"/>
          <w:szCs w:val="28"/>
        </w:rPr>
        <w:lastRenderedPageBreak/>
        <w:t xml:space="preserve">18. </w:t>
      </w:r>
      <w:r w:rsidRPr="009D08AD">
        <w:rPr>
          <w:b/>
          <w:sz w:val="28"/>
          <w:szCs w:val="28"/>
          <w:u w:val="single"/>
        </w:rPr>
        <w:t>Государственная программа Ленинградской области "Комплексное развитие сельских территорий Ленинградской области"</w:t>
      </w:r>
    </w:p>
    <w:p w14:paraId="13B16BE9" w14:textId="77777777" w:rsidR="00B906F1" w:rsidRPr="009D08AD" w:rsidRDefault="00B906F1" w:rsidP="00B906F1">
      <w:pPr>
        <w:autoSpaceDE w:val="0"/>
        <w:autoSpaceDN w:val="0"/>
        <w:adjustRightInd w:val="0"/>
        <w:ind w:firstLine="708"/>
        <w:jc w:val="both"/>
        <w:rPr>
          <w:b/>
          <w:bCs/>
          <w:sz w:val="28"/>
          <w:szCs w:val="28"/>
        </w:rPr>
      </w:pPr>
    </w:p>
    <w:p w14:paraId="188592C7" w14:textId="6AF8D454" w:rsidR="00B906F1" w:rsidRPr="009D08AD" w:rsidRDefault="00B906F1" w:rsidP="00B906F1">
      <w:pPr>
        <w:ind w:firstLine="708"/>
        <w:jc w:val="both"/>
        <w:rPr>
          <w:sz w:val="28"/>
          <w:szCs w:val="28"/>
        </w:rPr>
      </w:pPr>
      <w:r w:rsidRPr="009D08AD">
        <w:rPr>
          <w:sz w:val="28"/>
          <w:szCs w:val="28"/>
        </w:rPr>
        <w:t>На реализацию программы в проекте областного бюджета на 2022 год предусмотрены бюджетные ассигнования в сумме 1 095 172,9 тыс. рублей или 0,7% от общего объема расходов на 2022 год, что составляет 44,5% от уровня 2021 года.</w:t>
      </w:r>
    </w:p>
    <w:p w14:paraId="575C9A8F" w14:textId="77777777" w:rsidR="00B906F1" w:rsidRPr="009D08AD" w:rsidRDefault="00B906F1" w:rsidP="00B906F1">
      <w:pPr>
        <w:ind w:firstLine="708"/>
        <w:jc w:val="both"/>
        <w:rPr>
          <w:sz w:val="28"/>
          <w:szCs w:val="28"/>
        </w:rPr>
      </w:pPr>
    </w:p>
    <w:tbl>
      <w:tblPr>
        <w:tblW w:w="4948" w:type="pct"/>
        <w:tblLook w:val="04A0" w:firstRow="1" w:lastRow="0" w:firstColumn="1" w:lastColumn="0" w:noHBand="0" w:noVBand="1"/>
      </w:tblPr>
      <w:tblGrid>
        <w:gridCol w:w="6933"/>
        <w:gridCol w:w="3381"/>
      </w:tblGrid>
      <w:tr w:rsidR="00B906F1" w:rsidRPr="009D08AD" w14:paraId="51B51898" w14:textId="77777777" w:rsidTr="00ED2391">
        <w:trPr>
          <w:trHeight w:val="524"/>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2379E" w14:textId="77777777" w:rsidR="00B906F1" w:rsidRPr="009D08AD" w:rsidRDefault="00B906F1" w:rsidP="00ED2391">
            <w:pPr>
              <w:widowControl/>
              <w:jc w:val="center"/>
              <w:rPr>
                <w:b/>
                <w:bCs/>
                <w:sz w:val="28"/>
                <w:szCs w:val="28"/>
              </w:rPr>
            </w:pPr>
            <w:r w:rsidRPr="009D08AD">
              <w:rPr>
                <w:b/>
                <w:bCs/>
                <w:sz w:val="28"/>
                <w:szCs w:val="28"/>
              </w:rPr>
              <w:t xml:space="preserve">Наименование </w:t>
            </w:r>
          </w:p>
          <w:p w14:paraId="683C6FCE" w14:textId="77777777" w:rsidR="00B906F1" w:rsidRPr="009D08AD" w:rsidRDefault="00B906F1" w:rsidP="00ED2391">
            <w:pPr>
              <w:widowControl/>
              <w:jc w:val="center"/>
              <w:rPr>
                <w:b/>
                <w:bCs/>
                <w:sz w:val="28"/>
                <w:szCs w:val="28"/>
              </w:rPr>
            </w:pPr>
            <w:r w:rsidRPr="009D08AD">
              <w:rPr>
                <w:b/>
                <w:bCs/>
                <w:sz w:val="28"/>
                <w:szCs w:val="28"/>
              </w:rPr>
              <w:t>главного распорядителя бюджетных средств</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719A0FA5" w14:textId="77777777" w:rsidR="00B906F1" w:rsidRPr="009D08AD" w:rsidRDefault="00B906F1" w:rsidP="00ED2391">
            <w:pPr>
              <w:widowControl/>
              <w:jc w:val="center"/>
              <w:rPr>
                <w:b/>
                <w:bCs/>
                <w:sz w:val="28"/>
                <w:szCs w:val="28"/>
              </w:rPr>
            </w:pPr>
            <w:r w:rsidRPr="009D08AD">
              <w:rPr>
                <w:b/>
                <w:bCs/>
                <w:sz w:val="28"/>
                <w:szCs w:val="28"/>
              </w:rPr>
              <w:t>Проект</w:t>
            </w:r>
          </w:p>
          <w:p w14:paraId="3E5716AA" w14:textId="77777777" w:rsidR="00B906F1" w:rsidRPr="009D08AD" w:rsidRDefault="00B906F1" w:rsidP="00ED2391">
            <w:pPr>
              <w:widowControl/>
              <w:jc w:val="center"/>
              <w:rPr>
                <w:b/>
                <w:bCs/>
                <w:sz w:val="28"/>
                <w:szCs w:val="28"/>
              </w:rPr>
            </w:pPr>
            <w:r w:rsidRPr="009D08AD">
              <w:rPr>
                <w:b/>
                <w:bCs/>
                <w:sz w:val="28"/>
                <w:szCs w:val="28"/>
              </w:rPr>
              <w:t>на 2022 год,</w:t>
            </w:r>
          </w:p>
          <w:p w14:paraId="2E0D5CFD" w14:textId="77777777" w:rsidR="00B906F1" w:rsidRPr="009D08AD" w:rsidRDefault="00B906F1" w:rsidP="00ED2391">
            <w:pPr>
              <w:widowControl/>
              <w:jc w:val="center"/>
              <w:rPr>
                <w:b/>
                <w:bCs/>
                <w:sz w:val="28"/>
                <w:szCs w:val="28"/>
              </w:rPr>
            </w:pPr>
            <w:r w:rsidRPr="009D08AD">
              <w:rPr>
                <w:b/>
                <w:bCs/>
                <w:sz w:val="28"/>
                <w:szCs w:val="28"/>
              </w:rPr>
              <w:t>тыс. рублей</w:t>
            </w:r>
          </w:p>
        </w:tc>
      </w:tr>
      <w:tr w:rsidR="00B906F1" w:rsidRPr="009D08AD" w14:paraId="5C285BB2" w14:textId="77777777" w:rsidTr="00ED2391">
        <w:trPr>
          <w:trHeight w:val="407"/>
        </w:trPr>
        <w:tc>
          <w:tcPr>
            <w:tcW w:w="3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D7263" w14:textId="77777777" w:rsidR="00B906F1" w:rsidRPr="009D08AD" w:rsidRDefault="00B906F1" w:rsidP="00ED2391">
            <w:pPr>
              <w:rPr>
                <w:sz w:val="28"/>
                <w:szCs w:val="28"/>
              </w:rPr>
            </w:pPr>
            <w:r w:rsidRPr="009D08AD">
              <w:rPr>
                <w:sz w:val="28"/>
                <w:szCs w:val="28"/>
              </w:rPr>
              <w:t>Комитет по дорожному хозяйству Ленинградской области</w:t>
            </w:r>
          </w:p>
        </w:tc>
        <w:tc>
          <w:tcPr>
            <w:tcW w:w="1639" w:type="pct"/>
            <w:tcBorders>
              <w:top w:val="single" w:sz="4" w:space="0" w:color="auto"/>
              <w:left w:val="nil"/>
              <w:bottom w:val="single" w:sz="4" w:space="0" w:color="auto"/>
              <w:right w:val="single" w:sz="4" w:space="0" w:color="auto"/>
            </w:tcBorders>
            <w:shd w:val="clear" w:color="auto" w:fill="auto"/>
            <w:vAlign w:val="center"/>
            <w:hideMark/>
          </w:tcPr>
          <w:p w14:paraId="0699FA6A" w14:textId="77777777" w:rsidR="00B906F1" w:rsidRPr="009D08AD" w:rsidRDefault="00B906F1" w:rsidP="00ED2391">
            <w:pPr>
              <w:jc w:val="center"/>
              <w:rPr>
                <w:sz w:val="28"/>
                <w:szCs w:val="28"/>
              </w:rPr>
            </w:pPr>
            <w:r w:rsidRPr="009D08AD">
              <w:rPr>
                <w:sz w:val="28"/>
                <w:szCs w:val="28"/>
              </w:rPr>
              <w:t>100 336,2</w:t>
            </w:r>
          </w:p>
        </w:tc>
      </w:tr>
      <w:tr w:rsidR="00B906F1" w:rsidRPr="009D08AD" w14:paraId="1C04C245" w14:textId="77777777" w:rsidTr="00ED2391">
        <w:trPr>
          <w:trHeight w:val="414"/>
        </w:trPr>
        <w:tc>
          <w:tcPr>
            <w:tcW w:w="3361" w:type="pct"/>
            <w:tcBorders>
              <w:top w:val="nil"/>
              <w:left w:val="single" w:sz="4" w:space="0" w:color="auto"/>
              <w:bottom w:val="single" w:sz="4" w:space="0" w:color="auto"/>
              <w:right w:val="single" w:sz="4" w:space="0" w:color="auto"/>
            </w:tcBorders>
            <w:shd w:val="clear" w:color="auto" w:fill="auto"/>
            <w:vAlign w:val="center"/>
            <w:hideMark/>
          </w:tcPr>
          <w:p w14:paraId="1352956E" w14:textId="77777777" w:rsidR="00B906F1" w:rsidRPr="009D08AD" w:rsidRDefault="00B906F1" w:rsidP="00ED2391">
            <w:pPr>
              <w:rPr>
                <w:sz w:val="28"/>
                <w:szCs w:val="28"/>
              </w:rPr>
            </w:pPr>
            <w:r w:rsidRPr="009D08AD">
              <w:rPr>
                <w:sz w:val="28"/>
                <w:szCs w:val="28"/>
              </w:rPr>
              <w:t>Комитет по агропромышленному и рыбохозяйственному комплексу Ленинградской области</w:t>
            </w:r>
          </w:p>
        </w:tc>
        <w:tc>
          <w:tcPr>
            <w:tcW w:w="1639" w:type="pct"/>
            <w:tcBorders>
              <w:top w:val="nil"/>
              <w:left w:val="nil"/>
              <w:bottom w:val="single" w:sz="4" w:space="0" w:color="auto"/>
              <w:right w:val="single" w:sz="4" w:space="0" w:color="auto"/>
            </w:tcBorders>
            <w:shd w:val="clear" w:color="auto" w:fill="auto"/>
            <w:vAlign w:val="center"/>
            <w:hideMark/>
          </w:tcPr>
          <w:p w14:paraId="623B67AA" w14:textId="77777777" w:rsidR="00B906F1" w:rsidRPr="009D08AD" w:rsidRDefault="00B906F1" w:rsidP="00ED2391">
            <w:pPr>
              <w:jc w:val="center"/>
              <w:rPr>
                <w:sz w:val="28"/>
                <w:szCs w:val="28"/>
              </w:rPr>
            </w:pPr>
            <w:r w:rsidRPr="009D08AD">
              <w:rPr>
                <w:sz w:val="28"/>
                <w:szCs w:val="28"/>
              </w:rPr>
              <w:t>398 040,0</w:t>
            </w:r>
          </w:p>
        </w:tc>
      </w:tr>
      <w:tr w:rsidR="00B906F1" w:rsidRPr="009D08AD" w14:paraId="7CE2D6AC" w14:textId="77777777" w:rsidTr="00ED2391">
        <w:trPr>
          <w:trHeight w:val="414"/>
        </w:trPr>
        <w:tc>
          <w:tcPr>
            <w:tcW w:w="3361" w:type="pct"/>
            <w:tcBorders>
              <w:top w:val="nil"/>
              <w:left w:val="single" w:sz="4" w:space="0" w:color="auto"/>
              <w:bottom w:val="single" w:sz="4" w:space="0" w:color="auto"/>
              <w:right w:val="single" w:sz="4" w:space="0" w:color="auto"/>
            </w:tcBorders>
            <w:shd w:val="clear" w:color="auto" w:fill="auto"/>
            <w:vAlign w:val="center"/>
          </w:tcPr>
          <w:p w14:paraId="7D9D9EEA" w14:textId="77777777" w:rsidR="00B906F1" w:rsidRPr="009D08AD" w:rsidRDefault="00B906F1" w:rsidP="00ED2391">
            <w:pPr>
              <w:rPr>
                <w:sz w:val="28"/>
                <w:szCs w:val="28"/>
              </w:rPr>
            </w:pPr>
            <w:r w:rsidRPr="009D08AD">
              <w:rPr>
                <w:sz w:val="28"/>
                <w:szCs w:val="28"/>
              </w:rPr>
              <w:t>Комитет по топливно-энергетическому комплексу Ленинградской области</w:t>
            </w:r>
          </w:p>
        </w:tc>
        <w:tc>
          <w:tcPr>
            <w:tcW w:w="1639" w:type="pct"/>
            <w:tcBorders>
              <w:top w:val="nil"/>
              <w:left w:val="nil"/>
              <w:bottom w:val="single" w:sz="4" w:space="0" w:color="auto"/>
              <w:right w:val="single" w:sz="4" w:space="0" w:color="auto"/>
            </w:tcBorders>
            <w:shd w:val="clear" w:color="auto" w:fill="auto"/>
            <w:vAlign w:val="center"/>
          </w:tcPr>
          <w:p w14:paraId="22E66CA6" w14:textId="77777777" w:rsidR="00B906F1" w:rsidRPr="009D08AD" w:rsidRDefault="00B906F1" w:rsidP="00ED2391">
            <w:pPr>
              <w:jc w:val="center"/>
              <w:rPr>
                <w:sz w:val="28"/>
                <w:szCs w:val="28"/>
              </w:rPr>
            </w:pPr>
            <w:r w:rsidRPr="009D08AD">
              <w:rPr>
                <w:sz w:val="28"/>
                <w:szCs w:val="28"/>
              </w:rPr>
              <w:t>21 807,0</w:t>
            </w:r>
          </w:p>
        </w:tc>
      </w:tr>
      <w:tr w:rsidR="00B906F1" w:rsidRPr="009D08AD" w14:paraId="4A3A1CE7" w14:textId="77777777" w:rsidTr="00ED2391">
        <w:trPr>
          <w:trHeight w:val="419"/>
        </w:trPr>
        <w:tc>
          <w:tcPr>
            <w:tcW w:w="3361" w:type="pct"/>
            <w:tcBorders>
              <w:top w:val="nil"/>
              <w:left w:val="single" w:sz="4" w:space="0" w:color="auto"/>
              <w:bottom w:val="single" w:sz="4" w:space="0" w:color="auto"/>
              <w:right w:val="single" w:sz="4" w:space="0" w:color="auto"/>
            </w:tcBorders>
            <w:shd w:val="clear" w:color="auto" w:fill="auto"/>
            <w:vAlign w:val="center"/>
          </w:tcPr>
          <w:p w14:paraId="2552716F" w14:textId="77777777" w:rsidR="00B906F1" w:rsidRPr="009D08AD" w:rsidRDefault="00B906F1" w:rsidP="00ED2391">
            <w:pPr>
              <w:rPr>
                <w:sz w:val="28"/>
                <w:szCs w:val="28"/>
              </w:rPr>
            </w:pPr>
            <w:r w:rsidRPr="009D08AD">
              <w:rPr>
                <w:sz w:val="28"/>
                <w:szCs w:val="28"/>
              </w:rPr>
              <w:t>комитет по строительству Ленинградской области</w:t>
            </w:r>
          </w:p>
        </w:tc>
        <w:tc>
          <w:tcPr>
            <w:tcW w:w="1639" w:type="pct"/>
            <w:tcBorders>
              <w:top w:val="nil"/>
              <w:left w:val="nil"/>
              <w:bottom w:val="single" w:sz="4" w:space="0" w:color="auto"/>
              <w:right w:val="single" w:sz="4" w:space="0" w:color="auto"/>
            </w:tcBorders>
            <w:shd w:val="clear" w:color="auto" w:fill="auto"/>
            <w:vAlign w:val="center"/>
          </w:tcPr>
          <w:p w14:paraId="66D666FE" w14:textId="77777777" w:rsidR="00B906F1" w:rsidRPr="009D08AD" w:rsidRDefault="00B906F1" w:rsidP="00ED2391">
            <w:pPr>
              <w:jc w:val="center"/>
              <w:rPr>
                <w:sz w:val="28"/>
                <w:szCs w:val="28"/>
              </w:rPr>
            </w:pPr>
            <w:r w:rsidRPr="009D08AD">
              <w:rPr>
                <w:sz w:val="28"/>
                <w:szCs w:val="28"/>
              </w:rPr>
              <w:t>574 255,2</w:t>
            </w:r>
          </w:p>
        </w:tc>
      </w:tr>
      <w:tr w:rsidR="00B906F1" w:rsidRPr="009D08AD" w14:paraId="426A8FBA" w14:textId="77777777" w:rsidTr="00ED2391">
        <w:trPr>
          <w:trHeight w:val="419"/>
        </w:trPr>
        <w:tc>
          <w:tcPr>
            <w:tcW w:w="3361" w:type="pct"/>
            <w:tcBorders>
              <w:top w:val="nil"/>
              <w:left w:val="single" w:sz="4" w:space="0" w:color="auto"/>
              <w:bottom w:val="single" w:sz="4" w:space="0" w:color="auto"/>
              <w:right w:val="single" w:sz="4" w:space="0" w:color="auto"/>
            </w:tcBorders>
            <w:shd w:val="clear" w:color="auto" w:fill="auto"/>
            <w:vAlign w:val="center"/>
          </w:tcPr>
          <w:p w14:paraId="3273A2B6" w14:textId="77777777" w:rsidR="00B906F1" w:rsidRPr="009D08AD" w:rsidRDefault="00B906F1" w:rsidP="00ED2391">
            <w:pPr>
              <w:rPr>
                <w:sz w:val="28"/>
                <w:szCs w:val="28"/>
              </w:rPr>
            </w:pPr>
            <w:r w:rsidRPr="009D08AD">
              <w:rPr>
                <w:sz w:val="28"/>
                <w:szCs w:val="28"/>
              </w:rPr>
              <w:t>Управление ветеринарии Ленинградской области</w:t>
            </w:r>
          </w:p>
        </w:tc>
        <w:tc>
          <w:tcPr>
            <w:tcW w:w="1639" w:type="pct"/>
            <w:tcBorders>
              <w:top w:val="nil"/>
              <w:left w:val="nil"/>
              <w:bottom w:val="single" w:sz="4" w:space="0" w:color="auto"/>
              <w:right w:val="single" w:sz="4" w:space="0" w:color="auto"/>
            </w:tcBorders>
            <w:shd w:val="clear" w:color="auto" w:fill="auto"/>
            <w:vAlign w:val="center"/>
          </w:tcPr>
          <w:p w14:paraId="1935DCF6" w14:textId="77777777" w:rsidR="00B906F1" w:rsidRPr="009D08AD" w:rsidRDefault="00B906F1" w:rsidP="00ED2391">
            <w:pPr>
              <w:jc w:val="center"/>
              <w:rPr>
                <w:sz w:val="28"/>
                <w:szCs w:val="28"/>
              </w:rPr>
            </w:pPr>
            <w:r w:rsidRPr="009D08AD">
              <w:rPr>
                <w:sz w:val="28"/>
                <w:szCs w:val="28"/>
              </w:rPr>
              <w:t>734,5</w:t>
            </w:r>
          </w:p>
        </w:tc>
      </w:tr>
      <w:tr w:rsidR="00B906F1" w:rsidRPr="009D08AD" w14:paraId="18F15EEB" w14:textId="77777777" w:rsidTr="00ED2391">
        <w:trPr>
          <w:trHeight w:val="307"/>
        </w:trPr>
        <w:tc>
          <w:tcPr>
            <w:tcW w:w="3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9B8E" w14:textId="77777777" w:rsidR="00B906F1" w:rsidRPr="009D08AD" w:rsidRDefault="00B906F1" w:rsidP="00ED2391">
            <w:pPr>
              <w:widowControl/>
              <w:rPr>
                <w:b/>
                <w:bCs/>
                <w:sz w:val="28"/>
                <w:szCs w:val="28"/>
              </w:rPr>
            </w:pPr>
            <w:r w:rsidRPr="009D08AD">
              <w:rPr>
                <w:b/>
                <w:bCs/>
                <w:sz w:val="28"/>
                <w:szCs w:val="28"/>
              </w:rPr>
              <w:t> Итого:</w:t>
            </w:r>
          </w:p>
        </w:tc>
        <w:tc>
          <w:tcPr>
            <w:tcW w:w="1639" w:type="pct"/>
            <w:tcBorders>
              <w:top w:val="single" w:sz="4" w:space="0" w:color="auto"/>
              <w:left w:val="nil"/>
              <w:bottom w:val="single" w:sz="4" w:space="0" w:color="auto"/>
              <w:right w:val="single" w:sz="4" w:space="0" w:color="auto"/>
            </w:tcBorders>
            <w:shd w:val="clear" w:color="auto" w:fill="auto"/>
            <w:noWrap/>
            <w:vAlign w:val="center"/>
            <w:hideMark/>
          </w:tcPr>
          <w:p w14:paraId="041446EB" w14:textId="77777777" w:rsidR="00B906F1" w:rsidRPr="009D08AD" w:rsidRDefault="00B906F1" w:rsidP="00ED2391">
            <w:pPr>
              <w:jc w:val="center"/>
              <w:rPr>
                <w:b/>
                <w:bCs/>
                <w:sz w:val="28"/>
                <w:szCs w:val="28"/>
              </w:rPr>
            </w:pPr>
            <w:r w:rsidRPr="009D08AD">
              <w:rPr>
                <w:b/>
                <w:bCs/>
                <w:sz w:val="28"/>
                <w:szCs w:val="28"/>
              </w:rPr>
              <w:t>1 095 172,9</w:t>
            </w:r>
          </w:p>
        </w:tc>
      </w:tr>
    </w:tbl>
    <w:p w14:paraId="7ED32406" w14:textId="77777777" w:rsidR="00B906F1" w:rsidRPr="009D08AD" w:rsidRDefault="00B906F1" w:rsidP="00B906F1">
      <w:pPr>
        <w:widowControl/>
        <w:ind w:firstLine="709"/>
        <w:jc w:val="both"/>
        <w:rPr>
          <w:rFonts w:eastAsia="Calibri"/>
          <w:sz w:val="28"/>
          <w:szCs w:val="28"/>
          <w:lang w:eastAsia="en-US"/>
        </w:rPr>
      </w:pPr>
    </w:p>
    <w:p w14:paraId="051A0566" w14:textId="77777777" w:rsidR="00B906F1" w:rsidRPr="009D08AD" w:rsidRDefault="00B906F1" w:rsidP="00B906F1">
      <w:pPr>
        <w:widowControl/>
        <w:ind w:firstLine="709"/>
        <w:jc w:val="both"/>
        <w:rPr>
          <w:rFonts w:eastAsia="Calibri"/>
          <w:sz w:val="28"/>
          <w:szCs w:val="28"/>
          <w:lang w:eastAsia="en-US"/>
        </w:rPr>
      </w:pPr>
      <w:r w:rsidRPr="009D08AD">
        <w:rPr>
          <w:rFonts w:eastAsia="Calibri"/>
          <w:sz w:val="28"/>
          <w:szCs w:val="28"/>
          <w:lang w:eastAsia="en-US"/>
        </w:rPr>
        <w:t xml:space="preserve">Целью реализации Государственной программы Ленинградской области "Комплексное развитие сельских территорий Ленинградской области" является Сохранение доли сельского населения в общей численности населения Ленинградской области. </w:t>
      </w:r>
    </w:p>
    <w:p w14:paraId="524DE069" w14:textId="77777777" w:rsidR="00B906F1" w:rsidRPr="009D08AD" w:rsidRDefault="00B906F1" w:rsidP="00B906F1">
      <w:pPr>
        <w:widowControl/>
        <w:ind w:firstLine="709"/>
        <w:jc w:val="both"/>
        <w:rPr>
          <w:rFonts w:eastAsia="Calibri"/>
          <w:sz w:val="28"/>
          <w:szCs w:val="28"/>
          <w:lang w:eastAsia="en-US"/>
        </w:rPr>
      </w:pPr>
      <w:r w:rsidRPr="009D08AD">
        <w:rPr>
          <w:rFonts w:eastAsia="Calibri"/>
          <w:sz w:val="28"/>
          <w:szCs w:val="28"/>
          <w:lang w:eastAsia="en-US"/>
        </w:rPr>
        <w:t>Ответственным исполнителем государственной программы является Комитет по агропромышленному и рыбохозяйственному комплексу Ленинградской области.</w:t>
      </w:r>
    </w:p>
    <w:p w14:paraId="10A70B7E" w14:textId="77777777" w:rsidR="00B906F1" w:rsidRPr="009D08AD" w:rsidRDefault="00B906F1" w:rsidP="00B906F1">
      <w:pPr>
        <w:autoSpaceDE w:val="0"/>
        <w:autoSpaceDN w:val="0"/>
        <w:adjustRightInd w:val="0"/>
        <w:ind w:firstLine="708"/>
        <w:jc w:val="both"/>
        <w:rPr>
          <w:b/>
          <w:bCs/>
          <w:sz w:val="28"/>
          <w:szCs w:val="28"/>
        </w:rPr>
      </w:pPr>
    </w:p>
    <w:p w14:paraId="73709119" w14:textId="77777777" w:rsidR="001001A1" w:rsidRPr="009D08AD" w:rsidRDefault="001001A1" w:rsidP="001001A1">
      <w:pPr>
        <w:widowControl/>
        <w:tabs>
          <w:tab w:val="left" w:pos="993"/>
        </w:tabs>
        <w:jc w:val="center"/>
        <w:rPr>
          <w:rFonts w:eastAsia="Calibri"/>
          <w:b/>
          <w:bCs/>
          <w:sz w:val="28"/>
          <w:szCs w:val="28"/>
          <w:lang w:eastAsia="en-US"/>
        </w:rPr>
      </w:pPr>
      <w:r w:rsidRPr="009D08AD">
        <w:rPr>
          <w:rFonts w:eastAsia="Calibri"/>
          <w:b/>
          <w:bCs/>
          <w:sz w:val="28"/>
          <w:szCs w:val="28"/>
          <w:lang w:eastAsia="en-US"/>
        </w:rPr>
        <w:t>Федеральные проекты, не входящие в состав национальных проектов</w:t>
      </w:r>
    </w:p>
    <w:p w14:paraId="407B725B" w14:textId="77777777" w:rsidR="001001A1" w:rsidRPr="009D08AD" w:rsidRDefault="001001A1" w:rsidP="001001A1">
      <w:pPr>
        <w:widowControl/>
        <w:tabs>
          <w:tab w:val="left" w:pos="993"/>
        </w:tabs>
        <w:jc w:val="center"/>
        <w:rPr>
          <w:rFonts w:eastAsia="Calibri"/>
          <w:b/>
          <w:bCs/>
          <w:sz w:val="28"/>
          <w:szCs w:val="28"/>
          <w:lang w:eastAsia="en-US"/>
        </w:rPr>
      </w:pPr>
    </w:p>
    <w:p w14:paraId="5ADED3B7" w14:textId="29DA8EF8" w:rsidR="001001A1" w:rsidRPr="009D08AD" w:rsidRDefault="001001A1" w:rsidP="00D13089">
      <w:pPr>
        <w:ind w:firstLine="708"/>
        <w:jc w:val="both"/>
        <w:rPr>
          <w:rFonts w:eastAsia="Calibri"/>
          <w:bCs/>
          <w:sz w:val="28"/>
          <w:szCs w:val="28"/>
          <w:lang w:eastAsia="en-US"/>
        </w:rPr>
      </w:pPr>
      <w:r w:rsidRPr="009D08AD">
        <w:rPr>
          <w:rFonts w:eastAsia="Calibri"/>
          <w:bCs/>
          <w:sz w:val="28"/>
          <w:szCs w:val="28"/>
          <w:lang w:eastAsia="en-US"/>
        </w:rPr>
        <w:t>На реализацию федеральных проектов, не входящих в состав национальных проектов</w:t>
      </w:r>
      <w:r w:rsidR="00D13089">
        <w:rPr>
          <w:rFonts w:eastAsia="Calibri"/>
          <w:bCs/>
          <w:sz w:val="28"/>
          <w:szCs w:val="28"/>
          <w:lang w:eastAsia="en-US"/>
        </w:rPr>
        <w:t>,</w:t>
      </w:r>
      <w:r w:rsidRPr="009D08AD">
        <w:rPr>
          <w:rFonts w:eastAsia="Calibri"/>
          <w:bCs/>
          <w:sz w:val="28"/>
          <w:szCs w:val="28"/>
          <w:lang w:eastAsia="en-US"/>
        </w:rPr>
        <w:t xml:space="preserve"> на 2022 год предусмотрены бюджетные ассигнования в размере 140 557,0 тыс. рублей.</w:t>
      </w:r>
    </w:p>
    <w:p w14:paraId="644307E6" w14:textId="77777777" w:rsidR="00BD5FD5" w:rsidRPr="009D08AD" w:rsidRDefault="00BD5FD5" w:rsidP="00D13089">
      <w:pPr>
        <w:ind w:firstLine="708"/>
        <w:jc w:val="both"/>
        <w:rPr>
          <w:b/>
        </w:rPr>
      </w:pPr>
      <w:r w:rsidRPr="009D08AD">
        <w:rPr>
          <w:rFonts w:eastAsia="Calibri"/>
          <w:b/>
          <w:bCs/>
          <w:sz w:val="28"/>
          <w:szCs w:val="28"/>
          <w:lang w:eastAsia="en-US"/>
        </w:rPr>
        <w:t>1. Федеральный проект "Развитие транспортной инфраструктуры на сельских территориях".</w:t>
      </w:r>
      <w:r w:rsidRPr="009D08AD">
        <w:rPr>
          <w:b/>
        </w:rPr>
        <w:t xml:space="preserve"> </w:t>
      </w:r>
    </w:p>
    <w:p w14:paraId="3DAEC610" w14:textId="0F647240" w:rsidR="00BD5FD5" w:rsidRDefault="00BD5FD5" w:rsidP="00BD5FD5">
      <w:pPr>
        <w:ind w:firstLine="708"/>
        <w:jc w:val="both"/>
        <w:rPr>
          <w:rFonts w:eastAsia="Calibri"/>
          <w:bCs/>
          <w:sz w:val="28"/>
          <w:szCs w:val="28"/>
          <w:lang w:eastAsia="en-US"/>
        </w:rPr>
      </w:pPr>
      <w:proofErr w:type="gramStart"/>
      <w:r w:rsidRPr="009D08AD">
        <w:rPr>
          <w:rFonts w:eastAsia="Calibri"/>
          <w:bCs/>
          <w:sz w:val="28"/>
          <w:szCs w:val="28"/>
          <w:lang w:eastAsia="en-US"/>
        </w:rPr>
        <w:t xml:space="preserve">В рамках реализации федерального проекта </w:t>
      </w:r>
      <w:r w:rsidR="002E6A24">
        <w:rPr>
          <w:rFonts w:eastAsia="Calibri"/>
          <w:bCs/>
          <w:sz w:val="28"/>
          <w:szCs w:val="28"/>
          <w:lang w:eastAsia="en-US"/>
        </w:rPr>
        <w:t>"</w:t>
      </w:r>
      <w:r w:rsidRPr="009D08AD">
        <w:rPr>
          <w:rFonts w:eastAsia="Calibri"/>
          <w:bCs/>
          <w:sz w:val="28"/>
          <w:szCs w:val="28"/>
          <w:lang w:eastAsia="en-US"/>
        </w:rPr>
        <w:t>Развитие транспортной инфраструктуры на сельских территориях</w:t>
      </w:r>
      <w:r w:rsidR="00AB4D52">
        <w:rPr>
          <w:rFonts w:eastAsia="Calibri"/>
          <w:bCs/>
          <w:sz w:val="28"/>
          <w:szCs w:val="28"/>
          <w:lang w:eastAsia="en-US"/>
        </w:rPr>
        <w:t xml:space="preserve">" </w:t>
      </w:r>
      <w:r w:rsidR="00AB4D52" w:rsidRPr="009D08AD">
        <w:rPr>
          <w:rFonts w:eastAsia="Calibri"/>
          <w:bCs/>
          <w:sz w:val="28"/>
          <w:szCs w:val="28"/>
          <w:lang w:eastAsia="en-US"/>
        </w:rPr>
        <w:t>на</w:t>
      </w:r>
      <w:r w:rsidRPr="009D08AD">
        <w:rPr>
          <w:rFonts w:eastAsia="Calibri"/>
          <w:bCs/>
          <w:sz w:val="28"/>
          <w:szCs w:val="28"/>
          <w:lang w:eastAsia="en-US"/>
        </w:rPr>
        <w:t xml:space="preserve"> 2022 год комитету по дорожному хозяйству Ленинградской области предусмотрены бюджетные ассигнования в сумме 79 332,5 тыс. рублей, в том числе за счет средств федерального бюджета 53 152,8 тыс. рублей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roofErr w:type="gramEnd"/>
    </w:p>
    <w:p w14:paraId="40AB8E3F" w14:textId="77777777" w:rsidR="00D13089" w:rsidRDefault="00D13089" w:rsidP="00BD5FD5">
      <w:pPr>
        <w:ind w:firstLine="708"/>
        <w:jc w:val="both"/>
        <w:rPr>
          <w:rFonts w:eastAsia="Calibri"/>
          <w:bCs/>
          <w:sz w:val="28"/>
          <w:szCs w:val="28"/>
          <w:lang w:eastAsia="en-US"/>
        </w:rPr>
      </w:pPr>
    </w:p>
    <w:p w14:paraId="107CCBAD" w14:textId="77777777" w:rsidR="00D13089" w:rsidRPr="009D08AD" w:rsidRDefault="00D13089" w:rsidP="00BD5FD5">
      <w:pPr>
        <w:ind w:firstLine="708"/>
        <w:jc w:val="both"/>
        <w:rPr>
          <w:rFonts w:eastAsia="Calibri"/>
          <w:bCs/>
          <w:sz w:val="28"/>
          <w:szCs w:val="28"/>
          <w:lang w:eastAsia="en-US"/>
        </w:rPr>
      </w:pPr>
    </w:p>
    <w:p w14:paraId="0C2D3A30" w14:textId="6BD7F6D7" w:rsidR="001001A1" w:rsidRPr="009D08AD" w:rsidRDefault="00BD5FD5" w:rsidP="001001A1">
      <w:pPr>
        <w:ind w:firstLine="708"/>
        <w:rPr>
          <w:rFonts w:eastAsia="Calibri"/>
          <w:b/>
          <w:bCs/>
          <w:sz w:val="28"/>
          <w:szCs w:val="28"/>
          <w:lang w:eastAsia="en-US"/>
        </w:rPr>
      </w:pPr>
      <w:r w:rsidRPr="009D08AD">
        <w:rPr>
          <w:rFonts w:eastAsia="Calibri"/>
          <w:b/>
          <w:bCs/>
          <w:sz w:val="28"/>
          <w:szCs w:val="28"/>
          <w:lang w:eastAsia="en-US"/>
        </w:rPr>
        <w:lastRenderedPageBreak/>
        <w:t>2</w:t>
      </w:r>
      <w:r w:rsidR="001001A1" w:rsidRPr="009D08AD">
        <w:rPr>
          <w:rFonts w:eastAsia="Calibri"/>
          <w:b/>
          <w:bCs/>
          <w:sz w:val="28"/>
          <w:szCs w:val="28"/>
          <w:lang w:eastAsia="en-US"/>
        </w:rPr>
        <w:t>. Федеральный проект "Благоустройство сельских территорий"</w:t>
      </w:r>
      <w:r w:rsidR="00197F8C" w:rsidRPr="009D08AD">
        <w:rPr>
          <w:rFonts w:eastAsia="Calibri"/>
          <w:b/>
          <w:bCs/>
          <w:sz w:val="28"/>
          <w:szCs w:val="28"/>
          <w:lang w:eastAsia="en-US"/>
        </w:rPr>
        <w:t>.</w:t>
      </w:r>
    </w:p>
    <w:p w14:paraId="3E1DFC02" w14:textId="10DCEBDC" w:rsidR="001001A1" w:rsidRPr="009D08AD" w:rsidRDefault="00BD5FD5" w:rsidP="00B906F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Проектом областного бюджета на 2022 год в рамках федерального проекта </w:t>
      </w:r>
      <w:r w:rsidR="002E6A24">
        <w:rPr>
          <w:rFonts w:eastAsia="Calibri"/>
          <w:bCs/>
          <w:sz w:val="28"/>
          <w:szCs w:val="28"/>
          <w:lang w:eastAsia="en-US"/>
        </w:rPr>
        <w:t>"</w:t>
      </w:r>
      <w:r w:rsidRPr="009D08AD">
        <w:rPr>
          <w:rFonts w:eastAsia="Calibri"/>
          <w:bCs/>
          <w:sz w:val="28"/>
          <w:szCs w:val="28"/>
          <w:lang w:eastAsia="en-US"/>
        </w:rPr>
        <w:t>Благоустройство сельских территорий</w:t>
      </w:r>
      <w:r w:rsidR="002E6A24">
        <w:rPr>
          <w:rFonts w:eastAsia="Calibri"/>
          <w:bCs/>
          <w:sz w:val="28"/>
          <w:szCs w:val="28"/>
          <w:lang w:eastAsia="en-US"/>
        </w:rPr>
        <w:t xml:space="preserve">" </w:t>
      </w:r>
      <w:r w:rsidRPr="009D08AD">
        <w:rPr>
          <w:rFonts w:eastAsia="Calibri"/>
          <w:bCs/>
          <w:sz w:val="28"/>
          <w:szCs w:val="28"/>
          <w:lang w:eastAsia="en-US"/>
        </w:rPr>
        <w:t xml:space="preserve"> комитету по строительству Ленинградской области предусмотрен объем бюджетных ассигнований на предоставление субсидии на строительство муниципального образовательного </w:t>
      </w:r>
      <w:r w:rsidR="00AB4D52" w:rsidRPr="009D08AD">
        <w:rPr>
          <w:rFonts w:eastAsia="Calibri"/>
          <w:bCs/>
          <w:sz w:val="28"/>
          <w:szCs w:val="28"/>
          <w:lang w:eastAsia="en-US"/>
        </w:rPr>
        <w:t>учреждения</w:t>
      </w:r>
      <w:r w:rsidRPr="009D08AD">
        <w:rPr>
          <w:rFonts w:eastAsia="Calibri"/>
          <w:bCs/>
          <w:sz w:val="28"/>
          <w:szCs w:val="28"/>
          <w:lang w:eastAsia="en-US"/>
        </w:rPr>
        <w:t xml:space="preserve"> на 450 мест в д. Малое Карлино Виллозского сельского поселения Ломоносовского муниципального района Ленинградской области в сумме 61 244,5 тыс. рублей, в том числе за счет средств федерального бюджета в сумме 31 224,5 тыс. рублей.</w:t>
      </w:r>
      <w:r w:rsidR="00211782" w:rsidRPr="009D08AD">
        <w:rPr>
          <w:rFonts w:eastAsia="Calibri"/>
          <w:bCs/>
          <w:sz w:val="28"/>
          <w:szCs w:val="28"/>
          <w:lang w:eastAsia="en-US"/>
        </w:rPr>
        <w:t xml:space="preserve"> </w:t>
      </w:r>
    </w:p>
    <w:p w14:paraId="1F59B7E3" w14:textId="77777777" w:rsidR="001001A1" w:rsidRPr="009D08AD" w:rsidRDefault="001001A1" w:rsidP="00B906F1">
      <w:pPr>
        <w:autoSpaceDE w:val="0"/>
        <w:autoSpaceDN w:val="0"/>
        <w:adjustRightInd w:val="0"/>
        <w:ind w:firstLine="708"/>
        <w:jc w:val="both"/>
        <w:rPr>
          <w:rFonts w:eastAsia="Calibri"/>
          <w:bCs/>
          <w:sz w:val="28"/>
          <w:szCs w:val="28"/>
          <w:lang w:eastAsia="en-US"/>
        </w:rPr>
      </w:pPr>
    </w:p>
    <w:p w14:paraId="4FF04D2A" w14:textId="77777777" w:rsidR="001001A1" w:rsidRPr="009D08AD" w:rsidRDefault="001001A1" w:rsidP="00211782">
      <w:pPr>
        <w:autoSpaceDE w:val="0"/>
        <w:autoSpaceDN w:val="0"/>
        <w:adjustRightInd w:val="0"/>
        <w:ind w:firstLine="708"/>
        <w:jc w:val="center"/>
        <w:rPr>
          <w:rFonts w:eastAsia="Calibri"/>
          <w:b/>
          <w:bCs/>
          <w:sz w:val="28"/>
          <w:szCs w:val="28"/>
          <w:lang w:eastAsia="en-US"/>
        </w:rPr>
      </w:pPr>
      <w:r w:rsidRPr="009D08AD">
        <w:rPr>
          <w:rFonts w:eastAsia="Calibri"/>
          <w:b/>
          <w:bCs/>
          <w:sz w:val="28"/>
          <w:szCs w:val="28"/>
          <w:lang w:eastAsia="en-US"/>
        </w:rPr>
        <w:t>Мероприятия, направленные на достижение целей проектов</w:t>
      </w:r>
    </w:p>
    <w:p w14:paraId="50CD2BF5" w14:textId="77777777" w:rsidR="001001A1" w:rsidRPr="009D08AD" w:rsidRDefault="001001A1" w:rsidP="001001A1">
      <w:pPr>
        <w:autoSpaceDE w:val="0"/>
        <w:autoSpaceDN w:val="0"/>
        <w:adjustRightInd w:val="0"/>
        <w:ind w:firstLine="708"/>
        <w:jc w:val="both"/>
        <w:rPr>
          <w:rFonts w:eastAsia="Calibri"/>
          <w:bCs/>
          <w:sz w:val="28"/>
          <w:szCs w:val="28"/>
          <w:lang w:eastAsia="en-US"/>
        </w:rPr>
      </w:pPr>
    </w:p>
    <w:p w14:paraId="6A1C3ED4" w14:textId="77777777" w:rsidR="001001A1" w:rsidRPr="009D08AD"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На реализацию мероприятий, направленных на достижение цели проектов предусмотрены бюджетные ассигнования в размере 954 615,9 тыс. рублей.</w:t>
      </w:r>
    </w:p>
    <w:p w14:paraId="58A32946" w14:textId="7FE32090" w:rsidR="001001A1" w:rsidRPr="009D08AD" w:rsidRDefault="001001A1" w:rsidP="001001A1">
      <w:pPr>
        <w:autoSpaceDE w:val="0"/>
        <w:autoSpaceDN w:val="0"/>
        <w:adjustRightInd w:val="0"/>
        <w:ind w:firstLine="708"/>
        <w:jc w:val="both"/>
        <w:rPr>
          <w:rFonts w:eastAsia="Calibri"/>
          <w:b/>
          <w:bCs/>
          <w:sz w:val="28"/>
          <w:szCs w:val="28"/>
          <w:lang w:eastAsia="en-US"/>
        </w:rPr>
      </w:pPr>
      <w:r w:rsidRPr="009D08AD">
        <w:rPr>
          <w:rFonts w:eastAsia="Calibri"/>
          <w:b/>
          <w:bCs/>
          <w:sz w:val="28"/>
          <w:szCs w:val="28"/>
          <w:lang w:eastAsia="en-US"/>
        </w:rPr>
        <w:t>1. Мероприятия, направленные на достижение цели федерального проекта "Развитие жилищного строительства на сельских территориях и повышение уровня благоустройства домовладений"</w:t>
      </w:r>
      <w:r w:rsidR="00DB2C2F" w:rsidRPr="009D08AD">
        <w:rPr>
          <w:rFonts w:eastAsia="Calibri"/>
          <w:b/>
          <w:bCs/>
          <w:sz w:val="28"/>
          <w:szCs w:val="28"/>
          <w:lang w:eastAsia="en-US"/>
        </w:rPr>
        <w:t>.</w:t>
      </w:r>
    </w:p>
    <w:p w14:paraId="47652514" w14:textId="2B8E7F56" w:rsidR="00DB2C2F" w:rsidRPr="009D08AD" w:rsidRDefault="00DB2C2F"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На мероприятие, направленное на достижение цели федерального проекта </w:t>
      </w:r>
      <w:r w:rsidR="002E6A24">
        <w:rPr>
          <w:rFonts w:eastAsia="Calibri"/>
          <w:bCs/>
          <w:sz w:val="28"/>
          <w:szCs w:val="28"/>
          <w:lang w:eastAsia="en-US"/>
        </w:rPr>
        <w:t>"</w:t>
      </w:r>
      <w:r w:rsidRPr="009D08AD">
        <w:rPr>
          <w:rFonts w:eastAsia="Calibri"/>
          <w:bCs/>
          <w:sz w:val="28"/>
          <w:szCs w:val="28"/>
          <w:lang w:eastAsia="en-US"/>
        </w:rPr>
        <w:t>Развитие жилищного строительства на сельских территориях и повышение уровня благоустройства домовладений</w:t>
      </w:r>
      <w:r w:rsidR="00AB4D52">
        <w:rPr>
          <w:rFonts w:eastAsia="Calibri"/>
          <w:bCs/>
          <w:sz w:val="28"/>
          <w:szCs w:val="28"/>
          <w:lang w:eastAsia="en-US"/>
        </w:rPr>
        <w:t xml:space="preserve">" </w:t>
      </w:r>
      <w:r w:rsidR="00AB4D52" w:rsidRPr="009D08AD">
        <w:rPr>
          <w:rFonts w:eastAsia="Calibri"/>
          <w:bCs/>
          <w:sz w:val="28"/>
          <w:szCs w:val="28"/>
          <w:lang w:eastAsia="en-US"/>
        </w:rPr>
        <w:t>по</w:t>
      </w:r>
      <w:r w:rsidRPr="009D08AD">
        <w:rPr>
          <w:rFonts w:eastAsia="Calibri"/>
          <w:bCs/>
          <w:sz w:val="28"/>
          <w:szCs w:val="28"/>
          <w:lang w:eastAsia="en-US"/>
        </w:rPr>
        <w:t xml:space="preserve"> улучшению жилищных условий граждан, проживающих в сельской местности, проектом областного бюджета на 2022 год предусмотрены ассигнования в размере 177 554,0 тыс. рублей.</w:t>
      </w:r>
    </w:p>
    <w:p w14:paraId="10C19360" w14:textId="0E4C5858" w:rsidR="001001A1" w:rsidRPr="009D08AD" w:rsidRDefault="001001A1" w:rsidP="001001A1">
      <w:pPr>
        <w:autoSpaceDE w:val="0"/>
        <w:autoSpaceDN w:val="0"/>
        <w:adjustRightInd w:val="0"/>
        <w:ind w:firstLine="708"/>
        <w:jc w:val="both"/>
        <w:rPr>
          <w:rFonts w:eastAsia="Calibri"/>
          <w:b/>
          <w:bCs/>
          <w:sz w:val="28"/>
          <w:szCs w:val="28"/>
          <w:lang w:eastAsia="en-US"/>
        </w:rPr>
      </w:pPr>
      <w:r w:rsidRPr="009D08AD">
        <w:rPr>
          <w:rFonts w:eastAsia="Calibri"/>
          <w:b/>
          <w:bCs/>
          <w:sz w:val="28"/>
          <w:szCs w:val="28"/>
          <w:lang w:eastAsia="en-US"/>
        </w:rPr>
        <w:t>2. Мероприятия, направленные на достижение цели федерального проекта "Содействие занятости сельского населения"</w:t>
      </w:r>
      <w:r w:rsidR="00DB2C2F" w:rsidRPr="009D08AD">
        <w:rPr>
          <w:rFonts w:eastAsia="Calibri"/>
          <w:b/>
          <w:bCs/>
          <w:sz w:val="28"/>
          <w:szCs w:val="28"/>
          <w:lang w:eastAsia="en-US"/>
        </w:rPr>
        <w:t>.</w:t>
      </w:r>
    </w:p>
    <w:p w14:paraId="6D3F87D7" w14:textId="40D7ADF3" w:rsidR="001001A1" w:rsidRPr="009D08AD"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Комитету по агропромышленному и рыбохозяйственному комплексу Ленинградской области на реализацию мероприятий запланированы ассигнования в сумме 7 057,5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394B2543" w14:textId="3E20F120" w:rsidR="001001A1" w:rsidRPr="009D08AD"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Средства в сумме 5 057,5 будут направлены на поддержку молодых специалистов, работающих на предприятиях агропромышленного комплекса, и специалистов, продолживших трудовые отношения в организациях агропромышленного комплекса после прохождения военной службы по призыву или альтернативной гражданской службы. В соответствии с постановлением Правительства Ленинградской области от 25 мая 2021 года №</w:t>
      </w:r>
      <w:r w:rsidR="002E7F24" w:rsidRPr="009D08AD">
        <w:rPr>
          <w:rFonts w:eastAsia="Calibri"/>
          <w:bCs/>
          <w:sz w:val="28"/>
          <w:szCs w:val="28"/>
          <w:lang w:eastAsia="en-US"/>
        </w:rPr>
        <w:t xml:space="preserve"> </w:t>
      </w:r>
      <w:r w:rsidRPr="009D08AD">
        <w:rPr>
          <w:rFonts w:eastAsia="Calibri"/>
          <w:bCs/>
          <w:sz w:val="28"/>
          <w:szCs w:val="28"/>
          <w:lang w:eastAsia="en-US"/>
        </w:rPr>
        <w:t>286 планируется предоставление ежегодной единовременной выплаты в размере 91 954 рублей 55 молодым специалистам.</w:t>
      </w:r>
    </w:p>
    <w:p w14:paraId="12E15362" w14:textId="4BF1A999" w:rsidR="001001A1" w:rsidRPr="009D08AD"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Субсидии на 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запланированы в сумме 2 000,0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69489A7C" w14:textId="7C02888E" w:rsidR="001001A1" w:rsidRPr="009D08AD"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Управлению ветеринарии Ленинградской области на реализацию мероприятий запланированы ассигнования в сумме 734,5 </w:t>
      </w:r>
      <w:r w:rsidR="000B3FF0" w:rsidRPr="009D08AD">
        <w:rPr>
          <w:rFonts w:eastAsia="Calibri"/>
          <w:bCs/>
          <w:sz w:val="28"/>
          <w:szCs w:val="28"/>
          <w:lang w:eastAsia="en-US"/>
        </w:rPr>
        <w:t>тыс.</w:t>
      </w:r>
      <w:r w:rsidRPr="009D08AD">
        <w:rPr>
          <w:rFonts w:eastAsia="Calibri"/>
          <w:bCs/>
          <w:sz w:val="28"/>
          <w:szCs w:val="28"/>
          <w:lang w:eastAsia="en-US"/>
        </w:rPr>
        <w:t xml:space="preserve"> рублей. </w:t>
      </w:r>
    </w:p>
    <w:p w14:paraId="215B769E" w14:textId="10CF2E0C" w:rsidR="001001A1"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В соответствии с постановлением Правительства Ленинградской области от 28 декабря 2007 года №</w:t>
      </w:r>
      <w:r w:rsidR="002E7F24" w:rsidRPr="009D08AD">
        <w:rPr>
          <w:rFonts w:eastAsia="Calibri"/>
          <w:bCs/>
          <w:sz w:val="28"/>
          <w:szCs w:val="28"/>
          <w:lang w:eastAsia="en-US"/>
        </w:rPr>
        <w:t xml:space="preserve"> </w:t>
      </w:r>
      <w:r w:rsidRPr="009D08AD">
        <w:rPr>
          <w:rFonts w:eastAsia="Calibri"/>
          <w:bCs/>
          <w:sz w:val="28"/>
          <w:szCs w:val="28"/>
          <w:lang w:eastAsia="en-US"/>
        </w:rPr>
        <w:t xml:space="preserve">339 планируется предоставление ежегодной единовременной выплаты в размере 56,5 </w:t>
      </w:r>
      <w:r w:rsidR="000B3FF0" w:rsidRPr="009D08AD">
        <w:rPr>
          <w:rFonts w:eastAsia="Calibri"/>
          <w:bCs/>
          <w:sz w:val="28"/>
          <w:szCs w:val="28"/>
          <w:lang w:eastAsia="en-US"/>
        </w:rPr>
        <w:t>тыс.</w:t>
      </w:r>
      <w:r w:rsidRPr="009D08AD">
        <w:rPr>
          <w:rFonts w:eastAsia="Calibri"/>
          <w:bCs/>
          <w:sz w:val="28"/>
          <w:szCs w:val="28"/>
          <w:lang w:eastAsia="en-US"/>
        </w:rPr>
        <w:t xml:space="preserve"> рублей 13 молодым специалистам.</w:t>
      </w:r>
    </w:p>
    <w:p w14:paraId="1E9E5596" w14:textId="77777777" w:rsidR="00D13089" w:rsidRDefault="00D13089" w:rsidP="001001A1">
      <w:pPr>
        <w:autoSpaceDE w:val="0"/>
        <w:autoSpaceDN w:val="0"/>
        <w:adjustRightInd w:val="0"/>
        <w:ind w:firstLine="708"/>
        <w:jc w:val="both"/>
        <w:rPr>
          <w:rFonts w:eastAsia="Calibri"/>
          <w:bCs/>
          <w:sz w:val="28"/>
          <w:szCs w:val="28"/>
          <w:lang w:eastAsia="en-US"/>
        </w:rPr>
      </w:pPr>
    </w:p>
    <w:p w14:paraId="3B4615A3" w14:textId="77777777" w:rsidR="00D13089" w:rsidRPr="009D08AD" w:rsidRDefault="00D13089" w:rsidP="001001A1">
      <w:pPr>
        <w:autoSpaceDE w:val="0"/>
        <w:autoSpaceDN w:val="0"/>
        <w:adjustRightInd w:val="0"/>
        <w:ind w:firstLine="708"/>
        <w:jc w:val="both"/>
        <w:rPr>
          <w:rFonts w:eastAsia="Calibri"/>
          <w:bCs/>
          <w:sz w:val="28"/>
          <w:szCs w:val="28"/>
          <w:lang w:eastAsia="en-US"/>
        </w:rPr>
      </w:pPr>
    </w:p>
    <w:p w14:paraId="4CE250A2" w14:textId="77777777" w:rsidR="001001A1" w:rsidRPr="009D08AD" w:rsidRDefault="001001A1" w:rsidP="001001A1">
      <w:pPr>
        <w:autoSpaceDE w:val="0"/>
        <w:autoSpaceDN w:val="0"/>
        <w:adjustRightInd w:val="0"/>
        <w:ind w:firstLine="708"/>
        <w:jc w:val="both"/>
        <w:rPr>
          <w:rFonts w:eastAsia="Calibri"/>
          <w:b/>
          <w:bCs/>
          <w:sz w:val="28"/>
          <w:szCs w:val="28"/>
          <w:lang w:eastAsia="en-US"/>
        </w:rPr>
      </w:pPr>
      <w:r w:rsidRPr="009D08AD">
        <w:rPr>
          <w:rFonts w:eastAsia="Calibri"/>
          <w:b/>
          <w:bCs/>
          <w:sz w:val="28"/>
          <w:szCs w:val="28"/>
          <w:lang w:eastAsia="en-US"/>
        </w:rPr>
        <w:lastRenderedPageBreak/>
        <w:t>3. Мероприятия, направленные на достижение цели федерального проекта "Современный облик сельских территорий"</w:t>
      </w:r>
    </w:p>
    <w:p w14:paraId="21E5E6E9" w14:textId="4BEDECE9" w:rsidR="00DB2C2F" w:rsidRPr="009D08AD" w:rsidRDefault="00DB2C2F" w:rsidP="00DB2C2F">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Проектом областного бюджета на 2022 год комитету по строительству Ленинградской области предусмотрен объем бюджетных ассигнований на мероприятия, направленные на достижение цели федерального проекта </w:t>
      </w:r>
      <w:r w:rsidR="002E6A24">
        <w:rPr>
          <w:rFonts w:eastAsia="Calibri"/>
          <w:bCs/>
          <w:sz w:val="28"/>
          <w:szCs w:val="28"/>
          <w:lang w:eastAsia="en-US"/>
        </w:rPr>
        <w:t>"</w:t>
      </w:r>
      <w:r w:rsidRPr="009D08AD">
        <w:rPr>
          <w:rFonts w:eastAsia="Calibri"/>
          <w:bCs/>
          <w:sz w:val="28"/>
          <w:szCs w:val="28"/>
          <w:lang w:eastAsia="en-US"/>
        </w:rPr>
        <w:t>Современный облик сельских территорий</w:t>
      </w:r>
      <w:r w:rsidR="00AB4D52">
        <w:rPr>
          <w:rFonts w:eastAsia="Calibri"/>
          <w:bCs/>
          <w:sz w:val="28"/>
          <w:szCs w:val="28"/>
          <w:lang w:eastAsia="en-US"/>
        </w:rPr>
        <w:t xml:space="preserve">" </w:t>
      </w:r>
      <w:r w:rsidR="00AB4D52" w:rsidRPr="009D08AD">
        <w:rPr>
          <w:rFonts w:eastAsia="Calibri"/>
          <w:bCs/>
          <w:sz w:val="28"/>
          <w:szCs w:val="28"/>
          <w:lang w:eastAsia="en-US"/>
        </w:rPr>
        <w:t>на</w:t>
      </w:r>
      <w:r w:rsidRPr="009D08AD">
        <w:rPr>
          <w:rFonts w:eastAsia="Calibri"/>
          <w:bCs/>
          <w:sz w:val="28"/>
          <w:szCs w:val="28"/>
          <w:lang w:eastAsia="en-US"/>
        </w:rPr>
        <w:t xml:space="preserve"> предоставление субсидии на мероприятия по строительству, реконструкции, модернизации объектов в сумме 335 476,2 тыс. рублей, распределение бюджетных ассигнований по объектам АИП представлено в Приложениях № 72 и № 73 к пояснительной записке.</w:t>
      </w:r>
    </w:p>
    <w:p w14:paraId="2FD1AE28" w14:textId="0AC53AD6" w:rsidR="00DB2C2F" w:rsidRPr="009D08AD" w:rsidRDefault="00DB2C2F" w:rsidP="00DB2C2F">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          В целях обустройства сельских населенных пунктов проектом областного бюджета 2022 года предусмотрены бюджетные ассигнования на мероприятия, направленные на достижение цели федерального проекта </w:t>
      </w:r>
      <w:r w:rsidR="002E6A24">
        <w:rPr>
          <w:rFonts w:eastAsia="Calibri"/>
          <w:bCs/>
          <w:sz w:val="28"/>
          <w:szCs w:val="28"/>
          <w:lang w:eastAsia="en-US"/>
        </w:rPr>
        <w:t>"</w:t>
      </w:r>
      <w:r w:rsidRPr="009D08AD">
        <w:rPr>
          <w:rFonts w:eastAsia="Calibri"/>
          <w:bCs/>
          <w:sz w:val="28"/>
          <w:szCs w:val="28"/>
          <w:lang w:eastAsia="en-US"/>
        </w:rPr>
        <w:t>Современный облик сельских территорий</w:t>
      </w:r>
      <w:r w:rsidR="00AB4D52">
        <w:rPr>
          <w:rFonts w:eastAsia="Calibri"/>
          <w:bCs/>
          <w:sz w:val="28"/>
          <w:szCs w:val="28"/>
          <w:lang w:eastAsia="en-US"/>
        </w:rPr>
        <w:t xml:space="preserve">" </w:t>
      </w:r>
      <w:r w:rsidR="00AB4D52" w:rsidRPr="009D08AD">
        <w:rPr>
          <w:rFonts w:eastAsia="Calibri"/>
          <w:bCs/>
          <w:sz w:val="28"/>
          <w:szCs w:val="28"/>
          <w:lang w:eastAsia="en-US"/>
        </w:rPr>
        <w:t>на</w:t>
      </w:r>
      <w:r w:rsidRPr="009D08AD">
        <w:rPr>
          <w:rFonts w:eastAsia="Calibri"/>
          <w:bCs/>
          <w:sz w:val="28"/>
          <w:szCs w:val="28"/>
          <w:lang w:eastAsia="en-US"/>
        </w:rPr>
        <w:t xml:space="preserve"> предоставление субсидии на капитальный ремонт объектов культуры в сумме 144 055,1 тыс. рублей, (распределение бюджетных ассигнований по муниципальным образованиям </w:t>
      </w:r>
      <w:r w:rsidRPr="00314625">
        <w:rPr>
          <w:rFonts w:eastAsia="Calibri"/>
          <w:bCs/>
          <w:sz w:val="28"/>
          <w:szCs w:val="28"/>
          <w:lang w:eastAsia="en-US"/>
        </w:rPr>
        <w:t xml:space="preserve">представлено в Приложении </w:t>
      </w:r>
      <w:r w:rsidR="00AB4D52" w:rsidRPr="00314625">
        <w:rPr>
          <w:rFonts w:eastAsia="Calibri"/>
          <w:bCs/>
          <w:sz w:val="28"/>
          <w:szCs w:val="28"/>
          <w:lang w:eastAsia="en-US"/>
        </w:rPr>
        <w:t>№</w:t>
      </w:r>
      <w:r w:rsidR="00314625" w:rsidRPr="00314625">
        <w:rPr>
          <w:rFonts w:eastAsia="Calibri"/>
          <w:bCs/>
          <w:sz w:val="28"/>
          <w:szCs w:val="28"/>
          <w:lang w:eastAsia="en-US"/>
        </w:rPr>
        <w:t xml:space="preserve"> 9</w:t>
      </w:r>
      <w:r w:rsidR="00AB4D52" w:rsidRPr="00314625">
        <w:rPr>
          <w:rFonts w:eastAsia="Calibri"/>
          <w:bCs/>
          <w:sz w:val="28"/>
          <w:szCs w:val="28"/>
          <w:lang w:eastAsia="en-US"/>
        </w:rPr>
        <w:t>)</w:t>
      </w:r>
      <w:r w:rsidRPr="00314625">
        <w:rPr>
          <w:rFonts w:eastAsia="Calibri"/>
          <w:bCs/>
          <w:sz w:val="28"/>
          <w:szCs w:val="28"/>
          <w:lang w:eastAsia="en-US"/>
        </w:rPr>
        <w:t>.</w:t>
      </w:r>
    </w:p>
    <w:p w14:paraId="605BD855" w14:textId="275A1D07" w:rsidR="00CE1056" w:rsidRPr="009D08AD" w:rsidRDefault="00CE1056" w:rsidP="00CE1056">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Проектом областного бюджета на 2022 год комитету по топливно-энергетическому комплексу Ленинградской области предусмотрены бюджетные ассигнования на мероприятия, направленные на достижение цели федерального проекта </w:t>
      </w:r>
      <w:r w:rsidR="002E6A24">
        <w:rPr>
          <w:rFonts w:eastAsia="Calibri"/>
          <w:bCs/>
          <w:sz w:val="28"/>
          <w:szCs w:val="28"/>
          <w:lang w:eastAsia="en-US"/>
        </w:rPr>
        <w:t>"</w:t>
      </w:r>
      <w:r w:rsidRPr="009D08AD">
        <w:rPr>
          <w:rFonts w:eastAsia="Calibri"/>
          <w:bCs/>
          <w:sz w:val="28"/>
          <w:szCs w:val="28"/>
          <w:lang w:eastAsia="en-US"/>
        </w:rPr>
        <w:t>Современный облик сельских территорий</w:t>
      </w:r>
      <w:r w:rsidR="00AB4D52">
        <w:rPr>
          <w:rFonts w:eastAsia="Calibri"/>
          <w:bCs/>
          <w:sz w:val="28"/>
          <w:szCs w:val="28"/>
          <w:lang w:eastAsia="en-US"/>
        </w:rPr>
        <w:t xml:space="preserve">" </w:t>
      </w:r>
      <w:r w:rsidR="00AB4D52" w:rsidRPr="009D08AD">
        <w:rPr>
          <w:rFonts w:eastAsia="Calibri"/>
          <w:bCs/>
          <w:sz w:val="28"/>
          <w:szCs w:val="28"/>
          <w:lang w:eastAsia="en-US"/>
        </w:rPr>
        <w:t>на</w:t>
      </w:r>
      <w:r w:rsidRPr="009D08AD">
        <w:rPr>
          <w:rFonts w:eastAsia="Calibri"/>
          <w:bCs/>
          <w:sz w:val="28"/>
          <w:szCs w:val="28"/>
          <w:lang w:eastAsia="en-US"/>
        </w:rPr>
        <w:t xml:space="preserve"> субсидии на мероприятия по строительству, реконструкции, модернизации объектов в размере 21 807,0 тыс. рублей.</w:t>
      </w:r>
    </w:p>
    <w:p w14:paraId="73F356B6" w14:textId="768EF88D" w:rsidR="00CE1056" w:rsidRPr="009D08AD" w:rsidRDefault="00CE1056" w:rsidP="00CE1056">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Распределение бюджетных ассигнований по объектам АИП представлено в Приложениях № 72</w:t>
      </w:r>
      <w:r w:rsidR="00917C9B" w:rsidRPr="009D08AD">
        <w:rPr>
          <w:rFonts w:eastAsia="Calibri"/>
          <w:bCs/>
          <w:sz w:val="28"/>
          <w:szCs w:val="28"/>
          <w:lang w:eastAsia="en-US"/>
        </w:rPr>
        <w:t xml:space="preserve"> </w:t>
      </w:r>
      <w:r w:rsidRPr="009D08AD">
        <w:rPr>
          <w:rFonts w:eastAsia="Calibri"/>
          <w:bCs/>
          <w:sz w:val="28"/>
          <w:szCs w:val="28"/>
          <w:lang w:eastAsia="en-US"/>
        </w:rPr>
        <w:t>и № 73 к пояснительной записке.</w:t>
      </w:r>
    </w:p>
    <w:p w14:paraId="213C2A66" w14:textId="61A71295" w:rsidR="001001A1" w:rsidRPr="009D08AD" w:rsidRDefault="001001A1" w:rsidP="001001A1">
      <w:pPr>
        <w:autoSpaceDE w:val="0"/>
        <w:autoSpaceDN w:val="0"/>
        <w:adjustRightInd w:val="0"/>
        <w:ind w:firstLine="708"/>
        <w:jc w:val="both"/>
        <w:rPr>
          <w:rFonts w:eastAsia="Calibri"/>
          <w:b/>
          <w:bCs/>
          <w:sz w:val="28"/>
          <w:szCs w:val="28"/>
          <w:lang w:eastAsia="en-US"/>
        </w:rPr>
      </w:pPr>
      <w:r w:rsidRPr="009D08AD">
        <w:rPr>
          <w:rFonts w:eastAsia="Calibri"/>
          <w:b/>
          <w:bCs/>
          <w:sz w:val="28"/>
          <w:szCs w:val="28"/>
          <w:lang w:eastAsia="en-US"/>
        </w:rPr>
        <w:t>4. Мероприятия, направленные на достижение цели федерального проекта "Развитие транспортной инфраструктуры на сельских территориях"</w:t>
      </w:r>
      <w:r w:rsidR="00DB2C2F" w:rsidRPr="009D08AD">
        <w:rPr>
          <w:rFonts w:eastAsia="Calibri"/>
          <w:b/>
          <w:bCs/>
          <w:sz w:val="28"/>
          <w:szCs w:val="28"/>
          <w:lang w:eastAsia="en-US"/>
        </w:rPr>
        <w:t>.</w:t>
      </w:r>
    </w:p>
    <w:p w14:paraId="249F79EE" w14:textId="5660163B" w:rsidR="00DB2C2F" w:rsidRPr="009D08AD" w:rsidRDefault="00DB2C2F"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На мероприятия, направленные на достижение цели федерального проекта </w:t>
      </w:r>
      <w:r w:rsidR="002E6A24">
        <w:rPr>
          <w:rFonts w:eastAsia="Calibri"/>
          <w:bCs/>
          <w:sz w:val="28"/>
          <w:szCs w:val="28"/>
          <w:lang w:eastAsia="en-US"/>
        </w:rPr>
        <w:t>"</w:t>
      </w:r>
      <w:r w:rsidRPr="009D08AD">
        <w:rPr>
          <w:rFonts w:eastAsia="Calibri"/>
          <w:bCs/>
          <w:sz w:val="28"/>
          <w:szCs w:val="28"/>
          <w:lang w:eastAsia="en-US"/>
        </w:rPr>
        <w:t>Развитие транспортной инфраструктуры на сельских территориях</w:t>
      </w:r>
      <w:r w:rsidR="00AB4D52">
        <w:rPr>
          <w:rFonts w:eastAsia="Calibri"/>
          <w:bCs/>
          <w:sz w:val="28"/>
          <w:szCs w:val="28"/>
          <w:lang w:eastAsia="en-US"/>
        </w:rPr>
        <w:t xml:space="preserve">" </w:t>
      </w:r>
      <w:r w:rsidR="00AB4D52" w:rsidRPr="009D08AD">
        <w:rPr>
          <w:rFonts w:eastAsia="Calibri"/>
          <w:bCs/>
          <w:sz w:val="28"/>
          <w:szCs w:val="28"/>
          <w:lang w:eastAsia="en-US"/>
        </w:rPr>
        <w:t>на</w:t>
      </w:r>
      <w:r w:rsidRPr="009D08AD">
        <w:rPr>
          <w:rFonts w:eastAsia="Calibri"/>
          <w:bCs/>
          <w:sz w:val="28"/>
          <w:szCs w:val="28"/>
          <w:lang w:eastAsia="en-US"/>
        </w:rPr>
        <w:t xml:space="preserve"> 2022 год предусмотрены бюджетные ассигнования в сумме 178 653,0 тыс. рублей на 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 (или) с дорогами общего пользования.</w:t>
      </w:r>
    </w:p>
    <w:p w14:paraId="1C3352D7" w14:textId="38459D0F" w:rsidR="001001A1" w:rsidRPr="009D08AD" w:rsidRDefault="001001A1" w:rsidP="001001A1">
      <w:pPr>
        <w:autoSpaceDE w:val="0"/>
        <w:autoSpaceDN w:val="0"/>
        <w:adjustRightInd w:val="0"/>
        <w:ind w:firstLine="708"/>
        <w:jc w:val="both"/>
        <w:rPr>
          <w:rFonts w:eastAsia="Calibri"/>
          <w:b/>
          <w:bCs/>
          <w:sz w:val="28"/>
          <w:szCs w:val="28"/>
          <w:lang w:eastAsia="en-US"/>
        </w:rPr>
      </w:pPr>
      <w:r w:rsidRPr="009D08AD">
        <w:rPr>
          <w:rFonts w:eastAsia="Calibri"/>
          <w:b/>
          <w:bCs/>
          <w:sz w:val="28"/>
          <w:szCs w:val="28"/>
          <w:lang w:eastAsia="en-US"/>
        </w:rPr>
        <w:t>5. Мероприятия, направленные на достижение цели федерального проекта "Благоустройство сельских территорий"</w:t>
      </w:r>
      <w:r w:rsidR="00DB2C2F" w:rsidRPr="009D08AD">
        <w:rPr>
          <w:rFonts w:eastAsia="Calibri"/>
          <w:b/>
          <w:bCs/>
          <w:sz w:val="28"/>
          <w:szCs w:val="28"/>
          <w:lang w:eastAsia="en-US"/>
        </w:rPr>
        <w:t>.</w:t>
      </w:r>
    </w:p>
    <w:p w14:paraId="77FDB607" w14:textId="1372BD95" w:rsidR="001001A1" w:rsidRPr="009D08AD"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 xml:space="preserve">Комитету по агропромышленному и рыбохозяйственному комплексу Ленинградской области на реализацию мероприятий запланированы ассигнования в сумме 68 274,4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53E89B35" w14:textId="36E7BAEE" w:rsidR="001001A1" w:rsidRDefault="001001A1" w:rsidP="00DB2C2F">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t>С целью сохранения и восстановления земельных ресурсов, предотвращения выбытия из оборота высокопродуктивных сельскохозяйственных угодий предусмотрены субсидии сельскохозяйственным товаропроизводителям на возмещение части затрат на уничтожение борщеви</w:t>
      </w:r>
      <w:r w:rsidR="00DB2C2F" w:rsidRPr="009D08AD">
        <w:rPr>
          <w:rFonts w:eastAsia="Calibri"/>
          <w:bCs/>
          <w:sz w:val="28"/>
          <w:szCs w:val="28"/>
          <w:lang w:eastAsia="en-US"/>
        </w:rPr>
        <w:t xml:space="preserve">ка Сосновского     в сумме            </w:t>
      </w:r>
      <w:r w:rsidRPr="009D08AD">
        <w:rPr>
          <w:rFonts w:eastAsia="Calibri"/>
          <w:bCs/>
          <w:sz w:val="28"/>
          <w:szCs w:val="28"/>
          <w:lang w:eastAsia="en-US"/>
        </w:rPr>
        <w:t xml:space="preserve">7 000,0 </w:t>
      </w:r>
      <w:r w:rsidR="000B3FF0" w:rsidRPr="009D08AD">
        <w:rPr>
          <w:rFonts w:eastAsia="Calibri"/>
          <w:bCs/>
          <w:sz w:val="28"/>
          <w:szCs w:val="28"/>
          <w:lang w:eastAsia="en-US"/>
        </w:rPr>
        <w:t>тыс.</w:t>
      </w:r>
      <w:r w:rsidRPr="009D08AD">
        <w:rPr>
          <w:rFonts w:eastAsia="Calibri"/>
          <w:bCs/>
          <w:sz w:val="28"/>
          <w:szCs w:val="28"/>
          <w:lang w:eastAsia="en-US"/>
        </w:rPr>
        <w:t xml:space="preserve"> рублей.</w:t>
      </w:r>
    </w:p>
    <w:p w14:paraId="0AB8E642" w14:textId="77777777" w:rsidR="00D13089" w:rsidRDefault="00D13089" w:rsidP="00DB2C2F">
      <w:pPr>
        <w:autoSpaceDE w:val="0"/>
        <w:autoSpaceDN w:val="0"/>
        <w:adjustRightInd w:val="0"/>
        <w:ind w:firstLine="708"/>
        <w:jc w:val="both"/>
        <w:rPr>
          <w:rFonts w:eastAsia="Calibri"/>
          <w:bCs/>
          <w:sz w:val="28"/>
          <w:szCs w:val="28"/>
          <w:lang w:eastAsia="en-US"/>
        </w:rPr>
      </w:pPr>
    </w:p>
    <w:p w14:paraId="726635DC" w14:textId="77777777" w:rsidR="00D13089" w:rsidRDefault="00D13089" w:rsidP="00DB2C2F">
      <w:pPr>
        <w:autoSpaceDE w:val="0"/>
        <w:autoSpaceDN w:val="0"/>
        <w:adjustRightInd w:val="0"/>
        <w:ind w:firstLine="708"/>
        <w:jc w:val="both"/>
        <w:rPr>
          <w:rFonts w:eastAsia="Calibri"/>
          <w:bCs/>
          <w:sz w:val="28"/>
          <w:szCs w:val="28"/>
          <w:lang w:eastAsia="en-US"/>
        </w:rPr>
      </w:pPr>
    </w:p>
    <w:p w14:paraId="562D287D" w14:textId="77777777" w:rsidR="00D13089" w:rsidRPr="009D08AD" w:rsidRDefault="00D13089" w:rsidP="00DB2C2F">
      <w:pPr>
        <w:autoSpaceDE w:val="0"/>
        <w:autoSpaceDN w:val="0"/>
        <w:adjustRightInd w:val="0"/>
        <w:ind w:firstLine="708"/>
        <w:jc w:val="both"/>
        <w:rPr>
          <w:rFonts w:eastAsia="Calibri"/>
          <w:bCs/>
          <w:sz w:val="28"/>
          <w:szCs w:val="28"/>
          <w:lang w:eastAsia="en-US"/>
        </w:rPr>
      </w:pPr>
    </w:p>
    <w:p w14:paraId="1D9710BB" w14:textId="25EB7199" w:rsidR="001001A1" w:rsidRPr="009D08AD" w:rsidRDefault="001001A1" w:rsidP="001001A1">
      <w:pPr>
        <w:autoSpaceDE w:val="0"/>
        <w:autoSpaceDN w:val="0"/>
        <w:adjustRightInd w:val="0"/>
        <w:ind w:firstLine="708"/>
        <w:jc w:val="both"/>
        <w:rPr>
          <w:rFonts w:eastAsia="Calibri"/>
          <w:bCs/>
          <w:sz w:val="28"/>
          <w:szCs w:val="28"/>
          <w:lang w:eastAsia="en-US"/>
        </w:rPr>
      </w:pPr>
      <w:r w:rsidRPr="009D08AD">
        <w:rPr>
          <w:rFonts w:eastAsia="Calibri"/>
          <w:bCs/>
          <w:sz w:val="28"/>
          <w:szCs w:val="28"/>
          <w:lang w:eastAsia="en-US"/>
        </w:rPr>
        <w:lastRenderedPageBreak/>
        <w:t xml:space="preserve">Субсидии бюджетам муниципальных образований </w:t>
      </w:r>
      <w:proofErr w:type="gramStart"/>
      <w:r w:rsidRPr="009D08AD">
        <w:rPr>
          <w:rFonts w:eastAsia="Calibri"/>
          <w:bCs/>
          <w:sz w:val="28"/>
          <w:szCs w:val="28"/>
          <w:lang w:eastAsia="en-US"/>
        </w:rPr>
        <w:t>на мероприятия по борьбе с борщевиком Сосновского с целью благоустройства территорий поселений предусмотрены в сумме</w:t>
      </w:r>
      <w:proofErr w:type="gramEnd"/>
      <w:r w:rsidRPr="009D08AD">
        <w:rPr>
          <w:rFonts w:eastAsia="Calibri"/>
          <w:bCs/>
          <w:sz w:val="28"/>
          <w:szCs w:val="28"/>
          <w:lang w:eastAsia="en-US"/>
        </w:rPr>
        <w:t xml:space="preserve"> 40 773,4 </w:t>
      </w:r>
      <w:r w:rsidR="000B3FF0" w:rsidRPr="009D08AD">
        <w:rPr>
          <w:rFonts w:eastAsia="Calibri"/>
          <w:bCs/>
          <w:sz w:val="28"/>
          <w:szCs w:val="28"/>
          <w:lang w:eastAsia="en-US"/>
        </w:rPr>
        <w:t>тыс.</w:t>
      </w:r>
      <w:r w:rsidRPr="009D08AD">
        <w:rPr>
          <w:rFonts w:eastAsia="Calibri"/>
          <w:bCs/>
          <w:sz w:val="28"/>
          <w:szCs w:val="28"/>
          <w:lang w:eastAsia="en-US"/>
        </w:rPr>
        <w:t xml:space="preserve"> рублей. Поддержка будет направлена в 92 муниципальных образования.</w:t>
      </w:r>
    </w:p>
    <w:p w14:paraId="37420D63" w14:textId="23EEBCE7" w:rsidR="001001A1" w:rsidRPr="009D08AD" w:rsidRDefault="00DB2C2F" w:rsidP="00B906F1">
      <w:pPr>
        <w:autoSpaceDE w:val="0"/>
        <w:autoSpaceDN w:val="0"/>
        <w:adjustRightInd w:val="0"/>
        <w:ind w:firstLine="708"/>
        <w:jc w:val="both"/>
        <w:rPr>
          <w:b/>
          <w:bCs/>
          <w:sz w:val="28"/>
          <w:szCs w:val="28"/>
        </w:rPr>
      </w:pPr>
      <w:r w:rsidRPr="009D08AD">
        <w:rPr>
          <w:rFonts w:eastAsia="Calibri"/>
          <w:bCs/>
          <w:sz w:val="28"/>
          <w:szCs w:val="28"/>
          <w:lang w:eastAsia="en-US"/>
        </w:rPr>
        <w:t>Проектом областного бюджета на 2022 год комитету по агропромышленному и рыбохозяйственному комплексу предусмотрен объем бюджетных ассигнований на мероприятия, направленные на достижение цели федерального</w:t>
      </w:r>
      <w:r w:rsidR="00EB5D29" w:rsidRPr="009D08AD">
        <w:rPr>
          <w:rFonts w:eastAsia="Calibri"/>
          <w:bCs/>
          <w:sz w:val="28"/>
          <w:szCs w:val="28"/>
          <w:lang w:eastAsia="en-US"/>
        </w:rPr>
        <w:t xml:space="preserve"> </w:t>
      </w:r>
      <w:r w:rsidR="002E6A24">
        <w:rPr>
          <w:rFonts w:eastAsia="Calibri"/>
          <w:bCs/>
          <w:sz w:val="28"/>
          <w:szCs w:val="28"/>
          <w:lang w:eastAsia="en-US"/>
        </w:rPr>
        <w:t>"</w:t>
      </w:r>
      <w:r w:rsidRPr="009D08AD">
        <w:rPr>
          <w:rFonts w:eastAsia="Calibri"/>
          <w:bCs/>
          <w:sz w:val="28"/>
          <w:szCs w:val="28"/>
          <w:lang w:eastAsia="en-US"/>
        </w:rPr>
        <w:t>Благоустройство сельских территорий</w:t>
      </w:r>
      <w:r w:rsidR="00AB4D52">
        <w:rPr>
          <w:rFonts w:eastAsia="Calibri"/>
          <w:bCs/>
          <w:sz w:val="28"/>
          <w:szCs w:val="28"/>
          <w:lang w:eastAsia="en-US"/>
        </w:rPr>
        <w:t xml:space="preserve">" </w:t>
      </w:r>
      <w:r w:rsidR="00AB4D52" w:rsidRPr="009D08AD">
        <w:rPr>
          <w:rFonts w:eastAsia="Calibri"/>
          <w:bCs/>
          <w:sz w:val="28"/>
          <w:szCs w:val="28"/>
          <w:lang w:eastAsia="en-US"/>
        </w:rPr>
        <w:t>на</w:t>
      </w:r>
      <w:r w:rsidRPr="009D08AD">
        <w:rPr>
          <w:rFonts w:eastAsia="Calibri"/>
          <w:bCs/>
          <w:sz w:val="28"/>
          <w:szCs w:val="28"/>
          <w:lang w:eastAsia="en-US"/>
        </w:rPr>
        <w:t xml:space="preserve"> мероприятия по благоустройству сельских территорий Ленинградской области в сумме 20 501,0 тыс. рублей.</w:t>
      </w:r>
    </w:p>
    <w:p w14:paraId="7C0854B8" w14:textId="77777777" w:rsidR="00B906F1" w:rsidRPr="009D08AD" w:rsidRDefault="00B906F1" w:rsidP="00B906F1">
      <w:pPr>
        <w:widowControl/>
        <w:autoSpaceDE w:val="0"/>
        <w:autoSpaceDN w:val="0"/>
        <w:adjustRightInd w:val="0"/>
        <w:ind w:firstLine="708"/>
        <w:jc w:val="both"/>
        <w:rPr>
          <w:rFonts w:eastAsiaTheme="minorHAnsi" w:cstheme="minorBidi"/>
          <w:sz w:val="28"/>
          <w:szCs w:val="28"/>
          <w:lang w:eastAsia="en-US"/>
        </w:rPr>
      </w:pPr>
      <w:r w:rsidRPr="009D08AD">
        <w:rPr>
          <w:rFonts w:eastAsiaTheme="minorHAnsi" w:cstheme="minorBidi"/>
          <w:sz w:val="28"/>
          <w:szCs w:val="28"/>
          <w:lang w:eastAsia="en-US"/>
        </w:rPr>
        <w:t>Распределение бюджетных ассигнований по объектам представлено в Приложениях № 72 и № 73 к пояснительной записке</w:t>
      </w:r>
      <w:r w:rsidRPr="009D08AD">
        <w:rPr>
          <w:sz w:val="28"/>
          <w:szCs w:val="28"/>
        </w:rPr>
        <w:t xml:space="preserve">. </w:t>
      </w:r>
    </w:p>
    <w:p w14:paraId="66A71B2A" w14:textId="77777777" w:rsidR="00B906F1" w:rsidRPr="009D08AD" w:rsidRDefault="00B906F1" w:rsidP="00B906F1">
      <w:pPr>
        <w:pStyle w:val="20"/>
        <w:numPr>
          <w:ilvl w:val="0"/>
          <w:numId w:val="0"/>
        </w:numPr>
        <w:ind w:firstLine="708"/>
      </w:pPr>
    </w:p>
    <w:p w14:paraId="33CA1212" w14:textId="77777777" w:rsidR="00B906F1" w:rsidRPr="009D08AD" w:rsidRDefault="00B906F1" w:rsidP="00B906F1">
      <w:pPr>
        <w:tabs>
          <w:tab w:val="left" w:pos="1605"/>
        </w:tabs>
        <w:jc w:val="center"/>
        <w:rPr>
          <w:b/>
          <w:sz w:val="28"/>
          <w:szCs w:val="28"/>
          <w:u w:val="single"/>
        </w:rPr>
      </w:pPr>
    </w:p>
    <w:p w14:paraId="6A240105" w14:textId="77777777" w:rsidR="00B906F1" w:rsidRPr="009D08AD" w:rsidRDefault="00B906F1" w:rsidP="00B906F1">
      <w:pPr>
        <w:tabs>
          <w:tab w:val="left" w:pos="1605"/>
        </w:tabs>
        <w:jc w:val="center"/>
        <w:rPr>
          <w:b/>
          <w:sz w:val="28"/>
          <w:szCs w:val="28"/>
          <w:u w:val="single"/>
        </w:rPr>
      </w:pPr>
    </w:p>
    <w:p w14:paraId="02481DC6" w14:textId="77777777" w:rsidR="00211782" w:rsidRPr="009D08AD" w:rsidRDefault="00211782">
      <w:pPr>
        <w:widowControl/>
        <w:spacing w:after="200" w:line="276" w:lineRule="auto"/>
        <w:rPr>
          <w:b/>
          <w:sz w:val="28"/>
          <w:szCs w:val="28"/>
          <w:u w:val="single"/>
        </w:rPr>
      </w:pPr>
      <w:r w:rsidRPr="009D08AD">
        <w:rPr>
          <w:b/>
          <w:sz w:val="28"/>
          <w:szCs w:val="28"/>
          <w:u w:val="single"/>
        </w:rPr>
        <w:br w:type="page"/>
      </w:r>
    </w:p>
    <w:p w14:paraId="55BF7BF6" w14:textId="77777777" w:rsidR="004D087E" w:rsidRPr="009D08AD" w:rsidRDefault="004D087E" w:rsidP="00975CD9">
      <w:pPr>
        <w:widowControl/>
        <w:spacing w:after="120"/>
        <w:jc w:val="center"/>
        <w:rPr>
          <w:b/>
          <w:sz w:val="28"/>
          <w:szCs w:val="28"/>
          <w:u w:val="single"/>
        </w:rPr>
      </w:pPr>
      <w:r w:rsidRPr="009D08AD">
        <w:rPr>
          <w:b/>
          <w:sz w:val="28"/>
          <w:szCs w:val="28"/>
          <w:u w:val="single"/>
        </w:rPr>
        <w:lastRenderedPageBreak/>
        <w:t>Непрограммные расходы</w:t>
      </w:r>
    </w:p>
    <w:p w14:paraId="578841FB" w14:textId="037E0645" w:rsidR="004D087E" w:rsidRPr="00316E24" w:rsidRDefault="004D087E" w:rsidP="00316E24">
      <w:pPr>
        <w:widowControl/>
        <w:ind w:firstLine="709"/>
        <w:jc w:val="both"/>
        <w:rPr>
          <w:sz w:val="28"/>
          <w:szCs w:val="28"/>
        </w:rPr>
      </w:pPr>
      <w:r w:rsidRPr="009D08AD">
        <w:rPr>
          <w:sz w:val="28"/>
          <w:szCs w:val="28"/>
        </w:rPr>
        <w:t xml:space="preserve">На </w:t>
      </w:r>
      <w:r w:rsidRPr="009D08AD">
        <w:rPr>
          <w:rFonts w:eastAsia="Calibri"/>
          <w:sz w:val="28"/>
          <w:szCs w:val="28"/>
          <w:lang w:eastAsia="en-US"/>
        </w:rPr>
        <w:t xml:space="preserve">непрограммные расходы Ленинградской области </w:t>
      </w:r>
      <w:r w:rsidRPr="009D08AD">
        <w:rPr>
          <w:sz w:val="28"/>
          <w:szCs w:val="28"/>
        </w:rPr>
        <w:t xml:space="preserve">в проекте областного бюджета на </w:t>
      </w:r>
      <w:r w:rsidR="007C064B" w:rsidRPr="009D08AD">
        <w:rPr>
          <w:sz w:val="28"/>
          <w:szCs w:val="28"/>
        </w:rPr>
        <w:t>202</w:t>
      </w:r>
      <w:r w:rsidR="00183AD0" w:rsidRPr="009D08AD">
        <w:rPr>
          <w:sz w:val="28"/>
          <w:szCs w:val="28"/>
        </w:rPr>
        <w:t>2</w:t>
      </w:r>
      <w:r w:rsidRPr="009D08AD">
        <w:rPr>
          <w:sz w:val="28"/>
          <w:szCs w:val="28"/>
        </w:rPr>
        <w:t xml:space="preserve"> год предусмотрены </w:t>
      </w:r>
      <w:r w:rsidR="004339C0" w:rsidRPr="009D08AD">
        <w:rPr>
          <w:sz w:val="28"/>
          <w:szCs w:val="28"/>
        </w:rPr>
        <w:t xml:space="preserve">бюджетные </w:t>
      </w:r>
      <w:r w:rsidRPr="009D08AD">
        <w:rPr>
          <w:sz w:val="28"/>
          <w:szCs w:val="28"/>
        </w:rPr>
        <w:t>ассигнования в сумме</w:t>
      </w:r>
      <w:r w:rsidR="00316E24">
        <w:rPr>
          <w:sz w:val="28"/>
          <w:szCs w:val="28"/>
        </w:rPr>
        <w:t xml:space="preserve"> 8 </w:t>
      </w:r>
      <w:r w:rsidR="00183AD0" w:rsidRPr="009D08AD">
        <w:rPr>
          <w:sz w:val="28"/>
          <w:szCs w:val="28"/>
        </w:rPr>
        <w:t>973</w:t>
      </w:r>
      <w:r w:rsidR="00316E24">
        <w:rPr>
          <w:sz w:val="28"/>
          <w:szCs w:val="28"/>
        </w:rPr>
        <w:t> </w:t>
      </w:r>
      <w:r w:rsidR="00183AD0" w:rsidRPr="009D08AD">
        <w:rPr>
          <w:sz w:val="28"/>
          <w:szCs w:val="28"/>
        </w:rPr>
        <w:t>818</w:t>
      </w:r>
      <w:r w:rsidR="00912BF9" w:rsidRPr="009D08AD">
        <w:rPr>
          <w:sz w:val="28"/>
          <w:szCs w:val="28"/>
        </w:rPr>
        <w:t>,</w:t>
      </w:r>
      <w:r w:rsidR="00183AD0" w:rsidRPr="009D08AD">
        <w:rPr>
          <w:sz w:val="28"/>
          <w:szCs w:val="28"/>
        </w:rPr>
        <w:t>2</w:t>
      </w:r>
      <w:r w:rsidR="000121AD" w:rsidRPr="009D08AD">
        <w:rPr>
          <w:sz w:val="28"/>
          <w:szCs w:val="28"/>
        </w:rPr>
        <w:t> </w:t>
      </w:r>
      <w:r w:rsidRPr="009D08AD">
        <w:rPr>
          <w:sz w:val="28"/>
          <w:szCs w:val="28"/>
        </w:rPr>
        <w:t>тыс. </w:t>
      </w:r>
      <w:r w:rsidR="00BD551E" w:rsidRPr="009D08AD">
        <w:rPr>
          <w:sz w:val="28"/>
          <w:szCs w:val="28"/>
        </w:rPr>
        <w:t>рублей</w:t>
      </w:r>
      <w:r w:rsidR="00792B0D" w:rsidRPr="009D08AD">
        <w:rPr>
          <w:sz w:val="28"/>
          <w:szCs w:val="28"/>
        </w:rPr>
        <w:t xml:space="preserve"> или </w:t>
      </w:r>
      <w:r w:rsidR="005148CB" w:rsidRPr="009D08AD">
        <w:rPr>
          <w:sz w:val="28"/>
          <w:szCs w:val="28"/>
        </w:rPr>
        <w:t>5</w:t>
      </w:r>
      <w:r w:rsidR="000121AD" w:rsidRPr="009D08AD">
        <w:rPr>
          <w:sz w:val="28"/>
          <w:szCs w:val="28"/>
        </w:rPr>
        <w:t>,</w:t>
      </w:r>
      <w:r w:rsidR="00183AD0" w:rsidRPr="009D08AD">
        <w:rPr>
          <w:sz w:val="28"/>
          <w:szCs w:val="28"/>
        </w:rPr>
        <w:t>5</w:t>
      </w:r>
      <w:r w:rsidR="00792B0D" w:rsidRPr="009D08AD">
        <w:rPr>
          <w:sz w:val="28"/>
          <w:szCs w:val="28"/>
        </w:rPr>
        <w:t xml:space="preserve">% от общего объема расходов на </w:t>
      </w:r>
      <w:r w:rsidR="007C064B" w:rsidRPr="009D08AD">
        <w:rPr>
          <w:sz w:val="28"/>
          <w:szCs w:val="28"/>
        </w:rPr>
        <w:t>202</w:t>
      </w:r>
      <w:r w:rsidR="00183AD0" w:rsidRPr="009D08AD">
        <w:rPr>
          <w:sz w:val="28"/>
          <w:szCs w:val="28"/>
        </w:rPr>
        <w:t>2</w:t>
      </w:r>
      <w:r w:rsidR="00792B0D" w:rsidRPr="009D08AD">
        <w:rPr>
          <w:sz w:val="28"/>
          <w:szCs w:val="28"/>
        </w:rPr>
        <w:t xml:space="preserve"> год</w:t>
      </w:r>
      <w:r w:rsidR="005148CB" w:rsidRPr="009D08AD">
        <w:rPr>
          <w:sz w:val="28"/>
          <w:szCs w:val="28"/>
        </w:rPr>
        <w:t xml:space="preserve">, что </w:t>
      </w:r>
      <w:r w:rsidRPr="009D08AD">
        <w:rPr>
          <w:sz w:val="28"/>
          <w:szCs w:val="28"/>
        </w:rPr>
        <w:t xml:space="preserve">составляет </w:t>
      </w:r>
      <w:r w:rsidR="00912BF9" w:rsidRPr="009D08AD">
        <w:rPr>
          <w:sz w:val="28"/>
          <w:szCs w:val="28"/>
        </w:rPr>
        <w:t>8</w:t>
      </w:r>
      <w:r w:rsidR="002251B9" w:rsidRPr="009D08AD">
        <w:rPr>
          <w:sz w:val="28"/>
          <w:szCs w:val="28"/>
        </w:rPr>
        <w:t>5,4</w:t>
      </w:r>
      <w:r w:rsidR="00975CD9" w:rsidRPr="009D08AD">
        <w:rPr>
          <w:sz w:val="28"/>
          <w:szCs w:val="28"/>
        </w:rPr>
        <w:t>%</w:t>
      </w:r>
      <w:r w:rsidRPr="009D08AD">
        <w:rPr>
          <w:sz w:val="28"/>
          <w:szCs w:val="28"/>
        </w:rPr>
        <w:t xml:space="preserve"> </w:t>
      </w:r>
      <w:r w:rsidR="005148CB" w:rsidRPr="009D08AD">
        <w:rPr>
          <w:sz w:val="28"/>
          <w:szCs w:val="28"/>
        </w:rPr>
        <w:t>от</w:t>
      </w:r>
      <w:r w:rsidRPr="009D08AD">
        <w:rPr>
          <w:sz w:val="28"/>
          <w:szCs w:val="28"/>
        </w:rPr>
        <w:t xml:space="preserve"> уровн</w:t>
      </w:r>
      <w:r w:rsidR="005148CB" w:rsidRPr="009D08AD">
        <w:rPr>
          <w:sz w:val="28"/>
          <w:szCs w:val="28"/>
        </w:rPr>
        <w:t>я</w:t>
      </w:r>
      <w:r w:rsidRPr="009D08AD">
        <w:rPr>
          <w:sz w:val="28"/>
          <w:szCs w:val="28"/>
        </w:rPr>
        <w:t xml:space="preserve"> </w:t>
      </w:r>
      <w:r w:rsidR="007C064B" w:rsidRPr="009D08AD">
        <w:rPr>
          <w:sz w:val="28"/>
          <w:szCs w:val="28"/>
        </w:rPr>
        <w:t>20</w:t>
      </w:r>
      <w:r w:rsidR="005148CB" w:rsidRPr="009D08AD">
        <w:rPr>
          <w:sz w:val="28"/>
          <w:szCs w:val="28"/>
        </w:rPr>
        <w:t>2</w:t>
      </w:r>
      <w:r w:rsidR="002251B9" w:rsidRPr="009D08AD">
        <w:rPr>
          <w:sz w:val="28"/>
          <w:szCs w:val="28"/>
        </w:rPr>
        <w:t>1</w:t>
      </w:r>
      <w:r w:rsidRPr="009D08AD">
        <w:rPr>
          <w:sz w:val="28"/>
          <w:szCs w:val="28"/>
        </w:rPr>
        <w:t xml:space="preserve"> года</w:t>
      </w:r>
      <w:r w:rsidR="00DE3FE8" w:rsidRPr="009D08AD">
        <w:rPr>
          <w:sz w:val="28"/>
          <w:szCs w:val="28"/>
        </w:rPr>
        <w:t>.</w:t>
      </w:r>
    </w:p>
    <w:p w14:paraId="215813CD" w14:textId="77777777" w:rsidR="005148CB" w:rsidRPr="009D08AD" w:rsidRDefault="004D087E" w:rsidP="005148CB">
      <w:pPr>
        <w:widowControl/>
        <w:ind w:firstLine="709"/>
        <w:jc w:val="both"/>
        <w:rPr>
          <w:b/>
          <w:sz w:val="28"/>
          <w:szCs w:val="28"/>
          <w:u w:val="single"/>
        </w:rPr>
      </w:pPr>
      <w:r w:rsidRPr="009D08AD">
        <w:rPr>
          <w:sz w:val="28"/>
          <w:szCs w:val="28"/>
        </w:rPr>
        <w:t xml:space="preserve">На </w:t>
      </w:r>
      <w:r w:rsidRPr="009D08AD">
        <w:rPr>
          <w:rFonts w:eastAsia="Calibri"/>
          <w:sz w:val="28"/>
          <w:szCs w:val="28"/>
          <w:lang w:eastAsia="en-US"/>
        </w:rPr>
        <w:t xml:space="preserve">обеспечение деятельности государственных органов исполнительной власти Ленинградской области </w:t>
      </w:r>
      <w:r w:rsidRPr="009D08AD">
        <w:rPr>
          <w:sz w:val="28"/>
          <w:szCs w:val="28"/>
        </w:rPr>
        <w:t xml:space="preserve">в проекте областного бюджета на </w:t>
      </w:r>
      <w:r w:rsidR="007C064B" w:rsidRPr="009D08AD">
        <w:rPr>
          <w:sz w:val="28"/>
          <w:szCs w:val="28"/>
        </w:rPr>
        <w:t>202</w:t>
      </w:r>
      <w:r w:rsidR="002251B9" w:rsidRPr="009D08AD">
        <w:rPr>
          <w:sz w:val="28"/>
          <w:szCs w:val="28"/>
        </w:rPr>
        <w:t>2</w:t>
      </w:r>
      <w:r w:rsidRPr="009D08AD">
        <w:rPr>
          <w:sz w:val="28"/>
          <w:szCs w:val="28"/>
        </w:rPr>
        <w:t xml:space="preserve"> год предусмотрены ассигнования в сумме </w:t>
      </w:r>
      <w:r w:rsidR="00912BF9" w:rsidRPr="009D08AD">
        <w:rPr>
          <w:sz w:val="28"/>
          <w:szCs w:val="28"/>
        </w:rPr>
        <w:t xml:space="preserve">4 </w:t>
      </w:r>
      <w:r w:rsidR="00FD5EFE" w:rsidRPr="009D08AD">
        <w:rPr>
          <w:sz w:val="28"/>
          <w:szCs w:val="28"/>
        </w:rPr>
        <w:t>654 221</w:t>
      </w:r>
      <w:r w:rsidR="00912BF9" w:rsidRPr="009D08AD">
        <w:rPr>
          <w:sz w:val="28"/>
          <w:szCs w:val="28"/>
        </w:rPr>
        <w:t>,</w:t>
      </w:r>
      <w:r w:rsidR="00FD5EFE" w:rsidRPr="009D08AD">
        <w:rPr>
          <w:sz w:val="28"/>
          <w:szCs w:val="28"/>
        </w:rPr>
        <w:t>3</w:t>
      </w:r>
      <w:r w:rsidRPr="009D08AD">
        <w:rPr>
          <w:sz w:val="28"/>
          <w:szCs w:val="28"/>
        </w:rPr>
        <w:t xml:space="preserve"> тыс. </w:t>
      </w:r>
      <w:r w:rsidR="00BD551E" w:rsidRPr="009D08AD">
        <w:rPr>
          <w:sz w:val="28"/>
          <w:szCs w:val="28"/>
        </w:rPr>
        <w:t>рублей</w:t>
      </w:r>
      <w:r w:rsidR="005148CB" w:rsidRPr="009D08AD">
        <w:rPr>
          <w:sz w:val="28"/>
          <w:szCs w:val="28"/>
        </w:rPr>
        <w:t>, что составляет 9</w:t>
      </w:r>
      <w:r w:rsidR="00FD5EFE" w:rsidRPr="009D08AD">
        <w:rPr>
          <w:sz w:val="28"/>
          <w:szCs w:val="28"/>
        </w:rPr>
        <w:t>7</w:t>
      </w:r>
      <w:r w:rsidR="005148CB" w:rsidRPr="009D08AD">
        <w:rPr>
          <w:sz w:val="28"/>
          <w:szCs w:val="28"/>
        </w:rPr>
        <w:t>,</w:t>
      </w:r>
      <w:r w:rsidR="00FD5EFE" w:rsidRPr="009D08AD">
        <w:rPr>
          <w:sz w:val="28"/>
          <w:szCs w:val="28"/>
        </w:rPr>
        <w:t>5</w:t>
      </w:r>
      <w:r w:rsidR="005148CB" w:rsidRPr="009D08AD">
        <w:rPr>
          <w:sz w:val="28"/>
          <w:szCs w:val="28"/>
        </w:rPr>
        <w:t>% от уровня 202</w:t>
      </w:r>
      <w:r w:rsidR="00FA3DFC" w:rsidRPr="009D08AD">
        <w:rPr>
          <w:sz w:val="28"/>
          <w:szCs w:val="28"/>
        </w:rPr>
        <w:t>1</w:t>
      </w:r>
      <w:r w:rsidR="005148CB" w:rsidRPr="009D08AD">
        <w:rPr>
          <w:sz w:val="28"/>
          <w:szCs w:val="28"/>
        </w:rPr>
        <w:t xml:space="preserve"> года.</w:t>
      </w:r>
    </w:p>
    <w:p w14:paraId="4AFC5C3D" w14:textId="77777777" w:rsidR="00F7762A" w:rsidRPr="009D08AD" w:rsidRDefault="00F7762A" w:rsidP="00F7762A">
      <w:pPr>
        <w:widowControl/>
        <w:ind w:firstLine="709"/>
        <w:jc w:val="both"/>
        <w:rPr>
          <w:sz w:val="28"/>
          <w:szCs w:val="28"/>
        </w:rPr>
      </w:pPr>
    </w:p>
    <w:tbl>
      <w:tblPr>
        <w:tblW w:w="10206" w:type="dxa"/>
        <w:tblInd w:w="108" w:type="dxa"/>
        <w:tblLook w:val="04A0" w:firstRow="1" w:lastRow="0" w:firstColumn="1" w:lastColumn="0" w:noHBand="0" w:noVBand="1"/>
      </w:tblPr>
      <w:tblGrid>
        <w:gridCol w:w="8222"/>
        <w:gridCol w:w="1984"/>
      </w:tblGrid>
      <w:tr w:rsidR="00BF5F27" w:rsidRPr="009D08AD" w14:paraId="5C28A521" w14:textId="77777777" w:rsidTr="00EF6B23">
        <w:trPr>
          <w:trHeight w:val="20"/>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B75EA" w14:textId="77777777" w:rsidR="004D087E" w:rsidRPr="009D08AD" w:rsidRDefault="004D087E" w:rsidP="00AA52CD">
            <w:pPr>
              <w:widowControl/>
              <w:jc w:val="center"/>
              <w:rPr>
                <w:b/>
                <w:bCs/>
                <w:sz w:val="28"/>
                <w:szCs w:val="28"/>
              </w:rPr>
            </w:pPr>
            <w:r w:rsidRPr="009D08AD">
              <w:rPr>
                <w:b/>
                <w:bCs/>
                <w:sz w:val="28"/>
                <w:szCs w:val="28"/>
              </w:rPr>
              <w:t xml:space="preserve">Наименование </w:t>
            </w:r>
          </w:p>
          <w:p w14:paraId="0B975F1D" w14:textId="77777777" w:rsidR="004D087E" w:rsidRPr="009D08AD" w:rsidRDefault="004D087E" w:rsidP="00AA52CD">
            <w:pPr>
              <w:widowControl/>
              <w:jc w:val="center"/>
              <w:rPr>
                <w:b/>
                <w:bCs/>
                <w:sz w:val="28"/>
                <w:szCs w:val="28"/>
              </w:rPr>
            </w:pPr>
            <w:r w:rsidRPr="009D08AD">
              <w:rPr>
                <w:b/>
                <w:bCs/>
                <w:sz w:val="28"/>
                <w:szCs w:val="28"/>
              </w:rPr>
              <w:t>главного распорядителя бюджетных средств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9288B7D" w14:textId="77777777" w:rsidR="001E5F17" w:rsidRPr="009D08AD" w:rsidRDefault="001E5F17" w:rsidP="00C76749">
            <w:pPr>
              <w:widowControl/>
              <w:jc w:val="center"/>
              <w:rPr>
                <w:b/>
                <w:bCs/>
                <w:sz w:val="28"/>
                <w:szCs w:val="28"/>
              </w:rPr>
            </w:pPr>
            <w:r w:rsidRPr="009D08AD">
              <w:rPr>
                <w:b/>
                <w:bCs/>
                <w:sz w:val="28"/>
                <w:szCs w:val="28"/>
              </w:rPr>
              <w:t>Проект</w:t>
            </w:r>
          </w:p>
          <w:p w14:paraId="337C1DD7" w14:textId="77777777" w:rsidR="001E5F17" w:rsidRPr="009D08AD" w:rsidRDefault="00375CD8" w:rsidP="00C76749">
            <w:pPr>
              <w:widowControl/>
              <w:jc w:val="center"/>
              <w:rPr>
                <w:b/>
                <w:bCs/>
                <w:sz w:val="28"/>
                <w:szCs w:val="28"/>
              </w:rPr>
            </w:pPr>
            <w:r w:rsidRPr="009D08AD">
              <w:rPr>
                <w:b/>
                <w:bCs/>
                <w:sz w:val="28"/>
                <w:szCs w:val="28"/>
              </w:rPr>
              <w:t xml:space="preserve">на </w:t>
            </w:r>
            <w:r w:rsidR="007C064B" w:rsidRPr="009D08AD">
              <w:rPr>
                <w:b/>
                <w:bCs/>
                <w:sz w:val="28"/>
                <w:szCs w:val="28"/>
              </w:rPr>
              <w:t>202</w:t>
            </w:r>
            <w:r w:rsidR="00D85A12" w:rsidRPr="009D08AD">
              <w:rPr>
                <w:b/>
                <w:bCs/>
                <w:sz w:val="28"/>
                <w:szCs w:val="28"/>
              </w:rPr>
              <w:t>2</w:t>
            </w:r>
            <w:r w:rsidR="001E5F17" w:rsidRPr="009D08AD">
              <w:rPr>
                <w:b/>
                <w:bCs/>
                <w:sz w:val="28"/>
                <w:szCs w:val="28"/>
              </w:rPr>
              <w:t xml:space="preserve"> год,</w:t>
            </w:r>
          </w:p>
          <w:p w14:paraId="3B919C5E" w14:textId="77777777" w:rsidR="004D087E" w:rsidRPr="009D08AD" w:rsidRDefault="00375CD8" w:rsidP="00C76749">
            <w:pPr>
              <w:widowControl/>
              <w:jc w:val="center"/>
              <w:rPr>
                <w:b/>
                <w:bCs/>
                <w:sz w:val="28"/>
                <w:szCs w:val="28"/>
              </w:rPr>
            </w:pPr>
            <w:r w:rsidRPr="009D08AD">
              <w:rPr>
                <w:b/>
                <w:bCs/>
                <w:sz w:val="28"/>
                <w:szCs w:val="28"/>
              </w:rPr>
              <w:t>тыс. рублей</w:t>
            </w:r>
          </w:p>
        </w:tc>
      </w:tr>
      <w:tr w:rsidR="00D85A12" w:rsidRPr="009D08AD" w14:paraId="5CBB2847" w14:textId="77777777" w:rsidTr="00EF6B23">
        <w:trPr>
          <w:trHeight w:val="2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1E53BACE" w14:textId="77777777" w:rsidR="00D85A12" w:rsidRPr="009D08AD" w:rsidRDefault="00D85A12" w:rsidP="00EF2454">
            <w:pPr>
              <w:rPr>
                <w:sz w:val="28"/>
                <w:szCs w:val="28"/>
              </w:rPr>
            </w:pPr>
            <w:r w:rsidRPr="009D08AD">
              <w:rPr>
                <w:sz w:val="28"/>
                <w:szCs w:val="28"/>
              </w:rPr>
              <w:t>Управление делами Правительства Ленинградской области</w:t>
            </w:r>
          </w:p>
        </w:tc>
        <w:tc>
          <w:tcPr>
            <w:tcW w:w="1984" w:type="dxa"/>
            <w:tcBorders>
              <w:top w:val="single" w:sz="4" w:space="0" w:color="auto"/>
              <w:left w:val="nil"/>
              <w:bottom w:val="single" w:sz="4" w:space="0" w:color="auto"/>
              <w:right w:val="single" w:sz="4" w:space="0" w:color="auto"/>
            </w:tcBorders>
            <w:shd w:val="clear" w:color="auto" w:fill="auto"/>
          </w:tcPr>
          <w:p w14:paraId="0D32462F" w14:textId="77777777" w:rsidR="00D85A12" w:rsidRPr="009D08AD" w:rsidRDefault="00FA3DFC" w:rsidP="00D85A12">
            <w:pPr>
              <w:jc w:val="center"/>
              <w:rPr>
                <w:sz w:val="28"/>
                <w:szCs w:val="28"/>
              </w:rPr>
            </w:pPr>
            <w:r w:rsidRPr="009D08AD">
              <w:rPr>
                <w:sz w:val="28"/>
                <w:szCs w:val="28"/>
              </w:rPr>
              <w:t>3 652 119,3</w:t>
            </w:r>
          </w:p>
        </w:tc>
      </w:tr>
      <w:tr w:rsidR="00D85A12" w:rsidRPr="009D08AD" w14:paraId="78DC66CB"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13051645" w14:textId="77777777" w:rsidR="00D85A12" w:rsidRPr="009D08AD" w:rsidRDefault="00D85A12" w:rsidP="00EF2454">
            <w:pPr>
              <w:rPr>
                <w:sz w:val="28"/>
                <w:szCs w:val="28"/>
              </w:rPr>
            </w:pPr>
            <w:r w:rsidRPr="009D08AD">
              <w:rPr>
                <w:sz w:val="28"/>
                <w:szCs w:val="28"/>
              </w:rPr>
              <w:t>Законодательное собрание Ленинградской области</w:t>
            </w:r>
          </w:p>
        </w:tc>
        <w:tc>
          <w:tcPr>
            <w:tcW w:w="1984" w:type="dxa"/>
            <w:tcBorders>
              <w:top w:val="nil"/>
              <w:left w:val="nil"/>
              <w:bottom w:val="single" w:sz="4" w:space="0" w:color="auto"/>
              <w:right w:val="single" w:sz="4" w:space="0" w:color="auto"/>
            </w:tcBorders>
            <w:shd w:val="clear" w:color="auto" w:fill="auto"/>
          </w:tcPr>
          <w:p w14:paraId="45340CD0" w14:textId="77777777" w:rsidR="00D85A12" w:rsidRPr="009D08AD" w:rsidRDefault="00D85A12" w:rsidP="00D85A12">
            <w:pPr>
              <w:jc w:val="center"/>
              <w:rPr>
                <w:sz w:val="28"/>
                <w:szCs w:val="28"/>
              </w:rPr>
            </w:pPr>
            <w:r w:rsidRPr="009D08AD">
              <w:rPr>
                <w:sz w:val="28"/>
                <w:szCs w:val="28"/>
              </w:rPr>
              <w:t>504 226,1</w:t>
            </w:r>
          </w:p>
        </w:tc>
      </w:tr>
      <w:tr w:rsidR="00D85A12" w:rsidRPr="009D08AD" w14:paraId="67F4E8F3"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3A6074C7" w14:textId="77777777" w:rsidR="00D85A12" w:rsidRPr="009D08AD" w:rsidRDefault="00D85A12" w:rsidP="00EF2454">
            <w:pPr>
              <w:rPr>
                <w:sz w:val="28"/>
                <w:szCs w:val="28"/>
              </w:rPr>
            </w:pPr>
            <w:r w:rsidRPr="009D08AD">
              <w:rPr>
                <w:sz w:val="28"/>
                <w:szCs w:val="28"/>
              </w:rPr>
              <w:t>Комитет правопорядка и безопасности Ленинградской области</w:t>
            </w:r>
          </w:p>
        </w:tc>
        <w:tc>
          <w:tcPr>
            <w:tcW w:w="1984" w:type="dxa"/>
            <w:tcBorders>
              <w:top w:val="nil"/>
              <w:left w:val="nil"/>
              <w:bottom w:val="single" w:sz="4" w:space="0" w:color="auto"/>
              <w:right w:val="single" w:sz="4" w:space="0" w:color="auto"/>
            </w:tcBorders>
            <w:shd w:val="clear" w:color="auto" w:fill="auto"/>
          </w:tcPr>
          <w:p w14:paraId="216CDA06" w14:textId="77777777" w:rsidR="00D85A12" w:rsidRPr="009D08AD" w:rsidRDefault="00DF2AEA" w:rsidP="00D85A12">
            <w:pPr>
              <w:jc w:val="center"/>
              <w:rPr>
                <w:sz w:val="28"/>
                <w:szCs w:val="28"/>
              </w:rPr>
            </w:pPr>
            <w:r w:rsidRPr="009D08AD">
              <w:rPr>
                <w:sz w:val="28"/>
                <w:szCs w:val="28"/>
              </w:rPr>
              <w:t>211 205,9</w:t>
            </w:r>
          </w:p>
        </w:tc>
      </w:tr>
      <w:tr w:rsidR="00D85A12" w:rsidRPr="009D08AD" w14:paraId="6216F529"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3999AB23" w14:textId="77777777" w:rsidR="00D85A12" w:rsidRPr="009D08AD" w:rsidRDefault="00D85A12" w:rsidP="00EF2454">
            <w:pPr>
              <w:rPr>
                <w:sz w:val="28"/>
                <w:szCs w:val="28"/>
              </w:rPr>
            </w:pPr>
            <w:r w:rsidRPr="009D08AD">
              <w:rPr>
                <w:sz w:val="28"/>
                <w:szCs w:val="28"/>
              </w:rPr>
              <w:t>Избирательная комиссия Ленинградской области</w:t>
            </w:r>
          </w:p>
        </w:tc>
        <w:tc>
          <w:tcPr>
            <w:tcW w:w="1984" w:type="dxa"/>
            <w:tcBorders>
              <w:top w:val="nil"/>
              <w:left w:val="nil"/>
              <w:bottom w:val="single" w:sz="4" w:space="0" w:color="auto"/>
              <w:right w:val="single" w:sz="4" w:space="0" w:color="auto"/>
            </w:tcBorders>
            <w:shd w:val="clear" w:color="auto" w:fill="auto"/>
          </w:tcPr>
          <w:p w14:paraId="57473707" w14:textId="77777777" w:rsidR="00D85A12" w:rsidRPr="009D08AD" w:rsidRDefault="00D85A12" w:rsidP="00D85A12">
            <w:pPr>
              <w:jc w:val="center"/>
              <w:rPr>
                <w:sz w:val="28"/>
                <w:szCs w:val="28"/>
              </w:rPr>
            </w:pPr>
            <w:r w:rsidRPr="009D08AD">
              <w:rPr>
                <w:sz w:val="28"/>
                <w:szCs w:val="28"/>
              </w:rPr>
              <w:t>99 019,2</w:t>
            </w:r>
          </w:p>
        </w:tc>
      </w:tr>
      <w:tr w:rsidR="00D85A12" w:rsidRPr="009D08AD" w14:paraId="632CE80B"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25C81C22" w14:textId="77777777" w:rsidR="00D85A12" w:rsidRPr="009D08AD" w:rsidRDefault="00D85A12" w:rsidP="00EF2454">
            <w:pPr>
              <w:rPr>
                <w:sz w:val="28"/>
                <w:szCs w:val="28"/>
              </w:rPr>
            </w:pPr>
            <w:r w:rsidRPr="009D08AD">
              <w:rPr>
                <w:sz w:val="28"/>
                <w:szCs w:val="28"/>
              </w:rPr>
              <w:t>Контрольно-счетная палата Ленинградской области</w:t>
            </w:r>
          </w:p>
        </w:tc>
        <w:tc>
          <w:tcPr>
            <w:tcW w:w="1984" w:type="dxa"/>
            <w:tcBorders>
              <w:top w:val="nil"/>
              <w:left w:val="nil"/>
              <w:bottom w:val="single" w:sz="4" w:space="0" w:color="auto"/>
              <w:right w:val="single" w:sz="4" w:space="0" w:color="auto"/>
            </w:tcBorders>
            <w:shd w:val="clear" w:color="auto" w:fill="auto"/>
          </w:tcPr>
          <w:p w14:paraId="08EC0FF5" w14:textId="77777777" w:rsidR="00D85A12" w:rsidRPr="009D08AD" w:rsidRDefault="00D85A12" w:rsidP="00D85A12">
            <w:pPr>
              <w:jc w:val="center"/>
              <w:rPr>
                <w:sz w:val="28"/>
                <w:szCs w:val="28"/>
              </w:rPr>
            </w:pPr>
            <w:r w:rsidRPr="009D08AD">
              <w:rPr>
                <w:sz w:val="28"/>
                <w:szCs w:val="28"/>
              </w:rPr>
              <w:t>95 678,0</w:t>
            </w:r>
          </w:p>
        </w:tc>
      </w:tr>
      <w:tr w:rsidR="00D85A12" w:rsidRPr="009D08AD" w14:paraId="747ED397"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4CCED71F" w14:textId="77777777" w:rsidR="00D85A12" w:rsidRPr="009D08AD" w:rsidRDefault="00D85A12" w:rsidP="00EF2454">
            <w:pPr>
              <w:rPr>
                <w:sz w:val="28"/>
                <w:szCs w:val="28"/>
              </w:rPr>
            </w:pPr>
            <w:r w:rsidRPr="009D08AD">
              <w:rPr>
                <w:sz w:val="28"/>
                <w:szCs w:val="28"/>
              </w:rPr>
              <w:t>Представительство Губернатора и Правительства Ленинградской области при Правительстве Российской Федерации</w:t>
            </w:r>
          </w:p>
        </w:tc>
        <w:tc>
          <w:tcPr>
            <w:tcW w:w="1984" w:type="dxa"/>
            <w:tcBorders>
              <w:top w:val="nil"/>
              <w:left w:val="nil"/>
              <w:bottom w:val="single" w:sz="4" w:space="0" w:color="auto"/>
              <w:right w:val="single" w:sz="4" w:space="0" w:color="auto"/>
            </w:tcBorders>
            <w:shd w:val="clear" w:color="auto" w:fill="auto"/>
          </w:tcPr>
          <w:p w14:paraId="361F9408" w14:textId="77777777" w:rsidR="00D85A12" w:rsidRPr="009D08AD" w:rsidRDefault="00D85A12" w:rsidP="00D85A12">
            <w:pPr>
              <w:jc w:val="center"/>
              <w:rPr>
                <w:sz w:val="28"/>
                <w:szCs w:val="28"/>
              </w:rPr>
            </w:pPr>
            <w:r w:rsidRPr="009D08AD">
              <w:rPr>
                <w:sz w:val="28"/>
                <w:szCs w:val="28"/>
              </w:rPr>
              <w:t>41 213,9</w:t>
            </w:r>
          </w:p>
        </w:tc>
      </w:tr>
      <w:tr w:rsidR="00D85A12" w:rsidRPr="009D08AD" w14:paraId="2E7D6F0A"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40883C25" w14:textId="77777777" w:rsidR="00D85A12" w:rsidRPr="009D08AD" w:rsidRDefault="00D85A12" w:rsidP="00EF2454">
            <w:pPr>
              <w:rPr>
                <w:sz w:val="28"/>
                <w:szCs w:val="28"/>
              </w:rPr>
            </w:pPr>
            <w:r w:rsidRPr="009D08AD">
              <w:rPr>
                <w:sz w:val="28"/>
                <w:szCs w:val="28"/>
              </w:rPr>
              <w:t>Уполномоченный по правам человека в Ленинградской области</w:t>
            </w:r>
          </w:p>
        </w:tc>
        <w:tc>
          <w:tcPr>
            <w:tcW w:w="1984" w:type="dxa"/>
            <w:tcBorders>
              <w:top w:val="nil"/>
              <w:left w:val="nil"/>
              <w:bottom w:val="single" w:sz="4" w:space="0" w:color="auto"/>
              <w:right w:val="single" w:sz="4" w:space="0" w:color="auto"/>
            </w:tcBorders>
            <w:shd w:val="clear" w:color="auto" w:fill="auto"/>
          </w:tcPr>
          <w:p w14:paraId="45782DAF" w14:textId="77777777" w:rsidR="00D85A12" w:rsidRPr="009D08AD" w:rsidRDefault="00D85A12" w:rsidP="00D85A12">
            <w:pPr>
              <w:jc w:val="center"/>
              <w:rPr>
                <w:sz w:val="28"/>
                <w:szCs w:val="28"/>
              </w:rPr>
            </w:pPr>
            <w:r w:rsidRPr="009D08AD">
              <w:rPr>
                <w:sz w:val="28"/>
                <w:szCs w:val="28"/>
              </w:rPr>
              <w:t>19 875,7</w:t>
            </w:r>
          </w:p>
        </w:tc>
      </w:tr>
      <w:tr w:rsidR="00D85A12" w:rsidRPr="009D08AD" w14:paraId="022020C5"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1D198BA8" w14:textId="77777777" w:rsidR="00D85A12" w:rsidRPr="009D08AD" w:rsidRDefault="00D85A12" w:rsidP="00EF2454">
            <w:pPr>
              <w:rPr>
                <w:sz w:val="28"/>
                <w:szCs w:val="28"/>
              </w:rPr>
            </w:pPr>
            <w:r w:rsidRPr="009D08AD">
              <w:rPr>
                <w:sz w:val="28"/>
                <w:szCs w:val="28"/>
              </w:rPr>
              <w:t>Уполномоченный по правам ребенка в Ленинградской области</w:t>
            </w:r>
          </w:p>
        </w:tc>
        <w:tc>
          <w:tcPr>
            <w:tcW w:w="1984" w:type="dxa"/>
            <w:tcBorders>
              <w:top w:val="nil"/>
              <w:left w:val="nil"/>
              <w:bottom w:val="single" w:sz="4" w:space="0" w:color="auto"/>
              <w:right w:val="single" w:sz="4" w:space="0" w:color="auto"/>
            </w:tcBorders>
            <w:shd w:val="clear" w:color="auto" w:fill="auto"/>
          </w:tcPr>
          <w:p w14:paraId="780F6845" w14:textId="77777777" w:rsidR="00D85A12" w:rsidRPr="009D08AD" w:rsidRDefault="00D85A12" w:rsidP="00D85A12">
            <w:pPr>
              <w:jc w:val="center"/>
              <w:rPr>
                <w:sz w:val="28"/>
                <w:szCs w:val="28"/>
              </w:rPr>
            </w:pPr>
            <w:r w:rsidRPr="009D08AD">
              <w:rPr>
                <w:sz w:val="28"/>
                <w:szCs w:val="28"/>
              </w:rPr>
              <w:t>17 088,2</w:t>
            </w:r>
          </w:p>
        </w:tc>
      </w:tr>
      <w:tr w:rsidR="00D85A12" w:rsidRPr="009D08AD" w14:paraId="2B5784E6"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2595E93B" w14:textId="77777777" w:rsidR="00D85A12" w:rsidRPr="009D08AD" w:rsidRDefault="00D85A12" w:rsidP="00EF2454">
            <w:pPr>
              <w:rPr>
                <w:sz w:val="28"/>
                <w:szCs w:val="28"/>
              </w:rPr>
            </w:pPr>
            <w:r w:rsidRPr="009D08AD">
              <w:rPr>
                <w:sz w:val="28"/>
                <w:szCs w:val="28"/>
              </w:rPr>
              <w:t>Уполномоченный по защите прав предпринимателей в Ленинградской области</w:t>
            </w:r>
          </w:p>
        </w:tc>
        <w:tc>
          <w:tcPr>
            <w:tcW w:w="1984" w:type="dxa"/>
            <w:tcBorders>
              <w:top w:val="nil"/>
              <w:left w:val="nil"/>
              <w:bottom w:val="single" w:sz="4" w:space="0" w:color="auto"/>
              <w:right w:val="single" w:sz="4" w:space="0" w:color="auto"/>
            </w:tcBorders>
            <w:shd w:val="clear" w:color="auto" w:fill="auto"/>
          </w:tcPr>
          <w:p w14:paraId="032130BD" w14:textId="77777777" w:rsidR="00D85A12" w:rsidRPr="009D08AD" w:rsidRDefault="00D85A12" w:rsidP="00D85A12">
            <w:pPr>
              <w:jc w:val="center"/>
              <w:rPr>
                <w:sz w:val="28"/>
                <w:szCs w:val="28"/>
              </w:rPr>
            </w:pPr>
            <w:r w:rsidRPr="009D08AD">
              <w:rPr>
                <w:sz w:val="28"/>
                <w:szCs w:val="28"/>
              </w:rPr>
              <w:t>13 786,0</w:t>
            </w:r>
          </w:p>
        </w:tc>
      </w:tr>
      <w:tr w:rsidR="00D85A12" w:rsidRPr="009D08AD" w14:paraId="13331287" w14:textId="77777777" w:rsidTr="00EF6B23">
        <w:trPr>
          <w:trHeight w:val="20"/>
        </w:trPr>
        <w:tc>
          <w:tcPr>
            <w:tcW w:w="8222" w:type="dxa"/>
            <w:tcBorders>
              <w:top w:val="nil"/>
              <w:left w:val="single" w:sz="4" w:space="0" w:color="auto"/>
              <w:bottom w:val="single" w:sz="4" w:space="0" w:color="auto"/>
              <w:right w:val="single" w:sz="4" w:space="0" w:color="auto"/>
            </w:tcBorders>
            <w:shd w:val="clear" w:color="auto" w:fill="auto"/>
          </w:tcPr>
          <w:p w14:paraId="579234E9" w14:textId="77777777" w:rsidR="00D85A12" w:rsidRPr="009D08AD" w:rsidRDefault="00D85A12" w:rsidP="00EF2454">
            <w:pPr>
              <w:rPr>
                <w:sz w:val="28"/>
                <w:szCs w:val="28"/>
              </w:rPr>
            </w:pPr>
            <w:r w:rsidRPr="009D08AD">
              <w:rPr>
                <w:sz w:val="28"/>
                <w:szCs w:val="28"/>
              </w:rPr>
              <w:t>Комитет по печати Ленинградской области</w:t>
            </w:r>
          </w:p>
        </w:tc>
        <w:tc>
          <w:tcPr>
            <w:tcW w:w="1984" w:type="dxa"/>
            <w:tcBorders>
              <w:top w:val="nil"/>
              <w:left w:val="nil"/>
              <w:bottom w:val="single" w:sz="4" w:space="0" w:color="auto"/>
              <w:right w:val="single" w:sz="4" w:space="0" w:color="auto"/>
            </w:tcBorders>
            <w:shd w:val="clear" w:color="auto" w:fill="auto"/>
          </w:tcPr>
          <w:p w14:paraId="1F04B8D2" w14:textId="77777777" w:rsidR="00D85A12" w:rsidRPr="009D08AD" w:rsidRDefault="00D85A12" w:rsidP="00D85A12">
            <w:pPr>
              <w:jc w:val="center"/>
              <w:rPr>
                <w:sz w:val="28"/>
                <w:szCs w:val="28"/>
              </w:rPr>
            </w:pPr>
            <w:r w:rsidRPr="009D08AD">
              <w:rPr>
                <w:sz w:val="28"/>
                <w:szCs w:val="28"/>
              </w:rPr>
              <w:t>9,0</w:t>
            </w:r>
          </w:p>
        </w:tc>
      </w:tr>
      <w:tr w:rsidR="000121AD" w:rsidRPr="009D08AD" w14:paraId="6563265F" w14:textId="77777777" w:rsidTr="00EF6B23">
        <w:trPr>
          <w:trHeight w:val="2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A8E66" w14:textId="77777777" w:rsidR="00C76749" w:rsidRPr="009D08AD" w:rsidRDefault="00C76749" w:rsidP="00C76749">
            <w:pPr>
              <w:rPr>
                <w:b/>
                <w:bCs/>
                <w:sz w:val="28"/>
                <w:szCs w:val="28"/>
              </w:rPr>
            </w:pPr>
            <w:r w:rsidRPr="009D08AD">
              <w:rPr>
                <w:b/>
                <w:bCs/>
                <w:sz w:val="28"/>
                <w:szCs w:val="28"/>
              </w:rPr>
              <w:t>ИТОГО: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15B23A" w14:textId="14C3298F" w:rsidR="00C76749" w:rsidRPr="009D08AD" w:rsidRDefault="00FA3DFC" w:rsidP="001E5F17">
            <w:pPr>
              <w:jc w:val="center"/>
              <w:rPr>
                <w:b/>
                <w:bCs/>
                <w:sz w:val="28"/>
                <w:szCs w:val="28"/>
              </w:rPr>
            </w:pPr>
            <w:r w:rsidRPr="009D08AD">
              <w:rPr>
                <w:b/>
                <w:bCs/>
                <w:sz w:val="28"/>
                <w:szCs w:val="28"/>
              </w:rPr>
              <w:t>4 654 221,3</w:t>
            </w:r>
          </w:p>
        </w:tc>
      </w:tr>
    </w:tbl>
    <w:p w14:paraId="27C3F968" w14:textId="77777777" w:rsidR="004D087E" w:rsidRPr="009D08AD" w:rsidRDefault="004D087E" w:rsidP="004D087E">
      <w:pPr>
        <w:widowControl/>
        <w:tabs>
          <w:tab w:val="left" w:pos="284"/>
        </w:tabs>
        <w:ind w:firstLine="709"/>
        <w:jc w:val="both"/>
        <w:rPr>
          <w:sz w:val="28"/>
          <w:szCs w:val="28"/>
        </w:rPr>
      </w:pPr>
    </w:p>
    <w:p w14:paraId="2443DE07" w14:textId="77777777" w:rsidR="004D087E" w:rsidRPr="009D08AD" w:rsidRDefault="004D087E" w:rsidP="00F7749B">
      <w:pPr>
        <w:widowControl/>
        <w:ind w:firstLine="709"/>
        <w:jc w:val="both"/>
        <w:rPr>
          <w:b/>
          <w:sz w:val="28"/>
          <w:szCs w:val="28"/>
          <w:u w:val="single"/>
        </w:rPr>
      </w:pPr>
      <w:r w:rsidRPr="009D08AD">
        <w:rPr>
          <w:sz w:val="28"/>
          <w:szCs w:val="28"/>
        </w:rPr>
        <w:t xml:space="preserve">На иные </w:t>
      </w:r>
      <w:r w:rsidRPr="009D08AD">
        <w:rPr>
          <w:rFonts w:eastAsia="Calibri"/>
          <w:sz w:val="28"/>
          <w:szCs w:val="28"/>
          <w:lang w:eastAsia="en-US"/>
        </w:rPr>
        <w:t xml:space="preserve">непрограммные расходы Ленинградской области </w:t>
      </w:r>
      <w:r w:rsidRPr="009D08AD">
        <w:rPr>
          <w:sz w:val="28"/>
          <w:szCs w:val="28"/>
        </w:rPr>
        <w:t xml:space="preserve">в проекте областного бюджета на </w:t>
      </w:r>
      <w:r w:rsidR="007C064B" w:rsidRPr="009D08AD">
        <w:rPr>
          <w:sz w:val="28"/>
          <w:szCs w:val="28"/>
        </w:rPr>
        <w:t>202</w:t>
      </w:r>
      <w:r w:rsidR="00FA3DFC" w:rsidRPr="009D08AD">
        <w:rPr>
          <w:sz w:val="28"/>
          <w:szCs w:val="28"/>
        </w:rPr>
        <w:t>2</w:t>
      </w:r>
      <w:r w:rsidRPr="009D08AD">
        <w:rPr>
          <w:sz w:val="28"/>
          <w:szCs w:val="28"/>
        </w:rPr>
        <w:t xml:space="preserve"> год предусмотрены </w:t>
      </w:r>
      <w:r w:rsidR="00DE3FE8" w:rsidRPr="009D08AD">
        <w:rPr>
          <w:sz w:val="28"/>
          <w:szCs w:val="28"/>
        </w:rPr>
        <w:t xml:space="preserve">бюджетные </w:t>
      </w:r>
      <w:r w:rsidRPr="009D08AD">
        <w:rPr>
          <w:sz w:val="28"/>
          <w:szCs w:val="28"/>
        </w:rPr>
        <w:t xml:space="preserve">ассигнования в сумме </w:t>
      </w:r>
      <w:r w:rsidR="00683BDC" w:rsidRPr="009D08AD">
        <w:rPr>
          <w:sz w:val="28"/>
          <w:szCs w:val="28"/>
        </w:rPr>
        <w:t>4 210 402,4</w:t>
      </w:r>
      <w:r w:rsidR="005148CB" w:rsidRPr="009D08AD">
        <w:rPr>
          <w:sz w:val="28"/>
          <w:szCs w:val="28"/>
        </w:rPr>
        <w:t xml:space="preserve"> </w:t>
      </w:r>
      <w:r w:rsidRPr="009D08AD">
        <w:rPr>
          <w:sz w:val="28"/>
          <w:szCs w:val="28"/>
        </w:rPr>
        <w:t>тыс.</w:t>
      </w:r>
      <w:r w:rsidR="003E4BFB" w:rsidRPr="009D08AD">
        <w:rPr>
          <w:sz w:val="28"/>
          <w:szCs w:val="28"/>
        </w:rPr>
        <w:t xml:space="preserve"> </w:t>
      </w:r>
      <w:r w:rsidR="00BD551E" w:rsidRPr="009D08AD">
        <w:rPr>
          <w:sz w:val="28"/>
          <w:szCs w:val="28"/>
        </w:rPr>
        <w:t>рублей</w:t>
      </w:r>
      <w:r w:rsidR="00F25280" w:rsidRPr="009D08AD">
        <w:rPr>
          <w:sz w:val="28"/>
          <w:szCs w:val="28"/>
        </w:rPr>
        <w:t>, что составляет 7</w:t>
      </w:r>
      <w:r w:rsidR="00FD5EFE" w:rsidRPr="009D08AD">
        <w:rPr>
          <w:sz w:val="28"/>
          <w:szCs w:val="28"/>
        </w:rPr>
        <w:t>5</w:t>
      </w:r>
      <w:r w:rsidR="00F25280" w:rsidRPr="009D08AD">
        <w:rPr>
          <w:sz w:val="28"/>
          <w:szCs w:val="28"/>
        </w:rPr>
        <w:t>,</w:t>
      </w:r>
      <w:r w:rsidR="00FD5EFE" w:rsidRPr="009D08AD">
        <w:rPr>
          <w:sz w:val="28"/>
          <w:szCs w:val="28"/>
        </w:rPr>
        <w:t>3</w:t>
      </w:r>
      <w:r w:rsidR="00FA3DFC" w:rsidRPr="009D08AD">
        <w:rPr>
          <w:sz w:val="28"/>
          <w:szCs w:val="28"/>
        </w:rPr>
        <w:t>% от уровня 2021</w:t>
      </w:r>
      <w:r w:rsidR="00F7749B" w:rsidRPr="009D08AD">
        <w:rPr>
          <w:sz w:val="28"/>
          <w:szCs w:val="28"/>
        </w:rPr>
        <w:t xml:space="preserve"> года.</w:t>
      </w:r>
    </w:p>
    <w:p w14:paraId="5AA984D0" w14:textId="77777777" w:rsidR="004D087E" w:rsidRPr="009D08AD" w:rsidRDefault="004D087E" w:rsidP="004D087E">
      <w:pPr>
        <w:widowControl/>
        <w:tabs>
          <w:tab w:val="left" w:pos="284"/>
        </w:tabs>
        <w:ind w:firstLine="709"/>
        <w:jc w:val="both"/>
        <w:rPr>
          <w:b/>
          <w:sz w:val="28"/>
          <w:szCs w:val="28"/>
          <w:u w:val="single"/>
        </w:rPr>
      </w:pPr>
    </w:p>
    <w:tbl>
      <w:tblPr>
        <w:tblW w:w="102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7"/>
        <w:gridCol w:w="1985"/>
      </w:tblGrid>
      <w:tr w:rsidR="00BF5F27" w:rsidRPr="009D08AD" w14:paraId="402B8E37" w14:textId="77777777" w:rsidTr="00EF6B23">
        <w:trPr>
          <w:trHeight w:val="20"/>
        </w:trPr>
        <w:tc>
          <w:tcPr>
            <w:tcW w:w="8237" w:type="dxa"/>
            <w:shd w:val="clear" w:color="auto" w:fill="auto"/>
            <w:vAlign w:val="center"/>
            <w:hideMark/>
          </w:tcPr>
          <w:p w14:paraId="34590A56" w14:textId="77777777" w:rsidR="00770C59" w:rsidRPr="009D08AD" w:rsidRDefault="004D087E" w:rsidP="00AA52CD">
            <w:pPr>
              <w:widowControl/>
              <w:jc w:val="center"/>
              <w:rPr>
                <w:b/>
                <w:bCs/>
                <w:sz w:val="28"/>
                <w:szCs w:val="28"/>
              </w:rPr>
            </w:pPr>
            <w:r w:rsidRPr="009D08AD">
              <w:rPr>
                <w:b/>
                <w:bCs/>
                <w:sz w:val="28"/>
                <w:szCs w:val="28"/>
              </w:rPr>
              <w:t xml:space="preserve">Наименование </w:t>
            </w:r>
          </w:p>
          <w:p w14:paraId="56EE58DC" w14:textId="77777777" w:rsidR="004D087E" w:rsidRPr="009D08AD" w:rsidRDefault="00770C59" w:rsidP="00AA52CD">
            <w:pPr>
              <w:widowControl/>
              <w:jc w:val="center"/>
              <w:rPr>
                <w:b/>
                <w:bCs/>
                <w:sz w:val="28"/>
                <w:szCs w:val="28"/>
              </w:rPr>
            </w:pPr>
            <w:r w:rsidRPr="009D08AD">
              <w:rPr>
                <w:b/>
                <w:bCs/>
                <w:sz w:val="28"/>
                <w:szCs w:val="28"/>
              </w:rPr>
              <w:t>главного распорядителя бюджетных средств</w:t>
            </w:r>
          </w:p>
        </w:tc>
        <w:tc>
          <w:tcPr>
            <w:tcW w:w="1985" w:type="dxa"/>
            <w:shd w:val="clear" w:color="auto" w:fill="auto"/>
            <w:vAlign w:val="center"/>
            <w:hideMark/>
          </w:tcPr>
          <w:p w14:paraId="10D3E50A" w14:textId="77777777" w:rsidR="001E5F17" w:rsidRPr="009D08AD" w:rsidRDefault="001E5F17" w:rsidP="00375CD8">
            <w:pPr>
              <w:widowControl/>
              <w:jc w:val="center"/>
              <w:rPr>
                <w:b/>
                <w:bCs/>
                <w:sz w:val="28"/>
                <w:szCs w:val="28"/>
              </w:rPr>
            </w:pPr>
            <w:r w:rsidRPr="009D08AD">
              <w:rPr>
                <w:b/>
                <w:bCs/>
                <w:sz w:val="28"/>
                <w:szCs w:val="28"/>
              </w:rPr>
              <w:t>Проект</w:t>
            </w:r>
          </w:p>
          <w:p w14:paraId="2C066070" w14:textId="77777777" w:rsidR="00375CD8" w:rsidRPr="009D08AD" w:rsidRDefault="00375CD8" w:rsidP="00375CD8">
            <w:pPr>
              <w:widowControl/>
              <w:jc w:val="center"/>
              <w:rPr>
                <w:b/>
                <w:bCs/>
                <w:sz w:val="28"/>
                <w:szCs w:val="28"/>
              </w:rPr>
            </w:pPr>
            <w:r w:rsidRPr="009D08AD">
              <w:rPr>
                <w:b/>
                <w:bCs/>
                <w:sz w:val="28"/>
                <w:szCs w:val="28"/>
              </w:rPr>
              <w:t xml:space="preserve">на </w:t>
            </w:r>
            <w:r w:rsidR="007C064B" w:rsidRPr="009D08AD">
              <w:rPr>
                <w:b/>
                <w:bCs/>
                <w:sz w:val="28"/>
                <w:szCs w:val="28"/>
              </w:rPr>
              <w:t>202</w:t>
            </w:r>
            <w:r w:rsidR="00FD5EFE" w:rsidRPr="009D08AD">
              <w:rPr>
                <w:b/>
                <w:bCs/>
                <w:sz w:val="28"/>
                <w:szCs w:val="28"/>
              </w:rPr>
              <w:t>2</w:t>
            </w:r>
            <w:r w:rsidRPr="009D08AD">
              <w:rPr>
                <w:b/>
                <w:bCs/>
                <w:sz w:val="28"/>
                <w:szCs w:val="28"/>
              </w:rPr>
              <w:t xml:space="preserve"> год,</w:t>
            </w:r>
          </w:p>
          <w:p w14:paraId="0BAE7E2F" w14:textId="77777777" w:rsidR="004D087E" w:rsidRPr="009D08AD" w:rsidRDefault="00375CD8" w:rsidP="00375CD8">
            <w:pPr>
              <w:widowControl/>
              <w:jc w:val="center"/>
              <w:rPr>
                <w:b/>
                <w:bCs/>
                <w:sz w:val="28"/>
                <w:szCs w:val="28"/>
              </w:rPr>
            </w:pPr>
            <w:r w:rsidRPr="009D08AD">
              <w:rPr>
                <w:b/>
                <w:bCs/>
                <w:sz w:val="28"/>
                <w:szCs w:val="28"/>
              </w:rPr>
              <w:t>тыс. рублей</w:t>
            </w:r>
          </w:p>
        </w:tc>
      </w:tr>
      <w:tr w:rsidR="00FA3DFC" w:rsidRPr="009D08AD" w14:paraId="1C406483" w14:textId="77777777" w:rsidTr="00EF2454">
        <w:trPr>
          <w:trHeight w:val="20"/>
        </w:trPr>
        <w:tc>
          <w:tcPr>
            <w:tcW w:w="8237" w:type="dxa"/>
            <w:shd w:val="clear" w:color="auto" w:fill="auto"/>
            <w:vAlign w:val="center"/>
          </w:tcPr>
          <w:p w14:paraId="61FBB636" w14:textId="77777777" w:rsidR="00FA3DFC" w:rsidRPr="009D08AD" w:rsidRDefault="00FA3DFC">
            <w:pPr>
              <w:rPr>
                <w:sz w:val="28"/>
                <w:szCs w:val="28"/>
              </w:rPr>
            </w:pPr>
            <w:r w:rsidRPr="009D08AD">
              <w:rPr>
                <w:sz w:val="28"/>
                <w:szCs w:val="28"/>
              </w:rPr>
              <w:t>Управление делами Правительства Ленинградской области</w:t>
            </w:r>
          </w:p>
        </w:tc>
        <w:tc>
          <w:tcPr>
            <w:tcW w:w="1985" w:type="dxa"/>
            <w:shd w:val="clear" w:color="auto" w:fill="auto"/>
            <w:vAlign w:val="center"/>
          </w:tcPr>
          <w:p w14:paraId="108A147B" w14:textId="77777777" w:rsidR="00FA3DFC" w:rsidRPr="009D08AD" w:rsidRDefault="00FA3DFC" w:rsidP="00FD5EFE">
            <w:pPr>
              <w:jc w:val="center"/>
              <w:rPr>
                <w:sz w:val="28"/>
                <w:szCs w:val="28"/>
              </w:rPr>
            </w:pPr>
            <w:r w:rsidRPr="009D08AD">
              <w:rPr>
                <w:sz w:val="28"/>
                <w:szCs w:val="28"/>
              </w:rPr>
              <w:t>1 550 449,0</w:t>
            </w:r>
          </w:p>
        </w:tc>
      </w:tr>
      <w:tr w:rsidR="00FA3DFC" w:rsidRPr="009D08AD" w14:paraId="0A7B5E05" w14:textId="77777777" w:rsidTr="00EF2454">
        <w:trPr>
          <w:trHeight w:val="20"/>
        </w:trPr>
        <w:tc>
          <w:tcPr>
            <w:tcW w:w="8237" w:type="dxa"/>
            <w:shd w:val="clear" w:color="auto" w:fill="auto"/>
            <w:vAlign w:val="center"/>
          </w:tcPr>
          <w:p w14:paraId="6D5CC769" w14:textId="77777777" w:rsidR="00FA3DFC" w:rsidRPr="009D08AD" w:rsidRDefault="00FA3DFC">
            <w:pPr>
              <w:rPr>
                <w:sz w:val="28"/>
                <w:szCs w:val="28"/>
              </w:rPr>
            </w:pPr>
            <w:r w:rsidRPr="009D08AD">
              <w:rPr>
                <w:sz w:val="28"/>
                <w:szCs w:val="28"/>
              </w:rPr>
              <w:t>Комитет финансов Ленинградской области</w:t>
            </w:r>
          </w:p>
        </w:tc>
        <w:tc>
          <w:tcPr>
            <w:tcW w:w="1985" w:type="dxa"/>
            <w:shd w:val="clear" w:color="auto" w:fill="auto"/>
            <w:vAlign w:val="center"/>
          </w:tcPr>
          <w:p w14:paraId="1B5AEE79" w14:textId="77777777" w:rsidR="00FA3DFC" w:rsidRPr="009D08AD" w:rsidRDefault="00683BDC" w:rsidP="00FD5EFE">
            <w:pPr>
              <w:jc w:val="center"/>
              <w:rPr>
                <w:sz w:val="28"/>
                <w:szCs w:val="28"/>
              </w:rPr>
            </w:pPr>
            <w:r w:rsidRPr="009D08AD">
              <w:rPr>
                <w:sz w:val="28"/>
                <w:szCs w:val="28"/>
              </w:rPr>
              <w:t>1 229 517,3</w:t>
            </w:r>
          </w:p>
        </w:tc>
      </w:tr>
      <w:tr w:rsidR="00FA3DFC" w:rsidRPr="009D08AD" w14:paraId="6FEF1F0D" w14:textId="77777777" w:rsidTr="00EF2454">
        <w:trPr>
          <w:trHeight w:val="20"/>
        </w:trPr>
        <w:tc>
          <w:tcPr>
            <w:tcW w:w="8237" w:type="dxa"/>
            <w:shd w:val="clear" w:color="auto" w:fill="auto"/>
            <w:vAlign w:val="center"/>
          </w:tcPr>
          <w:p w14:paraId="39D292ED" w14:textId="77777777" w:rsidR="00FA3DFC" w:rsidRPr="009D08AD" w:rsidRDefault="00FA3DFC">
            <w:pPr>
              <w:rPr>
                <w:sz w:val="28"/>
                <w:szCs w:val="28"/>
              </w:rPr>
            </w:pPr>
            <w:r w:rsidRPr="009D08AD">
              <w:rPr>
                <w:sz w:val="28"/>
                <w:szCs w:val="28"/>
              </w:rPr>
              <w:t>Комитет Ленинградской области по транспорту</w:t>
            </w:r>
          </w:p>
        </w:tc>
        <w:tc>
          <w:tcPr>
            <w:tcW w:w="1985" w:type="dxa"/>
            <w:shd w:val="clear" w:color="auto" w:fill="auto"/>
            <w:vAlign w:val="center"/>
          </w:tcPr>
          <w:p w14:paraId="5E5B4EE9" w14:textId="77777777" w:rsidR="00FA3DFC" w:rsidRPr="009D08AD" w:rsidRDefault="00FA3DFC" w:rsidP="00FD5EFE">
            <w:pPr>
              <w:jc w:val="center"/>
              <w:rPr>
                <w:sz w:val="28"/>
                <w:szCs w:val="28"/>
              </w:rPr>
            </w:pPr>
            <w:r w:rsidRPr="009D08AD">
              <w:rPr>
                <w:sz w:val="28"/>
                <w:szCs w:val="28"/>
              </w:rPr>
              <w:t>444 057,3</w:t>
            </w:r>
          </w:p>
        </w:tc>
      </w:tr>
      <w:tr w:rsidR="00FA3DFC" w:rsidRPr="009D08AD" w14:paraId="3FEF9C43" w14:textId="77777777" w:rsidTr="00EF2454">
        <w:trPr>
          <w:trHeight w:val="20"/>
        </w:trPr>
        <w:tc>
          <w:tcPr>
            <w:tcW w:w="8237" w:type="dxa"/>
            <w:shd w:val="clear" w:color="auto" w:fill="auto"/>
            <w:vAlign w:val="center"/>
          </w:tcPr>
          <w:p w14:paraId="438730D4" w14:textId="77777777" w:rsidR="00FA3DFC" w:rsidRPr="009D08AD" w:rsidRDefault="00FA3DFC">
            <w:pPr>
              <w:rPr>
                <w:sz w:val="28"/>
                <w:szCs w:val="28"/>
              </w:rPr>
            </w:pPr>
            <w:r w:rsidRPr="009D08AD">
              <w:rPr>
                <w:sz w:val="28"/>
                <w:szCs w:val="28"/>
              </w:rPr>
              <w:t>комитет по строительству Ленинградской области</w:t>
            </w:r>
          </w:p>
        </w:tc>
        <w:tc>
          <w:tcPr>
            <w:tcW w:w="1985" w:type="dxa"/>
            <w:shd w:val="clear" w:color="auto" w:fill="auto"/>
            <w:vAlign w:val="center"/>
          </w:tcPr>
          <w:p w14:paraId="34691FA4" w14:textId="77777777" w:rsidR="00FA3DFC" w:rsidRPr="009D08AD" w:rsidRDefault="00FA3DFC" w:rsidP="00FD5EFE">
            <w:pPr>
              <w:jc w:val="center"/>
              <w:rPr>
                <w:sz w:val="28"/>
                <w:szCs w:val="28"/>
              </w:rPr>
            </w:pPr>
            <w:r w:rsidRPr="009D08AD">
              <w:rPr>
                <w:sz w:val="28"/>
                <w:szCs w:val="28"/>
              </w:rPr>
              <w:t>229 035,7</w:t>
            </w:r>
          </w:p>
        </w:tc>
      </w:tr>
      <w:tr w:rsidR="00FA3DFC" w:rsidRPr="009D08AD" w14:paraId="4CAFFF25" w14:textId="77777777" w:rsidTr="00EF2454">
        <w:trPr>
          <w:trHeight w:val="20"/>
        </w:trPr>
        <w:tc>
          <w:tcPr>
            <w:tcW w:w="8237" w:type="dxa"/>
            <w:shd w:val="clear" w:color="auto" w:fill="auto"/>
            <w:vAlign w:val="center"/>
          </w:tcPr>
          <w:p w14:paraId="664A8D54" w14:textId="77777777" w:rsidR="00FA3DFC" w:rsidRPr="009D08AD" w:rsidRDefault="00FA3DFC">
            <w:pPr>
              <w:rPr>
                <w:sz w:val="28"/>
                <w:szCs w:val="28"/>
              </w:rPr>
            </w:pPr>
            <w:r w:rsidRPr="009D08AD">
              <w:rPr>
                <w:sz w:val="28"/>
                <w:szCs w:val="28"/>
              </w:rPr>
              <w:t>Ленинградский областной комитет по управлению государственным имуществом</w:t>
            </w:r>
          </w:p>
        </w:tc>
        <w:tc>
          <w:tcPr>
            <w:tcW w:w="1985" w:type="dxa"/>
            <w:shd w:val="clear" w:color="auto" w:fill="auto"/>
            <w:vAlign w:val="center"/>
          </w:tcPr>
          <w:p w14:paraId="551CCB4C" w14:textId="77777777" w:rsidR="00FA3DFC" w:rsidRPr="009D08AD" w:rsidRDefault="00FA3DFC" w:rsidP="00FD5EFE">
            <w:pPr>
              <w:jc w:val="center"/>
              <w:rPr>
                <w:sz w:val="28"/>
                <w:szCs w:val="28"/>
              </w:rPr>
            </w:pPr>
            <w:r w:rsidRPr="009D08AD">
              <w:rPr>
                <w:sz w:val="28"/>
                <w:szCs w:val="28"/>
              </w:rPr>
              <w:t>184 592,8</w:t>
            </w:r>
          </w:p>
        </w:tc>
      </w:tr>
      <w:tr w:rsidR="00FA3DFC" w:rsidRPr="009D08AD" w14:paraId="405B4925" w14:textId="77777777" w:rsidTr="00EF2454">
        <w:trPr>
          <w:trHeight w:val="20"/>
        </w:trPr>
        <w:tc>
          <w:tcPr>
            <w:tcW w:w="8237" w:type="dxa"/>
            <w:shd w:val="clear" w:color="auto" w:fill="auto"/>
            <w:vAlign w:val="center"/>
          </w:tcPr>
          <w:p w14:paraId="16DC14CC" w14:textId="77777777" w:rsidR="00FA3DFC" w:rsidRPr="009D08AD" w:rsidRDefault="00FA3DFC">
            <w:pPr>
              <w:rPr>
                <w:sz w:val="28"/>
                <w:szCs w:val="28"/>
              </w:rPr>
            </w:pPr>
            <w:r w:rsidRPr="009D08AD">
              <w:rPr>
                <w:sz w:val="28"/>
                <w:szCs w:val="28"/>
              </w:rPr>
              <w:t>Комитет правопорядка и безопасности Ленинградской области</w:t>
            </w:r>
          </w:p>
        </w:tc>
        <w:tc>
          <w:tcPr>
            <w:tcW w:w="1985" w:type="dxa"/>
            <w:shd w:val="clear" w:color="auto" w:fill="auto"/>
            <w:vAlign w:val="center"/>
          </w:tcPr>
          <w:p w14:paraId="14168E3C" w14:textId="77777777" w:rsidR="00FA3DFC" w:rsidRPr="009D08AD" w:rsidRDefault="00FA3DFC" w:rsidP="00FD5EFE">
            <w:pPr>
              <w:jc w:val="center"/>
              <w:rPr>
                <w:sz w:val="28"/>
                <w:szCs w:val="28"/>
              </w:rPr>
            </w:pPr>
            <w:r w:rsidRPr="009D08AD">
              <w:rPr>
                <w:sz w:val="28"/>
                <w:szCs w:val="28"/>
              </w:rPr>
              <w:t>153 886,2</w:t>
            </w:r>
          </w:p>
        </w:tc>
      </w:tr>
      <w:tr w:rsidR="00FA3DFC" w:rsidRPr="009D08AD" w14:paraId="40CA2509" w14:textId="77777777" w:rsidTr="00EF2454">
        <w:trPr>
          <w:trHeight w:val="20"/>
        </w:trPr>
        <w:tc>
          <w:tcPr>
            <w:tcW w:w="8237" w:type="dxa"/>
            <w:shd w:val="clear" w:color="auto" w:fill="auto"/>
            <w:vAlign w:val="center"/>
          </w:tcPr>
          <w:p w14:paraId="0911F6DF" w14:textId="77777777" w:rsidR="00FA3DFC" w:rsidRPr="009D08AD" w:rsidRDefault="00FA3DFC">
            <w:pPr>
              <w:rPr>
                <w:sz w:val="28"/>
                <w:szCs w:val="28"/>
              </w:rPr>
            </w:pPr>
            <w:r w:rsidRPr="009D08AD">
              <w:rPr>
                <w:sz w:val="28"/>
                <w:szCs w:val="28"/>
              </w:rPr>
              <w:t>управление записи актов гражданского состояния Ленинградской области</w:t>
            </w:r>
          </w:p>
        </w:tc>
        <w:tc>
          <w:tcPr>
            <w:tcW w:w="1985" w:type="dxa"/>
            <w:shd w:val="clear" w:color="auto" w:fill="auto"/>
            <w:vAlign w:val="center"/>
          </w:tcPr>
          <w:p w14:paraId="1138881B" w14:textId="77777777" w:rsidR="00FA3DFC" w:rsidRPr="009D08AD" w:rsidRDefault="00683BDC" w:rsidP="00FD5EFE">
            <w:pPr>
              <w:jc w:val="center"/>
              <w:rPr>
                <w:sz w:val="28"/>
                <w:szCs w:val="28"/>
              </w:rPr>
            </w:pPr>
            <w:r w:rsidRPr="009D08AD">
              <w:rPr>
                <w:sz w:val="28"/>
                <w:szCs w:val="28"/>
              </w:rPr>
              <w:t>126 265,4</w:t>
            </w:r>
          </w:p>
        </w:tc>
      </w:tr>
      <w:tr w:rsidR="00FA3DFC" w:rsidRPr="009D08AD" w14:paraId="730AA1F1" w14:textId="77777777" w:rsidTr="00EF2454">
        <w:trPr>
          <w:trHeight w:val="20"/>
        </w:trPr>
        <w:tc>
          <w:tcPr>
            <w:tcW w:w="8237" w:type="dxa"/>
            <w:shd w:val="clear" w:color="auto" w:fill="auto"/>
            <w:vAlign w:val="center"/>
          </w:tcPr>
          <w:p w14:paraId="25FBB113" w14:textId="77777777" w:rsidR="00FA3DFC" w:rsidRPr="009D08AD" w:rsidRDefault="00FA3DFC">
            <w:pPr>
              <w:rPr>
                <w:sz w:val="28"/>
                <w:szCs w:val="28"/>
              </w:rPr>
            </w:pPr>
            <w:r w:rsidRPr="009D08AD">
              <w:rPr>
                <w:sz w:val="28"/>
                <w:szCs w:val="28"/>
              </w:rPr>
              <w:t>Архивное управление Ленинградской области</w:t>
            </w:r>
          </w:p>
        </w:tc>
        <w:tc>
          <w:tcPr>
            <w:tcW w:w="1985" w:type="dxa"/>
            <w:shd w:val="clear" w:color="auto" w:fill="auto"/>
            <w:vAlign w:val="center"/>
          </w:tcPr>
          <w:p w14:paraId="43C4E178" w14:textId="77777777" w:rsidR="00FA3DFC" w:rsidRPr="009D08AD" w:rsidRDefault="00FA3DFC" w:rsidP="00FD5EFE">
            <w:pPr>
              <w:jc w:val="center"/>
              <w:rPr>
                <w:sz w:val="28"/>
                <w:szCs w:val="28"/>
              </w:rPr>
            </w:pPr>
            <w:r w:rsidRPr="009D08AD">
              <w:rPr>
                <w:sz w:val="28"/>
                <w:szCs w:val="28"/>
              </w:rPr>
              <w:t>77 845,9</w:t>
            </w:r>
          </w:p>
        </w:tc>
      </w:tr>
      <w:tr w:rsidR="00FA3DFC" w:rsidRPr="009D08AD" w14:paraId="67FD89AF" w14:textId="77777777" w:rsidTr="00EF2454">
        <w:trPr>
          <w:trHeight w:val="20"/>
        </w:trPr>
        <w:tc>
          <w:tcPr>
            <w:tcW w:w="8237" w:type="dxa"/>
            <w:shd w:val="clear" w:color="auto" w:fill="auto"/>
            <w:vAlign w:val="center"/>
          </w:tcPr>
          <w:p w14:paraId="79F38339" w14:textId="77777777" w:rsidR="00FA3DFC" w:rsidRPr="009D08AD" w:rsidRDefault="00FA3DFC">
            <w:pPr>
              <w:rPr>
                <w:sz w:val="28"/>
                <w:szCs w:val="28"/>
              </w:rPr>
            </w:pPr>
            <w:r w:rsidRPr="009D08AD">
              <w:rPr>
                <w:sz w:val="28"/>
                <w:szCs w:val="28"/>
              </w:rPr>
              <w:lastRenderedPageBreak/>
              <w:t>комитет по местному самоуправлению, межнациональным и межконфессиональным отношениям Ленинградской области</w:t>
            </w:r>
          </w:p>
        </w:tc>
        <w:tc>
          <w:tcPr>
            <w:tcW w:w="1985" w:type="dxa"/>
            <w:shd w:val="clear" w:color="auto" w:fill="auto"/>
            <w:vAlign w:val="center"/>
          </w:tcPr>
          <w:p w14:paraId="0DFE1879" w14:textId="77777777" w:rsidR="00FA3DFC" w:rsidRPr="009D08AD" w:rsidRDefault="00FA3DFC" w:rsidP="00FD5EFE">
            <w:pPr>
              <w:jc w:val="center"/>
              <w:rPr>
                <w:sz w:val="28"/>
                <w:szCs w:val="28"/>
              </w:rPr>
            </w:pPr>
            <w:r w:rsidRPr="009D08AD">
              <w:rPr>
                <w:sz w:val="28"/>
                <w:szCs w:val="28"/>
              </w:rPr>
              <w:t>59 762,1</w:t>
            </w:r>
          </w:p>
        </w:tc>
      </w:tr>
      <w:tr w:rsidR="00FA3DFC" w:rsidRPr="009D08AD" w14:paraId="16350CA2" w14:textId="77777777" w:rsidTr="00EF2454">
        <w:trPr>
          <w:trHeight w:val="20"/>
        </w:trPr>
        <w:tc>
          <w:tcPr>
            <w:tcW w:w="8237" w:type="dxa"/>
            <w:shd w:val="clear" w:color="auto" w:fill="auto"/>
            <w:vAlign w:val="center"/>
          </w:tcPr>
          <w:p w14:paraId="0497F377" w14:textId="77777777" w:rsidR="00FA3DFC" w:rsidRPr="009D08AD" w:rsidRDefault="00FA3DFC">
            <w:pPr>
              <w:rPr>
                <w:sz w:val="28"/>
                <w:szCs w:val="28"/>
              </w:rPr>
            </w:pPr>
            <w:r w:rsidRPr="009D08AD">
              <w:rPr>
                <w:sz w:val="28"/>
                <w:szCs w:val="28"/>
              </w:rPr>
              <w:t>государственное казенное учреждение Ленинградской области "Государственный экспертный институт регионального законодательства"</w:t>
            </w:r>
          </w:p>
        </w:tc>
        <w:tc>
          <w:tcPr>
            <w:tcW w:w="1985" w:type="dxa"/>
            <w:shd w:val="clear" w:color="auto" w:fill="auto"/>
            <w:vAlign w:val="center"/>
          </w:tcPr>
          <w:p w14:paraId="5463DD7E" w14:textId="77777777" w:rsidR="00FA3DFC" w:rsidRPr="009D08AD" w:rsidRDefault="00FA3DFC" w:rsidP="00FD5EFE">
            <w:pPr>
              <w:jc w:val="center"/>
              <w:rPr>
                <w:sz w:val="28"/>
                <w:szCs w:val="28"/>
              </w:rPr>
            </w:pPr>
            <w:r w:rsidRPr="009D08AD">
              <w:rPr>
                <w:sz w:val="28"/>
                <w:szCs w:val="28"/>
              </w:rPr>
              <w:t>42 336,2</w:t>
            </w:r>
          </w:p>
        </w:tc>
      </w:tr>
      <w:tr w:rsidR="00FA3DFC" w:rsidRPr="009D08AD" w14:paraId="3B1D805D" w14:textId="77777777" w:rsidTr="00EF2454">
        <w:trPr>
          <w:trHeight w:val="20"/>
        </w:trPr>
        <w:tc>
          <w:tcPr>
            <w:tcW w:w="8237" w:type="dxa"/>
            <w:shd w:val="clear" w:color="auto" w:fill="auto"/>
            <w:vAlign w:val="center"/>
          </w:tcPr>
          <w:p w14:paraId="0C325EDF" w14:textId="77777777" w:rsidR="00FA3DFC" w:rsidRPr="009D08AD" w:rsidRDefault="00FA3DFC">
            <w:pPr>
              <w:rPr>
                <w:sz w:val="28"/>
                <w:szCs w:val="28"/>
              </w:rPr>
            </w:pPr>
            <w:r w:rsidRPr="009D08AD">
              <w:rPr>
                <w:sz w:val="28"/>
                <w:szCs w:val="28"/>
              </w:rPr>
              <w:t>Комитет по печати Ленинградской области</w:t>
            </w:r>
          </w:p>
        </w:tc>
        <w:tc>
          <w:tcPr>
            <w:tcW w:w="1985" w:type="dxa"/>
            <w:shd w:val="clear" w:color="auto" w:fill="auto"/>
            <w:vAlign w:val="center"/>
          </w:tcPr>
          <w:p w14:paraId="036E5773" w14:textId="77777777" w:rsidR="00FA3DFC" w:rsidRPr="009D08AD" w:rsidRDefault="00FA3DFC" w:rsidP="00FD5EFE">
            <w:pPr>
              <w:jc w:val="center"/>
              <w:rPr>
                <w:sz w:val="28"/>
                <w:szCs w:val="28"/>
              </w:rPr>
            </w:pPr>
            <w:r w:rsidRPr="009D08AD">
              <w:rPr>
                <w:sz w:val="28"/>
                <w:szCs w:val="28"/>
              </w:rPr>
              <w:t>36 277,7</w:t>
            </w:r>
          </w:p>
        </w:tc>
      </w:tr>
      <w:tr w:rsidR="00FA3DFC" w:rsidRPr="009D08AD" w14:paraId="5DFD5C2E" w14:textId="77777777" w:rsidTr="00EF2454">
        <w:trPr>
          <w:trHeight w:val="20"/>
        </w:trPr>
        <w:tc>
          <w:tcPr>
            <w:tcW w:w="8237" w:type="dxa"/>
            <w:shd w:val="clear" w:color="auto" w:fill="auto"/>
            <w:vAlign w:val="center"/>
          </w:tcPr>
          <w:p w14:paraId="75D2425A" w14:textId="77777777" w:rsidR="00FA3DFC" w:rsidRPr="009D08AD" w:rsidRDefault="00FA3DFC">
            <w:pPr>
              <w:rPr>
                <w:sz w:val="28"/>
                <w:szCs w:val="28"/>
              </w:rPr>
            </w:pPr>
            <w:r w:rsidRPr="009D08AD">
              <w:rPr>
                <w:sz w:val="28"/>
                <w:szCs w:val="28"/>
              </w:rPr>
              <w:t>комитет государственного строительного надзора и государственной экспертизы Ленинградской области</w:t>
            </w:r>
          </w:p>
        </w:tc>
        <w:tc>
          <w:tcPr>
            <w:tcW w:w="1985" w:type="dxa"/>
            <w:shd w:val="clear" w:color="auto" w:fill="auto"/>
            <w:vAlign w:val="center"/>
          </w:tcPr>
          <w:p w14:paraId="1E487D58" w14:textId="77777777" w:rsidR="00FA3DFC" w:rsidRPr="009D08AD" w:rsidRDefault="00FA3DFC" w:rsidP="00FD5EFE">
            <w:pPr>
              <w:jc w:val="center"/>
              <w:rPr>
                <w:sz w:val="28"/>
                <w:szCs w:val="28"/>
              </w:rPr>
            </w:pPr>
            <w:r w:rsidRPr="009D08AD">
              <w:rPr>
                <w:sz w:val="28"/>
                <w:szCs w:val="28"/>
              </w:rPr>
              <w:t>31 877,8</w:t>
            </w:r>
          </w:p>
        </w:tc>
      </w:tr>
      <w:tr w:rsidR="00FA3DFC" w:rsidRPr="009D08AD" w14:paraId="1E689469" w14:textId="77777777" w:rsidTr="00EF2454">
        <w:trPr>
          <w:trHeight w:val="20"/>
        </w:trPr>
        <w:tc>
          <w:tcPr>
            <w:tcW w:w="8237" w:type="dxa"/>
            <w:shd w:val="clear" w:color="auto" w:fill="auto"/>
            <w:vAlign w:val="center"/>
          </w:tcPr>
          <w:p w14:paraId="5BC627ED" w14:textId="77777777" w:rsidR="00FA3DFC" w:rsidRPr="009D08AD" w:rsidRDefault="00FA3DFC">
            <w:pPr>
              <w:rPr>
                <w:sz w:val="28"/>
                <w:szCs w:val="28"/>
              </w:rPr>
            </w:pPr>
            <w:r w:rsidRPr="009D08AD">
              <w:rPr>
                <w:sz w:val="28"/>
                <w:szCs w:val="28"/>
              </w:rPr>
              <w:t>Комитет по дорожному хозяйству Ленинградской области</w:t>
            </w:r>
          </w:p>
        </w:tc>
        <w:tc>
          <w:tcPr>
            <w:tcW w:w="1985" w:type="dxa"/>
            <w:shd w:val="clear" w:color="auto" w:fill="auto"/>
            <w:vAlign w:val="center"/>
          </w:tcPr>
          <w:p w14:paraId="5BF6996B" w14:textId="77777777" w:rsidR="00FA3DFC" w:rsidRPr="009D08AD" w:rsidRDefault="00FA3DFC" w:rsidP="00FD5EFE">
            <w:pPr>
              <w:jc w:val="center"/>
              <w:rPr>
                <w:sz w:val="28"/>
                <w:szCs w:val="28"/>
              </w:rPr>
            </w:pPr>
            <w:r w:rsidRPr="009D08AD">
              <w:rPr>
                <w:sz w:val="28"/>
                <w:szCs w:val="28"/>
              </w:rPr>
              <w:t>20 000,0</w:t>
            </w:r>
          </w:p>
        </w:tc>
      </w:tr>
      <w:tr w:rsidR="00FA3DFC" w:rsidRPr="009D08AD" w14:paraId="2DEBBFD1" w14:textId="77777777" w:rsidTr="00EF2454">
        <w:trPr>
          <w:trHeight w:val="20"/>
        </w:trPr>
        <w:tc>
          <w:tcPr>
            <w:tcW w:w="8237" w:type="dxa"/>
            <w:shd w:val="clear" w:color="auto" w:fill="auto"/>
            <w:vAlign w:val="center"/>
          </w:tcPr>
          <w:p w14:paraId="2D124142" w14:textId="77777777" w:rsidR="00FA3DFC" w:rsidRPr="009D08AD" w:rsidRDefault="00FA3DFC">
            <w:pPr>
              <w:rPr>
                <w:sz w:val="28"/>
                <w:szCs w:val="28"/>
              </w:rPr>
            </w:pPr>
            <w:r w:rsidRPr="009D08AD">
              <w:rPr>
                <w:sz w:val="28"/>
                <w:szCs w:val="28"/>
              </w:rPr>
              <w:t>комитет по жилищно-коммунальному хозяйству Ленинградской области</w:t>
            </w:r>
          </w:p>
        </w:tc>
        <w:tc>
          <w:tcPr>
            <w:tcW w:w="1985" w:type="dxa"/>
            <w:shd w:val="clear" w:color="auto" w:fill="auto"/>
            <w:vAlign w:val="center"/>
          </w:tcPr>
          <w:p w14:paraId="305E54E6" w14:textId="77777777" w:rsidR="00FA3DFC" w:rsidRPr="009D08AD" w:rsidRDefault="00FA3DFC" w:rsidP="00FD5EFE">
            <w:pPr>
              <w:jc w:val="center"/>
              <w:rPr>
                <w:sz w:val="28"/>
                <w:szCs w:val="28"/>
              </w:rPr>
            </w:pPr>
            <w:r w:rsidRPr="009D08AD">
              <w:rPr>
                <w:sz w:val="28"/>
                <w:szCs w:val="28"/>
              </w:rPr>
              <w:t>10 800,0</w:t>
            </w:r>
          </w:p>
        </w:tc>
      </w:tr>
      <w:tr w:rsidR="00FA3DFC" w:rsidRPr="009D08AD" w14:paraId="62E4142D" w14:textId="77777777" w:rsidTr="00EF2454">
        <w:trPr>
          <w:trHeight w:val="20"/>
        </w:trPr>
        <w:tc>
          <w:tcPr>
            <w:tcW w:w="8237" w:type="dxa"/>
            <w:shd w:val="clear" w:color="auto" w:fill="auto"/>
            <w:vAlign w:val="center"/>
          </w:tcPr>
          <w:p w14:paraId="482A7A9C" w14:textId="77777777" w:rsidR="00FA3DFC" w:rsidRPr="009D08AD" w:rsidRDefault="00FA3DFC">
            <w:pPr>
              <w:rPr>
                <w:sz w:val="28"/>
                <w:szCs w:val="28"/>
              </w:rPr>
            </w:pPr>
            <w:r w:rsidRPr="009D08AD">
              <w:rPr>
                <w:sz w:val="28"/>
                <w:szCs w:val="28"/>
              </w:rPr>
              <w:t>Комитет по здравоохранению Ленинградской области</w:t>
            </w:r>
          </w:p>
        </w:tc>
        <w:tc>
          <w:tcPr>
            <w:tcW w:w="1985" w:type="dxa"/>
            <w:shd w:val="clear" w:color="auto" w:fill="auto"/>
            <w:vAlign w:val="center"/>
          </w:tcPr>
          <w:p w14:paraId="20AE89AA" w14:textId="77777777" w:rsidR="00FA3DFC" w:rsidRPr="009D08AD" w:rsidRDefault="00FA3DFC" w:rsidP="00FD5EFE">
            <w:pPr>
              <w:jc w:val="center"/>
              <w:rPr>
                <w:sz w:val="28"/>
                <w:szCs w:val="28"/>
              </w:rPr>
            </w:pPr>
            <w:r w:rsidRPr="009D08AD">
              <w:rPr>
                <w:sz w:val="28"/>
                <w:szCs w:val="28"/>
              </w:rPr>
              <w:t>6 309,7</w:t>
            </w:r>
          </w:p>
        </w:tc>
      </w:tr>
      <w:tr w:rsidR="00FA3DFC" w:rsidRPr="009D08AD" w14:paraId="275DC2A1" w14:textId="77777777" w:rsidTr="00EF2454">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tcPr>
          <w:p w14:paraId="62E6DEE2" w14:textId="77777777" w:rsidR="00FA3DFC" w:rsidRPr="009D08AD" w:rsidRDefault="00FA3DFC">
            <w:pPr>
              <w:rPr>
                <w:sz w:val="28"/>
                <w:szCs w:val="28"/>
              </w:rPr>
            </w:pPr>
            <w:r w:rsidRPr="009D08AD">
              <w:rPr>
                <w:sz w:val="28"/>
                <w:szCs w:val="28"/>
              </w:rPr>
              <w:t>Избирательная комиссия Ленинградской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E016A74" w14:textId="77777777" w:rsidR="00FA3DFC" w:rsidRPr="009D08AD" w:rsidRDefault="00FA3DFC" w:rsidP="00FD5EFE">
            <w:pPr>
              <w:jc w:val="center"/>
              <w:rPr>
                <w:sz w:val="28"/>
                <w:szCs w:val="28"/>
              </w:rPr>
            </w:pPr>
            <w:r w:rsidRPr="009D08AD">
              <w:rPr>
                <w:sz w:val="28"/>
                <w:szCs w:val="28"/>
              </w:rPr>
              <w:t>4 197,2</w:t>
            </w:r>
          </w:p>
        </w:tc>
      </w:tr>
      <w:tr w:rsidR="00FA3DFC" w:rsidRPr="009D08AD" w14:paraId="7DCA7612" w14:textId="77777777" w:rsidTr="00EF2454">
        <w:trPr>
          <w:trHeight w:val="20"/>
        </w:trPr>
        <w:tc>
          <w:tcPr>
            <w:tcW w:w="8237" w:type="dxa"/>
            <w:shd w:val="clear" w:color="auto" w:fill="auto"/>
            <w:vAlign w:val="center"/>
          </w:tcPr>
          <w:p w14:paraId="53004FD6" w14:textId="77777777" w:rsidR="00FA3DFC" w:rsidRPr="009D08AD" w:rsidRDefault="00FA3DFC">
            <w:pPr>
              <w:rPr>
                <w:sz w:val="28"/>
                <w:szCs w:val="28"/>
              </w:rPr>
            </w:pPr>
            <w:r w:rsidRPr="009D08AD">
              <w:rPr>
                <w:sz w:val="28"/>
                <w:szCs w:val="28"/>
              </w:rPr>
              <w:t>Уполномоченный по правам человека в Ленинградской области</w:t>
            </w:r>
          </w:p>
        </w:tc>
        <w:tc>
          <w:tcPr>
            <w:tcW w:w="1985" w:type="dxa"/>
            <w:shd w:val="clear" w:color="auto" w:fill="auto"/>
            <w:vAlign w:val="center"/>
          </w:tcPr>
          <w:p w14:paraId="4E03AB2B" w14:textId="77777777" w:rsidR="00FA3DFC" w:rsidRPr="009D08AD" w:rsidRDefault="00FA3DFC" w:rsidP="00FD5EFE">
            <w:pPr>
              <w:jc w:val="center"/>
              <w:rPr>
                <w:sz w:val="28"/>
                <w:szCs w:val="28"/>
              </w:rPr>
            </w:pPr>
            <w:r w:rsidRPr="009D08AD">
              <w:rPr>
                <w:sz w:val="28"/>
                <w:szCs w:val="28"/>
              </w:rPr>
              <w:t>1 121,0</w:t>
            </w:r>
          </w:p>
        </w:tc>
      </w:tr>
      <w:tr w:rsidR="00FA3DFC" w:rsidRPr="009D08AD" w14:paraId="34C6EF35" w14:textId="77777777" w:rsidTr="00EF2454">
        <w:trPr>
          <w:trHeight w:val="20"/>
        </w:trPr>
        <w:tc>
          <w:tcPr>
            <w:tcW w:w="8237" w:type="dxa"/>
            <w:shd w:val="clear" w:color="auto" w:fill="auto"/>
            <w:vAlign w:val="center"/>
          </w:tcPr>
          <w:p w14:paraId="5B208E7E" w14:textId="77777777" w:rsidR="00FA3DFC" w:rsidRPr="009D08AD" w:rsidRDefault="00FA3DFC">
            <w:pPr>
              <w:rPr>
                <w:sz w:val="28"/>
                <w:szCs w:val="28"/>
              </w:rPr>
            </w:pPr>
            <w:r w:rsidRPr="009D08AD">
              <w:rPr>
                <w:sz w:val="28"/>
                <w:szCs w:val="28"/>
              </w:rPr>
              <w:t>Законодательное собрание Ленинградской области</w:t>
            </w:r>
          </w:p>
        </w:tc>
        <w:tc>
          <w:tcPr>
            <w:tcW w:w="1985" w:type="dxa"/>
            <w:shd w:val="clear" w:color="auto" w:fill="auto"/>
            <w:vAlign w:val="center"/>
          </w:tcPr>
          <w:p w14:paraId="0B075EA7" w14:textId="77777777" w:rsidR="00FA3DFC" w:rsidRPr="009D08AD" w:rsidRDefault="00FA3DFC" w:rsidP="00FD5EFE">
            <w:pPr>
              <w:jc w:val="center"/>
              <w:rPr>
                <w:sz w:val="28"/>
                <w:szCs w:val="28"/>
              </w:rPr>
            </w:pPr>
            <w:r w:rsidRPr="009D08AD">
              <w:rPr>
                <w:sz w:val="28"/>
                <w:szCs w:val="28"/>
              </w:rPr>
              <w:t>689,4</w:t>
            </w:r>
          </w:p>
        </w:tc>
      </w:tr>
      <w:tr w:rsidR="00FA3DFC" w:rsidRPr="009D08AD" w14:paraId="4E967D14" w14:textId="77777777" w:rsidTr="00EF2454">
        <w:trPr>
          <w:trHeight w:val="20"/>
        </w:trPr>
        <w:tc>
          <w:tcPr>
            <w:tcW w:w="8237" w:type="dxa"/>
            <w:shd w:val="clear" w:color="auto" w:fill="auto"/>
            <w:vAlign w:val="center"/>
          </w:tcPr>
          <w:p w14:paraId="4ED3831E" w14:textId="77777777" w:rsidR="00FA3DFC" w:rsidRPr="009D08AD" w:rsidRDefault="00FA3DFC">
            <w:pPr>
              <w:rPr>
                <w:sz w:val="28"/>
                <w:szCs w:val="28"/>
              </w:rPr>
            </w:pPr>
            <w:r w:rsidRPr="009D08AD">
              <w:rPr>
                <w:sz w:val="28"/>
                <w:szCs w:val="28"/>
              </w:rPr>
              <w:t>Уполномоченный по правам ребенка в Ленинградской области</w:t>
            </w:r>
          </w:p>
        </w:tc>
        <w:tc>
          <w:tcPr>
            <w:tcW w:w="1985" w:type="dxa"/>
            <w:shd w:val="clear" w:color="auto" w:fill="auto"/>
            <w:vAlign w:val="center"/>
          </w:tcPr>
          <w:p w14:paraId="2359FEF3" w14:textId="77777777" w:rsidR="00FA3DFC" w:rsidRPr="009D08AD" w:rsidRDefault="00FA3DFC" w:rsidP="00FD5EFE">
            <w:pPr>
              <w:jc w:val="center"/>
              <w:rPr>
                <w:sz w:val="28"/>
                <w:szCs w:val="28"/>
              </w:rPr>
            </w:pPr>
            <w:r w:rsidRPr="009D08AD">
              <w:rPr>
                <w:sz w:val="28"/>
                <w:szCs w:val="28"/>
              </w:rPr>
              <w:t>638,1</w:t>
            </w:r>
          </w:p>
        </w:tc>
      </w:tr>
      <w:tr w:rsidR="00FA3DFC" w:rsidRPr="009D08AD" w14:paraId="7BE0DAFA" w14:textId="77777777" w:rsidTr="00EF2454">
        <w:trPr>
          <w:trHeight w:val="20"/>
        </w:trPr>
        <w:tc>
          <w:tcPr>
            <w:tcW w:w="8237" w:type="dxa"/>
            <w:shd w:val="clear" w:color="auto" w:fill="auto"/>
            <w:vAlign w:val="center"/>
          </w:tcPr>
          <w:p w14:paraId="7E494912" w14:textId="77777777" w:rsidR="00FA3DFC" w:rsidRPr="009D08AD" w:rsidRDefault="00FA3DFC">
            <w:pPr>
              <w:rPr>
                <w:sz w:val="28"/>
                <w:szCs w:val="28"/>
              </w:rPr>
            </w:pPr>
            <w:r w:rsidRPr="009D08AD">
              <w:rPr>
                <w:sz w:val="28"/>
                <w:szCs w:val="28"/>
              </w:rPr>
              <w:t>Уполномоченный по защите прав предпринимателей в Ленинградской области</w:t>
            </w:r>
          </w:p>
        </w:tc>
        <w:tc>
          <w:tcPr>
            <w:tcW w:w="1985" w:type="dxa"/>
            <w:shd w:val="clear" w:color="auto" w:fill="auto"/>
            <w:vAlign w:val="center"/>
          </w:tcPr>
          <w:p w14:paraId="5C852B74" w14:textId="77777777" w:rsidR="00FA3DFC" w:rsidRPr="009D08AD" w:rsidRDefault="00FA3DFC" w:rsidP="00FD5EFE">
            <w:pPr>
              <w:jc w:val="center"/>
              <w:rPr>
                <w:sz w:val="28"/>
                <w:szCs w:val="28"/>
              </w:rPr>
            </w:pPr>
            <w:r w:rsidRPr="009D08AD">
              <w:rPr>
                <w:sz w:val="28"/>
                <w:szCs w:val="28"/>
              </w:rPr>
              <w:t>450,0</w:t>
            </w:r>
          </w:p>
        </w:tc>
      </w:tr>
      <w:tr w:rsidR="00FA3DFC" w:rsidRPr="009D08AD" w14:paraId="2D8C5A52" w14:textId="77777777" w:rsidTr="00EF2454">
        <w:trPr>
          <w:trHeight w:val="20"/>
        </w:trPr>
        <w:tc>
          <w:tcPr>
            <w:tcW w:w="8237" w:type="dxa"/>
            <w:shd w:val="clear" w:color="auto" w:fill="auto"/>
            <w:vAlign w:val="center"/>
          </w:tcPr>
          <w:p w14:paraId="7C3DA0DA" w14:textId="77777777" w:rsidR="00FA3DFC" w:rsidRPr="009D08AD" w:rsidRDefault="00FA3DFC">
            <w:pPr>
              <w:rPr>
                <w:sz w:val="28"/>
                <w:szCs w:val="28"/>
              </w:rPr>
            </w:pPr>
            <w:r w:rsidRPr="009D08AD">
              <w:rPr>
                <w:sz w:val="28"/>
                <w:szCs w:val="28"/>
              </w:rPr>
              <w:t>Контрольно-счетная палата Ленинградской области</w:t>
            </w:r>
          </w:p>
        </w:tc>
        <w:tc>
          <w:tcPr>
            <w:tcW w:w="1985" w:type="dxa"/>
            <w:shd w:val="clear" w:color="auto" w:fill="auto"/>
            <w:vAlign w:val="center"/>
          </w:tcPr>
          <w:p w14:paraId="6350CB19" w14:textId="77777777" w:rsidR="00FA3DFC" w:rsidRPr="009D08AD" w:rsidRDefault="00FA3DFC" w:rsidP="00FD5EFE">
            <w:pPr>
              <w:jc w:val="center"/>
              <w:rPr>
                <w:sz w:val="28"/>
                <w:szCs w:val="28"/>
              </w:rPr>
            </w:pPr>
            <w:r w:rsidRPr="009D08AD">
              <w:rPr>
                <w:sz w:val="28"/>
                <w:szCs w:val="28"/>
              </w:rPr>
              <w:t>293,6</w:t>
            </w:r>
          </w:p>
        </w:tc>
      </w:tr>
      <w:tr w:rsidR="00FA3DFC" w:rsidRPr="009D08AD" w14:paraId="4FA959C6" w14:textId="77777777" w:rsidTr="00EF2454">
        <w:trPr>
          <w:trHeight w:val="20"/>
        </w:trPr>
        <w:tc>
          <w:tcPr>
            <w:tcW w:w="8237" w:type="dxa"/>
            <w:shd w:val="clear" w:color="auto" w:fill="auto"/>
            <w:vAlign w:val="center"/>
          </w:tcPr>
          <w:p w14:paraId="7C71C644" w14:textId="77777777" w:rsidR="00FA3DFC" w:rsidRPr="009D08AD" w:rsidRDefault="00FA3DFC">
            <w:pPr>
              <w:rPr>
                <w:sz w:val="28"/>
                <w:szCs w:val="28"/>
              </w:rPr>
            </w:pPr>
            <w:r w:rsidRPr="009D08AD">
              <w:rPr>
                <w:sz w:val="28"/>
                <w:szCs w:val="28"/>
              </w:rPr>
              <w:t>Управление делами Правительства Ленинградской области</w:t>
            </w:r>
          </w:p>
        </w:tc>
        <w:tc>
          <w:tcPr>
            <w:tcW w:w="1985" w:type="dxa"/>
            <w:shd w:val="clear" w:color="auto" w:fill="auto"/>
            <w:vAlign w:val="center"/>
          </w:tcPr>
          <w:p w14:paraId="33D00DAC" w14:textId="77777777" w:rsidR="00FA3DFC" w:rsidRPr="009D08AD" w:rsidRDefault="00FA3DFC" w:rsidP="00FD5EFE">
            <w:pPr>
              <w:jc w:val="center"/>
              <w:rPr>
                <w:sz w:val="28"/>
                <w:szCs w:val="28"/>
              </w:rPr>
            </w:pPr>
            <w:r w:rsidRPr="009D08AD">
              <w:rPr>
                <w:sz w:val="28"/>
                <w:szCs w:val="28"/>
              </w:rPr>
              <w:t>1 550 449,0</w:t>
            </w:r>
          </w:p>
        </w:tc>
      </w:tr>
      <w:tr w:rsidR="000121AD" w:rsidRPr="009D08AD" w14:paraId="4977B370" w14:textId="77777777" w:rsidTr="00EF6B23">
        <w:trPr>
          <w:trHeight w:val="20"/>
        </w:trPr>
        <w:tc>
          <w:tcPr>
            <w:tcW w:w="8237" w:type="dxa"/>
            <w:shd w:val="clear" w:color="auto" w:fill="auto"/>
            <w:noWrap/>
            <w:vAlign w:val="bottom"/>
            <w:hideMark/>
          </w:tcPr>
          <w:p w14:paraId="2EE5D60D" w14:textId="77777777" w:rsidR="00F91127" w:rsidRPr="009D08AD" w:rsidRDefault="00F91127">
            <w:pPr>
              <w:rPr>
                <w:b/>
                <w:bCs/>
                <w:sz w:val="28"/>
                <w:szCs w:val="28"/>
              </w:rPr>
            </w:pPr>
            <w:r w:rsidRPr="009D08AD">
              <w:rPr>
                <w:b/>
                <w:bCs/>
                <w:sz w:val="28"/>
                <w:szCs w:val="28"/>
              </w:rPr>
              <w:t> ИТОГО:</w:t>
            </w:r>
          </w:p>
        </w:tc>
        <w:tc>
          <w:tcPr>
            <w:tcW w:w="1985" w:type="dxa"/>
            <w:shd w:val="clear" w:color="auto" w:fill="auto"/>
            <w:noWrap/>
            <w:vAlign w:val="center"/>
            <w:hideMark/>
          </w:tcPr>
          <w:p w14:paraId="42517163" w14:textId="77777777" w:rsidR="00F91127" w:rsidRPr="009D08AD" w:rsidRDefault="00683BDC" w:rsidP="001E5F17">
            <w:pPr>
              <w:jc w:val="center"/>
              <w:rPr>
                <w:b/>
                <w:bCs/>
                <w:sz w:val="28"/>
                <w:szCs w:val="28"/>
              </w:rPr>
            </w:pPr>
            <w:r w:rsidRPr="009D08AD">
              <w:rPr>
                <w:b/>
                <w:bCs/>
                <w:sz w:val="28"/>
                <w:szCs w:val="28"/>
              </w:rPr>
              <w:t>4 210 402,4</w:t>
            </w:r>
          </w:p>
        </w:tc>
      </w:tr>
    </w:tbl>
    <w:p w14:paraId="102BACAD" w14:textId="77777777" w:rsidR="004D087E" w:rsidRPr="009D08AD" w:rsidRDefault="004D087E" w:rsidP="004D087E">
      <w:pPr>
        <w:widowControl/>
        <w:ind w:firstLine="426"/>
        <w:jc w:val="center"/>
        <w:rPr>
          <w:b/>
          <w:sz w:val="28"/>
          <w:szCs w:val="28"/>
          <w:u w:val="single"/>
        </w:rPr>
      </w:pPr>
    </w:p>
    <w:p w14:paraId="768C2C48" w14:textId="77777777" w:rsidR="004D087E" w:rsidRPr="009D08AD" w:rsidRDefault="004D087E" w:rsidP="00032C5C">
      <w:pPr>
        <w:widowControl/>
        <w:tabs>
          <w:tab w:val="left" w:pos="142"/>
        </w:tabs>
        <w:ind w:firstLine="709"/>
        <w:jc w:val="both"/>
        <w:rPr>
          <w:sz w:val="28"/>
          <w:szCs w:val="28"/>
        </w:rPr>
      </w:pPr>
      <w:r w:rsidRPr="009D08AD">
        <w:rPr>
          <w:sz w:val="28"/>
          <w:szCs w:val="28"/>
        </w:rPr>
        <w:t>В непрограммных расход</w:t>
      </w:r>
      <w:r w:rsidR="00DE3FE8" w:rsidRPr="009D08AD">
        <w:rPr>
          <w:sz w:val="28"/>
          <w:szCs w:val="28"/>
        </w:rPr>
        <w:t>ах</w:t>
      </w:r>
      <w:r w:rsidRPr="009D08AD">
        <w:rPr>
          <w:sz w:val="28"/>
          <w:szCs w:val="28"/>
        </w:rPr>
        <w:t xml:space="preserve"> бюджетные ассигнования предусмотрены:</w:t>
      </w:r>
      <w:r w:rsidRPr="009D08AD">
        <w:rPr>
          <w:sz w:val="28"/>
          <w:szCs w:val="28"/>
        </w:rPr>
        <w:tab/>
      </w:r>
    </w:p>
    <w:p w14:paraId="7A8BB246" w14:textId="77777777" w:rsidR="00835818" w:rsidRPr="009D08AD" w:rsidRDefault="00DE3FE8" w:rsidP="00835818">
      <w:pPr>
        <w:pStyle w:val="a9"/>
        <w:tabs>
          <w:tab w:val="left" w:pos="142"/>
        </w:tabs>
        <w:ind w:firstLine="709"/>
        <w:rPr>
          <w:szCs w:val="28"/>
        </w:rPr>
      </w:pPr>
      <w:r w:rsidRPr="009D08AD">
        <w:rPr>
          <w:szCs w:val="28"/>
        </w:rPr>
        <w:t xml:space="preserve">1. Комитету финансов Ленинградской области в сумме </w:t>
      </w:r>
      <w:r w:rsidR="00C128B3" w:rsidRPr="009D08AD">
        <w:rPr>
          <w:szCs w:val="28"/>
        </w:rPr>
        <w:t xml:space="preserve">1 </w:t>
      </w:r>
      <w:r w:rsidR="00683BDC" w:rsidRPr="009D08AD">
        <w:rPr>
          <w:szCs w:val="28"/>
        </w:rPr>
        <w:t>229</w:t>
      </w:r>
      <w:r w:rsidR="00E06AB3" w:rsidRPr="009D08AD">
        <w:rPr>
          <w:szCs w:val="28"/>
        </w:rPr>
        <w:t xml:space="preserve"> </w:t>
      </w:r>
      <w:r w:rsidR="00683BDC" w:rsidRPr="009D08AD">
        <w:rPr>
          <w:szCs w:val="28"/>
        </w:rPr>
        <w:t>517</w:t>
      </w:r>
      <w:r w:rsidR="00E06AB3" w:rsidRPr="009D08AD">
        <w:rPr>
          <w:szCs w:val="28"/>
        </w:rPr>
        <w:t>,</w:t>
      </w:r>
      <w:r w:rsidR="00683BDC" w:rsidRPr="009D08AD">
        <w:rPr>
          <w:szCs w:val="28"/>
        </w:rPr>
        <w:t>3</w:t>
      </w:r>
      <w:r w:rsidRPr="009D08AD">
        <w:rPr>
          <w:szCs w:val="28"/>
        </w:rPr>
        <w:t xml:space="preserve"> тыс. рублей, в том числе:</w:t>
      </w:r>
    </w:p>
    <w:p w14:paraId="5C432BD4" w14:textId="17433F23" w:rsidR="00840071" w:rsidRPr="009D08AD" w:rsidRDefault="002E0214" w:rsidP="002E0214">
      <w:pPr>
        <w:pStyle w:val="20"/>
        <w:numPr>
          <w:ilvl w:val="0"/>
          <w:numId w:val="0"/>
        </w:numPr>
        <w:ind w:firstLine="708"/>
      </w:pPr>
      <w:r w:rsidRPr="009D08AD">
        <w:t xml:space="preserve">- </w:t>
      </w:r>
      <w:r w:rsidR="00DE3FE8" w:rsidRPr="009D08AD">
        <w:t xml:space="preserve">резервный фонд Правительства Ленинградской области в сумме </w:t>
      </w:r>
    </w:p>
    <w:p w14:paraId="17F53C5C" w14:textId="0B3F5241" w:rsidR="00B37E77" w:rsidRPr="009D08AD" w:rsidRDefault="00E06AB3" w:rsidP="00840071">
      <w:pPr>
        <w:pStyle w:val="20"/>
        <w:numPr>
          <w:ilvl w:val="0"/>
          <w:numId w:val="0"/>
        </w:numPr>
      </w:pPr>
      <w:r w:rsidRPr="009D08AD">
        <w:t>2</w:t>
      </w:r>
      <w:r w:rsidR="00B37E77" w:rsidRPr="009D08AD">
        <w:t>0</w:t>
      </w:r>
      <w:r w:rsidR="00840071" w:rsidRPr="009D08AD">
        <w:t>0 000,0 тыс. рублей на подготовку и проведение мероприятий, посвященных Дню образования Ленинградской области, расчет распределения представл</w:t>
      </w:r>
      <w:r w:rsidR="002E0214" w:rsidRPr="009D08AD">
        <w:t xml:space="preserve">ен в приложении </w:t>
      </w:r>
      <w:r w:rsidR="00840071" w:rsidRPr="009D08AD">
        <w:t>69 к настоящей пояснительной записке;</w:t>
      </w:r>
    </w:p>
    <w:p w14:paraId="36194ED1" w14:textId="427247E7" w:rsidR="00B07422" w:rsidRPr="009D08AD" w:rsidRDefault="002E0214" w:rsidP="002E0214">
      <w:pPr>
        <w:pStyle w:val="20"/>
        <w:numPr>
          <w:ilvl w:val="0"/>
          <w:numId w:val="0"/>
        </w:numPr>
        <w:ind w:firstLine="708"/>
      </w:pPr>
      <w:r w:rsidRPr="009D08AD">
        <w:t xml:space="preserve">- </w:t>
      </w:r>
      <w:r w:rsidR="00B07422" w:rsidRPr="009D08AD">
        <w:t xml:space="preserve">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в сумме </w:t>
      </w:r>
      <w:r w:rsidR="00E06AB3" w:rsidRPr="009D08AD">
        <w:t>6</w:t>
      </w:r>
      <w:r w:rsidR="00B07422" w:rsidRPr="009D08AD">
        <w:t>0 000,0 тыс. рублей;</w:t>
      </w:r>
    </w:p>
    <w:p w14:paraId="4D1C45C3" w14:textId="77777777" w:rsidR="00316E24" w:rsidRDefault="00316E24" w:rsidP="00316E24">
      <w:pPr>
        <w:pStyle w:val="20"/>
        <w:numPr>
          <w:ilvl w:val="0"/>
          <w:numId w:val="0"/>
        </w:numPr>
        <w:ind w:firstLine="708"/>
      </w:pPr>
      <w:r>
        <w:t xml:space="preserve">- </w:t>
      </w:r>
      <w:r w:rsidR="00242230" w:rsidRPr="009D08AD">
        <w:t>з</w:t>
      </w:r>
      <w:r w:rsidR="00835818" w:rsidRPr="009D08AD">
        <w:t xml:space="preserve">арезервированные средства для финансового обеспечения мероприятий по реализации национальных проектов (включая федеральные проекты), определенных Указом Президента Российской Федерации от 7 мая 2018 года № 204 </w:t>
      </w:r>
      <w:r w:rsidR="0080742C" w:rsidRPr="009D08AD">
        <w:t>"</w:t>
      </w:r>
      <w:r w:rsidR="00835818" w:rsidRPr="009D08AD">
        <w:t>О национальных целях и стратегических задачах развития Российской Федерации на период до 2024 года</w:t>
      </w:r>
      <w:r w:rsidR="0080742C" w:rsidRPr="009D08AD">
        <w:t>"</w:t>
      </w:r>
      <w:r w:rsidR="00242230" w:rsidRPr="009D08AD">
        <w:t xml:space="preserve"> в сумме </w:t>
      </w:r>
      <w:r w:rsidR="00E06AB3" w:rsidRPr="009D08AD">
        <w:t>4</w:t>
      </w:r>
      <w:r w:rsidR="00683BDC" w:rsidRPr="009D08AD">
        <w:t>00</w:t>
      </w:r>
      <w:r w:rsidR="00E06AB3" w:rsidRPr="009D08AD">
        <w:t xml:space="preserve"> </w:t>
      </w:r>
      <w:r w:rsidR="00683BDC" w:rsidRPr="009D08AD">
        <w:t>067,3</w:t>
      </w:r>
      <w:r w:rsidR="00242230" w:rsidRPr="009D08AD">
        <w:t xml:space="preserve"> тыс. рублей;</w:t>
      </w:r>
    </w:p>
    <w:p w14:paraId="07BE181D" w14:textId="1D331C67" w:rsidR="00DE3FE8" w:rsidRPr="009D08AD" w:rsidRDefault="00316E24" w:rsidP="00316E24">
      <w:pPr>
        <w:pStyle w:val="20"/>
        <w:numPr>
          <w:ilvl w:val="0"/>
          <w:numId w:val="0"/>
        </w:numPr>
        <w:ind w:firstLine="708"/>
      </w:pPr>
      <w:r>
        <w:t xml:space="preserve">- </w:t>
      </w:r>
      <w:r w:rsidR="00242230" w:rsidRPr="009D08AD">
        <w:t>зарезервированные</w:t>
      </w:r>
      <w:r w:rsidR="002E7F24" w:rsidRPr="009D08AD">
        <w:t xml:space="preserve"> </w:t>
      </w:r>
      <w:r w:rsidR="00242230" w:rsidRPr="009D08AD">
        <w:t xml:space="preserve">средства для финансового обеспечения повышения </w:t>
      </w:r>
      <w:r w:rsidR="002E7F24" w:rsidRPr="009D08AD">
        <w:t xml:space="preserve">средней </w:t>
      </w:r>
      <w:r w:rsidR="00242230" w:rsidRPr="009D08AD">
        <w:t>заработной платы отдельных категорий работников в целях реализации Указа Президента Российской Федерации от 7 мая 2012 года №</w:t>
      </w:r>
      <w:r w:rsidR="002E7F24" w:rsidRPr="009D08AD">
        <w:t xml:space="preserve"> </w:t>
      </w:r>
      <w:r w:rsidR="00242230" w:rsidRPr="009D08AD">
        <w:t>597</w:t>
      </w:r>
      <w:r w:rsidR="00B755A7" w:rsidRPr="009D08AD">
        <w:t xml:space="preserve"> "О мероприятиях по реализации государственной социальной политики"</w:t>
      </w:r>
      <w:r w:rsidR="00242230" w:rsidRPr="009D08AD">
        <w:t xml:space="preserve"> в сумме </w:t>
      </w:r>
      <w:r w:rsidR="00E06AB3" w:rsidRPr="009D08AD">
        <w:t>224</w:t>
      </w:r>
      <w:r w:rsidR="00B07422" w:rsidRPr="009D08AD">
        <w:t> </w:t>
      </w:r>
      <w:r w:rsidR="00E06AB3" w:rsidRPr="009D08AD">
        <w:t xml:space="preserve">400,0 </w:t>
      </w:r>
      <w:r w:rsidR="00242230" w:rsidRPr="009D08AD">
        <w:t>тыс. рублей;</w:t>
      </w:r>
    </w:p>
    <w:p w14:paraId="22AFD2A0" w14:textId="1927AC89" w:rsidR="00DE3FE8" w:rsidRPr="009D08AD" w:rsidRDefault="002E0214" w:rsidP="002E0214">
      <w:pPr>
        <w:pStyle w:val="20"/>
        <w:numPr>
          <w:ilvl w:val="0"/>
          <w:numId w:val="0"/>
        </w:numPr>
        <w:ind w:firstLine="708"/>
      </w:pPr>
      <w:r w:rsidRPr="009D08AD">
        <w:lastRenderedPageBreak/>
        <w:t xml:space="preserve">- </w:t>
      </w:r>
      <w:r w:rsidR="00DE3FE8" w:rsidRPr="009D08AD">
        <w:t>исполнение судебных актов Российской Федерации и мировых соглашений</w:t>
      </w:r>
      <w:r w:rsidRPr="009D08AD">
        <w:t xml:space="preserve"> по </w:t>
      </w:r>
      <w:r w:rsidR="00DE3FE8" w:rsidRPr="009D08AD">
        <w:t xml:space="preserve">возмещению вреда, в сумме </w:t>
      </w:r>
      <w:r w:rsidR="00E06AB3" w:rsidRPr="009D08AD">
        <w:t>145</w:t>
      </w:r>
      <w:r w:rsidR="009E6052" w:rsidRPr="009D08AD">
        <w:t> </w:t>
      </w:r>
      <w:r w:rsidR="00B07422" w:rsidRPr="009D08AD">
        <w:t>000,0</w:t>
      </w:r>
      <w:r w:rsidR="00DE3FE8" w:rsidRPr="009D08AD">
        <w:t xml:space="preserve"> тыс. рублей;</w:t>
      </w:r>
    </w:p>
    <w:p w14:paraId="4E2FFF8B" w14:textId="77777777" w:rsidR="00DE3FE8" w:rsidRPr="009D08AD" w:rsidRDefault="003B3954" w:rsidP="003B3954">
      <w:pPr>
        <w:pStyle w:val="20"/>
        <w:numPr>
          <w:ilvl w:val="0"/>
          <w:numId w:val="0"/>
        </w:numPr>
        <w:ind w:firstLine="708"/>
      </w:pPr>
      <w:r w:rsidRPr="009D08AD">
        <w:t xml:space="preserve">- </w:t>
      </w:r>
      <w:r w:rsidR="00DE3FE8" w:rsidRPr="009D08AD">
        <w:t>государственные функции в сфере управления и распоряжения государственным имущ</w:t>
      </w:r>
      <w:r w:rsidRPr="009D08AD">
        <w:t>еством в сумме 50,0 тыс. рублей;</w:t>
      </w:r>
    </w:p>
    <w:p w14:paraId="226B52E9" w14:textId="29C809C7" w:rsidR="00B07422" w:rsidRPr="00316E24" w:rsidRDefault="00F70DF3" w:rsidP="00316E24">
      <w:pPr>
        <w:pStyle w:val="20"/>
        <w:numPr>
          <w:ilvl w:val="0"/>
          <w:numId w:val="0"/>
        </w:numPr>
        <w:ind w:firstLine="708"/>
        <w:rPr>
          <w:bCs/>
        </w:rPr>
      </w:pPr>
      <w:r>
        <w:t xml:space="preserve">- </w:t>
      </w:r>
      <w:r w:rsidR="00B07422" w:rsidRPr="009D08AD">
        <w:t>иные межбюджетные трансферты на подготовку и проведение мероприятий,</w:t>
      </w:r>
      <w:r w:rsidR="00CB467A">
        <w:t xml:space="preserve"> </w:t>
      </w:r>
      <w:r>
        <w:t xml:space="preserve">посвященных </w:t>
      </w:r>
      <w:r w:rsidR="00B07422" w:rsidRPr="009D08AD">
        <w:t xml:space="preserve">Дню образования Ленинградской области в сумме </w:t>
      </w:r>
      <w:r w:rsidR="00E06AB3" w:rsidRPr="009D08AD">
        <w:t>200</w:t>
      </w:r>
      <w:r w:rsidR="00B07422" w:rsidRPr="009D08AD">
        <w:t xml:space="preserve"> 000,0 тыс. рублей. Расчет </w:t>
      </w:r>
      <w:r w:rsidR="00B07422" w:rsidRPr="00316E24">
        <w:rPr>
          <w:bCs/>
        </w:rPr>
        <w:t>иного межбюджетного трансферта</w:t>
      </w:r>
      <w:r w:rsidR="00B07422" w:rsidRPr="009D08AD">
        <w:rPr>
          <w:bCs/>
        </w:rPr>
        <w:t xml:space="preserve"> представлен в </w:t>
      </w:r>
      <w:r w:rsidR="00B27DD2" w:rsidRPr="009D08AD">
        <w:rPr>
          <w:bCs/>
        </w:rPr>
        <w:t>Приложении</w:t>
      </w:r>
      <w:r w:rsidR="00B07422" w:rsidRPr="009D08AD">
        <w:rPr>
          <w:bCs/>
        </w:rPr>
        <w:t xml:space="preserve"> </w:t>
      </w:r>
      <w:r w:rsidR="005C4DB6" w:rsidRPr="009D08AD">
        <w:rPr>
          <w:bCs/>
        </w:rPr>
        <w:t>67</w:t>
      </w:r>
      <w:r w:rsidR="00B07422" w:rsidRPr="009D08AD">
        <w:rPr>
          <w:bCs/>
        </w:rPr>
        <w:t xml:space="preserve"> к настоящей пояснительной записке</w:t>
      </w:r>
      <w:r w:rsidR="00B07422" w:rsidRPr="00316E24">
        <w:rPr>
          <w:bCs/>
        </w:rPr>
        <w:t>.</w:t>
      </w:r>
    </w:p>
    <w:p w14:paraId="0014971B" w14:textId="17664637" w:rsidR="003B3954" w:rsidRPr="00316E24" w:rsidRDefault="00950B32" w:rsidP="00316E24">
      <w:pPr>
        <w:pStyle w:val="20"/>
        <w:numPr>
          <w:ilvl w:val="0"/>
          <w:numId w:val="0"/>
        </w:numPr>
        <w:ind w:firstLine="708"/>
        <w:rPr>
          <w:bCs/>
        </w:rPr>
      </w:pPr>
      <w:r w:rsidRPr="00316E24">
        <w:rPr>
          <w:bCs/>
        </w:rPr>
        <w:t>2</w:t>
      </w:r>
      <w:r w:rsidR="00F91127" w:rsidRPr="00316E24">
        <w:rPr>
          <w:bCs/>
        </w:rPr>
        <w:t xml:space="preserve">. Управлению делами Правительства Ленинградской области в сумме </w:t>
      </w:r>
      <w:r w:rsidR="00316E24">
        <w:rPr>
          <w:bCs/>
        </w:rPr>
        <w:t>1 550 </w:t>
      </w:r>
      <w:r w:rsidR="003B3954" w:rsidRPr="00316E24">
        <w:rPr>
          <w:bCs/>
        </w:rPr>
        <w:t>449,</w:t>
      </w:r>
      <w:r w:rsidR="00273CAE" w:rsidRPr="00316E24">
        <w:rPr>
          <w:bCs/>
        </w:rPr>
        <w:t>1</w:t>
      </w:r>
      <w:r w:rsidR="003B3954" w:rsidRPr="00316E24">
        <w:rPr>
          <w:bCs/>
        </w:rPr>
        <w:t xml:space="preserve"> тыс. рублей, в том числе:</w:t>
      </w:r>
    </w:p>
    <w:p w14:paraId="30F5968A" w14:textId="3DCC1EF2" w:rsidR="003B3954" w:rsidRPr="009D08AD" w:rsidRDefault="003B3954" w:rsidP="00316E24">
      <w:pPr>
        <w:pStyle w:val="20"/>
        <w:numPr>
          <w:ilvl w:val="0"/>
          <w:numId w:val="0"/>
        </w:numPr>
        <w:ind w:firstLine="708"/>
      </w:pPr>
      <w:r w:rsidRPr="00316E24">
        <w:rPr>
          <w:bCs/>
        </w:rPr>
        <w:t>- на возмещение затрат, связанных с предоставлением услуг по содержанию и эксплуатации помещений</w:t>
      </w:r>
      <w:r w:rsidRPr="009D08AD">
        <w:t>, занимаемых органами государственной власти Ленинградской области и государственными органами Ленинградской области – 939 527,</w:t>
      </w:r>
      <w:r w:rsidR="00273CAE" w:rsidRPr="009D08AD">
        <w:t>9</w:t>
      </w:r>
      <w:r w:rsidRPr="009D08AD">
        <w:t xml:space="preserve"> тыс. рублей;</w:t>
      </w:r>
    </w:p>
    <w:p w14:paraId="589CFAA8" w14:textId="3FD80971" w:rsidR="003B3954" w:rsidRPr="009D08AD" w:rsidRDefault="003B3954" w:rsidP="003B3954">
      <w:pPr>
        <w:tabs>
          <w:tab w:val="left" w:pos="142"/>
        </w:tabs>
        <w:ind w:firstLine="709"/>
        <w:jc w:val="both"/>
        <w:rPr>
          <w:sz w:val="28"/>
          <w:szCs w:val="28"/>
        </w:rPr>
      </w:pPr>
      <w:r w:rsidRPr="009D08AD">
        <w:rPr>
          <w:sz w:val="28"/>
          <w:szCs w:val="28"/>
        </w:rPr>
        <w:t xml:space="preserve">- на обеспечение деятельности государственного бюджетного учреждения Ленинградской области </w:t>
      </w:r>
      <w:r w:rsidR="002E6A24">
        <w:rPr>
          <w:sz w:val="28"/>
          <w:szCs w:val="28"/>
        </w:rPr>
        <w:t>"</w:t>
      </w:r>
      <w:r w:rsidRPr="009D08AD">
        <w:rPr>
          <w:sz w:val="28"/>
          <w:szCs w:val="28"/>
        </w:rPr>
        <w:t>Автобаза Правительства Ленинградской области</w:t>
      </w:r>
      <w:r w:rsidR="00AB4D52">
        <w:rPr>
          <w:sz w:val="28"/>
          <w:szCs w:val="28"/>
        </w:rPr>
        <w:t xml:space="preserve">" </w:t>
      </w:r>
      <w:r w:rsidR="00AB4D52" w:rsidRPr="009D08AD">
        <w:rPr>
          <w:sz w:val="28"/>
          <w:szCs w:val="28"/>
        </w:rPr>
        <w:t>в</w:t>
      </w:r>
      <w:r w:rsidRPr="009D08AD">
        <w:rPr>
          <w:sz w:val="28"/>
          <w:szCs w:val="28"/>
        </w:rPr>
        <w:t xml:space="preserve"> части предоставления субсидий на выполнение государственного задания - 510 035,0 тыс. рублей;</w:t>
      </w:r>
    </w:p>
    <w:p w14:paraId="1948F44C" w14:textId="78A3602B" w:rsidR="003B3954" w:rsidRPr="009D08AD" w:rsidRDefault="003B3954" w:rsidP="003B3954">
      <w:pPr>
        <w:tabs>
          <w:tab w:val="left" w:pos="142"/>
        </w:tabs>
        <w:ind w:firstLine="709"/>
        <w:jc w:val="both"/>
        <w:rPr>
          <w:sz w:val="28"/>
          <w:szCs w:val="28"/>
        </w:rPr>
      </w:pPr>
      <w:r w:rsidRPr="009D08AD">
        <w:rPr>
          <w:rFonts w:eastAsiaTheme="minorHAnsi" w:cstheme="minorBidi"/>
          <w:sz w:val="28"/>
          <w:szCs w:val="28"/>
          <w:lang w:eastAsia="en-US"/>
        </w:rPr>
        <w:t xml:space="preserve">- на мероприятия по сохранению и развитию материально-технической базы </w:t>
      </w:r>
      <w:r w:rsidRPr="009D08AD">
        <w:rPr>
          <w:sz w:val="28"/>
          <w:szCs w:val="28"/>
        </w:rPr>
        <w:t xml:space="preserve">государственного бюджетного учреждения Ленинградской области </w:t>
      </w:r>
      <w:r w:rsidR="002E6A24">
        <w:rPr>
          <w:sz w:val="28"/>
          <w:szCs w:val="28"/>
        </w:rPr>
        <w:t>"</w:t>
      </w:r>
      <w:r w:rsidRPr="009D08AD">
        <w:rPr>
          <w:sz w:val="28"/>
          <w:szCs w:val="28"/>
        </w:rPr>
        <w:t>Автобаза Правительства Ленинградской области</w:t>
      </w:r>
      <w:r w:rsidR="00AB4D52">
        <w:rPr>
          <w:sz w:val="28"/>
          <w:szCs w:val="28"/>
        </w:rPr>
        <w:t xml:space="preserve">" </w:t>
      </w:r>
      <w:r w:rsidR="00AB4D52" w:rsidRPr="009D08AD">
        <w:rPr>
          <w:sz w:val="28"/>
          <w:szCs w:val="28"/>
        </w:rPr>
        <w:t>(</w:t>
      </w:r>
      <w:r w:rsidRPr="009D08AD">
        <w:rPr>
          <w:sz w:val="28"/>
          <w:szCs w:val="28"/>
        </w:rPr>
        <w:t>субсидии на иные цели)</w:t>
      </w:r>
      <w:r w:rsidRPr="009D08AD">
        <w:rPr>
          <w:rFonts w:eastAsiaTheme="minorHAnsi" w:cstheme="minorBidi"/>
          <w:sz w:val="28"/>
          <w:szCs w:val="28"/>
          <w:lang w:eastAsia="en-US"/>
        </w:rPr>
        <w:t xml:space="preserve"> - 32 650,0 тыс. рублей;</w:t>
      </w:r>
    </w:p>
    <w:p w14:paraId="1ED0C55A" w14:textId="77777777" w:rsidR="003B3954" w:rsidRPr="009D08AD" w:rsidRDefault="003B395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на 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 в сумме 6 327,4 тыс. рублей;</w:t>
      </w:r>
    </w:p>
    <w:p w14:paraId="4A2FDAF2" w14:textId="77777777" w:rsidR="003B3954" w:rsidRPr="009D08AD" w:rsidRDefault="003B395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на поощрение в форме ценного подарка организаций и граждан, не являющихся сотрудниками органов исполнительной власти Ленинградской области, в сумме 1 500,0 тыс. рублей;</w:t>
      </w:r>
    </w:p>
    <w:p w14:paraId="28EF5A2B" w14:textId="77777777" w:rsidR="003B3954" w:rsidRPr="009D08AD" w:rsidRDefault="003B395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на оказание финансовой и материальной помощи физическим лицам, премирование по распоряжению Губернатора Ленинградской области вне системы оплаты труда предусмотрено 900,0 тыс. рублей;</w:t>
      </w:r>
    </w:p>
    <w:p w14:paraId="0162FED0" w14:textId="77777777" w:rsidR="003B3954" w:rsidRPr="009D08AD" w:rsidRDefault="003B395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на обеспечение гарантий по государственной гражданской службе предусмотрено 19 250,0 тыс. рублей;</w:t>
      </w:r>
    </w:p>
    <w:p w14:paraId="4DD62736" w14:textId="77777777" w:rsidR="003B3954" w:rsidRPr="009D08AD" w:rsidRDefault="003B395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на исполнение судебных актов Российской Федерации и мировых соглашений по возмещению вреда предусмотрено 1 700,0 тыс. рублей.</w:t>
      </w:r>
    </w:p>
    <w:p w14:paraId="2BAB1E8F" w14:textId="77777777" w:rsidR="003B3954" w:rsidRPr="009D08AD" w:rsidRDefault="003B395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За счет средств федерального бюджета</w:t>
      </w:r>
      <w:r w:rsidRPr="009D08AD">
        <w:rPr>
          <w:sz w:val="28"/>
          <w:szCs w:val="28"/>
        </w:rPr>
        <w:t xml:space="preserve"> </w:t>
      </w:r>
      <w:r w:rsidRPr="009D08AD">
        <w:rPr>
          <w:rFonts w:eastAsiaTheme="minorHAnsi" w:cstheme="minorBidi"/>
          <w:sz w:val="28"/>
          <w:szCs w:val="28"/>
          <w:lang w:eastAsia="en-US"/>
        </w:rPr>
        <w:t>в общей сумме 38 558,9 тыс. рублей предусмотрены:</w:t>
      </w:r>
    </w:p>
    <w:p w14:paraId="5EC00E04" w14:textId="77777777" w:rsidR="003B3954" w:rsidRPr="009D08AD" w:rsidRDefault="00273CAE"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xml:space="preserve">- </w:t>
      </w:r>
      <w:r w:rsidR="003B3954" w:rsidRPr="009D08AD">
        <w:rPr>
          <w:rFonts w:eastAsiaTheme="minorHAnsi" w:cstheme="minorBidi"/>
          <w:sz w:val="28"/>
          <w:szCs w:val="28"/>
          <w:lang w:eastAsia="en-US"/>
        </w:rPr>
        <w:t>бюджетные ассигнования в рамках единой субвенции в сумме 25 717,1 тыс. рублей, в том числе:</w:t>
      </w:r>
    </w:p>
    <w:p w14:paraId="08E6A6E4" w14:textId="52B1FF2E" w:rsidR="003B3954" w:rsidRPr="009D08AD" w:rsidRDefault="002E021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xml:space="preserve">- </w:t>
      </w:r>
      <w:r w:rsidR="003B3954" w:rsidRPr="009D08AD">
        <w:rPr>
          <w:rFonts w:eastAsiaTheme="minorHAnsi" w:cstheme="minorBidi"/>
          <w:sz w:val="28"/>
          <w:szCs w:val="28"/>
          <w:lang w:eastAsia="en-US"/>
        </w:rPr>
        <w:t>на осуществление переданных полномочий Российской Федерации в сфере образования в сумме 6 457,0 тыс. рублей;</w:t>
      </w:r>
    </w:p>
    <w:p w14:paraId="139D40D6" w14:textId="1197600E" w:rsidR="003B3954" w:rsidRPr="009D08AD" w:rsidRDefault="002E021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xml:space="preserve">- </w:t>
      </w:r>
      <w:r w:rsidR="003B3954" w:rsidRPr="009D08AD">
        <w:rPr>
          <w:rFonts w:eastAsiaTheme="minorHAnsi" w:cstheme="minorBidi"/>
          <w:sz w:val="28"/>
          <w:szCs w:val="28"/>
          <w:lang w:eastAsia="en-US"/>
        </w:rPr>
        <w:t>на осуществление переданных полномочий Российской Федерации в отношении объектов культурного наследия в сумме 6749,1 тыс. рублей;</w:t>
      </w:r>
    </w:p>
    <w:p w14:paraId="12CD1A93" w14:textId="774CB27A" w:rsidR="003B3954" w:rsidRPr="009D08AD" w:rsidRDefault="002E021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xml:space="preserve">- </w:t>
      </w:r>
      <w:r w:rsidR="003B3954" w:rsidRPr="009D08AD">
        <w:rPr>
          <w:rFonts w:eastAsiaTheme="minorHAnsi" w:cstheme="minorBidi"/>
          <w:sz w:val="28"/>
          <w:szCs w:val="28"/>
          <w:lang w:eastAsia="en-US"/>
        </w:rPr>
        <w:t>на осуществление переданных полномочий Российской Федерации в сфере охраны здоровья в сумме 1 511,0 тыс. рублей;</w:t>
      </w:r>
    </w:p>
    <w:p w14:paraId="61814228" w14:textId="5467F7C4" w:rsidR="003B3954" w:rsidRPr="009D08AD" w:rsidRDefault="002E021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lastRenderedPageBreak/>
        <w:t xml:space="preserve">- </w:t>
      </w:r>
      <w:r w:rsidR="003B3954" w:rsidRPr="009D08AD">
        <w:rPr>
          <w:rFonts w:eastAsiaTheme="minorHAnsi" w:cstheme="minorBidi"/>
          <w:sz w:val="28"/>
          <w:szCs w:val="28"/>
          <w:lang w:eastAsia="en-US"/>
        </w:rPr>
        <w:t>на осуществление переданных полномочий Российской Федерации в области охраны и использования охотничьих ресурсов в сумме 11 000,0 тыс. рублей;</w:t>
      </w:r>
    </w:p>
    <w:p w14:paraId="36D3E0AF" w14:textId="117E9925" w:rsidR="003B3954" w:rsidRPr="009D08AD" w:rsidRDefault="002E021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xml:space="preserve">- на </w:t>
      </w:r>
      <w:r w:rsidR="003B3954" w:rsidRPr="009D08AD">
        <w:rPr>
          <w:rFonts w:eastAsiaTheme="minorHAnsi" w:cstheme="minorBidi"/>
          <w:sz w:val="28"/>
          <w:szCs w:val="28"/>
          <w:lang w:eastAsia="en-US"/>
        </w:rPr>
        <w:t>обеспечение деятельности депутатов Государственной Думы и их</w:t>
      </w:r>
      <w:r w:rsidR="003B3954" w:rsidRPr="009D08AD">
        <w:rPr>
          <w:rFonts w:eastAsiaTheme="minorHAnsi" w:cstheme="minorBidi"/>
          <w:b/>
          <w:sz w:val="28"/>
          <w:szCs w:val="28"/>
          <w:lang w:eastAsia="en-US"/>
        </w:rPr>
        <w:t xml:space="preserve"> </w:t>
      </w:r>
      <w:r w:rsidR="003B3954" w:rsidRPr="009D08AD">
        <w:rPr>
          <w:rFonts w:eastAsiaTheme="minorHAnsi" w:cstheme="minorBidi"/>
          <w:sz w:val="28"/>
          <w:szCs w:val="28"/>
          <w:lang w:eastAsia="en-US"/>
        </w:rPr>
        <w:t>помощников в избирательных округах в сумме 8 999,3 тыс. рублей;</w:t>
      </w:r>
    </w:p>
    <w:p w14:paraId="795F5F7B" w14:textId="40C5CEF9" w:rsidR="003B3954" w:rsidRPr="009D08AD" w:rsidRDefault="002E0214" w:rsidP="003B3954">
      <w:pPr>
        <w:widowControl/>
        <w:ind w:firstLine="708"/>
        <w:jc w:val="both"/>
        <w:rPr>
          <w:rFonts w:eastAsiaTheme="minorHAnsi" w:cstheme="minorBidi"/>
          <w:sz w:val="28"/>
          <w:szCs w:val="28"/>
          <w:lang w:eastAsia="en-US"/>
        </w:rPr>
      </w:pPr>
      <w:r w:rsidRPr="009D08AD">
        <w:rPr>
          <w:rFonts w:eastAsiaTheme="minorHAnsi" w:cstheme="minorBidi"/>
          <w:sz w:val="28"/>
          <w:szCs w:val="28"/>
          <w:lang w:eastAsia="en-US"/>
        </w:rPr>
        <w:t xml:space="preserve">- на </w:t>
      </w:r>
      <w:r w:rsidR="003B3954" w:rsidRPr="009D08AD">
        <w:rPr>
          <w:rFonts w:eastAsiaTheme="minorHAnsi" w:cstheme="minorBidi"/>
          <w:sz w:val="28"/>
          <w:szCs w:val="28"/>
          <w:lang w:eastAsia="en-US"/>
        </w:rPr>
        <w:t>обеспечение деятельности сенаторов Российской Федерации и их помощников в субъектах Российской Федерации в сумме 3 842,5 тыс. рублей.</w:t>
      </w:r>
    </w:p>
    <w:p w14:paraId="5ADEDD94" w14:textId="49A06959" w:rsidR="0086606A" w:rsidRPr="009D08AD" w:rsidRDefault="0086606A" w:rsidP="003B3954">
      <w:pPr>
        <w:pStyle w:val="a9"/>
        <w:tabs>
          <w:tab w:val="left" w:pos="142"/>
        </w:tabs>
        <w:ind w:firstLine="709"/>
        <w:rPr>
          <w:szCs w:val="28"/>
        </w:rPr>
      </w:pPr>
      <w:r w:rsidRPr="009D08AD">
        <w:rPr>
          <w:szCs w:val="28"/>
        </w:rPr>
        <w:t xml:space="preserve">3. </w:t>
      </w:r>
      <w:r w:rsidR="00351DDA" w:rsidRPr="009D08AD">
        <w:rPr>
          <w:szCs w:val="28"/>
        </w:rPr>
        <w:t>Комитету</w:t>
      </w:r>
      <w:r w:rsidRPr="009D08AD">
        <w:rPr>
          <w:szCs w:val="28"/>
        </w:rPr>
        <w:t xml:space="preserve"> Ленинградской области по транспорту предусмотрены бюджетные ассигнования </w:t>
      </w:r>
      <w:r w:rsidR="009A7160" w:rsidRPr="009D08AD">
        <w:rPr>
          <w:szCs w:val="28"/>
        </w:rPr>
        <w:t>на 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 в сумме 4</w:t>
      </w:r>
      <w:r w:rsidR="004425E0" w:rsidRPr="009D08AD">
        <w:rPr>
          <w:szCs w:val="28"/>
        </w:rPr>
        <w:t>44</w:t>
      </w:r>
      <w:r w:rsidR="009A7160" w:rsidRPr="009D08AD">
        <w:rPr>
          <w:szCs w:val="28"/>
        </w:rPr>
        <w:t> </w:t>
      </w:r>
      <w:r w:rsidR="004425E0" w:rsidRPr="009D08AD">
        <w:rPr>
          <w:szCs w:val="28"/>
        </w:rPr>
        <w:t>057,3</w:t>
      </w:r>
      <w:r w:rsidR="009A7160" w:rsidRPr="009D08AD">
        <w:rPr>
          <w:szCs w:val="28"/>
        </w:rPr>
        <w:t>,0 тыс. рублей (</w:t>
      </w:r>
      <w:r w:rsidR="004425E0" w:rsidRPr="009D08AD">
        <w:rPr>
          <w:szCs w:val="28"/>
        </w:rPr>
        <w:t>за счет средств, поступающих из бюджета Санкт-Петербурга</w:t>
      </w:r>
      <w:r w:rsidR="009A7160" w:rsidRPr="009D08AD">
        <w:rPr>
          <w:szCs w:val="28"/>
        </w:rPr>
        <w:t>)</w:t>
      </w:r>
      <w:r w:rsidRPr="009D08AD">
        <w:rPr>
          <w:szCs w:val="28"/>
        </w:rPr>
        <w:t>.</w:t>
      </w:r>
    </w:p>
    <w:p w14:paraId="32E7662F" w14:textId="54D7028D" w:rsidR="00885F9C" w:rsidRPr="009D08AD" w:rsidRDefault="0086606A" w:rsidP="00032C5C">
      <w:pPr>
        <w:widowControl/>
        <w:tabs>
          <w:tab w:val="left" w:pos="142"/>
        </w:tabs>
        <w:ind w:firstLine="709"/>
        <w:jc w:val="both"/>
        <w:rPr>
          <w:sz w:val="28"/>
          <w:szCs w:val="28"/>
        </w:rPr>
      </w:pPr>
      <w:r w:rsidRPr="009D08AD">
        <w:rPr>
          <w:sz w:val="28"/>
          <w:szCs w:val="28"/>
        </w:rPr>
        <w:t>4</w:t>
      </w:r>
      <w:r w:rsidR="00723794" w:rsidRPr="009D08AD">
        <w:rPr>
          <w:sz w:val="28"/>
          <w:szCs w:val="28"/>
        </w:rPr>
        <w:t xml:space="preserve">. Комитету по строительству Ленинградской области в сумме </w:t>
      </w:r>
      <w:r w:rsidR="002E0214" w:rsidRPr="009D08AD">
        <w:rPr>
          <w:sz w:val="28"/>
          <w:szCs w:val="28"/>
        </w:rPr>
        <w:t xml:space="preserve">                                   229 </w:t>
      </w:r>
      <w:r w:rsidR="00395989" w:rsidRPr="009D08AD">
        <w:rPr>
          <w:sz w:val="28"/>
          <w:szCs w:val="28"/>
        </w:rPr>
        <w:t>035,7</w:t>
      </w:r>
      <w:r w:rsidR="00C845E2" w:rsidRPr="009D08AD">
        <w:rPr>
          <w:sz w:val="28"/>
          <w:szCs w:val="28"/>
        </w:rPr>
        <w:t> </w:t>
      </w:r>
      <w:r w:rsidR="00723794" w:rsidRPr="009D08AD">
        <w:rPr>
          <w:sz w:val="28"/>
          <w:szCs w:val="28"/>
        </w:rPr>
        <w:t>тыс. </w:t>
      </w:r>
      <w:r w:rsidR="00BD551E" w:rsidRPr="009D08AD">
        <w:rPr>
          <w:sz w:val="28"/>
          <w:szCs w:val="28"/>
        </w:rPr>
        <w:t>рублей</w:t>
      </w:r>
      <w:r w:rsidR="003F6A4B" w:rsidRPr="009D08AD">
        <w:rPr>
          <w:sz w:val="28"/>
          <w:szCs w:val="28"/>
        </w:rPr>
        <w:t>, в том числе:</w:t>
      </w:r>
      <w:r w:rsidR="00723794" w:rsidRPr="009D08AD">
        <w:rPr>
          <w:sz w:val="28"/>
          <w:szCs w:val="28"/>
        </w:rPr>
        <w:t xml:space="preserve"> </w:t>
      </w:r>
    </w:p>
    <w:p w14:paraId="7247F6BB" w14:textId="2A9F0B0F" w:rsidR="00395989" w:rsidRPr="009D08AD" w:rsidRDefault="00395989" w:rsidP="00395989">
      <w:pPr>
        <w:ind w:firstLine="709"/>
        <w:jc w:val="both"/>
        <w:outlineLvl w:val="2"/>
        <w:rPr>
          <w:sz w:val="28"/>
          <w:szCs w:val="28"/>
        </w:rPr>
      </w:pPr>
      <w:r w:rsidRPr="009D08AD">
        <w:rPr>
          <w:sz w:val="28"/>
          <w:szCs w:val="28"/>
        </w:rPr>
        <w:t xml:space="preserve">- на обеспечение деятельности государственных казенных учреждений в размере 118 824,5 </w:t>
      </w:r>
      <w:r w:rsidR="000B3FF0" w:rsidRPr="009D08AD">
        <w:rPr>
          <w:sz w:val="28"/>
          <w:szCs w:val="28"/>
        </w:rPr>
        <w:t>тыс.</w:t>
      </w:r>
      <w:r w:rsidRPr="009D08AD">
        <w:rPr>
          <w:sz w:val="28"/>
          <w:szCs w:val="28"/>
        </w:rPr>
        <w:t xml:space="preserve"> рублей. </w:t>
      </w:r>
    </w:p>
    <w:p w14:paraId="5723D6C0" w14:textId="77777777" w:rsidR="000363D0" w:rsidRPr="009D08AD" w:rsidRDefault="00395989" w:rsidP="000363D0">
      <w:pPr>
        <w:pStyle w:val="a7"/>
        <w:ind w:firstLine="709"/>
        <w:jc w:val="both"/>
        <w:rPr>
          <w:szCs w:val="28"/>
        </w:rPr>
      </w:pPr>
      <w:r w:rsidRPr="009D08AD">
        <w:rPr>
          <w:szCs w:val="28"/>
        </w:rPr>
        <w:t xml:space="preserve">- </w:t>
      </w:r>
      <w:r w:rsidR="000363D0" w:rsidRPr="009D08AD">
        <w:rPr>
          <w:szCs w:val="28"/>
        </w:rPr>
        <w:t>расходы на проектирование объектов в рамках непрограммных расходов органов исполнительной власти Ленинградской области на 2022 год запланированы в сумме 110 061,2 тыс. рублей.</w:t>
      </w:r>
    </w:p>
    <w:p w14:paraId="1E70A462" w14:textId="68D27A4D" w:rsidR="00723794" w:rsidRPr="009D08AD" w:rsidRDefault="00395989" w:rsidP="00316E24">
      <w:pPr>
        <w:pStyle w:val="a7"/>
        <w:ind w:firstLine="709"/>
        <w:jc w:val="both"/>
      </w:pPr>
      <w:r w:rsidRPr="009D08AD">
        <w:t>- расходы на обеспечение выплат в связи</w:t>
      </w:r>
      <w:r w:rsidR="00316E24">
        <w:t xml:space="preserve"> с присвоением почетных званий </w:t>
      </w:r>
      <w:r w:rsidR="00AB4D52">
        <w:t>в</w:t>
      </w:r>
      <w:r w:rsidRPr="009D08AD">
        <w:t xml:space="preserve"> сумме 150,0 </w:t>
      </w:r>
      <w:r w:rsidR="000B3FF0" w:rsidRPr="009D08AD">
        <w:t>тыс.</w:t>
      </w:r>
      <w:r w:rsidRPr="009D08AD">
        <w:t xml:space="preserve"> рублей</w:t>
      </w:r>
      <w:r w:rsidR="00D51155" w:rsidRPr="009D08AD">
        <w:t>.</w:t>
      </w:r>
    </w:p>
    <w:p w14:paraId="625F1772" w14:textId="77777777" w:rsidR="0098236D" w:rsidRPr="009D08AD" w:rsidRDefault="00725BEB" w:rsidP="0098236D">
      <w:pPr>
        <w:widowControl/>
        <w:tabs>
          <w:tab w:val="left" w:pos="142"/>
        </w:tabs>
        <w:ind w:firstLine="709"/>
        <w:jc w:val="both"/>
        <w:rPr>
          <w:bCs/>
          <w:sz w:val="28"/>
          <w:szCs w:val="28"/>
        </w:rPr>
      </w:pPr>
      <w:r w:rsidRPr="009D08AD">
        <w:rPr>
          <w:bCs/>
          <w:sz w:val="28"/>
          <w:szCs w:val="28"/>
        </w:rPr>
        <w:t>5</w:t>
      </w:r>
      <w:r w:rsidR="0098236D" w:rsidRPr="009D08AD">
        <w:rPr>
          <w:bCs/>
          <w:sz w:val="28"/>
          <w:szCs w:val="28"/>
        </w:rPr>
        <w:t xml:space="preserve">. Ленинградскому областному комитету по управлению государственным имуществом в сумме </w:t>
      </w:r>
      <w:r w:rsidR="00E86243" w:rsidRPr="009D08AD">
        <w:rPr>
          <w:bCs/>
          <w:sz w:val="28"/>
          <w:szCs w:val="28"/>
        </w:rPr>
        <w:t>184 592,8</w:t>
      </w:r>
      <w:r w:rsidR="0098236D" w:rsidRPr="009D08AD">
        <w:rPr>
          <w:bCs/>
          <w:sz w:val="28"/>
          <w:szCs w:val="28"/>
        </w:rPr>
        <w:t xml:space="preserve"> тыс.</w:t>
      </w:r>
      <w:r w:rsidR="00D66A6C" w:rsidRPr="009D08AD">
        <w:rPr>
          <w:bCs/>
          <w:sz w:val="28"/>
          <w:szCs w:val="28"/>
        </w:rPr>
        <w:t xml:space="preserve"> </w:t>
      </w:r>
      <w:r w:rsidR="00BD551E" w:rsidRPr="009D08AD">
        <w:rPr>
          <w:bCs/>
          <w:sz w:val="28"/>
          <w:szCs w:val="28"/>
        </w:rPr>
        <w:t>рублей</w:t>
      </w:r>
      <w:r w:rsidR="000B6F5D" w:rsidRPr="009D08AD">
        <w:rPr>
          <w:bCs/>
          <w:sz w:val="28"/>
          <w:szCs w:val="28"/>
        </w:rPr>
        <w:t>, в том числе:</w:t>
      </w:r>
    </w:p>
    <w:p w14:paraId="75135411" w14:textId="14E1D3A3" w:rsidR="000B6F5D" w:rsidRPr="009D08AD" w:rsidRDefault="000B6F5D" w:rsidP="000B6F5D">
      <w:pPr>
        <w:widowControl/>
        <w:ind w:firstLine="539"/>
        <w:jc w:val="both"/>
        <w:rPr>
          <w:bCs/>
          <w:sz w:val="28"/>
          <w:szCs w:val="28"/>
        </w:rPr>
      </w:pPr>
      <w:r w:rsidRPr="009D08AD">
        <w:rPr>
          <w:bCs/>
          <w:sz w:val="28"/>
          <w:szCs w:val="28"/>
        </w:rPr>
        <w:t xml:space="preserve">- в сумме 51 088,0 </w:t>
      </w:r>
      <w:r w:rsidR="000B3FF0" w:rsidRPr="009D08AD">
        <w:rPr>
          <w:bCs/>
          <w:sz w:val="28"/>
          <w:szCs w:val="28"/>
        </w:rPr>
        <w:t>тыс.</w:t>
      </w:r>
      <w:r w:rsidRPr="009D08AD">
        <w:rPr>
          <w:bCs/>
          <w:sz w:val="28"/>
          <w:szCs w:val="28"/>
        </w:rPr>
        <w:t xml:space="preserve"> рублей для предоставления государственному бюджетному учреждению </w:t>
      </w:r>
      <w:r w:rsidR="002E6A24">
        <w:rPr>
          <w:bCs/>
          <w:sz w:val="28"/>
          <w:szCs w:val="28"/>
        </w:rPr>
        <w:t>"</w:t>
      </w:r>
      <w:r w:rsidRPr="009D08AD">
        <w:rPr>
          <w:bCs/>
          <w:sz w:val="28"/>
          <w:szCs w:val="28"/>
        </w:rPr>
        <w:t>Ленинградское областное учреждение кадастровой оценки</w:t>
      </w:r>
      <w:r w:rsidR="00AB4D52">
        <w:rPr>
          <w:bCs/>
          <w:sz w:val="28"/>
          <w:szCs w:val="28"/>
        </w:rPr>
        <w:t>",</w:t>
      </w:r>
      <w:r w:rsidRPr="009D08AD">
        <w:rPr>
          <w:bCs/>
          <w:sz w:val="28"/>
          <w:szCs w:val="28"/>
        </w:rPr>
        <w:t xml:space="preserve"> основным видом деятельности которого является реализация полномочий, связанных с определение кадастровой стоимости на территории Ленинградской области, на выполнение государственного задания, а также на сопровождение информационной системы </w:t>
      </w:r>
      <w:r w:rsidR="002E6A24">
        <w:rPr>
          <w:bCs/>
          <w:sz w:val="28"/>
          <w:szCs w:val="28"/>
        </w:rPr>
        <w:t>"</w:t>
      </w:r>
      <w:r w:rsidRPr="009D08AD">
        <w:rPr>
          <w:bCs/>
          <w:sz w:val="28"/>
          <w:szCs w:val="28"/>
        </w:rPr>
        <w:t>Государственная кадастровая оценка объектов недвижимости ЛО</w:t>
      </w:r>
      <w:r w:rsidR="00AB4D52">
        <w:rPr>
          <w:bCs/>
          <w:sz w:val="28"/>
          <w:szCs w:val="28"/>
        </w:rPr>
        <w:t xml:space="preserve">" </w:t>
      </w:r>
      <w:r w:rsidR="00AB4D52" w:rsidRPr="009D08AD">
        <w:rPr>
          <w:bCs/>
          <w:sz w:val="28"/>
          <w:szCs w:val="28"/>
        </w:rPr>
        <w:t>в</w:t>
      </w:r>
      <w:r w:rsidRPr="009D08AD">
        <w:rPr>
          <w:bCs/>
          <w:sz w:val="28"/>
          <w:szCs w:val="28"/>
        </w:rPr>
        <w:t xml:space="preserve"> сумме 2 197,0 </w:t>
      </w:r>
      <w:r w:rsidR="000B3FF0" w:rsidRPr="009D08AD">
        <w:rPr>
          <w:bCs/>
          <w:sz w:val="28"/>
          <w:szCs w:val="28"/>
        </w:rPr>
        <w:t>тыс.</w:t>
      </w:r>
      <w:r w:rsidRPr="009D08AD">
        <w:rPr>
          <w:bCs/>
          <w:sz w:val="28"/>
          <w:szCs w:val="28"/>
        </w:rPr>
        <w:t xml:space="preserve"> рублей;</w:t>
      </w:r>
    </w:p>
    <w:p w14:paraId="018D0059" w14:textId="35BB445C" w:rsidR="000B6F5D" w:rsidRPr="009D08AD" w:rsidRDefault="000B6F5D" w:rsidP="000B6F5D">
      <w:pPr>
        <w:widowControl/>
        <w:ind w:firstLine="539"/>
        <w:jc w:val="both"/>
        <w:rPr>
          <w:sz w:val="28"/>
          <w:szCs w:val="28"/>
        </w:rPr>
      </w:pPr>
      <w:r w:rsidRPr="009D08AD">
        <w:rPr>
          <w:sz w:val="28"/>
          <w:szCs w:val="28"/>
        </w:rPr>
        <w:t xml:space="preserve">- на реализацию комитетом государственных функции в сфере управления и распоряжения государственным имуществом в сумме 2 266,0 </w:t>
      </w:r>
      <w:r w:rsidR="000B3FF0" w:rsidRPr="009D08AD">
        <w:rPr>
          <w:sz w:val="28"/>
          <w:szCs w:val="28"/>
        </w:rPr>
        <w:t>тыс.</w:t>
      </w:r>
      <w:r w:rsidRPr="009D08AD">
        <w:rPr>
          <w:sz w:val="28"/>
          <w:szCs w:val="28"/>
        </w:rPr>
        <w:t xml:space="preserve"> рублей, включая содержание и обслуживание объектов имущества казны Ленинградской области, обеспечение управления активами и приватизации государственного имущества Ленинградской области, организацию аренды объектов движимого и недвижимого имущества, организацию учета государственного имущества и ведение реестра государственной собственности;</w:t>
      </w:r>
    </w:p>
    <w:p w14:paraId="195306AA" w14:textId="4F09ADC1" w:rsidR="000B6F5D" w:rsidRPr="009D08AD" w:rsidRDefault="000B6F5D" w:rsidP="000B6F5D">
      <w:pPr>
        <w:widowControl/>
        <w:ind w:firstLine="539"/>
        <w:jc w:val="both"/>
        <w:rPr>
          <w:sz w:val="28"/>
          <w:szCs w:val="28"/>
        </w:rPr>
      </w:pPr>
      <w:r w:rsidRPr="009D08AD">
        <w:rPr>
          <w:bCs/>
          <w:sz w:val="28"/>
          <w:szCs w:val="28"/>
        </w:rPr>
        <w:t>- расходы на мероприятия по землеустройству</w:t>
      </w:r>
      <w:r w:rsidR="00F70DF3">
        <w:rPr>
          <w:bCs/>
          <w:sz w:val="28"/>
          <w:szCs w:val="28"/>
        </w:rPr>
        <w:t xml:space="preserve"> и землепользованию в сумме     21 </w:t>
      </w:r>
      <w:r w:rsidRPr="009D08AD">
        <w:rPr>
          <w:bCs/>
          <w:sz w:val="28"/>
          <w:szCs w:val="28"/>
        </w:rPr>
        <w:t xml:space="preserve">600,0 </w:t>
      </w:r>
      <w:r w:rsidR="000B3FF0" w:rsidRPr="009D08AD">
        <w:rPr>
          <w:bCs/>
          <w:sz w:val="28"/>
          <w:szCs w:val="28"/>
        </w:rPr>
        <w:t>тыс.</w:t>
      </w:r>
      <w:r w:rsidRPr="009D08AD">
        <w:rPr>
          <w:bCs/>
          <w:sz w:val="28"/>
          <w:szCs w:val="28"/>
        </w:rPr>
        <w:t xml:space="preserve"> рублей связанные с </w:t>
      </w:r>
      <w:r w:rsidRPr="009D08AD">
        <w:rPr>
          <w:sz w:val="28"/>
          <w:szCs w:val="28"/>
        </w:rPr>
        <w:t>выполнением кадастровых работ, в том числе по образованию земельных участков, по уточнению границ и площади земельных участков с подготовкой документов для предоставления в Единый государственный реестр недвижимости;</w:t>
      </w:r>
    </w:p>
    <w:p w14:paraId="2133614E" w14:textId="4CD77C38" w:rsidR="000B6F5D" w:rsidRPr="009D08AD" w:rsidRDefault="000B6F5D" w:rsidP="000B6F5D">
      <w:pPr>
        <w:widowControl/>
        <w:ind w:firstLine="539"/>
        <w:jc w:val="both"/>
        <w:rPr>
          <w:sz w:val="28"/>
          <w:szCs w:val="28"/>
        </w:rPr>
      </w:pPr>
      <w:r w:rsidRPr="009D08AD">
        <w:rPr>
          <w:sz w:val="28"/>
          <w:szCs w:val="28"/>
        </w:rPr>
        <w:t xml:space="preserve">- расходы, связанные с исполнением судебных актов Российской Федерации и мировых соглашений по возмещению вреда в сумме 96 835,0 </w:t>
      </w:r>
      <w:r w:rsidR="000B3FF0" w:rsidRPr="009D08AD">
        <w:rPr>
          <w:sz w:val="28"/>
          <w:szCs w:val="28"/>
        </w:rPr>
        <w:t>тыс.</w:t>
      </w:r>
      <w:r w:rsidRPr="009D08AD">
        <w:rPr>
          <w:sz w:val="28"/>
          <w:szCs w:val="28"/>
        </w:rPr>
        <w:t xml:space="preserve"> рублей с целью оплаты возможных исковых требований к Ленинградской области;</w:t>
      </w:r>
    </w:p>
    <w:p w14:paraId="4B28BF7F" w14:textId="679FB017" w:rsidR="000B6F5D" w:rsidRPr="009D08AD" w:rsidRDefault="000B6F5D" w:rsidP="000B6F5D">
      <w:pPr>
        <w:widowControl/>
        <w:ind w:firstLine="539"/>
        <w:jc w:val="both"/>
        <w:rPr>
          <w:sz w:val="28"/>
          <w:szCs w:val="28"/>
        </w:rPr>
      </w:pPr>
      <w:r w:rsidRPr="009D08AD">
        <w:rPr>
          <w:sz w:val="28"/>
          <w:szCs w:val="28"/>
        </w:rPr>
        <w:lastRenderedPageBreak/>
        <w:t>- 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законом от 24.07.2007 №</w:t>
      </w:r>
      <w:r w:rsidR="002E7F24" w:rsidRPr="009D08AD">
        <w:rPr>
          <w:sz w:val="28"/>
          <w:szCs w:val="28"/>
        </w:rPr>
        <w:t xml:space="preserve"> </w:t>
      </w:r>
      <w:r w:rsidRPr="009D08AD">
        <w:rPr>
          <w:sz w:val="28"/>
          <w:szCs w:val="28"/>
        </w:rPr>
        <w:t xml:space="preserve">221-ФЗ </w:t>
      </w:r>
      <w:r w:rsidR="002E6A24">
        <w:rPr>
          <w:sz w:val="28"/>
          <w:szCs w:val="28"/>
        </w:rPr>
        <w:t>"</w:t>
      </w:r>
      <w:r w:rsidRPr="009D08AD">
        <w:rPr>
          <w:sz w:val="28"/>
          <w:szCs w:val="28"/>
        </w:rPr>
        <w:t>О кадастровой деятельности</w:t>
      </w:r>
      <w:r w:rsidR="00AB4D52">
        <w:rPr>
          <w:sz w:val="28"/>
          <w:szCs w:val="28"/>
        </w:rPr>
        <w:t xml:space="preserve">" </w:t>
      </w:r>
      <w:r w:rsidR="00AB4D52" w:rsidRPr="009D08AD">
        <w:rPr>
          <w:sz w:val="28"/>
          <w:szCs w:val="28"/>
        </w:rPr>
        <w:t>в</w:t>
      </w:r>
      <w:r w:rsidRPr="009D08AD">
        <w:rPr>
          <w:sz w:val="28"/>
          <w:szCs w:val="28"/>
        </w:rPr>
        <w:t xml:space="preserve"> сумме 9 000,0 </w:t>
      </w:r>
      <w:r w:rsidR="000B3FF0" w:rsidRPr="009D08AD">
        <w:rPr>
          <w:sz w:val="28"/>
          <w:szCs w:val="28"/>
        </w:rPr>
        <w:t>тыс.</w:t>
      </w:r>
      <w:r w:rsidRPr="009D08AD">
        <w:rPr>
          <w:sz w:val="28"/>
          <w:szCs w:val="28"/>
        </w:rPr>
        <w:t xml:space="preserve"> рублей.</w:t>
      </w:r>
    </w:p>
    <w:p w14:paraId="75473846" w14:textId="162C5851" w:rsidR="000B6F5D" w:rsidRPr="009D08AD" w:rsidRDefault="000B6F5D" w:rsidP="000B6F5D">
      <w:pPr>
        <w:widowControl/>
        <w:ind w:firstLine="539"/>
        <w:jc w:val="both"/>
        <w:rPr>
          <w:sz w:val="28"/>
          <w:szCs w:val="28"/>
        </w:rPr>
      </w:pPr>
      <w:r w:rsidRPr="009D08AD">
        <w:rPr>
          <w:sz w:val="28"/>
          <w:szCs w:val="28"/>
        </w:rPr>
        <w:t xml:space="preserve">- 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 в сумме 1 607,0 </w:t>
      </w:r>
      <w:r w:rsidR="000B3FF0" w:rsidRPr="009D08AD">
        <w:rPr>
          <w:sz w:val="28"/>
          <w:szCs w:val="28"/>
        </w:rPr>
        <w:t>тыс.</w:t>
      </w:r>
      <w:r w:rsidRPr="009D08AD">
        <w:rPr>
          <w:sz w:val="28"/>
          <w:szCs w:val="28"/>
        </w:rPr>
        <w:t xml:space="preserve"> рублей.</w:t>
      </w:r>
    </w:p>
    <w:p w14:paraId="4846C260" w14:textId="77777777" w:rsidR="005521A7" w:rsidRPr="009D08AD" w:rsidRDefault="005521A7" w:rsidP="005521A7">
      <w:pPr>
        <w:ind w:firstLine="708"/>
        <w:jc w:val="both"/>
        <w:rPr>
          <w:iCs/>
          <w:sz w:val="28"/>
          <w:szCs w:val="28"/>
        </w:rPr>
      </w:pPr>
      <w:r w:rsidRPr="009D08AD">
        <w:rPr>
          <w:iCs/>
          <w:sz w:val="28"/>
          <w:szCs w:val="28"/>
        </w:rPr>
        <w:t>6. Управлению записи актов гражданского состояния Ленинградской области в сумме 1</w:t>
      </w:r>
      <w:r w:rsidR="00C02298" w:rsidRPr="009D08AD">
        <w:rPr>
          <w:iCs/>
          <w:sz w:val="28"/>
          <w:szCs w:val="28"/>
        </w:rPr>
        <w:t>2</w:t>
      </w:r>
      <w:r w:rsidR="00DC132D" w:rsidRPr="009D08AD">
        <w:rPr>
          <w:iCs/>
          <w:sz w:val="28"/>
          <w:szCs w:val="28"/>
        </w:rPr>
        <w:t>6</w:t>
      </w:r>
      <w:r w:rsidR="00C02298" w:rsidRPr="009D08AD">
        <w:rPr>
          <w:iCs/>
          <w:sz w:val="28"/>
          <w:szCs w:val="28"/>
        </w:rPr>
        <w:t xml:space="preserve"> </w:t>
      </w:r>
      <w:r w:rsidR="00DC132D" w:rsidRPr="009D08AD">
        <w:rPr>
          <w:iCs/>
          <w:sz w:val="28"/>
          <w:szCs w:val="28"/>
        </w:rPr>
        <w:t>265</w:t>
      </w:r>
      <w:r w:rsidR="00C02298" w:rsidRPr="009D08AD">
        <w:rPr>
          <w:iCs/>
          <w:sz w:val="28"/>
          <w:szCs w:val="28"/>
        </w:rPr>
        <w:t>,</w:t>
      </w:r>
      <w:r w:rsidR="00DC132D" w:rsidRPr="009D08AD">
        <w:rPr>
          <w:iCs/>
          <w:sz w:val="28"/>
          <w:szCs w:val="28"/>
        </w:rPr>
        <w:t>4</w:t>
      </w:r>
      <w:r w:rsidRPr="009D08AD">
        <w:rPr>
          <w:iCs/>
          <w:sz w:val="28"/>
          <w:szCs w:val="28"/>
        </w:rPr>
        <w:t xml:space="preserve"> тыс. рублей, в том числе:</w:t>
      </w:r>
    </w:p>
    <w:p w14:paraId="5D9BBAE9" w14:textId="5E0BABA3" w:rsidR="00C02298" w:rsidRPr="009D08AD" w:rsidRDefault="00C02298" w:rsidP="00DC132D">
      <w:pPr>
        <w:ind w:firstLine="708"/>
        <w:jc w:val="both"/>
        <w:rPr>
          <w:sz w:val="28"/>
          <w:szCs w:val="28"/>
        </w:rPr>
      </w:pPr>
      <w:r w:rsidRPr="009D08AD">
        <w:rPr>
          <w:sz w:val="28"/>
          <w:szCs w:val="28"/>
        </w:rPr>
        <w:t xml:space="preserve">- в рамках Единой субвенции за счет средств федерального бюджета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w:t>
      </w:r>
      <w:r w:rsidR="002E6A24">
        <w:rPr>
          <w:sz w:val="28"/>
          <w:szCs w:val="28"/>
        </w:rPr>
        <w:t>"</w:t>
      </w:r>
      <w:r w:rsidRPr="009D08AD">
        <w:rPr>
          <w:sz w:val="28"/>
          <w:szCs w:val="28"/>
        </w:rPr>
        <w:t>Об актах гражданского состояния</w:t>
      </w:r>
      <w:r w:rsidR="002E6A24">
        <w:rPr>
          <w:sz w:val="28"/>
          <w:szCs w:val="28"/>
        </w:rPr>
        <w:t xml:space="preserve">" </w:t>
      </w:r>
      <w:r w:rsidRPr="009D08AD">
        <w:rPr>
          <w:sz w:val="28"/>
          <w:szCs w:val="28"/>
        </w:rPr>
        <w:t xml:space="preserve"> полномочий Российской Федерации на государственную регистрацию актов гражданского состояния предусмотрены бюджетные ассигнован</w:t>
      </w:r>
      <w:r w:rsidR="004E5C8F" w:rsidRPr="009D08AD">
        <w:rPr>
          <w:sz w:val="28"/>
          <w:szCs w:val="28"/>
        </w:rPr>
        <w:t>ия в сумме 78 744,9 тыс. рублей, р</w:t>
      </w:r>
      <w:r w:rsidR="004E5C8F" w:rsidRPr="009D08AD">
        <w:rPr>
          <w:snapToGrid w:val="0"/>
          <w:sz w:val="28"/>
          <w:szCs w:val="28"/>
        </w:rPr>
        <w:t>асчет субвенции и методика распределения представлены в приложении  65 к настоящей пояснительной записке.</w:t>
      </w:r>
    </w:p>
    <w:p w14:paraId="3A5E54E9" w14:textId="77777777" w:rsidR="00C02298" w:rsidRPr="009D08AD" w:rsidRDefault="00C02298" w:rsidP="00C02298">
      <w:pPr>
        <w:ind w:firstLine="708"/>
        <w:jc w:val="both"/>
        <w:rPr>
          <w:sz w:val="28"/>
          <w:szCs w:val="28"/>
        </w:rPr>
      </w:pPr>
      <w:r w:rsidRPr="009D08AD">
        <w:rPr>
          <w:sz w:val="28"/>
          <w:szCs w:val="28"/>
        </w:rPr>
        <w:t>- за счет средств областного бюджета Ленинградской области на предоставление семьям с новорожденными детьми подарочного набора детских принадлежностей предусмотрено 49 190,4 тыс. рублей.</w:t>
      </w:r>
    </w:p>
    <w:p w14:paraId="4FEC476F" w14:textId="77777777" w:rsidR="00503E68" w:rsidRPr="009D08AD" w:rsidRDefault="005521A7" w:rsidP="00C02298">
      <w:pPr>
        <w:ind w:firstLine="708"/>
        <w:jc w:val="both"/>
        <w:rPr>
          <w:b/>
          <w:sz w:val="28"/>
          <w:szCs w:val="28"/>
          <w:u w:val="single"/>
        </w:rPr>
      </w:pPr>
      <w:r w:rsidRPr="009D08AD">
        <w:rPr>
          <w:sz w:val="28"/>
          <w:szCs w:val="28"/>
        </w:rPr>
        <w:t>7</w:t>
      </w:r>
      <w:r w:rsidR="009D7F18" w:rsidRPr="009D08AD">
        <w:rPr>
          <w:sz w:val="28"/>
          <w:szCs w:val="28"/>
        </w:rPr>
        <w:t xml:space="preserve">. Комитету правопорядка и безопасности Ленинградской области в сумме </w:t>
      </w:r>
      <w:r w:rsidR="00291E5E" w:rsidRPr="009D08AD">
        <w:rPr>
          <w:sz w:val="28"/>
          <w:szCs w:val="28"/>
        </w:rPr>
        <w:t>1</w:t>
      </w:r>
      <w:r w:rsidR="000451AD" w:rsidRPr="009D08AD">
        <w:rPr>
          <w:sz w:val="28"/>
          <w:szCs w:val="28"/>
        </w:rPr>
        <w:t>53</w:t>
      </w:r>
      <w:r w:rsidR="00291E5E" w:rsidRPr="009D08AD">
        <w:rPr>
          <w:sz w:val="28"/>
          <w:szCs w:val="28"/>
        </w:rPr>
        <w:t> </w:t>
      </w:r>
      <w:r w:rsidR="000451AD" w:rsidRPr="009D08AD">
        <w:rPr>
          <w:sz w:val="28"/>
          <w:szCs w:val="28"/>
        </w:rPr>
        <w:t>886</w:t>
      </w:r>
      <w:r w:rsidR="00291E5E" w:rsidRPr="009D08AD">
        <w:rPr>
          <w:sz w:val="28"/>
          <w:szCs w:val="28"/>
        </w:rPr>
        <w:t>,</w:t>
      </w:r>
      <w:r w:rsidR="000451AD" w:rsidRPr="009D08AD">
        <w:rPr>
          <w:sz w:val="28"/>
          <w:szCs w:val="28"/>
        </w:rPr>
        <w:t>2</w:t>
      </w:r>
      <w:r w:rsidR="00503E68" w:rsidRPr="009D08AD">
        <w:rPr>
          <w:sz w:val="28"/>
          <w:szCs w:val="28"/>
        </w:rPr>
        <w:t>тыс. рублей, в том числе:</w:t>
      </w:r>
    </w:p>
    <w:p w14:paraId="367D5088" w14:textId="63CB8A6B" w:rsidR="000451AD" w:rsidRPr="009D08AD" w:rsidRDefault="000451AD" w:rsidP="000451AD">
      <w:pPr>
        <w:widowControl/>
        <w:ind w:firstLine="708"/>
        <w:jc w:val="both"/>
        <w:rPr>
          <w:sz w:val="28"/>
          <w:szCs w:val="28"/>
        </w:rPr>
      </w:pPr>
      <w:r w:rsidRPr="009D08AD">
        <w:rPr>
          <w:sz w:val="28"/>
          <w:szCs w:val="28"/>
        </w:rPr>
        <w:t xml:space="preserve">- на обеспечение деятельности государственного казенного учреждения Ленинградской области </w:t>
      </w:r>
      <w:r w:rsidR="002E6A24">
        <w:rPr>
          <w:sz w:val="28"/>
          <w:szCs w:val="28"/>
        </w:rPr>
        <w:t>"</w:t>
      </w:r>
      <w:r w:rsidRPr="009D08AD">
        <w:rPr>
          <w:sz w:val="28"/>
          <w:szCs w:val="28"/>
        </w:rPr>
        <w:t>Центр материально-технического обеспечения судебных участков мировых судей Ленинградской области</w:t>
      </w:r>
      <w:r w:rsidR="00AB4D52">
        <w:rPr>
          <w:sz w:val="28"/>
          <w:szCs w:val="28"/>
        </w:rPr>
        <w:t xml:space="preserve">" </w:t>
      </w:r>
      <w:r w:rsidR="00AB4D52" w:rsidRPr="009D08AD">
        <w:rPr>
          <w:sz w:val="28"/>
          <w:szCs w:val="28"/>
        </w:rPr>
        <w:t>-</w:t>
      </w:r>
      <w:r w:rsidRPr="009D08AD">
        <w:rPr>
          <w:sz w:val="28"/>
          <w:szCs w:val="28"/>
        </w:rPr>
        <w:t xml:space="preserve"> 71 356,4 тыс. рублей;</w:t>
      </w:r>
    </w:p>
    <w:p w14:paraId="008737C5" w14:textId="7693FE47" w:rsidR="000451AD" w:rsidRPr="009D08AD" w:rsidRDefault="000451AD" w:rsidP="00316E24">
      <w:pPr>
        <w:ind w:firstLine="708"/>
        <w:jc w:val="both"/>
        <w:rPr>
          <w:sz w:val="28"/>
          <w:szCs w:val="28"/>
        </w:rPr>
      </w:pPr>
      <w:r w:rsidRPr="009D08AD">
        <w:rPr>
          <w:sz w:val="28"/>
          <w:szCs w:val="28"/>
        </w:rPr>
        <w:t xml:space="preserve">- на осуществление первичного воинского учета на территориях, где отсутствуют военные комиссариаты - 78 850,5 тыс. рублей </w:t>
      </w:r>
      <w:r w:rsidR="00120B32" w:rsidRPr="009D08AD">
        <w:rPr>
          <w:sz w:val="28"/>
          <w:szCs w:val="28"/>
        </w:rPr>
        <w:t>(средства федерального бюджета), р</w:t>
      </w:r>
      <w:r w:rsidR="00120B32" w:rsidRPr="009D08AD">
        <w:rPr>
          <w:snapToGrid w:val="0"/>
          <w:sz w:val="28"/>
          <w:szCs w:val="28"/>
        </w:rPr>
        <w:t>асчет субвенции и методика распределения представлены в приложении 66 к настоящей пояснительной записке;</w:t>
      </w:r>
    </w:p>
    <w:p w14:paraId="5E73232F" w14:textId="415BB74E" w:rsidR="00120B32" w:rsidRPr="009D08AD" w:rsidRDefault="000451AD" w:rsidP="00316E24">
      <w:pPr>
        <w:ind w:firstLine="708"/>
        <w:jc w:val="both"/>
        <w:rPr>
          <w:sz w:val="28"/>
          <w:szCs w:val="28"/>
        </w:rPr>
      </w:pPr>
      <w:r w:rsidRPr="009D08AD">
        <w:rPr>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- 3 679,3 тыс. рублей </w:t>
      </w:r>
      <w:r w:rsidR="00120B32" w:rsidRPr="009D08AD">
        <w:rPr>
          <w:sz w:val="28"/>
          <w:szCs w:val="28"/>
        </w:rPr>
        <w:t>(средства федерального бюджета), р</w:t>
      </w:r>
      <w:r w:rsidR="00120B32" w:rsidRPr="009D08AD">
        <w:rPr>
          <w:snapToGrid w:val="0"/>
          <w:sz w:val="28"/>
          <w:szCs w:val="28"/>
        </w:rPr>
        <w:t>асчет субвенции и методика распределения представлены в приложении 6</w:t>
      </w:r>
      <w:r w:rsidR="00593A6A" w:rsidRPr="009D08AD">
        <w:rPr>
          <w:snapToGrid w:val="0"/>
          <w:sz w:val="28"/>
          <w:szCs w:val="28"/>
        </w:rPr>
        <w:t>7</w:t>
      </w:r>
      <w:r w:rsidR="00120B32" w:rsidRPr="009D08AD">
        <w:rPr>
          <w:snapToGrid w:val="0"/>
          <w:sz w:val="28"/>
          <w:szCs w:val="28"/>
        </w:rPr>
        <w:t xml:space="preserve"> к настоящей пояснительной записке;</w:t>
      </w:r>
    </w:p>
    <w:p w14:paraId="021998C6" w14:textId="77777777" w:rsidR="006F7790" w:rsidRPr="009D08AD" w:rsidRDefault="00725BEB" w:rsidP="006F7790">
      <w:pPr>
        <w:widowControl/>
        <w:ind w:firstLine="708"/>
        <w:jc w:val="both"/>
        <w:rPr>
          <w:bCs/>
          <w:sz w:val="28"/>
          <w:szCs w:val="28"/>
        </w:rPr>
      </w:pPr>
      <w:r w:rsidRPr="009D08AD">
        <w:rPr>
          <w:bCs/>
          <w:sz w:val="28"/>
          <w:szCs w:val="28"/>
        </w:rPr>
        <w:t>8</w:t>
      </w:r>
      <w:r w:rsidR="00C87E25" w:rsidRPr="009D08AD">
        <w:rPr>
          <w:bCs/>
          <w:sz w:val="28"/>
          <w:szCs w:val="28"/>
        </w:rPr>
        <w:t xml:space="preserve">. Архивному управлению Ленинградской области в сумме </w:t>
      </w:r>
      <w:r w:rsidR="008E5679" w:rsidRPr="009D08AD">
        <w:rPr>
          <w:bCs/>
          <w:sz w:val="28"/>
          <w:szCs w:val="28"/>
        </w:rPr>
        <w:t>7</w:t>
      </w:r>
      <w:r w:rsidR="00AE7E72" w:rsidRPr="009D08AD">
        <w:rPr>
          <w:bCs/>
          <w:sz w:val="28"/>
          <w:szCs w:val="28"/>
        </w:rPr>
        <w:t>7</w:t>
      </w:r>
      <w:r w:rsidR="008E5679" w:rsidRPr="009D08AD">
        <w:rPr>
          <w:bCs/>
          <w:sz w:val="28"/>
          <w:szCs w:val="28"/>
        </w:rPr>
        <w:t> </w:t>
      </w:r>
      <w:r w:rsidR="00AE7E72" w:rsidRPr="009D08AD">
        <w:rPr>
          <w:bCs/>
          <w:sz w:val="28"/>
          <w:szCs w:val="28"/>
        </w:rPr>
        <w:t>845</w:t>
      </w:r>
      <w:r w:rsidR="008E5679" w:rsidRPr="009D08AD">
        <w:rPr>
          <w:bCs/>
          <w:sz w:val="28"/>
          <w:szCs w:val="28"/>
        </w:rPr>
        <w:t>,</w:t>
      </w:r>
      <w:r w:rsidR="00AE7E72" w:rsidRPr="009D08AD">
        <w:rPr>
          <w:bCs/>
          <w:sz w:val="28"/>
          <w:szCs w:val="28"/>
        </w:rPr>
        <w:t>9</w:t>
      </w:r>
      <w:r w:rsidR="008E5679" w:rsidRPr="009D08AD">
        <w:rPr>
          <w:bCs/>
          <w:sz w:val="28"/>
          <w:szCs w:val="28"/>
        </w:rPr>
        <w:t xml:space="preserve"> </w:t>
      </w:r>
      <w:r w:rsidR="006F7790" w:rsidRPr="009D08AD">
        <w:rPr>
          <w:bCs/>
          <w:sz w:val="28"/>
          <w:szCs w:val="28"/>
        </w:rPr>
        <w:t xml:space="preserve">тыс. </w:t>
      </w:r>
      <w:r w:rsidR="00150148" w:rsidRPr="009D08AD">
        <w:rPr>
          <w:bCs/>
          <w:sz w:val="28"/>
          <w:szCs w:val="28"/>
        </w:rPr>
        <w:t>рублей</w:t>
      </w:r>
      <w:r w:rsidR="006F7790" w:rsidRPr="009D08AD">
        <w:rPr>
          <w:bCs/>
          <w:sz w:val="28"/>
          <w:szCs w:val="28"/>
        </w:rPr>
        <w:t>, в том числе</w:t>
      </w:r>
      <w:r w:rsidRPr="009D08AD">
        <w:rPr>
          <w:bCs/>
          <w:sz w:val="28"/>
          <w:szCs w:val="28"/>
        </w:rPr>
        <w:t xml:space="preserve"> на</w:t>
      </w:r>
      <w:r w:rsidR="006F7790" w:rsidRPr="009D08AD">
        <w:rPr>
          <w:bCs/>
          <w:sz w:val="28"/>
          <w:szCs w:val="28"/>
        </w:rPr>
        <w:t xml:space="preserve">: </w:t>
      </w:r>
    </w:p>
    <w:p w14:paraId="2B068294" w14:textId="77777777" w:rsidR="00AE7E72" w:rsidRPr="009D08AD" w:rsidRDefault="006F7790" w:rsidP="00AE7E72">
      <w:pPr>
        <w:widowControl/>
        <w:ind w:firstLine="708"/>
        <w:jc w:val="both"/>
        <w:rPr>
          <w:bCs/>
          <w:sz w:val="28"/>
          <w:szCs w:val="28"/>
        </w:rPr>
      </w:pPr>
      <w:r w:rsidRPr="009D08AD">
        <w:rPr>
          <w:bCs/>
          <w:sz w:val="28"/>
          <w:szCs w:val="28"/>
        </w:rPr>
        <w:t xml:space="preserve">- </w:t>
      </w:r>
      <w:r w:rsidR="00AE7E72" w:rsidRPr="009D08AD">
        <w:rPr>
          <w:bCs/>
          <w:sz w:val="28"/>
          <w:szCs w:val="28"/>
        </w:rPr>
        <w:t>на обеспечение деятельности государственного казенного учреждения "Ленинградский областной государственный архив в г. Выборге" в сумме 57 302,3 тыс. рублей, в том числе на оплату труда работников учреждения в сумме 40 409,2 тыс. рублей, на текущие расходы в сумме 16 893,1 тыс. рублей;</w:t>
      </w:r>
    </w:p>
    <w:p w14:paraId="33CC2669" w14:textId="268EECEB" w:rsidR="006D6DF3" w:rsidRPr="009D08AD" w:rsidRDefault="00AE7E72" w:rsidP="00FE257C">
      <w:pPr>
        <w:ind w:firstLine="708"/>
        <w:jc w:val="both"/>
        <w:rPr>
          <w:sz w:val="28"/>
          <w:szCs w:val="28"/>
        </w:rPr>
      </w:pPr>
      <w:r w:rsidRPr="009D08AD">
        <w:rPr>
          <w:bCs/>
          <w:sz w:val="28"/>
          <w:szCs w:val="28"/>
        </w:rPr>
        <w:t>- на осуществление отдельного государственного полномочия в сфере архивного дел</w:t>
      </w:r>
      <w:r w:rsidR="006D6DF3" w:rsidRPr="009D08AD">
        <w:rPr>
          <w:bCs/>
          <w:sz w:val="28"/>
          <w:szCs w:val="28"/>
        </w:rPr>
        <w:t xml:space="preserve">а в сумме 20 543,6 тыс. рублей, </w:t>
      </w:r>
      <w:r w:rsidR="006D6DF3" w:rsidRPr="009D08AD">
        <w:rPr>
          <w:sz w:val="28"/>
          <w:szCs w:val="28"/>
        </w:rPr>
        <w:t>р</w:t>
      </w:r>
      <w:r w:rsidR="006D6DF3" w:rsidRPr="009D08AD">
        <w:rPr>
          <w:snapToGrid w:val="0"/>
          <w:sz w:val="28"/>
          <w:szCs w:val="28"/>
        </w:rPr>
        <w:t>асчет субвенции и методика распределения представлены в приложении 68 к настоящей пояснительной записке;</w:t>
      </w:r>
    </w:p>
    <w:p w14:paraId="39EA4EEE" w14:textId="4122F5C9" w:rsidR="00AE7E72" w:rsidRPr="009D08AD" w:rsidRDefault="00AE7E72" w:rsidP="00AE7E72">
      <w:pPr>
        <w:widowControl/>
        <w:ind w:firstLine="708"/>
        <w:jc w:val="both"/>
        <w:rPr>
          <w:bCs/>
          <w:sz w:val="28"/>
          <w:szCs w:val="28"/>
        </w:rPr>
      </w:pPr>
      <w:r w:rsidRPr="009D08AD">
        <w:rPr>
          <w:bCs/>
          <w:sz w:val="28"/>
          <w:szCs w:val="28"/>
        </w:rPr>
        <w:lastRenderedPageBreak/>
        <w:t>Объем бюджетных ассигнований определен в соответствии с областным зако</w:t>
      </w:r>
      <w:r w:rsidR="000363D0" w:rsidRPr="009D08AD">
        <w:rPr>
          <w:bCs/>
          <w:sz w:val="28"/>
          <w:szCs w:val="28"/>
        </w:rPr>
        <w:t xml:space="preserve">ном Ленинградской области от 29 декабря </w:t>
      </w:r>
      <w:r w:rsidRPr="009D08AD">
        <w:rPr>
          <w:bCs/>
          <w:sz w:val="28"/>
          <w:szCs w:val="28"/>
        </w:rPr>
        <w:t>2005</w:t>
      </w:r>
      <w:r w:rsidR="000363D0" w:rsidRPr="009D08AD">
        <w:rPr>
          <w:bCs/>
          <w:sz w:val="28"/>
          <w:szCs w:val="28"/>
        </w:rPr>
        <w:t xml:space="preserve"> года</w:t>
      </w:r>
      <w:r w:rsidRPr="009D08AD">
        <w:rPr>
          <w:bCs/>
          <w:sz w:val="28"/>
          <w:szCs w:val="28"/>
        </w:rPr>
        <w:t xml:space="preserve"> № 124-оз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w:t>
      </w:r>
    </w:p>
    <w:p w14:paraId="6CE2D08F" w14:textId="640C4976" w:rsidR="004425E0" w:rsidRPr="009D08AD" w:rsidRDefault="00725BEB" w:rsidP="00AE7E72">
      <w:pPr>
        <w:widowControl/>
        <w:ind w:firstLine="708"/>
        <w:jc w:val="both"/>
        <w:rPr>
          <w:bCs/>
          <w:sz w:val="28"/>
          <w:szCs w:val="28"/>
        </w:rPr>
      </w:pPr>
      <w:r w:rsidRPr="009D08AD">
        <w:rPr>
          <w:bCs/>
          <w:sz w:val="28"/>
          <w:szCs w:val="28"/>
        </w:rPr>
        <w:t>9</w:t>
      </w:r>
      <w:r w:rsidR="00FF41C9" w:rsidRPr="009D08AD">
        <w:rPr>
          <w:bCs/>
          <w:sz w:val="28"/>
          <w:szCs w:val="28"/>
        </w:rPr>
        <w:t xml:space="preserve">. Комитету по жилищно-коммунальному хозяйству Ленинградской области </w:t>
      </w:r>
      <w:r w:rsidR="004425E0" w:rsidRPr="009D08AD">
        <w:rPr>
          <w:bCs/>
          <w:sz w:val="28"/>
          <w:szCs w:val="28"/>
        </w:rPr>
        <w:t>Областным законом Ленинградской области от 15</w:t>
      </w:r>
      <w:r w:rsidR="000363D0" w:rsidRPr="009D08AD">
        <w:rPr>
          <w:bCs/>
          <w:sz w:val="28"/>
          <w:szCs w:val="28"/>
        </w:rPr>
        <w:t xml:space="preserve"> декабря </w:t>
      </w:r>
      <w:r w:rsidR="004425E0" w:rsidRPr="009D08AD">
        <w:rPr>
          <w:bCs/>
          <w:sz w:val="28"/>
          <w:szCs w:val="28"/>
        </w:rPr>
        <w:t>2016</w:t>
      </w:r>
      <w:r w:rsidR="000363D0" w:rsidRPr="009D08AD">
        <w:rPr>
          <w:bCs/>
          <w:sz w:val="28"/>
          <w:szCs w:val="28"/>
        </w:rPr>
        <w:t xml:space="preserve"> года</w:t>
      </w:r>
      <w:r w:rsidR="004425E0" w:rsidRPr="009D08AD">
        <w:rPr>
          <w:bCs/>
          <w:sz w:val="28"/>
          <w:szCs w:val="28"/>
        </w:rPr>
        <w:t xml:space="preserve"> </w:t>
      </w:r>
      <w:r w:rsidR="000363D0" w:rsidRPr="009D08AD">
        <w:rPr>
          <w:bCs/>
          <w:sz w:val="28"/>
          <w:szCs w:val="28"/>
        </w:rPr>
        <w:t>№</w:t>
      </w:r>
      <w:r w:rsidR="004425E0" w:rsidRPr="009D08AD">
        <w:rPr>
          <w:bCs/>
          <w:sz w:val="28"/>
          <w:szCs w:val="28"/>
        </w:rPr>
        <w:t xml:space="preserve"> 95-оз учреждены почетные звания Ленинградской области </w:t>
      </w:r>
      <w:r w:rsidR="002E6A24">
        <w:rPr>
          <w:bCs/>
          <w:sz w:val="28"/>
          <w:szCs w:val="28"/>
        </w:rPr>
        <w:t>"</w:t>
      </w:r>
      <w:r w:rsidR="004425E0" w:rsidRPr="009D08AD">
        <w:rPr>
          <w:bCs/>
          <w:sz w:val="28"/>
          <w:szCs w:val="28"/>
        </w:rPr>
        <w:t>Город воинской доблести</w:t>
      </w:r>
      <w:r w:rsidR="00AB4D52">
        <w:rPr>
          <w:bCs/>
          <w:sz w:val="28"/>
          <w:szCs w:val="28"/>
        </w:rPr>
        <w:t>",</w:t>
      </w:r>
      <w:r w:rsidR="004425E0" w:rsidRPr="009D08AD">
        <w:rPr>
          <w:bCs/>
          <w:sz w:val="28"/>
          <w:szCs w:val="28"/>
        </w:rPr>
        <w:t xml:space="preserve"> </w:t>
      </w:r>
      <w:r w:rsidR="002E6A24">
        <w:rPr>
          <w:bCs/>
          <w:sz w:val="28"/>
          <w:szCs w:val="28"/>
        </w:rPr>
        <w:t>"</w:t>
      </w:r>
      <w:r w:rsidR="004425E0" w:rsidRPr="009D08AD">
        <w:rPr>
          <w:bCs/>
          <w:sz w:val="28"/>
          <w:szCs w:val="28"/>
        </w:rPr>
        <w:t>Населенный пункт воинской доблести</w:t>
      </w:r>
      <w:r w:rsidR="00AB4D52">
        <w:rPr>
          <w:bCs/>
          <w:sz w:val="28"/>
          <w:szCs w:val="28"/>
        </w:rPr>
        <w:t>",</w:t>
      </w:r>
      <w:r w:rsidR="004425E0" w:rsidRPr="009D08AD">
        <w:rPr>
          <w:bCs/>
          <w:sz w:val="28"/>
          <w:szCs w:val="28"/>
        </w:rPr>
        <w:t xml:space="preserve"> </w:t>
      </w:r>
      <w:r w:rsidR="002E6A24">
        <w:rPr>
          <w:bCs/>
          <w:sz w:val="28"/>
          <w:szCs w:val="28"/>
        </w:rPr>
        <w:t>"</w:t>
      </w:r>
      <w:r w:rsidR="004425E0" w:rsidRPr="009D08AD">
        <w:rPr>
          <w:bCs/>
          <w:sz w:val="28"/>
          <w:szCs w:val="28"/>
        </w:rPr>
        <w:t>Рубеж воинской доблести</w:t>
      </w:r>
      <w:r w:rsidR="00AB4D52">
        <w:rPr>
          <w:bCs/>
          <w:sz w:val="28"/>
          <w:szCs w:val="28"/>
        </w:rPr>
        <w:t>".</w:t>
      </w:r>
    </w:p>
    <w:p w14:paraId="5467DE75" w14:textId="62048B5E" w:rsidR="004425E0" w:rsidRPr="00FE257C" w:rsidRDefault="004425E0" w:rsidP="004425E0">
      <w:pPr>
        <w:widowControl/>
        <w:ind w:firstLine="708"/>
        <w:jc w:val="both"/>
        <w:rPr>
          <w:bCs/>
          <w:color w:val="FF0000"/>
          <w:sz w:val="28"/>
          <w:szCs w:val="28"/>
        </w:rPr>
      </w:pPr>
      <w:proofErr w:type="gramStart"/>
      <w:r w:rsidRPr="009D08AD">
        <w:rPr>
          <w:bCs/>
          <w:sz w:val="28"/>
          <w:szCs w:val="28"/>
        </w:rPr>
        <w:t xml:space="preserve">В областном бюджете в рамках непрограммных расходов органов исполнительной власти Ленинградской области бюджетам муниципальных </w:t>
      </w:r>
      <w:r w:rsidRPr="00FE257C">
        <w:rPr>
          <w:bCs/>
          <w:sz w:val="28"/>
          <w:szCs w:val="28"/>
        </w:rPr>
        <w:t xml:space="preserve">образований Ленинградской области на 2022 год предусматривается иные межбюджетные трансферты бюджетам муниципальных образований Ленинградской области на установку стел в целях реализации областного закона от 15 декабря 2016 года </w:t>
      </w:r>
      <w:r w:rsidR="00FE257C" w:rsidRPr="00FE257C">
        <w:rPr>
          <w:bCs/>
          <w:sz w:val="28"/>
          <w:szCs w:val="28"/>
        </w:rPr>
        <w:t>№</w:t>
      </w:r>
      <w:r w:rsidRPr="00FE257C">
        <w:rPr>
          <w:bCs/>
          <w:sz w:val="28"/>
          <w:szCs w:val="28"/>
        </w:rPr>
        <w:t xml:space="preserve"> 95-оз "О почетных званиях Ленинградской области "Город воинской доблести", "Населенный пункт воинской доблести"</w:t>
      </w:r>
      <w:r w:rsidR="00FE257C" w:rsidRPr="00FE257C">
        <w:rPr>
          <w:bCs/>
          <w:sz w:val="28"/>
          <w:szCs w:val="28"/>
        </w:rPr>
        <w:t>,</w:t>
      </w:r>
      <w:r w:rsidRPr="00FE257C">
        <w:rPr>
          <w:bCs/>
          <w:sz w:val="28"/>
          <w:szCs w:val="28"/>
        </w:rPr>
        <w:t xml:space="preserve"> </w:t>
      </w:r>
      <w:r w:rsidR="002E6A24" w:rsidRPr="00FE257C">
        <w:rPr>
          <w:bCs/>
          <w:sz w:val="28"/>
          <w:szCs w:val="28"/>
        </w:rPr>
        <w:t>"</w:t>
      </w:r>
      <w:r w:rsidRPr="00FE257C">
        <w:rPr>
          <w:bCs/>
          <w:sz w:val="28"/>
          <w:szCs w:val="28"/>
        </w:rPr>
        <w:t>Рубеж воинской доблести</w:t>
      </w:r>
      <w:r w:rsidR="002E6A24" w:rsidRPr="00FE257C">
        <w:rPr>
          <w:bCs/>
          <w:sz w:val="28"/>
          <w:szCs w:val="28"/>
        </w:rPr>
        <w:t xml:space="preserve">" </w:t>
      </w:r>
      <w:r w:rsidRPr="00FE257C">
        <w:rPr>
          <w:bCs/>
          <w:sz w:val="28"/>
          <w:szCs w:val="28"/>
        </w:rPr>
        <w:t xml:space="preserve"> в объеме</w:t>
      </w:r>
      <w:proofErr w:type="gramEnd"/>
      <w:r w:rsidRPr="00FE257C">
        <w:rPr>
          <w:bCs/>
          <w:sz w:val="28"/>
          <w:szCs w:val="28"/>
        </w:rPr>
        <w:t xml:space="preserve"> 10 800,0 тыс. </w:t>
      </w:r>
      <w:r w:rsidR="00536728" w:rsidRPr="00FE257C">
        <w:rPr>
          <w:bCs/>
          <w:sz w:val="28"/>
          <w:szCs w:val="28"/>
        </w:rPr>
        <w:t>рублей</w:t>
      </w:r>
      <w:r w:rsidRPr="00FE257C">
        <w:rPr>
          <w:bCs/>
          <w:sz w:val="28"/>
          <w:szCs w:val="28"/>
        </w:rPr>
        <w:t xml:space="preserve"> </w:t>
      </w:r>
    </w:p>
    <w:p w14:paraId="2FCE068C" w14:textId="73886422" w:rsidR="00D608F8" w:rsidRPr="009D08AD" w:rsidRDefault="00D608F8" w:rsidP="004425E0">
      <w:pPr>
        <w:widowControl/>
        <w:ind w:firstLine="708"/>
        <w:jc w:val="both"/>
        <w:rPr>
          <w:bCs/>
          <w:sz w:val="28"/>
          <w:szCs w:val="28"/>
        </w:rPr>
      </w:pPr>
      <w:r w:rsidRPr="009D08AD">
        <w:rPr>
          <w:sz w:val="28"/>
          <w:szCs w:val="28"/>
        </w:rPr>
        <w:t xml:space="preserve">10. </w:t>
      </w:r>
      <w:r w:rsidR="00C63055" w:rsidRPr="009D08AD">
        <w:rPr>
          <w:sz w:val="28"/>
          <w:szCs w:val="28"/>
        </w:rPr>
        <w:t xml:space="preserve">Комитету по местному самоуправлению, межнациональным и межконфессиональным отношениям Ленинградской области на обеспечение деятельности государственного казенного учреждения Ленинградской области </w:t>
      </w:r>
      <w:r w:rsidR="002E6A24">
        <w:rPr>
          <w:sz w:val="28"/>
          <w:szCs w:val="28"/>
        </w:rPr>
        <w:t>"</w:t>
      </w:r>
      <w:r w:rsidR="00C63055" w:rsidRPr="009D08AD">
        <w:rPr>
          <w:sz w:val="28"/>
          <w:szCs w:val="28"/>
        </w:rPr>
        <w:t>Дом дружбы Ленинградской области</w:t>
      </w:r>
      <w:r w:rsidR="00AB4D52">
        <w:rPr>
          <w:sz w:val="28"/>
          <w:szCs w:val="28"/>
        </w:rPr>
        <w:t xml:space="preserve">" </w:t>
      </w:r>
      <w:r w:rsidR="00AB4D52" w:rsidRPr="009D08AD">
        <w:rPr>
          <w:sz w:val="28"/>
          <w:szCs w:val="28"/>
        </w:rPr>
        <w:t>предусмотрены</w:t>
      </w:r>
      <w:r w:rsidR="00C63055" w:rsidRPr="009D08AD">
        <w:rPr>
          <w:sz w:val="28"/>
          <w:szCs w:val="28"/>
        </w:rPr>
        <w:t xml:space="preserve"> бюджетные ассигнования в сумме 59 762,1 тыс. рублей.</w:t>
      </w:r>
    </w:p>
    <w:p w14:paraId="0DDDECBF" w14:textId="6C211144" w:rsidR="00725BEB" w:rsidRPr="009D08AD" w:rsidRDefault="00725BEB" w:rsidP="00466652">
      <w:pPr>
        <w:widowControl/>
        <w:ind w:firstLine="708"/>
        <w:jc w:val="both"/>
        <w:rPr>
          <w:sz w:val="28"/>
          <w:szCs w:val="28"/>
        </w:rPr>
      </w:pPr>
      <w:r w:rsidRPr="009D08AD">
        <w:rPr>
          <w:sz w:val="28"/>
          <w:szCs w:val="28"/>
        </w:rPr>
        <w:t>1</w:t>
      </w:r>
      <w:r w:rsidR="00D608F8" w:rsidRPr="009D08AD">
        <w:rPr>
          <w:sz w:val="28"/>
          <w:szCs w:val="28"/>
        </w:rPr>
        <w:t>1</w:t>
      </w:r>
      <w:r w:rsidRPr="009D08AD">
        <w:rPr>
          <w:sz w:val="28"/>
          <w:szCs w:val="28"/>
        </w:rPr>
        <w:t xml:space="preserve">. Государственному учреждению </w:t>
      </w:r>
      <w:r w:rsidR="0080742C" w:rsidRPr="009D08AD">
        <w:rPr>
          <w:sz w:val="28"/>
          <w:szCs w:val="28"/>
        </w:rPr>
        <w:t>"</w:t>
      </w:r>
      <w:r w:rsidRPr="009D08AD">
        <w:rPr>
          <w:sz w:val="28"/>
          <w:szCs w:val="28"/>
        </w:rPr>
        <w:t>Государственный экспертный институт регионального законодательства</w:t>
      </w:r>
      <w:r w:rsidR="0080742C" w:rsidRPr="009D08AD">
        <w:rPr>
          <w:sz w:val="28"/>
          <w:szCs w:val="28"/>
        </w:rPr>
        <w:t>"</w:t>
      </w:r>
      <w:r w:rsidRPr="009D08AD">
        <w:rPr>
          <w:sz w:val="28"/>
          <w:szCs w:val="28"/>
        </w:rPr>
        <w:t xml:space="preserve"> в сумме </w:t>
      </w:r>
      <w:r w:rsidR="00AE7E72" w:rsidRPr="009D08AD">
        <w:rPr>
          <w:sz w:val="28"/>
          <w:szCs w:val="28"/>
        </w:rPr>
        <w:t>42 336,2</w:t>
      </w:r>
      <w:r w:rsidRPr="009D08AD">
        <w:rPr>
          <w:sz w:val="28"/>
          <w:szCs w:val="28"/>
        </w:rPr>
        <w:t xml:space="preserve"> тыс. рублей, </w:t>
      </w:r>
      <w:r w:rsidR="00466652" w:rsidRPr="009D08AD">
        <w:rPr>
          <w:sz w:val="28"/>
          <w:szCs w:val="28"/>
        </w:rPr>
        <w:t xml:space="preserve">в том числе на заработную плату работников в сумме </w:t>
      </w:r>
      <w:r w:rsidR="00AE7E72" w:rsidRPr="009D08AD">
        <w:rPr>
          <w:sz w:val="28"/>
          <w:szCs w:val="28"/>
        </w:rPr>
        <w:t xml:space="preserve">34 268,0 </w:t>
      </w:r>
      <w:r w:rsidR="00466652" w:rsidRPr="009D08AD">
        <w:rPr>
          <w:sz w:val="28"/>
          <w:szCs w:val="28"/>
        </w:rPr>
        <w:t xml:space="preserve">тыс. рублей, на текущие расходы </w:t>
      </w:r>
      <w:r w:rsidR="00F70DF3">
        <w:rPr>
          <w:sz w:val="28"/>
          <w:szCs w:val="28"/>
        </w:rPr>
        <w:t xml:space="preserve">     8 </w:t>
      </w:r>
      <w:r w:rsidR="00AE7E72" w:rsidRPr="009D08AD">
        <w:rPr>
          <w:sz w:val="28"/>
          <w:szCs w:val="28"/>
        </w:rPr>
        <w:t>068,2</w:t>
      </w:r>
      <w:r w:rsidR="00466652" w:rsidRPr="009D08AD">
        <w:rPr>
          <w:sz w:val="28"/>
          <w:szCs w:val="28"/>
        </w:rPr>
        <w:t xml:space="preserve"> тыс. рублей.</w:t>
      </w:r>
    </w:p>
    <w:p w14:paraId="15D02498" w14:textId="77777777" w:rsidR="005528FC" w:rsidRPr="009D08AD" w:rsidRDefault="009C001F" w:rsidP="005528FC">
      <w:pPr>
        <w:widowControl/>
        <w:tabs>
          <w:tab w:val="left" w:pos="142"/>
        </w:tabs>
        <w:ind w:firstLine="709"/>
        <w:jc w:val="both"/>
        <w:rPr>
          <w:sz w:val="28"/>
          <w:szCs w:val="28"/>
        </w:rPr>
      </w:pPr>
      <w:r w:rsidRPr="009D08AD">
        <w:rPr>
          <w:sz w:val="28"/>
          <w:szCs w:val="28"/>
        </w:rPr>
        <w:t>12</w:t>
      </w:r>
      <w:r w:rsidR="005528FC" w:rsidRPr="009D08AD">
        <w:rPr>
          <w:sz w:val="28"/>
          <w:szCs w:val="28"/>
        </w:rPr>
        <w:t>. Комитету по печати Ленинградской области</w:t>
      </w:r>
      <w:r w:rsidR="002E0C87" w:rsidRPr="009D08AD">
        <w:rPr>
          <w:sz w:val="28"/>
          <w:szCs w:val="28"/>
        </w:rPr>
        <w:t xml:space="preserve"> </w:t>
      </w:r>
      <w:r w:rsidR="005528FC" w:rsidRPr="009D08AD">
        <w:rPr>
          <w:sz w:val="28"/>
          <w:szCs w:val="28"/>
        </w:rPr>
        <w:t xml:space="preserve">в сумме </w:t>
      </w:r>
      <w:r w:rsidR="00AA17F1" w:rsidRPr="009D08AD">
        <w:rPr>
          <w:sz w:val="28"/>
          <w:szCs w:val="28"/>
        </w:rPr>
        <w:t>36 277,7</w:t>
      </w:r>
      <w:r w:rsidR="005528FC" w:rsidRPr="009D08AD">
        <w:rPr>
          <w:sz w:val="28"/>
          <w:szCs w:val="28"/>
        </w:rPr>
        <w:t xml:space="preserve"> тыс. рублей, в том числе</w:t>
      </w:r>
      <w:r w:rsidR="004245DD" w:rsidRPr="009D08AD">
        <w:rPr>
          <w:sz w:val="28"/>
          <w:szCs w:val="28"/>
        </w:rPr>
        <w:t xml:space="preserve"> на</w:t>
      </w:r>
      <w:r w:rsidR="005528FC" w:rsidRPr="009D08AD">
        <w:rPr>
          <w:sz w:val="28"/>
          <w:szCs w:val="28"/>
        </w:rPr>
        <w:t>:</w:t>
      </w:r>
    </w:p>
    <w:p w14:paraId="6D18A073" w14:textId="4C4AE48C" w:rsidR="00AA17F1" w:rsidRPr="009D08AD" w:rsidRDefault="00AA17F1" w:rsidP="00AA17F1">
      <w:pPr>
        <w:widowControl/>
        <w:ind w:firstLine="709"/>
        <w:jc w:val="both"/>
        <w:rPr>
          <w:rFonts w:eastAsia="Calibri"/>
          <w:bCs/>
          <w:sz w:val="28"/>
          <w:szCs w:val="28"/>
          <w:lang w:eastAsia="en-US"/>
        </w:rPr>
      </w:pPr>
      <w:r w:rsidRPr="009D08AD">
        <w:rPr>
          <w:rFonts w:eastAsia="Calibri"/>
          <w:bCs/>
          <w:sz w:val="28"/>
          <w:szCs w:val="28"/>
          <w:lang w:eastAsia="en-US"/>
        </w:rPr>
        <w:t>-</w:t>
      </w:r>
      <w:r w:rsidR="00FE257C">
        <w:rPr>
          <w:rFonts w:eastAsia="Calibri"/>
          <w:bCs/>
          <w:sz w:val="28"/>
          <w:szCs w:val="28"/>
          <w:lang w:eastAsia="en-US"/>
        </w:rPr>
        <w:t xml:space="preserve"> </w:t>
      </w:r>
      <w:r w:rsidRPr="009D08AD">
        <w:rPr>
          <w:rFonts w:eastAsia="Calibri"/>
          <w:bCs/>
          <w:sz w:val="28"/>
          <w:szCs w:val="28"/>
          <w:lang w:eastAsia="en-US"/>
        </w:rPr>
        <w:t>обеспечение опубликования правовых актов Ленинградской области в сумме 561,6 тыс. рублей;</w:t>
      </w:r>
    </w:p>
    <w:p w14:paraId="64D055AF" w14:textId="0E0E10E4" w:rsidR="00AA17F1" w:rsidRPr="009D08AD" w:rsidRDefault="00AA17F1" w:rsidP="000363D0">
      <w:pPr>
        <w:widowControl/>
        <w:ind w:firstLine="709"/>
        <w:jc w:val="both"/>
        <w:rPr>
          <w:rFonts w:eastAsia="Calibri"/>
          <w:bCs/>
          <w:sz w:val="28"/>
          <w:szCs w:val="28"/>
          <w:lang w:eastAsia="en-US"/>
        </w:rPr>
      </w:pPr>
      <w:r w:rsidRPr="009D08AD">
        <w:rPr>
          <w:rFonts w:eastAsia="Calibri"/>
          <w:bCs/>
          <w:sz w:val="28"/>
          <w:szCs w:val="28"/>
          <w:lang w:eastAsia="en-US"/>
        </w:rPr>
        <w:t xml:space="preserve">- проведение экспертизы поставленного товара, результатов выполненных работ, оказанных услуг в соответствии с требованиями Федерального закона от 5 апреля 2013 года № 44-ФЗ </w:t>
      </w:r>
      <w:r w:rsidR="002E6A24">
        <w:rPr>
          <w:rFonts w:eastAsia="Calibri"/>
          <w:bCs/>
          <w:sz w:val="28"/>
          <w:szCs w:val="28"/>
          <w:lang w:eastAsia="en-US"/>
        </w:rPr>
        <w:t>"</w:t>
      </w:r>
      <w:r w:rsidRPr="009D08AD">
        <w:rPr>
          <w:rFonts w:eastAsia="Calibri"/>
          <w:bCs/>
          <w:sz w:val="28"/>
          <w:szCs w:val="28"/>
          <w:lang w:eastAsia="en-US"/>
        </w:rPr>
        <w:t>О контрактной системе в сфере закупок товаров, работ, услуг для обеспечения государственных и муниципальных нужд</w:t>
      </w:r>
      <w:r w:rsidR="00AB4D52">
        <w:rPr>
          <w:rFonts w:eastAsia="Calibri"/>
          <w:bCs/>
          <w:sz w:val="28"/>
          <w:szCs w:val="28"/>
          <w:lang w:eastAsia="en-US"/>
        </w:rPr>
        <w:t xml:space="preserve">" </w:t>
      </w:r>
      <w:r w:rsidR="00AB4D52" w:rsidRPr="009D08AD">
        <w:rPr>
          <w:rFonts w:eastAsia="Calibri"/>
          <w:bCs/>
          <w:sz w:val="28"/>
          <w:szCs w:val="28"/>
          <w:lang w:eastAsia="en-US"/>
        </w:rPr>
        <w:t>в</w:t>
      </w:r>
      <w:r w:rsidRPr="009D08AD">
        <w:rPr>
          <w:rFonts w:eastAsia="Calibri"/>
          <w:bCs/>
          <w:sz w:val="28"/>
          <w:szCs w:val="28"/>
          <w:lang w:eastAsia="en-US"/>
        </w:rPr>
        <w:t xml:space="preserve"> объеме 180,5 тыс. рублей;</w:t>
      </w:r>
    </w:p>
    <w:p w14:paraId="277408CC" w14:textId="172C1975" w:rsidR="00AA17F1" w:rsidRDefault="00AA17F1" w:rsidP="00AA17F1">
      <w:pPr>
        <w:widowControl/>
        <w:ind w:firstLine="709"/>
        <w:jc w:val="both"/>
        <w:rPr>
          <w:rFonts w:eastAsia="Calibri"/>
          <w:bCs/>
          <w:sz w:val="28"/>
          <w:szCs w:val="28"/>
          <w:lang w:eastAsia="en-US"/>
        </w:rPr>
      </w:pPr>
      <w:r w:rsidRPr="009D08AD">
        <w:rPr>
          <w:rFonts w:eastAsia="Calibri"/>
          <w:bCs/>
          <w:sz w:val="28"/>
          <w:szCs w:val="28"/>
          <w:lang w:eastAsia="en-US"/>
        </w:rPr>
        <w:t>- реализацию мероприятий в сфере информационной политики Ленинградской области в сумме 35 535,6 тыс. рублей. В рамках данного направления расходов планируется организация освещения в печатных средствах массовой информации, в электронных средствах массовой информации (телевидение и радио, сетевые) актуальных вопросов и событий политической, общественной, экономической, культурной, спортивной жизни Ленинградской области, иных социально и общественно зн</w:t>
      </w:r>
      <w:r w:rsidR="00FE257C">
        <w:rPr>
          <w:rFonts w:eastAsia="Calibri"/>
          <w:bCs/>
          <w:sz w:val="28"/>
          <w:szCs w:val="28"/>
          <w:lang w:eastAsia="en-US"/>
        </w:rPr>
        <w:t>ачимых вопросов;</w:t>
      </w:r>
    </w:p>
    <w:p w14:paraId="3951EE34" w14:textId="77777777" w:rsidR="00FE257C" w:rsidRDefault="00FE257C" w:rsidP="00AA17F1">
      <w:pPr>
        <w:widowControl/>
        <w:ind w:firstLine="709"/>
        <w:jc w:val="both"/>
        <w:rPr>
          <w:rFonts w:eastAsia="Calibri"/>
          <w:bCs/>
          <w:sz w:val="28"/>
          <w:szCs w:val="28"/>
          <w:lang w:eastAsia="en-US"/>
        </w:rPr>
      </w:pPr>
    </w:p>
    <w:p w14:paraId="11D96BCF" w14:textId="77777777" w:rsidR="00FE257C" w:rsidRPr="009D08AD" w:rsidRDefault="00FE257C" w:rsidP="00AA17F1">
      <w:pPr>
        <w:widowControl/>
        <w:ind w:firstLine="709"/>
        <w:jc w:val="both"/>
        <w:rPr>
          <w:rFonts w:eastAsia="Calibri"/>
          <w:bCs/>
          <w:sz w:val="28"/>
          <w:szCs w:val="28"/>
          <w:lang w:eastAsia="en-US"/>
        </w:rPr>
      </w:pPr>
    </w:p>
    <w:p w14:paraId="29823501" w14:textId="77777777" w:rsidR="00AA17F1" w:rsidRPr="009D08AD" w:rsidRDefault="00AA17F1" w:rsidP="00AA17F1">
      <w:pPr>
        <w:widowControl/>
        <w:ind w:firstLine="709"/>
        <w:jc w:val="both"/>
        <w:rPr>
          <w:rFonts w:eastAsia="Calibri"/>
          <w:bCs/>
          <w:sz w:val="28"/>
          <w:szCs w:val="28"/>
          <w:lang w:eastAsia="en-US"/>
        </w:rPr>
      </w:pPr>
      <w:r w:rsidRPr="009D08AD">
        <w:rPr>
          <w:rFonts w:eastAsia="Calibri"/>
          <w:bCs/>
          <w:sz w:val="28"/>
          <w:szCs w:val="28"/>
          <w:lang w:eastAsia="en-US"/>
        </w:rPr>
        <w:lastRenderedPageBreak/>
        <w:t xml:space="preserve">- исполнение функций государственных органов Ленинградской области в сумме 9,0 тыс. рублей. В рамках данного направления расходов предполагается проведение экспертизы технического состояния и утилизации основных средств, пришедших в негодность вследствие морального и физического износа.  </w:t>
      </w:r>
    </w:p>
    <w:p w14:paraId="0338385D" w14:textId="77777777" w:rsidR="00E812CB" w:rsidRPr="009D08AD" w:rsidRDefault="00E812CB" w:rsidP="009C001F">
      <w:pPr>
        <w:widowControl/>
        <w:ind w:firstLine="709"/>
        <w:jc w:val="both"/>
        <w:rPr>
          <w:sz w:val="28"/>
          <w:szCs w:val="28"/>
        </w:rPr>
      </w:pPr>
      <w:r w:rsidRPr="009D08AD">
        <w:rPr>
          <w:bCs/>
          <w:sz w:val="28"/>
          <w:szCs w:val="28"/>
        </w:rPr>
        <w:t>1</w:t>
      </w:r>
      <w:r w:rsidR="009C001F" w:rsidRPr="009D08AD">
        <w:rPr>
          <w:bCs/>
          <w:sz w:val="28"/>
          <w:szCs w:val="28"/>
        </w:rPr>
        <w:t>3</w:t>
      </w:r>
      <w:r w:rsidRPr="009D08AD">
        <w:rPr>
          <w:bCs/>
          <w:sz w:val="28"/>
          <w:szCs w:val="28"/>
        </w:rPr>
        <w:t>. Комитету по дорожному хозяйству Ленинградской области в сумме</w:t>
      </w:r>
      <w:r w:rsidRPr="009D08AD">
        <w:rPr>
          <w:sz w:val="28"/>
          <w:szCs w:val="28"/>
        </w:rPr>
        <w:t xml:space="preserve"> </w:t>
      </w:r>
      <w:r w:rsidR="00E45451" w:rsidRPr="009D08AD">
        <w:rPr>
          <w:sz w:val="28"/>
          <w:szCs w:val="28"/>
        </w:rPr>
        <w:t>20</w:t>
      </w:r>
      <w:r w:rsidR="00313E87" w:rsidRPr="009D08AD">
        <w:rPr>
          <w:sz w:val="28"/>
          <w:szCs w:val="28"/>
        </w:rPr>
        <w:t> </w:t>
      </w:r>
      <w:r w:rsidR="00E45451" w:rsidRPr="009D08AD">
        <w:rPr>
          <w:sz w:val="28"/>
          <w:szCs w:val="28"/>
        </w:rPr>
        <w:t>0</w:t>
      </w:r>
      <w:r w:rsidR="00313E87" w:rsidRPr="009D08AD">
        <w:rPr>
          <w:sz w:val="28"/>
          <w:szCs w:val="28"/>
        </w:rPr>
        <w:t>00,0</w:t>
      </w:r>
      <w:r w:rsidRPr="009D08AD">
        <w:rPr>
          <w:sz w:val="28"/>
          <w:szCs w:val="28"/>
        </w:rPr>
        <w:t xml:space="preserve"> тыс. </w:t>
      </w:r>
      <w:r w:rsidR="00BD551E" w:rsidRPr="009D08AD">
        <w:rPr>
          <w:sz w:val="28"/>
          <w:szCs w:val="28"/>
        </w:rPr>
        <w:t>рублей</w:t>
      </w:r>
      <w:r w:rsidRPr="009D08AD">
        <w:rPr>
          <w:sz w:val="28"/>
          <w:szCs w:val="28"/>
        </w:rPr>
        <w:t xml:space="preserve"> на исполнение судебных актов </w:t>
      </w:r>
      <w:r w:rsidR="00313E87" w:rsidRPr="009D08AD">
        <w:rPr>
          <w:sz w:val="28"/>
          <w:szCs w:val="28"/>
        </w:rPr>
        <w:t xml:space="preserve">Российской Федерации </w:t>
      </w:r>
      <w:r w:rsidRPr="009D08AD">
        <w:rPr>
          <w:sz w:val="28"/>
          <w:szCs w:val="28"/>
        </w:rPr>
        <w:t>и мировых соглашений по возмещению вреда.</w:t>
      </w:r>
    </w:p>
    <w:p w14:paraId="1ED708D3" w14:textId="5D09908E" w:rsidR="004241DB" w:rsidRPr="009D08AD" w:rsidRDefault="004241DB" w:rsidP="00313E87">
      <w:pPr>
        <w:widowControl/>
        <w:tabs>
          <w:tab w:val="left" w:pos="142"/>
        </w:tabs>
        <w:ind w:firstLine="709"/>
        <w:jc w:val="both"/>
        <w:rPr>
          <w:sz w:val="28"/>
          <w:szCs w:val="28"/>
        </w:rPr>
      </w:pPr>
      <w:r w:rsidRPr="009D08AD">
        <w:rPr>
          <w:sz w:val="28"/>
          <w:szCs w:val="28"/>
        </w:rPr>
        <w:t>1</w:t>
      </w:r>
      <w:r w:rsidR="009C001F" w:rsidRPr="009D08AD">
        <w:rPr>
          <w:sz w:val="28"/>
          <w:szCs w:val="28"/>
        </w:rPr>
        <w:t>4</w:t>
      </w:r>
      <w:r w:rsidRPr="009D08AD">
        <w:rPr>
          <w:sz w:val="28"/>
          <w:szCs w:val="28"/>
        </w:rPr>
        <w:t>. Комитет</w:t>
      </w:r>
      <w:r w:rsidR="00FE257C">
        <w:rPr>
          <w:sz w:val="28"/>
          <w:szCs w:val="28"/>
        </w:rPr>
        <w:t>у</w:t>
      </w:r>
      <w:r w:rsidRPr="009D08AD">
        <w:rPr>
          <w:sz w:val="28"/>
          <w:szCs w:val="28"/>
        </w:rPr>
        <w:t xml:space="preserve"> государственного строительного надзора и государственной экспертизы Ленинградской области</w:t>
      </w:r>
      <w:r w:rsidR="008328D3" w:rsidRPr="009D08AD">
        <w:rPr>
          <w:sz w:val="28"/>
          <w:szCs w:val="28"/>
        </w:rPr>
        <w:t xml:space="preserve"> на </w:t>
      </w:r>
      <w:r w:rsidR="00076B81" w:rsidRPr="009D08AD">
        <w:rPr>
          <w:sz w:val="28"/>
          <w:szCs w:val="28"/>
        </w:rPr>
        <w:t>обеспечение деятельности государственных казенных учреждений в размере 31 877,</w:t>
      </w:r>
      <w:r w:rsidR="00C63055" w:rsidRPr="009D08AD">
        <w:rPr>
          <w:sz w:val="28"/>
          <w:szCs w:val="28"/>
        </w:rPr>
        <w:t>8</w:t>
      </w:r>
      <w:r w:rsidR="00076B81" w:rsidRPr="009D08AD">
        <w:rPr>
          <w:sz w:val="28"/>
          <w:szCs w:val="28"/>
        </w:rPr>
        <w:t xml:space="preserve"> </w:t>
      </w:r>
      <w:r w:rsidR="000B3FF0" w:rsidRPr="009D08AD">
        <w:rPr>
          <w:sz w:val="28"/>
          <w:szCs w:val="28"/>
        </w:rPr>
        <w:t>тыс.</w:t>
      </w:r>
      <w:r w:rsidR="00076B81" w:rsidRPr="009D08AD">
        <w:rPr>
          <w:sz w:val="28"/>
          <w:szCs w:val="28"/>
        </w:rPr>
        <w:t xml:space="preserve"> рублей.</w:t>
      </w:r>
    </w:p>
    <w:p w14:paraId="3A7A539B" w14:textId="2165F57F" w:rsidR="00AE7E72" w:rsidRPr="009D08AD" w:rsidRDefault="00FF4C47" w:rsidP="00AE7E72">
      <w:pPr>
        <w:widowControl/>
        <w:tabs>
          <w:tab w:val="left" w:pos="142"/>
        </w:tabs>
        <w:ind w:firstLine="709"/>
        <w:jc w:val="both"/>
        <w:rPr>
          <w:sz w:val="28"/>
          <w:szCs w:val="28"/>
        </w:rPr>
      </w:pPr>
      <w:r w:rsidRPr="009D08AD">
        <w:rPr>
          <w:sz w:val="28"/>
          <w:szCs w:val="28"/>
        </w:rPr>
        <w:t>15. Избирательн</w:t>
      </w:r>
      <w:r w:rsidR="001A66C6">
        <w:rPr>
          <w:sz w:val="28"/>
          <w:szCs w:val="28"/>
        </w:rPr>
        <w:t>ой</w:t>
      </w:r>
      <w:r w:rsidRPr="009D08AD">
        <w:rPr>
          <w:sz w:val="28"/>
          <w:szCs w:val="28"/>
        </w:rPr>
        <w:t xml:space="preserve"> комисси</w:t>
      </w:r>
      <w:r w:rsidR="001A66C6">
        <w:rPr>
          <w:sz w:val="28"/>
          <w:szCs w:val="28"/>
        </w:rPr>
        <w:t>и</w:t>
      </w:r>
      <w:r w:rsidRPr="009D08AD">
        <w:rPr>
          <w:sz w:val="28"/>
          <w:szCs w:val="28"/>
        </w:rPr>
        <w:t xml:space="preserve"> Ленинградской области </w:t>
      </w:r>
      <w:r w:rsidR="00AE7E72" w:rsidRPr="009D08AD">
        <w:rPr>
          <w:sz w:val="28"/>
          <w:szCs w:val="28"/>
        </w:rPr>
        <w:t>в сумме 4 197,2 тыс. рублей, из них 3 655,6 тыс. рублей на возмещение затрат, связанных с предоставлением услуг по содержанию и эксплуатации занимаемых помещений и 541,6 тыс. рублей на обеспечение гарантий по государственной гражданской службе</w:t>
      </w:r>
    </w:p>
    <w:p w14:paraId="01E640B2" w14:textId="69BBED8F" w:rsidR="00CC33A2" w:rsidRPr="009D08AD" w:rsidRDefault="00FF4C47" w:rsidP="00CC33A2">
      <w:pPr>
        <w:widowControl/>
        <w:tabs>
          <w:tab w:val="left" w:pos="142"/>
        </w:tabs>
        <w:ind w:firstLine="709"/>
        <w:jc w:val="both"/>
        <w:rPr>
          <w:sz w:val="28"/>
          <w:szCs w:val="28"/>
        </w:rPr>
      </w:pPr>
      <w:r w:rsidRPr="009D08AD">
        <w:rPr>
          <w:sz w:val="28"/>
          <w:szCs w:val="28"/>
        </w:rPr>
        <w:t xml:space="preserve">16. Комитету по здравоохранению Ленинградской области </w:t>
      </w:r>
      <w:r w:rsidR="00CC33A2" w:rsidRPr="009D08AD">
        <w:rPr>
          <w:sz w:val="28"/>
          <w:szCs w:val="28"/>
        </w:rPr>
        <w:t xml:space="preserve">предусмотрено        6 309,7 </w:t>
      </w:r>
      <w:r w:rsidR="000B3FF0" w:rsidRPr="009D08AD">
        <w:rPr>
          <w:sz w:val="28"/>
          <w:szCs w:val="28"/>
        </w:rPr>
        <w:t>тыс.</w:t>
      </w:r>
      <w:r w:rsidR="00CC33A2" w:rsidRPr="009D08AD">
        <w:rPr>
          <w:sz w:val="28"/>
          <w:szCs w:val="28"/>
        </w:rPr>
        <w:t xml:space="preserve"> рублей за счет средств федерального бюджета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w:t>
      </w:r>
    </w:p>
    <w:p w14:paraId="794CA8E7" w14:textId="79947414" w:rsidR="00AA17F1" w:rsidRPr="009D08AD" w:rsidRDefault="00D83688" w:rsidP="00CC33A2">
      <w:pPr>
        <w:widowControl/>
        <w:tabs>
          <w:tab w:val="left" w:pos="142"/>
        </w:tabs>
        <w:ind w:firstLine="709"/>
        <w:jc w:val="both"/>
        <w:rPr>
          <w:sz w:val="28"/>
          <w:szCs w:val="28"/>
        </w:rPr>
      </w:pPr>
      <w:r w:rsidRPr="009D08AD">
        <w:rPr>
          <w:sz w:val="28"/>
          <w:szCs w:val="28"/>
        </w:rPr>
        <w:t>17. Уполномоченн</w:t>
      </w:r>
      <w:r w:rsidR="001A66C6">
        <w:rPr>
          <w:sz w:val="28"/>
          <w:szCs w:val="28"/>
        </w:rPr>
        <w:t>ому</w:t>
      </w:r>
      <w:r w:rsidRPr="009D08AD">
        <w:rPr>
          <w:sz w:val="28"/>
          <w:szCs w:val="28"/>
        </w:rPr>
        <w:t xml:space="preserve"> по правам ребенка в Ленинградской области </w:t>
      </w:r>
      <w:r w:rsidR="00AA17F1" w:rsidRPr="009D08AD">
        <w:rPr>
          <w:sz w:val="28"/>
          <w:szCs w:val="28"/>
        </w:rPr>
        <w:t>638,1 тыс. рублей на возмещение затрат, связанных с предоставлением услуг по содержанию и эксплуатации занимаемых помещений.</w:t>
      </w:r>
    </w:p>
    <w:p w14:paraId="0CF8A7A0" w14:textId="68AB5EFB" w:rsidR="00AA17F1" w:rsidRPr="009D08AD" w:rsidRDefault="00D83688" w:rsidP="00AA17F1">
      <w:pPr>
        <w:ind w:firstLine="708"/>
        <w:jc w:val="both"/>
        <w:rPr>
          <w:sz w:val="28"/>
          <w:szCs w:val="28"/>
        </w:rPr>
      </w:pPr>
      <w:r w:rsidRPr="009D08AD">
        <w:rPr>
          <w:sz w:val="28"/>
          <w:szCs w:val="28"/>
        </w:rPr>
        <w:t>18. Уполномоченн</w:t>
      </w:r>
      <w:r w:rsidR="001A66C6">
        <w:rPr>
          <w:sz w:val="28"/>
          <w:szCs w:val="28"/>
        </w:rPr>
        <w:t>ому</w:t>
      </w:r>
      <w:r w:rsidRPr="009D08AD">
        <w:rPr>
          <w:sz w:val="28"/>
          <w:szCs w:val="28"/>
        </w:rPr>
        <w:t xml:space="preserve"> по защите прав предпринимателей в Ленинградской области </w:t>
      </w:r>
      <w:r w:rsidR="00AA17F1" w:rsidRPr="009D08AD">
        <w:rPr>
          <w:sz w:val="28"/>
          <w:szCs w:val="28"/>
        </w:rPr>
        <w:t>450</w:t>
      </w:r>
      <w:r w:rsidRPr="009D08AD">
        <w:rPr>
          <w:sz w:val="28"/>
          <w:szCs w:val="28"/>
        </w:rPr>
        <w:t>,0 тыс. рублей</w:t>
      </w:r>
      <w:r w:rsidR="00AA17F1" w:rsidRPr="009D08AD">
        <w:rPr>
          <w:sz w:val="28"/>
          <w:szCs w:val="28"/>
        </w:rPr>
        <w:t xml:space="preserve"> на возмещение затрат, связанных с предоставлением услуг по содержанию и эксплуатации занимаемых помещений.</w:t>
      </w:r>
    </w:p>
    <w:p w14:paraId="3A43595A" w14:textId="77777777" w:rsidR="00D83688" w:rsidRPr="009D08AD" w:rsidRDefault="00D83688" w:rsidP="00AA17F1">
      <w:pPr>
        <w:ind w:firstLine="708"/>
        <w:jc w:val="both"/>
        <w:rPr>
          <w:sz w:val="28"/>
          <w:szCs w:val="28"/>
        </w:rPr>
      </w:pPr>
      <w:r w:rsidRPr="009D08AD">
        <w:rPr>
          <w:sz w:val="28"/>
          <w:szCs w:val="28"/>
        </w:rPr>
        <w:t xml:space="preserve">19. </w:t>
      </w:r>
      <w:r w:rsidR="00AB6487" w:rsidRPr="009D08AD">
        <w:rPr>
          <w:rFonts w:eastAsiaTheme="minorHAnsi" w:cstheme="minorBidi"/>
          <w:sz w:val="28"/>
          <w:szCs w:val="28"/>
          <w:lang w:eastAsia="en-US"/>
        </w:rPr>
        <w:t xml:space="preserve">Уполномоченному по правам человека в Ленинградской области на возмещение затрат, связанных с предоставлением услуг по содержанию и эксплуатации </w:t>
      </w:r>
      <w:r w:rsidR="00AA17F1" w:rsidRPr="009D08AD">
        <w:rPr>
          <w:rFonts w:eastAsiaTheme="minorHAnsi" w:cstheme="minorBidi"/>
          <w:sz w:val="28"/>
          <w:szCs w:val="28"/>
          <w:lang w:eastAsia="en-US"/>
        </w:rPr>
        <w:t xml:space="preserve">занимаемых </w:t>
      </w:r>
      <w:r w:rsidR="00AB6487" w:rsidRPr="009D08AD">
        <w:rPr>
          <w:rFonts w:eastAsiaTheme="minorHAnsi" w:cstheme="minorBidi"/>
          <w:sz w:val="28"/>
          <w:szCs w:val="28"/>
          <w:lang w:eastAsia="en-US"/>
        </w:rPr>
        <w:t>помещений</w:t>
      </w:r>
      <w:r w:rsidR="00AA17F1" w:rsidRPr="009D08AD">
        <w:rPr>
          <w:rFonts w:eastAsiaTheme="minorHAnsi" w:cstheme="minorBidi"/>
          <w:sz w:val="28"/>
          <w:szCs w:val="28"/>
          <w:lang w:eastAsia="en-US"/>
        </w:rPr>
        <w:t xml:space="preserve"> </w:t>
      </w:r>
      <w:r w:rsidR="00AB6487" w:rsidRPr="009D08AD">
        <w:rPr>
          <w:rFonts w:eastAsiaTheme="minorHAnsi" w:cstheme="minorBidi"/>
          <w:sz w:val="28"/>
          <w:szCs w:val="28"/>
          <w:lang w:eastAsia="en-US"/>
        </w:rPr>
        <w:t>1 1</w:t>
      </w:r>
      <w:r w:rsidR="00AA17F1" w:rsidRPr="009D08AD">
        <w:rPr>
          <w:rFonts w:eastAsiaTheme="minorHAnsi" w:cstheme="minorBidi"/>
          <w:sz w:val="28"/>
          <w:szCs w:val="28"/>
          <w:lang w:eastAsia="en-US"/>
        </w:rPr>
        <w:t>21,0</w:t>
      </w:r>
      <w:r w:rsidR="00AB6487" w:rsidRPr="009D08AD">
        <w:rPr>
          <w:rFonts w:eastAsiaTheme="minorHAnsi" w:cstheme="minorBidi"/>
          <w:sz w:val="28"/>
          <w:szCs w:val="28"/>
          <w:lang w:eastAsia="en-US"/>
        </w:rPr>
        <w:t xml:space="preserve"> тыс. рублей</w:t>
      </w:r>
    </w:p>
    <w:p w14:paraId="44C79C53" w14:textId="77777777" w:rsidR="009C001F" w:rsidRPr="009D08AD" w:rsidRDefault="00D83688" w:rsidP="004241DB">
      <w:pPr>
        <w:tabs>
          <w:tab w:val="left" w:pos="142"/>
        </w:tabs>
        <w:ind w:firstLine="709"/>
        <w:jc w:val="both"/>
        <w:rPr>
          <w:sz w:val="28"/>
          <w:szCs w:val="28"/>
        </w:rPr>
      </w:pPr>
      <w:r w:rsidRPr="009D08AD">
        <w:rPr>
          <w:sz w:val="28"/>
          <w:szCs w:val="28"/>
        </w:rPr>
        <w:t>20</w:t>
      </w:r>
      <w:r w:rsidR="009C001F" w:rsidRPr="009D08AD">
        <w:rPr>
          <w:sz w:val="28"/>
          <w:szCs w:val="28"/>
        </w:rPr>
        <w:t xml:space="preserve">. Законодательному собранию Ленинградской области на обеспечение гарантий по государственной гражданской службе предусмотрено </w:t>
      </w:r>
      <w:r w:rsidR="00E10688" w:rsidRPr="009D08AD">
        <w:rPr>
          <w:sz w:val="28"/>
          <w:szCs w:val="28"/>
        </w:rPr>
        <w:t>6</w:t>
      </w:r>
      <w:r w:rsidR="00AA17F1" w:rsidRPr="009D08AD">
        <w:rPr>
          <w:sz w:val="28"/>
          <w:szCs w:val="28"/>
        </w:rPr>
        <w:t>89,4</w:t>
      </w:r>
      <w:r w:rsidR="009C001F" w:rsidRPr="009D08AD">
        <w:rPr>
          <w:sz w:val="28"/>
          <w:szCs w:val="28"/>
        </w:rPr>
        <w:t xml:space="preserve"> тыс. рублей. </w:t>
      </w:r>
    </w:p>
    <w:p w14:paraId="38C4F2B2" w14:textId="77777777" w:rsidR="00E10688" w:rsidRPr="009D08AD" w:rsidRDefault="00D83688" w:rsidP="003B31BE">
      <w:pPr>
        <w:tabs>
          <w:tab w:val="left" w:pos="142"/>
        </w:tabs>
        <w:ind w:firstLine="709"/>
        <w:jc w:val="both"/>
        <w:rPr>
          <w:sz w:val="28"/>
          <w:szCs w:val="28"/>
        </w:rPr>
      </w:pPr>
      <w:r w:rsidRPr="009D08AD">
        <w:rPr>
          <w:sz w:val="28"/>
          <w:szCs w:val="28"/>
        </w:rPr>
        <w:t>21</w:t>
      </w:r>
      <w:r w:rsidR="00313E87" w:rsidRPr="009D08AD">
        <w:rPr>
          <w:sz w:val="28"/>
          <w:szCs w:val="28"/>
        </w:rPr>
        <w:t xml:space="preserve">. </w:t>
      </w:r>
      <w:r w:rsidR="004241DB" w:rsidRPr="009D08AD">
        <w:rPr>
          <w:sz w:val="28"/>
          <w:szCs w:val="28"/>
        </w:rPr>
        <w:t xml:space="preserve">Контрольно-счетной палате Ленинградской области на обеспечение гарантий по государственной гражданской службе предусмотрено </w:t>
      </w:r>
      <w:r w:rsidR="00E10688" w:rsidRPr="009D08AD">
        <w:rPr>
          <w:sz w:val="28"/>
          <w:szCs w:val="28"/>
        </w:rPr>
        <w:t>2</w:t>
      </w:r>
      <w:r w:rsidR="00AA17F1" w:rsidRPr="009D08AD">
        <w:rPr>
          <w:sz w:val="28"/>
          <w:szCs w:val="28"/>
        </w:rPr>
        <w:t>93,6</w:t>
      </w:r>
      <w:r w:rsidR="004241DB" w:rsidRPr="009D08AD">
        <w:rPr>
          <w:sz w:val="28"/>
          <w:szCs w:val="28"/>
        </w:rPr>
        <w:t xml:space="preserve"> тыс. рублей.</w:t>
      </w:r>
    </w:p>
    <w:p w14:paraId="769F68A2" w14:textId="77777777" w:rsidR="00313E87" w:rsidRPr="009D08AD" w:rsidRDefault="00313E87" w:rsidP="00E26C4F">
      <w:pPr>
        <w:widowControl/>
        <w:ind w:firstLine="708"/>
        <w:jc w:val="both"/>
        <w:rPr>
          <w:sz w:val="28"/>
          <w:szCs w:val="28"/>
        </w:rPr>
      </w:pPr>
      <w:r w:rsidRPr="009D08AD">
        <w:rPr>
          <w:sz w:val="28"/>
          <w:szCs w:val="28"/>
        </w:rPr>
        <w:br w:type="page"/>
      </w:r>
    </w:p>
    <w:p w14:paraId="5C7E041D" w14:textId="77777777" w:rsidR="006A4627" w:rsidRPr="009D08AD" w:rsidRDefault="006A4627" w:rsidP="001A66C6">
      <w:pPr>
        <w:autoSpaceDE w:val="0"/>
        <w:autoSpaceDN w:val="0"/>
        <w:adjustRightInd w:val="0"/>
        <w:jc w:val="center"/>
        <w:rPr>
          <w:b/>
          <w:sz w:val="28"/>
          <w:szCs w:val="28"/>
        </w:rPr>
      </w:pPr>
      <w:r w:rsidRPr="009D08AD">
        <w:rPr>
          <w:b/>
          <w:sz w:val="28"/>
          <w:szCs w:val="28"/>
        </w:rPr>
        <w:lastRenderedPageBreak/>
        <w:t>ИСТОЧНИКИ ВНУТРЕННЕГО ФИНАНСИРОВАНИЯ ДЕФИЦИТА ОБЛАСТНОГО БЮДЖЕТА ЛЕНИНГРАДСКОЙ ОБЛАСТИ</w:t>
      </w:r>
    </w:p>
    <w:p w14:paraId="6970B0B6" w14:textId="77777777" w:rsidR="006A4627" w:rsidRPr="009D08AD" w:rsidRDefault="006A4627" w:rsidP="006A4627">
      <w:pPr>
        <w:autoSpaceDE w:val="0"/>
        <w:autoSpaceDN w:val="0"/>
        <w:adjustRightInd w:val="0"/>
        <w:ind w:firstLine="851"/>
        <w:jc w:val="both"/>
        <w:rPr>
          <w:b/>
          <w:sz w:val="28"/>
          <w:szCs w:val="28"/>
        </w:rPr>
      </w:pPr>
    </w:p>
    <w:p w14:paraId="233830B4" w14:textId="77777777" w:rsidR="009F6EC3" w:rsidRPr="009D08AD" w:rsidRDefault="009F6EC3" w:rsidP="009F6EC3">
      <w:pPr>
        <w:autoSpaceDE w:val="0"/>
        <w:autoSpaceDN w:val="0"/>
        <w:adjustRightInd w:val="0"/>
        <w:ind w:firstLine="851"/>
        <w:jc w:val="both"/>
        <w:rPr>
          <w:sz w:val="28"/>
          <w:szCs w:val="28"/>
        </w:rPr>
      </w:pPr>
      <w:r w:rsidRPr="009D08AD">
        <w:rPr>
          <w:sz w:val="28"/>
          <w:szCs w:val="28"/>
        </w:rPr>
        <w:t xml:space="preserve">Проект областного закона "Об областном бюджете Ленинградской области на 2022 год и на плановый период 2023 и 2024 годов" сформирован с дефицитом в размере 3 431 330,2 тыс. рублей на 2022 год, что составляет 2,4% от уровня налоговых и неналоговых доходов областного бюджета Ленинградской области, 4 481 330,2 тыс. рублей на 2023 год (3,3%), 856 330,2 тыс. рублей на 2024 год (0,6%). </w:t>
      </w:r>
    </w:p>
    <w:p w14:paraId="3DB12329" w14:textId="2CAB8DDC" w:rsidR="009F6EC3" w:rsidRPr="009D08AD" w:rsidRDefault="009F6EC3" w:rsidP="009F6EC3">
      <w:pPr>
        <w:autoSpaceDE w:val="0"/>
        <w:autoSpaceDN w:val="0"/>
        <w:adjustRightInd w:val="0"/>
        <w:ind w:firstLine="851"/>
        <w:jc w:val="both"/>
        <w:rPr>
          <w:sz w:val="28"/>
          <w:szCs w:val="28"/>
        </w:rPr>
      </w:pPr>
      <w:proofErr w:type="gramStart"/>
      <w:r w:rsidRPr="009D08AD">
        <w:rPr>
          <w:sz w:val="28"/>
          <w:szCs w:val="28"/>
        </w:rPr>
        <w:t xml:space="preserve">Все установленные параметры соответствуют условиям </w:t>
      </w:r>
      <w:r w:rsidR="00B849B0" w:rsidRPr="009D08AD">
        <w:rPr>
          <w:sz w:val="28"/>
          <w:szCs w:val="28"/>
        </w:rPr>
        <w:t>дополнительного соглашения № 7/6/5/5/5 от 25 августа 2020 года к соглашениям от 22 июля 2015 года № 01-01-06/06-110, от 15 октября 2015 года № 01-01-06/06-179, от 4 марта 2016 года № 01-01-06/06-49, от 2 ноября 2016 года № 01-01-0</w:t>
      </w:r>
      <w:r w:rsidR="001A66C6">
        <w:rPr>
          <w:sz w:val="28"/>
          <w:szCs w:val="28"/>
        </w:rPr>
        <w:t>6/06-243, от 11 мая 2017 года № </w:t>
      </w:r>
      <w:r w:rsidR="00B849B0" w:rsidRPr="009D08AD">
        <w:rPr>
          <w:sz w:val="28"/>
          <w:szCs w:val="28"/>
        </w:rPr>
        <w:t>01-01-06/06-146 о предоставлении бюджету Ленинградской области из</w:t>
      </w:r>
      <w:proofErr w:type="gramEnd"/>
      <w:r w:rsidR="00B849B0" w:rsidRPr="009D08AD">
        <w:rPr>
          <w:sz w:val="28"/>
          <w:szCs w:val="28"/>
        </w:rPr>
        <w:t xml:space="preserve"> федерального бюджета бюджетного кредита для частичного покрытия дефицита бюджета Ленинградской области на погашение задолженности по бюджетным кредитам</w:t>
      </w:r>
      <w:r w:rsidRPr="009D08AD">
        <w:rPr>
          <w:sz w:val="28"/>
          <w:szCs w:val="28"/>
        </w:rPr>
        <w:t>. При этом доля общего объема долговых обязательств от рыночных заимствований в 2022-2024 годах, с учетом действующих кредитных соглашений с Министерством финансов Российской Федерации, не превысит 7,2% суммы доходов областного бюджета Ленинградской области без учета безвозмездных поступлений.</w:t>
      </w:r>
    </w:p>
    <w:p w14:paraId="4F9EB775" w14:textId="77777777" w:rsidR="009F6EC3" w:rsidRPr="009D08AD" w:rsidRDefault="009F6EC3" w:rsidP="009F6EC3">
      <w:pPr>
        <w:autoSpaceDE w:val="0"/>
        <w:autoSpaceDN w:val="0"/>
        <w:adjustRightInd w:val="0"/>
        <w:ind w:firstLine="851"/>
        <w:jc w:val="both"/>
        <w:rPr>
          <w:sz w:val="28"/>
          <w:szCs w:val="28"/>
        </w:rPr>
      </w:pPr>
      <w:r w:rsidRPr="009D08AD">
        <w:rPr>
          <w:sz w:val="28"/>
          <w:szCs w:val="28"/>
        </w:rPr>
        <w:t>В 2022-2024 годы планируется осуществление заимствований на покрытие дефицита бюджета Ленинградской области и погашение долговых обязательств:</w:t>
      </w:r>
    </w:p>
    <w:p w14:paraId="16F0DBFF" w14:textId="77777777" w:rsidR="009F6EC3" w:rsidRPr="009D08AD" w:rsidRDefault="009F6EC3" w:rsidP="009F6EC3">
      <w:pPr>
        <w:autoSpaceDE w:val="0"/>
        <w:autoSpaceDN w:val="0"/>
        <w:adjustRightInd w:val="0"/>
        <w:ind w:firstLine="851"/>
        <w:jc w:val="both"/>
        <w:rPr>
          <w:sz w:val="28"/>
          <w:szCs w:val="28"/>
        </w:rPr>
      </w:pPr>
      <w:r w:rsidRPr="009D08AD">
        <w:rPr>
          <w:sz w:val="28"/>
          <w:szCs w:val="28"/>
        </w:rPr>
        <w:t xml:space="preserve"> в виде выпуска ценных бумаг в 2022 году на сумму 2 500 млн. рублей, в 2023 году на сумму 3 500 млн. рублей, в 2024 году на сумму 2 000 млн. рублей;</w:t>
      </w:r>
    </w:p>
    <w:p w14:paraId="31348CF8" w14:textId="77777777" w:rsidR="009F6EC3" w:rsidRPr="009D08AD" w:rsidRDefault="009F6EC3" w:rsidP="005E7A74">
      <w:pPr>
        <w:autoSpaceDE w:val="0"/>
        <w:autoSpaceDN w:val="0"/>
        <w:adjustRightInd w:val="0"/>
        <w:ind w:firstLine="851"/>
        <w:jc w:val="both"/>
        <w:rPr>
          <w:sz w:val="28"/>
          <w:szCs w:val="28"/>
        </w:rPr>
      </w:pPr>
      <w:r w:rsidRPr="009D08AD">
        <w:rPr>
          <w:sz w:val="28"/>
          <w:szCs w:val="28"/>
        </w:rPr>
        <w:t>привлечения кредитов от кредитных организаций в 2022 году на сумму 2 500 млн. рублей, в 2023 году на сумму 2 800 млн. рублей, в 2024 году 500 млн. рублей.</w:t>
      </w:r>
      <w:r w:rsidRPr="009D08AD">
        <w:rPr>
          <w:sz w:val="28"/>
          <w:szCs w:val="28"/>
        </w:rPr>
        <w:tab/>
        <w:t xml:space="preserve"> Объем долговых обязательств Ленинградской области запланирован на экономически безопасном уровне, позволяющем сохранять контроль за объемом и стоимостью обслуживания государственного долга Ленинградской области с учетом всех возможных рисков и обеспечивать равномерное распределение долговой нагрузки на областной бюджет Ленинградской области.</w:t>
      </w:r>
    </w:p>
    <w:p w14:paraId="4810DCEF" w14:textId="77777777" w:rsidR="009F6EC3" w:rsidRPr="009D08AD" w:rsidRDefault="009F6EC3" w:rsidP="009F6EC3">
      <w:pPr>
        <w:widowControl/>
        <w:tabs>
          <w:tab w:val="left" w:pos="6735"/>
        </w:tabs>
        <w:ind w:firstLine="851"/>
        <w:jc w:val="both"/>
        <w:rPr>
          <w:sz w:val="28"/>
          <w:szCs w:val="28"/>
        </w:rPr>
      </w:pPr>
    </w:p>
    <w:p w14:paraId="49F8AAAB" w14:textId="77777777" w:rsidR="009F6EC3" w:rsidRPr="009D08AD" w:rsidRDefault="009F6EC3" w:rsidP="009F6EC3">
      <w:pPr>
        <w:widowControl/>
        <w:ind w:firstLine="851"/>
        <w:jc w:val="center"/>
        <w:rPr>
          <w:sz w:val="28"/>
          <w:szCs w:val="28"/>
        </w:rPr>
      </w:pPr>
      <w:r w:rsidRPr="009D08AD">
        <w:rPr>
          <w:sz w:val="28"/>
          <w:szCs w:val="28"/>
        </w:rPr>
        <w:t>Прогноз государственного долга Ленинградской области</w:t>
      </w:r>
    </w:p>
    <w:p w14:paraId="63B846E6" w14:textId="77777777" w:rsidR="009F6EC3" w:rsidRPr="009D08AD" w:rsidRDefault="009F6EC3" w:rsidP="009F6EC3">
      <w:pPr>
        <w:autoSpaceDE w:val="0"/>
        <w:autoSpaceDN w:val="0"/>
        <w:adjustRightInd w:val="0"/>
        <w:spacing w:before="40" w:after="40"/>
        <w:ind w:firstLine="567"/>
        <w:jc w:val="right"/>
        <w:rPr>
          <w:sz w:val="28"/>
          <w:szCs w:val="28"/>
        </w:rPr>
      </w:pPr>
      <w:r w:rsidRPr="009D08AD">
        <w:rPr>
          <w:sz w:val="28"/>
          <w:szCs w:val="28"/>
        </w:rPr>
        <w:t xml:space="preserve">млн. </w:t>
      </w:r>
      <w:r w:rsidR="00536728" w:rsidRPr="009D08AD">
        <w:rPr>
          <w:sz w:val="28"/>
          <w:szCs w:val="28"/>
        </w:rPr>
        <w:t>рублей</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1702"/>
        <w:gridCol w:w="1493"/>
        <w:gridCol w:w="1504"/>
        <w:gridCol w:w="1677"/>
      </w:tblGrid>
      <w:tr w:rsidR="009F6EC3" w:rsidRPr="009D08AD" w14:paraId="127EA170" w14:textId="77777777" w:rsidTr="00086AC7">
        <w:trPr>
          <w:trHeight w:val="586"/>
        </w:trPr>
        <w:tc>
          <w:tcPr>
            <w:tcW w:w="1909" w:type="pct"/>
            <w:shd w:val="clear" w:color="auto" w:fill="auto"/>
            <w:noWrap/>
            <w:vAlign w:val="center"/>
          </w:tcPr>
          <w:p w14:paraId="2F84CB29" w14:textId="77777777" w:rsidR="009F6EC3" w:rsidRPr="009D08AD" w:rsidRDefault="009F6EC3" w:rsidP="00086AC7">
            <w:pPr>
              <w:widowControl/>
              <w:jc w:val="center"/>
              <w:rPr>
                <w:rFonts w:eastAsia="Calibri"/>
                <w:b/>
                <w:sz w:val="28"/>
                <w:szCs w:val="28"/>
                <w:lang w:eastAsia="en-US"/>
              </w:rPr>
            </w:pPr>
            <w:r w:rsidRPr="009D08AD">
              <w:rPr>
                <w:rFonts w:eastAsia="Calibri"/>
                <w:b/>
                <w:sz w:val="28"/>
                <w:szCs w:val="28"/>
                <w:lang w:eastAsia="en-US"/>
              </w:rPr>
              <w:t>Показатели</w:t>
            </w:r>
          </w:p>
        </w:tc>
        <w:tc>
          <w:tcPr>
            <w:tcW w:w="825" w:type="pct"/>
            <w:shd w:val="clear" w:color="auto" w:fill="auto"/>
            <w:noWrap/>
            <w:vAlign w:val="center"/>
          </w:tcPr>
          <w:p w14:paraId="1472A310" w14:textId="77777777" w:rsidR="009F6EC3" w:rsidRPr="009D08AD" w:rsidRDefault="009F6EC3" w:rsidP="00086AC7">
            <w:pPr>
              <w:widowControl/>
              <w:jc w:val="center"/>
              <w:rPr>
                <w:rFonts w:eastAsia="Calibri"/>
                <w:b/>
                <w:sz w:val="28"/>
                <w:szCs w:val="28"/>
                <w:lang w:eastAsia="en-US"/>
              </w:rPr>
            </w:pPr>
            <w:r w:rsidRPr="009D08AD">
              <w:rPr>
                <w:rFonts w:eastAsia="Calibri"/>
                <w:b/>
                <w:sz w:val="28"/>
                <w:szCs w:val="28"/>
                <w:lang w:eastAsia="en-US"/>
              </w:rPr>
              <w:t>2021 год</w:t>
            </w:r>
          </w:p>
          <w:p w14:paraId="0CE65503" w14:textId="77777777" w:rsidR="009F6EC3" w:rsidRPr="009D08AD" w:rsidRDefault="009F6EC3" w:rsidP="00086AC7">
            <w:pPr>
              <w:widowControl/>
              <w:jc w:val="center"/>
              <w:rPr>
                <w:rFonts w:eastAsia="Calibri"/>
                <w:b/>
                <w:sz w:val="28"/>
                <w:szCs w:val="28"/>
                <w:lang w:eastAsia="en-US"/>
              </w:rPr>
            </w:pPr>
            <w:r w:rsidRPr="009D08AD">
              <w:rPr>
                <w:rFonts w:eastAsia="Calibri"/>
                <w:b/>
                <w:sz w:val="28"/>
                <w:szCs w:val="28"/>
                <w:lang w:eastAsia="en-US"/>
              </w:rPr>
              <w:t>(оценка)</w:t>
            </w:r>
          </w:p>
        </w:tc>
        <w:tc>
          <w:tcPr>
            <w:tcW w:w="724" w:type="pct"/>
            <w:shd w:val="clear" w:color="auto" w:fill="auto"/>
            <w:noWrap/>
            <w:vAlign w:val="center"/>
          </w:tcPr>
          <w:p w14:paraId="7B581067" w14:textId="77777777" w:rsidR="009F6EC3" w:rsidRPr="009D08AD" w:rsidRDefault="009F6EC3" w:rsidP="00086AC7">
            <w:pPr>
              <w:widowControl/>
              <w:jc w:val="center"/>
              <w:rPr>
                <w:rFonts w:eastAsia="Calibri"/>
                <w:b/>
                <w:sz w:val="28"/>
                <w:szCs w:val="28"/>
                <w:lang w:eastAsia="en-US"/>
              </w:rPr>
            </w:pPr>
            <w:r w:rsidRPr="009D08AD">
              <w:rPr>
                <w:rFonts w:eastAsia="Calibri"/>
                <w:b/>
                <w:sz w:val="28"/>
                <w:szCs w:val="28"/>
                <w:lang w:eastAsia="en-US"/>
              </w:rPr>
              <w:t>2022 год</w:t>
            </w:r>
          </w:p>
        </w:tc>
        <w:tc>
          <w:tcPr>
            <w:tcW w:w="729" w:type="pct"/>
            <w:shd w:val="clear" w:color="auto" w:fill="auto"/>
            <w:noWrap/>
            <w:vAlign w:val="center"/>
          </w:tcPr>
          <w:p w14:paraId="7C7A4815" w14:textId="77777777" w:rsidR="009F6EC3" w:rsidRPr="009D08AD" w:rsidRDefault="009F6EC3" w:rsidP="00086AC7">
            <w:pPr>
              <w:widowControl/>
              <w:ind w:firstLine="16"/>
              <w:jc w:val="center"/>
              <w:rPr>
                <w:rFonts w:eastAsia="Calibri"/>
                <w:b/>
                <w:sz w:val="28"/>
                <w:szCs w:val="28"/>
                <w:lang w:eastAsia="en-US"/>
              </w:rPr>
            </w:pPr>
            <w:r w:rsidRPr="009D08AD">
              <w:rPr>
                <w:rFonts w:eastAsia="Calibri"/>
                <w:b/>
                <w:sz w:val="28"/>
                <w:szCs w:val="28"/>
                <w:lang w:eastAsia="en-US"/>
              </w:rPr>
              <w:t>2023 год</w:t>
            </w:r>
          </w:p>
        </w:tc>
        <w:tc>
          <w:tcPr>
            <w:tcW w:w="813" w:type="pct"/>
            <w:shd w:val="clear" w:color="auto" w:fill="auto"/>
            <w:noWrap/>
            <w:vAlign w:val="center"/>
          </w:tcPr>
          <w:p w14:paraId="7A2C59D1" w14:textId="77777777" w:rsidR="009F6EC3" w:rsidRPr="009D08AD" w:rsidRDefault="009F6EC3" w:rsidP="00086AC7">
            <w:pPr>
              <w:widowControl/>
              <w:jc w:val="center"/>
              <w:rPr>
                <w:rFonts w:eastAsia="Calibri"/>
                <w:b/>
                <w:sz w:val="28"/>
                <w:szCs w:val="28"/>
                <w:lang w:eastAsia="en-US"/>
              </w:rPr>
            </w:pPr>
            <w:r w:rsidRPr="009D08AD">
              <w:rPr>
                <w:rFonts w:eastAsia="Calibri"/>
                <w:b/>
                <w:sz w:val="28"/>
                <w:szCs w:val="28"/>
                <w:lang w:eastAsia="en-US"/>
              </w:rPr>
              <w:t>2024 год</w:t>
            </w:r>
          </w:p>
        </w:tc>
      </w:tr>
      <w:tr w:rsidR="009F6EC3" w:rsidRPr="009D08AD" w14:paraId="2EA4CB87" w14:textId="77777777" w:rsidTr="00086AC7">
        <w:trPr>
          <w:trHeight w:val="407"/>
        </w:trPr>
        <w:tc>
          <w:tcPr>
            <w:tcW w:w="1909" w:type="pct"/>
            <w:noWrap/>
            <w:vAlign w:val="center"/>
          </w:tcPr>
          <w:p w14:paraId="1F03F891" w14:textId="77777777" w:rsidR="009F6EC3" w:rsidRPr="009D08AD" w:rsidRDefault="009F6EC3" w:rsidP="00086AC7">
            <w:pPr>
              <w:spacing w:before="40" w:after="40"/>
              <w:jc w:val="both"/>
              <w:rPr>
                <w:sz w:val="28"/>
                <w:szCs w:val="28"/>
              </w:rPr>
            </w:pPr>
            <w:r w:rsidRPr="009D08AD">
              <w:rPr>
                <w:sz w:val="28"/>
                <w:szCs w:val="28"/>
              </w:rPr>
              <w:t xml:space="preserve">Государственный долг Ленинградской области </w:t>
            </w:r>
          </w:p>
        </w:tc>
        <w:tc>
          <w:tcPr>
            <w:tcW w:w="825" w:type="pct"/>
            <w:noWrap/>
            <w:vAlign w:val="center"/>
          </w:tcPr>
          <w:p w14:paraId="766392F6" w14:textId="77777777" w:rsidR="009F6EC3" w:rsidRPr="009D08AD" w:rsidRDefault="009F6EC3" w:rsidP="00086AC7">
            <w:pPr>
              <w:spacing w:before="40" w:after="40"/>
              <w:jc w:val="center"/>
              <w:rPr>
                <w:sz w:val="28"/>
                <w:szCs w:val="28"/>
              </w:rPr>
            </w:pPr>
            <w:r w:rsidRPr="009D08AD">
              <w:rPr>
                <w:sz w:val="28"/>
                <w:szCs w:val="28"/>
              </w:rPr>
              <w:t>2 688,9</w:t>
            </w:r>
          </w:p>
        </w:tc>
        <w:tc>
          <w:tcPr>
            <w:tcW w:w="724" w:type="pct"/>
            <w:noWrap/>
            <w:vAlign w:val="center"/>
          </w:tcPr>
          <w:p w14:paraId="6509E1B9" w14:textId="77777777" w:rsidR="009F6EC3" w:rsidRPr="009D08AD" w:rsidRDefault="009F6EC3" w:rsidP="00086AC7">
            <w:pPr>
              <w:spacing w:before="40" w:after="40"/>
              <w:jc w:val="center"/>
              <w:rPr>
                <w:sz w:val="28"/>
                <w:szCs w:val="28"/>
              </w:rPr>
            </w:pPr>
            <w:r w:rsidRPr="009D08AD">
              <w:rPr>
                <w:sz w:val="28"/>
                <w:szCs w:val="28"/>
              </w:rPr>
              <w:t>7 935,4</w:t>
            </w:r>
          </w:p>
        </w:tc>
        <w:tc>
          <w:tcPr>
            <w:tcW w:w="729" w:type="pct"/>
            <w:noWrap/>
            <w:vAlign w:val="center"/>
          </w:tcPr>
          <w:p w14:paraId="472567E0" w14:textId="77777777" w:rsidR="009F6EC3" w:rsidRPr="009D08AD" w:rsidRDefault="009F6EC3" w:rsidP="00086AC7">
            <w:pPr>
              <w:spacing w:before="40" w:after="40"/>
              <w:ind w:firstLine="16"/>
              <w:jc w:val="center"/>
              <w:rPr>
                <w:sz w:val="28"/>
                <w:szCs w:val="28"/>
              </w:rPr>
            </w:pPr>
            <w:r w:rsidRPr="009D08AD">
              <w:rPr>
                <w:sz w:val="28"/>
                <w:szCs w:val="28"/>
              </w:rPr>
              <w:t>12 286,4</w:t>
            </w:r>
          </w:p>
        </w:tc>
        <w:tc>
          <w:tcPr>
            <w:tcW w:w="813" w:type="pct"/>
            <w:noWrap/>
            <w:vAlign w:val="center"/>
          </w:tcPr>
          <w:p w14:paraId="010EC4E9" w14:textId="77777777" w:rsidR="009F6EC3" w:rsidRPr="009D08AD" w:rsidRDefault="009F6EC3" w:rsidP="00086AC7">
            <w:pPr>
              <w:spacing w:before="40" w:after="40"/>
              <w:jc w:val="center"/>
              <w:rPr>
                <w:sz w:val="28"/>
                <w:szCs w:val="28"/>
              </w:rPr>
            </w:pPr>
            <w:r w:rsidRPr="009D08AD">
              <w:rPr>
                <w:sz w:val="28"/>
                <w:szCs w:val="28"/>
              </w:rPr>
              <w:t>13 082,4</w:t>
            </w:r>
          </w:p>
        </w:tc>
      </w:tr>
      <w:tr w:rsidR="009F6EC3" w:rsidRPr="009D08AD" w14:paraId="6B7FCF41" w14:textId="77777777" w:rsidTr="00086AC7">
        <w:trPr>
          <w:trHeight w:val="543"/>
        </w:trPr>
        <w:tc>
          <w:tcPr>
            <w:tcW w:w="1909" w:type="pct"/>
            <w:tcBorders>
              <w:top w:val="single" w:sz="4" w:space="0" w:color="auto"/>
              <w:left w:val="single" w:sz="4" w:space="0" w:color="auto"/>
              <w:bottom w:val="single" w:sz="4" w:space="0" w:color="auto"/>
              <w:right w:val="single" w:sz="4" w:space="0" w:color="auto"/>
            </w:tcBorders>
            <w:vAlign w:val="center"/>
          </w:tcPr>
          <w:p w14:paraId="0320CC52" w14:textId="77777777" w:rsidR="009F6EC3" w:rsidRPr="009D08AD" w:rsidRDefault="009F6EC3" w:rsidP="00086AC7">
            <w:pPr>
              <w:spacing w:before="40" w:after="40"/>
              <w:jc w:val="both"/>
              <w:rPr>
                <w:sz w:val="28"/>
                <w:szCs w:val="28"/>
              </w:rPr>
            </w:pPr>
            <w:r w:rsidRPr="009D08AD">
              <w:rPr>
                <w:sz w:val="28"/>
                <w:szCs w:val="28"/>
              </w:rPr>
              <w:t>Отношение государственного долга Ленинградской области к налоговым и неналоговым доходам в том числе:</w:t>
            </w:r>
          </w:p>
        </w:tc>
        <w:tc>
          <w:tcPr>
            <w:tcW w:w="825" w:type="pct"/>
            <w:tcBorders>
              <w:top w:val="single" w:sz="4" w:space="0" w:color="auto"/>
              <w:left w:val="single" w:sz="4" w:space="0" w:color="auto"/>
              <w:bottom w:val="single" w:sz="4" w:space="0" w:color="auto"/>
              <w:right w:val="single" w:sz="4" w:space="0" w:color="auto"/>
            </w:tcBorders>
            <w:noWrap/>
            <w:vAlign w:val="center"/>
          </w:tcPr>
          <w:p w14:paraId="1C4B0F57" w14:textId="77777777" w:rsidR="009F6EC3" w:rsidRPr="009D08AD" w:rsidRDefault="009F6EC3" w:rsidP="00086AC7">
            <w:pPr>
              <w:spacing w:before="40" w:after="40"/>
              <w:jc w:val="center"/>
              <w:rPr>
                <w:sz w:val="28"/>
                <w:szCs w:val="28"/>
              </w:rPr>
            </w:pPr>
            <w:r w:rsidRPr="009D08AD">
              <w:rPr>
                <w:sz w:val="28"/>
                <w:szCs w:val="28"/>
              </w:rPr>
              <w:t>3%</w:t>
            </w:r>
          </w:p>
        </w:tc>
        <w:tc>
          <w:tcPr>
            <w:tcW w:w="724" w:type="pct"/>
            <w:tcBorders>
              <w:top w:val="single" w:sz="4" w:space="0" w:color="auto"/>
              <w:left w:val="single" w:sz="4" w:space="0" w:color="auto"/>
              <w:bottom w:val="single" w:sz="4" w:space="0" w:color="auto"/>
              <w:right w:val="single" w:sz="4" w:space="0" w:color="auto"/>
            </w:tcBorders>
            <w:noWrap/>
            <w:vAlign w:val="center"/>
          </w:tcPr>
          <w:p w14:paraId="06983884" w14:textId="77777777" w:rsidR="009F6EC3" w:rsidRPr="009D08AD" w:rsidRDefault="009F6EC3" w:rsidP="00086AC7">
            <w:pPr>
              <w:spacing w:before="40" w:after="40"/>
              <w:jc w:val="center"/>
              <w:rPr>
                <w:sz w:val="28"/>
                <w:szCs w:val="28"/>
              </w:rPr>
            </w:pPr>
            <w:r w:rsidRPr="009D08AD">
              <w:rPr>
                <w:sz w:val="28"/>
                <w:szCs w:val="28"/>
              </w:rPr>
              <w:t>5,5%</w:t>
            </w:r>
          </w:p>
        </w:tc>
        <w:tc>
          <w:tcPr>
            <w:tcW w:w="729" w:type="pct"/>
            <w:tcBorders>
              <w:top w:val="single" w:sz="4" w:space="0" w:color="auto"/>
              <w:left w:val="single" w:sz="4" w:space="0" w:color="auto"/>
              <w:bottom w:val="single" w:sz="4" w:space="0" w:color="auto"/>
              <w:right w:val="single" w:sz="4" w:space="0" w:color="auto"/>
            </w:tcBorders>
            <w:noWrap/>
            <w:vAlign w:val="center"/>
          </w:tcPr>
          <w:p w14:paraId="18BCDFC2" w14:textId="77777777" w:rsidR="009F6EC3" w:rsidRPr="009D08AD" w:rsidRDefault="009F6EC3" w:rsidP="00086AC7">
            <w:pPr>
              <w:spacing w:before="40" w:after="40"/>
              <w:ind w:firstLine="16"/>
              <w:jc w:val="center"/>
              <w:rPr>
                <w:sz w:val="28"/>
                <w:szCs w:val="28"/>
              </w:rPr>
            </w:pPr>
            <w:r w:rsidRPr="009D08AD">
              <w:rPr>
                <w:sz w:val="28"/>
                <w:szCs w:val="28"/>
              </w:rPr>
              <w:t>9,0%</w:t>
            </w:r>
          </w:p>
        </w:tc>
        <w:tc>
          <w:tcPr>
            <w:tcW w:w="813" w:type="pct"/>
            <w:tcBorders>
              <w:top w:val="single" w:sz="4" w:space="0" w:color="auto"/>
              <w:left w:val="single" w:sz="4" w:space="0" w:color="auto"/>
              <w:bottom w:val="single" w:sz="4" w:space="0" w:color="auto"/>
              <w:right w:val="single" w:sz="4" w:space="0" w:color="auto"/>
            </w:tcBorders>
            <w:noWrap/>
            <w:vAlign w:val="center"/>
          </w:tcPr>
          <w:p w14:paraId="20E0CF5C" w14:textId="77777777" w:rsidR="009F6EC3" w:rsidRPr="009D08AD" w:rsidRDefault="009F6EC3" w:rsidP="00086AC7">
            <w:pPr>
              <w:spacing w:before="40" w:after="40"/>
              <w:jc w:val="center"/>
              <w:rPr>
                <w:sz w:val="28"/>
                <w:szCs w:val="28"/>
              </w:rPr>
            </w:pPr>
            <w:r w:rsidRPr="009D08AD">
              <w:rPr>
                <w:sz w:val="28"/>
                <w:szCs w:val="28"/>
              </w:rPr>
              <w:t>9,0%</w:t>
            </w:r>
          </w:p>
        </w:tc>
      </w:tr>
      <w:tr w:rsidR="009F6EC3" w:rsidRPr="009D08AD" w14:paraId="5783F1B2" w14:textId="77777777" w:rsidTr="00086AC7">
        <w:trPr>
          <w:trHeight w:val="263"/>
        </w:trPr>
        <w:tc>
          <w:tcPr>
            <w:tcW w:w="1909" w:type="pct"/>
            <w:tcBorders>
              <w:top w:val="single" w:sz="4" w:space="0" w:color="auto"/>
              <w:left w:val="single" w:sz="4" w:space="0" w:color="auto"/>
              <w:bottom w:val="single" w:sz="4" w:space="0" w:color="auto"/>
              <w:right w:val="single" w:sz="4" w:space="0" w:color="auto"/>
            </w:tcBorders>
            <w:vAlign w:val="center"/>
          </w:tcPr>
          <w:p w14:paraId="213ED61B" w14:textId="77777777" w:rsidR="009F6EC3" w:rsidRPr="009D08AD" w:rsidRDefault="009F6EC3" w:rsidP="00086AC7">
            <w:pPr>
              <w:spacing w:before="40" w:after="40"/>
              <w:jc w:val="both"/>
              <w:rPr>
                <w:sz w:val="28"/>
                <w:szCs w:val="28"/>
              </w:rPr>
            </w:pPr>
            <w:r w:rsidRPr="009D08AD">
              <w:rPr>
                <w:sz w:val="28"/>
                <w:szCs w:val="28"/>
              </w:rPr>
              <w:t>Рыночные заимствования</w:t>
            </w:r>
          </w:p>
        </w:tc>
        <w:tc>
          <w:tcPr>
            <w:tcW w:w="825" w:type="pct"/>
            <w:tcBorders>
              <w:top w:val="single" w:sz="4" w:space="0" w:color="auto"/>
              <w:left w:val="single" w:sz="4" w:space="0" w:color="auto"/>
              <w:bottom w:val="single" w:sz="4" w:space="0" w:color="auto"/>
              <w:right w:val="single" w:sz="4" w:space="0" w:color="auto"/>
            </w:tcBorders>
            <w:noWrap/>
            <w:vAlign w:val="center"/>
          </w:tcPr>
          <w:p w14:paraId="02A891D2" w14:textId="77777777" w:rsidR="009F6EC3" w:rsidRPr="009D08AD" w:rsidRDefault="009F6EC3" w:rsidP="00086AC7">
            <w:pPr>
              <w:spacing w:before="40" w:after="40"/>
              <w:jc w:val="center"/>
              <w:rPr>
                <w:sz w:val="28"/>
                <w:szCs w:val="28"/>
              </w:rPr>
            </w:pPr>
            <w:r w:rsidRPr="009D08AD">
              <w:rPr>
                <w:sz w:val="28"/>
                <w:szCs w:val="28"/>
              </w:rPr>
              <w:t>1,1%</w:t>
            </w:r>
          </w:p>
        </w:tc>
        <w:tc>
          <w:tcPr>
            <w:tcW w:w="724" w:type="pct"/>
            <w:tcBorders>
              <w:top w:val="single" w:sz="4" w:space="0" w:color="auto"/>
              <w:left w:val="single" w:sz="4" w:space="0" w:color="auto"/>
              <w:bottom w:val="single" w:sz="4" w:space="0" w:color="auto"/>
              <w:right w:val="single" w:sz="4" w:space="0" w:color="auto"/>
            </w:tcBorders>
            <w:noWrap/>
            <w:vAlign w:val="center"/>
          </w:tcPr>
          <w:p w14:paraId="17EEC7C2" w14:textId="77777777" w:rsidR="009F6EC3" w:rsidRPr="009D08AD" w:rsidRDefault="009F6EC3" w:rsidP="00086AC7">
            <w:pPr>
              <w:spacing w:before="40" w:after="40"/>
              <w:jc w:val="center"/>
              <w:rPr>
                <w:sz w:val="28"/>
                <w:szCs w:val="28"/>
              </w:rPr>
            </w:pPr>
            <w:r w:rsidRPr="009D08AD">
              <w:rPr>
                <w:sz w:val="28"/>
                <w:szCs w:val="28"/>
              </w:rPr>
              <w:t>3,5%</w:t>
            </w:r>
          </w:p>
        </w:tc>
        <w:tc>
          <w:tcPr>
            <w:tcW w:w="729" w:type="pct"/>
            <w:tcBorders>
              <w:top w:val="single" w:sz="4" w:space="0" w:color="auto"/>
              <w:left w:val="single" w:sz="4" w:space="0" w:color="auto"/>
              <w:bottom w:val="single" w:sz="4" w:space="0" w:color="auto"/>
              <w:right w:val="single" w:sz="4" w:space="0" w:color="auto"/>
            </w:tcBorders>
            <w:noWrap/>
            <w:vAlign w:val="center"/>
          </w:tcPr>
          <w:p w14:paraId="3E72263C" w14:textId="77777777" w:rsidR="009F6EC3" w:rsidRPr="009D08AD" w:rsidRDefault="009F6EC3" w:rsidP="00086AC7">
            <w:pPr>
              <w:spacing w:before="40" w:after="40"/>
              <w:ind w:firstLine="16"/>
              <w:jc w:val="center"/>
              <w:rPr>
                <w:sz w:val="28"/>
                <w:szCs w:val="28"/>
              </w:rPr>
            </w:pPr>
            <w:r w:rsidRPr="009D08AD">
              <w:rPr>
                <w:sz w:val="28"/>
                <w:szCs w:val="28"/>
              </w:rPr>
              <w:t>7,0%</w:t>
            </w:r>
          </w:p>
        </w:tc>
        <w:tc>
          <w:tcPr>
            <w:tcW w:w="813" w:type="pct"/>
            <w:tcBorders>
              <w:top w:val="single" w:sz="4" w:space="0" w:color="auto"/>
              <w:left w:val="single" w:sz="4" w:space="0" w:color="auto"/>
              <w:bottom w:val="single" w:sz="4" w:space="0" w:color="auto"/>
              <w:right w:val="single" w:sz="4" w:space="0" w:color="auto"/>
            </w:tcBorders>
            <w:noWrap/>
            <w:vAlign w:val="center"/>
          </w:tcPr>
          <w:p w14:paraId="3C31A496" w14:textId="77777777" w:rsidR="009F6EC3" w:rsidRPr="009D08AD" w:rsidRDefault="009F6EC3" w:rsidP="00086AC7">
            <w:pPr>
              <w:spacing w:before="40" w:after="40"/>
              <w:jc w:val="center"/>
              <w:rPr>
                <w:sz w:val="28"/>
                <w:szCs w:val="28"/>
              </w:rPr>
            </w:pPr>
            <w:r w:rsidRPr="009D08AD">
              <w:rPr>
                <w:sz w:val="28"/>
                <w:szCs w:val="28"/>
              </w:rPr>
              <w:t>7,2%</w:t>
            </w:r>
          </w:p>
        </w:tc>
      </w:tr>
      <w:tr w:rsidR="009F6EC3" w:rsidRPr="009D08AD" w14:paraId="745D3C42" w14:textId="77777777" w:rsidTr="00086AC7">
        <w:trPr>
          <w:trHeight w:val="340"/>
        </w:trPr>
        <w:tc>
          <w:tcPr>
            <w:tcW w:w="1909" w:type="pct"/>
            <w:tcBorders>
              <w:top w:val="single" w:sz="4" w:space="0" w:color="auto"/>
              <w:left w:val="single" w:sz="4" w:space="0" w:color="auto"/>
              <w:bottom w:val="single" w:sz="4" w:space="0" w:color="auto"/>
              <w:right w:val="single" w:sz="4" w:space="0" w:color="auto"/>
            </w:tcBorders>
            <w:vAlign w:val="center"/>
          </w:tcPr>
          <w:p w14:paraId="7BDC2662" w14:textId="77777777" w:rsidR="009F6EC3" w:rsidRPr="009D08AD" w:rsidRDefault="009F6EC3" w:rsidP="00086AC7">
            <w:pPr>
              <w:spacing w:before="40" w:after="40"/>
              <w:jc w:val="both"/>
              <w:rPr>
                <w:sz w:val="28"/>
                <w:szCs w:val="28"/>
              </w:rPr>
            </w:pPr>
            <w:r w:rsidRPr="009D08AD">
              <w:rPr>
                <w:sz w:val="28"/>
                <w:szCs w:val="28"/>
              </w:rPr>
              <w:t>Государственные гарантии</w:t>
            </w:r>
          </w:p>
        </w:tc>
        <w:tc>
          <w:tcPr>
            <w:tcW w:w="825" w:type="pct"/>
            <w:tcBorders>
              <w:top w:val="single" w:sz="4" w:space="0" w:color="auto"/>
              <w:left w:val="single" w:sz="4" w:space="0" w:color="auto"/>
              <w:bottom w:val="single" w:sz="4" w:space="0" w:color="auto"/>
              <w:right w:val="single" w:sz="4" w:space="0" w:color="auto"/>
            </w:tcBorders>
            <w:noWrap/>
            <w:vAlign w:val="center"/>
          </w:tcPr>
          <w:p w14:paraId="47B96CF2" w14:textId="77777777" w:rsidR="009F6EC3" w:rsidRPr="009D08AD" w:rsidRDefault="009F6EC3" w:rsidP="00086AC7">
            <w:pPr>
              <w:spacing w:before="40" w:after="40"/>
              <w:jc w:val="center"/>
              <w:rPr>
                <w:sz w:val="28"/>
                <w:szCs w:val="28"/>
              </w:rPr>
            </w:pPr>
            <w:r w:rsidRPr="009D08AD">
              <w:rPr>
                <w:sz w:val="28"/>
                <w:szCs w:val="28"/>
              </w:rPr>
              <w:t>0%</w:t>
            </w:r>
          </w:p>
        </w:tc>
        <w:tc>
          <w:tcPr>
            <w:tcW w:w="724" w:type="pct"/>
            <w:tcBorders>
              <w:top w:val="single" w:sz="4" w:space="0" w:color="auto"/>
              <w:left w:val="single" w:sz="4" w:space="0" w:color="auto"/>
              <w:bottom w:val="single" w:sz="4" w:space="0" w:color="auto"/>
              <w:right w:val="single" w:sz="4" w:space="0" w:color="auto"/>
            </w:tcBorders>
            <w:noWrap/>
            <w:vAlign w:val="center"/>
          </w:tcPr>
          <w:p w14:paraId="2F9556C2" w14:textId="77777777" w:rsidR="009F6EC3" w:rsidRPr="009D08AD" w:rsidRDefault="009F6EC3" w:rsidP="00086AC7">
            <w:pPr>
              <w:spacing w:before="40" w:after="40"/>
              <w:jc w:val="center"/>
              <w:rPr>
                <w:sz w:val="28"/>
                <w:szCs w:val="28"/>
              </w:rPr>
            </w:pPr>
            <w:r w:rsidRPr="009D08AD">
              <w:rPr>
                <w:sz w:val="28"/>
                <w:szCs w:val="28"/>
              </w:rPr>
              <w:t>0,3%</w:t>
            </w:r>
          </w:p>
        </w:tc>
        <w:tc>
          <w:tcPr>
            <w:tcW w:w="729" w:type="pct"/>
            <w:tcBorders>
              <w:top w:val="single" w:sz="4" w:space="0" w:color="auto"/>
              <w:left w:val="single" w:sz="4" w:space="0" w:color="auto"/>
              <w:bottom w:val="single" w:sz="4" w:space="0" w:color="auto"/>
              <w:right w:val="single" w:sz="4" w:space="0" w:color="auto"/>
            </w:tcBorders>
            <w:noWrap/>
            <w:vAlign w:val="center"/>
          </w:tcPr>
          <w:p w14:paraId="0F2E17F6" w14:textId="77777777" w:rsidR="009F6EC3" w:rsidRPr="009D08AD" w:rsidRDefault="009F6EC3" w:rsidP="00086AC7">
            <w:pPr>
              <w:spacing w:before="40" w:after="40"/>
              <w:ind w:firstLine="16"/>
              <w:jc w:val="center"/>
              <w:rPr>
                <w:sz w:val="28"/>
                <w:szCs w:val="28"/>
              </w:rPr>
            </w:pPr>
            <w:r w:rsidRPr="009D08AD">
              <w:rPr>
                <w:sz w:val="28"/>
                <w:szCs w:val="28"/>
              </w:rPr>
              <w:t>0,3%</w:t>
            </w:r>
          </w:p>
        </w:tc>
        <w:tc>
          <w:tcPr>
            <w:tcW w:w="813" w:type="pct"/>
            <w:tcBorders>
              <w:top w:val="single" w:sz="4" w:space="0" w:color="auto"/>
              <w:left w:val="single" w:sz="4" w:space="0" w:color="auto"/>
              <w:bottom w:val="single" w:sz="4" w:space="0" w:color="auto"/>
              <w:right w:val="single" w:sz="4" w:space="0" w:color="auto"/>
            </w:tcBorders>
            <w:noWrap/>
            <w:vAlign w:val="center"/>
          </w:tcPr>
          <w:p w14:paraId="7659F6C8" w14:textId="77777777" w:rsidR="009F6EC3" w:rsidRPr="009D08AD" w:rsidRDefault="009F6EC3" w:rsidP="00086AC7">
            <w:pPr>
              <w:spacing w:before="40" w:after="40"/>
              <w:jc w:val="center"/>
              <w:rPr>
                <w:sz w:val="28"/>
                <w:szCs w:val="28"/>
              </w:rPr>
            </w:pPr>
            <w:r w:rsidRPr="009D08AD">
              <w:rPr>
                <w:sz w:val="28"/>
                <w:szCs w:val="28"/>
              </w:rPr>
              <w:t>0,3%</w:t>
            </w:r>
          </w:p>
        </w:tc>
      </w:tr>
    </w:tbl>
    <w:p w14:paraId="37DD9581" w14:textId="77777777" w:rsidR="001F0C71" w:rsidRPr="009D08AD" w:rsidRDefault="004D087E" w:rsidP="001F0C71">
      <w:pPr>
        <w:tabs>
          <w:tab w:val="left" w:pos="142"/>
        </w:tabs>
        <w:jc w:val="center"/>
        <w:rPr>
          <w:b/>
          <w:sz w:val="28"/>
          <w:szCs w:val="28"/>
        </w:rPr>
      </w:pPr>
      <w:r w:rsidRPr="009D08AD">
        <w:rPr>
          <w:b/>
          <w:sz w:val="28"/>
          <w:szCs w:val="28"/>
        </w:rPr>
        <w:lastRenderedPageBreak/>
        <w:t xml:space="preserve">Адресная инвестиционная программа </w:t>
      </w:r>
    </w:p>
    <w:p w14:paraId="4ABD547F" w14:textId="77777777" w:rsidR="001F0C71" w:rsidRPr="009D08AD" w:rsidRDefault="001F0C71" w:rsidP="001F0C71">
      <w:pPr>
        <w:tabs>
          <w:tab w:val="left" w:pos="142"/>
        </w:tabs>
        <w:jc w:val="center"/>
        <w:rPr>
          <w:b/>
          <w:sz w:val="28"/>
          <w:szCs w:val="28"/>
        </w:rPr>
      </w:pPr>
      <w:r w:rsidRPr="009D08AD">
        <w:rPr>
          <w:b/>
          <w:sz w:val="28"/>
          <w:szCs w:val="28"/>
        </w:rPr>
        <w:t xml:space="preserve">на </w:t>
      </w:r>
      <w:r w:rsidR="007C064B" w:rsidRPr="009D08AD">
        <w:rPr>
          <w:b/>
          <w:sz w:val="28"/>
          <w:szCs w:val="28"/>
        </w:rPr>
        <w:t>202</w:t>
      </w:r>
      <w:r w:rsidR="0083633D" w:rsidRPr="009D08AD">
        <w:rPr>
          <w:b/>
          <w:sz w:val="28"/>
          <w:szCs w:val="28"/>
        </w:rPr>
        <w:t>2</w:t>
      </w:r>
      <w:r w:rsidRPr="009D08AD">
        <w:rPr>
          <w:b/>
          <w:sz w:val="28"/>
          <w:szCs w:val="28"/>
        </w:rPr>
        <w:t xml:space="preserve"> и </w:t>
      </w:r>
      <w:r w:rsidR="00A94CC5" w:rsidRPr="009D08AD">
        <w:rPr>
          <w:b/>
          <w:sz w:val="28"/>
          <w:szCs w:val="28"/>
        </w:rPr>
        <w:t xml:space="preserve">на </w:t>
      </w:r>
      <w:r w:rsidRPr="009D08AD">
        <w:rPr>
          <w:b/>
          <w:sz w:val="28"/>
          <w:szCs w:val="28"/>
        </w:rPr>
        <w:t xml:space="preserve">плановый период </w:t>
      </w:r>
      <w:r w:rsidR="007C064B" w:rsidRPr="009D08AD">
        <w:rPr>
          <w:b/>
          <w:sz w:val="28"/>
          <w:szCs w:val="28"/>
        </w:rPr>
        <w:t>202</w:t>
      </w:r>
      <w:r w:rsidR="0083633D" w:rsidRPr="009D08AD">
        <w:rPr>
          <w:b/>
          <w:sz w:val="28"/>
          <w:szCs w:val="28"/>
        </w:rPr>
        <w:t>3</w:t>
      </w:r>
      <w:r w:rsidRPr="009D08AD">
        <w:rPr>
          <w:b/>
          <w:sz w:val="28"/>
          <w:szCs w:val="28"/>
        </w:rPr>
        <w:t xml:space="preserve"> и </w:t>
      </w:r>
      <w:r w:rsidR="007C064B" w:rsidRPr="009D08AD">
        <w:rPr>
          <w:b/>
          <w:sz w:val="28"/>
          <w:szCs w:val="28"/>
        </w:rPr>
        <w:t>202</w:t>
      </w:r>
      <w:r w:rsidR="0083633D" w:rsidRPr="009D08AD">
        <w:rPr>
          <w:b/>
          <w:sz w:val="28"/>
          <w:szCs w:val="28"/>
        </w:rPr>
        <w:t>4</w:t>
      </w:r>
      <w:r w:rsidRPr="009D08AD">
        <w:rPr>
          <w:b/>
          <w:sz w:val="28"/>
          <w:szCs w:val="28"/>
        </w:rPr>
        <w:t xml:space="preserve"> годов</w:t>
      </w:r>
    </w:p>
    <w:p w14:paraId="5C5F75C9" w14:textId="77777777" w:rsidR="004D087E" w:rsidRPr="009D08AD" w:rsidRDefault="004D087E" w:rsidP="004D087E">
      <w:pPr>
        <w:tabs>
          <w:tab w:val="left" w:pos="142"/>
        </w:tabs>
        <w:ind w:firstLine="539"/>
        <w:jc w:val="both"/>
        <w:rPr>
          <w:sz w:val="28"/>
          <w:szCs w:val="28"/>
        </w:rPr>
      </w:pPr>
    </w:p>
    <w:p w14:paraId="55367E34" w14:textId="2AA10CF6" w:rsidR="00007697" w:rsidRPr="009D08AD" w:rsidRDefault="00007697" w:rsidP="008647BC">
      <w:pPr>
        <w:widowControl/>
        <w:tabs>
          <w:tab w:val="num" w:pos="1070"/>
        </w:tabs>
        <w:ind w:right="-57" w:firstLine="709"/>
        <w:jc w:val="both"/>
        <w:rPr>
          <w:sz w:val="28"/>
          <w:szCs w:val="28"/>
        </w:rPr>
      </w:pPr>
      <w:bookmarkStart w:id="1" w:name="_GoBack"/>
      <w:bookmarkEnd w:id="1"/>
      <w:r w:rsidRPr="009D08AD">
        <w:rPr>
          <w:sz w:val="28"/>
          <w:szCs w:val="28"/>
        </w:rPr>
        <w:t xml:space="preserve">В реализации АИП примут участие 9 главных распорядителей бюджетных средств. Финансирование мероприятий будет осуществляться в рамках 10 государственных программ Ленинградской области. </w:t>
      </w:r>
    </w:p>
    <w:p w14:paraId="26947718" w14:textId="4B7EA2BA" w:rsidR="00007697" w:rsidRPr="009D08AD" w:rsidRDefault="00007697" w:rsidP="008647BC">
      <w:pPr>
        <w:widowControl/>
        <w:ind w:right="-57" w:firstLine="709"/>
        <w:jc w:val="both"/>
        <w:rPr>
          <w:sz w:val="28"/>
          <w:szCs w:val="28"/>
        </w:rPr>
      </w:pPr>
      <w:r w:rsidRPr="009D08AD">
        <w:rPr>
          <w:sz w:val="28"/>
          <w:szCs w:val="28"/>
        </w:rPr>
        <w:t>На 2022 год объем ассигнований на адресную инвестиционную программу Ленинградской области (далее – АИП) предусмотрен в объеме 17 937 606,1</w:t>
      </w:r>
      <w:r w:rsidR="002E0214" w:rsidRPr="009D08AD">
        <w:rPr>
          <w:sz w:val="28"/>
          <w:szCs w:val="28"/>
        </w:rPr>
        <w:t xml:space="preserve"> </w:t>
      </w:r>
      <w:r w:rsidR="00F70DF3">
        <w:rPr>
          <w:sz w:val="28"/>
          <w:szCs w:val="28"/>
        </w:rPr>
        <w:t xml:space="preserve">тыс. рублей, </w:t>
      </w:r>
      <w:r w:rsidRPr="009D08AD">
        <w:rPr>
          <w:sz w:val="28"/>
          <w:szCs w:val="28"/>
        </w:rPr>
        <w:t>в том числе за счет средств федерального бюджета 4 457 935,6 тыс. рублей.</w:t>
      </w:r>
    </w:p>
    <w:p w14:paraId="28A9A445" w14:textId="01A03A5D" w:rsidR="00007697" w:rsidRPr="009D08AD" w:rsidRDefault="00007697" w:rsidP="008647BC">
      <w:pPr>
        <w:widowControl/>
        <w:ind w:right="-57" w:firstLine="709"/>
        <w:jc w:val="both"/>
        <w:rPr>
          <w:sz w:val="28"/>
          <w:szCs w:val="28"/>
        </w:rPr>
      </w:pPr>
      <w:r w:rsidRPr="009D08AD">
        <w:rPr>
          <w:sz w:val="28"/>
          <w:szCs w:val="28"/>
        </w:rPr>
        <w:t>Бюджетные ассигнования на инвестиции в объекты муниципальной собственности составят 9 267 160,4 тыс. рублей, в объекты обла</w:t>
      </w:r>
      <w:r w:rsidR="002E0214" w:rsidRPr="009D08AD">
        <w:rPr>
          <w:sz w:val="28"/>
          <w:szCs w:val="28"/>
        </w:rPr>
        <w:t xml:space="preserve">стной собственности </w:t>
      </w:r>
      <w:r w:rsidRPr="009D08AD">
        <w:rPr>
          <w:sz w:val="28"/>
          <w:szCs w:val="28"/>
        </w:rPr>
        <w:t xml:space="preserve">8 670 445,7 тыс. рублей. </w:t>
      </w:r>
    </w:p>
    <w:p w14:paraId="0F0FA8A9" w14:textId="20F043DE" w:rsidR="00007697" w:rsidRPr="009D08AD" w:rsidRDefault="00007697" w:rsidP="008647BC">
      <w:pPr>
        <w:widowControl/>
        <w:ind w:right="-57" w:firstLine="709"/>
        <w:jc w:val="both"/>
        <w:rPr>
          <w:sz w:val="28"/>
          <w:szCs w:val="28"/>
        </w:rPr>
      </w:pPr>
      <w:r w:rsidRPr="009D08AD">
        <w:rPr>
          <w:sz w:val="28"/>
          <w:szCs w:val="28"/>
        </w:rPr>
        <w:t>Программная часть АИП составит  17 827 544,9 тыс. рубл</w:t>
      </w:r>
      <w:r w:rsidR="002E0214" w:rsidRPr="009D08AD">
        <w:rPr>
          <w:sz w:val="28"/>
          <w:szCs w:val="28"/>
        </w:rPr>
        <w:t xml:space="preserve">ей.  Непрограммная часть АИП </w:t>
      </w:r>
      <w:r w:rsidRPr="009D08AD">
        <w:rPr>
          <w:sz w:val="28"/>
          <w:szCs w:val="28"/>
        </w:rPr>
        <w:t>110 061,2 тыс. рублей.</w:t>
      </w:r>
    </w:p>
    <w:p w14:paraId="66C61AB5" w14:textId="77777777" w:rsidR="00007697" w:rsidRPr="009D08AD" w:rsidRDefault="00007697" w:rsidP="008647BC">
      <w:pPr>
        <w:widowControl/>
        <w:ind w:right="-57" w:firstLine="709"/>
        <w:jc w:val="both"/>
        <w:rPr>
          <w:sz w:val="28"/>
          <w:szCs w:val="28"/>
        </w:rPr>
      </w:pPr>
      <w:r w:rsidRPr="009D08AD">
        <w:rPr>
          <w:sz w:val="28"/>
          <w:szCs w:val="28"/>
        </w:rPr>
        <w:t>На 2023 год объем ассигнований на адресную инвестиционную программу  Ленинградской области (далее – АИП)  предусмотрен в объеме 14 243 606,9 тыс. рублей,  в том числе за счет средств федерального бюджета 3 813 526,3 тыс. рублей.</w:t>
      </w:r>
    </w:p>
    <w:p w14:paraId="58FB7E40" w14:textId="67BF2996" w:rsidR="00007697" w:rsidRPr="009D08AD" w:rsidRDefault="00007697" w:rsidP="008647BC">
      <w:pPr>
        <w:widowControl/>
        <w:ind w:right="-57" w:firstLine="709"/>
        <w:jc w:val="both"/>
        <w:rPr>
          <w:sz w:val="28"/>
          <w:szCs w:val="28"/>
        </w:rPr>
      </w:pPr>
      <w:r w:rsidRPr="009D08AD">
        <w:rPr>
          <w:sz w:val="28"/>
          <w:szCs w:val="28"/>
        </w:rPr>
        <w:t>Бюджетные ассигнования на инвестиции в объекты муниципальной собственности составят 5 893 612,5 тыс. рублей, в объекты областн</w:t>
      </w:r>
      <w:r w:rsidR="002E0214" w:rsidRPr="009D08AD">
        <w:rPr>
          <w:sz w:val="28"/>
          <w:szCs w:val="28"/>
        </w:rPr>
        <w:t xml:space="preserve">ой собственности </w:t>
      </w:r>
      <w:r w:rsidRPr="009D08AD">
        <w:rPr>
          <w:sz w:val="28"/>
          <w:szCs w:val="28"/>
        </w:rPr>
        <w:t xml:space="preserve">8 349 994,4 тыс. рублей. </w:t>
      </w:r>
    </w:p>
    <w:p w14:paraId="432737B0" w14:textId="2DAD0B9A" w:rsidR="00007697" w:rsidRPr="009D08AD" w:rsidRDefault="00007697" w:rsidP="008647BC">
      <w:pPr>
        <w:widowControl/>
        <w:ind w:right="-57" w:firstLine="709"/>
        <w:jc w:val="both"/>
        <w:rPr>
          <w:sz w:val="28"/>
          <w:szCs w:val="28"/>
        </w:rPr>
      </w:pPr>
      <w:r w:rsidRPr="009D08AD">
        <w:rPr>
          <w:sz w:val="28"/>
          <w:szCs w:val="28"/>
        </w:rPr>
        <w:t>Программная часть АИП составит  14 071 059,1 тыс. рубл</w:t>
      </w:r>
      <w:r w:rsidR="002E0214" w:rsidRPr="009D08AD">
        <w:rPr>
          <w:sz w:val="28"/>
          <w:szCs w:val="28"/>
        </w:rPr>
        <w:t xml:space="preserve">ей.  Непрограммная часть АИП </w:t>
      </w:r>
      <w:r w:rsidRPr="009D08AD">
        <w:rPr>
          <w:sz w:val="28"/>
          <w:szCs w:val="28"/>
        </w:rPr>
        <w:t>172 547,8 тыс. рублей.</w:t>
      </w:r>
    </w:p>
    <w:p w14:paraId="52903DFE" w14:textId="77777777" w:rsidR="00007697" w:rsidRPr="009D08AD" w:rsidRDefault="00007697" w:rsidP="008647BC">
      <w:pPr>
        <w:widowControl/>
        <w:ind w:right="-57" w:firstLine="709"/>
        <w:jc w:val="both"/>
        <w:rPr>
          <w:sz w:val="28"/>
          <w:szCs w:val="28"/>
        </w:rPr>
      </w:pPr>
      <w:r w:rsidRPr="009D08AD">
        <w:rPr>
          <w:sz w:val="28"/>
          <w:szCs w:val="28"/>
        </w:rPr>
        <w:t>На 2024 год объем ассигнований на адресную инвестиционную программу  Ленинградской области (далее – АИП)  предусмотрен в объеме 10 566 178,3 тыс. рублей,  в том числе за счет средств федерального бюджета 0,0 тыс. рублей.</w:t>
      </w:r>
    </w:p>
    <w:p w14:paraId="02A71810" w14:textId="1E594B18" w:rsidR="00007697" w:rsidRPr="009D08AD" w:rsidRDefault="00007697" w:rsidP="008647BC">
      <w:pPr>
        <w:widowControl/>
        <w:ind w:right="-57" w:firstLine="709"/>
        <w:jc w:val="both"/>
        <w:rPr>
          <w:sz w:val="28"/>
          <w:szCs w:val="28"/>
        </w:rPr>
      </w:pPr>
      <w:r w:rsidRPr="009D08AD">
        <w:rPr>
          <w:sz w:val="28"/>
          <w:szCs w:val="28"/>
        </w:rPr>
        <w:t>Бюджетные ассигнования на инвестиции в объекты муниципальной собственности составят 7 605 384,4 тыс. рублей, в объекты областной собствен</w:t>
      </w:r>
      <w:r w:rsidR="002E0214" w:rsidRPr="009D08AD">
        <w:rPr>
          <w:sz w:val="28"/>
          <w:szCs w:val="28"/>
        </w:rPr>
        <w:t xml:space="preserve">ности </w:t>
      </w:r>
      <w:r w:rsidRPr="009D08AD">
        <w:rPr>
          <w:sz w:val="28"/>
          <w:szCs w:val="28"/>
        </w:rPr>
        <w:t xml:space="preserve">2 960 793,9 тыс. рублей. </w:t>
      </w:r>
    </w:p>
    <w:p w14:paraId="5F52C8AB" w14:textId="7C7F3C0D" w:rsidR="00007697" w:rsidRPr="009D08AD" w:rsidRDefault="00007697" w:rsidP="008647BC">
      <w:pPr>
        <w:widowControl/>
        <w:ind w:right="-57" w:firstLine="709"/>
        <w:jc w:val="both"/>
        <w:rPr>
          <w:sz w:val="28"/>
          <w:szCs w:val="28"/>
        </w:rPr>
      </w:pPr>
      <w:r w:rsidRPr="009D08AD">
        <w:rPr>
          <w:sz w:val="28"/>
          <w:szCs w:val="28"/>
        </w:rPr>
        <w:t>Программная часть АИП составит  10 391 013,3 тыс. рубл</w:t>
      </w:r>
      <w:r w:rsidR="002E0214" w:rsidRPr="009D08AD">
        <w:rPr>
          <w:sz w:val="28"/>
          <w:szCs w:val="28"/>
        </w:rPr>
        <w:t xml:space="preserve">ей.  Непрограммная часть АИП </w:t>
      </w:r>
      <w:r w:rsidRPr="009D08AD">
        <w:rPr>
          <w:sz w:val="28"/>
          <w:szCs w:val="28"/>
        </w:rPr>
        <w:t>175 165,0 тыс. рублей.</w:t>
      </w:r>
    </w:p>
    <w:p w14:paraId="05E9446F" w14:textId="77777777" w:rsidR="002F0069" w:rsidRPr="009D08AD" w:rsidRDefault="002F0069" w:rsidP="008647BC">
      <w:pPr>
        <w:widowControl/>
        <w:tabs>
          <w:tab w:val="left" w:pos="142"/>
        </w:tabs>
        <w:autoSpaceDE w:val="0"/>
        <w:autoSpaceDN w:val="0"/>
        <w:adjustRightInd w:val="0"/>
        <w:ind w:firstLine="709"/>
        <w:jc w:val="both"/>
        <w:rPr>
          <w:bCs/>
          <w:sz w:val="28"/>
          <w:szCs w:val="28"/>
        </w:rPr>
      </w:pPr>
      <w:r w:rsidRPr="009D08AD">
        <w:rPr>
          <w:bCs/>
          <w:sz w:val="28"/>
          <w:szCs w:val="28"/>
        </w:rPr>
        <w:t>Перечень объектов капитального строительства, включенных в состав адресной инвестиционной программы Ленинградской области 202</w:t>
      </w:r>
      <w:r w:rsidR="0083633D" w:rsidRPr="009D08AD">
        <w:rPr>
          <w:bCs/>
          <w:sz w:val="28"/>
          <w:szCs w:val="28"/>
        </w:rPr>
        <w:t>2</w:t>
      </w:r>
      <w:r w:rsidRPr="009D08AD">
        <w:rPr>
          <w:bCs/>
          <w:sz w:val="28"/>
          <w:szCs w:val="28"/>
        </w:rPr>
        <w:t>-202</w:t>
      </w:r>
      <w:r w:rsidR="0083633D" w:rsidRPr="009D08AD">
        <w:rPr>
          <w:bCs/>
          <w:sz w:val="28"/>
          <w:szCs w:val="28"/>
        </w:rPr>
        <w:t>4</w:t>
      </w:r>
      <w:r w:rsidRPr="009D08AD">
        <w:rPr>
          <w:bCs/>
          <w:sz w:val="28"/>
          <w:szCs w:val="28"/>
        </w:rPr>
        <w:t xml:space="preserve"> годы, в разрезе государственных программ и территориальной принадлежности представлен в Приложениях </w:t>
      </w:r>
      <w:r w:rsidR="0051694D" w:rsidRPr="009D08AD">
        <w:rPr>
          <w:bCs/>
          <w:sz w:val="28"/>
          <w:szCs w:val="28"/>
        </w:rPr>
        <w:t>72</w:t>
      </w:r>
      <w:r w:rsidRPr="009D08AD">
        <w:rPr>
          <w:bCs/>
          <w:sz w:val="28"/>
          <w:szCs w:val="28"/>
        </w:rPr>
        <w:t xml:space="preserve"> и </w:t>
      </w:r>
      <w:r w:rsidR="0051694D" w:rsidRPr="009D08AD">
        <w:rPr>
          <w:bCs/>
          <w:sz w:val="28"/>
          <w:szCs w:val="28"/>
        </w:rPr>
        <w:t>73</w:t>
      </w:r>
      <w:r w:rsidRPr="009D08AD">
        <w:rPr>
          <w:bCs/>
          <w:sz w:val="28"/>
          <w:szCs w:val="28"/>
        </w:rPr>
        <w:t xml:space="preserve"> к настоящей пояснительной записке.</w:t>
      </w:r>
    </w:p>
    <w:p w14:paraId="60F3078D" w14:textId="77777777" w:rsidR="005E2AD1" w:rsidRPr="009D08AD" w:rsidRDefault="005E2AD1" w:rsidP="008647BC">
      <w:pPr>
        <w:widowControl/>
        <w:tabs>
          <w:tab w:val="left" w:pos="142"/>
        </w:tabs>
        <w:autoSpaceDE w:val="0"/>
        <w:autoSpaceDN w:val="0"/>
        <w:adjustRightInd w:val="0"/>
        <w:ind w:firstLine="709"/>
        <w:jc w:val="both"/>
        <w:rPr>
          <w:bCs/>
          <w:sz w:val="28"/>
          <w:szCs w:val="28"/>
        </w:rPr>
      </w:pPr>
    </w:p>
    <w:p w14:paraId="66759306" w14:textId="77777777" w:rsidR="005E2AD1" w:rsidRPr="009D08AD" w:rsidRDefault="005E2AD1" w:rsidP="008647BC">
      <w:pPr>
        <w:widowControl/>
        <w:tabs>
          <w:tab w:val="left" w:pos="142"/>
        </w:tabs>
        <w:autoSpaceDE w:val="0"/>
        <w:autoSpaceDN w:val="0"/>
        <w:adjustRightInd w:val="0"/>
        <w:ind w:firstLine="709"/>
        <w:jc w:val="both"/>
        <w:rPr>
          <w:bCs/>
          <w:sz w:val="28"/>
          <w:szCs w:val="28"/>
        </w:rPr>
      </w:pPr>
      <w:r w:rsidRPr="009D08AD">
        <w:rPr>
          <w:bCs/>
          <w:sz w:val="28"/>
          <w:szCs w:val="28"/>
        </w:rPr>
        <w:t>Проект областного закона не затрагивает вопросы осуществления  предпринимательской и инвестиционной  деятельности, проводить процедуру оценки регулирующего воздействия не требуется.</w:t>
      </w:r>
    </w:p>
    <w:p w14:paraId="47962F1C" w14:textId="77777777" w:rsidR="005E2AD1" w:rsidRPr="009D08AD" w:rsidRDefault="005E2AD1" w:rsidP="006C557D">
      <w:pPr>
        <w:widowControl/>
        <w:tabs>
          <w:tab w:val="left" w:pos="142"/>
        </w:tabs>
        <w:autoSpaceDE w:val="0"/>
        <w:autoSpaceDN w:val="0"/>
        <w:adjustRightInd w:val="0"/>
        <w:ind w:firstLine="708"/>
        <w:jc w:val="both"/>
        <w:rPr>
          <w:bCs/>
          <w:sz w:val="28"/>
          <w:szCs w:val="28"/>
        </w:rPr>
      </w:pPr>
    </w:p>
    <w:p w14:paraId="679A2E85" w14:textId="77777777" w:rsidR="005E2AD1" w:rsidRPr="009D08AD" w:rsidRDefault="005E2AD1" w:rsidP="006C557D">
      <w:pPr>
        <w:widowControl/>
        <w:tabs>
          <w:tab w:val="left" w:pos="142"/>
        </w:tabs>
        <w:autoSpaceDE w:val="0"/>
        <w:autoSpaceDN w:val="0"/>
        <w:adjustRightInd w:val="0"/>
        <w:ind w:firstLine="708"/>
        <w:jc w:val="both"/>
        <w:rPr>
          <w:bCs/>
          <w:sz w:val="28"/>
          <w:szCs w:val="28"/>
        </w:rPr>
      </w:pPr>
    </w:p>
    <w:p w14:paraId="20F78CFE" w14:textId="77777777" w:rsidR="005E2AD1" w:rsidRPr="009D08AD" w:rsidRDefault="005E2AD1" w:rsidP="005E2AD1">
      <w:pPr>
        <w:widowControl/>
        <w:tabs>
          <w:tab w:val="left" w:pos="142"/>
        </w:tabs>
        <w:autoSpaceDE w:val="0"/>
        <w:autoSpaceDN w:val="0"/>
        <w:adjustRightInd w:val="0"/>
        <w:jc w:val="both"/>
        <w:rPr>
          <w:bCs/>
          <w:sz w:val="28"/>
          <w:szCs w:val="28"/>
        </w:rPr>
      </w:pPr>
      <w:r w:rsidRPr="009D08AD">
        <w:rPr>
          <w:bCs/>
          <w:sz w:val="28"/>
          <w:szCs w:val="28"/>
        </w:rPr>
        <w:t>Первый заместитель Председателя</w:t>
      </w:r>
    </w:p>
    <w:p w14:paraId="53E8BC98" w14:textId="77777777" w:rsidR="005E2AD1" w:rsidRPr="009D08AD" w:rsidRDefault="005E2AD1" w:rsidP="005E2AD1">
      <w:pPr>
        <w:widowControl/>
        <w:tabs>
          <w:tab w:val="left" w:pos="142"/>
        </w:tabs>
        <w:autoSpaceDE w:val="0"/>
        <w:autoSpaceDN w:val="0"/>
        <w:adjustRightInd w:val="0"/>
        <w:jc w:val="both"/>
        <w:rPr>
          <w:bCs/>
          <w:sz w:val="28"/>
          <w:szCs w:val="28"/>
        </w:rPr>
      </w:pPr>
      <w:r w:rsidRPr="009D08AD">
        <w:rPr>
          <w:bCs/>
          <w:sz w:val="28"/>
          <w:szCs w:val="28"/>
        </w:rPr>
        <w:t>Правительства Ленинградской области –</w:t>
      </w:r>
    </w:p>
    <w:p w14:paraId="229808A2" w14:textId="77777777" w:rsidR="005E2AD1" w:rsidRPr="009D08AD" w:rsidRDefault="005E2AD1" w:rsidP="005E2AD1">
      <w:pPr>
        <w:widowControl/>
        <w:tabs>
          <w:tab w:val="left" w:pos="142"/>
        </w:tabs>
        <w:autoSpaceDE w:val="0"/>
        <w:autoSpaceDN w:val="0"/>
        <w:adjustRightInd w:val="0"/>
        <w:jc w:val="both"/>
        <w:rPr>
          <w:bCs/>
          <w:sz w:val="28"/>
          <w:szCs w:val="28"/>
        </w:rPr>
      </w:pPr>
      <w:r w:rsidRPr="009D08AD">
        <w:rPr>
          <w:bCs/>
          <w:sz w:val="28"/>
          <w:szCs w:val="28"/>
        </w:rPr>
        <w:t>председатель комитета финансов                                                               Р.И. Марков</w:t>
      </w:r>
    </w:p>
    <w:p w14:paraId="3D8FFA88" w14:textId="77777777" w:rsidR="004C289D" w:rsidRPr="009D08AD" w:rsidRDefault="004C289D" w:rsidP="005E2AD1">
      <w:pPr>
        <w:widowControl/>
        <w:tabs>
          <w:tab w:val="left" w:pos="142"/>
        </w:tabs>
        <w:autoSpaceDE w:val="0"/>
        <w:autoSpaceDN w:val="0"/>
        <w:adjustRightInd w:val="0"/>
        <w:jc w:val="both"/>
        <w:rPr>
          <w:bCs/>
          <w:sz w:val="28"/>
          <w:szCs w:val="28"/>
        </w:rPr>
      </w:pPr>
    </w:p>
    <w:sectPr w:rsidR="004C289D" w:rsidRPr="009D08AD" w:rsidSect="00AA52CD">
      <w:pgSz w:w="11907"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CFFC" w14:textId="77777777" w:rsidR="00B61915" w:rsidRDefault="00B61915">
      <w:r>
        <w:separator/>
      </w:r>
    </w:p>
  </w:endnote>
  <w:endnote w:type="continuationSeparator" w:id="0">
    <w:p w14:paraId="06298FA3" w14:textId="77777777" w:rsidR="00B61915" w:rsidRDefault="00B6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0DB91" w14:textId="77777777" w:rsidR="00F3629B" w:rsidRDefault="00F3629B" w:rsidP="00AA52CD">
    <w:pPr>
      <w:pStyle w:val="ad"/>
      <w:framePr w:wrap="around" w:vAnchor="text" w:hAnchor="margin" w:y="1"/>
      <w:rPr>
        <w:rStyle w:val="a4"/>
      </w:rPr>
    </w:pPr>
    <w:r>
      <w:rPr>
        <w:rStyle w:val="a4"/>
      </w:rPr>
      <w:fldChar w:fldCharType="begin"/>
    </w:r>
    <w:r>
      <w:rPr>
        <w:rStyle w:val="a4"/>
      </w:rPr>
      <w:instrText xml:space="preserve">PAGE  </w:instrText>
    </w:r>
    <w:r>
      <w:rPr>
        <w:rStyle w:val="a4"/>
      </w:rPr>
      <w:fldChar w:fldCharType="end"/>
    </w:r>
  </w:p>
  <w:p w14:paraId="1824040C" w14:textId="77777777" w:rsidR="00F3629B" w:rsidRDefault="00F3629B" w:rsidP="00AA52CD">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383014"/>
      <w:docPartObj>
        <w:docPartGallery w:val="Page Numbers (Bottom of Page)"/>
        <w:docPartUnique/>
      </w:docPartObj>
    </w:sdtPr>
    <w:sdtContent>
      <w:p w14:paraId="20632970" w14:textId="77777777" w:rsidR="00F3629B" w:rsidRDefault="00F3629B" w:rsidP="00474C94">
        <w:pPr>
          <w:pStyle w:val="ad"/>
          <w:jc w:val="center"/>
        </w:pPr>
        <w:r>
          <w:fldChar w:fldCharType="begin"/>
        </w:r>
        <w:r>
          <w:instrText>PAGE   \* MERGEFORMAT</w:instrText>
        </w:r>
        <w:r>
          <w:fldChar w:fldCharType="separate"/>
        </w:r>
        <w:r w:rsidR="008647BC">
          <w:rPr>
            <w:noProof/>
          </w:rPr>
          <w:t>157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E3CA5" w14:textId="77777777" w:rsidR="00B61915" w:rsidRDefault="00B61915">
      <w:r>
        <w:separator/>
      </w:r>
    </w:p>
  </w:footnote>
  <w:footnote w:type="continuationSeparator" w:id="0">
    <w:p w14:paraId="7F09E9D5" w14:textId="77777777" w:rsidR="00B61915" w:rsidRDefault="00B6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F76AE" w14:textId="77777777" w:rsidR="00F3629B" w:rsidRDefault="00F3629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FD8EE44" w14:textId="77777777" w:rsidR="00F3629B" w:rsidRDefault="00F3629B">
    <w:pPr>
      <w:pStyle w:val="ab"/>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CEF93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92CB3D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5801056"/>
    <w:lvl w:ilvl="0">
      <w:start w:val="1"/>
      <w:numFmt w:val="bullet"/>
      <w:pStyle w:val="a"/>
      <w:lvlText w:val=""/>
      <w:lvlJc w:val="left"/>
      <w:pPr>
        <w:tabs>
          <w:tab w:val="num" w:pos="360"/>
        </w:tabs>
        <w:ind w:left="360" w:hanging="360"/>
      </w:pPr>
      <w:rPr>
        <w:rFonts w:ascii="Symbol" w:hAnsi="Symbol" w:hint="default"/>
      </w:rPr>
    </w:lvl>
  </w:abstractNum>
  <w:abstractNum w:abstractNumId="3">
    <w:nsid w:val="175971AE"/>
    <w:multiLevelType w:val="hybridMultilevel"/>
    <w:tmpl w:val="8D4637D6"/>
    <w:lvl w:ilvl="0" w:tplc="A9CEF00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8C66718"/>
    <w:multiLevelType w:val="hybridMultilevel"/>
    <w:tmpl w:val="00785CA0"/>
    <w:lvl w:ilvl="0" w:tplc="217AAA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44F3CA9"/>
    <w:multiLevelType w:val="hybridMultilevel"/>
    <w:tmpl w:val="9D2401A6"/>
    <w:lvl w:ilvl="0" w:tplc="93827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F86F0A"/>
    <w:multiLevelType w:val="hybridMultilevel"/>
    <w:tmpl w:val="34D42082"/>
    <w:lvl w:ilvl="0" w:tplc="3B58FD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4631B6E"/>
    <w:multiLevelType w:val="hybridMultilevel"/>
    <w:tmpl w:val="09101642"/>
    <w:lvl w:ilvl="0" w:tplc="85DE3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66D5D47"/>
    <w:multiLevelType w:val="hybridMultilevel"/>
    <w:tmpl w:val="7EC83304"/>
    <w:lvl w:ilvl="0" w:tplc="3DF098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7A94739"/>
    <w:multiLevelType w:val="hybridMultilevel"/>
    <w:tmpl w:val="25FCAA72"/>
    <w:lvl w:ilvl="0" w:tplc="FA88EA3C">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B0C3733"/>
    <w:multiLevelType w:val="hybridMultilevel"/>
    <w:tmpl w:val="C42098E6"/>
    <w:lvl w:ilvl="0" w:tplc="38CEACD2">
      <w:start w:val="1"/>
      <w:numFmt w:val="bullet"/>
      <w:pStyle w:val="20"/>
      <w:lvlText w:val=""/>
      <w:lvlJc w:val="left"/>
      <w:pPr>
        <w:ind w:left="149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9A04F6"/>
    <w:multiLevelType w:val="hybridMultilevel"/>
    <w:tmpl w:val="0852A496"/>
    <w:lvl w:ilvl="0" w:tplc="CA768A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10"/>
  </w:num>
  <w:num w:numId="5">
    <w:abstractNumId w:val="4"/>
  </w:num>
  <w:num w:numId="6">
    <w:abstractNumId w:val="9"/>
  </w:num>
  <w:num w:numId="7">
    <w:abstractNumId w:val="6"/>
  </w:num>
  <w:num w:numId="8">
    <w:abstractNumId w:val="3"/>
  </w:num>
  <w:num w:numId="9">
    <w:abstractNumId w:val="8"/>
  </w:num>
  <w:num w:numId="10">
    <w:abstractNumId w:val="11"/>
  </w:num>
  <w:num w:numId="11">
    <w:abstractNumId w:val="5"/>
  </w:num>
  <w:num w:numId="12">
    <w:abstractNumId w:val="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7E"/>
    <w:rsid w:val="00001650"/>
    <w:rsid w:val="00001E12"/>
    <w:rsid w:val="00003963"/>
    <w:rsid w:val="00003B68"/>
    <w:rsid w:val="0000407C"/>
    <w:rsid w:val="0000417B"/>
    <w:rsid w:val="00004ACD"/>
    <w:rsid w:val="00005B50"/>
    <w:rsid w:val="0000690D"/>
    <w:rsid w:val="00007697"/>
    <w:rsid w:val="00010E5C"/>
    <w:rsid w:val="00011170"/>
    <w:rsid w:val="00011582"/>
    <w:rsid w:val="000121AD"/>
    <w:rsid w:val="00012EDA"/>
    <w:rsid w:val="0001479C"/>
    <w:rsid w:val="0001496B"/>
    <w:rsid w:val="000150E7"/>
    <w:rsid w:val="00015D04"/>
    <w:rsid w:val="00016F92"/>
    <w:rsid w:val="00017485"/>
    <w:rsid w:val="000200D8"/>
    <w:rsid w:val="00020200"/>
    <w:rsid w:val="000205A8"/>
    <w:rsid w:val="0002075F"/>
    <w:rsid w:val="000214DE"/>
    <w:rsid w:val="00021767"/>
    <w:rsid w:val="0002195D"/>
    <w:rsid w:val="0002275A"/>
    <w:rsid w:val="00023853"/>
    <w:rsid w:val="000241CE"/>
    <w:rsid w:val="00024B0C"/>
    <w:rsid w:val="00025D16"/>
    <w:rsid w:val="000261B0"/>
    <w:rsid w:val="00026601"/>
    <w:rsid w:val="00027366"/>
    <w:rsid w:val="0002749D"/>
    <w:rsid w:val="000275E4"/>
    <w:rsid w:val="000279D6"/>
    <w:rsid w:val="00030217"/>
    <w:rsid w:val="0003109F"/>
    <w:rsid w:val="00031202"/>
    <w:rsid w:val="00032533"/>
    <w:rsid w:val="00032AE6"/>
    <w:rsid w:val="00032C5C"/>
    <w:rsid w:val="000330A8"/>
    <w:rsid w:val="00033145"/>
    <w:rsid w:val="000337EB"/>
    <w:rsid w:val="00034B9C"/>
    <w:rsid w:val="00034D1D"/>
    <w:rsid w:val="0003524B"/>
    <w:rsid w:val="000363D0"/>
    <w:rsid w:val="0003697E"/>
    <w:rsid w:val="00036F04"/>
    <w:rsid w:val="000378CC"/>
    <w:rsid w:val="00037991"/>
    <w:rsid w:val="0004193F"/>
    <w:rsid w:val="000427C6"/>
    <w:rsid w:val="00042AFC"/>
    <w:rsid w:val="00042B0E"/>
    <w:rsid w:val="00042C84"/>
    <w:rsid w:val="000430B4"/>
    <w:rsid w:val="000432DF"/>
    <w:rsid w:val="0004458B"/>
    <w:rsid w:val="000451AD"/>
    <w:rsid w:val="0004548A"/>
    <w:rsid w:val="00045D60"/>
    <w:rsid w:val="00045DE6"/>
    <w:rsid w:val="000461E5"/>
    <w:rsid w:val="00046D1D"/>
    <w:rsid w:val="00047954"/>
    <w:rsid w:val="00047B48"/>
    <w:rsid w:val="00047D97"/>
    <w:rsid w:val="000504CB"/>
    <w:rsid w:val="000505C3"/>
    <w:rsid w:val="00050B9C"/>
    <w:rsid w:val="00050BFB"/>
    <w:rsid w:val="00050F4D"/>
    <w:rsid w:val="0005106A"/>
    <w:rsid w:val="0005115C"/>
    <w:rsid w:val="000511CF"/>
    <w:rsid w:val="000518AB"/>
    <w:rsid w:val="000519C2"/>
    <w:rsid w:val="000525BC"/>
    <w:rsid w:val="00053941"/>
    <w:rsid w:val="00054222"/>
    <w:rsid w:val="000543B3"/>
    <w:rsid w:val="0005462F"/>
    <w:rsid w:val="000548BB"/>
    <w:rsid w:val="00055860"/>
    <w:rsid w:val="00055E24"/>
    <w:rsid w:val="00057274"/>
    <w:rsid w:val="000579A1"/>
    <w:rsid w:val="00057FE7"/>
    <w:rsid w:val="00060304"/>
    <w:rsid w:val="0006077D"/>
    <w:rsid w:val="0006139D"/>
    <w:rsid w:val="00061AD5"/>
    <w:rsid w:val="00061B61"/>
    <w:rsid w:val="00061CF6"/>
    <w:rsid w:val="00061D8A"/>
    <w:rsid w:val="00064039"/>
    <w:rsid w:val="000647F5"/>
    <w:rsid w:val="00064BE1"/>
    <w:rsid w:val="00064FD4"/>
    <w:rsid w:val="00066379"/>
    <w:rsid w:val="00067560"/>
    <w:rsid w:val="00067E36"/>
    <w:rsid w:val="00070319"/>
    <w:rsid w:val="00070450"/>
    <w:rsid w:val="00070534"/>
    <w:rsid w:val="000706F0"/>
    <w:rsid w:val="00070722"/>
    <w:rsid w:val="0007072B"/>
    <w:rsid w:val="00070A1E"/>
    <w:rsid w:val="0007131C"/>
    <w:rsid w:val="0007192C"/>
    <w:rsid w:val="00072D50"/>
    <w:rsid w:val="0007319F"/>
    <w:rsid w:val="0007390D"/>
    <w:rsid w:val="00073D8A"/>
    <w:rsid w:val="00073D98"/>
    <w:rsid w:val="0007489C"/>
    <w:rsid w:val="00074D1D"/>
    <w:rsid w:val="00074DBC"/>
    <w:rsid w:val="00074F22"/>
    <w:rsid w:val="0007540D"/>
    <w:rsid w:val="00075952"/>
    <w:rsid w:val="00075B90"/>
    <w:rsid w:val="00076B81"/>
    <w:rsid w:val="00077393"/>
    <w:rsid w:val="000777F1"/>
    <w:rsid w:val="00080436"/>
    <w:rsid w:val="0008218C"/>
    <w:rsid w:val="00083512"/>
    <w:rsid w:val="0008440D"/>
    <w:rsid w:val="0008492A"/>
    <w:rsid w:val="000850C9"/>
    <w:rsid w:val="00085516"/>
    <w:rsid w:val="00085F31"/>
    <w:rsid w:val="00086142"/>
    <w:rsid w:val="00086AC7"/>
    <w:rsid w:val="00087718"/>
    <w:rsid w:val="000877D1"/>
    <w:rsid w:val="00087C6A"/>
    <w:rsid w:val="00087F3E"/>
    <w:rsid w:val="00090159"/>
    <w:rsid w:val="000904BC"/>
    <w:rsid w:val="00090564"/>
    <w:rsid w:val="00090A10"/>
    <w:rsid w:val="00091229"/>
    <w:rsid w:val="00091403"/>
    <w:rsid w:val="00091A21"/>
    <w:rsid w:val="00091CCD"/>
    <w:rsid w:val="00092E64"/>
    <w:rsid w:val="00093C07"/>
    <w:rsid w:val="00093FCD"/>
    <w:rsid w:val="000940DD"/>
    <w:rsid w:val="0009416A"/>
    <w:rsid w:val="00094F20"/>
    <w:rsid w:val="0009503D"/>
    <w:rsid w:val="0009574C"/>
    <w:rsid w:val="00095A96"/>
    <w:rsid w:val="000962D1"/>
    <w:rsid w:val="000965AD"/>
    <w:rsid w:val="00096BEB"/>
    <w:rsid w:val="0009725D"/>
    <w:rsid w:val="00097775"/>
    <w:rsid w:val="00097B22"/>
    <w:rsid w:val="000A11E3"/>
    <w:rsid w:val="000A16FE"/>
    <w:rsid w:val="000A1846"/>
    <w:rsid w:val="000A195C"/>
    <w:rsid w:val="000A1CD2"/>
    <w:rsid w:val="000A281E"/>
    <w:rsid w:val="000A347F"/>
    <w:rsid w:val="000A37A9"/>
    <w:rsid w:val="000A42EA"/>
    <w:rsid w:val="000A456D"/>
    <w:rsid w:val="000A4800"/>
    <w:rsid w:val="000A4A1C"/>
    <w:rsid w:val="000A54AC"/>
    <w:rsid w:val="000A5757"/>
    <w:rsid w:val="000A7682"/>
    <w:rsid w:val="000A7CA1"/>
    <w:rsid w:val="000A7EC9"/>
    <w:rsid w:val="000B0166"/>
    <w:rsid w:val="000B05D7"/>
    <w:rsid w:val="000B05FF"/>
    <w:rsid w:val="000B1679"/>
    <w:rsid w:val="000B1CCB"/>
    <w:rsid w:val="000B1DEC"/>
    <w:rsid w:val="000B23F6"/>
    <w:rsid w:val="000B2AE2"/>
    <w:rsid w:val="000B3540"/>
    <w:rsid w:val="000B3836"/>
    <w:rsid w:val="000B3FF0"/>
    <w:rsid w:val="000B40B3"/>
    <w:rsid w:val="000B4574"/>
    <w:rsid w:val="000B599C"/>
    <w:rsid w:val="000B5C9B"/>
    <w:rsid w:val="000B616F"/>
    <w:rsid w:val="000B6247"/>
    <w:rsid w:val="000B630C"/>
    <w:rsid w:val="000B69FF"/>
    <w:rsid w:val="000B6B9E"/>
    <w:rsid w:val="000B6F5D"/>
    <w:rsid w:val="000B701C"/>
    <w:rsid w:val="000B7030"/>
    <w:rsid w:val="000B7169"/>
    <w:rsid w:val="000C0551"/>
    <w:rsid w:val="000C0A00"/>
    <w:rsid w:val="000C1000"/>
    <w:rsid w:val="000C11FE"/>
    <w:rsid w:val="000C1ED7"/>
    <w:rsid w:val="000C240B"/>
    <w:rsid w:val="000C31F4"/>
    <w:rsid w:val="000C33EC"/>
    <w:rsid w:val="000C37A7"/>
    <w:rsid w:val="000C396C"/>
    <w:rsid w:val="000C400D"/>
    <w:rsid w:val="000C4689"/>
    <w:rsid w:val="000C4697"/>
    <w:rsid w:val="000C5B8F"/>
    <w:rsid w:val="000C5D28"/>
    <w:rsid w:val="000C5F47"/>
    <w:rsid w:val="000C6468"/>
    <w:rsid w:val="000C67D9"/>
    <w:rsid w:val="000C6865"/>
    <w:rsid w:val="000C712B"/>
    <w:rsid w:val="000C7508"/>
    <w:rsid w:val="000C7556"/>
    <w:rsid w:val="000C77FD"/>
    <w:rsid w:val="000C7C4E"/>
    <w:rsid w:val="000C7E71"/>
    <w:rsid w:val="000D0E48"/>
    <w:rsid w:val="000D10C0"/>
    <w:rsid w:val="000D1712"/>
    <w:rsid w:val="000D201E"/>
    <w:rsid w:val="000D2EAF"/>
    <w:rsid w:val="000D3292"/>
    <w:rsid w:val="000D4CCF"/>
    <w:rsid w:val="000D50B0"/>
    <w:rsid w:val="000D67EE"/>
    <w:rsid w:val="000E005A"/>
    <w:rsid w:val="000E024D"/>
    <w:rsid w:val="000E0D80"/>
    <w:rsid w:val="000E1CFC"/>
    <w:rsid w:val="000E21C1"/>
    <w:rsid w:val="000E261B"/>
    <w:rsid w:val="000E3624"/>
    <w:rsid w:val="000E3B79"/>
    <w:rsid w:val="000E4CC9"/>
    <w:rsid w:val="000E5D21"/>
    <w:rsid w:val="000E5F44"/>
    <w:rsid w:val="000E7784"/>
    <w:rsid w:val="000E7DAC"/>
    <w:rsid w:val="000F010E"/>
    <w:rsid w:val="000F0F58"/>
    <w:rsid w:val="000F109E"/>
    <w:rsid w:val="000F1F0D"/>
    <w:rsid w:val="000F1F8E"/>
    <w:rsid w:val="000F2B69"/>
    <w:rsid w:val="000F304D"/>
    <w:rsid w:val="000F3273"/>
    <w:rsid w:val="000F41FC"/>
    <w:rsid w:val="000F452F"/>
    <w:rsid w:val="000F4749"/>
    <w:rsid w:val="000F4CE3"/>
    <w:rsid w:val="000F58F4"/>
    <w:rsid w:val="000F5E6B"/>
    <w:rsid w:val="000F72CB"/>
    <w:rsid w:val="000F7E7F"/>
    <w:rsid w:val="001001A1"/>
    <w:rsid w:val="00102C49"/>
    <w:rsid w:val="0010360E"/>
    <w:rsid w:val="001041C8"/>
    <w:rsid w:val="00104D72"/>
    <w:rsid w:val="00105207"/>
    <w:rsid w:val="0010566E"/>
    <w:rsid w:val="001056BE"/>
    <w:rsid w:val="00105893"/>
    <w:rsid w:val="00105AA4"/>
    <w:rsid w:val="00107056"/>
    <w:rsid w:val="00107576"/>
    <w:rsid w:val="00107C6D"/>
    <w:rsid w:val="00110D25"/>
    <w:rsid w:val="001114FA"/>
    <w:rsid w:val="0011150F"/>
    <w:rsid w:val="00112D96"/>
    <w:rsid w:val="001134B2"/>
    <w:rsid w:val="00114067"/>
    <w:rsid w:val="0011494B"/>
    <w:rsid w:val="00115082"/>
    <w:rsid w:val="0011525F"/>
    <w:rsid w:val="00115311"/>
    <w:rsid w:val="00115656"/>
    <w:rsid w:val="001163A7"/>
    <w:rsid w:val="00117572"/>
    <w:rsid w:val="00117F2B"/>
    <w:rsid w:val="00120B32"/>
    <w:rsid w:val="00120F4E"/>
    <w:rsid w:val="00121304"/>
    <w:rsid w:val="00122454"/>
    <w:rsid w:val="001226B1"/>
    <w:rsid w:val="00122B47"/>
    <w:rsid w:val="001230CE"/>
    <w:rsid w:val="00123B7F"/>
    <w:rsid w:val="00123BD6"/>
    <w:rsid w:val="00123C21"/>
    <w:rsid w:val="00123C52"/>
    <w:rsid w:val="00123DC4"/>
    <w:rsid w:val="0012423A"/>
    <w:rsid w:val="00124C5A"/>
    <w:rsid w:val="001253C1"/>
    <w:rsid w:val="00125740"/>
    <w:rsid w:val="00125D55"/>
    <w:rsid w:val="0012618F"/>
    <w:rsid w:val="001266D0"/>
    <w:rsid w:val="00126BE2"/>
    <w:rsid w:val="0012740E"/>
    <w:rsid w:val="001279AC"/>
    <w:rsid w:val="001302DA"/>
    <w:rsid w:val="00130503"/>
    <w:rsid w:val="001306EC"/>
    <w:rsid w:val="0013089E"/>
    <w:rsid w:val="00130DEB"/>
    <w:rsid w:val="00132896"/>
    <w:rsid w:val="00132A54"/>
    <w:rsid w:val="0013336D"/>
    <w:rsid w:val="00133545"/>
    <w:rsid w:val="0013379D"/>
    <w:rsid w:val="00135317"/>
    <w:rsid w:val="00135AC1"/>
    <w:rsid w:val="00135CD8"/>
    <w:rsid w:val="00136EE4"/>
    <w:rsid w:val="00137230"/>
    <w:rsid w:val="0013780B"/>
    <w:rsid w:val="00137E3A"/>
    <w:rsid w:val="00140393"/>
    <w:rsid w:val="00140E6F"/>
    <w:rsid w:val="00141538"/>
    <w:rsid w:val="00142744"/>
    <w:rsid w:val="00142746"/>
    <w:rsid w:val="001428C3"/>
    <w:rsid w:val="00142938"/>
    <w:rsid w:val="00142F46"/>
    <w:rsid w:val="00143143"/>
    <w:rsid w:val="00143251"/>
    <w:rsid w:val="001432E2"/>
    <w:rsid w:val="0014332D"/>
    <w:rsid w:val="00143BBD"/>
    <w:rsid w:val="0014415C"/>
    <w:rsid w:val="00144861"/>
    <w:rsid w:val="001451D9"/>
    <w:rsid w:val="00145866"/>
    <w:rsid w:val="00146850"/>
    <w:rsid w:val="00147372"/>
    <w:rsid w:val="00147547"/>
    <w:rsid w:val="0014798B"/>
    <w:rsid w:val="00147B81"/>
    <w:rsid w:val="00147CFA"/>
    <w:rsid w:val="00147F6C"/>
    <w:rsid w:val="00147FB8"/>
    <w:rsid w:val="00150148"/>
    <w:rsid w:val="001507D1"/>
    <w:rsid w:val="00150B41"/>
    <w:rsid w:val="00151702"/>
    <w:rsid w:val="00151D20"/>
    <w:rsid w:val="00153B9E"/>
    <w:rsid w:val="00155B6A"/>
    <w:rsid w:val="00155ECB"/>
    <w:rsid w:val="0015609E"/>
    <w:rsid w:val="0015786D"/>
    <w:rsid w:val="001619AC"/>
    <w:rsid w:val="00162032"/>
    <w:rsid w:val="001626AF"/>
    <w:rsid w:val="00162DB3"/>
    <w:rsid w:val="0016353D"/>
    <w:rsid w:val="00163EE9"/>
    <w:rsid w:val="00164301"/>
    <w:rsid w:val="001655E9"/>
    <w:rsid w:val="00165678"/>
    <w:rsid w:val="001661A9"/>
    <w:rsid w:val="00166FFD"/>
    <w:rsid w:val="00167EA3"/>
    <w:rsid w:val="00170696"/>
    <w:rsid w:val="0017098E"/>
    <w:rsid w:val="00170F57"/>
    <w:rsid w:val="0017153A"/>
    <w:rsid w:val="001715E8"/>
    <w:rsid w:val="00171639"/>
    <w:rsid w:val="00171705"/>
    <w:rsid w:val="00171A4D"/>
    <w:rsid w:val="00171DFF"/>
    <w:rsid w:val="00172293"/>
    <w:rsid w:val="001724EA"/>
    <w:rsid w:val="00172F81"/>
    <w:rsid w:val="00173CFE"/>
    <w:rsid w:val="00174F84"/>
    <w:rsid w:val="00175754"/>
    <w:rsid w:val="00175D3A"/>
    <w:rsid w:val="001763DD"/>
    <w:rsid w:val="00176E06"/>
    <w:rsid w:val="00177C3E"/>
    <w:rsid w:val="001802DB"/>
    <w:rsid w:val="001809B6"/>
    <w:rsid w:val="00181240"/>
    <w:rsid w:val="0018161C"/>
    <w:rsid w:val="00183279"/>
    <w:rsid w:val="001836CD"/>
    <w:rsid w:val="00183AD0"/>
    <w:rsid w:val="00183EF5"/>
    <w:rsid w:val="00184C0F"/>
    <w:rsid w:val="00184C9F"/>
    <w:rsid w:val="00185AC9"/>
    <w:rsid w:val="001869E5"/>
    <w:rsid w:val="00186CD7"/>
    <w:rsid w:val="0018702D"/>
    <w:rsid w:val="00187AD7"/>
    <w:rsid w:val="00190821"/>
    <w:rsid w:val="00190826"/>
    <w:rsid w:val="00190BFA"/>
    <w:rsid w:val="0019148E"/>
    <w:rsid w:val="001930EB"/>
    <w:rsid w:val="0019347B"/>
    <w:rsid w:val="00193A5A"/>
    <w:rsid w:val="001950C4"/>
    <w:rsid w:val="0019521C"/>
    <w:rsid w:val="001959B2"/>
    <w:rsid w:val="00195A86"/>
    <w:rsid w:val="00196099"/>
    <w:rsid w:val="00196304"/>
    <w:rsid w:val="00196802"/>
    <w:rsid w:val="00197F8C"/>
    <w:rsid w:val="001A06C4"/>
    <w:rsid w:val="001A0A40"/>
    <w:rsid w:val="001A0A84"/>
    <w:rsid w:val="001A0ACD"/>
    <w:rsid w:val="001A190D"/>
    <w:rsid w:val="001A1AFF"/>
    <w:rsid w:val="001A2481"/>
    <w:rsid w:val="001A2B2B"/>
    <w:rsid w:val="001A3A89"/>
    <w:rsid w:val="001A3CB4"/>
    <w:rsid w:val="001A40C0"/>
    <w:rsid w:val="001A437B"/>
    <w:rsid w:val="001A444C"/>
    <w:rsid w:val="001A6020"/>
    <w:rsid w:val="001A66C6"/>
    <w:rsid w:val="001A6A5E"/>
    <w:rsid w:val="001A7442"/>
    <w:rsid w:val="001B1FC9"/>
    <w:rsid w:val="001B31C7"/>
    <w:rsid w:val="001B3816"/>
    <w:rsid w:val="001B3CCD"/>
    <w:rsid w:val="001B4A4B"/>
    <w:rsid w:val="001B4DC1"/>
    <w:rsid w:val="001B5045"/>
    <w:rsid w:val="001B5420"/>
    <w:rsid w:val="001B68AD"/>
    <w:rsid w:val="001B6BA4"/>
    <w:rsid w:val="001B6F5D"/>
    <w:rsid w:val="001B71B2"/>
    <w:rsid w:val="001B79FA"/>
    <w:rsid w:val="001B7A93"/>
    <w:rsid w:val="001B7BA0"/>
    <w:rsid w:val="001C09E3"/>
    <w:rsid w:val="001C0A9E"/>
    <w:rsid w:val="001C175F"/>
    <w:rsid w:val="001C21EC"/>
    <w:rsid w:val="001C2359"/>
    <w:rsid w:val="001C29F1"/>
    <w:rsid w:val="001C2DEE"/>
    <w:rsid w:val="001C3182"/>
    <w:rsid w:val="001C4DF6"/>
    <w:rsid w:val="001C4FC5"/>
    <w:rsid w:val="001C576E"/>
    <w:rsid w:val="001C6285"/>
    <w:rsid w:val="001C6597"/>
    <w:rsid w:val="001C6964"/>
    <w:rsid w:val="001C6FAF"/>
    <w:rsid w:val="001C6FCE"/>
    <w:rsid w:val="001C78EA"/>
    <w:rsid w:val="001D0AF7"/>
    <w:rsid w:val="001D10DE"/>
    <w:rsid w:val="001D1B66"/>
    <w:rsid w:val="001D1E74"/>
    <w:rsid w:val="001D2736"/>
    <w:rsid w:val="001D2E87"/>
    <w:rsid w:val="001D399E"/>
    <w:rsid w:val="001D3A2F"/>
    <w:rsid w:val="001D3D11"/>
    <w:rsid w:val="001D43A9"/>
    <w:rsid w:val="001D44F6"/>
    <w:rsid w:val="001D4954"/>
    <w:rsid w:val="001D5254"/>
    <w:rsid w:val="001D59BF"/>
    <w:rsid w:val="001D6F25"/>
    <w:rsid w:val="001D7796"/>
    <w:rsid w:val="001D7D47"/>
    <w:rsid w:val="001D7E1A"/>
    <w:rsid w:val="001E0219"/>
    <w:rsid w:val="001E05EC"/>
    <w:rsid w:val="001E1D09"/>
    <w:rsid w:val="001E22B6"/>
    <w:rsid w:val="001E2DAE"/>
    <w:rsid w:val="001E3481"/>
    <w:rsid w:val="001E3560"/>
    <w:rsid w:val="001E398C"/>
    <w:rsid w:val="001E4BE2"/>
    <w:rsid w:val="001E4FE9"/>
    <w:rsid w:val="001E53AE"/>
    <w:rsid w:val="001E59C0"/>
    <w:rsid w:val="001E5D20"/>
    <w:rsid w:val="001E5F17"/>
    <w:rsid w:val="001E638B"/>
    <w:rsid w:val="001E69BB"/>
    <w:rsid w:val="001E6E22"/>
    <w:rsid w:val="001E79AF"/>
    <w:rsid w:val="001F0915"/>
    <w:rsid w:val="001F0A60"/>
    <w:rsid w:val="001F0C71"/>
    <w:rsid w:val="001F3658"/>
    <w:rsid w:val="001F3883"/>
    <w:rsid w:val="001F39A5"/>
    <w:rsid w:val="001F4457"/>
    <w:rsid w:val="001F49B3"/>
    <w:rsid w:val="001F5807"/>
    <w:rsid w:val="001F5BAF"/>
    <w:rsid w:val="001F5DB1"/>
    <w:rsid w:val="001F5DD0"/>
    <w:rsid w:val="001F5F1F"/>
    <w:rsid w:val="001F6EE4"/>
    <w:rsid w:val="001F6F20"/>
    <w:rsid w:val="00200350"/>
    <w:rsid w:val="002025C8"/>
    <w:rsid w:val="002027E2"/>
    <w:rsid w:val="002037CA"/>
    <w:rsid w:val="002040F5"/>
    <w:rsid w:val="002042D8"/>
    <w:rsid w:val="002057F0"/>
    <w:rsid w:val="0020638C"/>
    <w:rsid w:val="00206E06"/>
    <w:rsid w:val="0020700A"/>
    <w:rsid w:val="00210CC3"/>
    <w:rsid w:val="00210EF3"/>
    <w:rsid w:val="00211782"/>
    <w:rsid w:val="00211E4A"/>
    <w:rsid w:val="002120AB"/>
    <w:rsid w:val="0021226D"/>
    <w:rsid w:val="002129B4"/>
    <w:rsid w:val="00213037"/>
    <w:rsid w:val="00213D2C"/>
    <w:rsid w:val="00215234"/>
    <w:rsid w:val="00215962"/>
    <w:rsid w:val="00216082"/>
    <w:rsid w:val="0021627A"/>
    <w:rsid w:val="00216686"/>
    <w:rsid w:val="002167CE"/>
    <w:rsid w:val="00220358"/>
    <w:rsid w:val="0022064F"/>
    <w:rsid w:val="00220BA4"/>
    <w:rsid w:val="00221448"/>
    <w:rsid w:val="00221E00"/>
    <w:rsid w:val="00222DBD"/>
    <w:rsid w:val="00223146"/>
    <w:rsid w:val="0022354A"/>
    <w:rsid w:val="00223593"/>
    <w:rsid w:val="00224867"/>
    <w:rsid w:val="002251B9"/>
    <w:rsid w:val="00225751"/>
    <w:rsid w:val="00225CD9"/>
    <w:rsid w:val="00225D49"/>
    <w:rsid w:val="002262CE"/>
    <w:rsid w:val="0022671D"/>
    <w:rsid w:val="00227380"/>
    <w:rsid w:val="0022784D"/>
    <w:rsid w:val="00227956"/>
    <w:rsid w:val="00230433"/>
    <w:rsid w:val="00231552"/>
    <w:rsid w:val="00231801"/>
    <w:rsid w:val="00231983"/>
    <w:rsid w:val="00231AD1"/>
    <w:rsid w:val="00231EBE"/>
    <w:rsid w:val="00232C47"/>
    <w:rsid w:val="00233226"/>
    <w:rsid w:val="002332BA"/>
    <w:rsid w:val="00233ACF"/>
    <w:rsid w:val="00235A0D"/>
    <w:rsid w:val="00236018"/>
    <w:rsid w:val="00236078"/>
    <w:rsid w:val="002366A7"/>
    <w:rsid w:val="0023689E"/>
    <w:rsid w:val="00236B1C"/>
    <w:rsid w:val="00236D25"/>
    <w:rsid w:val="00237334"/>
    <w:rsid w:val="00237482"/>
    <w:rsid w:val="002403FE"/>
    <w:rsid w:val="0024087D"/>
    <w:rsid w:val="00241458"/>
    <w:rsid w:val="00242230"/>
    <w:rsid w:val="00242B53"/>
    <w:rsid w:val="00242F87"/>
    <w:rsid w:val="00243DCF"/>
    <w:rsid w:val="002443BE"/>
    <w:rsid w:val="00244659"/>
    <w:rsid w:val="00244D4A"/>
    <w:rsid w:val="002450C8"/>
    <w:rsid w:val="00245DAD"/>
    <w:rsid w:val="00246379"/>
    <w:rsid w:val="0024674A"/>
    <w:rsid w:val="00247FC6"/>
    <w:rsid w:val="0025009A"/>
    <w:rsid w:val="00250E5A"/>
    <w:rsid w:val="0025128B"/>
    <w:rsid w:val="0025192B"/>
    <w:rsid w:val="00252485"/>
    <w:rsid w:val="0025373B"/>
    <w:rsid w:val="002543AD"/>
    <w:rsid w:val="0025481D"/>
    <w:rsid w:val="00254878"/>
    <w:rsid w:val="00254E6C"/>
    <w:rsid w:val="00255402"/>
    <w:rsid w:val="002554AE"/>
    <w:rsid w:val="00255CDE"/>
    <w:rsid w:val="00256273"/>
    <w:rsid w:val="0025631D"/>
    <w:rsid w:val="002567DF"/>
    <w:rsid w:val="002576E9"/>
    <w:rsid w:val="0025781D"/>
    <w:rsid w:val="00260D3B"/>
    <w:rsid w:val="0026216F"/>
    <w:rsid w:val="00263193"/>
    <w:rsid w:val="0026358D"/>
    <w:rsid w:val="00263B59"/>
    <w:rsid w:val="00264078"/>
    <w:rsid w:val="00264FE5"/>
    <w:rsid w:val="00265A09"/>
    <w:rsid w:val="00265F17"/>
    <w:rsid w:val="00266332"/>
    <w:rsid w:val="002674C6"/>
    <w:rsid w:val="002678E4"/>
    <w:rsid w:val="00271375"/>
    <w:rsid w:val="00271531"/>
    <w:rsid w:val="00271706"/>
    <w:rsid w:val="00272214"/>
    <w:rsid w:val="0027258A"/>
    <w:rsid w:val="002736F8"/>
    <w:rsid w:val="00273759"/>
    <w:rsid w:val="00273CAE"/>
    <w:rsid w:val="002741A7"/>
    <w:rsid w:val="002742E0"/>
    <w:rsid w:val="00274BD4"/>
    <w:rsid w:val="0027520F"/>
    <w:rsid w:val="00275413"/>
    <w:rsid w:val="0027563D"/>
    <w:rsid w:val="00276970"/>
    <w:rsid w:val="00277888"/>
    <w:rsid w:val="00277E0E"/>
    <w:rsid w:val="0028036D"/>
    <w:rsid w:val="002804E8"/>
    <w:rsid w:val="00280E37"/>
    <w:rsid w:val="00281211"/>
    <w:rsid w:val="0028139D"/>
    <w:rsid w:val="0028196B"/>
    <w:rsid w:val="002819C3"/>
    <w:rsid w:val="0028238B"/>
    <w:rsid w:val="002825A7"/>
    <w:rsid w:val="002825B8"/>
    <w:rsid w:val="00282E98"/>
    <w:rsid w:val="00282FBA"/>
    <w:rsid w:val="00283816"/>
    <w:rsid w:val="0028551C"/>
    <w:rsid w:val="002859F1"/>
    <w:rsid w:val="00286847"/>
    <w:rsid w:val="002877BD"/>
    <w:rsid w:val="002877BE"/>
    <w:rsid w:val="00287976"/>
    <w:rsid w:val="00290278"/>
    <w:rsid w:val="0029041C"/>
    <w:rsid w:val="00290842"/>
    <w:rsid w:val="002913B3"/>
    <w:rsid w:val="002913EA"/>
    <w:rsid w:val="002914FC"/>
    <w:rsid w:val="00291B3C"/>
    <w:rsid w:val="00291E5E"/>
    <w:rsid w:val="00291FCA"/>
    <w:rsid w:val="00292A50"/>
    <w:rsid w:val="00292CB1"/>
    <w:rsid w:val="002936A1"/>
    <w:rsid w:val="002936DB"/>
    <w:rsid w:val="00293C07"/>
    <w:rsid w:val="00294881"/>
    <w:rsid w:val="002955D5"/>
    <w:rsid w:val="00296B73"/>
    <w:rsid w:val="002972C5"/>
    <w:rsid w:val="00297BBD"/>
    <w:rsid w:val="00297ED5"/>
    <w:rsid w:val="002A00C4"/>
    <w:rsid w:val="002A1062"/>
    <w:rsid w:val="002A1C82"/>
    <w:rsid w:val="002A213F"/>
    <w:rsid w:val="002A2834"/>
    <w:rsid w:val="002A2EFF"/>
    <w:rsid w:val="002A306A"/>
    <w:rsid w:val="002A3197"/>
    <w:rsid w:val="002A3232"/>
    <w:rsid w:val="002A372C"/>
    <w:rsid w:val="002A3A6F"/>
    <w:rsid w:val="002A46D0"/>
    <w:rsid w:val="002A4EDF"/>
    <w:rsid w:val="002A53E0"/>
    <w:rsid w:val="002A57B2"/>
    <w:rsid w:val="002A5F8E"/>
    <w:rsid w:val="002A60C4"/>
    <w:rsid w:val="002A62B0"/>
    <w:rsid w:val="002A6A72"/>
    <w:rsid w:val="002A6DB9"/>
    <w:rsid w:val="002A6EAE"/>
    <w:rsid w:val="002A755C"/>
    <w:rsid w:val="002B0319"/>
    <w:rsid w:val="002B0429"/>
    <w:rsid w:val="002B0A29"/>
    <w:rsid w:val="002B16C9"/>
    <w:rsid w:val="002B2310"/>
    <w:rsid w:val="002B2900"/>
    <w:rsid w:val="002B3883"/>
    <w:rsid w:val="002B4F6A"/>
    <w:rsid w:val="002B5C92"/>
    <w:rsid w:val="002B6014"/>
    <w:rsid w:val="002B60D6"/>
    <w:rsid w:val="002B62AB"/>
    <w:rsid w:val="002B6CC0"/>
    <w:rsid w:val="002B7A9A"/>
    <w:rsid w:val="002B7B3E"/>
    <w:rsid w:val="002C00CB"/>
    <w:rsid w:val="002C0191"/>
    <w:rsid w:val="002C0CB6"/>
    <w:rsid w:val="002C13B9"/>
    <w:rsid w:val="002C18B5"/>
    <w:rsid w:val="002C1BBA"/>
    <w:rsid w:val="002C3152"/>
    <w:rsid w:val="002C3AFD"/>
    <w:rsid w:val="002C4440"/>
    <w:rsid w:val="002C4615"/>
    <w:rsid w:val="002C475F"/>
    <w:rsid w:val="002C4DC6"/>
    <w:rsid w:val="002C623B"/>
    <w:rsid w:val="002C62C4"/>
    <w:rsid w:val="002C6E9E"/>
    <w:rsid w:val="002C74F1"/>
    <w:rsid w:val="002D0494"/>
    <w:rsid w:val="002D04CD"/>
    <w:rsid w:val="002D0CB8"/>
    <w:rsid w:val="002D16DA"/>
    <w:rsid w:val="002D3933"/>
    <w:rsid w:val="002D3EA3"/>
    <w:rsid w:val="002D45F2"/>
    <w:rsid w:val="002D485D"/>
    <w:rsid w:val="002D4922"/>
    <w:rsid w:val="002D4BDE"/>
    <w:rsid w:val="002D4F1B"/>
    <w:rsid w:val="002D4F40"/>
    <w:rsid w:val="002D69A1"/>
    <w:rsid w:val="002D70DB"/>
    <w:rsid w:val="002D7933"/>
    <w:rsid w:val="002E0214"/>
    <w:rsid w:val="002E0498"/>
    <w:rsid w:val="002E0821"/>
    <w:rsid w:val="002E0C87"/>
    <w:rsid w:val="002E1245"/>
    <w:rsid w:val="002E16BE"/>
    <w:rsid w:val="002E1ED1"/>
    <w:rsid w:val="002E20F4"/>
    <w:rsid w:val="002E4876"/>
    <w:rsid w:val="002E50A8"/>
    <w:rsid w:val="002E5134"/>
    <w:rsid w:val="002E52A9"/>
    <w:rsid w:val="002E5979"/>
    <w:rsid w:val="002E599E"/>
    <w:rsid w:val="002E60BD"/>
    <w:rsid w:val="002E6583"/>
    <w:rsid w:val="002E6A24"/>
    <w:rsid w:val="002E6DBF"/>
    <w:rsid w:val="002E746E"/>
    <w:rsid w:val="002E7742"/>
    <w:rsid w:val="002E7F24"/>
    <w:rsid w:val="002F0069"/>
    <w:rsid w:val="002F03B8"/>
    <w:rsid w:val="002F078F"/>
    <w:rsid w:val="002F2286"/>
    <w:rsid w:val="002F35CA"/>
    <w:rsid w:val="002F4B74"/>
    <w:rsid w:val="002F4CC1"/>
    <w:rsid w:val="002F4ECB"/>
    <w:rsid w:val="002F63F8"/>
    <w:rsid w:val="002F6FE1"/>
    <w:rsid w:val="002F707D"/>
    <w:rsid w:val="002F7A76"/>
    <w:rsid w:val="002F7FB0"/>
    <w:rsid w:val="003010FD"/>
    <w:rsid w:val="0030123D"/>
    <w:rsid w:val="0030135F"/>
    <w:rsid w:val="00301424"/>
    <w:rsid w:val="0030187A"/>
    <w:rsid w:val="00301E44"/>
    <w:rsid w:val="003027FF"/>
    <w:rsid w:val="00302C8C"/>
    <w:rsid w:val="00302E21"/>
    <w:rsid w:val="00303961"/>
    <w:rsid w:val="00303F25"/>
    <w:rsid w:val="0030420C"/>
    <w:rsid w:val="00304537"/>
    <w:rsid w:val="003047A6"/>
    <w:rsid w:val="00304CB5"/>
    <w:rsid w:val="00306152"/>
    <w:rsid w:val="003069DA"/>
    <w:rsid w:val="00307AC5"/>
    <w:rsid w:val="00307C15"/>
    <w:rsid w:val="0031001E"/>
    <w:rsid w:val="003100A2"/>
    <w:rsid w:val="00310720"/>
    <w:rsid w:val="00310D29"/>
    <w:rsid w:val="00310EC4"/>
    <w:rsid w:val="0031242D"/>
    <w:rsid w:val="0031282F"/>
    <w:rsid w:val="003128DA"/>
    <w:rsid w:val="00312CC0"/>
    <w:rsid w:val="00313287"/>
    <w:rsid w:val="00313E87"/>
    <w:rsid w:val="00313ED2"/>
    <w:rsid w:val="00314107"/>
    <w:rsid w:val="00314138"/>
    <w:rsid w:val="003144E5"/>
    <w:rsid w:val="00314625"/>
    <w:rsid w:val="00315391"/>
    <w:rsid w:val="00315A3E"/>
    <w:rsid w:val="00316ABF"/>
    <w:rsid w:val="00316E24"/>
    <w:rsid w:val="00317370"/>
    <w:rsid w:val="00317AA4"/>
    <w:rsid w:val="003203C6"/>
    <w:rsid w:val="00320FEA"/>
    <w:rsid w:val="003215F7"/>
    <w:rsid w:val="0032195E"/>
    <w:rsid w:val="00321CFF"/>
    <w:rsid w:val="00321E9F"/>
    <w:rsid w:val="0032317F"/>
    <w:rsid w:val="00323B01"/>
    <w:rsid w:val="00323EC1"/>
    <w:rsid w:val="003242AC"/>
    <w:rsid w:val="00325103"/>
    <w:rsid w:val="003255C3"/>
    <w:rsid w:val="003258BB"/>
    <w:rsid w:val="00325AA1"/>
    <w:rsid w:val="00325E36"/>
    <w:rsid w:val="00326373"/>
    <w:rsid w:val="0033041B"/>
    <w:rsid w:val="003304B2"/>
    <w:rsid w:val="0033083C"/>
    <w:rsid w:val="00331584"/>
    <w:rsid w:val="00331C7C"/>
    <w:rsid w:val="003321F7"/>
    <w:rsid w:val="00332779"/>
    <w:rsid w:val="003327F5"/>
    <w:rsid w:val="00333B14"/>
    <w:rsid w:val="00334FD5"/>
    <w:rsid w:val="003354D6"/>
    <w:rsid w:val="00335A7B"/>
    <w:rsid w:val="00336A2D"/>
    <w:rsid w:val="0033762F"/>
    <w:rsid w:val="003376FF"/>
    <w:rsid w:val="003377B6"/>
    <w:rsid w:val="00340706"/>
    <w:rsid w:val="00340A62"/>
    <w:rsid w:val="00340E04"/>
    <w:rsid w:val="003420CD"/>
    <w:rsid w:val="0034248A"/>
    <w:rsid w:val="00343452"/>
    <w:rsid w:val="003437A4"/>
    <w:rsid w:val="0034452B"/>
    <w:rsid w:val="0034486F"/>
    <w:rsid w:val="00344876"/>
    <w:rsid w:val="00344E48"/>
    <w:rsid w:val="003458EC"/>
    <w:rsid w:val="003459B8"/>
    <w:rsid w:val="00346237"/>
    <w:rsid w:val="00346842"/>
    <w:rsid w:val="0034734C"/>
    <w:rsid w:val="00347433"/>
    <w:rsid w:val="0035069C"/>
    <w:rsid w:val="003508EC"/>
    <w:rsid w:val="003518C8"/>
    <w:rsid w:val="00351933"/>
    <w:rsid w:val="00351DDA"/>
    <w:rsid w:val="003526A2"/>
    <w:rsid w:val="00352C06"/>
    <w:rsid w:val="003535A2"/>
    <w:rsid w:val="003537F8"/>
    <w:rsid w:val="00353A9D"/>
    <w:rsid w:val="00353FCC"/>
    <w:rsid w:val="003546E2"/>
    <w:rsid w:val="0035497A"/>
    <w:rsid w:val="00354F79"/>
    <w:rsid w:val="003553F8"/>
    <w:rsid w:val="00355643"/>
    <w:rsid w:val="003563E0"/>
    <w:rsid w:val="0035708E"/>
    <w:rsid w:val="00357355"/>
    <w:rsid w:val="00360AC8"/>
    <w:rsid w:val="00360BCC"/>
    <w:rsid w:val="003629BC"/>
    <w:rsid w:val="00362CBE"/>
    <w:rsid w:val="00363027"/>
    <w:rsid w:val="00363632"/>
    <w:rsid w:val="00363EEA"/>
    <w:rsid w:val="00364F15"/>
    <w:rsid w:val="00365F7B"/>
    <w:rsid w:val="003660EA"/>
    <w:rsid w:val="00366744"/>
    <w:rsid w:val="00367139"/>
    <w:rsid w:val="0036746B"/>
    <w:rsid w:val="003709FF"/>
    <w:rsid w:val="00371C88"/>
    <w:rsid w:val="00371CC8"/>
    <w:rsid w:val="003723D8"/>
    <w:rsid w:val="00372544"/>
    <w:rsid w:val="00372EF9"/>
    <w:rsid w:val="00372FFF"/>
    <w:rsid w:val="00373EF4"/>
    <w:rsid w:val="00374AEA"/>
    <w:rsid w:val="00375A9D"/>
    <w:rsid w:val="00375B99"/>
    <w:rsid w:val="00375CD8"/>
    <w:rsid w:val="00376500"/>
    <w:rsid w:val="003771FE"/>
    <w:rsid w:val="00377DBD"/>
    <w:rsid w:val="00377F4F"/>
    <w:rsid w:val="00380550"/>
    <w:rsid w:val="003811B1"/>
    <w:rsid w:val="00381B5C"/>
    <w:rsid w:val="00381E7F"/>
    <w:rsid w:val="00381FF2"/>
    <w:rsid w:val="00383E82"/>
    <w:rsid w:val="003842F3"/>
    <w:rsid w:val="0038447C"/>
    <w:rsid w:val="00386215"/>
    <w:rsid w:val="00387273"/>
    <w:rsid w:val="0038749A"/>
    <w:rsid w:val="0039032E"/>
    <w:rsid w:val="00390622"/>
    <w:rsid w:val="00391AD7"/>
    <w:rsid w:val="00391CAC"/>
    <w:rsid w:val="003922FA"/>
    <w:rsid w:val="00392D89"/>
    <w:rsid w:val="00392E13"/>
    <w:rsid w:val="0039320E"/>
    <w:rsid w:val="00393ECC"/>
    <w:rsid w:val="00393FBC"/>
    <w:rsid w:val="00394763"/>
    <w:rsid w:val="00395989"/>
    <w:rsid w:val="00395D0D"/>
    <w:rsid w:val="003960CA"/>
    <w:rsid w:val="0039660B"/>
    <w:rsid w:val="00396818"/>
    <w:rsid w:val="00396CF0"/>
    <w:rsid w:val="00396F72"/>
    <w:rsid w:val="003974C0"/>
    <w:rsid w:val="0039777A"/>
    <w:rsid w:val="003A03B2"/>
    <w:rsid w:val="003A0D05"/>
    <w:rsid w:val="003A0F43"/>
    <w:rsid w:val="003A1768"/>
    <w:rsid w:val="003A29BB"/>
    <w:rsid w:val="003A37A8"/>
    <w:rsid w:val="003A4480"/>
    <w:rsid w:val="003A48E4"/>
    <w:rsid w:val="003A4CEF"/>
    <w:rsid w:val="003A5640"/>
    <w:rsid w:val="003A6537"/>
    <w:rsid w:val="003A6733"/>
    <w:rsid w:val="003A758C"/>
    <w:rsid w:val="003A75D2"/>
    <w:rsid w:val="003A7911"/>
    <w:rsid w:val="003A7DD8"/>
    <w:rsid w:val="003B31BE"/>
    <w:rsid w:val="003B3865"/>
    <w:rsid w:val="003B3954"/>
    <w:rsid w:val="003B4E36"/>
    <w:rsid w:val="003B4E74"/>
    <w:rsid w:val="003B51E1"/>
    <w:rsid w:val="003B5256"/>
    <w:rsid w:val="003B5D82"/>
    <w:rsid w:val="003B5E4D"/>
    <w:rsid w:val="003B756D"/>
    <w:rsid w:val="003C0C2B"/>
    <w:rsid w:val="003C0EC7"/>
    <w:rsid w:val="003C14D7"/>
    <w:rsid w:val="003C195B"/>
    <w:rsid w:val="003C1FAA"/>
    <w:rsid w:val="003C2D14"/>
    <w:rsid w:val="003C31C6"/>
    <w:rsid w:val="003C4BA5"/>
    <w:rsid w:val="003C560E"/>
    <w:rsid w:val="003C647C"/>
    <w:rsid w:val="003C6AB4"/>
    <w:rsid w:val="003D12A0"/>
    <w:rsid w:val="003D1417"/>
    <w:rsid w:val="003D1BB5"/>
    <w:rsid w:val="003D1D68"/>
    <w:rsid w:val="003D229E"/>
    <w:rsid w:val="003D2AFA"/>
    <w:rsid w:val="003D2EB9"/>
    <w:rsid w:val="003D311C"/>
    <w:rsid w:val="003D32BA"/>
    <w:rsid w:val="003D33ED"/>
    <w:rsid w:val="003D3D83"/>
    <w:rsid w:val="003D409B"/>
    <w:rsid w:val="003D49A7"/>
    <w:rsid w:val="003D4F68"/>
    <w:rsid w:val="003D5469"/>
    <w:rsid w:val="003D590E"/>
    <w:rsid w:val="003D5DC3"/>
    <w:rsid w:val="003D62CC"/>
    <w:rsid w:val="003D6315"/>
    <w:rsid w:val="003D6639"/>
    <w:rsid w:val="003D6A43"/>
    <w:rsid w:val="003D781C"/>
    <w:rsid w:val="003E0028"/>
    <w:rsid w:val="003E0857"/>
    <w:rsid w:val="003E0FE6"/>
    <w:rsid w:val="003E1D9C"/>
    <w:rsid w:val="003E1DFE"/>
    <w:rsid w:val="003E2C91"/>
    <w:rsid w:val="003E2D9D"/>
    <w:rsid w:val="003E2F67"/>
    <w:rsid w:val="003E30CD"/>
    <w:rsid w:val="003E327D"/>
    <w:rsid w:val="003E33CE"/>
    <w:rsid w:val="003E42EC"/>
    <w:rsid w:val="003E4BD6"/>
    <w:rsid w:val="003E4BFB"/>
    <w:rsid w:val="003E564B"/>
    <w:rsid w:val="003E6796"/>
    <w:rsid w:val="003F03BF"/>
    <w:rsid w:val="003F0B8A"/>
    <w:rsid w:val="003F0BE7"/>
    <w:rsid w:val="003F10E3"/>
    <w:rsid w:val="003F13A9"/>
    <w:rsid w:val="003F1654"/>
    <w:rsid w:val="003F1931"/>
    <w:rsid w:val="003F1FA4"/>
    <w:rsid w:val="003F2373"/>
    <w:rsid w:val="003F240E"/>
    <w:rsid w:val="003F2992"/>
    <w:rsid w:val="003F3FD6"/>
    <w:rsid w:val="003F4571"/>
    <w:rsid w:val="003F6047"/>
    <w:rsid w:val="003F60F8"/>
    <w:rsid w:val="003F643F"/>
    <w:rsid w:val="003F64AF"/>
    <w:rsid w:val="003F6A4B"/>
    <w:rsid w:val="003F6F20"/>
    <w:rsid w:val="0040028B"/>
    <w:rsid w:val="00400CA4"/>
    <w:rsid w:val="00401056"/>
    <w:rsid w:val="004011D3"/>
    <w:rsid w:val="0040134A"/>
    <w:rsid w:val="00401BDC"/>
    <w:rsid w:val="00401FA2"/>
    <w:rsid w:val="00402012"/>
    <w:rsid w:val="0040205F"/>
    <w:rsid w:val="00402151"/>
    <w:rsid w:val="0040223E"/>
    <w:rsid w:val="00402B32"/>
    <w:rsid w:val="004030A2"/>
    <w:rsid w:val="004045FF"/>
    <w:rsid w:val="00405F01"/>
    <w:rsid w:val="004065A2"/>
    <w:rsid w:val="0040713F"/>
    <w:rsid w:val="004104CC"/>
    <w:rsid w:val="00410B7C"/>
    <w:rsid w:val="00411280"/>
    <w:rsid w:val="004114B6"/>
    <w:rsid w:val="00411579"/>
    <w:rsid w:val="00411664"/>
    <w:rsid w:val="00411743"/>
    <w:rsid w:val="00411BF4"/>
    <w:rsid w:val="00411E3E"/>
    <w:rsid w:val="00413505"/>
    <w:rsid w:val="00413D20"/>
    <w:rsid w:val="0041447E"/>
    <w:rsid w:val="00416B42"/>
    <w:rsid w:val="00417344"/>
    <w:rsid w:val="00420021"/>
    <w:rsid w:val="004200ED"/>
    <w:rsid w:val="004207E4"/>
    <w:rsid w:val="00420B9A"/>
    <w:rsid w:val="00420D11"/>
    <w:rsid w:val="00421088"/>
    <w:rsid w:val="00421BAB"/>
    <w:rsid w:val="00421F14"/>
    <w:rsid w:val="004222A5"/>
    <w:rsid w:val="0042259B"/>
    <w:rsid w:val="004231EF"/>
    <w:rsid w:val="00423371"/>
    <w:rsid w:val="00423AC9"/>
    <w:rsid w:val="004241DB"/>
    <w:rsid w:val="004245DD"/>
    <w:rsid w:val="00424AC8"/>
    <w:rsid w:val="0042558D"/>
    <w:rsid w:val="00425D42"/>
    <w:rsid w:val="0042620E"/>
    <w:rsid w:val="004276FF"/>
    <w:rsid w:val="00430FED"/>
    <w:rsid w:val="00432DBD"/>
    <w:rsid w:val="004339C0"/>
    <w:rsid w:val="0043402D"/>
    <w:rsid w:val="004340C8"/>
    <w:rsid w:val="004341EF"/>
    <w:rsid w:val="0043481D"/>
    <w:rsid w:val="0043490E"/>
    <w:rsid w:val="00434C76"/>
    <w:rsid w:val="00434DEF"/>
    <w:rsid w:val="00435605"/>
    <w:rsid w:val="0043590F"/>
    <w:rsid w:val="00435D59"/>
    <w:rsid w:val="00435D8A"/>
    <w:rsid w:val="00436D64"/>
    <w:rsid w:val="00436F0A"/>
    <w:rsid w:val="004372FF"/>
    <w:rsid w:val="004373DC"/>
    <w:rsid w:val="00437B5D"/>
    <w:rsid w:val="00437D01"/>
    <w:rsid w:val="004425E0"/>
    <w:rsid w:val="004428EC"/>
    <w:rsid w:val="004431B7"/>
    <w:rsid w:val="00444B5C"/>
    <w:rsid w:val="00444E93"/>
    <w:rsid w:val="00447471"/>
    <w:rsid w:val="00450563"/>
    <w:rsid w:val="004518B4"/>
    <w:rsid w:val="00452156"/>
    <w:rsid w:val="00452531"/>
    <w:rsid w:val="004527C1"/>
    <w:rsid w:val="004530A8"/>
    <w:rsid w:val="004532E7"/>
    <w:rsid w:val="00454522"/>
    <w:rsid w:val="00454822"/>
    <w:rsid w:val="00455320"/>
    <w:rsid w:val="0045552E"/>
    <w:rsid w:val="00455FEF"/>
    <w:rsid w:val="004561E8"/>
    <w:rsid w:val="00456471"/>
    <w:rsid w:val="0045677C"/>
    <w:rsid w:val="00457A23"/>
    <w:rsid w:val="0046029D"/>
    <w:rsid w:val="00460435"/>
    <w:rsid w:val="00460465"/>
    <w:rsid w:val="0046157A"/>
    <w:rsid w:val="00461AFF"/>
    <w:rsid w:val="0046241B"/>
    <w:rsid w:val="00462AA0"/>
    <w:rsid w:val="004632E9"/>
    <w:rsid w:val="004635E7"/>
    <w:rsid w:val="004637BA"/>
    <w:rsid w:val="00463B71"/>
    <w:rsid w:val="00463DCB"/>
    <w:rsid w:val="004646ED"/>
    <w:rsid w:val="004648C4"/>
    <w:rsid w:val="00464CF3"/>
    <w:rsid w:val="00464D41"/>
    <w:rsid w:val="00465249"/>
    <w:rsid w:val="0046555E"/>
    <w:rsid w:val="0046587B"/>
    <w:rsid w:val="004660A6"/>
    <w:rsid w:val="00466652"/>
    <w:rsid w:val="0046689E"/>
    <w:rsid w:val="00466B4B"/>
    <w:rsid w:val="00470B84"/>
    <w:rsid w:val="00471BC7"/>
    <w:rsid w:val="00472043"/>
    <w:rsid w:val="00472405"/>
    <w:rsid w:val="004729E4"/>
    <w:rsid w:val="00472E07"/>
    <w:rsid w:val="00472FF8"/>
    <w:rsid w:val="00474234"/>
    <w:rsid w:val="004744FD"/>
    <w:rsid w:val="00474BA1"/>
    <w:rsid w:val="00474C94"/>
    <w:rsid w:val="00475AD4"/>
    <w:rsid w:val="00476509"/>
    <w:rsid w:val="004774B4"/>
    <w:rsid w:val="00477E5F"/>
    <w:rsid w:val="0048005A"/>
    <w:rsid w:val="00481540"/>
    <w:rsid w:val="0048177A"/>
    <w:rsid w:val="00482237"/>
    <w:rsid w:val="00482544"/>
    <w:rsid w:val="0048312E"/>
    <w:rsid w:val="004837DE"/>
    <w:rsid w:val="00483A58"/>
    <w:rsid w:val="00483C85"/>
    <w:rsid w:val="00485228"/>
    <w:rsid w:val="004854A6"/>
    <w:rsid w:val="00486124"/>
    <w:rsid w:val="0048716E"/>
    <w:rsid w:val="004876F6"/>
    <w:rsid w:val="00490DF5"/>
    <w:rsid w:val="0049278D"/>
    <w:rsid w:val="00492F86"/>
    <w:rsid w:val="004934E3"/>
    <w:rsid w:val="004936F4"/>
    <w:rsid w:val="00494C89"/>
    <w:rsid w:val="004962EC"/>
    <w:rsid w:val="00496619"/>
    <w:rsid w:val="00496BA8"/>
    <w:rsid w:val="004975F9"/>
    <w:rsid w:val="00497A6D"/>
    <w:rsid w:val="004A00BC"/>
    <w:rsid w:val="004A022C"/>
    <w:rsid w:val="004A0832"/>
    <w:rsid w:val="004A1B1D"/>
    <w:rsid w:val="004A1E03"/>
    <w:rsid w:val="004A2918"/>
    <w:rsid w:val="004A411D"/>
    <w:rsid w:val="004A4798"/>
    <w:rsid w:val="004A4D14"/>
    <w:rsid w:val="004A508B"/>
    <w:rsid w:val="004A5561"/>
    <w:rsid w:val="004A57B3"/>
    <w:rsid w:val="004A6173"/>
    <w:rsid w:val="004A64EE"/>
    <w:rsid w:val="004A6DC1"/>
    <w:rsid w:val="004A743D"/>
    <w:rsid w:val="004B02AF"/>
    <w:rsid w:val="004B0A18"/>
    <w:rsid w:val="004B13F5"/>
    <w:rsid w:val="004B1759"/>
    <w:rsid w:val="004B19CC"/>
    <w:rsid w:val="004B1E69"/>
    <w:rsid w:val="004B424D"/>
    <w:rsid w:val="004B48A8"/>
    <w:rsid w:val="004B5790"/>
    <w:rsid w:val="004B5DCC"/>
    <w:rsid w:val="004B663B"/>
    <w:rsid w:val="004B6C3D"/>
    <w:rsid w:val="004B70A6"/>
    <w:rsid w:val="004C145B"/>
    <w:rsid w:val="004C1658"/>
    <w:rsid w:val="004C17F9"/>
    <w:rsid w:val="004C1909"/>
    <w:rsid w:val="004C216A"/>
    <w:rsid w:val="004C2229"/>
    <w:rsid w:val="004C25E5"/>
    <w:rsid w:val="004C289D"/>
    <w:rsid w:val="004C34A5"/>
    <w:rsid w:val="004C46C9"/>
    <w:rsid w:val="004C475F"/>
    <w:rsid w:val="004C47C9"/>
    <w:rsid w:val="004C483F"/>
    <w:rsid w:val="004C4F09"/>
    <w:rsid w:val="004C552A"/>
    <w:rsid w:val="004C56CE"/>
    <w:rsid w:val="004C6301"/>
    <w:rsid w:val="004C6455"/>
    <w:rsid w:val="004C6871"/>
    <w:rsid w:val="004C6B8C"/>
    <w:rsid w:val="004C6ECF"/>
    <w:rsid w:val="004C72BC"/>
    <w:rsid w:val="004C7472"/>
    <w:rsid w:val="004C7E41"/>
    <w:rsid w:val="004D03E5"/>
    <w:rsid w:val="004D087E"/>
    <w:rsid w:val="004D0D1B"/>
    <w:rsid w:val="004D12F3"/>
    <w:rsid w:val="004D200F"/>
    <w:rsid w:val="004D2097"/>
    <w:rsid w:val="004D37FF"/>
    <w:rsid w:val="004D3FD5"/>
    <w:rsid w:val="004D45E4"/>
    <w:rsid w:val="004D4B5B"/>
    <w:rsid w:val="004D4FF6"/>
    <w:rsid w:val="004D511F"/>
    <w:rsid w:val="004D5633"/>
    <w:rsid w:val="004D567E"/>
    <w:rsid w:val="004D5A34"/>
    <w:rsid w:val="004D66A1"/>
    <w:rsid w:val="004D6DA0"/>
    <w:rsid w:val="004D6F64"/>
    <w:rsid w:val="004D7912"/>
    <w:rsid w:val="004D7FEC"/>
    <w:rsid w:val="004E001C"/>
    <w:rsid w:val="004E076F"/>
    <w:rsid w:val="004E096E"/>
    <w:rsid w:val="004E134A"/>
    <w:rsid w:val="004E16C6"/>
    <w:rsid w:val="004E1C48"/>
    <w:rsid w:val="004E28C5"/>
    <w:rsid w:val="004E2D8F"/>
    <w:rsid w:val="004E427D"/>
    <w:rsid w:val="004E4361"/>
    <w:rsid w:val="004E44D5"/>
    <w:rsid w:val="004E45C9"/>
    <w:rsid w:val="004E5361"/>
    <w:rsid w:val="004E560A"/>
    <w:rsid w:val="004E5C8F"/>
    <w:rsid w:val="004E5DE7"/>
    <w:rsid w:val="004E697D"/>
    <w:rsid w:val="004E6F87"/>
    <w:rsid w:val="004E7105"/>
    <w:rsid w:val="004E75F5"/>
    <w:rsid w:val="004E793C"/>
    <w:rsid w:val="004F0042"/>
    <w:rsid w:val="004F05C1"/>
    <w:rsid w:val="004F0D78"/>
    <w:rsid w:val="004F0F22"/>
    <w:rsid w:val="004F1087"/>
    <w:rsid w:val="004F145F"/>
    <w:rsid w:val="004F2275"/>
    <w:rsid w:val="004F24ED"/>
    <w:rsid w:val="004F269B"/>
    <w:rsid w:val="004F27D3"/>
    <w:rsid w:val="004F3B8C"/>
    <w:rsid w:val="004F3EA0"/>
    <w:rsid w:val="004F46ED"/>
    <w:rsid w:val="004F555F"/>
    <w:rsid w:val="004F6E15"/>
    <w:rsid w:val="004F7959"/>
    <w:rsid w:val="004F7C0A"/>
    <w:rsid w:val="004F7C23"/>
    <w:rsid w:val="004F7F44"/>
    <w:rsid w:val="0050012A"/>
    <w:rsid w:val="005002BA"/>
    <w:rsid w:val="00500ECE"/>
    <w:rsid w:val="005026A3"/>
    <w:rsid w:val="00502C04"/>
    <w:rsid w:val="00503206"/>
    <w:rsid w:val="0050345D"/>
    <w:rsid w:val="0050389E"/>
    <w:rsid w:val="00503E68"/>
    <w:rsid w:val="005058CE"/>
    <w:rsid w:val="00507276"/>
    <w:rsid w:val="00507343"/>
    <w:rsid w:val="005075FF"/>
    <w:rsid w:val="00510FE8"/>
    <w:rsid w:val="00511FDD"/>
    <w:rsid w:val="00512F58"/>
    <w:rsid w:val="00513017"/>
    <w:rsid w:val="00514561"/>
    <w:rsid w:val="0051476B"/>
    <w:rsid w:val="005148CB"/>
    <w:rsid w:val="005155D8"/>
    <w:rsid w:val="005156F5"/>
    <w:rsid w:val="00516262"/>
    <w:rsid w:val="0051656A"/>
    <w:rsid w:val="005165C5"/>
    <w:rsid w:val="0051694D"/>
    <w:rsid w:val="00516D32"/>
    <w:rsid w:val="00520281"/>
    <w:rsid w:val="005204E3"/>
    <w:rsid w:val="00521BBC"/>
    <w:rsid w:val="00522456"/>
    <w:rsid w:val="005227F6"/>
    <w:rsid w:val="00522ADF"/>
    <w:rsid w:val="00525D88"/>
    <w:rsid w:val="00525E6C"/>
    <w:rsid w:val="0052660C"/>
    <w:rsid w:val="005268F5"/>
    <w:rsid w:val="00526CD3"/>
    <w:rsid w:val="00527147"/>
    <w:rsid w:val="005272F0"/>
    <w:rsid w:val="00530384"/>
    <w:rsid w:val="00530711"/>
    <w:rsid w:val="00530720"/>
    <w:rsid w:val="00531133"/>
    <w:rsid w:val="005316C1"/>
    <w:rsid w:val="00532BEB"/>
    <w:rsid w:val="00532F3E"/>
    <w:rsid w:val="005333FE"/>
    <w:rsid w:val="005337E8"/>
    <w:rsid w:val="00533CF3"/>
    <w:rsid w:val="0053411E"/>
    <w:rsid w:val="00534183"/>
    <w:rsid w:val="00534DF7"/>
    <w:rsid w:val="00536728"/>
    <w:rsid w:val="00537751"/>
    <w:rsid w:val="00537910"/>
    <w:rsid w:val="00537BE0"/>
    <w:rsid w:val="00537EA2"/>
    <w:rsid w:val="0054010E"/>
    <w:rsid w:val="00540907"/>
    <w:rsid w:val="005413E4"/>
    <w:rsid w:val="00541C71"/>
    <w:rsid w:val="00542148"/>
    <w:rsid w:val="00542378"/>
    <w:rsid w:val="00542796"/>
    <w:rsid w:val="00542B7E"/>
    <w:rsid w:val="00543C1C"/>
    <w:rsid w:val="005454A3"/>
    <w:rsid w:val="00545D5F"/>
    <w:rsid w:val="00546176"/>
    <w:rsid w:val="005467D0"/>
    <w:rsid w:val="00546FE5"/>
    <w:rsid w:val="00547B00"/>
    <w:rsid w:val="00547CE5"/>
    <w:rsid w:val="0055004C"/>
    <w:rsid w:val="0055085A"/>
    <w:rsid w:val="0055085B"/>
    <w:rsid w:val="00550B38"/>
    <w:rsid w:val="005512C3"/>
    <w:rsid w:val="00551864"/>
    <w:rsid w:val="005521A7"/>
    <w:rsid w:val="0055221F"/>
    <w:rsid w:val="005523C5"/>
    <w:rsid w:val="005528FC"/>
    <w:rsid w:val="00552BE8"/>
    <w:rsid w:val="00552C5A"/>
    <w:rsid w:val="00553428"/>
    <w:rsid w:val="00553E50"/>
    <w:rsid w:val="0055667A"/>
    <w:rsid w:val="00557046"/>
    <w:rsid w:val="005573D8"/>
    <w:rsid w:val="005573E2"/>
    <w:rsid w:val="0055763D"/>
    <w:rsid w:val="00557E77"/>
    <w:rsid w:val="00560036"/>
    <w:rsid w:val="005604FE"/>
    <w:rsid w:val="005619E4"/>
    <w:rsid w:val="005623D8"/>
    <w:rsid w:val="005625DD"/>
    <w:rsid w:val="00562D72"/>
    <w:rsid w:val="00562DED"/>
    <w:rsid w:val="005632E5"/>
    <w:rsid w:val="00563341"/>
    <w:rsid w:val="00563A41"/>
    <w:rsid w:val="00564F86"/>
    <w:rsid w:val="0056526C"/>
    <w:rsid w:val="00565E6D"/>
    <w:rsid w:val="00566F61"/>
    <w:rsid w:val="0056717C"/>
    <w:rsid w:val="00567634"/>
    <w:rsid w:val="0057001E"/>
    <w:rsid w:val="00570813"/>
    <w:rsid w:val="00570C3F"/>
    <w:rsid w:val="00571C53"/>
    <w:rsid w:val="00571D25"/>
    <w:rsid w:val="00572406"/>
    <w:rsid w:val="00572746"/>
    <w:rsid w:val="00572E51"/>
    <w:rsid w:val="00573232"/>
    <w:rsid w:val="005738BD"/>
    <w:rsid w:val="005754E9"/>
    <w:rsid w:val="00575A73"/>
    <w:rsid w:val="00575CD4"/>
    <w:rsid w:val="0057607A"/>
    <w:rsid w:val="00576181"/>
    <w:rsid w:val="0057624B"/>
    <w:rsid w:val="00576BCF"/>
    <w:rsid w:val="00577842"/>
    <w:rsid w:val="00577B9E"/>
    <w:rsid w:val="00580AEA"/>
    <w:rsid w:val="00580CC4"/>
    <w:rsid w:val="00581241"/>
    <w:rsid w:val="00581C0E"/>
    <w:rsid w:val="005824FB"/>
    <w:rsid w:val="005825F9"/>
    <w:rsid w:val="00582F97"/>
    <w:rsid w:val="00583219"/>
    <w:rsid w:val="005832D7"/>
    <w:rsid w:val="00584829"/>
    <w:rsid w:val="005859F0"/>
    <w:rsid w:val="00585BF3"/>
    <w:rsid w:val="00586B80"/>
    <w:rsid w:val="00586F8F"/>
    <w:rsid w:val="00587180"/>
    <w:rsid w:val="00590826"/>
    <w:rsid w:val="00591736"/>
    <w:rsid w:val="005918BA"/>
    <w:rsid w:val="00591CDE"/>
    <w:rsid w:val="00591D1F"/>
    <w:rsid w:val="00591F08"/>
    <w:rsid w:val="005922D9"/>
    <w:rsid w:val="005932A1"/>
    <w:rsid w:val="00593A6A"/>
    <w:rsid w:val="00593A8E"/>
    <w:rsid w:val="00593D9E"/>
    <w:rsid w:val="005949E7"/>
    <w:rsid w:val="005950A4"/>
    <w:rsid w:val="0059591C"/>
    <w:rsid w:val="00596084"/>
    <w:rsid w:val="00596598"/>
    <w:rsid w:val="00596635"/>
    <w:rsid w:val="005968CE"/>
    <w:rsid w:val="00596B4A"/>
    <w:rsid w:val="00596DCE"/>
    <w:rsid w:val="005A1172"/>
    <w:rsid w:val="005A26A9"/>
    <w:rsid w:val="005A2811"/>
    <w:rsid w:val="005A28A3"/>
    <w:rsid w:val="005A3AA6"/>
    <w:rsid w:val="005A3AF8"/>
    <w:rsid w:val="005A3B47"/>
    <w:rsid w:val="005A4756"/>
    <w:rsid w:val="005A4BEC"/>
    <w:rsid w:val="005A4CD6"/>
    <w:rsid w:val="005A4FB2"/>
    <w:rsid w:val="005A511D"/>
    <w:rsid w:val="005A5601"/>
    <w:rsid w:val="005A614C"/>
    <w:rsid w:val="005A62FD"/>
    <w:rsid w:val="005A6384"/>
    <w:rsid w:val="005A6885"/>
    <w:rsid w:val="005A75A2"/>
    <w:rsid w:val="005A7DA5"/>
    <w:rsid w:val="005B05A4"/>
    <w:rsid w:val="005B2096"/>
    <w:rsid w:val="005B2594"/>
    <w:rsid w:val="005B25E0"/>
    <w:rsid w:val="005B38BA"/>
    <w:rsid w:val="005B3CED"/>
    <w:rsid w:val="005B48FB"/>
    <w:rsid w:val="005B5E9F"/>
    <w:rsid w:val="005B5FEC"/>
    <w:rsid w:val="005B67BF"/>
    <w:rsid w:val="005B6BF6"/>
    <w:rsid w:val="005B7C86"/>
    <w:rsid w:val="005C0D64"/>
    <w:rsid w:val="005C1FF2"/>
    <w:rsid w:val="005C28B0"/>
    <w:rsid w:val="005C2E77"/>
    <w:rsid w:val="005C3CAB"/>
    <w:rsid w:val="005C3D57"/>
    <w:rsid w:val="005C44E8"/>
    <w:rsid w:val="005C4876"/>
    <w:rsid w:val="005C4931"/>
    <w:rsid w:val="005C4B7D"/>
    <w:rsid w:val="005C4D56"/>
    <w:rsid w:val="005C4DB6"/>
    <w:rsid w:val="005C5FAE"/>
    <w:rsid w:val="005C5FBB"/>
    <w:rsid w:val="005C64BE"/>
    <w:rsid w:val="005C68D2"/>
    <w:rsid w:val="005C70D2"/>
    <w:rsid w:val="005C7604"/>
    <w:rsid w:val="005C7C1F"/>
    <w:rsid w:val="005D1450"/>
    <w:rsid w:val="005D16E3"/>
    <w:rsid w:val="005D1E6B"/>
    <w:rsid w:val="005D2620"/>
    <w:rsid w:val="005D2697"/>
    <w:rsid w:val="005D3B7C"/>
    <w:rsid w:val="005D518D"/>
    <w:rsid w:val="005D54C9"/>
    <w:rsid w:val="005D59CD"/>
    <w:rsid w:val="005D5C1F"/>
    <w:rsid w:val="005D603E"/>
    <w:rsid w:val="005D6CCD"/>
    <w:rsid w:val="005D7371"/>
    <w:rsid w:val="005D7638"/>
    <w:rsid w:val="005E156A"/>
    <w:rsid w:val="005E1A05"/>
    <w:rsid w:val="005E23E9"/>
    <w:rsid w:val="005E2AD1"/>
    <w:rsid w:val="005E32B4"/>
    <w:rsid w:val="005E33B3"/>
    <w:rsid w:val="005E3C41"/>
    <w:rsid w:val="005E3F20"/>
    <w:rsid w:val="005E57D6"/>
    <w:rsid w:val="005E59FA"/>
    <w:rsid w:val="005E5E63"/>
    <w:rsid w:val="005E62FD"/>
    <w:rsid w:val="005E663B"/>
    <w:rsid w:val="005E6840"/>
    <w:rsid w:val="005E776E"/>
    <w:rsid w:val="005E7A1C"/>
    <w:rsid w:val="005E7A33"/>
    <w:rsid w:val="005E7A74"/>
    <w:rsid w:val="005F00CD"/>
    <w:rsid w:val="005F02FF"/>
    <w:rsid w:val="005F086B"/>
    <w:rsid w:val="005F0DA9"/>
    <w:rsid w:val="005F1E2D"/>
    <w:rsid w:val="005F206D"/>
    <w:rsid w:val="005F22F1"/>
    <w:rsid w:val="005F233C"/>
    <w:rsid w:val="005F23FA"/>
    <w:rsid w:val="005F2A75"/>
    <w:rsid w:val="005F2D26"/>
    <w:rsid w:val="005F34EC"/>
    <w:rsid w:val="005F3EC9"/>
    <w:rsid w:val="005F4238"/>
    <w:rsid w:val="005F4268"/>
    <w:rsid w:val="005F43E1"/>
    <w:rsid w:val="005F4464"/>
    <w:rsid w:val="005F5739"/>
    <w:rsid w:val="005F6995"/>
    <w:rsid w:val="005F742D"/>
    <w:rsid w:val="005F7BA8"/>
    <w:rsid w:val="00601769"/>
    <w:rsid w:val="00601CBE"/>
    <w:rsid w:val="00602636"/>
    <w:rsid w:val="0060290D"/>
    <w:rsid w:val="00602E85"/>
    <w:rsid w:val="006031CD"/>
    <w:rsid w:val="00603D28"/>
    <w:rsid w:val="00604D75"/>
    <w:rsid w:val="006050FA"/>
    <w:rsid w:val="00605235"/>
    <w:rsid w:val="0060527E"/>
    <w:rsid w:val="00605B7E"/>
    <w:rsid w:val="00606133"/>
    <w:rsid w:val="00607BFA"/>
    <w:rsid w:val="006108A4"/>
    <w:rsid w:val="00610F83"/>
    <w:rsid w:val="0061124B"/>
    <w:rsid w:val="006129A0"/>
    <w:rsid w:val="006143D0"/>
    <w:rsid w:val="006147A8"/>
    <w:rsid w:val="00614896"/>
    <w:rsid w:val="00614B5E"/>
    <w:rsid w:val="00614D22"/>
    <w:rsid w:val="00616717"/>
    <w:rsid w:val="00616F92"/>
    <w:rsid w:val="00620CA1"/>
    <w:rsid w:val="0062177A"/>
    <w:rsid w:val="0062231D"/>
    <w:rsid w:val="00622705"/>
    <w:rsid w:val="006228D2"/>
    <w:rsid w:val="00622DBF"/>
    <w:rsid w:val="00622FE2"/>
    <w:rsid w:val="006230C8"/>
    <w:rsid w:val="0062383E"/>
    <w:rsid w:val="006246D0"/>
    <w:rsid w:val="00624BE7"/>
    <w:rsid w:val="00624CFE"/>
    <w:rsid w:val="0062517A"/>
    <w:rsid w:val="0062537D"/>
    <w:rsid w:val="006255B6"/>
    <w:rsid w:val="00626001"/>
    <w:rsid w:val="0062655A"/>
    <w:rsid w:val="0062741D"/>
    <w:rsid w:val="00630593"/>
    <w:rsid w:val="00630C2E"/>
    <w:rsid w:val="00631891"/>
    <w:rsid w:val="00632737"/>
    <w:rsid w:val="00632E45"/>
    <w:rsid w:val="00632EA8"/>
    <w:rsid w:val="00633003"/>
    <w:rsid w:val="00633240"/>
    <w:rsid w:val="006336C3"/>
    <w:rsid w:val="0063459E"/>
    <w:rsid w:val="006347FD"/>
    <w:rsid w:val="00634C6A"/>
    <w:rsid w:val="0063649F"/>
    <w:rsid w:val="0063650E"/>
    <w:rsid w:val="006378F9"/>
    <w:rsid w:val="0063795F"/>
    <w:rsid w:val="00640C6D"/>
    <w:rsid w:val="0064233E"/>
    <w:rsid w:val="00642399"/>
    <w:rsid w:val="00643B86"/>
    <w:rsid w:val="00644C15"/>
    <w:rsid w:val="00644C77"/>
    <w:rsid w:val="00645734"/>
    <w:rsid w:val="00646DBF"/>
    <w:rsid w:val="0064732C"/>
    <w:rsid w:val="00650502"/>
    <w:rsid w:val="006514C6"/>
    <w:rsid w:val="00652074"/>
    <w:rsid w:val="0065220A"/>
    <w:rsid w:val="00652E29"/>
    <w:rsid w:val="006534D4"/>
    <w:rsid w:val="00653A65"/>
    <w:rsid w:val="0065490C"/>
    <w:rsid w:val="006550F9"/>
    <w:rsid w:val="006552DE"/>
    <w:rsid w:val="00656C22"/>
    <w:rsid w:val="00656CC3"/>
    <w:rsid w:val="00656DDF"/>
    <w:rsid w:val="00656E79"/>
    <w:rsid w:val="006579A5"/>
    <w:rsid w:val="00660FBC"/>
    <w:rsid w:val="006613B9"/>
    <w:rsid w:val="006613D1"/>
    <w:rsid w:val="00661558"/>
    <w:rsid w:val="00661601"/>
    <w:rsid w:val="00661A44"/>
    <w:rsid w:val="0066253F"/>
    <w:rsid w:val="006625D3"/>
    <w:rsid w:val="00662AD2"/>
    <w:rsid w:val="00662B9A"/>
    <w:rsid w:val="00662C57"/>
    <w:rsid w:val="00663EFB"/>
    <w:rsid w:val="006642C1"/>
    <w:rsid w:val="006648AC"/>
    <w:rsid w:val="006654C2"/>
    <w:rsid w:val="006657D9"/>
    <w:rsid w:val="006658D1"/>
    <w:rsid w:val="00665B67"/>
    <w:rsid w:val="0066614F"/>
    <w:rsid w:val="00666C56"/>
    <w:rsid w:val="006673AA"/>
    <w:rsid w:val="006675FF"/>
    <w:rsid w:val="00667F0C"/>
    <w:rsid w:val="00670DD5"/>
    <w:rsid w:val="00670F08"/>
    <w:rsid w:val="006723FF"/>
    <w:rsid w:val="00672821"/>
    <w:rsid w:val="00672CAB"/>
    <w:rsid w:val="00672F79"/>
    <w:rsid w:val="0067311B"/>
    <w:rsid w:val="006736FE"/>
    <w:rsid w:val="00673A9F"/>
    <w:rsid w:val="00673CD2"/>
    <w:rsid w:val="00673ECC"/>
    <w:rsid w:val="006740C3"/>
    <w:rsid w:val="00674BA4"/>
    <w:rsid w:val="00675A05"/>
    <w:rsid w:val="0067699B"/>
    <w:rsid w:val="00676B05"/>
    <w:rsid w:val="00676E10"/>
    <w:rsid w:val="006774C0"/>
    <w:rsid w:val="0067758A"/>
    <w:rsid w:val="006776E9"/>
    <w:rsid w:val="00680A62"/>
    <w:rsid w:val="00680CA8"/>
    <w:rsid w:val="00680D38"/>
    <w:rsid w:val="006817B5"/>
    <w:rsid w:val="0068237C"/>
    <w:rsid w:val="006824E0"/>
    <w:rsid w:val="00682A23"/>
    <w:rsid w:val="006833CA"/>
    <w:rsid w:val="00683BDC"/>
    <w:rsid w:val="006841CC"/>
    <w:rsid w:val="00684A99"/>
    <w:rsid w:val="006851F7"/>
    <w:rsid w:val="0068559E"/>
    <w:rsid w:val="00685FED"/>
    <w:rsid w:val="006874BB"/>
    <w:rsid w:val="00687C7F"/>
    <w:rsid w:val="00687E0A"/>
    <w:rsid w:val="0069001B"/>
    <w:rsid w:val="006906FC"/>
    <w:rsid w:val="006908D2"/>
    <w:rsid w:val="00690FB2"/>
    <w:rsid w:val="00691A31"/>
    <w:rsid w:val="00693147"/>
    <w:rsid w:val="00693B83"/>
    <w:rsid w:val="0069429F"/>
    <w:rsid w:val="00695004"/>
    <w:rsid w:val="00695784"/>
    <w:rsid w:val="00695D3E"/>
    <w:rsid w:val="00696224"/>
    <w:rsid w:val="00696E52"/>
    <w:rsid w:val="00697689"/>
    <w:rsid w:val="00697B02"/>
    <w:rsid w:val="006A02EA"/>
    <w:rsid w:val="006A2114"/>
    <w:rsid w:val="006A26D7"/>
    <w:rsid w:val="006A2C4B"/>
    <w:rsid w:val="006A341D"/>
    <w:rsid w:val="006A350F"/>
    <w:rsid w:val="006A384C"/>
    <w:rsid w:val="006A3C3E"/>
    <w:rsid w:val="006A4627"/>
    <w:rsid w:val="006A47E3"/>
    <w:rsid w:val="006A4FEB"/>
    <w:rsid w:val="006A567A"/>
    <w:rsid w:val="006A6C25"/>
    <w:rsid w:val="006A6D45"/>
    <w:rsid w:val="006A6E80"/>
    <w:rsid w:val="006A7C29"/>
    <w:rsid w:val="006B038E"/>
    <w:rsid w:val="006B0652"/>
    <w:rsid w:val="006B0FD0"/>
    <w:rsid w:val="006B1321"/>
    <w:rsid w:val="006B1E87"/>
    <w:rsid w:val="006B299A"/>
    <w:rsid w:val="006B2D22"/>
    <w:rsid w:val="006B35FB"/>
    <w:rsid w:val="006B439C"/>
    <w:rsid w:val="006B588E"/>
    <w:rsid w:val="006B63DE"/>
    <w:rsid w:val="006B70B7"/>
    <w:rsid w:val="006B72B3"/>
    <w:rsid w:val="006C0ADF"/>
    <w:rsid w:val="006C2064"/>
    <w:rsid w:val="006C2CEB"/>
    <w:rsid w:val="006C3207"/>
    <w:rsid w:val="006C3909"/>
    <w:rsid w:val="006C4767"/>
    <w:rsid w:val="006C4DA5"/>
    <w:rsid w:val="006C557D"/>
    <w:rsid w:val="006C57FE"/>
    <w:rsid w:val="006C5E31"/>
    <w:rsid w:val="006C655A"/>
    <w:rsid w:val="006C6BDE"/>
    <w:rsid w:val="006D0060"/>
    <w:rsid w:val="006D065B"/>
    <w:rsid w:val="006D0C54"/>
    <w:rsid w:val="006D1874"/>
    <w:rsid w:val="006D27BD"/>
    <w:rsid w:val="006D2915"/>
    <w:rsid w:val="006D2B37"/>
    <w:rsid w:val="006D3ED5"/>
    <w:rsid w:val="006D57EB"/>
    <w:rsid w:val="006D6DF3"/>
    <w:rsid w:val="006D7027"/>
    <w:rsid w:val="006D78A9"/>
    <w:rsid w:val="006D7EB9"/>
    <w:rsid w:val="006E0C7B"/>
    <w:rsid w:val="006E124E"/>
    <w:rsid w:val="006E16B1"/>
    <w:rsid w:val="006E1BFB"/>
    <w:rsid w:val="006E30B3"/>
    <w:rsid w:val="006E3B12"/>
    <w:rsid w:val="006E5F25"/>
    <w:rsid w:val="006E6B1B"/>
    <w:rsid w:val="006E6FFE"/>
    <w:rsid w:val="006E72ED"/>
    <w:rsid w:val="006E7F9B"/>
    <w:rsid w:val="006F1013"/>
    <w:rsid w:val="006F2461"/>
    <w:rsid w:val="006F2543"/>
    <w:rsid w:val="006F3CF1"/>
    <w:rsid w:val="006F42CB"/>
    <w:rsid w:val="006F4972"/>
    <w:rsid w:val="006F4994"/>
    <w:rsid w:val="006F4CC6"/>
    <w:rsid w:val="006F652C"/>
    <w:rsid w:val="006F6746"/>
    <w:rsid w:val="006F6899"/>
    <w:rsid w:val="006F696E"/>
    <w:rsid w:val="006F6CDF"/>
    <w:rsid w:val="006F7762"/>
    <w:rsid w:val="006F7790"/>
    <w:rsid w:val="0070051A"/>
    <w:rsid w:val="0070145B"/>
    <w:rsid w:val="007014C8"/>
    <w:rsid w:val="007017D6"/>
    <w:rsid w:val="00701B90"/>
    <w:rsid w:val="007036F2"/>
    <w:rsid w:val="00703B3B"/>
    <w:rsid w:val="007040EC"/>
    <w:rsid w:val="00704744"/>
    <w:rsid w:val="007049D8"/>
    <w:rsid w:val="00705616"/>
    <w:rsid w:val="0070724B"/>
    <w:rsid w:val="007100D2"/>
    <w:rsid w:val="00710BBE"/>
    <w:rsid w:val="00711024"/>
    <w:rsid w:val="0071113C"/>
    <w:rsid w:val="007125C2"/>
    <w:rsid w:val="00712A28"/>
    <w:rsid w:val="00712D09"/>
    <w:rsid w:val="007143F1"/>
    <w:rsid w:val="0071473C"/>
    <w:rsid w:val="007158B0"/>
    <w:rsid w:val="0071686E"/>
    <w:rsid w:val="007200E0"/>
    <w:rsid w:val="0072072B"/>
    <w:rsid w:val="00721084"/>
    <w:rsid w:val="0072137F"/>
    <w:rsid w:val="00723794"/>
    <w:rsid w:val="00723AD7"/>
    <w:rsid w:val="00723B94"/>
    <w:rsid w:val="00724878"/>
    <w:rsid w:val="00725369"/>
    <w:rsid w:val="00725BEB"/>
    <w:rsid w:val="007266ED"/>
    <w:rsid w:val="00726918"/>
    <w:rsid w:val="00727004"/>
    <w:rsid w:val="00727153"/>
    <w:rsid w:val="00727937"/>
    <w:rsid w:val="007300A0"/>
    <w:rsid w:val="007305C0"/>
    <w:rsid w:val="0073103B"/>
    <w:rsid w:val="00731AB2"/>
    <w:rsid w:val="00731F26"/>
    <w:rsid w:val="007321C2"/>
    <w:rsid w:val="00733284"/>
    <w:rsid w:val="007337EE"/>
    <w:rsid w:val="00733AB9"/>
    <w:rsid w:val="00735097"/>
    <w:rsid w:val="0073523A"/>
    <w:rsid w:val="00735A56"/>
    <w:rsid w:val="00736599"/>
    <w:rsid w:val="00736895"/>
    <w:rsid w:val="00736D7A"/>
    <w:rsid w:val="00737A1E"/>
    <w:rsid w:val="00737AD0"/>
    <w:rsid w:val="0074073D"/>
    <w:rsid w:val="007408CF"/>
    <w:rsid w:val="0074174F"/>
    <w:rsid w:val="007418A3"/>
    <w:rsid w:val="00742730"/>
    <w:rsid w:val="00744190"/>
    <w:rsid w:val="00744222"/>
    <w:rsid w:val="00744D15"/>
    <w:rsid w:val="0074542D"/>
    <w:rsid w:val="007459C8"/>
    <w:rsid w:val="00745FA8"/>
    <w:rsid w:val="00745FBE"/>
    <w:rsid w:val="007462E8"/>
    <w:rsid w:val="00747516"/>
    <w:rsid w:val="00751690"/>
    <w:rsid w:val="00751C2A"/>
    <w:rsid w:val="00752713"/>
    <w:rsid w:val="007535BF"/>
    <w:rsid w:val="007542D2"/>
    <w:rsid w:val="00754429"/>
    <w:rsid w:val="00754A76"/>
    <w:rsid w:val="00754B9D"/>
    <w:rsid w:val="00754EF5"/>
    <w:rsid w:val="00755EC5"/>
    <w:rsid w:val="0075717B"/>
    <w:rsid w:val="007571D0"/>
    <w:rsid w:val="00757391"/>
    <w:rsid w:val="007575B0"/>
    <w:rsid w:val="007578E5"/>
    <w:rsid w:val="007605B4"/>
    <w:rsid w:val="00760C32"/>
    <w:rsid w:val="0076126D"/>
    <w:rsid w:val="0076137F"/>
    <w:rsid w:val="0076202E"/>
    <w:rsid w:val="00763E64"/>
    <w:rsid w:val="00764ADD"/>
    <w:rsid w:val="0076550F"/>
    <w:rsid w:val="007663FD"/>
    <w:rsid w:val="007667C8"/>
    <w:rsid w:val="007667F7"/>
    <w:rsid w:val="00766E17"/>
    <w:rsid w:val="007672B2"/>
    <w:rsid w:val="00767B3B"/>
    <w:rsid w:val="00767D3F"/>
    <w:rsid w:val="00767FC0"/>
    <w:rsid w:val="00770028"/>
    <w:rsid w:val="00770A22"/>
    <w:rsid w:val="00770B37"/>
    <w:rsid w:val="00770C59"/>
    <w:rsid w:val="00770DAA"/>
    <w:rsid w:val="007712B3"/>
    <w:rsid w:val="00771721"/>
    <w:rsid w:val="007721D8"/>
    <w:rsid w:val="00772AF9"/>
    <w:rsid w:val="007737DD"/>
    <w:rsid w:val="007739F2"/>
    <w:rsid w:val="00774E48"/>
    <w:rsid w:val="007757A4"/>
    <w:rsid w:val="00775B01"/>
    <w:rsid w:val="007761E3"/>
    <w:rsid w:val="00777D1D"/>
    <w:rsid w:val="00780B7C"/>
    <w:rsid w:val="00780CCE"/>
    <w:rsid w:val="00781430"/>
    <w:rsid w:val="007814A2"/>
    <w:rsid w:val="00781B02"/>
    <w:rsid w:val="0078248C"/>
    <w:rsid w:val="00782C3C"/>
    <w:rsid w:val="00782E0A"/>
    <w:rsid w:val="00782F35"/>
    <w:rsid w:val="00783042"/>
    <w:rsid w:val="00783195"/>
    <w:rsid w:val="00783CDC"/>
    <w:rsid w:val="00785A21"/>
    <w:rsid w:val="00786B13"/>
    <w:rsid w:val="00786D43"/>
    <w:rsid w:val="00786F53"/>
    <w:rsid w:val="00787528"/>
    <w:rsid w:val="00787FCB"/>
    <w:rsid w:val="007907D8"/>
    <w:rsid w:val="0079082E"/>
    <w:rsid w:val="00790CEE"/>
    <w:rsid w:val="00791997"/>
    <w:rsid w:val="00792911"/>
    <w:rsid w:val="00792B0D"/>
    <w:rsid w:val="00792BFE"/>
    <w:rsid w:val="007943DA"/>
    <w:rsid w:val="00794868"/>
    <w:rsid w:val="0079577F"/>
    <w:rsid w:val="00795BB9"/>
    <w:rsid w:val="007963CA"/>
    <w:rsid w:val="00796ACD"/>
    <w:rsid w:val="007978BA"/>
    <w:rsid w:val="007A00F4"/>
    <w:rsid w:val="007A0B86"/>
    <w:rsid w:val="007A0CB1"/>
    <w:rsid w:val="007A1B24"/>
    <w:rsid w:val="007A2341"/>
    <w:rsid w:val="007A2F58"/>
    <w:rsid w:val="007A3429"/>
    <w:rsid w:val="007A35B6"/>
    <w:rsid w:val="007A360B"/>
    <w:rsid w:val="007A38F2"/>
    <w:rsid w:val="007A3F83"/>
    <w:rsid w:val="007A461D"/>
    <w:rsid w:val="007A4BFE"/>
    <w:rsid w:val="007A4E4F"/>
    <w:rsid w:val="007A4FF4"/>
    <w:rsid w:val="007A549D"/>
    <w:rsid w:val="007A57DC"/>
    <w:rsid w:val="007A59EE"/>
    <w:rsid w:val="007A5CC3"/>
    <w:rsid w:val="007A602D"/>
    <w:rsid w:val="007A663D"/>
    <w:rsid w:val="007A717F"/>
    <w:rsid w:val="007A78AD"/>
    <w:rsid w:val="007A7F34"/>
    <w:rsid w:val="007B009B"/>
    <w:rsid w:val="007B0CFC"/>
    <w:rsid w:val="007B12C6"/>
    <w:rsid w:val="007B19C4"/>
    <w:rsid w:val="007B1A4D"/>
    <w:rsid w:val="007B1E67"/>
    <w:rsid w:val="007B204F"/>
    <w:rsid w:val="007B2A29"/>
    <w:rsid w:val="007B33D5"/>
    <w:rsid w:val="007B3AEA"/>
    <w:rsid w:val="007B3C0E"/>
    <w:rsid w:val="007B401D"/>
    <w:rsid w:val="007B4097"/>
    <w:rsid w:val="007B41E6"/>
    <w:rsid w:val="007B48CD"/>
    <w:rsid w:val="007B64D5"/>
    <w:rsid w:val="007B6B3C"/>
    <w:rsid w:val="007B6FD5"/>
    <w:rsid w:val="007B7115"/>
    <w:rsid w:val="007B7BD2"/>
    <w:rsid w:val="007C064B"/>
    <w:rsid w:val="007C18AA"/>
    <w:rsid w:val="007C19DF"/>
    <w:rsid w:val="007C1AA7"/>
    <w:rsid w:val="007C39E8"/>
    <w:rsid w:val="007C3C16"/>
    <w:rsid w:val="007C5984"/>
    <w:rsid w:val="007C610C"/>
    <w:rsid w:val="007C6D01"/>
    <w:rsid w:val="007C7B05"/>
    <w:rsid w:val="007C7E53"/>
    <w:rsid w:val="007D10E8"/>
    <w:rsid w:val="007D189E"/>
    <w:rsid w:val="007D1AB9"/>
    <w:rsid w:val="007D3261"/>
    <w:rsid w:val="007D343A"/>
    <w:rsid w:val="007D3AED"/>
    <w:rsid w:val="007D53B1"/>
    <w:rsid w:val="007D53E8"/>
    <w:rsid w:val="007D6332"/>
    <w:rsid w:val="007D637D"/>
    <w:rsid w:val="007D7EB1"/>
    <w:rsid w:val="007E04DA"/>
    <w:rsid w:val="007E09C7"/>
    <w:rsid w:val="007E0BE2"/>
    <w:rsid w:val="007E1603"/>
    <w:rsid w:val="007E1A34"/>
    <w:rsid w:val="007E1CA3"/>
    <w:rsid w:val="007E1F36"/>
    <w:rsid w:val="007E2F73"/>
    <w:rsid w:val="007E3040"/>
    <w:rsid w:val="007E37E6"/>
    <w:rsid w:val="007E3AE4"/>
    <w:rsid w:val="007E4632"/>
    <w:rsid w:val="007E52AE"/>
    <w:rsid w:val="007E5770"/>
    <w:rsid w:val="007E5DB7"/>
    <w:rsid w:val="007E6341"/>
    <w:rsid w:val="007E69B5"/>
    <w:rsid w:val="007E6A6F"/>
    <w:rsid w:val="007E73AC"/>
    <w:rsid w:val="007F04D9"/>
    <w:rsid w:val="007F06BD"/>
    <w:rsid w:val="007F0A5E"/>
    <w:rsid w:val="007F1249"/>
    <w:rsid w:val="007F1432"/>
    <w:rsid w:val="007F1FA9"/>
    <w:rsid w:val="007F21BE"/>
    <w:rsid w:val="007F22AE"/>
    <w:rsid w:val="007F250B"/>
    <w:rsid w:val="007F2D44"/>
    <w:rsid w:val="007F3984"/>
    <w:rsid w:val="007F4023"/>
    <w:rsid w:val="007F41FB"/>
    <w:rsid w:val="007F45C7"/>
    <w:rsid w:val="007F525D"/>
    <w:rsid w:val="007F58DB"/>
    <w:rsid w:val="007F63E3"/>
    <w:rsid w:val="007F6AEA"/>
    <w:rsid w:val="007F6DDE"/>
    <w:rsid w:val="007F7315"/>
    <w:rsid w:val="007F7846"/>
    <w:rsid w:val="007F7E67"/>
    <w:rsid w:val="00801749"/>
    <w:rsid w:val="0080213B"/>
    <w:rsid w:val="00802B17"/>
    <w:rsid w:val="00802D3F"/>
    <w:rsid w:val="00803191"/>
    <w:rsid w:val="00803F77"/>
    <w:rsid w:val="0080485D"/>
    <w:rsid w:val="00805D22"/>
    <w:rsid w:val="00806028"/>
    <w:rsid w:val="00806362"/>
    <w:rsid w:val="008065FA"/>
    <w:rsid w:val="00806742"/>
    <w:rsid w:val="0080742C"/>
    <w:rsid w:val="00807F02"/>
    <w:rsid w:val="008107C3"/>
    <w:rsid w:val="00810C86"/>
    <w:rsid w:val="00811853"/>
    <w:rsid w:val="00811F43"/>
    <w:rsid w:val="00812396"/>
    <w:rsid w:val="00813618"/>
    <w:rsid w:val="00814500"/>
    <w:rsid w:val="0081565D"/>
    <w:rsid w:val="0081579E"/>
    <w:rsid w:val="00816D89"/>
    <w:rsid w:val="00817A38"/>
    <w:rsid w:val="008207D3"/>
    <w:rsid w:val="008208DA"/>
    <w:rsid w:val="00820D2C"/>
    <w:rsid w:val="0082231E"/>
    <w:rsid w:val="00822D67"/>
    <w:rsid w:val="00823612"/>
    <w:rsid w:val="00824185"/>
    <w:rsid w:val="008246FF"/>
    <w:rsid w:val="00824703"/>
    <w:rsid w:val="0082480B"/>
    <w:rsid w:val="00824B3A"/>
    <w:rsid w:val="0082503B"/>
    <w:rsid w:val="0082521D"/>
    <w:rsid w:val="00825D4A"/>
    <w:rsid w:val="00825E97"/>
    <w:rsid w:val="008261B7"/>
    <w:rsid w:val="00826ADE"/>
    <w:rsid w:val="00826B29"/>
    <w:rsid w:val="00826DDE"/>
    <w:rsid w:val="008300D2"/>
    <w:rsid w:val="0083021B"/>
    <w:rsid w:val="00830AFC"/>
    <w:rsid w:val="008318E2"/>
    <w:rsid w:val="0083261D"/>
    <w:rsid w:val="008328D3"/>
    <w:rsid w:val="00833372"/>
    <w:rsid w:val="008339BD"/>
    <w:rsid w:val="00833B7F"/>
    <w:rsid w:val="008340AB"/>
    <w:rsid w:val="00834722"/>
    <w:rsid w:val="008354D4"/>
    <w:rsid w:val="00835818"/>
    <w:rsid w:val="00835935"/>
    <w:rsid w:val="0083633D"/>
    <w:rsid w:val="008379A9"/>
    <w:rsid w:val="00837CB4"/>
    <w:rsid w:val="00840071"/>
    <w:rsid w:val="008414BC"/>
    <w:rsid w:val="00842125"/>
    <w:rsid w:val="00843389"/>
    <w:rsid w:val="00843E23"/>
    <w:rsid w:val="008443F6"/>
    <w:rsid w:val="008447DF"/>
    <w:rsid w:val="0084482C"/>
    <w:rsid w:val="008451CA"/>
    <w:rsid w:val="0084563B"/>
    <w:rsid w:val="00845950"/>
    <w:rsid w:val="00845EE5"/>
    <w:rsid w:val="0084619E"/>
    <w:rsid w:val="00846A54"/>
    <w:rsid w:val="00847119"/>
    <w:rsid w:val="00850B52"/>
    <w:rsid w:val="008511C8"/>
    <w:rsid w:val="00851D31"/>
    <w:rsid w:val="008521B5"/>
    <w:rsid w:val="00853145"/>
    <w:rsid w:val="0085318E"/>
    <w:rsid w:val="0085326B"/>
    <w:rsid w:val="00853469"/>
    <w:rsid w:val="0085358A"/>
    <w:rsid w:val="00853E7A"/>
    <w:rsid w:val="008542DF"/>
    <w:rsid w:val="008544DD"/>
    <w:rsid w:val="00855CDB"/>
    <w:rsid w:val="00856C85"/>
    <w:rsid w:val="00856FBF"/>
    <w:rsid w:val="008571CA"/>
    <w:rsid w:val="00857D80"/>
    <w:rsid w:val="00857DFC"/>
    <w:rsid w:val="00860DE5"/>
    <w:rsid w:val="00862232"/>
    <w:rsid w:val="0086239C"/>
    <w:rsid w:val="0086304F"/>
    <w:rsid w:val="00863A1C"/>
    <w:rsid w:val="008643A9"/>
    <w:rsid w:val="008647BC"/>
    <w:rsid w:val="008655D9"/>
    <w:rsid w:val="008659E3"/>
    <w:rsid w:val="0086606A"/>
    <w:rsid w:val="008666CA"/>
    <w:rsid w:val="00866D0A"/>
    <w:rsid w:val="00866F92"/>
    <w:rsid w:val="00867C9A"/>
    <w:rsid w:val="00867DF6"/>
    <w:rsid w:val="008704D9"/>
    <w:rsid w:val="0087058C"/>
    <w:rsid w:val="008708D8"/>
    <w:rsid w:val="00871118"/>
    <w:rsid w:val="00871CC1"/>
    <w:rsid w:val="00872188"/>
    <w:rsid w:val="00872739"/>
    <w:rsid w:val="00872B46"/>
    <w:rsid w:val="00873BAF"/>
    <w:rsid w:val="008747D3"/>
    <w:rsid w:val="0087520E"/>
    <w:rsid w:val="00875224"/>
    <w:rsid w:val="00876289"/>
    <w:rsid w:val="00876502"/>
    <w:rsid w:val="00876CC0"/>
    <w:rsid w:val="00876D66"/>
    <w:rsid w:val="0088003B"/>
    <w:rsid w:val="008808CE"/>
    <w:rsid w:val="00881ADA"/>
    <w:rsid w:val="00883B76"/>
    <w:rsid w:val="00885134"/>
    <w:rsid w:val="00885F9C"/>
    <w:rsid w:val="0088664D"/>
    <w:rsid w:val="00886865"/>
    <w:rsid w:val="00886943"/>
    <w:rsid w:val="00886E19"/>
    <w:rsid w:val="00887055"/>
    <w:rsid w:val="00887D08"/>
    <w:rsid w:val="008902C5"/>
    <w:rsid w:val="00890D8F"/>
    <w:rsid w:val="0089176C"/>
    <w:rsid w:val="0089180C"/>
    <w:rsid w:val="00891D23"/>
    <w:rsid w:val="00892AE3"/>
    <w:rsid w:val="00892D62"/>
    <w:rsid w:val="00892F35"/>
    <w:rsid w:val="00893048"/>
    <w:rsid w:val="00893B64"/>
    <w:rsid w:val="00894441"/>
    <w:rsid w:val="00894C72"/>
    <w:rsid w:val="008953F5"/>
    <w:rsid w:val="0089551C"/>
    <w:rsid w:val="00896606"/>
    <w:rsid w:val="0089684F"/>
    <w:rsid w:val="00896A09"/>
    <w:rsid w:val="00896D28"/>
    <w:rsid w:val="00896F91"/>
    <w:rsid w:val="00897EFB"/>
    <w:rsid w:val="008A0942"/>
    <w:rsid w:val="008A284E"/>
    <w:rsid w:val="008A4262"/>
    <w:rsid w:val="008A4475"/>
    <w:rsid w:val="008A4C36"/>
    <w:rsid w:val="008A4F65"/>
    <w:rsid w:val="008A4FF7"/>
    <w:rsid w:val="008A5DA2"/>
    <w:rsid w:val="008A5EBF"/>
    <w:rsid w:val="008A747B"/>
    <w:rsid w:val="008A77D3"/>
    <w:rsid w:val="008A783A"/>
    <w:rsid w:val="008B0510"/>
    <w:rsid w:val="008B071D"/>
    <w:rsid w:val="008B18D2"/>
    <w:rsid w:val="008B224A"/>
    <w:rsid w:val="008B2370"/>
    <w:rsid w:val="008B322B"/>
    <w:rsid w:val="008B3FE0"/>
    <w:rsid w:val="008B421F"/>
    <w:rsid w:val="008B4ACD"/>
    <w:rsid w:val="008B4F40"/>
    <w:rsid w:val="008B5186"/>
    <w:rsid w:val="008B5303"/>
    <w:rsid w:val="008B557E"/>
    <w:rsid w:val="008B5C3D"/>
    <w:rsid w:val="008B5EE2"/>
    <w:rsid w:val="008B5F8A"/>
    <w:rsid w:val="008B706D"/>
    <w:rsid w:val="008C080E"/>
    <w:rsid w:val="008C142A"/>
    <w:rsid w:val="008C19D0"/>
    <w:rsid w:val="008C236F"/>
    <w:rsid w:val="008C432D"/>
    <w:rsid w:val="008C59F3"/>
    <w:rsid w:val="008C5E21"/>
    <w:rsid w:val="008C61BC"/>
    <w:rsid w:val="008D1A7A"/>
    <w:rsid w:val="008D1F78"/>
    <w:rsid w:val="008D25BA"/>
    <w:rsid w:val="008D25F5"/>
    <w:rsid w:val="008D29E5"/>
    <w:rsid w:val="008D2B9F"/>
    <w:rsid w:val="008D2DC9"/>
    <w:rsid w:val="008D2FB7"/>
    <w:rsid w:val="008D431B"/>
    <w:rsid w:val="008D45EC"/>
    <w:rsid w:val="008D59CC"/>
    <w:rsid w:val="008D5D7C"/>
    <w:rsid w:val="008D6354"/>
    <w:rsid w:val="008D6E2F"/>
    <w:rsid w:val="008D7288"/>
    <w:rsid w:val="008D789D"/>
    <w:rsid w:val="008E12D9"/>
    <w:rsid w:val="008E228F"/>
    <w:rsid w:val="008E2D96"/>
    <w:rsid w:val="008E2DCF"/>
    <w:rsid w:val="008E31AF"/>
    <w:rsid w:val="008E38B1"/>
    <w:rsid w:val="008E3A96"/>
    <w:rsid w:val="008E401A"/>
    <w:rsid w:val="008E41E3"/>
    <w:rsid w:val="008E5679"/>
    <w:rsid w:val="008E66B2"/>
    <w:rsid w:val="008E69BD"/>
    <w:rsid w:val="008E6DE8"/>
    <w:rsid w:val="008E712D"/>
    <w:rsid w:val="008E713E"/>
    <w:rsid w:val="008E7168"/>
    <w:rsid w:val="008E7C65"/>
    <w:rsid w:val="008F1449"/>
    <w:rsid w:val="008F2671"/>
    <w:rsid w:val="008F2C5B"/>
    <w:rsid w:val="008F2C7D"/>
    <w:rsid w:val="008F4D2E"/>
    <w:rsid w:val="008F5926"/>
    <w:rsid w:val="008F5BFA"/>
    <w:rsid w:val="008F5C0D"/>
    <w:rsid w:val="008F5EDD"/>
    <w:rsid w:val="008F6D81"/>
    <w:rsid w:val="008F70F1"/>
    <w:rsid w:val="008F7554"/>
    <w:rsid w:val="008F786E"/>
    <w:rsid w:val="008F7F48"/>
    <w:rsid w:val="009010CE"/>
    <w:rsid w:val="009014B1"/>
    <w:rsid w:val="00901EFC"/>
    <w:rsid w:val="009021AF"/>
    <w:rsid w:val="009035B9"/>
    <w:rsid w:val="00903B7A"/>
    <w:rsid w:val="0090401D"/>
    <w:rsid w:val="0090495E"/>
    <w:rsid w:val="0090500B"/>
    <w:rsid w:val="00905C6E"/>
    <w:rsid w:val="00906438"/>
    <w:rsid w:val="00906CC5"/>
    <w:rsid w:val="00906F13"/>
    <w:rsid w:val="00907569"/>
    <w:rsid w:val="0090758E"/>
    <w:rsid w:val="00910BD6"/>
    <w:rsid w:val="00911F88"/>
    <w:rsid w:val="0091232D"/>
    <w:rsid w:val="00912782"/>
    <w:rsid w:val="00912935"/>
    <w:rsid w:val="00912BF9"/>
    <w:rsid w:val="00912ED4"/>
    <w:rsid w:val="0091322A"/>
    <w:rsid w:val="00913410"/>
    <w:rsid w:val="009138AC"/>
    <w:rsid w:val="00913F08"/>
    <w:rsid w:val="0091464B"/>
    <w:rsid w:val="00914886"/>
    <w:rsid w:val="00915221"/>
    <w:rsid w:val="009165B8"/>
    <w:rsid w:val="009172C8"/>
    <w:rsid w:val="00917C9B"/>
    <w:rsid w:val="0092014F"/>
    <w:rsid w:val="0092067D"/>
    <w:rsid w:val="00920EB9"/>
    <w:rsid w:val="009220D3"/>
    <w:rsid w:val="00922187"/>
    <w:rsid w:val="009223CB"/>
    <w:rsid w:val="00922AD4"/>
    <w:rsid w:val="00923BE1"/>
    <w:rsid w:val="00923E74"/>
    <w:rsid w:val="00923FA7"/>
    <w:rsid w:val="00924252"/>
    <w:rsid w:val="0092481F"/>
    <w:rsid w:val="00924A53"/>
    <w:rsid w:val="00924B32"/>
    <w:rsid w:val="00925B73"/>
    <w:rsid w:val="00925B7C"/>
    <w:rsid w:val="00925F7D"/>
    <w:rsid w:val="0092735E"/>
    <w:rsid w:val="00927E60"/>
    <w:rsid w:val="00930384"/>
    <w:rsid w:val="00930C7F"/>
    <w:rsid w:val="0093177C"/>
    <w:rsid w:val="00931928"/>
    <w:rsid w:val="00931BD9"/>
    <w:rsid w:val="00931EA5"/>
    <w:rsid w:val="009324FF"/>
    <w:rsid w:val="009334C9"/>
    <w:rsid w:val="00933966"/>
    <w:rsid w:val="009350CC"/>
    <w:rsid w:val="00935421"/>
    <w:rsid w:val="00937695"/>
    <w:rsid w:val="00937F5E"/>
    <w:rsid w:val="009401F2"/>
    <w:rsid w:val="00940E4E"/>
    <w:rsid w:val="0094216B"/>
    <w:rsid w:val="009426B7"/>
    <w:rsid w:val="00942C02"/>
    <w:rsid w:val="00942CBF"/>
    <w:rsid w:val="0094308F"/>
    <w:rsid w:val="009438FB"/>
    <w:rsid w:val="00943DA7"/>
    <w:rsid w:val="009441FB"/>
    <w:rsid w:val="009442E2"/>
    <w:rsid w:val="009446CB"/>
    <w:rsid w:val="009449F4"/>
    <w:rsid w:val="009451F1"/>
    <w:rsid w:val="0094557C"/>
    <w:rsid w:val="00945CAF"/>
    <w:rsid w:val="00945D04"/>
    <w:rsid w:val="00945EC7"/>
    <w:rsid w:val="00946B85"/>
    <w:rsid w:val="00947647"/>
    <w:rsid w:val="00947728"/>
    <w:rsid w:val="00947F8E"/>
    <w:rsid w:val="0095037E"/>
    <w:rsid w:val="0095054A"/>
    <w:rsid w:val="0095065E"/>
    <w:rsid w:val="00950B32"/>
    <w:rsid w:val="00951A9E"/>
    <w:rsid w:val="00952081"/>
    <w:rsid w:val="0095325C"/>
    <w:rsid w:val="0095346E"/>
    <w:rsid w:val="009538D1"/>
    <w:rsid w:val="00953DCA"/>
    <w:rsid w:val="00953EA0"/>
    <w:rsid w:val="00954569"/>
    <w:rsid w:val="00954573"/>
    <w:rsid w:val="009545A0"/>
    <w:rsid w:val="009548BA"/>
    <w:rsid w:val="00955C33"/>
    <w:rsid w:val="00955E89"/>
    <w:rsid w:val="00957ACA"/>
    <w:rsid w:val="00957D2A"/>
    <w:rsid w:val="00960474"/>
    <w:rsid w:val="00961B37"/>
    <w:rsid w:val="00961D76"/>
    <w:rsid w:val="00962CFB"/>
    <w:rsid w:val="00963280"/>
    <w:rsid w:val="009635D6"/>
    <w:rsid w:val="00963D9E"/>
    <w:rsid w:val="0096635F"/>
    <w:rsid w:val="009664B9"/>
    <w:rsid w:val="00966B41"/>
    <w:rsid w:val="0096772E"/>
    <w:rsid w:val="00970276"/>
    <w:rsid w:val="00970C48"/>
    <w:rsid w:val="00971B45"/>
    <w:rsid w:val="0097211C"/>
    <w:rsid w:val="00973B4E"/>
    <w:rsid w:val="00973D8C"/>
    <w:rsid w:val="00974007"/>
    <w:rsid w:val="00974104"/>
    <w:rsid w:val="009745E4"/>
    <w:rsid w:val="00975BE4"/>
    <w:rsid w:val="00975CD9"/>
    <w:rsid w:val="00975DFB"/>
    <w:rsid w:val="00975FA2"/>
    <w:rsid w:val="009763A0"/>
    <w:rsid w:val="009770CB"/>
    <w:rsid w:val="009772AB"/>
    <w:rsid w:val="00977375"/>
    <w:rsid w:val="00977C42"/>
    <w:rsid w:val="009803B4"/>
    <w:rsid w:val="00980CE8"/>
    <w:rsid w:val="00981E3D"/>
    <w:rsid w:val="0098236D"/>
    <w:rsid w:val="00983677"/>
    <w:rsid w:val="00983B7E"/>
    <w:rsid w:val="00983DC5"/>
    <w:rsid w:val="00984809"/>
    <w:rsid w:val="00984D19"/>
    <w:rsid w:val="0098583A"/>
    <w:rsid w:val="00986222"/>
    <w:rsid w:val="00986510"/>
    <w:rsid w:val="00986749"/>
    <w:rsid w:val="00986B0F"/>
    <w:rsid w:val="00987319"/>
    <w:rsid w:val="0098736C"/>
    <w:rsid w:val="0098754D"/>
    <w:rsid w:val="009878E1"/>
    <w:rsid w:val="00987EA7"/>
    <w:rsid w:val="0099007C"/>
    <w:rsid w:val="00990423"/>
    <w:rsid w:val="00990578"/>
    <w:rsid w:val="00990AAA"/>
    <w:rsid w:val="009917B1"/>
    <w:rsid w:val="00991DEE"/>
    <w:rsid w:val="00992A6C"/>
    <w:rsid w:val="0099384D"/>
    <w:rsid w:val="00993C23"/>
    <w:rsid w:val="00993E13"/>
    <w:rsid w:val="0099543C"/>
    <w:rsid w:val="009958CF"/>
    <w:rsid w:val="00996A46"/>
    <w:rsid w:val="00997186"/>
    <w:rsid w:val="00997372"/>
    <w:rsid w:val="009974C8"/>
    <w:rsid w:val="00997F53"/>
    <w:rsid w:val="009A0BAF"/>
    <w:rsid w:val="009A134A"/>
    <w:rsid w:val="009A243C"/>
    <w:rsid w:val="009A2918"/>
    <w:rsid w:val="009A2C9D"/>
    <w:rsid w:val="009A3089"/>
    <w:rsid w:val="009A34ED"/>
    <w:rsid w:val="009A3DC7"/>
    <w:rsid w:val="009A405B"/>
    <w:rsid w:val="009A4CFC"/>
    <w:rsid w:val="009A4DA6"/>
    <w:rsid w:val="009A4F94"/>
    <w:rsid w:val="009A6141"/>
    <w:rsid w:val="009A6A29"/>
    <w:rsid w:val="009A6CDD"/>
    <w:rsid w:val="009A6DB0"/>
    <w:rsid w:val="009A7160"/>
    <w:rsid w:val="009A7564"/>
    <w:rsid w:val="009B17EE"/>
    <w:rsid w:val="009B2508"/>
    <w:rsid w:val="009B2842"/>
    <w:rsid w:val="009B3502"/>
    <w:rsid w:val="009B3FD5"/>
    <w:rsid w:val="009B43A1"/>
    <w:rsid w:val="009B482B"/>
    <w:rsid w:val="009B4929"/>
    <w:rsid w:val="009B5411"/>
    <w:rsid w:val="009B55F2"/>
    <w:rsid w:val="009B5E8A"/>
    <w:rsid w:val="009B6BBC"/>
    <w:rsid w:val="009B7467"/>
    <w:rsid w:val="009B7DBC"/>
    <w:rsid w:val="009B7FF8"/>
    <w:rsid w:val="009C001F"/>
    <w:rsid w:val="009C0955"/>
    <w:rsid w:val="009C27C1"/>
    <w:rsid w:val="009C3703"/>
    <w:rsid w:val="009C3718"/>
    <w:rsid w:val="009C3809"/>
    <w:rsid w:val="009C4F14"/>
    <w:rsid w:val="009C5449"/>
    <w:rsid w:val="009C6E2B"/>
    <w:rsid w:val="009C72F3"/>
    <w:rsid w:val="009C7BE5"/>
    <w:rsid w:val="009D0626"/>
    <w:rsid w:val="009D08AD"/>
    <w:rsid w:val="009D17ED"/>
    <w:rsid w:val="009D2CE0"/>
    <w:rsid w:val="009D32CF"/>
    <w:rsid w:val="009D3C3B"/>
    <w:rsid w:val="009D4F1F"/>
    <w:rsid w:val="009D6881"/>
    <w:rsid w:val="009D6F75"/>
    <w:rsid w:val="009D7703"/>
    <w:rsid w:val="009D7CA8"/>
    <w:rsid w:val="009D7F18"/>
    <w:rsid w:val="009E0BDB"/>
    <w:rsid w:val="009E1B0F"/>
    <w:rsid w:val="009E1C44"/>
    <w:rsid w:val="009E211F"/>
    <w:rsid w:val="009E2BE2"/>
    <w:rsid w:val="009E3CBA"/>
    <w:rsid w:val="009E3D2C"/>
    <w:rsid w:val="009E3F9B"/>
    <w:rsid w:val="009E5032"/>
    <w:rsid w:val="009E5916"/>
    <w:rsid w:val="009E5AA9"/>
    <w:rsid w:val="009E5B35"/>
    <w:rsid w:val="009E6052"/>
    <w:rsid w:val="009E71E9"/>
    <w:rsid w:val="009E761F"/>
    <w:rsid w:val="009E7F89"/>
    <w:rsid w:val="009F0328"/>
    <w:rsid w:val="009F0914"/>
    <w:rsid w:val="009F0B6A"/>
    <w:rsid w:val="009F13A4"/>
    <w:rsid w:val="009F15C2"/>
    <w:rsid w:val="009F1C26"/>
    <w:rsid w:val="009F2A96"/>
    <w:rsid w:val="009F3F3C"/>
    <w:rsid w:val="009F401A"/>
    <w:rsid w:val="009F4C4D"/>
    <w:rsid w:val="009F5438"/>
    <w:rsid w:val="009F5464"/>
    <w:rsid w:val="009F63D4"/>
    <w:rsid w:val="009F6CD3"/>
    <w:rsid w:val="009F6EC3"/>
    <w:rsid w:val="00A005D8"/>
    <w:rsid w:val="00A00991"/>
    <w:rsid w:val="00A010F6"/>
    <w:rsid w:val="00A016D7"/>
    <w:rsid w:val="00A026A2"/>
    <w:rsid w:val="00A02810"/>
    <w:rsid w:val="00A029E1"/>
    <w:rsid w:val="00A03392"/>
    <w:rsid w:val="00A03C2B"/>
    <w:rsid w:val="00A03C82"/>
    <w:rsid w:val="00A03F16"/>
    <w:rsid w:val="00A03FE7"/>
    <w:rsid w:val="00A049F7"/>
    <w:rsid w:val="00A04FEA"/>
    <w:rsid w:val="00A0500A"/>
    <w:rsid w:val="00A0505D"/>
    <w:rsid w:val="00A051BE"/>
    <w:rsid w:val="00A05DE0"/>
    <w:rsid w:val="00A06315"/>
    <w:rsid w:val="00A06356"/>
    <w:rsid w:val="00A0732D"/>
    <w:rsid w:val="00A07FA8"/>
    <w:rsid w:val="00A102F9"/>
    <w:rsid w:val="00A10C64"/>
    <w:rsid w:val="00A12495"/>
    <w:rsid w:val="00A1402B"/>
    <w:rsid w:val="00A1423C"/>
    <w:rsid w:val="00A14B18"/>
    <w:rsid w:val="00A14EE6"/>
    <w:rsid w:val="00A15AA4"/>
    <w:rsid w:val="00A173D2"/>
    <w:rsid w:val="00A173E2"/>
    <w:rsid w:val="00A17932"/>
    <w:rsid w:val="00A20783"/>
    <w:rsid w:val="00A207B3"/>
    <w:rsid w:val="00A20A1C"/>
    <w:rsid w:val="00A21A6C"/>
    <w:rsid w:val="00A226BD"/>
    <w:rsid w:val="00A230B0"/>
    <w:rsid w:val="00A23DC3"/>
    <w:rsid w:val="00A25D4B"/>
    <w:rsid w:val="00A25E68"/>
    <w:rsid w:val="00A26EB6"/>
    <w:rsid w:val="00A2715B"/>
    <w:rsid w:val="00A27ADC"/>
    <w:rsid w:val="00A27FB9"/>
    <w:rsid w:val="00A312E7"/>
    <w:rsid w:val="00A32E0B"/>
    <w:rsid w:val="00A34255"/>
    <w:rsid w:val="00A3450B"/>
    <w:rsid w:val="00A34EAE"/>
    <w:rsid w:val="00A35D0E"/>
    <w:rsid w:val="00A36B95"/>
    <w:rsid w:val="00A36D58"/>
    <w:rsid w:val="00A36EC6"/>
    <w:rsid w:val="00A3701B"/>
    <w:rsid w:val="00A37380"/>
    <w:rsid w:val="00A37F5F"/>
    <w:rsid w:val="00A4044C"/>
    <w:rsid w:val="00A41854"/>
    <w:rsid w:val="00A420E1"/>
    <w:rsid w:val="00A43283"/>
    <w:rsid w:val="00A434E1"/>
    <w:rsid w:val="00A43728"/>
    <w:rsid w:val="00A44060"/>
    <w:rsid w:val="00A46934"/>
    <w:rsid w:val="00A4745D"/>
    <w:rsid w:val="00A47FAD"/>
    <w:rsid w:val="00A5081C"/>
    <w:rsid w:val="00A508D8"/>
    <w:rsid w:val="00A51886"/>
    <w:rsid w:val="00A51C79"/>
    <w:rsid w:val="00A522FA"/>
    <w:rsid w:val="00A523F0"/>
    <w:rsid w:val="00A52987"/>
    <w:rsid w:val="00A52A7F"/>
    <w:rsid w:val="00A52E26"/>
    <w:rsid w:val="00A53331"/>
    <w:rsid w:val="00A53F09"/>
    <w:rsid w:val="00A54BAF"/>
    <w:rsid w:val="00A54F1E"/>
    <w:rsid w:val="00A55138"/>
    <w:rsid w:val="00A5631A"/>
    <w:rsid w:val="00A56482"/>
    <w:rsid w:val="00A56A40"/>
    <w:rsid w:val="00A60A8F"/>
    <w:rsid w:val="00A617C5"/>
    <w:rsid w:val="00A61E95"/>
    <w:rsid w:val="00A622B7"/>
    <w:rsid w:val="00A6271A"/>
    <w:rsid w:val="00A63DE6"/>
    <w:rsid w:val="00A63EF2"/>
    <w:rsid w:val="00A6662C"/>
    <w:rsid w:val="00A66F8D"/>
    <w:rsid w:val="00A6702B"/>
    <w:rsid w:val="00A703C4"/>
    <w:rsid w:val="00A712B8"/>
    <w:rsid w:val="00A73928"/>
    <w:rsid w:val="00A73B25"/>
    <w:rsid w:val="00A74406"/>
    <w:rsid w:val="00A756C5"/>
    <w:rsid w:val="00A76756"/>
    <w:rsid w:val="00A76844"/>
    <w:rsid w:val="00A76C0E"/>
    <w:rsid w:val="00A77399"/>
    <w:rsid w:val="00A7756E"/>
    <w:rsid w:val="00A8052C"/>
    <w:rsid w:val="00A806B3"/>
    <w:rsid w:val="00A809F1"/>
    <w:rsid w:val="00A80A05"/>
    <w:rsid w:val="00A80D6C"/>
    <w:rsid w:val="00A80E4D"/>
    <w:rsid w:val="00A812AE"/>
    <w:rsid w:val="00A81377"/>
    <w:rsid w:val="00A81572"/>
    <w:rsid w:val="00A818E9"/>
    <w:rsid w:val="00A81B1D"/>
    <w:rsid w:val="00A8205D"/>
    <w:rsid w:val="00A82246"/>
    <w:rsid w:val="00A83A21"/>
    <w:rsid w:val="00A83B45"/>
    <w:rsid w:val="00A84C55"/>
    <w:rsid w:val="00A85777"/>
    <w:rsid w:val="00A85CC4"/>
    <w:rsid w:val="00A85DFB"/>
    <w:rsid w:val="00A86983"/>
    <w:rsid w:val="00A86F81"/>
    <w:rsid w:val="00A92E04"/>
    <w:rsid w:val="00A94505"/>
    <w:rsid w:val="00A94CC5"/>
    <w:rsid w:val="00A94D8D"/>
    <w:rsid w:val="00A9500B"/>
    <w:rsid w:val="00A95235"/>
    <w:rsid w:val="00A957DF"/>
    <w:rsid w:val="00A95F3D"/>
    <w:rsid w:val="00A960CA"/>
    <w:rsid w:val="00A9614E"/>
    <w:rsid w:val="00A968EB"/>
    <w:rsid w:val="00A96C0A"/>
    <w:rsid w:val="00A96FDD"/>
    <w:rsid w:val="00A97036"/>
    <w:rsid w:val="00A97387"/>
    <w:rsid w:val="00AA08E3"/>
    <w:rsid w:val="00AA0A20"/>
    <w:rsid w:val="00AA0BA9"/>
    <w:rsid w:val="00AA0BB8"/>
    <w:rsid w:val="00AA17F1"/>
    <w:rsid w:val="00AA2B63"/>
    <w:rsid w:val="00AA3C22"/>
    <w:rsid w:val="00AA3C8F"/>
    <w:rsid w:val="00AA428A"/>
    <w:rsid w:val="00AA52CD"/>
    <w:rsid w:val="00AA6B2B"/>
    <w:rsid w:val="00AA6FC9"/>
    <w:rsid w:val="00AA71E0"/>
    <w:rsid w:val="00AA750B"/>
    <w:rsid w:val="00AA7632"/>
    <w:rsid w:val="00AA7C82"/>
    <w:rsid w:val="00AA7DEE"/>
    <w:rsid w:val="00AA7E6C"/>
    <w:rsid w:val="00AB0121"/>
    <w:rsid w:val="00AB0730"/>
    <w:rsid w:val="00AB10C3"/>
    <w:rsid w:val="00AB186E"/>
    <w:rsid w:val="00AB1A05"/>
    <w:rsid w:val="00AB2209"/>
    <w:rsid w:val="00AB222A"/>
    <w:rsid w:val="00AB2759"/>
    <w:rsid w:val="00AB2C1C"/>
    <w:rsid w:val="00AB3E42"/>
    <w:rsid w:val="00AB4C04"/>
    <w:rsid w:val="00AB4D52"/>
    <w:rsid w:val="00AB5C43"/>
    <w:rsid w:val="00AB6487"/>
    <w:rsid w:val="00AB687C"/>
    <w:rsid w:val="00AB7595"/>
    <w:rsid w:val="00AC0218"/>
    <w:rsid w:val="00AC0DC0"/>
    <w:rsid w:val="00AC0F05"/>
    <w:rsid w:val="00AC2501"/>
    <w:rsid w:val="00AC2B6E"/>
    <w:rsid w:val="00AC30A5"/>
    <w:rsid w:val="00AC3D00"/>
    <w:rsid w:val="00AC4248"/>
    <w:rsid w:val="00AC4389"/>
    <w:rsid w:val="00AC55A3"/>
    <w:rsid w:val="00AC5BF3"/>
    <w:rsid w:val="00AC6554"/>
    <w:rsid w:val="00AC6AA7"/>
    <w:rsid w:val="00AC6C37"/>
    <w:rsid w:val="00AD026B"/>
    <w:rsid w:val="00AD10BE"/>
    <w:rsid w:val="00AD1AC7"/>
    <w:rsid w:val="00AD3E94"/>
    <w:rsid w:val="00AD4659"/>
    <w:rsid w:val="00AD4E54"/>
    <w:rsid w:val="00AD593E"/>
    <w:rsid w:val="00AD5CCF"/>
    <w:rsid w:val="00AD5EF5"/>
    <w:rsid w:val="00AD73D0"/>
    <w:rsid w:val="00AD75B9"/>
    <w:rsid w:val="00AD7E8B"/>
    <w:rsid w:val="00AD7F0F"/>
    <w:rsid w:val="00AD7F45"/>
    <w:rsid w:val="00AE03D8"/>
    <w:rsid w:val="00AE0726"/>
    <w:rsid w:val="00AE0765"/>
    <w:rsid w:val="00AE0C1B"/>
    <w:rsid w:val="00AE2620"/>
    <w:rsid w:val="00AE276B"/>
    <w:rsid w:val="00AE30A1"/>
    <w:rsid w:val="00AE30B4"/>
    <w:rsid w:val="00AE35A1"/>
    <w:rsid w:val="00AE3B7C"/>
    <w:rsid w:val="00AE3EC0"/>
    <w:rsid w:val="00AE4830"/>
    <w:rsid w:val="00AE4D17"/>
    <w:rsid w:val="00AE4F15"/>
    <w:rsid w:val="00AE62B6"/>
    <w:rsid w:val="00AE6A50"/>
    <w:rsid w:val="00AE6DB0"/>
    <w:rsid w:val="00AE7850"/>
    <w:rsid w:val="00AE7E72"/>
    <w:rsid w:val="00AF0E7E"/>
    <w:rsid w:val="00AF2909"/>
    <w:rsid w:val="00AF2DF4"/>
    <w:rsid w:val="00AF3381"/>
    <w:rsid w:val="00AF471E"/>
    <w:rsid w:val="00AF4C26"/>
    <w:rsid w:val="00AF5065"/>
    <w:rsid w:val="00AF570B"/>
    <w:rsid w:val="00AF7A8A"/>
    <w:rsid w:val="00B001C3"/>
    <w:rsid w:val="00B00409"/>
    <w:rsid w:val="00B00445"/>
    <w:rsid w:val="00B00829"/>
    <w:rsid w:val="00B0094B"/>
    <w:rsid w:val="00B01835"/>
    <w:rsid w:val="00B01E97"/>
    <w:rsid w:val="00B01FC8"/>
    <w:rsid w:val="00B02FF5"/>
    <w:rsid w:val="00B03075"/>
    <w:rsid w:val="00B030BC"/>
    <w:rsid w:val="00B03DA5"/>
    <w:rsid w:val="00B03F26"/>
    <w:rsid w:val="00B05D76"/>
    <w:rsid w:val="00B06102"/>
    <w:rsid w:val="00B062E9"/>
    <w:rsid w:val="00B064D1"/>
    <w:rsid w:val="00B065D2"/>
    <w:rsid w:val="00B06D8C"/>
    <w:rsid w:val="00B06E9E"/>
    <w:rsid w:val="00B0714E"/>
    <w:rsid w:val="00B07422"/>
    <w:rsid w:val="00B07614"/>
    <w:rsid w:val="00B076A3"/>
    <w:rsid w:val="00B1030F"/>
    <w:rsid w:val="00B11477"/>
    <w:rsid w:val="00B1308F"/>
    <w:rsid w:val="00B1347F"/>
    <w:rsid w:val="00B144E3"/>
    <w:rsid w:val="00B149F4"/>
    <w:rsid w:val="00B168FA"/>
    <w:rsid w:val="00B17055"/>
    <w:rsid w:val="00B17DD3"/>
    <w:rsid w:val="00B20B9E"/>
    <w:rsid w:val="00B21161"/>
    <w:rsid w:val="00B21406"/>
    <w:rsid w:val="00B21E2E"/>
    <w:rsid w:val="00B226D9"/>
    <w:rsid w:val="00B22BB1"/>
    <w:rsid w:val="00B233EE"/>
    <w:rsid w:val="00B234BF"/>
    <w:rsid w:val="00B23774"/>
    <w:rsid w:val="00B23B38"/>
    <w:rsid w:val="00B23DA2"/>
    <w:rsid w:val="00B24BDB"/>
    <w:rsid w:val="00B24E12"/>
    <w:rsid w:val="00B24EC9"/>
    <w:rsid w:val="00B2546C"/>
    <w:rsid w:val="00B25BAA"/>
    <w:rsid w:val="00B2605F"/>
    <w:rsid w:val="00B27DD2"/>
    <w:rsid w:val="00B303F3"/>
    <w:rsid w:val="00B32F1D"/>
    <w:rsid w:val="00B331BA"/>
    <w:rsid w:val="00B33218"/>
    <w:rsid w:val="00B332D9"/>
    <w:rsid w:val="00B341B2"/>
    <w:rsid w:val="00B3513B"/>
    <w:rsid w:val="00B353BD"/>
    <w:rsid w:val="00B3540C"/>
    <w:rsid w:val="00B354AF"/>
    <w:rsid w:val="00B357A9"/>
    <w:rsid w:val="00B35887"/>
    <w:rsid w:val="00B3608C"/>
    <w:rsid w:val="00B36CE6"/>
    <w:rsid w:val="00B37E77"/>
    <w:rsid w:val="00B37FC9"/>
    <w:rsid w:val="00B404AE"/>
    <w:rsid w:val="00B40CD2"/>
    <w:rsid w:val="00B41B08"/>
    <w:rsid w:val="00B41DC8"/>
    <w:rsid w:val="00B41F37"/>
    <w:rsid w:val="00B41F91"/>
    <w:rsid w:val="00B42E95"/>
    <w:rsid w:val="00B4554F"/>
    <w:rsid w:val="00B45BBF"/>
    <w:rsid w:val="00B45C7B"/>
    <w:rsid w:val="00B47BA4"/>
    <w:rsid w:val="00B47EEC"/>
    <w:rsid w:val="00B50A6C"/>
    <w:rsid w:val="00B51638"/>
    <w:rsid w:val="00B51EF2"/>
    <w:rsid w:val="00B51FAF"/>
    <w:rsid w:val="00B5222A"/>
    <w:rsid w:val="00B5238A"/>
    <w:rsid w:val="00B523D4"/>
    <w:rsid w:val="00B52C79"/>
    <w:rsid w:val="00B530A6"/>
    <w:rsid w:val="00B545B8"/>
    <w:rsid w:val="00B5469A"/>
    <w:rsid w:val="00B54A66"/>
    <w:rsid w:val="00B55586"/>
    <w:rsid w:val="00B55836"/>
    <w:rsid w:val="00B56119"/>
    <w:rsid w:val="00B57437"/>
    <w:rsid w:val="00B5773C"/>
    <w:rsid w:val="00B57EEC"/>
    <w:rsid w:val="00B60B08"/>
    <w:rsid w:val="00B60BB9"/>
    <w:rsid w:val="00B613C9"/>
    <w:rsid w:val="00B618E2"/>
    <w:rsid w:val="00B61915"/>
    <w:rsid w:val="00B622AF"/>
    <w:rsid w:val="00B62F98"/>
    <w:rsid w:val="00B6332C"/>
    <w:rsid w:val="00B63455"/>
    <w:rsid w:val="00B64F95"/>
    <w:rsid w:val="00B64FD7"/>
    <w:rsid w:val="00B66594"/>
    <w:rsid w:val="00B665EF"/>
    <w:rsid w:val="00B66898"/>
    <w:rsid w:val="00B66E2B"/>
    <w:rsid w:val="00B66E6C"/>
    <w:rsid w:val="00B7008E"/>
    <w:rsid w:val="00B71734"/>
    <w:rsid w:val="00B71947"/>
    <w:rsid w:val="00B72289"/>
    <w:rsid w:val="00B72769"/>
    <w:rsid w:val="00B72A36"/>
    <w:rsid w:val="00B733D8"/>
    <w:rsid w:val="00B73792"/>
    <w:rsid w:val="00B74CD8"/>
    <w:rsid w:val="00B755A7"/>
    <w:rsid w:val="00B75F3C"/>
    <w:rsid w:val="00B760F2"/>
    <w:rsid w:val="00B76B6B"/>
    <w:rsid w:val="00B771B8"/>
    <w:rsid w:val="00B77F94"/>
    <w:rsid w:val="00B80B1A"/>
    <w:rsid w:val="00B812AA"/>
    <w:rsid w:val="00B81D5A"/>
    <w:rsid w:val="00B82377"/>
    <w:rsid w:val="00B8278C"/>
    <w:rsid w:val="00B835FB"/>
    <w:rsid w:val="00B836C6"/>
    <w:rsid w:val="00B837E0"/>
    <w:rsid w:val="00B83820"/>
    <w:rsid w:val="00B84049"/>
    <w:rsid w:val="00B84306"/>
    <w:rsid w:val="00B849B0"/>
    <w:rsid w:val="00B84B2B"/>
    <w:rsid w:val="00B84B84"/>
    <w:rsid w:val="00B872BA"/>
    <w:rsid w:val="00B873A0"/>
    <w:rsid w:val="00B900D6"/>
    <w:rsid w:val="00B90118"/>
    <w:rsid w:val="00B901D9"/>
    <w:rsid w:val="00B906F1"/>
    <w:rsid w:val="00B911E6"/>
    <w:rsid w:val="00B91FED"/>
    <w:rsid w:val="00B926F6"/>
    <w:rsid w:val="00B927BC"/>
    <w:rsid w:val="00B92CA9"/>
    <w:rsid w:val="00B93F41"/>
    <w:rsid w:val="00B944E3"/>
    <w:rsid w:val="00B957FB"/>
    <w:rsid w:val="00B95834"/>
    <w:rsid w:val="00B95877"/>
    <w:rsid w:val="00B95F0E"/>
    <w:rsid w:val="00B95FDD"/>
    <w:rsid w:val="00B968D0"/>
    <w:rsid w:val="00B96A5F"/>
    <w:rsid w:val="00B96EAD"/>
    <w:rsid w:val="00B976C3"/>
    <w:rsid w:val="00BA00EF"/>
    <w:rsid w:val="00BA1D32"/>
    <w:rsid w:val="00BA1F0A"/>
    <w:rsid w:val="00BA2719"/>
    <w:rsid w:val="00BA2869"/>
    <w:rsid w:val="00BA2F2B"/>
    <w:rsid w:val="00BA2FBB"/>
    <w:rsid w:val="00BA4489"/>
    <w:rsid w:val="00BA61E4"/>
    <w:rsid w:val="00BA671A"/>
    <w:rsid w:val="00BA672D"/>
    <w:rsid w:val="00BA764E"/>
    <w:rsid w:val="00BA7BE9"/>
    <w:rsid w:val="00BB00AC"/>
    <w:rsid w:val="00BB1A1E"/>
    <w:rsid w:val="00BB2253"/>
    <w:rsid w:val="00BB262F"/>
    <w:rsid w:val="00BB3433"/>
    <w:rsid w:val="00BB3715"/>
    <w:rsid w:val="00BB3DB0"/>
    <w:rsid w:val="00BB3DDD"/>
    <w:rsid w:val="00BB4054"/>
    <w:rsid w:val="00BB4113"/>
    <w:rsid w:val="00BB4E38"/>
    <w:rsid w:val="00BB6EC6"/>
    <w:rsid w:val="00BB7335"/>
    <w:rsid w:val="00BB7512"/>
    <w:rsid w:val="00BB7963"/>
    <w:rsid w:val="00BC07E3"/>
    <w:rsid w:val="00BC0B37"/>
    <w:rsid w:val="00BC15C2"/>
    <w:rsid w:val="00BC2B0A"/>
    <w:rsid w:val="00BC2E16"/>
    <w:rsid w:val="00BC3704"/>
    <w:rsid w:val="00BC3A1F"/>
    <w:rsid w:val="00BC3EAD"/>
    <w:rsid w:val="00BC48E1"/>
    <w:rsid w:val="00BC67B8"/>
    <w:rsid w:val="00BC68E5"/>
    <w:rsid w:val="00BC6DCE"/>
    <w:rsid w:val="00BC6E12"/>
    <w:rsid w:val="00BC7CF1"/>
    <w:rsid w:val="00BD0153"/>
    <w:rsid w:val="00BD2AF6"/>
    <w:rsid w:val="00BD372F"/>
    <w:rsid w:val="00BD38C2"/>
    <w:rsid w:val="00BD3EAF"/>
    <w:rsid w:val="00BD499C"/>
    <w:rsid w:val="00BD4CFC"/>
    <w:rsid w:val="00BD53EE"/>
    <w:rsid w:val="00BD551E"/>
    <w:rsid w:val="00BD5565"/>
    <w:rsid w:val="00BD5865"/>
    <w:rsid w:val="00BD5FD5"/>
    <w:rsid w:val="00BE04AE"/>
    <w:rsid w:val="00BE0982"/>
    <w:rsid w:val="00BE0F58"/>
    <w:rsid w:val="00BE17FE"/>
    <w:rsid w:val="00BE27C7"/>
    <w:rsid w:val="00BE2EFA"/>
    <w:rsid w:val="00BE47A4"/>
    <w:rsid w:val="00BE4C73"/>
    <w:rsid w:val="00BE4DE8"/>
    <w:rsid w:val="00BE4ED1"/>
    <w:rsid w:val="00BE5FCA"/>
    <w:rsid w:val="00BE61FC"/>
    <w:rsid w:val="00BF054D"/>
    <w:rsid w:val="00BF0572"/>
    <w:rsid w:val="00BF0B1D"/>
    <w:rsid w:val="00BF0BB9"/>
    <w:rsid w:val="00BF12B7"/>
    <w:rsid w:val="00BF1A4C"/>
    <w:rsid w:val="00BF1FE3"/>
    <w:rsid w:val="00BF3462"/>
    <w:rsid w:val="00BF3D8C"/>
    <w:rsid w:val="00BF43A6"/>
    <w:rsid w:val="00BF5223"/>
    <w:rsid w:val="00BF5718"/>
    <w:rsid w:val="00BF5DBF"/>
    <w:rsid w:val="00BF5F27"/>
    <w:rsid w:val="00BF7040"/>
    <w:rsid w:val="00C00007"/>
    <w:rsid w:val="00C00356"/>
    <w:rsid w:val="00C00F23"/>
    <w:rsid w:val="00C01217"/>
    <w:rsid w:val="00C01A42"/>
    <w:rsid w:val="00C01CA2"/>
    <w:rsid w:val="00C02136"/>
    <w:rsid w:val="00C02298"/>
    <w:rsid w:val="00C02EFD"/>
    <w:rsid w:val="00C04054"/>
    <w:rsid w:val="00C04BC0"/>
    <w:rsid w:val="00C04C21"/>
    <w:rsid w:val="00C04C58"/>
    <w:rsid w:val="00C055A8"/>
    <w:rsid w:val="00C05E98"/>
    <w:rsid w:val="00C05EE5"/>
    <w:rsid w:val="00C05F6F"/>
    <w:rsid w:val="00C0648F"/>
    <w:rsid w:val="00C066A4"/>
    <w:rsid w:val="00C06B96"/>
    <w:rsid w:val="00C07ACB"/>
    <w:rsid w:val="00C07B34"/>
    <w:rsid w:val="00C07F17"/>
    <w:rsid w:val="00C1161B"/>
    <w:rsid w:val="00C11AD5"/>
    <w:rsid w:val="00C126FE"/>
    <w:rsid w:val="00C128B3"/>
    <w:rsid w:val="00C12E0A"/>
    <w:rsid w:val="00C138FF"/>
    <w:rsid w:val="00C14422"/>
    <w:rsid w:val="00C15E93"/>
    <w:rsid w:val="00C16044"/>
    <w:rsid w:val="00C16A53"/>
    <w:rsid w:val="00C16DF6"/>
    <w:rsid w:val="00C16F06"/>
    <w:rsid w:val="00C17A32"/>
    <w:rsid w:val="00C17E3B"/>
    <w:rsid w:val="00C201D8"/>
    <w:rsid w:val="00C201D9"/>
    <w:rsid w:val="00C21031"/>
    <w:rsid w:val="00C22082"/>
    <w:rsid w:val="00C229D2"/>
    <w:rsid w:val="00C22F0D"/>
    <w:rsid w:val="00C23142"/>
    <w:rsid w:val="00C235DD"/>
    <w:rsid w:val="00C25162"/>
    <w:rsid w:val="00C25A55"/>
    <w:rsid w:val="00C27295"/>
    <w:rsid w:val="00C2763A"/>
    <w:rsid w:val="00C277CF"/>
    <w:rsid w:val="00C27C7E"/>
    <w:rsid w:val="00C3077A"/>
    <w:rsid w:val="00C3162E"/>
    <w:rsid w:val="00C32739"/>
    <w:rsid w:val="00C32977"/>
    <w:rsid w:val="00C32BB8"/>
    <w:rsid w:val="00C32CB0"/>
    <w:rsid w:val="00C33498"/>
    <w:rsid w:val="00C33DC4"/>
    <w:rsid w:val="00C34351"/>
    <w:rsid w:val="00C34DAD"/>
    <w:rsid w:val="00C350CA"/>
    <w:rsid w:val="00C36872"/>
    <w:rsid w:val="00C36885"/>
    <w:rsid w:val="00C36CA0"/>
    <w:rsid w:val="00C36D5A"/>
    <w:rsid w:val="00C3775A"/>
    <w:rsid w:val="00C377D6"/>
    <w:rsid w:val="00C37998"/>
    <w:rsid w:val="00C37C31"/>
    <w:rsid w:val="00C37FB3"/>
    <w:rsid w:val="00C404D4"/>
    <w:rsid w:val="00C40C48"/>
    <w:rsid w:val="00C4170D"/>
    <w:rsid w:val="00C434BA"/>
    <w:rsid w:val="00C436E2"/>
    <w:rsid w:val="00C43A2C"/>
    <w:rsid w:val="00C4503F"/>
    <w:rsid w:val="00C45894"/>
    <w:rsid w:val="00C47811"/>
    <w:rsid w:val="00C47D9A"/>
    <w:rsid w:val="00C50852"/>
    <w:rsid w:val="00C50C1D"/>
    <w:rsid w:val="00C50F15"/>
    <w:rsid w:val="00C5272F"/>
    <w:rsid w:val="00C52A99"/>
    <w:rsid w:val="00C539C1"/>
    <w:rsid w:val="00C548A4"/>
    <w:rsid w:val="00C549F9"/>
    <w:rsid w:val="00C54CF0"/>
    <w:rsid w:val="00C57214"/>
    <w:rsid w:val="00C5739A"/>
    <w:rsid w:val="00C57E45"/>
    <w:rsid w:val="00C60400"/>
    <w:rsid w:val="00C611A1"/>
    <w:rsid w:val="00C61A0A"/>
    <w:rsid w:val="00C6213D"/>
    <w:rsid w:val="00C6229B"/>
    <w:rsid w:val="00C6292D"/>
    <w:rsid w:val="00C63055"/>
    <w:rsid w:val="00C632E7"/>
    <w:rsid w:val="00C64BD5"/>
    <w:rsid w:val="00C64DE9"/>
    <w:rsid w:val="00C66508"/>
    <w:rsid w:val="00C679FC"/>
    <w:rsid w:val="00C700CE"/>
    <w:rsid w:val="00C70426"/>
    <w:rsid w:val="00C70ED7"/>
    <w:rsid w:val="00C70F03"/>
    <w:rsid w:val="00C71E4F"/>
    <w:rsid w:val="00C72CD0"/>
    <w:rsid w:val="00C7344B"/>
    <w:rsid w:val="00C73F54"/>
    <w:rsid w:val="00C7449C"/>
    <w:rsid w:val="00C75306"/>
    <w:rsid w:val="00C75343"/>
    <w:rsid w:val="00C76749"/>
    <w:rsid w:val="00C76883"/>
    <w:rsid w:val="00C7700B"/>
    <w:rsid w:val="00C77E10"/>
    <w:rsid w:val="00C80328"/>
    <w:rsid w:val="00C80830"/>
    <w:rsid w:val="00C8140F"/>
    <w:rsid w:val="00C81E6F"/>
    <w:rsid w:val="00C82AD9"/>
    <w:rsid w:val="00C845E2"/>
    <w:rsid w:val="00C84615"/>
    <w:rsid w:val="00C84A4B"/>
    <w:rsid w:val="00C84E34"/>
    <w:rsid w:val="00C84F9C"/>
    <w:rsid w:val="00C86083"/>
    <w:rsid w:val="00C8618F"/>
    <w:rsid w:val="00C86A85"/>
    <w:rsid w:val="00C87E25"/>
    <w:rsid w:val="00C91E59"/>
    <w:rsid w:val="00C925DF"/>
    <w:rsid w:val="00C9296C"/>
    <w:rsid w:val="00C9330E"/>
    <w:rsid w:val="00C93475"/>
    <w:rsid w:val="00C94075"/>
    <w:rsid w:val="00C941F1"/>
    <w:rsid w:val="00C9516C"/>
    <w:rsid w:val="00C96777"/>
    <w:rsid w:val="00C97143"/>
    <w:rsid w:val="00C978AD"/>
    <w:rsid w:val="00C979D7"/>
    <w:rsid w:val="00C97BA0"/>
    <w:rsid w:val="00CA08D4"/>
    <w:rsid w:val="00CA0A98"/>
    <w:rsid w:val="00CA12FC"/>
    <w:rsid w:val="00CA1972"/>
    <w:rsid w:val="00CA19E8"/>
    <w:rsid w:val="00CA2D54"/>
    <w:rsid w:val="00CA4923"/>
    <w:rsid w:val="00CA4E3A"/>
    <w:rsid w:val="00CA586C"/>
    <w:rsid w:val="00CA63DC"/>
    <w:rsid w:val="00CA64EE"/>
    <w:rsid w:val="00CA7272"/>
    <w:rsid w:val="00CA732E"/>
    <w:rsid w:val="00CA74D5"/>
    <w:rsid w:val="00CB07C8"/>
    <w:rsid w:val="00CB07DF"/>
    <w:rsid w:val="00CB0CE9"/>
    <w:rsid w:val="00CB0E74"/>
    <w:rsid w:val="00CB0EFB"/>
    <w:rsid w:val="00CB1104"/>
    <w:rsid w:val="00CB1415"/>
    <w:rsid w:val="00CB1ACA"/>
    <w:rsid w:val="00CB1AD4"/>
    <w:rsid w:val="00CB1F74"/>
    <w:rsid w:val="00CB215A"/>
    <w:rsid w:val="00CB251F"/>
    <w:rsid w:val="00CB30D6"/>
    <w:rsid w:val="00CB30D7"/>
    <w:rsid w:val="00CB3598"/>
    <w:rsid w:val="00CB3635"/>
    <w:rsid w:val="00CB42B8"/>
    <w:rsid w:val="00CB467A"/>
    <w:rsid w:val="00CB5497"/>
    <w:rsid w:val="00CB575E"/>
    <w:rsid w:val="00CB5BEB"/>
    <w:rsid w:val="00CB659B"/>
    <w:rsid w:val="00CB681D"/>
    <w:rsid w:val="00CB69D9"/>
    <w:rsid w:val="00CB77D7"/>
    <w:rsid w:val="00CB7BB2"/>
    <w:rsid w:val="00CB7E47"/>
    <w:rsid w:val="00CC00FA"/>
    <w:rsid w:val="00CC1AF6"/>
    <w:rsid w:val="00CC289B"/>
    <w:rsid w:val="00CC33A2"/>
    <w:rsid w:val="00CC3D87"/>
    <w:rsid w:val="00CC3D99"/>
    <w:rsid w:val="00CC70D4"/>
    <w:rsid w:val="00CC716E"/>
    <w:rsid w:val="00CD0D01"/>
    <w:rsid w:val="00CD1477"/>
    <w:rsid w:val="00CD1A25"/>
    <w:rsid w:val="00CD2CD9"/>
    <w:rsid w:val="00CD31C5"/>
    <w:rsid w:val="00CD38E6"/>
    <w:rsid w:val="00CD3EA8"/>
    <w:rsid w:val="00CD4A9E"/>
    <w:rsid w:val="00CD4E81"/>
    <w:rsid w:val="00CD52A6"/>
    <w:rsid w:val="00CD5E45"/>
    <w:rsid w:val="00CD6498"/>
    <w:rsid w:val="00CD64D8"/>
    <w:rsid w:val="00CD689D"/>
    <w:rsid w:val="00CD763B"/>
    <w:rsid w:val="00CD7970"/>
    <w:rsid w:val="00CD7A84"/>
    <w:rsid w:val="00CD7EF4"/>
    <w:rsid w:val="00CE1056"/>
    <w:rsid w:val="00CE1E1D"/>
    <w:rsid w:val="00CE1EB2"/>
    <w:rsid w:val="00CE22DE"/>
    <w:rsid w:val="00CE4E5A"/>
    <w:rsid w:val="00CE5073"/>
    <w:rsid w:val="00CE5E83"/>
    <w:rsid w:val="00CE72AE"/>
    <w:rsid w:val="00CE7D5B"/>
    <w:rsid w:val="00CF0A0E"/>
    <w:rsid w:val="00CF0DDF"/>
    <w:rsid w:val="00CF11A8"/>
    <w:rsid w:val="00CF1283"/>
    <w:rsid w:val="00CF15BA"/>
    <w:rsid w:val="00CF1DB1"/>
    <w:rsid w:val="00CF2437"/>
    <w:rsid w:val="00CF30A8"/>
    <w:rsid w:val="00CF315F"/>
    <w:rsid w:val="00CF419B"/>
    <w:rsid w:val="00CF5A66"/>
    <w:rsid w:val="00CF5A6E"/>
    <w:rsid w:val="00CF6E0F"/>
    <w:rsid w:val="00CF6E2B"/>
    <w:rsid w:val="00CF7077"/>
    <w:rsid w:val="00CF7394"/>
    <w:rsid w:val="00CF7A02"/>
    <w:rsid w:val="00D00507"/>
    <w:rsid w:val="00D00995"/>
    <w:rsid w:val="00D00C92"/>
    <w:rsid w:val="00D011CC"/>
    <w:rsid w:val="00D02A4F"/>
    <w:rsid w:val="00D02FF6"/>
    <w:rsid w:val="00D035D7"/>
    <w:rsid w:val="00D0390F"/>
    <w:rsid w:val="00D04491"/>
    <w:rsid w:val="00D05B77"/>
    <w:rsid w:val="00D069E9"/>
    <w:rsid w:val="00D06D15"/>
    <w:rsid w:val="00D10403"/>
    <w:rsid w:val="00D105CD"/>
    <w:rsid w:val="00D1136C"/>
    <w:rsid w:val="00D1141F"/>
    <w:rsid w:val="00D115D1"/>
    <w:rsid w:val="00D11DF4"/>
    <w:rsid w:val="00D12EFB"/>
    <w:rsid w:val="00D13089"/>
    <w:rsid w:val="00D13402"/>
    <w:rsid w:val="00D13AF3"/>
    <w:rsid w:val="00D14A7C"/>
    <w:rsid w:val="00D14EE7"/>
    <w:rsid w:val="00D14F44"/>
    <w:rsid w:val="00D1501E"/>
    <w:rsid w:val="00D1622A"/>
    <w:rsid w:val="00D16734"/>
    <w:rsid w:val="00D16755"/>
    <w:rsid w:val="00D2204E"/>
    <w:rsid w:val="00D24B0A"/>
    <w:rsid w:val="00D24F34"/>
    <w:rsid w:val="00D25393"/>
    <w:rsid w:val="00D25D1F"/>
    <w:rsid w:val="00D25F7D"/>
    <w:rsid w:val="00D26F91"/>
    <w:rsid w:val="00D2700A"/>
    <w:rsid w:val="00D279A9"/>
    <w:rsid w:val="00D27A95"/>
    <w:rsid w:val="00D30DBC"/>
    <w:rsid w:val="00D32047"/>
    <w:rsid w:val="00D3233B"/>
    <w:rsid w:val="00D3238A"/>
    <w:rsid w:val="00D336FA"/>
    <w:rsid w:val="00D33778"/>
    <w:rsid w:val="00D33A4F"/>
    <w:rsid w:val="00D340F0"/>
    <w:rsid w:val="00D340F5"/>
    <w:rsid w:val="00D34534"/>
    <w:rsid w:val="00D34F9A"/>
    <w:rsid w:val="00D3631B"/>
    <w:rsid w:val="00D36D32"/>
    <w:rsid w:val="00D37461"/>
    <w:rsid w:val="00D37882"/>
    <w:rsid w:val="00D4065F"/>
    <w:rsid w:val="00D420B4"/>
    <w:rsid w:val="00D42B83"/>
    <w:rsid w:val="00D435A5"/>
    <w:rsid w:val="00D438EB"/>
    <w:rsid w:val="00D43957"/>
    <w:rsid w:val="00D43F1F"/>
    <w:rsid w:val="00D4437B"/>
    <w:rsid w:val="00D44AA6"/>
    <w:rsid w:val="00D44E7E"/>
    <w:rsid w:val="00D45039"/>
    <w:rsid w:val="00D47183"/>
    <w:rsid w:val="00D4765C"/>
    <w:rsid w:val="00D479FB"/>
    <w:rsid w:val="00D51155"/>
    <w:rsid w:val="00D519E0"/>
    <w:rsid w:val="00D52551"/>
    <w:rsid w:val="00D52D5E"/>
    <w:rsid w:val="00D53239"/>
    <w:rsid w:val="00D53E0F"/>
    <w:rsid w:val="00D546CD"/>
    <w:rsid w:val="00D5708A"/>
    <w:rsid w:val="00D57E5D"/>
    <w:rsid w:val="00D6007B"/>
    <w:rsid w:val="00D608C5"/>
    <w:rsid w:val="00D608F8"/>
    <w:rsid w:val="00D61025"/>
    <w:rsid w:val="00D61D3A"/>
    <w:rsid w:val="00D636BB"/>
    <w:rsid w:val="00D63B9A"/>
    <w:rsid w:val="00D63C8F"/>
    <w:rsid w:val="00D63E72"/>
    <w:rsid w:val="00D63E86"/>
    <w:rsid w:val="00D63F69"/>
    <w:rsid w:val="00D641FE"/>
    <w:rsid w:val="00D64318"/>
    <w:rsid w:val="00D64765"/>
    <w:rsid w:val="00D64869"/>
    <w:rsid w:val="00D64CD1"/>
    <w:rsid w:val="00D64D14"/>
    <w:rsid w:val="00D6507B"/>
    <w:rsid w:val="00D65185"/>
    <w:rsid w:val="00D66200"/>
    <w:rsid w:val="00D66883"/>
    <w:rsid w:val="00D66A6C"/>
    <w:rsid w:val="00D6771D"/>
    <w:rsid w:val="00D67A8C"/>
    <w:rsid w:val="00D708FF"/>
    <w:rsid w:val="00D70BBF"/>
    <w:rsid w:val="00D71799"/>
    <w:rsid w:val="00D73F5B"/>
    <w:rsid w:val="00D7449D"/>
    <w:rsid w:val="00D76078"/>
    <w:rsid w:val="00D761F3"/>
    <w:rsid w:val="00D77A69"/>
    <w:rsid w:val="00D77DAC"/>
    <w:rsid w:val="00D80A41"/>
    <w:rsid w:val="00D81259"/>
    <w:rsid w:val="00D81BEB"/>
    <w:rsid w:val="00D81FF1"/>
    <w:rsid w:val="00D83688"/>
    <w:rsid w:val="00D84294"/>
    <w:rsid w:val="00D843A8"/>
    <w:rsid w:val="00D85122"/>
    <w:rsid w:val="00D85A12"/>
    <w:rsid w:val="00D86519"/>
    <w:rsid w:val="00D8717F"/>
    <w:rsid w:val="00D901E8"/>
    <w:rsid w:val="00D905AD"/>
    <w:rsid w:val="00D922AC"/>
    <w:rsid w:val="00D92BB9"/>
    <w:rsid w:val="00D93236"/>
    <w:rsid w:val="00D93D64"/>
    <w:rsid w:val="00D942AA"/>
    <w:rsid w:val="00D94BFC"/>
    <w:rsid w:val="00D9698C"/>
    <w:rsid w:val="00D96AA8"/>
    <w:rsid w:val="00D96B6C"/>
    <w:rsid w:val="00D96C11"/>
    <w:rsid w:val="00D96F6A"/>
    <w:rsid w:val="00D97CAC"/>
    <w:rsid w:val="00DA05A5"/>
    <w:rsid w:val="00DA0AF1"/>
    <w:rsid w:val="00DA0C11"/>
    <w:rsid w:val="00DA0D2B"/>
    <w:rsid w:val="00DA0D5B"/>
    <w:rsid w:val="00DA1EB3"/>
    <w:rsid w:val="00DA231D"/>
    <w:rsid w:val="00DA3513"/>
    <w:rsid w:val="00DA3733"/>
    <w:rsid w:val="00DA557A"/>
    <w:rsid w:val="00DA5FD6"/>
    <w:rsid w:val="00DA647A"/>
    <w:rsid w:val="00DA6F54"/>
    <w:rsid w:val="00DB0E0D"/>
    <w:rsid w:val="00DB1D29"/>
    <w:rsid w:val="00DB1DCF"/>
    <w:rsid w:val="00DB2664"/>
    <w:rsid w:val="00DB2876"/>
    <w:rsid w:val="00DB2C2F"/>
    <w:rsid w:val="00DB2D7A"/>
    <w:rsid w:val="00DB2E44"/>
    <w:rsid w:val="00DB3ABD"/>
    <w:rsid w:val="00DB42E7"/>
    <w:rsid w:val="00DB5041"/>
    <w:rsid w:val="00DB7390"/>
    <w:rsid w:val="00DB7895"/>
    <w:rsid w:val="00DC0CA9"/>
    <w:rsid w:val="00DC0FB2"/>
    <w:rsid w:val="00DC1263"/>
    <w:rsid w:val="00DC132D"/>
    <w:rsid w:val="00DC13D0"/>
    <w:rsid w:val="00DC2501"/>
    <w:rsid w:val="00DC2978"/>
    <w:rsid w:val="00DC318F"/>
    <w:rsid w:val="00DC3477"/>
    <w:rsid w:val="00DC4F18"/>
    <w:rsid w:val="00DC5CF3"/>
    <w:rsid w:val="00DC5D8D"/>
    <w:rsid w:val="00DC6BEC"/>
    <w:rsid w:val="00DD132D"/>
    <w:rsid w:val="00DD13C2"/>
    <w:rsid w:val="00DD190E"/>
    <w:rsid w:val="00DD1A3E"/>
    <w:rsid w:val="00DD2E51"/>
    <w:rsid w:val="00DD4124"/>
    <w:rsid w:val="00DD4209"/>
    <w:rsid w:val="00DD4643"/>
    <w:rsid w:val="00DD4829"/>
    <w:rsid w:val="00DD5A40"/>
    <w:rsid w:val="00DD67FB"/>
    <w:rsid w:val="00DD69EE"/>
    <w:rsid w:val="00DD6B12"/>
    <w:rsid w:val="00DD6E71"/>
    <w:rsid w:val="00DD75D8"/>
    <w:rsid w:val="00DD77C5"/>
    <w:rsid w:val="00DE0167"/>
    <w:rsid w:val="00DE075C"/>
    <w:rsid w:val="00DE0C88"/>
    <w:rsid w:val="00DE213B"/>
    <w:rsid w:val="00DE24AA"/>
    <w:rsid w:val="00DE273F"/>
    <w:rsid w:val="00DE3000"/>
    <w:rsid w:val="00DE39E4"/>
    <w:rsid w:val="00DE3F26"/>
    <w:rsid w:val="00DE3F77"/>
    <w:rsid w:val="00DE3FCE"/>
    <w:rsid w:val="00DE3FE8"/>
    <w:rsid w:val="00DE416C"/>
    <w:rsid w:val="00DE5E70"/>
    <w:rsid w:val="00DE6CB9"/>
    <w:rsid w:val="00DE6F19"/>
    <w:rsid w:val="00DF068C"/>
    <w:rsid w:val="00DF1CE4"/>
    <w:rsid w:val="00DF1F49"/>
    <w:rsid w:val="00DF2442"/>
    <w:rsid w:val="00DF2AEA"/>
    <w:rsid w:val="00DF3865"/>
    <w:rsid w:val="00DF387F"/>
    <w:rsid w:val="00DF484F"/>
    <w:rsid w:val="00DF4F75"/>
    <w:rsid w:val="00DF5E2E"/>
    <w:rsid w:val="00DF626C"/>
    <w:rsid w:val="00DF7FF3"/>
    <w:rsid w:val="00E00233"/>
    <w:rsid w:val="00E0040B"/>
    <w:rsid w:val="00E01946"/>
    <w:rsid w:val="00E01CCF"/>
    <w:rsid w:val="00E035B2"/>
    <w:rsid w:val="00E035FC"/>
    <w:rsid w:val="00E03BED"/>
    <w:rsid w:val="00E04620"/>
    <w:rsid w:val="00E04B63"/>
    <w:rsid w:val="00E0652A"/>
    <w:rsid w:val="00E06762"/>
    <w:rsid w:val="00E06A15"/>
    <w:rsid w:val="00E06AB3"/>
    <w:rsid w:val="00E06D78"/>
    <w:rsid w:val="00E07B9D"/>
    <w:rsid w:val="00E10688"/>
    <w:rsid w:val="00E10A54"/>
    <w:rsid w:val="00E113C9"/>
    <w:rsid w:val="00E1173E"/>
    <w:rsid w:val="00E1246F"/>
    <w:rsid w:val="00E125D2"/>
    <w:rsid w:val="00E13CAE"/>
    <w:rsid w:val="00E14949"/>
    <w:rsid w:val="00E14D95"/>
    <w:rsid w:val="00E14EF7"/>
    <w:rsid w:val="00E1514E"/>
    <w:rsid w:val="00E154DE"/>
    <w:rsid w:val="00E16421"/>
    <w:rsid w:val="00E1762C"/>
    <w:rsid w:val="00E2005F"/>
    <w:rsid w:val="00E205F3"/>
    <w:rsid w:val="00E2077F"/>
    <w:rsid w:val="00E2082E"/>
    <w:rsid w:val="00E20F2E"/>
    <w:rsid w:val="00E22860"/>
    <w:rsid w:val="00E23AAE"/>
    <w:rsid w:val="00E24520"/>
    <w:rsid w:val="00E248E8"/>
    <w:rsid w:val="00E25501"/>
    <w:rsid w:val="00E26458"/>
    <w:rsid w:val="00E26C23"/>
    <w:rsid w:val="00E26C4F"/>
    <w:rsid w:val="00E2744F"/>
    <w:rsid w:val="00E30CAE"/>
    <w:rsid w:val="00E3102E"/>
    <w:rsid w:val="00E32886"/>
    <w:rsid w:val="00E32CD9"/>
    <w:rsid w:val="00E337E7"/>
    <w:rsid w:val="00E33F1A"/>
    <w:rsid w:val="00E344D7"/>
    <w:rsid w:val="00E34C6E"/>
    <w:rsid w:val="00E35435"/>
    <w:rsid w:val="00E35936"/>
    <w:rsid w:val="00E35F37"/>
    <w:rsid w:val="00E36B59"/>
    <w:rsid w:val="00E36E0A"/>
    <w:rsid w:val="00E36EFC"/>
    <w:rsid w:val="00E371AA"/>
    <w:rsid w:val="00E3736A"/>
    <w:rsid w:val="00E37894"/>
    <w:rsid w:val="00E40965"/>
    <w:rsid w:val="00E40B81"/>
    <w:rsid w:val="00E40EF0"/>
    <w:rsid w:val="00E41787"/>
    <w:rsid w:val="00E42093"/>
    <w:rsid w:val="00E42548"/>
    <w:rsid w:val="00E43C2D"/>
    <w:rsid w:val="00E43C3B"/>
    <w:rsid w:val="00E45451"/>
    <w:rsid w:val="00E46497"/>
    <w:rsid w:val="00E468B3"/>
    <w:rsid w:val="00E472AF"/>
    <w:rsid w:val="00E5077C"/>
    <w:rsid w:val="00E515D1"/>
    <w:rsid w:val="00E51641"/>
    <w:rsid w:val="00E51938"/>
    <w:rsid w:val="00E52416"/>
    <w:rsid w:val="00E52A3C"/>
    <w:rsid w:val="00E53D17"/>
    <w:rsid w:val="00E53FA9"/>
    <w:rsid w:val="00E54D54"/>
    <w:rsid w:val="00E54F3C"/>
    <w:rsid w:val="00E554B1"/>
    <w:rsid w:val="00E558CF"/>
    <w:rsid w:val="00E562DA"/>
    <w:rsid w:val="00E56F57"/>
    <w:rsid w:val="00E5798B"/>
    <w:rsid w:val="00E614B0"/>
    <w:rsid w:val="00E619C9"/>
    <w:rsid w:val="00E6209D"/>
    <w:rsid w:val="00E62520"/>
    <w:rsid w:val="00E62575"/>
    <w:rsid w:val="00E63632"/>
    <w:rsid w:val="00E63D9E"/>
    <w:rsid w:val="00E63DBE"/>
    <w:rsid w:val="00E63FFD"/>
    <w:rsid w:val="00E6422C"/>
    <w:rsid w:val="00E66242"/>
    <w:rsid w:val="00E66922"/>
    <w:rsid w:val="00E66DFB"/>
    <w:rsid w:val="00E70A4A"/>
    <w:rsid w:val="00E710E0"/>
    <w:rsid w:val="00E713A5"/>
    <w:rsid w:val="00E7153F"/>
    <w:rsid w:val="00E717DC"/>
    <w:rsid w:val="00E726C1"/>
    <w:rsid w:val="00E731C2"/>
    <w:rsid w:val="00E73DE5"/>
    <w:rsid w:val="00E754E3"/>
    <w:rsid w:val="00E7683D"/>
    <w:rsid w:val="00E76E67"/>
    <w:rsid w:val="00E773F4"/>
    <w:rsid w:val="00E80178"/>
    <w:rsid w:val="00E80350"/>
    <w:rsid w:val="00E80B94"/>
    <w:rsid w:val="00E812CB"/>
    <w:rsid w:val="00E8173E"/>
    <w:rsid w:val="00E82162"/>
    <w:rsid w:val="00E82DDF"/>
    <w:rsid w:val="00E831F2"/>
    <w:rsid w:val="00E8385F"/>
    <w:rsid w:val="00E84110"/>
    <w:rsid w:val="00E84561"/>
    <w:rsid w:val="00E8471F"/>
    <w:rsid w:val="00E855D7"/>
    <w:rsid w:val="00E86243"/>
    <w:rsid w:val="00E8651B"/>
    <w:rsid w:val="00E86BEC"/>
    <w:rsid w:val="00E86F6D"/>
    <w:rsid w:val="00E87017"/>
    <w:rsid w:val="00E87080"/>
    <w:rsid w:val="00E87765"/>
    <w:rsid w:val="00E90539"/>
    <w:rsid w:val="00E91718"/>
    <w:rsid w:val="00E9212A"/>
    <w:rsid w:val="00E9298E"/>
    <w:rsid w:val="00E937C4"/>
    <w:rsid w:val="00E939EF"/>
    <w:rsid w:val="00E947E5"/>
    <w:rsid w:val="00E94C00"/>
    <w:rsid w:val="00E9520D"/>
    <w:rsid w:val="00E96CDF"/>
    <w:rsid w:val="00EA035A"/>
    <w:rsid w:val="00EA0491"/>
    <w:rsid w:val="00EA06E6"/>
    <w:rsid w:val="00EA0C10"/>
    <w:rsid w:val="00EA134C"/>
    <w:rsid w:val="00EA1D5B"/>
    <w:rsid w:val="00EA2955"/>
    <w:rsid w:val="00EA2D88"/>
    <w:rsid w:val="00EA3231"/>
    <w:rsid w:val="00EA3356"/>
    <w:rsid w:val="00EA5B55"/>
    <w:rsid w:val="00EA6093"/>
    <w:rsid w:val="00EA6BCB"/>
    <w:rsid w:val="00EA6CD7"/>
    <w:rsid w:val="00EA6E10"/>
    <w:rsid w:val="00EA78BE"/>
    <w:rsid w:val="00EB1893"/>
    <w:rsid w:val="00EB1CEE"/>
    <w:rsid w:val="00EB2E17"/>
    <w:rsid w:val="00EB3392"/>
    <w:rsid w:val="00EB37ED"/>
    <w:rsid w:val="00EB3887"/>
    <w:rsid w:val="00EB3A0D"/>
    <w:rsid w:val="00EB3E94"/>
    <w:rsid w:val="00EB41E1"/>
    <w:rsid w:val="00EB5D29"/>
    <w:rsid w:val="00EB6281"/>
    <w:rsid w:val="00EB6D4A"/>
    <w:rsid w:val="00EB7B2A"/>
    <w:rsid w:val="00EC0CA5"/>
    <w:rsid w:val="00EC1F6D"/>
    <w:rsid w:val="00EC3AF2"/>
    <w:rsid w:val="00EC3CC1"/>
    <w:rsid w:val="00EC42C0"/>
    <w:rsid w:val="00EC4745"/>
    <w:rsid w:val="00EC496D"/>
    <w:rsid w:val="00EC4B0E"/>
    <w:rsid w:val="00EC4E5E"/>
    <w:rsid w:val="00EC5294"/>
    <w:rsid w:val="00EC52BD"/>
    <w:rsid w:val="00EC5496"/>
    <w:rsid w:val="00EC6946"/>
    <w:rsid w:val="00EC7274"/>
    <w:rsid w:val="00EC750C"/>
    <w:rsid w:val="00ED00D2"/>
    <w:rsid w:val="00ED161A"/>
    <w:rsid w:val="00ED2391"/>
    <w:rsid w:val="00ED2786"/>
    <w:rsid w:val="00ED390F"/>
    <w:rsid w:val="00ED3EC7"/>
    <w:rsid w:val="00ED5063"/>
    <w:rsid w:val="00ED5654"/>
    <w:rsid w:val="00ED64B0"/>
    <w:rsid w:val="00ED7408"/>
    <w:rsid w:val="00ED7B5D"/>
    <w:rsid w:val="00EE0CD4"/>
    <w:rsid w:val="00EE0D0E"/>
    <w:rsid w:val="00EE31B8"/>
    <w:rsid w:val="00EE329C"/>
    <w:rsid w:val="00EE373B"/>
    <w:rsid w:val="00EE37B8"/>
    <w:rsid w:val="00EE45D2"/>
    <w:rsid w:val="00EE503C"/>
    <w:rsid w:val="00EE5245"/>
    <w:rsid w:val="00EE67AE"/>
    <w:rsid w:val="00EE759F"/>
    <w:rsid w:val="00EF1008"/>
    <w:rsid w:val="00EF1A59"/>
    <w:rsid w:val="00EF2454"/>
    <w:rsid w:val="00EF2751"/>
    <w:rsid w:val="00EF30DD"/>
    <w:rsid w:val="00EF3ECD"/>
    <w:rsid w:val="00EF46A3"/>
    <w:rsid w:val="00EF4A43"/>
    <w:rsid w:val="00EF4FC5"/>
    <w:rsid w:val="00EF544F"/>
    <w:rsid w:val="00EF5A3E"/>
    <w:rsid w:val="00EF5F1F"/>
    <w:rsid w:val="00EF6B23"/>
    <w:rsid w:val="00F00F07"/>
    <w:rsid w:val="00F01160"/>
    <w:rsid w:val="00F01637"/>
    <w:rsid w:val="00F025F9"/>
    <w:rsid w:val="00F052C2"/>
    <w:rsid w:val="00F0545C"/>
    <w:rsid w:val="00F05632"/>
    <w:rsid w:val="00F063F9"/>
    <w:rsid w:val="00F067EF"/>
    <w:rsid w:val="00F07766"/>
    <w:rsid w:val="00F07FA2"/>
    <w:rsid w:val="00F10948"/>
    <w:rsid w:val="00F10B4F"/>
    <w:rsid w:val="00F12098"/>
    <w:rsid w:val="00F129C3"/>
    <w:rsid w:val="00F12CAE"/>
    <w:rsid w:val="00F1304B"/>
    <w:rsid w:val="00F13170"/>
    <w:rsid w:val="00F139C5"/>
    <w:rsid w:val="00F13A23"/>
    <w:rsid w:val="00F13A7E"/>
    <w:rsid w:val="00F13BC5"/>
    <w:rsid w:val="00F14323"/>
    <w:rsid w:val="00F16660"/>
    <w:rsid w:val="00F166A2"/>
    <w:rsid w:val="00F169AF"/>
    <w:rsid w:val="00F1751B"/>
    <w:rsid w:val="00F17C4E"/>
    <w:rsid w:val="00F17E4E"/>
    <w:rsid w:val="00F200AB"/>
    <w:rsid w:val="00F2011B"/>
    <w:rsid w:val="00F20182"/>
    <w:rsid w:val="00F209EE"/>
    <w:rsid w:val="00F232C0"/>
    <w:rsid w:val="00F23E2A"/>
    <w:rsid w:val="00F23ED2"/>
    <w:rsid w:val="00F246E4"/>
    <w:rsid w:val="00F247A1"/>
    <w:rsid w:val="00F24E5B"/>
    <w:rsid w:val="00F25280"/>
    <w:rsid w:val="00F25407"/>
    <w:rsid w:val="00F255AB"/>
    <w:rsid w:val="00F25729"/>
    <w:rsid w:val="00F25982"/>
    <w:rsid w:val="00F25D15"/>
    <w:rsid w:val="00F261EE"/>
    <w:rsid w:val="00F26DF8"/>
    <w:rsid w:val="00F2778B"/>
    <w:rsid w:val="00F30430"/>
    <w:rsid w:val="00F31950"/>
    <w:rsid w:val="00F31A26"/>
    <w:rsid w:val="00F31A91"/>
    <w:rsid w:val="00F322CD"/>
    <w:rsid w:val="00F33020"/>
    <w:rsid w:val="00F34144"/>
    <w:rsid w:val="00F34489"/>
    <w:rsid w:val="00F34A4F"/>
    <w:rsid w:val="00F34A64"/>
    <w:rsid w:val="00F35278"/>
    <w:rsid w:val="00F35562"/>
    <w:rsid w:val="00F35ED6"/>
    <w:rsid w:val="00F36136"/>
    <w:rsid w:val="00F3629B"/>
    <w:rsid w:val="00F37647"/>
    <w:rsid w:val="00F4104F"/>
    <w:rsid w:val="00F41927"/>
    <w:rsid w:val="00F41A3F"/>
    <w:rsid w:val="00F42743"/>
    <w:rsid w:val="00F44369"/>
    <w:rsid w:val="00F443FA"/>
    <w:rsid w:val="00F44B18"/>
    <w:rsid w:val="00F4508E"/>
    <w:rsid w:val="00F453E3"/>
    <w:rsid w:val="00F45778"/>
    <w:rsid w:val="00F457C2"/>
    <w:rsid w:val="00F45F68"/>
    <w:rsid w:val="00F46CF4"/>
    <w:rsid w:val="00F4722E"/>
    <w:rsid w:val="00F474EA"/>
    <w:rsid w:val="00F47863"/>
    <w:rsid w:val="00F479A6"/>
    <w:rsid w:val="00F47DC0"/>
    <w:rsid w:val="00F50361"/>
    <w:rsid w:val="00F507C0"/>
    <w:rsid w:val="00F5111E"/>
    <w:rsid w:val="00F51293"/>
    <w:rsid w:val="00F51AF0"/>
    <w:rsid w:val="00F53034"/>
    <w:rsid w:val="00F53515"/>
    <w:rsid w:val="00F53687"/>
    <w:rsid w:val="00F536A9"/>
    <w:rsid w:val="00F54349"/>
    <w:rsid w:val="00F54D54"/>
    <w:rsid w:val="00F54DF1"/>
    <w:rsid w:val="00F555AC"/>
    <w:rsid w:val="00F560D9"/>
    <w:rsid w:val="00F56EDB"/>
    <w:rsid w:val="00F602EF"/>
    <w:rsid w:val="00F603BE"/>
    <w:rsid w:val="00F61234"/>
    <w:rsid w:val="00F6159E"/>
    <w:rsid w:val="00F61754"/>
    <w:rsid w:val="00F6232B"/>
    <w:rsid w:val="00F62521"/>
    <w:rsid w:val="00F6278C"/>
    <w:rsid w:val="00F64C0F"/>
    <w:rsid w:val="00F6553D"/>
    <w:rsid w:val="00F659DA"/>
    <w:rsid w:val="00F70381"/>
    <w:rsid w:val="00F70682"/>
    <w:rsid w:val="00F70834"/>
    <w:rsid w:val="00F70B48"/>
    <w:rsid w:val="00F70DF3"/>
    <w:rsid w:val="00F71135"/>
    <w:rsid w:val="00F7169E"/>
    <w:rsid w:val="00F71CD3"/>
    <w:rsid w:val="00F72BC2"/>
    <w:rsid w:val="00F72F06"/>
    <w:rsid w:val="00F732A9"/>
    <w:rsid w:val="00F73431"/>
    <w:rsid w:val="00F73952"/>
    <w:rsid w:val="00F73B6A"/>
    <w:rsid w:val="00F73CFB"/>
    <w:rsid w:val="00F74E82"/>
    <w:rsid w:val="00F752BF"/>
    <w:rsid w:val="00F75B77"/>
    <w:rsid w:val="00F76B63"/>
    <w:rsid w:val="00F7749B"/>
    <w:rsid w:val="00F7762A"/>
    <w:rsid w:val="00F80265"/>
    <w:rsid w:val="00F80526"/>
    <w:rsid w:val="00F80536"/>
    <w:rsid w:val="00F81723"/>
    <w:rsid w:val="00F8256A"/>
    <w:rsid w:val="00F8262F"/>
    <w:rsid w:val="00F82746"/>
    <w:rsid w:val="00F82D4D"/>
    <w:rsid w:val="00F8375C"/>
    <w:rsid w:val="00F83C98"/>
    <w:rsid w:val="00F84BCE"/>
    <w:rsid w:val="00F85FCA"/>
    <w:rsid w:val="00F8627C"/>
    <w:rsid w:val="00F902D8"/>
    <w:rsid w:val="00F90AFA"/>
    <w:rsid w:val="00F91127"/>
    <w:rsid w:val="00F916B4"/>
    <w:rsid w:val="00F9442F"/>
    <w:rsid w:val="00F944D6"/>
    <w:rsid w:val="00F946F6"/>
    <w:rsid w:val="00F96465"/>
    <w:rsid w:val="00F96601"/>
    <w:rsid w:val="00F969EF"/>
    <w:rsid w:val="00F97E6B"/>
    <w:rsid w:val="00FA05DD"/>
    <w:rsid w:val="00FA0894"/>
    <w:rsid w:val="00FA0C91"/>
    <w:rsid w:val="00FA36B8"/>
    <w:rsid w:val="00FA3DFC"/>
    <w:rsid w:val="00FA467D"/>
    <w:rsid w:val="00FA72CF"/>
    <w:rsid w:val="00FA7379"/>
    <w:rsid w:val="00FA7D23"/>
    <w:rsid w:val="00FB0EB9"/>
    <w:rsid w:val="00FB159F"/>
    <w:rsid w:val="00FB1E69"/>
    <w:rsid w:val="00FB343A"/>
    <w:rsid w:val="00FB498E"/>
    <w:rsid w:val="00FB65F2"/>
    <w:rsid w:val="00FB66CF"/>
    <w:rsid w:val="00FB70C3"/>
    <w:rsid w:val="00FB78A6"/>
    <w:rsid w:val="00FB7B3A"/>
    <w:rsid w:val="00FC0006"/>
    <w:rsid w:val="00FC04BC"/>
    <w:rsid w:val="00FC06B1"/>
    <w:rsid w:val="00FC212C"/>
    <w:rsid w:val="00FC2928"/>
    <w:rsid w:val="00FC3134"/>
    <w:rsid w:val="00FC32B5"/>
    <w:rsid w:val="00FC34D4"/>
    <w:rsid w:val="00FC352F"/>
    <w:rsid w:val="00FC39B1"/>
    <w:rsid w:val="00FC4265"/>
    <w:rsid w:val="00FC5A99"/>
    <w:rsid w:val="00FC5F8F"/>
    <w:rsid w:val="00FC68C2"/>
    <w:rsid w:val="00FC6CE0"/>
    <w:rsid w:val="00FC6D2A"/>
    <w:rsid w:val="00FC7459"/>
    <w:rsid w:val="00FC786F"/>
    <w:rsid w:val="00FD030C"/>
    <w:rsid w:val="00FD18E6"/>
    <w:rsid w:val="00FD24EB"/>
    <w:rsid w:val="00FD2F2F"/>
    <w:rsid w:val="00FD3356"/>
    <w:rsid w:val="00FD35C6"/>
    <w:rsid w:val="00FD3EC7"/>
    <w:rsid w:val="00FD4B10"/>
    <w:rsid w:val="00FD4CE4"/>
    <w:rsid w:val="00FD4F9C"/>
    <w:rsid w:val="00FD536E"/>
    <w:rsid w:val="00FD5C29"/>
    <w:rsid w:val="00FD5EFE"/>
    <w:rsid w:val="00FD6A85"/>
    <w:rsid w:val="00FD6AD7"/>
    <w:rsid w:val="00FD6FFA"/>
    <w:rsid w:val="00FD7A20"/>
    <w:rsid w:val="00FD7C5B"/>
    <w:rsid w:val="00FE0CB0"/>
    <w:rsid w:val="00FE132E"/>
    <w:rsid w:val="00FE257C"/>
    <w:rsid w:val="00FE2B54"/>
    <w:rsid w:val="00FE3732"/>
    <w:rsid w:val="00FE3A4A"/>
    <w:rsid w:val="00FE3C01"/>
    <w:rsid w:val="00FE4834"/>
    <w:rsid w:val="00FE4D06"/>
    <w:rsid w:val="00FE571C"/>
    <w:rsid w:val="00FE5A12"/>
    <w:rsid w:val="00FF3874"/>
    <w:rsid w:val="00FF41C9"/>
    <w:rsid w:val="00FF4746"/>
    <w:rsid w:val="00FF4C47"/>
    <w:rsid w:val="00FF59E6"/>
    <w:rsid w:val="00FF71B3"/>
    <w:rsid w:val="00FF76C1"/>
    <w:rsid w:val="00FF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7F45"/>
    <w:pPr>
      <w:widowControl w:val="0"/>
      <w:spacing w:after="0" w:line="240" w:lineRule="auto"/>
    </w:pPr>
    <w:rPr>
      <w:rFonts w:ascii="Times New Roman" w:eastAsia="Times New Roman" w:hAnsi="Times New Roman" w:cs="Times New Roman"/>
      <w:sz w:val="18"/>
      <w:szCs w:val="20"/>
      <w:lang w:eastAsia="ru-RU"/>
    </w:rPr>
  </w:style>
  <w:style w:type="paragraph" w:styleId="1">
    <w:name w:val="heading 1"/>
    <w:basedOn w:val="a0"/>
    <w:next w:val="a0"/>
    <w:link w:val="10"/>
    <w:uiPriority w:val="99"/>
    <w:qFormat/>
    <w:rsid w:val="004D087E"/>
    <w:pPr>
      <w:keepNext/>
      <w:ind w:firstLine="720"/>
      <w:jc w:val="center"/>
      <w:outlineLvl w:val="0"/>
    </w:pPr>
    <w:rPr>
      <w:b/>
      <w:sz w:val="28"/>
    </w:rPr>
  </w:style>
  <w:style w:type="paragraph" w:styleId="21">
    <w:name w:val="heading 2"/>
    <w:basedOn w:val="a0"/>
    <w:next w:val="a0"/>
    <w:link w:val="22"/>
    <w:uiPriority w:val="99"/>
    <w:qFormat/>
    <w:rsid w:val="004D087E"/>
    <w:pPr>
      <w:keepNext/>
      <w:outlineLvl w:val="1"/>
    </w:pPr>
    <w:rPr>
      <w:b/>
      <w:sz w:val="32"/>
    </w:rPr>
  </w:style>
  <w:style w:type="paragraph" w:styleId="30">
    <w:name w:val="heading 3"/>
    <w:basedOn w:val="a0"/>
    <w:next w:val="a0"/>
    <w:link w:val="31"/>
    <w:uiPriority w:val="99"/>
    <w:qFormat/>
    <w:rsid w:val="004D087E"/>
    <w:pPr>
      <w:keepNext/>
      <w:widowControl/>
      <w:outlineLvl w:val="2"/>
    </w:pPr>
    <w:rPr>
      <w:b/>
      <w:bCs/>
      <w:sz w:val="24"/>
      <w:szCs w:val="24"/>
    </w:rPr>
  </w:style>
  <w:style w:type="paragraph" w:styleId="4">
    <w:name w:val="heading 4"/>
    <w:basedOn w:val="a0"/>
    <w:next w:val="a0"/>
    <w:link w:val="40"/>
    <w:uiPriority w:val="99"/>
    <w:qFormat/>
    <w:rsid w:val="004D087E"/>
    <w:pPr>
      <w:keepNext/>
      <w:jc w:val="center"/>
      <w:outlineLvl w:val="3"/>
    </w:pPr>
    <w:rPr>
      <w:b/>
      <w:sz w:val="28"/>
    </w:rPr>
  </w:style>
  <w:style w:type="paragraph" w:styleId="5">
    <w:name w:val="heading 5"/>
    <w:basedOn w:val="a0"/>
    <w:next w:val="a0"/>
    <w:link w:val="50"/>
    <w:uiPriority w:val="99"/>
    <w:qFormat/>
    <w:rsid w:val="004D087E"/>
    <w:pPr>
      <w:keepNext/>
      <w:widowControl/>
      <w:outlineLvl w:val="4"/>
    </w:pPr>
    <w:rPr>
      <w:b/>
      <w:bCs/>
      <w:color w:val="000000"/>
      <w:sz w:val="24"/>
      <w:szCs w:val="24"/>
    </w:rPr>
  </w:style>
  <w:style w:type="paragraph" w:styleId="6">
    <w:name w:val="heading 6"/>
    <w:basedOn w:val="a0"/>
    <w:next w:val="a0"/>
    <w:link w:val="60"/>
    <w:qFormat/>
    <w:rsid w:val="004D087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D087E"/>
    <w:rPr>
      <w:rFonts w:ascii="Times New Roman" w:eastAsia="Times New Roman" w:hAnsi="Times New Roman" w:cs="Times New Roman"/>
      <w:b/>
      <w:sz w:val="28"/>
      <w:szCs w:val="20"/>
      <w:lang w:eastAsia="ru-RU"/>
    </w:rPr>
  </w:style>
  <w:style w:type="character" w:customStyle="1" w:styleId="22">
    <w:name w:val="Заголовок 2 Знак"/>
    <w:basedOn w:val="a1"/>
    <w:link w:val="21"/>
    <w:uiPriority w:val="99"/>
    <w:rsid w:val="004D087E"/>
    <w:rPr>
      <w:rFonts w:ascii="Times New Roman" w:eastAsia="Times New Roman" w:hAnsi="Times New Roman" w:cs="Times New Roman"/>
      <w:b/>
      <w:sz w:val="32"/>
      <w:szCs w:val="20"/>
      <w:lang w:eastAsia="ru-RU"/>
    </w:rPr>
  </w:style>
  <w:style w:type="character" w:customStyle="1" w:styleId="31">
    <w:name w:val="Заголовок 3 Знак"/>
    <w:basedOn w:val="a1"/>
    <w:link w:val="30"/>
    <w:uiPriority w:val="99"/>
    <w:rsid w:val="004D087E"/>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4D087E"/>
    <w:rPr>
      <w:rFonts w:ascii="Times New Roman" w:eastAsia="Times New Roman" w:hAnsi="Times New Roman" w:cs="Times New Roman"/>
      <w:b/>
      <w:sz w:val="28"/>
      <w:szCs w:val="20"/>
      <w:lang w:eastAsia="ru-RU"/>
    </w:rPr>
  </w:style>
  <w:style w:type="character" w:customStyle="1" w:styleId="50">
    <w:name w:val="Заголовок 5 Знак"/>
    <w:basedOn w:val="a1"/>
    <w:link w:val="5"/>
    <w:uiPriority w:val="99"/>
    <w:rsid w:val="004D087E"/>
    <w:rPr>
      <w:rFonts w:ascii="Times New Roman" w:eastAsia="Times New Roman" w:hAnsi="Times New Roman" w:cs="Times New Roman"/>
      <w:b/>
      <w:bCs/>
      <w:color w:val="000000"/>
      <w:sz w:val="24"/>
      <w:szCs w:val="24"/>
      <w:lang w:eastAsia="ru-RU"/>
    </w:rPr>
  </w:style>
  <w:style w:type="character" w:customStyle="1" w:styleId="60">
    <w:name w:val="Заголовок 6 Знак"/>
    <w:basedOn w:val="a1"/>
    <w:link w:val="6"/>
    <w:rsid w:val="004D087E"/>
    <w:rPr>
      <w:rFonts w:ascii="Times New Roman" w:eastAsia="Times New Roman" w:hAnsi="Times New Roman" w:cs="Times New Roman"/>
      <w:b/>
      <w:bCs/>
      <w:lang w:eastAsia="ru-RU"/>
    </w:rPr>
  </w:style>
  <w:style w:type="paragraph" w:customStyle="1" w:styleId="11">
    <w:name w:val="Верхний колонтитул1"/>
    <w:basedOn w:val="a0"/>
    <w:rsid w:val="004D087E"/>
    <w:pPr>
      <w:tabs>
        <w:tab w:val="center" w:pos="4153"/>
        <w:tab w:val="right" w:pos="8306"/>
      </w:tabs>
    </w:pPr>
  </w:style>
  <w:style w:type="character" w:styleId="a4">
    <w:name w:val="page number"/>
    <w:basedOn w:val="12"/>
    <w:uiPriority w:val="99"/>
    <w:rsid w:val="004D087E"/>
    <w:rPr>
      <w:sz w:val="20"/>
    </w:rPr>
  </w:style>
  <w:style w:type="character" w:customStyle="1" w:styleId="12">
    <w:name w:val="Основной шрифт абзаца1"/>
    <w:semiHidden/>
    <w:rsid w:val="004D087E"/>
    <w:rPr>
      <w:sz w:val="20"/>
    </w:rPr>
  </w:style>
  <w:style w:type="paragraph" w:styleId="a5">
    <w:name w:val="Title"/>
    <w:basedOn w:val="a0"/>
    <w:link w:val="a6"/>
    <w:qFormat/>
    <w:rsid w:val="004D087E"/>
    <w:pPr>
      <w:ind w:right="-1050"/>
      <w:jc w:val="center"/>
    </w:pPr>
    <w:rPr>
      <w:b/>
      <w:sz w:val="28"/>
    </w:rPr>
  </w:style>
  <w:style w:type="character" w:customStyle="1" w:styleId="a6">
    <w:name w:val="Название Знак"/>
    <w:basedOn w:val="a1"/>
    <w:link w:val="a5"/>
    <w:rsid w:val="004D087E"/>
    <w:rPr>
      <w:rFonts w:ascii="Times New Roman" w:eastAsia="Times New Roman" w:hAnsi="Times New Roman" w:cs="Times New Roman"/>
      <w:b/>
      <w:sz w:val="28"/>
      <w:szCs w:val="20"/>
      <w:lang w:eastAsia="ru-RU"/>
    </w:rPr>
  </w:style>
  <w:style w:type="paragraph" w:styleId="a7">
    <w:name w:val="Body Text"/>
    <w:basedOn w:val="a0"/>
    <w:link w:val="a8"/>
    <w:uiPriority w:val="99"/>
    <w:rsid w:val="004D087E"/>
    <w:rPr>
      <w:sz w:val="28"/>
    </w:rPr>
  </w:style>
  <w:style w:type="character" w:customStyle="1" w:styleId="a8">
    <w:name w:val="Основной текст Знак"/>
    <w:basedOn w:val="a1"/>
    <w:link w:val="a7"/>
    <w:uiPriority w:val="99"/>
    <w:rsid w:val="004D087E"/>
    <w:rPr>
      <w:rFonts w:ascii="Times New Roman" w:eastAsia="Times New Roman" w:hAnsi="Times New Roman" w:cs="Times New Roman"/>
      <w:sz w:val="28"/>
      <w:szCs w:val="20"/>
      <w:lang w:eastAsia="ru-RU"/>
    </w:rPr>
  </w:style>
  <w:style w:type="paragraph" w:styleId="23">
    <w:name w:val="Body Text 2"/>
    <w:basedOn w:val="a0"/>
    <w:link w:val="24"/>
    <w:uiPriority w:val="99"/>
    <w:rsid w:val="004D087E"/>
    <w:pPr>
      <w:jc w:val="both"/>
    </w:pPr>
    <w:rPr>
      <w:sz w:val="28"/>
    </w:rPr>
  </w:style>
  <w:style w:type="character" w:customStyle="1" w:styleId="24">
    <w:name w:val="Основной текст 2 Знак"/>
    <w:basedOn w:val="a1"/>
    <w:link w:val="23"/>
    <w:uiPriority w:val="99"/>
    <w:rsid w:val="004D087E"/>
    <w:rPr>
      <w:rFonts w:ascii="Times New Roman" w:eastAsia="Times New Roman" w:hAnsi="Times New Roman" w:cs="Times New Roman"/>
      <w:sz w:val="28"/>
      <w:szCs w:val="20"/>
      <w:lang w:eastAsia="ru-RU"/>
    </w:rPr>
  </w:style>
  <w:style w:type="paragraph" w:styleId="a9">
    <w:name w:val="Body Text Indent"/>
    <w:aliases w:val="Основной текст 1,Надин стиль,Нумерованный список !!,Iniiaiie oaeno 1,Ioia?iaaiiue nienie !!,Iaaei noeeu"/>
    <w:basedOn w:val="a0"/>
    <w:link w:val="aa"/>
    <w:uiPriority w:val="99"/>
    <w:rsid w:val="004D087E"/>
    <w:pPr>
      <w:ind w:firstLine="720"/>
      <w:jc w:val="both"/>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1"/>
    <w:link w:val="a9"/>
    <w:uiPriority w:val="99"/>
    <w:rsid w:val="004D087E"/>
    <w:rPr>
      <w:rFonts w:ascii="Times New Roman" w:eastAsia="Times New Roman" w:hAnsi="Times New Roman" w:cs="Times New Roman"/>
      <w:sz w:val="28"/>
      <w:szCs w:val="20"/>
      <w:lang w:eastAsia="ru-RU"/>
    </w:rPr>
  </w:style>
  <w:style w:type="paragraph" w:styleId="25">
    <w:name w:val="Body Text Indent 2"/>
    <w:basedOn w:val="a0"/>
    <w:link w:val="26"/>
    <w:uiPriority w:val="99"/>
    <w:rsid w:val="004D087E"/>
    <w:pPr>
      <w:ind w:right="-1050" w:firstLine="720"/>
      <w:jc w:val="both"/>
    </w:pPr>
    <w:rPr>
      <w:sz w:val="28"/>
    </w:rPr>
  </w:style>
  <w:style w:type="character" w:customStyle="1" w:styleId="26">
    <w:name w:val="Основной текст с отступом 2 Знак"/>
    <w:basedOn w:val="a1"/>
    <w:link w:val="25"/>
    <w:uiPriority w:val="99"/>
    <w:rsid w:val="004D087E"/>
    <w:rPr>
      <w:rFonts w:ascii="Times New Roman" w:eastAsia="Times New Roman" w:hAnsi="Times New Roman" w:cs="Times New Roman"/>
      <w:sz w:val="28"/>
      <w:szCs w:val="20"/>
      <w:lang w:eastAsia="ru-RU"/>
    </w:rPr>
  </w:style>
  <w:style w:type="paragraph" w:styleId="ab">
    <w:name w:val="header"/>
    <w:basedOn w:val="a0"/>
    <w:link w:val="ac"/>
    <w:uiPriority w:val="99"/>
    <w:rsid w:val="004D087E"/>
    <w:pPr>
      <w:tabs>
        <w:tab w:val="center" w:pos="4153"/>
        <w:tab w:val="right" w:pos="8306"/>
      </w:tabs>
    </w:pPr>
    <w:rPr>
      <w:sz w:val="24"/>
    </w:rPr>
  </w:style>
  <w:style w:type="character" w:customStyle="1" w:styleId="ac">
    <w:name w:val="Верхний колонтитул Знак"/>
    <w:basedOn w:val="a1"/>
    <w:link w:val="ab"/>
    <w:uiPriority w:val="99"/>
    <w:rsid w:val="004D087E"/>
    <w:rPr>
      <w:rFonts w:ascii="Times New Roman" w:eastAsia="Times New Roman" w:hAnsi="Times New Roman" w:cs="Times New Roman"/>
      <w:sz w:val="24"/>
      <w:szCs w:val="20"/>
      <w:lang w:eastAsia="ru-RU"/>
    </w:rPr>
  </w:style>
  <w:style w:type="paragraph" w:styleId="ad">
    <w:name w:val="footer"/>
    <w:basedOn w:val="a0"/>
    <w:link w:val="ae"/>
    <w:uiPriority w:val="99"/>
    <w:rsid w:val="004D087E"/>
    <w:pPr>
      <w:tabs>
        <w:tab w:val="center" w:pos="4153"/>
        <w:tab w:val="right" w:pos="8306"/>
      </w:tabs>
    </w:pPr>
  </w:style>
  <w:style w:type="character" w:customStyle="1" w:styleId="ae">
    <w:name w:val="Нижний колонтитул Знак"/>
    <w:basedOn w:val="a1"/>
    <w:link w:val="ad"/>
    <w:uiPriority w:val="99"/>
    <w:rsid w:val="004D087E"/>
    <w:rPr>
      <w:rFonts w:ascii="Times New Roman" w:eastAsia="Times New Roman" w:hAnsi="Times New Roman" w:cs="Times New Roman"/>
      <w:sz w:val="18"/>
      <w:szCs w:val="20"/>
      <w:lang w:eastAsia="ru-RU"/>
    </w:rPr>
  </w:style>
  <w:style w:type="paragraph" w:styleId="32">
    <w:name w:val="Body Text Indent 3"/>
    <w:basedOn w:val="a0"/>
    <w:link w:val="33"/>
    <w:uiPriority w:val="99"/>
    <w:rsid w:val="004D087E"/>
    <w:pPr>
      <w:widowControl/>
      <w:ind w:left="567"/>
      <w:jc w:val="both"/>
    </w:pPr>
    <w:rPr>
      <w:sz w:val="28"/>
    </w:rPr>
  </w:style>
  <w:style w:type="character" w:customStyle="1" w:styleId="33">
    <w:name w:val="Основной текст с отступом 3 Знак"/>
    <w:basedOn w:val="a1"/>
    <w:link w:val="32"/>
    <w:uiPriority w:val="99"/>
    <w:rsid w:val="004D087E"/>
    <w:rPr>
      <w:rFonts w:ascii="Times New Roman" w:eastAsia="Times New Roman" w:hAnsi="Times New Roman" w:cs="Times New Roman"/>
      <w:sz w:val="28"/>
      <w:szCs w:val="20"/>
      <w:lang w:eastAsia="ru-RU"/>
    </w:rPr>
  </w:style>
  <w:style w:type="paragraph" w:customStyle="1" w:styleId="ConsTitle">
    <w:name w:val="ConsTitle"/>
    <w:uiPriority w:val="99"/>
    <w:rsid w:val="004D087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xl28">
    <w:name w:val="xl28"/>
    <w:basedOn w:val="a0"/>
    <w:uiPriority w:val="99"/>
    <w:rsid w:val="004D087E"/>
    <w:pPr>
      <w:widowControl/>
      <w:spacing w:before="100" w:after="100"/>
    </w:pPr>
    <w:rPr>
      <w:sz w:val="24"/>
    </w:rPr>
  </w:style>
  <w:style w:type="paragraph" w:styleId="af">
    <w:name w:val="Plain Text"/>
    <w:basedOn w:val="a0"/>
    <w:link w:val="af0"/>
    <w:uiPriority w:val="99"/>
    <w:rsid w:val="004D087E"/>
    <w:pPr>
      <w:widowControl/>
    </w:pPr>
    <w:rPr>
      <w:rFonts w:ascii="Courier New" w:hAnsi="Courier New" w:cs="Courier New"/>
      <w:sz w:val="20"/>
    </w:rPr>
  </w:style>
  <w:style w:type="character" w:customStyle="1" w:styleId="af0">
    <w:name w:val="Текст Знак"/>
    <w:basedOn w:val="a1"/>
    <w:link w:val="af"/>
    <w:uiPriority w:val="99"/>
    <w:rsid w:val="004D087E"/>
    <w:rPr>
      <w:rFonts w:ascii="Courier New" w:eastAsia="Times New Roman" w:hAnsi="Courier New" w:cs="Courier New"/>
      <w:sz w:val="20"/>
      <w:szCs w:val="20"/>
      <w:lang w:eastAsia="ru-RU"/>
    </w:rPr>
  </w:style>
  <w:style w:type="paragraph" w:styleId="34">
    <w:name w:val="Body Text 3"/>
    <w:basedOn w:val="a0"/>
    <w:link w:val="35"/>
    <w:uiPriority w:val="99"/>
    <w:rsid w:val="004D087E"/>
    <w:pPr>
      <w:jc w:val="both"/>
    </w:pPr>
    <w:rPr>
      <w:color w:val="3366FF"/>
      <w:sz w:val="28"/>
    </w:rPr>
  </w:style>
  <w:style w:type="character" w:customStyle="1" w:styleId="35">
    <w:name w:val="Основной текст 3 Знак"/>
    <w:basedOn w:val="a1"/>
    <w:link w:val="34"/>
    <w:uiPriority w:val="99"/>
    <w:rsid w:val="004D087E"/>
    <w:rPr>
      <w:rFonts w:ascii="Times New Roman" w:eastAsia="Times New Roman" w:hAnsi="Times New Roman" w:cs="Times New Roman"/>
      <w:color w:val="3366FF"/>
      <w:sz w:val="28"/>
      <w:szCs w:val="20"/>
      <w:lang w:eastAsia="ru-RU"/>
    </w:rPr>
  </w:style>
  <w:style w:type="paragraph" w:customStyle="1" w:styleId="ConsPlusNormal">
    <w:name w:val="ConsPlusNormal"/>
    <w:rsid w:val="004D0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4D0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0"/>
    <w:uiPriority w:val="99"/>
    <w:rsid w:val="004D087E"/>
    <w:pPr>
      <w:widowControl/>
      <w:spacing w:after="168"/>
    </w:pPr>
    <w:rPr>
      <w:sz w:val="24"/>
      <w:szCs w:val="24"/>
    </w:rPr>
  </w:style>
  <w:style w:type="paragraph" w:customStyle="1" w:styleId="Heading">
    <w:name w:val="Heading"/>
    <w:rsid w:val="004D087E"/>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4D087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2">
    <w:name w:val="Знак"/>
    <w:basedOn w:val="a0"/>
    <w:uiPriority w:val="99"/>
    <w:rsid w:val="004D087E"/>
    <w:pPr>
      <w:widowControl/>
      <w:spacing w:after="160" w:line="240" w:lineRule="exact"/>
    </w:pPr>
    <w:rPr>
      <w:rFonts w:ascii="Verdana" w:hAnsi="Verdana"/>
      <w:sz w:val="20"/>
      <w:lang w:val="en-US" w:eastAsia="en-US"/>
    </w:rPr>
  </w:style>
  <w:style w:type="paragraph" w:customStyle="1" w:styleId="msonormalcxspmiddle">
    <w:name w:val="msonormalcxspmiddle"/>
    <w:basedOn w:val="a0"/>
    <w:rsid w:val="004D087E"/>
    <w:pPr>
      <w:widowControl/>
      <w:spacing w:before="100" w:beforeAutospacing="1" w:after="100" w:afterAutospacing="1"/>
    </w:pPr>
    <w:rPr>
      <w:rFonts w:eastAsia="Calibri"/>
      <w:sz w:val="24"/>
      <w:szCs w:val="24"/>
    </w:rPr>
  </w:style>
  <w:style w:type="paragraph" w:styleId="af3">
    <w:name w:val="Body Text First Indent"/>
    <w:basedOn w:val="a7"/>
    <w:link w:val="af4"/>
    <w:rsid w:val="004D087E"/>
    <w:pPr>
      <w:spacing w:after="120"/>
      <w:ind w:firstLine="210"/>
    </w:pPr>
    <w:rPr>
      <w:sz w:val="18"/>
    </w:rPr>
  </w:style>
  <w:style w:type="character" w:customStyle="1" w:styleId="af4">
    <w:name w:val="Красная строка Знак"/>
    <w:basedOn w:val="a8"/>
    <w:link w:val="af3"/>
    <w:rsid w:val="004D087E"/>
    <w:rPr>
      <w:rFonts w:ascii="Times New Roman" w:eastAsia="Times New Roman" w:hAnsi="Times New Roman" w:cs="Times New Roman"/>
      <w:sz w:val="18"/>
      <w:szCs w:val="20"/>
      <w:lang w:eastAsia="ru-RU"/>
    </w:rPr>
  </w:style>
  <w:style w:type="paragraph" w:styleId="af5">
    <w:name w:val="List"/>
    <w:basedOn w:val="a0"/>
    <w:rsid w:val="004D087E"/>
    <w:pPr>
      <w:ind w:left="283" w:hanging="283"/>
    </w:pPr>
  </w:style>
  <w:style w:type="paragraph" w:styleId="27">
    <w:name w:val="List 2"/>
    <w:basedOn w:val="a0"/>
    <w:rsid w:val="004D087E"/>
    <w:pPr>
      <w:ind w:left="566" w:hanging="283"/>
    </w:pPr>
  </w:style>
  <w:style w:type="paragraph" w:styleId="a">
    <w:name w:val="List Bullet"/>
    <w:basedOn w:val="a0"/>
    <w:rsid w:val="004D087E"/>
    <w:pPr>
      <w:numPr>
        <w:numId w:val="1"/>
      </w:numPr>
    </w:pPr>
  </w:style>
  <w:style w:type="paragraph" w:styleId="2">
    <w:name w:val="List Bullet 2"/>
    <w:basedOn w:val="a0"/>
    <w:rsid w:val="004D087E"/>
    <w:pPr>
      <w:numPr>
        <w:numId w:val="2"/>
      </w:numPr>
    </w:pPr>
  </w:style>
  <w:style w:type="paragraph" w:styleId="3">
    <w:name w:val="List Bullet 3"/>
    <w:basedOn w:val="a0"/>
    <w:rsid w:val="004D087E"/>
    <w:pPr>
      <w:numPr>
        <w:numId w:val="3"/>
      </w:numPr>
    </w:pPr>
  </w:style>
  <w:style w:type="paragraph" w:styleId="28">
    <w:name w:val="Body Text First Indent 2"/>
    <w:basedOn w:val="a9"/>
    <w:link w:val="29"/>
    <w:rsid w:val="004D087E"/>
    <w:pPr>
      <w:spacing w:after="120"/>
      <w:ind w:left="283" w:firstLine="210"/>
      <w:jc w:val="left"/>
    </w:pPr>
    <w:rPr>
      <w:sz w:val="18"/>
    </w:rPr>
  </w:style>
  <w:style w:type="character" w:customStyle="1" w:styleId="29">
    <w:name w:val="Красная строка 2 Знак"/>
    <w:basedOn w:val="aa"/>
    <w:link w:val="28"/>
    <w:rsid w:val="004D087E"/>
    <w:rPr>
      <w:rFonts w:ascii="Times New Roman" w:eastAsia="Times New Roman" w:hAnsi="Times New Roman" w:cs="Times New Roman"/>
      <w:sz w:val="18"/>
      <w:szCs w:val="20"/>
      <w:lang w:eastAsia="ru-RU"/>
    </w:rPr>
  </w:style>
  <w:style w:type="paragraph" w:styleId="af6">
    <w:name w:val="Balloon Text"/>
    <w:basedOn w:val="a0"/>
    <w:link w:val="af7"/>
    <w:uiPriority w:val="99"/>
    <w:semiHidden/>
    <w:rsid w:val="004D087E"/>
    <w:rPr>
      <w:rFonts w:ascii="Tahoma" w:hAnsi="Tahoma" w:cs="Tahoma"/>
      <w:sz w:val="16"/>
      <w:szCs w:val="16"/>
    </w:rPr>
  </w:style>
  <w:style w:type="character" w:customStyle="1" w:styleId="af7">
    <w:name w:val="Текст выноски Знак"/>
    <w:basedOn w:val="a1"/>
    <w:link w:val="af6"/>
    <w:uiPriority w:val="99"/>
    <w:semiHidden/>
    <w:rsid w:val="004D087E"/>
    <w:rPr>
      <w:rFonts w:ascii="Tahoma" w:eastAsia="Times New Roman" w:hAnsi="Tahoma" w:cs="Tahoma"/>
      <w:sz w:val="16"/>
      <w:szCs w:val="16"/>
      <w:lang w:eastAsia="ru-RU"/>
    </w:rPr>
  </w:style>
  <w:style w:type="paragraph" w:customStyle="1" w:styleId="ConsNormal">
    <w:name w:val="ConsNormal"/>
    <w:rsid w:val="004D08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4">
    <w:name w:val="xl24"/>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5">
    <w:name w:val="xl25"/>
    <w:basedOn w:val="a0"/>
    <w:uiPriority w:val="99"/>
    <w:rsid w:val="004D087E"/>
    <w:pPr>
      <w:widowControl/>
      <w:spacing w:before="100" w:beforeAutospacing="1" w:after="100" w:afterAutospacing="1"/>
    </w:pPr>
    <w:rPr>
      <w:rFonts w:eastAsia="Arial Unicode MS"/>
      <w:sz w:val="24"/>
      <w:szCs w:val="24"/>
    </w:rPr>
  </w:style>
  <w:style w:type="paragraph" w:customStyle="1" w:styleId="xl26">
    <w:name w:val="xl26"/>
    <w:basedOn w:val="a0"/>
    <w:uiPriority w:val="99"/>
    <w:rsid w:val="004D087E"/>
    <w:pPr>
      <w:widowControl/>
      <w:spacing w:before="100" w:beforeAutospacing="1" w:after="100" w:afterAutospacing="1"/>
      <w:jc w:val="center"/>
    </w:pPr>
    <w:rPr>
      <w:rFonts w:eastAsia="Arial Unicode MS"/>
      <w:sz w:val="24"/>
      <w:szCs w:val="24"/>
    </w:rPr>
  </w:style>
  <w:style w:type="paragraph" w:customStyle="1" w:styleId="xl27">
    <w:name w:val="xl27"/>
    <w:basedOn w:val="a0"/>
    <w:uiPriority w:val="99"/>
    <w:rsid w:val="004D087E"/>
    <w:pPr>
      <w:widowControl/>
      <w:spacing w:before="100" w:beforeAutospacing="1" w:after="100" w:afterAutospacing="1"/>
      <w:jc w:val="right"/>
    </w:pPr>
    <w:rPr>
      <w:rFonts w:eastAsia="Arial Unicode MS"/>
      <w:sz w:val="24"/>
      <w:szCs w:val="24"/>
    </w:rPr>
  </w:style>
  <w:style w:type="paragraph" w:customStyle="1" w:styleId="xl29">
    <w:name w:val="xl29"/>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0">
    <w:name w:val="xl30"/>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000000"/>
      <w:sz w:val="24"/>
      <w:szCs w:val="24"/>
    </w:rPr>
  </w:style>
  <w:style w:type="paragraph" w:customStyle="1" w:styleId="xl31">
    <w:name w:val="xl31"/>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2">
    <w:name w:val="xl32"/>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3">
    <w:name w:val="xl33"/>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34">
    <w:name w:val="xl34"/>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5">
    <w:name w:val="xl35"/>
    <w:basedOn w:val="a0"/>
    <w:uiPriority w:val="99"/>
    <w:rsid w:val="004D087E"/>
    <w:pPr>
      <w:widowControl/>
      <w:spacing w:before="100" w:beforeAutospacing="1" w:after="100" w:afterAutospacing="1"/>
      <w:jc w:val="center"/>
      <w:textAlignment w:val="center"/>
    </w:pPr>
    <w:rPr>
      <w:rFonts w:eastAsia="Arial Unicode MS"/>
      <w:b/>
      <w:bCs/>
      <w:sz w:val="24"/>
      <w:szCs w:val="24"/>
    </w:rPr>
  </w:style>
  <w:style w:type="paragraph" w:customStyle="1" w:styleId="xl36">
    <w:name w:val="xl36"/>
    <w:basedOn w:val="a0"/>
    <w:uiPriority w:val="99"/>
    <w:rsid w:val="004D087E"/>
    <w:pPr>
      <w:widowControl/>
      <w:pBdr>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7">
    <w:name w:val="xl37"/>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8">
    <w:name w:val="xl38"/>
    <w:basedOn w:val="a0"/>
    <w:uiPriority w:val="99"/>
    <w:rsid w:val="004D087E"/>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9">
    <w:name w:val="xl39"/>
    <w:basedOn w:val="a0"/>
    <w:uiPriority w:val="99"/>
    <w:rsid w:val="004D087E"/>
    <w:pPr>
      <w:widowControl/>
      <w:spacing w:before="100" w:beforeAutospacing="1" w:after="100" w:afterAutospacing="1"/>
      <w:jc w:val="center"/>
    </w:pPr>
    <w:rPr>
      <w:rFonts w:eastAsia="Arial Unicode MS"/>
      <w:sz w:val="24"/>
      <w:szCs w:val="24"/>
    </w:rPr>
  </w:style>
  <w:style w:type="paragraph" w:customStyle="1" w:styleId="xl40">
    <w:name w:val="xl40"/>
    <w:basedOn w:val="a0"/>
    <w:uiPriority w:val="99"/>
    <w:rsid w:val="004D087E"/>
    <w:pPr>
      <w:widowControl/>
      <w:pBdr>
        <w:top w:val="single" w:sz="8" w:space="0" w:color="auto"/>
        <w:left w:val="single" w:sz="4" w:space="0" w:color="auto"/>
        <w:bottom w:val="single" w:sz="8" w:space="0" w:color="auto"/>
      </w:pBdr>
      <w:spacing w:before="100" w:beforeAutospacing="1" w:after="100" w:afterAutospacing="1"/>
    </w:pPr>
    <w:rPr>
      <w:rFonts w:eastAsia="Arial Unicode MS"/>
      <w:b/>
      <w:bCs/>
      <w:sz w:val="24"/>
      <w:szCs w:val="24"/>
    </w:rPr>
  </w:style>
  <w:style w:type="paragraph" w:customStyle="1" w:styleId="xl41">
    <w:name w:val="xl41"/>
    <w:basedOn w:val="a0"/>
    <w:uiPriority w:val="99"/>
    <w:rsid w:val="004D087E"/>
    <w:pPr>
      <w:widowControl/>
      <w:pBdr>
        <w:top w:val="single" w:sz="4" w:space="0" w:color="auto"/>
        <w:left w:val="single" w:sz="4" w:space="0" w:color="auto"/>
      </w:pBdr>
      <w:spacing w:before="100" w:beforeAutospacing="1" w:after="100" w:afterAutospacing="1"/>
    </w:pPr>
    <w:rPr>
      <w:rFonts w:eastAsia="Arial Unicode MS"/>
      <w:b/>
      <w:bCs/>
      <w:sz w:val="24"/>
      <w:szCs w:val="24"/>
    </w:rPr>
  </w:style>
  <w:style w:type="paragraph" w:customStyle="1" w:styleId="xl42">
    <w:name w:val="xl42"/>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a0"/>
    <w:uiPriority w:val="99"/>
    <w:rsid w:val="004D087E"/>
    <w:pPr>
      <w:widowControl/>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44">
    <w:name w:val="xl44"/>
    <w:basedOn w:val="a0"/>
    <w:uiPriority w:val="99"/>
    <w:rsid w:val="004D087E"/>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45">
    <w:name w:val="xl45"/>
    <w:basedOn w:val="a0"/>
    <w:uiPriority w:val="99"/>
    <w:rsid w:val="004D087E"/>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46">
    <w:name w:val="xl46"/>
    <w:basedOn w:val="a0"/>
    <w:uiPriority w:val="99"/>
    <w:rsid w:val="004D087E"/>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7">
    <w:name w:val="xl47"/>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8">
    <w:name w:val="xl48"/>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9">
    <w:name w:val="xl49"/>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50">
    <w:name w:val="xl50"/>
    <w:basedOn w:val="a0"/>
    <w:uiPriority w:val="99"/>
    <w:rsid w:val="004D087E"/>
    <w:pPr>
      <w:widowControl/>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1">
    <w:name w:val="xl51"/>
    <w:basedOn w:val="a0"/>
    <w:uiPriority w:val="99"/>
    <w:rsid w:val="004D087E"/>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2">
    <w:name w:val="xl52"/>
    <w:basedOn w:val="a0"/>
    <w:uiPriority w:val="99"/>
    <w:rsid w:val="004D087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sz w:val="24"/>
      <w:szCs w:val="24"/>
    </w:rPr>
  </w:style>
  <w:style w:type="paragraph" w:customStyle="1" w:styleId="xl53">
    <w:name w:val="xl53"/>
    <w:basedOn w:val="a0"/>
    <w:uiPriority w:val="99"/>
    <w:rsid w:val="004D087E"/>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54">
    <w:name w:val="xl54"/>
    <w:basedOn w:val="a0"/>
    <w:uiPriority w:val="99"/>
    <w:rsid w:val="004D087E"/>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5">
    <w:name w:val="xl55"/>
    <w:basedOn w:val="a0"/>
    <w:uiPriority w:val="99"/>
    <w:rsid w:val="004D087E"/>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6">
    <w:name w:val="xl56"/>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7">
    <w:name w:val="xl57"/>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58">
    <w:name w:val="xl58"/>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b/>
      <w:bCs/>
      <w:sz w:val="24"/>
      <w:szCs w:val="24"/>
    </w:rPr>
  </w:style>
  <w:style w:type="paragraph" w:customStyle="1" w:styleId="xl59">
    <w:name w:val="xl59"/>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60">
    <w:name w:val="xl60"/>
    <w:basedOn w:val="a0"/>
    <w:uiPriority w:val="99"/>
    <w:rsid w:val="004D087E"/>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61">
    <w:name w:val="xl61"/>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62">
    <w:name w:val="xl62"/>
    <w:basedOn w:val="a0"/>
    <w:uiPriority w:val="99"/>
    <w:rsid w:val="004D087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63">
    <w:name w:val="xl63"/>
    <w:basedOn w:val="a0"/>
    <w:uiPriority w:val="99"/>
    <w:rsid w:val="004D087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4">
    <w:name w:val="xl64"/>
    <w:basedOn w:val="a0"/>
    <w:uiPriority w:val="99"/>
    <w:rsid w:val="004D087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5">
    <w:name w:val="xl65"/>
    <w:basedOn w:val="a0"/>
    <w:uiPriority w:val="99"/>
    <w:rsid w:val="004D087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66">
    <w:name w:val="xl66"/>
    <w:basedOn w:val="a0"/>
    <w:uiPriority w:val="99"/>
    <w:rsid w:val="004D087E"/>
    <w:pPr>
      <w:widowControl/>
      <w:pBdr>
        <w:top w:val="single" w:sz="4" w:space="0" w:color="auto"/>
        <w:left w:val="single" w:sz="4" w:space="0" w:color="auto"/>
        <w:right w:val="single" w:sz="8" w:space="0" w:color="auto"/>
      </w:pBdr>
      <w:spacing w:before="100" w:beforeAutospacing="1" w:after="100" w:afterAutospacing="1"/>
    </w:pPr>
    <w:rPr>
      <w:rFonts w:eastAsia="Arial Unicode MS"/>
      <w:b/>
      <w:bCs/>
      <w:sz w:val="24"/>
      <w:szCs w:val="24"/>
    </w:rPr>
  </w:style>
  <w:style w:type="paragraph" w:customStyle="1" w:styleId="xl67">
    <w:name w:val="xl67"/>
    <w:basedOn w:val="a0"/>
    <w:uiPriority w:val="99"/>
    <w:rsid w:val="004D087E"/>
    <w:pPr>
      <w:widowControl/>
      <w:pBdr>
        <w:top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u">
    <w:name w:val="u"/>
    <w:basedOn w:val="a0"/>
    <w:uiPriority w:val="99"/>
    <w:rsid w:val="004D087E"/>
    <w:pPr>
      <w:widowControl/>
      <w:spacing w:before="100" w:beforeAutospacing="1" w:after="100" w:afterAutospacing="1"/>
    </w:pPr>
    <w:rPr>
      <w:sz w:val="24"/>
      <w:szCs w:val="24"/>
    </w:rPr>
  </w:style>
  <w:style w:type="character" w:styleId="af8">
    <w:name w:val="Hyperlink"/>
    <w:uiPriority w:val="99"/>
    <w:rsid w:val="004D087E"/>
    <w:rPr>
      <w:color w:val="0000FF"/>
      <w:u w:val="single"/>
    </w:rPr>
  </w:style>
  <w:style w:type="paragraph" w:styleId="af9">
    <w:name w:val="Subtitle"/>
    <w:aliases w:val="Название таблицы"/>
    <w:basedOn w:val="a0"/>
    <w:link w:val="afa"/>
    <w:qFormat/>
    <w:rsid w:val="004D087E"/>
    <w:pPr>
      <w:spacing w:after="60"/>
      <w:jc w:val="center"/>
      <w:outlineLvl w:val="1"/>
    </w:pPr>
    <w:rPr>
      <w:rFonts w:ascii="Arial" w:hAnsi="Arial" w:cs="Arial"/>
      <w:sz w:val="24"/>
      <w:szCs w:val="24"/>
    </w:rPr>
  </w:style>
  <w:style w:type="character" w:customStyle="1" w:styleId="afa">
    <w:name w:val="Подзаголовок Знак"/>
    <w:aliases w:val="Название таблицы Знак"/>
    <w:basedOn w:val="a1"/>
    <w:link w:val="af9"/>
    <w:rsid w:val="004D087E"/>
    <w:rPr>
      <w:rFonts w:ascii="Arial" w:eastAsia="Times New Roman" w:hAnsi="Arial" w:cs="Arial"/>
      <w:sz w:val="24"/>
      <w:szCs w:val="24"/>
      <w:lang w:eastAsia="ru-RU"/>
    </w:rPr>
  </w:style>
  <w:style w:type="paragraph" w:styleId="afb">
    <w:name w:val="Document Map"/>
    <w:basedOn w:val="a0"/>
    <w:link w:val="afc"/>
    <w:semiHidden/>
    <w:rsid w:val="004D087E"/>
    <w:pPr>
      <w:shd w:val="clear" w:color="auto" w:fill="000080"/>
    </w:pPr>
    <w:rPr>
      <w:rFonts w:ascii="Tahoma" w:hAnsi="Tahoma" w:cs="Tahoma"/>
      <w:sz w:val="20"/>
    </w:rPr>
  </w:style>
  <w:style w:type="character" w:customStyle="1" w:styleId="afc">
    <w:name w:val="Схема документа Знак"/>
    <w:basedOn w:val="a1"/>
    <w:link w:val="afb"/>
    <w:semiHidden/>
    <w:rsid w:val="004D087E"/>
    <w:rPr>
      <w:rFonts w:ascii="Tahoma" w:eastAsia="Times New Roman" w:hAnsi="Tahoma" w:cs="Tahoma"/>
      <w:sz w:val="20"/>
      <w:szCs w:val="20"/>
      <w:shd w:val="clear" w:color="auto" w:fill="000080"/>
      <w:lang w:eastAsia="ru-RU"/>
    </w:rPr>
  </w:style>
  <w:style w:type="paragraph" w:customStyle="1" w:styleId="afd">
    <w:name w:val="Знак Знак Знак Знак Знак Знак Знак Знак Знак Знак Знак Знак Знак Знак Знак Знак"/>
    <w:basedOn w:val="a0"/>
    <w:uiPriority w:val="99"/>
    <w:rsid w:val="004D087E"/>
    <w:pPr>
      <w:widowControl/>
      <w:spacing w:after="160" w:line="240" w:lineRule="exact"/>
    </w:pPr>
    <w:rPr>
      <w:rFonts w:ascii="Verdana" w:eastAsia="SimSun" w:hAnsi="Verdana" w:cs="Verdana"/>
      <w:sz w:val="24"/>
      <w:szCs w:val="24"/>
      <w:lang w:val="en-US" w:eastAsia="en-US"/>
    </w:rPr>
  </w:style>
  <w:style w:type="paragraph" w:customStyle="1" w:styleId="14">
    <w:name w:val="Знак Знак1 Знак"/>
    <w:basedOn w:val="a0"/>
    <w:uiPriority w:val="99"/>
    <w:rsid w:val="004D087E"/>
    <w:pPr>
      <w:widowControl/>
      <w:spacing w:after="160" w:line="240" w:lineRule="exact"/>
    </w:pPr>
    <w:rPr>
      <w:rFonts w:ascii="Verdana" w:hAnsi="Verdana"/>
      <w:sz w:val="20"/>
      <w:lang w:val="en-US" w:eastAsia="en-US"/>
    </w:rPr>
  </w:style>
  <w:style w:type="paragraph" w:customStyle="1" w:styleId="ConsPlusCell">
    <w:name w:val="ConsPlusCell"/>
    <w:rsid w:val="004D08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w:basedOn w:val="a0"/>
    <w:rsid w:val="004D087E"/>
    <w:pPr>
      <w:widowControl/>
      <w:spacing w:after="160" w:line="240" w:lineRule="exact"/>
    </w:pPr>
    <w:rPr>
      <w:rFonts w:ascii="Verdana" w:hAnsi="Verdana" w:cs="Verdana"/>
      <w:sz w:val="24"/>
      <w:szCs w:val="24"/>
      <w:lang w:val="en-US" w:eastAsia="en-US"/>
    </w:rPr>
  </w:style>
  <w:style w:type="paragraph" w:customStyle="1" w:styleId="ConsPlusNonformat">
    <w:name w:val="ConsPlusNonformat"/>
    <w:rsid w:val="004D08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List Paragraph"/>
    <w:basedOn w:val="a0"/>
    <w:link w:val="aff"/>
    <w:uiPriority w:val="34"/>
    <w:qFormat/>
    <w:rsid w:val="004D087E"/>
    <w:pPr>
      <w:widowControl/>
      <w:spacing w:after="200" w:line="276" w:lineRule="auto"/>
      <w:ind w:left="720"/>
      <w:contextualSpacing/>
    </w:pPr>
    <w:rPr>
      <w:rFonts w:ascii="Calibri" w:hAnsi="Calibri"/>
      <w:sz w:val="22"/>
      <w:szCs w:val="22"/>
    </w:rPr>
  </w:style>
  <w:style w:type="paragraph" w:customStyle="1" w:styleId="16">
    <w:name w:val="Абзац списка1"/>
    <w:basedOn w:val="a0"/>
    <w:uiPriority w:val="99"/>
    <w:rsid w:val="004D087E"/>
    <w:pPr>
      <w:widowControl/>
      <w:ind w:left="720"/>
    </w:pPr>
    <w:rPr>
      <w:rFonts w:eastAsia="Calibri"/>
      <w:sz w:val="28"/>
      <w:szCs w:val="28"/>
    </w:rPr>
  </w:style>
  <w:style w:type="character" w:styleId="aff0">
    <w:name w:val="FollowedHyperlink"/>
    <w:rsid w:val="004D087E"/>
    <w:rPr>
      <w:color w:val="800080"/>
      <w:u w:val="single"/>
    </w:rPr>
  </w:style>
  <w:style w:type="paragraph" w:customStyle="1" w:styleId="36">
    <w:name w:val="Знак3"/>
    <w:basedOn w:val="a0"/>
    <w:rsid w:val="004D087E"/>
    <w:pPr>
      <w:widowControl/>
      <w:spacing w:after="160" w:line="240" w:lineRule="exact"/>
    </w:pPr>
    <w:rPr>
      <w:rFonts w:ascii="Verdana" w:hAnsi="Verdana"/>
      <w:sz w:val="20"/>
      <w:lang w:val="en-US" w:eastAsia="en-US"/>
    </w:rPr>
  </w:style>
  <w:style w:type="paragraph" w:styleId="aff1">
    <w:name w:val="No Spacing"/>
    <w:uiPriority w:val="1"/>
    <w:qFormat/>
    <w:rsid w:val="004D087E"/>
    <w:pPr>
      <w:spacing w:after="0" w:line="240" w:lineRule="auto"/>
    </w:pPr>
    <w:rPr>
      <w:rFonts w:ascii="Times New Roman" w:eastAsia="Times New Roman" w:hAnsi="Times New Roman" w:cs="Times New Roman"/>
      <w:sz w:val="20"/>
      <w:szCs w:val="20"/>
      <w:lang w:eastAsia="ru-RU"/>
    </w:rPr>
  </w:style>
  <w:style w:type="numbering" w:customStyle="1" w:styleId="17">
    <w:name w:val="Нет списка1"/>
    <w:next w:val="a3"/>
    <w:semiHidden/>
    <w:unhideWhenUsed/>
    <w:rsid w:val="004D087E"/>
  </w:style>
  <w:style w:type="character" w:customStyle="1" w:styleId="aff2">
    <w:name w:val="Основной текст_"/>
    <w:link w:val="2a"/>
    <w:rsid w:val="004D087E"/>
    <w:rPr>
      <w:sz w:val="25"/>
      <w:szCs w:val="25"/>
      <w:shd w:val="clear" w:color="auto" w:fill="FFFFFF"/>
    </w:rPr>
  </w:style>
  <w:style w:type="paragraph" w:customStyle="1" w:styleId="2a">
    <w:name w:val="Основной текст2"/>
    <w:basedOn w:val="a0"/>
    <w:link w:val="aff2"/>
    <w:rsid w:val="004D087E"/>
    <w:pPr>
      <w:widowControl/>
      <w:shd w:val="clear" w:color="auto" w:fill="FFFFFF"/>
      <w:spacing w:after="2340" w:line="302" w:lineRule="exact"/>
      <w:jc w:val="right"/>
    </w:pPr>
    <w:rPr>
      <w:rFonts w:asciiTheme="minorHAnsi" w:eastAsiaTheme="minorHAnsi" w:hAnsiTheme="minorHAnsi" w:cstheme="minorBidi"/>
      <w:sz w:val="25"/>
      <w:szCs w:val="25"/>
      <w:lang w:eastAsia="en-US"/>
    </w:rPr>
  </w:style>
  <w:style w:type="paragraph" w:customStyle="1" w:styleId="18">
    <w:name w:val="Стиль1"/>
    <w:basedOn w:val="a0"/>
    <w:link w:val="19"/>
    <w:qFormat/>
    <w:rsid w:val="004D087E"/>
    <w:pPr>
      <w:tabs>
        <w:tab w:val="left" w:pos="0"/>
      </w:tabs>
      <w:jc w:val="both"/>
    </w:pPr>
    <w:rPr>
      <w:b/>
      <w:i/>
      <w:sz w:val="28"/>
      <w:szCs w:val="28"/>
    </w:rPr>
  </w:style>
  <w:style w:type="numbering" w:customStyle="1" w:styleId="2b">
    <w:name w:val="Нет списка2"/>
    <w:next w:val="a3"/>
    <w:uiPriority w:val="99"/>
    <w:semiHidden/>
    <w:unhideWhenUsed/>
    <w:rsid w:val="004D087E"/>
  </w:style>
  <w:style w:type="character" w:customStyle="1" w:styleId="19">
    <w:name w:val="Стиль1 Знак"/>
    <w:link w:val="18"/>
    <w:rsid w:val="004D087E"/>
    <w:rPr>
      <w:rFonts w:ascii="Times New Roman" w:eastAsia="Times New Roman" w:hAnsi="Times New Roman" w:cs="Times New Roman"/>
      <w:b/>
      <w:i/>
      <w:sz w:val="28"/>
      <w:szCs w:val="28"/>
      <w:lang w:eastAsia="ru-RU"/>
    </w:rPr>
  </w:style>
  <w:style w:type="paragraph" w:styleId="aff3">
    <w:name w:val="caption"/>
    <w:basedOn w:val="a0"/>
    <w:next w:val="a0"/>
    <w:uiPriority w:val="35"/>
    <w:unhideWhenUsed/>
    <w:qFormat/>
    <w:rsid w:val="004D087E"/>
    <w:pPr>
      <w:spacing w:after="200"/>
    </w:pPr>
    <w:rPr>
      <w:b/>
      <w:bCs/>
      <w:color w:val="4F81BD"/>
      <w:szCs w:val="18"/>
    </w:rPr>
  </w:style>
  <w:style w:type="numbering" w:customStyle="1" w:styleId="37">
    <w:name w:val="Нет списка3"/>
    <w:next w:val="a3"/>
    <w:uiPriority w:val="99"/>
    <w:semiHidden/>
    <w:unhideWhenUsed/>
    <w:rsid w:val="004D087E"/>
  </w:style>
  <w:style w:type="numbering" w:customStyle="1" w:styleId="41">
    <w:name w:val="Нет списка4"/>
    <w:next w:val="a3"/>
    <w:uiPriority w:val="99"/>
    <w:semiHidden/>
    <w:unhideWhenUsed/>
    <w:rsid w:val="004D087E"/>
  </w:style>
  <w:style w:type="numbering" w:customStyle="1" w:styleId="51">
    <w:name w:val="Нет списка5"/>
    <w:next w:val="a3"/>
    <w:uiPriority w:val="99"/>
    <w:semiHidden/>
    <w:unhideWhenUsed/>
    <w:rsid w:val="004D087E"/>
  </w:style>
  <w:style w:type="paragraph" w:customStyle="1" w:styleId="ConsPlusTitle">
    <w:name w:val="ConsPlusTitle"/>
    <w:rsid w:val="004D087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20">
    <w:name w:val="Стиль2"/>
    <w:basedOn w:val="afe"/>
    <w:link w:val="2c"/>
    <w:qFormat/>
    <w:rsid w:val="004D087E"/>
    <w:pPr>
      <w:numPr>
        <w:numId w:val="4"/>
      </w:numPr>
      <w:spacing w:after="0" w:line="240" w:lineRule="auto"/>
      <w:jc w:val="both"/>
    </w:pPr>
    <w:rPr>
      <w:rFonts w:ascii="Times New Roman" w:hAnsi="Times New Roman"/>
      <w:sz w:val="28"/>
      <w:szCs w:val="28"/>
    </w:rPr>
  </w:style>
  <w:style w:type="paragraph" w:customStyle="1" w:styleId="2d">
    <w:name w:val="Обычный2"/>
    <w:rsid w:val="004D087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
    <w:name w:val="Абзац списка Знак"/>
    <w:basedOn w:val="a1"/>
    <w:link w:val="afe"/>
    <w:uiPriority w:val="34"/>
    <w:rsid w:val="004D087E"/>
    <w:rPr>
      <w:rFonts w:ascii="Calibri" w:eastAsia="Times New Roman" w:hAnsi="Calibri" w:cs="Times New Roman"/>
      <w:lang w:eastAsia="ru-RU"/>
    </w:rPr>
  </w:style>
  <w:style w:type="character" w:customStyle="1" w:styleId="2c">
    <w:name w:val="Стиль2 Знак"/>
    <w:basedOn w:val="aff"/>
    <w:link w:val="20"/>
    <w:rsid w:val="004D087E"/>
    <w:rPr>
      <w:rFonts w:ascii="Times New Roman" w:eastAsia="Times New Roman" w:hAnsi="Times New Roman" w:cs="Times New Roman"/>
      <w:sz w:val="28"/>
      <w:szCs w:val="28"/>
      <w:lang w:eastAsia="ru-RU"/>
    </w:rPr>
  </w:style>
  <w:style w:type="paragraph" w:customStyle="1" w:styleId="170">
    <w:name w:val="Знак Знак1 Знак7"/>
    <w:basedOn w:val="a0"/>
    <w:rsid w:val="007A549D"/>
    <w:pPr>
      <w:widowControl/>
      <w:spacing w:after="160" w:line="240" w:lineRule="exact"/>
    </w:pPr>
    <w:rPr>
      <w:rFonts w:ascii="Verdana" w:hAnsi="Verdana"/>
      <w:sz w:val="20"/>
      <w:lang w:val="en-US" w:eastAsia="en-US"/>
    </w:rPr>
  </w:style>
  <w:style w:type="character" w:styleId="aff4">
    <w:name w:val="annotation reference"/>
    <w:uiPriority w:val="99"/>
    <w:semiHidden/>
    <w:unhideWhenUsed/>
    <w:rsid w:val="00F97E6B"/>
    <w:rPr>
      <w:sz w:val="16"/>
      <w:szCs w:val="16"/>
    </w:rPr>
  </w:style>
  <w:style w:type="paragraph" w:styleId="aff5">
    <w:name w:val="annotation text"/>
    <w:basedOn w:val="a0"/>
    <w:link w:val="aff6"/>
    <w:uiPriority w:val="99"/>
    <w:semiHidden/>
    <w:unhideWhenUsed/>
    <w:rsid w:val="00F97E6B"/>
    <w:pPr>
      <w:widowControl/>
    </w:pPr>
    <w:rPr>
      <w:sz w:val="20"/>
    </w:rPr>
  </w:style>
  <w:style w:type="character" w:customStyle="1" w:styleId="aff6">
    <w:name w:val="Текст примечания Знак"/>
    <w:basedOn w:val="a1"/>
    <w:link w:val="aff5"/>
    <w:uiPriority w:val="99"/>
    <w:semiHidden/>
    <w:rsid w:val="00F97E6B"/>
    <w:rPr>
      <w:rFonts w:ascii="Times New Roman" w:eastAsia="Times New Roman" w:hAnsi="Times New Roman" w:cs="Times New Roman"/>
      <w:sz w:val="20"/>
      <w:szCs w:val="20"/>
      <w:lang w:eastAsia="ru-RU"/>
    </w:rPr>
  </w:style>
  <w:style w:type="paragraph" w:customStyle="1" w:styleId="160">
    <w:name w:val="Знак Знак1 Знак6"/>
    <w:basedOn w:val="a0"/>
    <w:rsid w:val="00570C3F"/>
    <w:pPr>
      <w:widowControl/>
      <w:spacing w:after="160" w:line="240" w:lineRule="exact"/>
    </w:pPr>
    <w:rPr>
      <w:rFonts w:ascii="Verdana" w:hAnsi="Verdana"/>
      <w:sz w:val="20"/>
      <w:lang w:val="en-US" w:eastAsia="en-US"/>
    </w:rPr>
  </w:style>
  <w:style w:type="paragraph" w:customStyle="1" w:styleId="150">
    <w:name w:val="Знак Знак1 Знак5"/>
    <w:basedOn w:val="a0"/>
    <w:rsid w:val="00E812CB"/>
    <w:pPr>
      <w:widowControl/>
      <w:spacing w:after="160" w:line="240" w:lineRule="exact"/>
    </w:pPr>
    <w:rPr>
      <w:rFonts w:ascii="Verdana" w:hAnsi="Verdana"/>
      <w:sz w:val="20"/>
      <w:lang w:val="en-US" w:eastAsia="en-US"/>
    </w:rPr>
  </w:style>
  <w:style w:type="paragraph" w:customStyle="1" w:styleId="140">
    <w:name w:val="Знак Знак1 Знак4"/>
    <w:basedOn w:val="a0"/>
    <w:uiPriority w:val="99"/>
    <w:rsid w:val="00325103"/>
    <w:pPr>
      <w:widowControl/>
      <w:spacing w:after="160" w:line="240" w:lineRule="exact"/>
    </w:pPr>
    <w:rPr>
      <w:rFonts w:ascii="Verdana" w:hAnsi="Verdana"/>
      <w:sz w:val="20"/>
      <w:lang w:val="en-US" w:eastAsia="en-US"/>
    </w:rPr>
  </w:style>
  <w:style w:type="numbering" w:customStyle="1" w:styleId="61">
    <w:name w:val="Нет списка6"/>
    <w:next w:val="a3"/>
    <w:uiPriority w:val="99"/>
    <w:semiHidden/>
    <w:unhideWhenUsed/>
    <w:rsid w:val="009C3703"/>
  </w:style>
  <w:style w:type="paragraph" w:customStyle="1" w:styleId="100">
    <w:name w:val="Знак Знак10 Знак Знак Знак Знак Знак Знак Знак Знак Знак Знак"/>
    <w:basedOn w:val="a0"/>
    <w:uiPriority w:val="99"/>
    <w:rsid w:val="009C3703"/>
    <w:pPr>
      <w:widowControl/>
      <w:spacing w:after="160" w:line="240" w:lineRule="exact"/>
    </w:pPr>
    <w:rPr>
      <w:rFonts w:ascii="Verdana" w:hAnsi="Verdana"/>
      <w:sz w:val="20"/>
      <w:lang w:val="en-US" w:eastAsia="en-US"/>
    </w:rPr>
  </w:style>
  <w:style w:type="paragraph" w:customStyle="1" w:styleId="2e">
    <w:name w:val="Знак Знак Знак Знак Знак Знак Знак Знак Знак Знак Знак Знак Знак Знак Знак Знак2"/>
    <w:basedOn w:val="a0"/>
    <w:uiPriority w:val="99"/>
    <w:rsid w:val="004936F4"/>
    <w:pPr>
      <w:widowControl/>
      <w:spacing w:after="160" w:line="240" w:lineRule="exact"/>
    </w:pPr>
    <w:rPr>
      <w:rFonts w:ascii="Verdana" w:eastAsia="SimSun" w:hAnsi="Verdana" w:cs="Verdana"/>
      <w:sz w:val="24"/>
      <w:szCs w:val="24"/>
      <w:lang w:val="en-US" w:eastAsia="en-US"/>
    </w:rPr>
  </w:style>
  <w:style w:type="paragraph" w:customStyle="1" w:styleId="1a">
    <w:name w:val="Знак Знак Знак Знак Знак Знак Знак Знак Знак Знак Знак Знак Знак Знак Знак Знак1"/>
    <w:basedOn w:val="a0"/>
    <w:uiPriority w:val="99"/>
    <w:rsid w:val="004936F4"/>
    <w:pPr>
      <w:widowControl/>
      <w:spacing w:after="160" w:line="240" w:lineRule="exact"/>
    </w:pPr>
    <w:rPr>
      <w:rFonts w:ascii="Verdana" w:eastAsia="SimSun" w:hAnsi="Verdana" w:cs="Verdana"/>
      <w:sz w:val="24"/>
      <w:szCs w:val="24"/>
      <w:lang w:val="en-US" w:eastAsia="en-US"/>
    </w:rPr>
  </w:style>
  <w:style w:type="paragraph" w:customStyle="1" w:styleId="101">
    <w:name w:val="Знак Знак10 Знак Знак Знак Знак Знак Знак Знак Знак"/>
    <w:basedOn w:val="a0"/>
    <w:rsid w:val="00FD6A85"/>
    <w:pPr>
      <w:widowControl/>
      <w:spacing w:after="160" w:line="240" w:lineRule="exact"/>
    </w:pPr>
    <w:rPr>
      <w:rFonts w:ascii="Verdana" w:hAnsi="Verdana"/>
      <w:sz w:val="20"/>
      <w:lang w:val="en-US" w:eastAsia="en-US"/>
    </w:rPr>
  </w:style>
  <w:style w:type="paragraph" w:customStyle="1" w:styleId="104">
    <w:name w:val="Знак Знак10 Знак Знак Знак Знак Знак Знак Знак Знак4"/>
    <w:basedOn w:val="a0"/>
    <w:rsid w:val="00D3233B"/>
    <w:pPr>
      <w:widowControl/>
      <w:spacing w:after="160" w:line="240" w:lineRule="exact"/>
    </w:pPr>
    <w:rPr>
      <w:rFonts w:ascii="Verdana" w:hAnsi="Verdana"/>
      <w:sz w:val="20"/>
      <w:lang w:val="en-US" w:eastAsia="en-US"/>
    </w:rPr>
  </w:style>
  <w:style w:type="paragraph" w:customStyle="1" w:styleId="103">
    <w:name w:val="Знак Знак10 Знак Знак Знак Знак Знак Знак Знак Знак3"/>
    <w:basedOn w:val="a0"/>
    <w:rsid w:val="00F37647"/>
    <w:pPr>
      <w:widowControl/>
      <w:spacing w:after="160" w:line="240" w:lineRule="exact"/>
    </w:pPr>
    <w:rPr>
      <w:rFonts w:ascii="Verdana" w:hAnsi="Verdana"/>
      <w:sz w:val="20"/>
      <w:lang w:val="en-US" w:eastAsia="en-US"/>
    </w:rPr>
  </w:style>
  <w:style w:type="paragraph" w:customStyle="1" w:styleId="102">
    <w:name w:val="Знак Знак10 Знак Знак Знак Знак Знак Знак Знак Знак2"/>
    <w:basedOn w:val="a0"/>
    <w:rsid w:val="000261B0"/>
    <w:pPr>
      <w:widowControl/>
      <w:spacing w:after="160" w:line="240" w:lineRule="exact"/>
    </w:pPr>
    <w:rPr>
      <w:rFonts w:ascii="Verdana" w:hAnsi="Verdana"/>
      <w:sz w:val="20"/>
      <w:lang w:val="en-US" w:eastAsia="en-US"/>
    </w:rPr>
  </w:style>
  <w:style w:type="paragraph" w:customStyle="1" w:styleId="130">
    <w:name w:val="Знак Знак1 Знак3"/>
    <w:basedOn w:val="a0"/>
    <w:uiPriority w:val="99"/>
    <w:rsid w:val="001C6FCE"/>
    <w:pPr>
      <w:widowControl/>
      <w:spacing w:after="160" w:line="240" w:lineRule="exact"/>
    </w:pPr>
    <w:rPr>
      <w:rFonts w:ascii="Verdana" w:hAnsi="Verdana"/>
      <w:sz w:val="20"/>
      <w:lang w:val="en-US" w:eastAsia="en-US"/>
    </w:rPr>
  </w:style>
  <w:style w:type="numbering" w:customStyle="1" w:styleId="7">
    <w:name w:val="Нет списка7"/>
    <w:next w:val="a3"/>
    <w:uiPriority w:val="99"/>
    <w:semiHidden/>
    <w:unhideWhenUsed/>
    <w:rsid w:val="00DC1263"/>
  </w:style>
  <w:style w:type="table" w:styleId="aff7">
    <w:name w:val="Table Grid"/>
    <w:basedOn w:val="a2"/>
    <w:uiPriority w:val="59"/>
    <w:rsid w:val="0076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 Знак1 Знак2"/>
    <w:basedOn w:val="a0"/>
    <w:rsid w:val="00153B9E"/>
    <w:pPr>
      <w:widowControl/>
      <w:spacing w:after="160" w:line="240" w:lineRule="exact"/>
    </w:pPr>
    <w:rPr>
      <w:rFonts w:ascii="Verdana" w:hAnsi="Verdana"/>
      <w:sz w:val="20"/>
      <w:lang w:val="en-US" w:eastAsia="en-US"/>
    </w:rPr>
  </w:style>
  <w:style w:type="paragraph" w:customStyle="1" w:styleId="110">
    <w:name w:val="Знак Знак1 Знак1"/>
    <w:basedOn w:val="a0"/>
    <w:uiPriority w:val="99"/>
    <w:rsid w:val="00940E4E"/>
    <w:pPr>
      <w:widowControl/>
      <w:spacing w:after="160" w:line="240" w:lineRule="exact"/>
    </w:pPr>
    <w:rPr>
      <w:rFonts w:ascii="Verdana" w:hAnsi="Verdana"/>
      <w:sz w:val="20"/>
      <w:lang w:val="en-US" w:eastAsia="en-US"/>
    </w:rPr>
  </w:style>
  <w:style w:type="paragraph" w:customStyle="1" w:styleId="1010">
    <w:name w:val="Знак Знак10 Знак Знак Знак Знак Знак Знак Знак Знак1"/>
    <w:basedOn w:val="a0"/>
    <w:rsid w:val="00CB30D6"/>
    <w:pPr>
      <w:widowControl/>
      <w:spacing w:after="160" w:line="240" w:lineRule="exact"/>
    </w:pPr>
    <w:rPr>
      <w:rFonts w:ascii="Verdana" w:hAnsi="Verdana"/>
      <w:sz w:val="20"/>
      <w:lang w:val="en-US" w:eastAsia="en-US"/>
    </w:rPr>
  </w:style>
  <w:style w:type="paragraph" w:customStyle="1" w:styleId="105">
    <w:name w:val="Знак Знак10 Знак Знак Знак Знак Знак Знак Знак Знак"/>
    <w:basedOn w:val="a0"/>
    <w:rsid w:val="001F6F20"/>
    <w:pPr>
      <w:widowControl/>
      <w:spacing w:after="160" w:line="240" w:lineRule="exact"/>
    </w:pPr>
    <w:rPr>
      <w:rFonts w:ascii="Verdana" w:hAnsi="Verdana"/>
      <w:sz w:val="20"/>
      <w:lang w:val="en-US" w:eastAsia="en-US"/>
    </w:rPr>
  </w:style>
  <w:style w:type="paragraph" w:customStyle="1" w:styleId="106">
    <w:name w:val="Знак Знак10 Знак Знак Знак Знак Знак Знак Знак Знак"/>
    <w:basedOn w:val="a0"/>
    <w:rsid w:val="00277888"/>
    <w:pPr>
      <w:widowControl/>
      <w:spacing w:after="160" w:line="240" w:lineRule="exact"/>
    </w:pPr>
    <w:rPr>
      <w:rFonts w:ascii="Verdana" w:hAnsi="Verdana"/>
      <w:sz w:val="20"/>
      <w:lang w:val="en-US" w:eastAsia="en-US"/>
    </w:rPr>
  </w:style>
  <w:style w:type="character" w:styleId="aff8">
    <w:name w:val="Strong"/>
    <w:uiPriority w:val="22"/>
    <w:qFormat/>
    <w:rsid w:val="00304CB5"/>
    <w:rPr>
      <w:b/>
      <w:bCs/>
    </w:rPr>
  </w:style>
  <w:style w:type="character" w:customStyle="1" w:styleId="FontStyle11">
    <w:name w:val="Font Style11"/>
    <w:rsid w:val="00945CAF"/>
    <w:rPr>
      <w:rFonts w:ascii="Times New Roman" w:hAnsi="Times New Roman" w:cs="Times New Roman"/>
      <w:sz w:val="26"/>
      <w:szCs w:val="26"/>
    </w:rPr>
  </w:style>
  <w:style w:type="paragraph" w:customStyle="1" w:styleId="1b">
    <w:name w:val="Без интервала1"/>
    <w:rsid w:val="007F7846"/>
    <w:pPr>
      <w:spacing w:after="0" w:line="240" w:lineRule="auto"/>
    </w:pPr>
    <w:rPr>
      <w:rFonts w:ascii="Calibri" w:eastAsia="Times New Roman" w:hAnsi="Calibri" w:cs="Times New Roman"/>
    </w:rPr>
  </w:style>
  <w:style w:type="table" w:customStyle="1" w:styleId="1c">
    <w:name w:val="Сетка таблицы1"/>
    <w:basedOn w:val="a2"/>
    <w:next w:val="aff7"/>
    <w:uiPriority w:val="59"/>
    <w:rsid w:val="007A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0"/>
    <w:rsid w:val="00A6662C"/>
    <w:pPr>
      <w:widowControl/>
      <w:spacing w:after="160" w:line="240" w:lineRule="exact"/>
    </w:pPr>
    <w:rPr>
      <w:rFonts w:ascii="Verdana" w:hAnsi="Verdana"/>
      <w:sz w:val="20"/>
      <w:lang w:val="en-US" w:eastAsia="en-US"/>
    </w:rPr>
  </w:style>
  <w:style w:type="paragraph" w:customStyle="1" w:styleId="1e">
    <w:name w:val="Знак Знак1 Знак"/>
    <w:basedOn w:val="a0"/>
    <w:rsid w:val="00D24F34"/>
    <w:pPr>
      <w:widowControl/>
      <w:spacing w:after="160" w:line="240" w:lineRule="exact"/>
    </w:pPr>
    <w:rPr>
      <w:rFonts w:ascii="Verdana" w:hAnsi="Verdana"/>
      <w:sz w:val="20"/>
      <w:lang w:val="en-US" w:eastAsia="en-US"/>
    </w:rPr>
  </w:style>
  <w:style w:type="character" w:customStyle="1" w:styleId="normaltextrun">
    <w:name w:val="normaltextrun"/>
    <w:basedOn w:val="a1"/>
    <w:rsid w:val="00C679FC"/>
  </w:style>
  <w:style w:type="paragraph" w:customStyle="1" w:styleId="1f">
    <w:name w:val="Знак Знак1 Знак"/>
    <w:basedOn w:val="a0"/>
    <w:uiPriority w:val="99"/>
    <w:rsid w:val="001F6EE4"/>
    <w:pPr>
      <w:widowControl/>
      <w:spacing w:after="160" w:line="240" w:lineRule="exact"/>
    </w:pPr>
    <w:rPr>
      <w:rFonts w:ascii="Verdana" w:hAnsi="Verdana"/>
      <w:sz w:val="20"/>
      <w:lang w:val="en-US" w:eastAsia="en-US"/>
    </w:rPr>
  </w:style>
  <w:style w:type="paragraph" w:customStyle="1" w:styleId="1f0">
    <w:name w:val="Знак Знак1 Знак"/>
    <w:basedOn w:val="a0"/>
    <w:rsid w:val="00336A2D"/>
    <w:pPr>
      <w:widowControl/>
      <w:spacing w:after="160" w:line="240" w:lineRule="exact"/>
    </w:pPr>
    <w:rPr>
      <w:rFonts w:ascii="Verdana" w:hAnsi="Verdana"/>
      <w:sz w:val="20"/>
      <w:lang w:val="en-US" w:eastAsia="en-US"/>
    </w:rPr>
  </w:style>
  <w:style w:type="paragraph" w:styleId="2f">
    <w:name w:val="List Continue 2"/>
    <w:basedOn w:val="a0"/>
    <w:uiPriority w:val="99"/>
    <w:semiHidden/>
    <w:unhideWhenUsed/>
    <w:rsid w:val="00007697"/>
    <w:pPr>
      <w:spacing w:after="120"/>
      <w:ind w:left="5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7F45"/>
    <w:pPr>
      <w:widowControl w:val="0"/>
      <w:spacing w:after="0" w:line="240" w:lineRule="auto"/>
    </w:pPr>
    <w:rPr>
      <w:rFonts w:ascii="Times New Roman" w:eastAsia="Times New Roman" w:hAnsi="Times New Roman" w:cs="Times New Roman"/>
      <w:sz w:val="18"/>
      <w:szCs w:val="20"/>
      <w:lang w:eastAsia="ru-RU"/>
    </w:rPr>
  </w:style>
  <w:style w:type="paragraph" w:styleId="1">
    <w:name w:val="heading 1"/>
    <w:basedOn w:val="a0"/>
    <w:next w:val="a0"/>
    <w:link w:val="10"/>
    <w:uiPriority w:val="99"/>
    <w:qFormat/>
    <w:rsid w:val="004D087E"/>
    <w:pPr>
      <w:keepNext/>
      <w:ind w:firstLine="720"/>
      <w:jc w:val="center"/>
      <w:outlineLvl w:val="0"/>
    </w:pPr>
    <w:rPr>
      <w:b/>
      <w:sz w:val="28"/>
    </w:rPr>
  </w:style>
  <w:style w:type="paragraph" w:styleId="21">
    <w:name w:val="heading 2"/>
    <w:basedOn w:val="a0"/>
    <w:next w:val="a0"/>
    <w:link w:val="22"/>
    <w:uiPriority w:val="99"/>
    <w:qFormat/>
    <w:rsid w:val="004D087E"/>
    <w:pPr>
      <w:keepNext/>
      <w:outlineLvl w:val="1"/>
    </w:pPr>
    <w:rPr>
      <w:b/>
      <w:sz w:val="32"/>
    </w:rPr>
  </w:style>
  <w:style w:type="paragraph" w:styleId="30">
    <w:name w:val="heading 3"/>
    <w:basedOn w:val="a0"/>
    <w:next w:val="a0"/>
    <w:link w:val="31"/>
    <w:uiPriority w:val="99"/>
    <w:qFormat/>
    <w:rsid w:val="004D087E"/>
    <w:pPr>
      <w:keepNext/>
      <w:widowControl/>
      <w:outlineLvl w:val="2"/>
    </w:pPr>
    <w:rPr>
      <w:b/>
      <w:bCs/>
      <w:sz w:val="24"/>
      <w:szCs w:val="24"/>
    </w:rPr>
  </w:style>
  <w:style w:type="paragraph" w:styleId="4">
    <w:name w:val="heading 4"/>
    <w:basedOn w:val="a0"/>
    <w:next w:val="a0"/>
    <w:link w:val="40"/>
    <w:uiPriority w:val="99"/>
    <w:qFormat/>
    <w:rsid w:val="004D087E"/>
    <w:pPr>
      <w:keepNext/>
      <w:jc w:val="center"/>
      <w:outlineLvl w:val="3"/>
    </w:pPr>
    <w:rPr>
      <w:b/>
      <w:sz w:val="28"/>
    </w:rPr>
  </w:style>
  <w:style w:type="paragraph" w:styleId="5">
    <w:name w:val="heading 5"/>
    <w:basedOn w:val="a0"/>
    <w:next w:val="a0"/>
    <w:link w:val="50"/>
    <w:uiPriority w:val="99"/>
    <w:qFormat/>
    <w:rsid w:val="004D087E"/>
    <w:pPr>
      <w:keepNext/>
      <w:widowControl/>
      <w:outlineLvl w:val="4"/>
    </w:pPr>
    <w:rPr>
      <w:b/>
      <w:bCs/>
      <w:color w:val="000000"/>
      <w:sz w:val="24"/>
      <w:szCs w:val="24"/>
    </w:rPr>
  </w:style>
  <w:style w:type="paragraph" w:styleId="6">
    <w:name w:val="heading 6"/>
    <w:basedOn w:val="a0"/>
    <w:next w:val="a0"/>
    <w:link w:val="60"/>
    <w:qFormat/>
    <w:rsid w:val="004D087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D087E"/>
    <w:rPr>
      <w:rFonts w:ascii="Times New Roman" w:eastAsia="Times New Roman" w:hAnsi="Times New Roman" w:cs="Times New Roman"/>
      <w:b/>
      <w:sz w:val="28"/>
      <w:szCs w:val="20"/>
      <w:lang w:eastAsia="ru-RU"/>
    </w:rPr>
  </w:style>
  <w:style w:type="character" w:customStyle="1" w:styleId="22">
    <w:name w:val="Заголовок 2 Знак"/>
    <w:basedOn w:val="a1"/>
    <w:link w:val="21"/>
    <w:uiPriority w:val="99"/>
    <w:rsid w:val="004D087E"/>
    <w:rPr>
      <w:rFonts w:ascii="Times New Roman" w:eastAsia="Times New Roman" w:hAnsi="Times New Roman" w:cs="Times New Roman"/>
      <w:b/>
      <w:sz w:val="32"/>
      <w:szCs w:val="20"/>
      <w:lang w:eastAsia="ru-RU"/>
    </w:rPr>
  </w:style>
  <w:style w:type="character" w:customStyle="1" w:styleId="31">
    <w:name w:val="Заголовок 3 Знак"/>
    <w:basedOn w:val="a1"/>
    <w:link w:val="30"/>
    <w:uiPriority w:val="99"/>
    <w:rsid w:val="004D087E"/>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4D087E"/>
    <w:rPr>
      <w:rFonts w:ascii="Times New Roman" w:eastAsia="Times New Roman" w:hAnsi="Times New Roman" w:cs="Times New Roman"/>
      <w:b/>
      <w:sz w:val="28"/>
      <w:szCs w:val="20"/>
      <w:lang w:eastAsia="ru-RU"/>
    </w:rPr>
  </w:style>
  <w:style w:type="character" w:customStyle="1" w:styleId="50">
    <w:name w:val="Заголовок 5 Знак"/>
    <w:basedOn w:val="a1"/>
    <w:link w:val="5"/>
    <w:uiPriority w:val="99"/>
    <w:rsid w:val="004D087E"/>
    <w:rPr>
      <w:rFonts w:ascii="Times New Roman" w:eastAsia="Times New Roman" w:hAnsi="Times New Roman" w:cs="Times New Roman"/>
      <w:b/>
      <w:bCs/>
      <w:color w:val="000000"/>
      <w:sz w:val="24"/>
      <w:szCs w:val="24"/>
      <w:lang w:eastAsia="ru-RU"/>
    </w:rPr>
  </w:style>
  <w:style w:type="character" w:customStyle="1" w:styleId="60">
    <w:name w:val="Заголовок 6 Знак"/>
    <w:basedOn w:val="a1"/>
    <w:link w:val="6"/>
    <w:rsid w:val="004D087E"/>
    <w:rPr>
      <w:rFonts w:ascii="Times New Roman" w:eastAsia="Times New Roman" w:hAnsi="Times New Roman" w:cs="Times New Roman"/>
      <w:b/>
      <w:bCs/>
      <w:lang w:eastAsia="ru-RU"/>
    </w:rPr>
  </w:style>
  <w:style w:type="paragraph" w:customStyle="1" w:styleId="11">
    <w:name w:val="Верхний колонтитул1"/>
    <w:basedOn w:val="a0"/>
    <w:rsid w:val="004D087E"/>
    <w:pPr>
      <w:tabs>
        <w:tab w:val="center" w:pos="4153"/>
        <w:tab w:val="right" w:pos="8306"/>
      </w:tabs>
    </w:pPr>
  </w:style>
  <w:style w:type="character" w:styleId="a4">
    <w:name w:val="page number"/>
    <w:basedOn w:val="12"/>
    <w:uiPriority w:val="99"/>
    <w:rsid w:val="004D087E"/>
    <w:rPr>
      <w:sz w:val="20"/>
    </w:rPr>
  </w:style>
  <w:style w:type="character" w:customStyle="1" w:styleId="12">
    <w:name w:val="Основной шрифт абзаца1"/>
    <w:semiHidden/>
    <w:rsid w:val="004D087E"/>
    <w:rPr>
      <w:sz w:val="20"/>
    </w:rPr>
  </w:style>
  <w:style w:type="paragraph" w:styleId="a5">
    <w:name w:val="Title"/>
    <w:basedOn w:val="a0"/>
    <w:link w:val="a6"/>
    <w:qFormat/>
    <w:rsid w:val="004D087E"/>
    <w:pPr>
      <w:ind w:right="-1050"/>
      <w:jc w:val="center"/>
    </w:pPr>
    <w:rPr>
      <w:b/>
      <w:sz w:val="28"/>
    </w:rPr>
  </w:style>
  <w:style w:type="character" w:customStyle="1" w:styleId="a6">
    <w:name w:val="Название Знак"/>
    <w:basedOn w:val="a1"/>
    <w:link w:val="a5"/>
    <w:rsid w:val="004D087E"/>
    <w:rPr>
      <w:rFonts w:ascii="Times New Roman" w:eastAsia="Times New Roman" w:hAnsi="Times New Roman" w:cs="Times New Roman"/>
      <w:b/>
      <w:sz w:val="28"/>
      <w:szCs w:val="20"/>
      <w:lang w:eastAsia="ru-RU"/>
    </w:rPr>
  </w:style>
  <w:style w:type="paragraph" w:styleId="a7">
    <w:name w:val="Body Text"/>
    <w:basedOn w:val="a0"/>
    <w:link w:val="a8"/>
    <w:uiPriority w:val="99"/>
    <w:rsid w:val="004D087E"/>
    <w:rPr>
      <w:sz w:val="28"/>
    </w:rPr>
  </w:style>
  <w:style w:type="character" w:customStyle="1" w:styleId="a8">
    <w:name w:val="Основной текст Знак"/>
    <w:basedOn w:val="a1"/>
    <w:link w:val="a7"/>
    <w:uiPriority w:val="99"/>
    <w:rsid w:val="004D087E"/>
    <w:rPr>
      <w:rFonts w:ascii="Times New Roman" w:eastAsia="Times New Roman" w:hAnsi="Times New Roman" w:cs="Times New Roman"/>
      <w:sz w:val="28"/>
      <w:szCs w:val="20"/>
      <w:lang w:eastAsia="ru-RU"/>
    </w:rPr>
  </w:style>
  <w:style w:type="paragraph" w:styleId="23">
    <w:name w:val="Body Text 2"/>
    <w:basedOn w:val="a0"/>
    <w:link w:val="24"/>
    <w:uiPriority w:val="99"/>
    <w:rsid w:val="004D087E"/>
    <w:pPr>
      <w:jc w:val="both"/>
    </w:pPr>
    <w:rPr>
      <w:sz w:val="28"/>
    </w:rPr>
  </w:style>
  <w:style w:type="character" w:customStyle="1" w:styleId="24">
    <w:name w:val="Основной текст 2 Знак"/>
    <w:basedOn w:val="a1"/>
    <w:link w:val="23"/>
    <w:uiPriority w:val="99"/>
    <w:rsid w:val="004D087E"/>
    <w:rPr>
      <w:rFonts w:ascii="Times New Roman" w:eastAsia="Times New Roman" w:hAnsi="Times New Roman" w:cs="Times New Roman"/>
      <w:sz w:val="28"/>
      <w:szCs w:val="20"/>
      <w:lang w:eastAsia="ru-RU"/>
    </w:rPr>
  </w:style>
  <w:style w:type="paragraph" w:styleId="a9">
    <w:name w:val="Body Text Indent"/>
    <w:aliases w:val="Основной текст 1,Надин стиль,Нумерованный список !!,Iniiaiie oaeno 1,Ioia?iaaiiue nienie !!,Iaaei noeeu"/>
    <w:basedOn w:val="a0"/>
    <w:link w:val="aa"/>
    <w:uiPriority w:val="99"/>
    <w:rsid w:val="004D087E"/>
    <w:pPr>
      <w:ind w:firstLine="720"/>
      <w:jc w:val="both"/>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1"/>
    <w:link w:val="a9"/>
    <w:uiPriority w:val="99"/>
    <w:rsid w:val="004D087E"/>
    <w:rPr>
      <w:rFonts w:ascii="Times New Roman" w:eastAsia="Times New Roman" w:hAnsi="Times New Roman" w:cs="Times New Roman"/>
      <w:sz w:val="28"/>
      <w:szCs w:val="20"/>
      <w:lang w:eastAsia="ru-RU"/>
    </w:rPr>
  </w:style>
  <w:style w:type="paragraph" w:styleId="25">
    <w:name w:val="Body Text Indent 2"/>
    <w:basedOn w:val="a0"/>
    <w:link w:val="26"/>
    <w:uiPriority w:val="99"/>
    <w:rsid w:val="004D087E"/>
    <w:pPr>
      <w:ind w:right="-1050" w:firstLine="720"/>
      <w:jc w:val="both"/>
    </w:pPr>
    <w:rPr>
      <w:sz w:val="28"/>
    </w:rPr>
  </w:style>
  <w:style w:type="character" w:customStyle="1" w:styleId="26">
    <w:name w:val="Основной текст с отступом 2 Знак"/>
    <w:basedOn w:val="a1"/>
    <w:link w:val="25"/>
    <w:uiPriority w:val="99"/>
    <w:rsid w:val="004D087E"/>
    <w:rPr>
      <w:rFonts w:ascii="Times New Roman" w:eastAsia="Times New Roman" w:hAnsi="Times New Roman" w:cs="Times New Roman"/>
      <w:sz w:val="28"/>
      <w:szCs w:val="20"/>
      <w:lang w:eastAsia="ru-RU"/>
    </w:rPr>
  </w:style>
  <w:style w:type="paragraph" w:styleId="ab">
    <w:name w:val="header"/>
    <w:basedOn w:val="a0"/>
    <w:link w:val="ac"/>
    <w:uiPriority w:val="99"/>
    <w:rsid w:val="004D087E"/>
    <w:pPr>
      <w:tabs>
        <w:tab w:val="center" w:pos="4153"/>
        <w:tab w:val="right" w:pos="8306"/>
      </w:tabs>
    </w:pPr>
    <w:rPr>
      <w:sz w:val="24"/>
    </w:rPr>
  </w:style>
  <w:style w:type="character" w:customStyle="1" w:styleId="ac">
    <w:name w:val="Верхний колонтитул Знак"/>
    <w:basedOn w:val="a1"/>
    <w:link w:val="ab"/>
    <w:uiPriority w:val="99"/>
    <w:rsid w:val="004D087E"/>
    <w:rPr>
      <w:rFonts w:ascii="Times New Roman" w:eastAsia="Times New Roman" w:hAnsi="Times New Roman" w:cs="Times New Roman"/>
      <w:sz w:val="24"/>
      <w:szCs w:val="20"/>
      <w:lang w:eastAsia="ru-RU"/>
    </w:rPr>
  </w:style>
  <w:style w:type="paragraph" w:styleId="ad">
    <w:name w:val="footer"/>
    <w:basedOn w:val="a0"/>
    <w:link w:val="ae"/>
    <w:uiPriority w:val="99"/>
    <w:rsid w:val="004D087E"/>
    <w:pPr>
      <w:tabs>
        <w:tab w:val="center" w:pos="4153"/>
        <w:tab w:val="right" w:pos="8306"/>
      </w:tabs>
    </w:pPr>
  </w:style>
  <w:style w:type="character" w:customStyle="1" w:styleId="ae">
    <w:name w:val="Нижний колонтитул Знак"/>
    <w:basedOn w:val="a1"/>
    <w:link w:val="ad"/>
    <w:uiPriority w:val="99"/>
    <w:rsid w:val="004D087E"/>
    <w:rPr>
      <w:rFonts w:ascii="Times New Roman" w:eastAsia="Times New Roman" w:hAnsi="Times New Roman" w:cs="Times New Roman"/>
      <w:sz w:val="18"/>
      <w:szCs w:val="20"/>
      <w:lang w:eastAsia="ru-RU"/>
    </w:rPr>
  </w:style>
  <w:style w:type="paragraph" w:styleId="32">
    <w:name w:val="Body Text Indent 3"/>
    <w:basedOn w:val="a0"/>
    <w:link w:val="33"/>
    <w:uiPriority w:val="99"/>
    <w:rsid w:val="004D087E"/>
    <w:pPr>
      <w:widowControl/>
      <w:ind w:left="567"/>
      <w:jc w:val="both"/>
    </w:pPr>
    <w:rPr>
      <w:sz w:val="28"/>
    </w:rPr>
  </w:style>
  <w:style w:type="character" w:customStyle="1" w:styleId="33">
    <w:name w:val="Основной текст с отступом 3 Знак"/>
    <w:basedOn w:val="a1"/>
    <w:link w:val="32"/>
    <w:uiPriority w:val="99"/>
    <w:rsid w:val="004D087E"/>
    <w:rPr>
      <w:rFonts w:ascii="Times New Roman" w:eastAsia="Times New Roman" w:hAnsi="Times New Roman" w:cs="Times New Roman"/>
      <w:sz w:val="28"/>
      <w:szCs w:val="20"/>
      <w:lang w:eastAsia="ru-RU"/>
    </w:rPr>
  </w:style>
  <w:style w:type="paragraph" w:customStyle="1" w:styleId="ConsTitle">
    <w:name w:val="ConsTitle"/>
    <w:uiPriority w:val="99"/>
    <w:rsid w:val="004D087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xl28">
    <w:name w:val="xl28"/>
    <w:basedOn w:val="a0"/>
    <w:uiPriority w:val="99"/>
    <w:rsid w:val="004D087E"/>
    <w:pPr>
      <w:widowControl/>
      <w:spacing w:before="100" w:after="100"/>
    </w:pPr>
    <w:rPr>
      <w:sz w:val="24"/>
    </w:rPr>
  </w:style>
  <w:style w:type="paragraph" w:styleId="af">
    <w:name w:val="Plain Text"/>
    <w:basedOn w:val="a0"/>
    <w:link w:val="af0"/>
    <w:uiPriority w:val="99"/>
    <w:rsid w:val="004D087E"/>
    <w:pPr>
      <w:widowControl/>
    </w:pPr>
    <w:rPr>
      <w:rFonts w:ascii="Courier New" w:hAnsi="Courier New" w:cs="Courier New"/>
      <w:sz w:val="20"/>
    </w:rPr>
  </w:style>
  <w:style w:type="character" w:customStyle="1" w:styleId="af0">
    <w:name w:val="Текст Знак"/>
    <w:basedOn w:val="a1"/>
    <w:link w:val="af"/>
    <w:uiPriority w:val="99"/>
    <w:rsid w:val="004D087E"/>
    <w:rPr>
      <w:rFonts w:ascii="Courier New" w:eastAsia="Times New Roman" w:hAnsi="Courier New" w:cs="Courier New"/>
      <w:sz w:val="20"/>
      <w:szCs w:val="20"/>
      <w:lang w:eastAsia="ru-RU"/>
    </w:rPr>
  </w:style>
  <w:style w:type="paragraph" w:styleId="34">
    <w:name w:val="Body Text 3"/>
    <w:basedOn w:val="a0"/>
    <w:link w:val="35"/>
    <w:uiPriority w:val="99"/>
    <w:rsid w:val="004D087E"/>
    <w:pPr>
      <w:jc w:val="both"/>
    </w:pPr>
    <w:rPr>
      <w:color w:val="3366FF"/>
      <w:sz w:val="28"/>
    </w:rPr>
  </w:style>
  <w:style w:type="character" w:customStyle="1" w:styleId="35">
    <w:name w:val="Основной текст 3 Знак"/>
    <w:basedOn w:val="a1"/>
    <w:link w:val="34"/>
    <w:uiPriority w:val="99"/>
    <w:rsid w:val="004D087E"/>
    <w:rPr>
      <w:rFonts w:ascii="Times New Roman" w:eastAsia="Times New Roman" w:hAnsi="Times New Roman" w:cs="Times New Roman"/>
      <w:color w:val="3366FF"/>
      <w:sz w:val="28"/>
      <w:szCs w:val="20"/>
      <w:lang w:eastAsia="ru-RU"/>
    </w:rPr>
  </w:style>
  <w:style w:type="paragraph" w:customStyle="1" w:styleId="ConsPlusNormal">
    <w:name w:val="ConsPlusNormal"/>
    <w:rsid w:val="004D0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4D0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0"/>
    <w:uiPriority w:val="99"/>
    <w:rsid w:val="004D087E"/>
    <w:pPr>
      <w:widowControl/>
      <w:spacing w:after="168"/>
    </w:pPr>
    <w:rPr>
      <w:sz w:val="24"/>
      <w:szCs w:val="24"/>
    </w:rPr>
  </w:style>
  <w:style w:type="paragraph" w:customStyle="1" w:styleId="Heading">
    <w:name w:val="Heading"/>
    <w:rsid w:val="004D087E"/>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4D087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2">
    <w:name w:val="Знак"/>
    <w:basedOn w:val="a0"/>
    <w:uiPriority w:val="99"/>
    <w:rsid w:val="004D087E"/>
    <w:pPr>
      <w:widowControl/>
      <w:spacing w:after="160" w:line="240" w:lineRule="exact"/>
    </w:pPr>
    <w:rPr>
      <w:rFonts w:ascii="Verdana" w:hAnsi="Verdana"/>
      <w:sz w:val="20"/>
      <w:lang w:val="en-US" w:eastAsia="en-US"/>
    </w:rPr>
  </w:style>
  <w:style w:type="paragraph" w:customStyle="1" w:styleId="msonormalcxspmiddle">
    <w:name w:val="msonormalcxspmiddle"/>
    <w:basedOn w:val="a0"/>
    <w:rsid w:val="004D087E"/>
    <w:pPr>
      <w:widowControl/>
      <w:spacing w:before="100" w:beforeAutospacing="1" w:after="100" w:afterAutospacing="1"/>
    </w:pPr>
    <w:rPr>
      <w:rFonts w:eastAsia="Calibri"/>
      <w:sz w:val="24"/>
      <w:szCs w:val="24"/>
    </w:rPr>
  </w:style>
  <w:style w:type="paragraph" w:styleId="af3">
    <w:name w:val="Body Text First Indent"/>
    <w:basedOn w:val="a7"/>
    <w:link w:val="af4"/>
    <w:rsid w:val="004D087E"/>
    <w:pPr>
      <w:spacing w:after="120"/>
      <w:ind w:firstLine="210"/>
    </w:pPr>
    <w:rPr>
      <w:sz w:val="18"/>
    </w:rPr>
  </w:style>
  <w:style w:type="character" w:customStyle="1" w:styleId="af4">
    <w:name w:val="Красная строка Знак"/>
    <w:basedOn w:val="a8"/>
    <w:link w:val="af3"/>
    <w:rsid w:val="004D087E"/>
    <w:rPr>
      <w:rFonts w:ascii="Times New Roman" w:eastAsia="Times New Roman" w:hAnsi="Times New Roman" w:cs="Times New Roman"/>
      <w:sz w:val="18"/>
      <w:szCs w:val="20"/>
      <w:lang w:eastAsia="ru-RU"/>
    </w:rPr>
  </w:style>
  <w:style w:type="paragraph" w:styleId="af5">
    <w:name w:val="List"/>
    <w:basedOn w:val="a0"/>
    <w:rsid w:val="004D087E"/>
    <w:pPr>
      <w:ind w:left="283" w:hanging="283"/>
    </w:pPr>
  </w:style>
  <w:style w:type="paragraph" w:styleId="27">
    <w:name w:val="List 2"/>
    <w:basedOn w:val="a0"/>
    <w:rsid w:val="004D087E"/>
    <w:pPr>
      <w:ind w:left="566" w:hanging="283"/>
    </w:pPr>
  </w:style>
  <w:style w:type="paragraph" w:styleId="a">
    <w:name w:val="List Bullet"/>
    <w:basedOn w:val="a0"/>
    <w:rsid w:val="004D087E"/>
    <w:pPr>
      <w:numPr>
        <w:numId w:val="1"/>
      </w:numPr>
    </w:pPr>
  </w:style>
  <w:style w:type="paragraph" w:styleId="2">
    <w:name w:val="List Bullet 2"/>
    <w:basedOn w:val="a0"/>
    <w:rsid w:val="004D087E"/>
    <w:pPr>
      <w:numPr>
        <w:numId w:val="2"/>
      </w:numPr>
    </w:pPr>
  </w:style>
  <w:style w:type="paragraph" w:styleId="3">
    <w:name w:val="List Bullet 3"/>
    <w:basedOn w:val="a0"/>
    <w:rsid w:val="004D087E"/>
    <w:pPr>
      <w:numPr>
        <w:numId w:val="3"/>
      </w:numPr>
    </w:pPr>
  </w:style>
  <w:style w:type="paragraph" w:styleId="28">
    <w:name w:val="Body Text First Indent 2"/>
    <w:basedOn w:val="a9"/>
    <w:link w:val="29"/>
    <w:rsid w:val="004D087E"/>
    <w:pPr>
      <w:spacing w:after="120"/>
      <w:ind w:left="283" w:firstLine="210"/>
      <w:jc w:val="left"/>
    </w:pPr>
    <w:rPr>
      <w:sz w:val="18"/>
    </w:rPr>
  </w:style>
  <w:style w:type="character" w:customStyle="1" w:styleId="29">
    <w:name w:val="Красная строка 2 Знак"/>
    <w:basedOn w:val="aa"/>
    <w:link w:val="28"/>
    <w:rsid w:val="004D087E"/>
    <w:rPr>
      <w:rFonts w:ascii="Times New Roman" w:eastAsia="Times New Roman" w:hAnsi="Times New Roman" w:cs="Times New Roman"/>
      <w:sz w:val="18"/>
      <w:szCs w:val="20"/>
      <w:lang w:eastAsia="ru-RU"/>
    </w:rPr>
  </w:style>
  <w:style w:type="paragraph" w:styleId="af6">
    <w:name w:val="Balloon Text"/>
    <w:basedOn w:val="a0"/>
    <w:link w:val="af7"/>
    <w:uiPriority w:val="99"/>
    <w:semiHidden/>
    <w:rsid w:val="004D087E"/>
    <w:rPr>
      <w:rFonts w:ascii="Tahoma" w:hAnsi="Tahoma" w:cs="Tahoma"/>
      <w:sz w:val="16"/>
      <w:szCs w:val="16"/>
    </w:rPr>
  </w:style>
  <w:style w:type="character" w:customStyle="1" w:styleId="af7">
    <w:name w:val="Текст выноски Знак"/>
    <w:basedOn w:val="a1"/>
    <w:link w:val="af6"/>
    <w:uiPriority w:val="99"/>
    <w:semiHidden/>
    <w:rsid w:val="004D087E"/>
    <w:rPr>
      <w:rFonts w:ascii="Tahoma" w:eastAsia="Times New Roman" w:hAnsi="Tahoma" w:cs="Tahoma"/>
      <w:sz w:val="16"/>
      <w:szCs w:val="16"/>
      <w:lang w:eastAsia="ru-RU"/>
    </w:rPr>
  </w:style>
  <w:style w:type="paragraph" w:customStyle="1" w:styleId="ConsNormal">
    <w:name w:val="ConsNormal"/>
    <w:rsid w:val="004D08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24">
    <w:name w:val="xl24"/>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5">
    <w:name w:val="xl25"/>
    <w:basedOn w:val="a0"/>
    <w:uiPriority w:val="99"/>
    <w:rsid w:val="004D087E"/>
    <w:pPr>
      <w:widowControl/>
      <w:spacing w:before="100" w:beforeAutospacing="1" w:after="100" w:afterAutospacing="1"/>
    </w:pPr>
    <w:rPr>
      <w:rFonts w:eastAsia="Arial Unicode MS"/>
      <w:sz w:val="24"/>
      <w:szCs w:val="24"/>
    </w:rPr>
  </w:style>
  <w:style w:type="paragraph" w:customStyle="1" w:styleId="xl26">
    <w:name w:val="xl26"/>
    <w:basedOn w:val="a0"/>
    <w:uiPriority w:val="99"/>
    <w:rsid w:val="004D087E"/>
    <w:pPr>
      <w:widowControl/>
      <w:spacing w:before="100" w:beforeAutospacing="1" w:after="100" w:afterAutospacing="1"/>
      <w:jc w:val="center"/>
    </w:pPr>
    <w:rPr>
      <w:rFonts w:eastAsia="Arial Unicode MS"/>
      <w:sz w:val="24"/>
      <w:szCs w:val="24"/>
    </w:rPr>
  </w:style>
  <w:style w:type="paragraph" w:customStyle="1" w:styleId="xl27">
    <w:name w:val="xl27"/>
    <w:basedOn w:val="a0"/>
    <w:uiPriority w:val="99"/>
    <w:rsid w:val="004D087E"/>
    <w:pPr>
      <w:widowControl/>
      <w:spacing w:before="100" w:beforeAutospacing="1" w:after="100" w:afterAutospacing="1"/>
      <w:jc w:val="right"/>
    </w:pPr>
    <w:rPr>
      <w:rFonts w:eastAsia="Arial Unicode MS"/>
      <w:sz w:val="24"/>
      <w:szCs w:val="24"/>
    </w:rPr>
  </w:style>
  <w:style w:type="paragraph" w:customStyle="1" w:styleId="xl29">
    <w:name w:val="xl29"/>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0">
    <w:name w:val="xl30"/>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000000"/>
      <w:sz w:val="24"/>
      <w:szCs w:val="24"/>
    </w:rPr>
  </w:style>
  <w:style w:type="paragraph" w:customStyle="1" w:styleId="xl31">
    <w:name w:val="xl31"/>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2">
    <w:name w:val="xl32"/>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3">
    <w:name w:val="xl33"/>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34">
    <w:name w:val="xl34"/>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5">
    <w:name w:val="xl35"/>
    <w:basedOn w:val="a0"/>
    <w:uiPriority w:val="99"/>
    <w:rsid w:val="004D087E"/>
    <w:pPr>
      <w:widowControl/>
      <w:spacing w:before="100" w:beforeAutospacing="1" w:after="100" w:afterAutospacing="1"/>
      <w:jc w:val="center"/>
      <w:textAlignment w:val="center"/>
    </w:pPr>
    <w:rPr>
      <w:rFonts w:eastAsia="Arial Unicode MS"/>
      <w:b/>
      <w:bCs/>
      <w:sz w:val="24"/>
      <w:szCs w:val="24"/>
    </w:rPr>
  </w:style>
  <w:style w:type="paragraph" w:customStyle="1" w:styleId="xl36">
    <w:name w:val="xl36"/>
    <w:basedOn w:val="a0"/>
    <w:uiPriority w:val="99"/>
    <w:rsid w:val="004D087E"/>
    <w:pPr>
      <w:widowControl/>
      <w:pBdr>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7">
    <w:name w:val="xl37"/>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8">
    <w:name w:val="xl38"/>
    <w:basedOn w:val="a0"/>
    <w:uiPriority w:val="99"/>
    <w:rsid w:val="004D087E"/>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9">
    <w:name w:val="xl39"/>
    <w:basedOn w:val="a0"/>
    <w:uiPriority w:val="99"/>
    <w:rsid w:val="004D087E"/>
    <w:pPr>
      <w:widowControl/>
      <w:spacing w:before="100" w:beforeAutospacing="1" w:after="100" w:afterAutospacing="1"/>
      <w:jc w:val="center"/>
    </w:pPr>
    <w:rPr>
      <w:rFonts w:eastAsia="Arial Unicode MS"/>
      <w:sz w:val="24"/>
      <w:szCs w:val="24"/>
    </w:rPr>
  </w:style>
  <w:style w:type="paragraph" w:customStyle="1" w:styleId="xl40">
    <w:name w:val="xl40"/>
    <w:basedOn w:val="a0"/>
    <w:uiPriority w:val="99"/>
    <w:rsid w:val="004D087E"/>
    <w:pPr>
      <w:widowControl/>
      <w:pBdr>
        <w:top w:val="single" w:sz="8" w:space="0" w:color="auto"/>
        <w:left w:val="single" w:sz="4" w:space="0" w:color="auto"/>
        <w:bottom w:val="single" w:sz="8" w:space="0" w:color="auto"/>
      </w:pBdr>
      <w:spacing w:before="100" w:beforeAutospacing="1" w:after="100" w:afterAutospacing="1"/>
    </w:pPr>
    <w:rPr>
      <w:rFonts w:eastAsia="Arial Unicode MS"/>
      <w:b/>
      <w:bCs/>
      <w:sz w:val="24"/>
      <w:szCs w:val="24"/>
    </w:rPr>
  </w:style>
  <w:style w:type="paragraph" w:customStyle="1" w:styleId="xl41">
    <w:name w:val="xl41"/>
    <w:basedOn w:val="a0"/>
    <w:uiPriority w:val="99"/>
    <w:rsid w:val="004D087E"/>
    <w:pPr>
      <w:widowControl/>
      <w:pBdr>
        <w:top w:val="single" w:sz="4" w:space="0" w:color="auto"/>
        <w:left w:val="single" w:sz="4" w:space="0" w:color="auto"/>
      </w:pBdr>
      <w:spacing w:before="100" w:beforeAutospacing="1" w:after="100" w:afterAutospacing="1"/>
    </w:pPr>
    <w:rPr>
      <w:rFonts w:eastAsia="Arial Unicode MS"/>
      <w:b/>
      <w:bCs/>
      <w:sz w:val="24"/>
      <w:szCs w:val="24"/>
    </w:rPr>
  </w:style>
  <w:style w:type="paragraph" w:customStyle="1" w:styleId="xl42">
    <w:name w:val="xl42"/>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a0"/>
    <w:uiPriority w:val="99"/>
    <w:rsid w:val="004D087E"/>
    <w:pPr>
      <w:widowControl/>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44">
    <w:name w:val="xl44"/>
    <w:basedOn w:val="a0"/>
    <w:uiPriority w:val="99"/>
    <w:rsid w:val="004D087E"/>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45">
    <w:name w:val="xl45"/>
    <w:basedOn w:val="a0"/>
    <w:uiPriority w:val="99"/>
    <w:rsid w:val="004D087E"/>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46">
    <w:name w:val="xl46"/>
    <w:basedOn w:val="a0"/>
    <w:uiPriority w:val="99"/>
    <w:rsid w:val="004D087E"/>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7">
    <w:name w:val="xl47"/>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8">
    <w:name w:val="xl48"/>
    <w:basedOn w:val="a0"/>
    <w:uiPriority w:val="99"/>
    <w:rsid w:val="004D087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9">
    <w:name w:val="xl49"/>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50">
    <w:name w:val="xl50"/>
    <w:basedOn w:val="a0"/>
    <w:uiPriority w:val="99"/>
    <w:rsid w:val="004D087E"/>
    <w:pPr>
      <w:widowControl/>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1">
    <w:name w:val="xl51"/>
    <w:basedOn w:val="a0"/>
    <w:uiPriority w:val="99"/>
    <w:rsid w:val="004D087E"/>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2">
    <w:name w:val="xl52"/>
    <w:basedOn w:val="a0"/>
    <w:uiPriority w:val="99"/>
    <w:rsid w:val="004D087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sz w:val="24"/>
      <w:szCs w:val="24"/>
    </w:rPr>
  </w:style>
  <w:style w:type="paragraph" w:customStyle="1" w:styleId="xl53">
    <w:name w:val="xl53"/>
    <w:basedOn w:val="a0"/>
    <w:uiPriority w:val="99"/>
    <w:rsid w:val="004D087E"/>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54">
    <w:name w:val="xl54"/>
    <w:basedOn w:val="a0"/>
    <w:uiPriority w:val="99"/>
    <w:rsid w:val="004D087E"/>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5">
    <w:name w:val="xl55"/>
    <w:basedOn w:val="a0"/>
    <w:uiPriority w:val="99"/>
    <w:rsid w:val="004D087E"/>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6">
    <w:name w:val="xl56"/>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7">
    <w:name w:val="xl57"/>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58">
    <w:name w:val="xl58"/>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b/>
      <w:bCs/>
      <w:sz w:val="24"/>
      <w:szCs w:val="24"/>
    </w:rPr>
  </w:style>
  <w:style w:type="paragraph" w:customStyle="1" w:styleId="xl59">
    <w:name w:val="xl59"/>
    <w:basedOn w:val="a0"/>
    <w:uiPriority w:val="99"/>
    <w:rsid w:val="004D087E"/>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60">
    <w:name w:val="xl60"/>
    <w:basedOn w:val="a0"/>
    <w:uiPriority w:val="99"/>
    <w:rsid w:val="004D087E"/>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61">
    <w:name w:val="xl61"/>
    <w:basedOn w:val="a0"/>
    <w:uiPriority w:val="99"/>
    <w:rsid w:val="004D087E"/>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62">
    <w:name w:val="xl62"/>
    <w:basedOn w:val="a0"/>
    <w:uiPriority w:val="99"/>
    <w:rsid w:val="004D087E"/>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63">
    <w:name w:val="xl63"/>
    <w:basedOn w:val="a0"/>
    <w:uiPriority w:val="99"/>
    <w:rsid w:val="004D087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4">
    <w:name w:val="xl64"/>
    <w:basedOn w:val="a0"/>
    <w:uiPriority w:val="99"/>
    <w:rsid w:val="004D087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5">
    <w:name w:val="xl65"/>
    <w:basedOn w:val="a0"/>
    <w:uiPriority w:val="99"/>
    <w:rsid w:val="004D087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66">
    <w:name w:val="xl66"/>
    <w:basedOn w:val="a0"/>
    <w:uiPriority w:val="99"/>
    <w:rsid w:val="004D087E"/>
    <w:pPr>
      <w:widowControl/>
      <w:pBdr>
        <w:top w:val="single" w:sz="4" w:space="0" w:color="auto"/>
        <w:left w:val="single" w:sz="4" w:space="0" w:color="auto"/>
        <w:right w:val="single" w:sz="8" w:space="0" w:color="auto"/>
      </w:pBdr>
      <w:spacing w:before="100" w:beforeAutospacing="1" w:after="100" w:afterAutospacing="1"/>
    </w:pPr>
    <w:rPr>
      <w:rFonts w:eastAsia="Arial Unicode MS"/>
      <w:b/>
      <w:bCs/>
      <w:sz w:val="24"/>
      <w:szCs w:val="24"/>
    </w:rPr>
  </w:style>
  <w:style w:type="paragraph" w:customStyle="1" w:styleId="xl67">
    <w:name w:val="xl67"/>
    <w:basedOn w:val="a0"/>
    <w:uiPriority w:val="99"/>
    <w:rsid w:val="004D087E"/>
    <w:pPr>
      <w:widowControl/>
      <w:pBdr>
        <w:top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u">
    <w:name w:val="u"/>
    <w:basedOn w:val="a0"/>
    <w:uiPriority w:val="99"/>
    <w:rsid w:val="004D087E"/>
    <w:pPr>
      <w:widowControl/>
      <w:spacing w:before="100" w:beforeAutospacing="1" w:after="100" w:afterAutospacing="1"/>
    </w:pPr>
    <w:rPr>
      <w:sz w:val="24"/>
      <w:szCs w:val="24"/>
    </w:rPr>
  </w:style>
  <w:style w:type="character" w:styleId="af8">
    <w:name w:val="Hyperlink"/>
    <w:uiPriority w:val="99"/>
    <w:rsid w:val="004D087E"/>
    <w:rPr>
      <w:color w:val="0000FF"/>
      <w:u w:val="single"/>
    </w:rPr>
  </w:style>
  <w:style w:type="paragraph" w:styleId="af9">
    <w:name w:val="Subtitle"/>
    <w:aliases w:val="Название таблицы"/>
    <w:basedOn w:val="a0"/>
    <w:link w:val="afa"/>
    <w:qFormat/>
    <w:rsid w:val="004D087E"/>
    <w:pPr>
      <w:spacing w:after="60"/>
      <w:jc w:val="center"/>
      <w:outlineLvl w:val="1"/>
    </w:pPr>
    <w:rPr>
      <w:rFonts w:ascii="Arial" w:hAnsi="Arial" w:cs="Arial"/>
      <w:sz w:val="24"/>
      <w:szCs w:val="24"/>
    </w:rPr>
  </w:style>
  <w:style w:type="character" w:customStyle="1" w:styleId="afa">
    <w:name w:val="Подзаголовок Знак"/>
    <w:aliases w:val="Название таблицы Знак"/>
    <w:basedOn w:val="a1"/>
    <w:link w:val="af9"/>
    <w:rsid w:val="004D087E"/>
    <w:rPr>
      <w:rFonts w:ascii="Arial" w:eastAsia="Times New Roman" w:hAnsi="Arial" w:cs="Arial"/>
      <w:sz w:val="24"/>
      <w:szCs w:val="24"/>
      <w:lang w:eastAsia="ru-RU"/>
    </w:rPr>
  </w:style>
  <w:style w:type="paragraph" w:styleId="afb">
    <w:name w:val="Document Map"/>
    <w:basedOn w:val="a0"/>
    <w:link w:val="afc"/>
    <w:semiHidden/>
    <w:rsid w:val="004D087E"/>
    <w:pPr>
      <w:shd w:val="clear" w:color="auto" w:fill="000080"/>
    </w:pPr>
    <w:rPr>
      <w:rFonts w:ascii="Tahoma" w:hAnsi="Tahoma" w:cs="Tahoma"/>
      <w:sz w:val="20"/>
    </w:rPr>
  </w:style>
  <w:style w:type="character" w:customStyle="1" w:styleId="afc">
    <w:name w:val="Схема документа Знак"/>
    <w:basedOn w:val="a1"/>
    <w:link w:val="afb"/>
    <w:semiHidden/>
    <w:rsid w:val="004D087E"/>
    <w:rPr>
      <w:rFonts w:ascii="Tahoma" w:eastAsia="Times New Roman" w:hAnsi="Tahoma" w:cs="Tahoma"/>
      <w:sz w:val="20"/>
      <w:szCs w:val="20"/>
      <w:shd w:val="clear" w:color="auto" w:fill="000080"/>
      <w:lang w:eastAsia="ru-RU"/>
    </w:rPr>
  </w:style>
  <w:style w:type="paragraph" w:customStyle="1" w:styleId="afd">
    <w:name w:val="Знак Знак Знак Знак Знак Знак Знак Знак Знак Знак Знак Знак Знак Знак Знак Знак"/>
    <w:basedOn w:val="a0"/>
    <w:uiPriority w:val="99"/>
    <w:rsid w:val="004D087E"/>
    <w:pPr>
      <w:widowControl/>
      <w:spacing w:after="160" w:line="240" w:lineRule="exact"/>
    </w:pPr>
    <w:rPr>
      <w:rFonts w:ascii="Verdana" w:eastAsia="SimSun" w:hAnsi="Verdana" w:cs="Verdana"/>
      <w:sz w:val="24"/>
      <w:szCs w:val="24"/>
      <w:lang w:val="en-US" w:eastAsia="en-US"/>
    </w:rPr>
  </w:style>
  <w:style w:type="paragraph" w:customStyle="1" w:styleId="14">
    <w:name w:val="Знак Знак1 Знак"/>
    <w:basedOn w:val="a0"/>
    <w:uiPriority w:val="99"/>
    <w:rsid w:val="004D087E"/>
    <w:pPr>
      <w:widowControl/>
      <w:spacing w:after="160" w:line="240" w:lineRule="exact"/>
    </w:pPr>
    <w:rPr>
      <w:rFonts w:ascii="Verdana" w:hAnsi="Verdana"/>
      <w:sz w:val="20"/>
      <w:lang w:val="en-US" w:eastAsia="en-US"/>
    </w:rPr>
  </w:style>
  <w:style w:type="paragraph" w:customStyle="1" w:styleId="ConsPlusCell">
    <w:name w:val="ConsPlusCell"/>
    <w:rsid w:val="004D087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w:basedOn w:val="a0"/>
    <w:rsid w:val="004D087E"/>
    <w:pPr>
      <w:widowControl/>
      <w:spacing w:after="160" w:line="240" w:lineRule="exact"/>
    </w:pPr>
    <w:rPr>
      <w:rFonts w:ascii="Verdana" w:hAnsi="Verdana" w:cs="Verdana"/>
      <w:sz w:val="24"/>
      <w:szCs w:val="24"/>
      <w:lang w:val="en-US" w:eastAsia="en-US"/>
    </w:rPr>
  </w:style>
  <w:style w:type="paragraph" w:customStyle="1" w:styleId="ConsPlusNonformat">
    <w:name w:val="ConsPlusNonformat"/>
    <w:rsid w:val="004D08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List Paragraph"/>
    <w:basedOn w:val="a0"/>
    <w:link w:val="aff"/>
    <w:uiPriority w:val="34"/>
    <w:qFormat/>
    <w:rsid w:val="004D087E"/>
    <w:pPr>
      <w:widowControl/>
      <w:spacing w:after="200" w:line="276" w:lineRule="auto"/>
      <w:ind w:left="720"/>
      <w:contextualSpacing/>
    </w:pPr>
    <w:rPr>
      <w:rFonts w:ascii="Calibri" w:hAnsi="Calibri"/>
      <w:sz w:val="22"/>
      <w:szCs w:val="22"/>
    </w:rPr>
  </w:style>
  <w:style w:type="paragraph" w:customStyle="1" w:styleId="16">
    <w:name w:val="Абзац списка1"/>
    <w:basedOn w:val="a0"/>
    <w:uiPriority w:val="99"/>
    <w:rsid w:val="004D087E"/>
    <w:pPr>
      <w:widowControl/>
      <w:ind w:left="720"/>
    </w:pPr>
    <w:rPr>
      <w:rFonts w:eastAsia="Calibri"/>
      <w:sz w:val="28"/>
      <w:szCs w:val="28"/>
    </w:rPr>
  </w:style>
  <w:style w:type="character" w:styleId="aff0">
    <w:name w:val="FollowedHyperlink"/>
    <w:rsid w:val="004D087E"/>
    <w:rPr>
      <w:color w:val="800080"/>
      <w:u w:val="single"/>
    </w:rPr>
  </w:style>
  <w:style w:type="paragraph" w:customStyle="1" w:styleId="36">
    <w:name w:val="Знак3"/>
    <w:basedOn w:val="a0"/>
    <w:rsid w:val="004D087E"/>
    <w:pPr>
      <w:widowControl/>
      <w:spacing w:after="160" w:line="240" w:lineRule="exact"/>
    </w:pPr>
    <w:rPr>
      <w:rFonts w:ascii="Verdana" w:hAnsi="Verdana"/>
      <w:sz w:val="20"/>
      <w:lang w:val="en-US" w:eastAsia="en-US"/>
    </w:rPr>
  </w:style>
  <w:style w:type="paragraph" w:styleId="aff1">
    <w:name w:val="No Spacing"/>
    <w:uiPriority w:val="1"/>
    <w:qFormat/>
    <w:rsid w:val="004D087E"/>
    <w:pPr>
      <w:spacing w:after="0" w:line="240" w:lineRule="auto"/>
    </w:pPr>
    <w:rPr>
      <w:rFonts w:ascii="Times New Roman" w:eastAsia="Times New Roman" w:hAnsi="Times New Roman" w:cs="Times New Roman"/>
      <w:sz w:val="20"/>
      <w:szCs w:val="20"/>
      <w:lang w:eastAsia="ru-RU"/>
    </w:rPr>
  </w:style>
  <w:style w:type="numbering" w:customStyle="1" w:styleId="17">
    <w:name w:val="Нет списка1"/>
    <w:next w:val="a3"/>
    <w:semiHidden/>
    <w:unhideWhenUsed/>
    <w:rsid w:val="004D087E"/>
  </w:style>
  <w:style w:type="character" w:customStyle="1" w:styleId="aff2">
    <w:name w:val="Основной текст_"/>
    <w:link w:val="2a"/>
    <w:rsid w:val="004D087E"/>
    <w:rPr>
      <w:sz w:val="25"/>
      <w:szCs w:val="25"/>
      <w:shd w:val="clear" w:color="auto" w:fill="FFFFFF"/>
    </w:rPr>
  </w:style>
  <w:style w:type="paragraph" w:customStyle="1" w:styleId="2a">
    <w:name w:val="Основной текст2"/>
    <w:basedOn w:val="a0"/>
    <w:link w:val="aff2"/>
    <w:rsid w:val="004D087E"/>
    <w:pPr>
      <w:widowControl/>
      <w:shd w:val="clear" w:color="auto" w:fill="FFFFFF"/>
      <w:spacing w:after="2340" w:line="302" w:lineRule="exact"/>
      <w:jc w:val="right"/>
    </w:pPr>
    <w:rPr>
      <w:rFonts w:asciiTheme="minorHAnsi" w:eastAsiaTheme="minorHAnsi" w:hAnsiTheme="minorHAnsi" w:cstheme="minorBidi"/>
      <w:sz w:val="25"/>
      <w:szCs w:val="25"/>
      <w:lang w:eastAsia="en-US"/>
    </w:rPr>
  </w:style>
  <w:style w:type="paragraph" w:customStyle="1" w:styleId="18">
    <w:name w:val="Стиль1"/>
    <w:basedOn w:val="a0"/>
    <w:link w:val="19"/>
    <w:qFormat/>
    <w:rsid w:val="004D087E"/>
    <w:pPr>
      <w:tabs>
        <w:tab w:val="left" w:pos="0"/>
      </w:tabs>
      <w:jc w:val="both"/>
    </w:pPr>
    <w:rPr>
      <w:b/>
      <w:i/>
      <w:sz w:val="28"/>
      <w:szCs w:val="28"/>
    </w:rPr>
  </w:style>
  <w:style w:type="numbering" w:customStyle="1" w:styleId="2b">
    <w:name w:val="Нет списка2"/>
    <w:next w:val="a3"/>
    <w:uiPriority w:val="99"/>
    <w:semiHidden/>
    <w:unhideWhenUsed/>
    <w:rsid w:val="004D087E"/>
  </w:style>
  <w:style w:type="character" w:customStyle="1" w:styleId="19">
    <w:name w:val="Стиль1 Знак"/>
    <w:link w:val="18"/>
    <w:rsid w:val="004D087E"/>
    <w:rPr>
      <w:rFonts w:ascii="Times New Roman" w:eastAsia="Times New Roman" w:hAnsi="Times New Roman" w:cs="Times New Roman"/>
      <w:b/>
      <w:i/>
      <w:sz w:val="28"/>
      <w:szCs w:val="28"/>
      <w:lang w:eastAsia="ru-RU"/>
    </w:rPr>
  </w:style>
  <w:style w:type="paragraph" w:styleId="aff3">
    <w:name w:val="caption"/>
    <w:basedOn w:val="a0"/>
    <w:next w:val="a0"/>
    <w:uiPriority w:val="35"/>
    <w:unhideWhenUsed/>
    <w:qFormat/>
    <w:rsid w:val="004D087E"/>
    <w:pPr>
      <w:spacing w:after="200"/>
    </w:pPr>
    <w:rPr>
      <w:b/>
      <w:bCs/>
      <w:color w:val="4F81BD"/>
      <w:szCs w:val="18"/>
    </w:rPr>
  </w:style>
  <w:style w:type="numbering" w:customStyle="1" w:styleId="37">
    <w:name w:val="Нет списка3"/>
    <w:next w:val="a3"/>
    <w:uiPriority w:val="99"/>
    <w:semiHidden/>
    <w:unhideWhenUsed/>
    <w:rsid w:val="004D087E"/>
  </w:style>
  <w:style w:type="numbering" w:customStyle="1" w:styleId="41">
    <w:name w:val="Нет списка4"/>
    <w:next w:val="a3"/>
    <w:uiPriority w:val="99"/>
    <w:semiHidden/>
    <w:unhideWhenUsed/>
    <w:rsid w:val="004D087E"/>
  </w:style>
  <w:style w:type="numbering" w:customStyle="1" w:styleId="51">
    <w:name w:val="Нет списка5"/>
    <w:next w:val="a3"/>
    <w:uiPriority w:val="99"/>
    <w:semiHidden/>
    <w:unhideWhenUsed/>
    <w:rsid w:val="004D087E"/>
  </w:style>
  <w:style w:type="paragraph" w:customStyle="1" w:styleId="ConsPlusTitle">
    <w:name w:val="ConsPlusTitle"/>
    <w:rsid w:val="004D087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20">
    <w:name w:val="Стиль2"/>
    <w:basedOn w:val="afe"/>
    <w:link w:val="2c"/>
    <w:qFormat/>
    <w:rsid w:val="004D087E"/>
    <w:pPr>
      <w:numPr>
        <w:numId w:val="4"/>
      </w:numPr>
      <w:spacing w:after="0" w:line="240" w:lineRule="auto"/>
      <w:jc w:val="both"/>
    </w:pPr>
    <w:rPr>
      <w:rFonts w:ascii="Times New Roman" w:hAnsi="Times New Roman"/>
      <w:sz w:val="28"/>
      <w:szCs w:val="28"/>
    </w:rPr>
  </w:style>
  <w:style w:type="paragraph" w:customStyle="1" w:styleId="2d">
    <w:name w:val="Обычный2"/>
    <w:rsid w:val="004D087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
    <w:name w:val="Абзац списка Знак"/>
    <w:basedOn w:val="a1"/>
    <w:link w:val="afe"/>
    <w:uiPriority w:val="34"/>
    <w:rsid w:val="004D087E"/>
    <w:rPr>
      <w:rFonts w:ascii="Calibri" w:eastAsia="Times New Roman" w:hAnsi="Calibri" w:cs="Times New Roman"/>
      <w:lang w:eastAsia="ru-RU"/>
    </w:rPr>
  </w:style>
  <w:style w:type="character" w:customStyle="1" w:styleId="2c">
    <w:name w:val="Стиль2 Знак"/>
    <w:basedOn w:val="aff"/>
    <w:link w:val="20"/>
    <w:rsid w:val="004D087E"/>
    <w:rPr>
      <w:rFonts w:ascii="Times New Roman" w:eastAsia="Times New Roman" w:hAnsi="Times New Roman" w:cs="Times New Roman"/>
      <w:sz w:val="28"/>
      <w:szCs w:val="28"/>
      <w:lang w:eastAsia="ru-RU"/>
    </w:rPr>
  </w:style>
  <w:style w:type="paragraph" w:customStyle="1" w:styleId="170">
    <w:name w:val="Знак Знак1 Знак7"/>
    <w:basedOn w:val="a0"/>
    <w:rsid w:val="007A549D"/>
    <w:pPr>
      <w:widowControl/>
      <w:spacing w:after="160" w:line="240" w:lineRule="exact"/>
    </w:pPr>
    <w:rPr>
      <w:rFonts w:ascii="Verdana" w:hAnsi="Verdana"/>
      <w:sz w:val="20"/>
      <w:lang w:val="en-US" w:eastAsia="en-US"/>
    </w:rPr>
  </w:style>
  <w:style w:type="character" w:styleId="aff4">
    <w:name w:val="annotation reference"/>
    <w:uiPriority w:val="99"/>
    <w:semiHidden/>
    <w:unhideWhenUsed/>
    <w:rsid w:val="00F97E6B"/>
    <w:rPr>
      <w:sz w:val="16"/>
      <w:szCs w:val="16"/>
    </w:rPr>
  </w:style>
  <w:style w:type="paragraph" w:styleId="aff5">
    <w:name w:val="annotation text"/>
    <w:basedOn w:val="a0"/>
    <w:link w:val="aff6"/>
    <w:uiPriority w:val="99"/>
    <w:semiHidden/>
    <w:unhideWhenUsed/>
    <w:rsid w:val="00F97E6B"/>
    <w:pPr>
      <w:widowControl/>
    </w:pPr>
    <w:rPr>
      <w:sz w:val="20"/>
    </w:rPr>
  </w:style>
  <w:style w:type="character" w:customStyle="1" w:styleId="aff6">
    <w:name w:val="Текст примечания Знак"/>
    <w:basedOn w:val="a1"/>
    <w:link w:val="aff5"/>
    <w:uiPriority w:val="99"/>
    <w:semiHidden/>
    <w:rsid w:val="00F97E6B"/>
    <w:rPr>
      <w:rFonts w:ascii="Times New Roman" w:eastAsia="Times New Roman" w:hAnsi="Times New Roman" w:cs="Times New Roman"/>
      <w:sz w:val="20"/>
      <w:szCs w:val="20"/>
      <w:lang w:eastAsia="ru-RU"/>
    </w:rPr>
  </w:style>
  <w:style w:type="paragraph" w:customStyle="1" w:styleId="160">
    <w:name w:val="Знак Знак1 Знак6"/>
    <w:basedOn w:val="a0"/>
    <w:rsid w:val="00570C3F"/>
    <w:pPr>
      <w:widowControl/>
      <w:spacing w:after="160" w:line="240" w:lineRule="exact"/>
    </w:pPr>
    <w:rPr>
      <w:rFonts w:ascii="Verdana" w:hAnsi="Verdana"/>
      <w:sz w:val="20"/>
      <w:lang w:val="en-US" w:eastAsia="en-US"/>
    </w:rPr>
  </w:style>
  <w:style w:type="paragraph" w:customStyle="1" w:styleId="150">
    <w:name w:val="Знак Знак1 Знак5"/>
    <w:basedOn w:val="a0"/>
    <w:rsid w:val="00E812CB"/>
    <w:pPr>
      <w:widowControl/>
      <w:spacing w:after="160" w:line="240" w:lineRule="exact"/>
    </w:pPr>
    <w:rPr>
      <w:rFonts w:ascii="Verdana" w:hAnsi="Verdana"/>
      <w:sz w:val="20"/>
      <w:lang w:val="en-US" w:eastAsia="en-US"/>
    </w:rPr>
  </w:style>
  <w:style w:type="paragraph" w:customStyle="1" w:styleId="140">
    <w:name w:val="Знак Знак1 Знак4"/>
    <w:basedOn w:val="a0"/>
    <w:uiPriority w:val="99"/>
    <w:rsid w:val="00325103"/>
    <w:pPr>
      <w:widowControl/>
      <w:spacing w:after="160" w:line="240" w:lineRule="exact"/>
    </w:pPr>
    <w:rPr>
      <w:rFonts w:ascii="Verdana" w:hAnsi="Verdana"/>
      <w:sz w:val="20"/>
      <w:lang w:val="en-US" w:eastAsia="en-US"/>
    </w:rPr>
  </w:style>
  <w:style w:type="numbering" w:customStyle="1" w:styleId="61">
    <w:name w:val="Нет списка6"/>
    <w:next w:val="a3"/>
    <w:uiPriority w:val="99"/>
    <w:semiHidden/>
    <w:unhideWhenUsed/>
    <w:rsid w:val="009C3703"/>
  </w:style>
  <w:style w:type="paragraph" w:customStyle="1" w:styleId="100">
    <w:name w:val="Знак Знак10 Знак Знак Знак Знак Знак Знак Знак Знак Знак Знак"/>
    <w:basedOn w:val="a0"/>
    <w:uiPriority w:val="99"/>
    <w:rsid w:val="009C3703"/>
    <w:pPr>
      <w:widowControl/>
      <w:spacing w:after="160" w:line="240" w:lineRule="exact"/>
    </w:pPr>
    <w:rPr>
      <w:rFonts w:ascii="Verdana" w:hAnsi="Verdana"/>
      <w:sz w:val="20"/>
      <w:lang w:val="en-US" w:eastAsia="en-US"/>
    </w:rPr>
  </w:style>
  <w:style w:type="paragraph" w:customStyle="1" w:styleId="2e">
    <w:name w:val="Знак Знак Знак Знак Знак Знак Знак Знак Знак Знак Знак Знак Знак Знак Знак Знак2"/>
    <w:basedOn w:val="a0"/>
    <w:uiPriority w:val="99"/>
    <w:rsid w:val="004936F4"/>
    <w:pPr>
      <w:widowControl/>
      <w:spacing w:after="160" w:line="240" w:lineRule="exact"/>
    </w:pPr>
    <w:rPr>
      <w:rFonts w:ascii="Verdana" w:eastAsia="SimSun" w:hAnsi="Verdana" w:cs="Verdana"/>
      <w:sz w:val="24"/>
      <w:szCs w:val="24"/>
      <w:lang w:val="en-US" w:eastAsia="en-US"/>
    </w:rPr>
  </w:style>
  <w:style w:type="paragraph" w:customStyle="1" w:styleId="1a">
    <w:name w:val="Знак Знак Знак Знак Знак Знак Знак Знак Знак Знак Знак Знак Знак Знак Знак Знак1"/>
    <w:basedOn w:val="a0"/>
    <w:uiPriority w:val="99"/>
    <w:rsid w:val="004936F4"/>
    <w:pPr>
      <w:widowControl/>
      <w:spacing w:after="160" w:line="240" w:lineRule="exact"/>
    </w:pPr>
    <w:rPr>
      <w:rFonts w:ascii="Verdana" w:eastAsia="SimSun" w:hAnsi="Verdana" w:cs="Verdana"/>
      <w:sz w:val="24"/>
      <w:szCs w:val="24"/>
      <w:lang w:val="en-US" w:eastAsia="en-US"/>
    </w:rPr>
  </w:style>
  <w:style w:type="paragraph" w:customStyle="1" w:styleId="101">
    <w:name w:val="Знак Знак10 Знак Знак Знак Знак Знак Знак Знак Знак"/>
    <w:basedOn w:val="a0"/>
    <w:rsid w:val="00FD6A85"/>
    <w:pPr>
      <w:widowControl/>
      <w:spacing w:after="160" w:line="240" w:lineRule="exact"/>
    </w:pPr>
    <w:rPr>
      <w:rFonts w:ascii="Verdana" w:hAnsi="Verdana"/>
      <w:sz w:val="20"/>
      <w:lang w:val="en-US" w:eastAsia="en-US"/>
    </w:rPr>
  </w:style>
  <w:style w:type="paragraph" w:customStyle="1" w:styleId="104">
    <w:name w:val="Знак Знак10 Знак Знак Знак Знак Знак Знак Знак Знак4"/>
    <w:basedOn w:val="a0"/>
    <w:rsid w:val="00D3233B"/>
    <w:pPr>
      <w:widowControl/>
      <w:spacing w:after="160" w:line="240" w:lineRule="exact"/>
    </w:pPr>
    <w:rPr>
      <w:rFonts w:ascii="Verdana" w:hAnsi="Verdana"/>
      <w:sz w:val="20"/>
      <w:lang w:val="en-US" w:eastAsia="en-US"/>
    </w:rPr>
  </w:style>
  <w:style w:type="paragraph" w:customStyle="1" w:styleId="103">
    <w:name w:val="Знак Знак10 Знак Знак Знак Знак Знак Знак Знак Знак3"/>
    <w:basedOn w:val="a0"/>
    <w:rsid w:val="00F37647"/>
    <w:pPr>
      <w:widowControl/>
      <w:spacing w:after="160" w:line="240" w:lineRule="exact"/>
    </w:pPr>
    <w:rPr>
      <w:rFonts w:ascii="Verdana" w:hAnsi="Verdana"/>
      <w:sz w:val="20"/>
      <w:lang w:val="en-US" w:eastAsia="en-US"/>
    </w:rPr>
  </w:style>
  <w:style w:type="paragraph" w:customStyle="1" w:styleId="102">
    <w:name w:val="Знак Знак10 Знак Знак Знак Знак Знак Знак Знак Знак2"/>
    <w:basedOn w:val="a0"/>
    <w:rsid w:val="000261B0"/>
    <w:pPr>
      <w:widowControl/>
      <w:spacing w:after="160" w:line="240" w:lineRule="exact"/>
    </w:pPr>
    <w:rPr>
      <w:rFonts w:ascii="Verdana" w:hAnsi="Verdana"/>
      <w:sz w:val="20"/>
      <w:lang w:val="en-US" w:eastAsia="en-US"/>
    </w:rPr>
  </w:style>
  <w:style w:type="paragraph" w:customStyle="1" w:styleId="130">
    <w:name w:val="Знак Знак1 Знак3"/>
    <w:basedOn w:val="a0"/>
    <w:uiPriority w:val="99"/>
    <w:rsid w:val="001C6FCE"/>
    <w:pPr>
      <w:widowControl/>
      <w:spacing w:after="160" w:line="240" w:lineRule="exact"/>
    </w:pPr>
    <w:rPr>
      <w:rFonts w:ascii="Verdana" w:hAnsi="Verdana"/>
      <w:sz w:val="20"/>
      <w:lang w:val="en-US" w:eastAsia="en-US"/>
    </w:rPr>
  </w:style>
  <w:style w:type="numbering" w:customStyle="1" w:styleId="7">
    <w:name w:val="Нет списка7"/>
    <w:next w:val="a3"/>
    <w:uiPriority w:val="99"/>
    <w:semiHidden/>
    <w:unhideWhenUsed/>
    <w:rsid w:val="00DC1263"/>
  </w:style>
  <w:style w:type="table" w:styleId="aff7">
    <w:name w:val="Table Grid"/>
    <w:basedOn w:val="a2"/>
    <w:uiPriority w:val="59"/>
    <w:rsid w:val="0076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 Знак1 Знак2"/>
    <w:basedOn w:val="a0"/>
    <w:rsid w:val="00153B9E"/>
    <w:pPr>
      <w:widowControl/>
      <w:spacing w:after="160" w:line="240" w:lineRule="exact"/>
    </w:pPr>
    <w:rPr>
      <w:rFonts w:ascii="Verdana" w:hAnsi="Verdana"/>
      <w:sz w:val="20"/>
      <w:lang w:val="en-US" w:eastAsia="en-US"/>
    </w:rPr>
  </w:style>
  <w:style w:type="paragraph" w:customStyle="1" w:styleId="110">
    <w:name w:val="Знак Знак1 Знак1"/>
    <w:basedOn w:val="a0"/>
    <w:uiPriority w:val="99"/>
    <w:rsid w:val="00940E4E"/>
    <w:pPr>
      <w:widowControl/>
      <w:spacing w:after="160" w:line="240" w:lineRule="exact"/>
    </w:pPr>
    <w:rPr>
      <w:rFonts w:ascii="Verdana" w:hAnsi="Verdana"/>
      <w:sz w:val="20"/>
      <w:lang w:val="en-US" w:eastAsia="en-US"/>
    </w:rPr>
  </w:style>
  <w:style w:type="paragraph" w:customStyle="1" w:styleId="1010">
    <w:name w:val="Знак Знак10 Знак Знак Знак Знак Знак Знак Знак Знак1"/>
    <w:basedOn w:val="a0"/>
    <w:rsid w:val="00CB30D6"/>
    <w:pPr>
      <w:widowControl/>
      <w:spacing w:after="160" w:line="240" w:lineRule="exact"/>
    </w:pPr>
    <w:rPr>
      <w:rFonts w:ascii="Verdana" w:hAnsi="Verdana"/>
      <w:sz w:val="20"/>
      <w:lang w:val="en-US" w:eastAsia="en-US"/>
    </w:rPr>
  </w:style>
  <w:style w:type="paragraph" w:customStyle="1" w:styleId="105">
    <w:name w:val="Знак Знак10 Знак Знак Знак Знак Знак Знак Знак Знак"/>
    <w:basedOn w:val="a0"/>
    <w:rsid w:val="001F6F20"/>
    <w:pPr>
      <w:widowControl/>
      <w:spacing w:after="160" w:line="240" w:lineRule="exact"/>
    </w:pPr>
    <w:rPr>
      <w:rFonts w:ascii="Verdana" w:hAnsi="Verdana"/>
      <w:sz w:val="20"/>
      <w:lang w:val="en-US" w:eastAsia="en-US"/>
    </w:rPr>
  </w:style>
  <w:style w:type="paragraph" w:customStyle="1" w:styleId="106">
    <w:name w:val="Знак Знак10 Знак Знак Знак Знак Знак Знак Знак Знак"/>
    <w:basedOn w:val="a0"/>
    <w:rsid w:val="00277888"/>
    <w:pPr>
      <w:widowControl/>
      <w:spacing w:after="160" w:line="240" w:lineRule="exact"/>
    </w:pPr>
    <w:rPr>
      <w:rFonts w:ascii="Verdana" w:hAnsi="Verdana"/>
      <w:sz w:val="20"/>
      <w:lang w:val="en-US" w:eastAsia="en-US"/>
    </w:rPr>
  </w:style>
  <w:style w:type="character" w:styleId="aff8">
    <w:name w:val="Strong"/>
    <w:uiPriority w:val="22"/>
    <w:qFormat/>
    <w:rsid w:val="00304CB5"/>
    <w:rPr>
      <w:b/>
      <w:bCs/>
    </w:rPr>
  </w:style>
  <w:style w:type="character" w:customStyle="1" w:styleId="FontStyle11">
    <w:name w:val="Font Style11"/>
    <w:rsid w:val="00945CAF"/>
    <w:rPr>
      <w:rFonts w:ascii="Times New Roman" w:hAnsi="Times New Roman" w:cs="Times New Roman"/>
      <w:sz w:val="26"/>
      <w:szCs w:val="26"/>
    </w:rPr>
  </w:style>
  <w:style w:type="paragraph" w:customStyle="1" w:styleId="1b">
    <w:name w:val="Без интервала1"/>
    <w:rsid w:val="007F7846"/>
    <w:pPr>
      <w:spacing w:after="0" w:line="240" w:lineRule="auto"/>
    </w:pPr>
    <w:rPr>
      <w:rFonts w:ascii="Calibri" w:eastAsia="Times New Roman" w:hAnsi="Calibri" w:cs="Times New Roman"/>
    </w:rPr>
  </w:style>
  <w:style w:type="table" w:customStyle="1" w:styleId="1c">
    <w:name w:val="Сетка таблицы1"/>
    <w:basedOn w:val="a2"/>
    <w:next w:val="aff7"/>
    <w:uiPriority w:val="59"/>
    <w:rsid w:val="007A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0"/>
    <w:rsid w:val="00A6662C"/>
    <w:pPr>
      <w:widowControl/>
      <w:spacing w:after="160" w:line="240" w:lineRule="exact"/>
    </w:pPr>
    <w:rPr>
      <w:rFonts w:ascii="Verdana" w:hAnsi="Verdana"/>
      <w:sz w:val="20"/>
      <w:lang w:val="en-US" w:eastAsia="en-US"/>
    </w:rPr>
  </w:style>
  <w:style w:type="paragraph" w:customStyle="1" w:styleId="1e">
    <w:name w:val="Знак Знак1 Знак"/>
    <w:basedOn w:val="a0"/>
    <w:rsid w:val="00D24F34"/>
    <w:pPr>
      <w:widowControl/>
      <w:spacing w:after="160" w:line="240" w:lineRule="exact"/>
    </w:pPr>
    <w:rPr>
      <w:rFonts w:ascii="Verdana" w:hAnsi="Verdana"/>
      <w:sz w:val="20"/>
      <w:lang w:val="en-US" w:eastAsia="en-US"/>
    </w:rPr>
  </w:style>
  <w:style w:type="character" w:customStyle="1" w:styleId="normaltextrun">
    <w:name w:val="normaltextrun"/>
    <w:basedOn w:val="a1"/>
    <w:rsid w:val="00C679FC"/>
  </w:style>
  <w:style w:type="paragraph" w:customStyle="1" w:styleId="1f">
    <w:name w:val="Знак Знак1 Знак"/>
    <w:basedOn w:val="a0"/>
    <w:uiPriority w:val="99"/>
    <w:rsid w:val="001F6EE4"/>
    <w:pPr>
      <w:widowControl/>
      <w:spacing w:after="160" w:line="240" w:lineRule="exact"/>
    </w:pPr>
    <w:rPr>
      <w:rFonts w:ascii="Verdana" w:hAnsi="Verdana"/>
      <w:sz w:val="20"/>
      <w:lang w:val="en-US" w:eastAsia="en-US"/>
    </w:rPr>
  </w:style>
  <w:style w:type="paragraph" w:customStyle="1" w:styleId="1f0">
    <w:name w:val="Знак Знак1 Знак"/>
    <w:basedOn w:val="a0"/>
    <w:rsid w:val="00336A2D"/>
    <w:pPr>
      <w:widowControl/>
      <w:spacing w:after="160" w:line="240" w:lineRule="exact"/>
    </w:pPr>
    <w:rPr>
      <w:rFonts w:ascii="Verdana" w:hAnsi="Verdana"/>
      <w:sz w:val="20"/>
      <w:lang w:val="en-US" w:eastAsia="en-US"/>
    </w:rPr>
  </w:style>
  <w:style w:type="paragraph" w:styleId="2f">
    <w:name w:val="List Continue 2"/>
    <w:basedOn w:val="a0"/>
    <w:uiPriority w:val="99"/>
    <w:semiHidden/>
    <w:unhideWhenUsed/>
    <w:rsid w:val="00007697"/>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688">
      <w:bodyDiv w:val="1"/>
      <w:marLeft w:val="0"/>
      <w:marRight w:val="0"/>
      <w:marTop w:val="0"/>
      <w:marBottom w:val="0"/>
      <w:divBdr>
        <w:top w:val="none" w:sz="0" w:space="0" w:color="auto"/>
        <w:left w:val="none" w:sz="0" w:space="0" w:color="auto"/>
        <w:bottom w:val="none" w:sz="0" w:space="0" w:color="auto"/>
        <w:right w:val="none" w:sz="0" w:space="0" w:color="auto"/>
      </w:divBdr>
    </w:div>
    <w:div w:id="60643531">
      <w:bodyDiv w:val="1"/>
      <w:marLeft w:val="0"/>
      <w:marRight w:val="0"/>
      <w:marTop w:val="0"/>
      <w:marBottom w:val="0"/>
      <w:divBdr>
        <w:top w:val="none" w:sz="0" w:space="0" w:color="auto"/>
        <w:left w:val="none" w:sz="0" w:space="0" w:color="auto"/>
        <w:bottom w:val="none" w:sz="0" w:space="0" w:color="auto"/>
        <w:right w:val="none" w:sz="0" w:space="0" w:color="auto"/>
      </w:divBdr>
    </w:div>
    <w:div w:id="63794239">
      <w:bodyDiv w:val="1"/>
      <w:marLeft w:val="0"/>
      <w:marRight w:val="0"/>
      <w:marTop w:val="0"/>
      <w:marBottom w:val="0"/>
      <w:divBdr>
        <w:top w:val="none" w:sz="0" w:space="0" w:color="auto"/>
        <w:left w:val="none" w:sz="0" w:space="0" w:color="auto"/>
        <w:bottom w:val="none" w:sz="0" w:space="0" w:color="auto"/>
        <w:right w:val="none" w:sz="0" w:space="0" w:color="auto"/>
      </w:divBdr>
    </w:div>
    <w:div w:id="71047007">
      <w:bodyDiv w:val="1"/>
      <w:marLeft w:val="0"/>
      <w:marRight w:val="0"/>
      <w:marTop w:val="0"/>
      <w:marBottom w:val="0"/>
      <w:divBdr>
        <w:top w:val="none" w:sz="0" w:space="0" w:color="auto"/>
        <w:left w:val="none" w:sz="0" w:space="0" w:color="auto"/>
        <w:bottom w:val="none" w:sz="0" w:space="0" w:color="auto"/>
        <w:right w:val="none" w:sz="0" w:space="0" w:color="auto"/>
      </w:divBdr>
    </w:div>
    <w:div w:id="104732725">
      <w:bodyDiv w:val="1"/>
      <w:marLeft w:val="0"/>
      <w:marRight w:val="0"/>
      <w:marTop w:val="0"/>
      <w:marBottom w:val="0"/>
      <w:divBdr>
        <w:top w:val="none" w:sz="0" w:space="0" w:color="auto"/>
        <w:left w:val="none" w:sz="0" w:space="0" w:color="auto"/>
        <w:bottom w:val="none" w:sz="0" w:space="0" w:color="auto"/>
        <w:right w:val="none" w:sz="0" w:space="0" w:color="auto"/>
      </w:divBdr>
    </w:div>
    <w:div w:id="108478989">
      <w:bodyDiv w:val="1"/>
      <w:marLeft w:val="0"/>
      <w:marRight w:val="0"/>
      <w:marTop w:val="0"/>
      <w:marBottom w:val="0"/>
      <w:divBdr>
        <w:top w:val="none" w:sz="0" w:space="0" w:color="auto"/>
        <w:left w:val="none" w:sz="0" w:space="0" w:color="auto"/>
        <w:bottom w:val="none" w:sz="0" w:space="0" w:color="auto"/>
        <w:right w:val="none" w:sz="0" w:space="0" w:color="auto"/>
      </w:divBdr>
    </w:div>
    <w:div w:id="112722121">
      <w:bodyDiv w:val="1"/>
      <w:marLeft w:val="0"/>
      <w:marRight w:val="0"/>
      <w:marTop w:val="0"/>
      <w:marBottom w:val="0"/>
      <w:divBdr>
        <w:top w:val="none" w:sz="0" w:space="0" w:color="auto"/>
        <w:left w:val="none" w:sz="0" w:space="0" w:color="auto"/>
        <w:bottom w:val="none" w:sz="0" w:space="0" w:color="auto"/>
        <w:right w:val="none" w:sz="0" w:space="0" w:color="auto"/>
      </w:divBdr>
    </w:div>
    <w:div w:id="119690351">
      <w:bodyDiv w:val="1"/>
      <w:marLeft w:val="0"/>
      <w:marRight w:val="0"/>
      <w:marTop w:val="0"/>
      <w:marBottom w:val="0"/>
      <w:divBdr>
        <w:top w:val="none" w:sz="0" w:space="0" w:color="auto"/>
        <w:left w:val="none" w:sz="0" w:space="0" w:color="auto"/>
        <w:bottom w:val="none" w:sz="0" w:space="0" w:color="auto"/>
        <w:right w:val="none" w:sz="0" w:space="0" w:color="auto"/>
      </w:divBdr>
    </w:div>
    <w:div w:id="134953556">
      <w:bodyDiv w:val="1"/>
      <w:marLeft w:val="0"/>
      <w:marRight w:val="0"/>
      <w:marTop w:val="0"/>
      <w:marBottom w:val="0"/>
      <w:divBdr>
        <w:top w:val="none" w:sz="0" w:space="0" w:color="auto"/>
        <w:left w:val="none" w:sz="0" w:space="0" w:color="auto"/>
        <w:bottom w:val="none" w:sz="0" w:space="0" w:color="auto"/>
        <w:right w:val="none" w:sz="0" w:space="0" w:color="auto"/>
      </w:divBdr>
    </w:div>
    <w:div w:id="141043453">
      <w:bodyDiv w:val="1"/>
      <w:marLeft w:val="0"/>
      <w:marRight w:val="0"/>
      <w:marTop w:val="0"/>
      <w:marBottom w:val="0"/>
      <w:divBdr>
        <w:top w:val="none" w:sz="0" w:space="0" w:color="auto"/>
        <w:left w:val="none" w:sz="0" w:space="0" w:color="auto"/>
        <w:bottom w:val="none" w:sz="0" w:space="0" w:color="auto"/>
        <w:right w:val="none" w:sz="0" w:space="0" w:color="auto"/>
      </w:divBdr>
    </w:div>
    <w:div w:id="148794426">
      <w:bodyDiv w:val="1"/>
      <w:marLeft w:val="0"/>
      <w:marRight w:val="0"/>
      <w:marTop w:val="0"/>
      <w:marBottom w:val="0"/>
      <w:divBdr>
        <w:top w:val="none" w:sz="0" w:space="0" w:color="auto"/>
        <w:left w:val="none" w:sz="0" w:space="0" w:color="auto"/>
        <w:bottom w:val="none" w:sz="0" w:space="0" w:color="auto"/>
        <w:right w:val="none" w:sz="0" w:space="0" w:color="auto"/>
      </w:divBdr>
    </w:div>
    <w:div w:id="167672221">
      <w:bodyDiv w:val="1"/>
      <w:marLeft w:val="0"/>
      <w:marRight w:val="0"/>
      <w:marTop w:val="0"/>
      <w:marBottom w:val="0"/>
      <w:divBdr>
        <w:top w:val="none" w:sz="0" w:space="0" w:color="auto"/>
        <w:left w:val="none" w:sz="0" w:space="0" w:color="auto"/>
        <w:bottom w:val="none" w:sz="0" w:space="0" w:color="auto"/>
        <w:right w:val="none" w:sz="0" w:space="0" w:color="auto"/>
      </w:divBdr>
    </w:div>
    <w:div w:id="196165816">
      <w:bodyDiv w:val="1"/>
      <w:marLeft w:val="0"/>
      <w:marRight w:val="0"/>
      <w:marTop w:val="0"/>
      <w:marBottom w:val="0"/>
      <w:divBdr>
        <w:top w:val="none" w:sz="0" w:space="0" w:color="auto"/>
        <w:left w:val="none" w:sz="0" w:space="0" w:color="auto"/>
        <w:bottom w:val="none" w:sz="0" w:space="0" w:color="auto"/>
        <w:right w:val="none" w:sz="0" w:space="0" w:color="auto"/>
      </w:divBdr>
    </w:div>
    <w:div w:id="197087207">
      <w:bodyDiv w:val="1"/>
      <w:marLeft w:val="0"/>
      <w:marRight w:val="0"/>
      <w:marTop w:val="0"/>
      <w:marBottom w:val="0"/>
      <w:divBdr>
        <w:top w:val="none" w:sz="0" w:space="0" w:color="auto"/>
        <w:left w:val="none" w:sz="0" w:space="0" w:color="auto"/>
        <w:bottom w:val="none" w:sz="0" w:space="0" w:color="auto"/>
        <w:right w:val="none" w:sz="0" w:space="0" w:color="auto"/>
      </w:divBdr>
    </w:div>
    <w:div w:id="202794259">
      <w:bodyDiv w:val="1"/>
      <w:marLeft w:val="0"/>
      <w:marRight w:val="0"/>
      <w:marTop w:val="0"/>
      <w:marBottom w:val="0"/>
      <w:divBdr>
        <w:top w:val="none" w:sz="0" w:space="0" w:color="auto"/>
        <w:left w:val="none" w:sz="0" w:space="0" w:color="auto"/>
        <w:bottom w:val="none" w:sz="0" w:space="0" w:color="auto"/>
        <w:right w:val="none" w:sz="0" w:space="0" w:color="auto"/>
      </w:divBdr>
    </w:div>
    <w:div w:id="305204458">
      <w:bodyDiv w:val="1"/>
      <w:marLeft w:val="0"/>
      <w:marRight w:val="0"/>
      <w:marTop w:val="0"/>
      <w:marBottom w:val="0"/>
      <w:divBdr>
        <w:top w:val="none" w:sz="0" w:space="0" w:color="auto"/>
        <w:left w:val="none" w:sz="0" w:space="0" w:color="auto"/>
        <w:bottom w:val="none" w:sz="0" w:space="0" w:color="auto"/>
        <w:right w:val="none" w:sz="0" w:space="0" w:color="auto"/>
      </w:divBdr>
    </w:div>
    <w:div w:id="311061027">
      <w:bodyDiv w:val="1"/>
      <w:marLeft w:val="0"/>
      <w:marRight w:val="0"/>
      <w:marTop w:val="0"/>
      <w:marBottom w:val="0"/>
      <w:divBdr>
        <w:top w:val="none" w:sz="0" w:space="0" w:color="auto"/>
        <w:left w:val="none" w:sz="0" w:space="0" w:color="auto"/>
        <w:bottom w:val="none" w:sz="0" w:space="0" w:color="auto"/>
        <w:right w:val="none" w:sz="0" w:space="0" w:color="auto"/>
      </w:divBdr>
    </w:div>
    <w:div w:id="327901137">
      <w:bodyDiv w:val="1"/>
      <w:marLeft w:val="0"/>
      <w:marRight w:val="0"/>
      <w:marTop w:val="0"/>
      <w:marBottom w:val="0"/>
      <w:divBdr>
        <w:top w:val="none" w:sz="0" w:space="0" w:color="auto"/>
        <w:left w:val="none" w:sz="0" w:space="0" w:color="auto"/>
        <w:bottom w:val="none" w:sz="0" w:space="0" w:color="auto"/>
        <w:right w:val="none" w:sz="0" w:space="0" w:color="auto"/>
      </w:divBdr>
    </w:div>
    <w:div w:id="338125103">
      <w:bodyDiv w:val="1"/>
      <w:marLeft w:val="0"/>
      <w:marRight w:val="0"/>
      <w:marTop w:val="0"/>
      <w:marBottom w:val="0"/>
      <w:divBdr>
        <w:top w:val="none" w:sz="0" w:space="0" w:color="auto"/>
        <w:left w:val="none" w:sz="0" w:space="0" w:color="auto"/>
        <w:bottom w:val="none" w:sz="0" w:space="0" w:color="auto"/>
        <w:right w:val="none" w:sz="0" w:space="0" w:color="auto"/>
      </w:divBdr>
    </w:div>
    <w:div w:id="384180274">
      <w:bodyDiv w:val="1"/>
      <w:marLeft w:val="0"/>
      <w:marRight w:val="0"/>
      <w:marTop w:val="0"/>
      <w:marBottom w:val="0"/>
      <w:divBdr>
        <w:top w:val="none" w:sz="0" w:space="0" w:color="auto"/>
        <w:left w:val="none" w:sz="0" w:space="0" w:color="auto"/>
        <w:bottom w:val="none" w:sz="0" w:space="0" w:color="auto"/>
        <w:right w:val="none" w:sz="0" w:space="0" w:color="auto"/>
      </w:divBdr>
    </w:div>
    <w:div w:id="421025483">
      <w:bodyDiv w:val="1"/>
      <w:marLeft w:val="0"/>
      <w:marRight w:val="0"/>
      <w:marTop w:val="0"/>
      <w:marBottom w:val="0"/>
      <w:divBdr>
        <w:top w:val="none" w:sz="0" w:space="0" w:color="auto"/>
        <w:left w:val="none" w:sz="0" w:space="0" w:color="auto"/>
        <w:bottom w:val="none" w:sz="0" w:space="0" w:color="auto"/>
        <w:right w:val="none" w:sz="0" w:space="0" w:color="auto"/>
      </w:divBdr>
    </w:div>
    <w:div w:id="426316781">
      <w:bodyDiv w:val="1"/>
      <w:marLeft w:val="0"/>
      <w:marRight w:val="0"/>
      <w:marTop w:val="0"/>
      <w:marBottom w:val="0"/>
      <w:divBdr>
        <w:top w:val="none" w:sz="0" w:space="0" w:color="auto"/>
        <w:left w:val="none" w:sz="0" w:space="0" w:color="auto"/>
        <w:bottom w:val="none" w:sz="0" w:space="0" w:color="auto"/>
        <w:right w:val="none" w:sz="0" w:space="0" w:color="auto"/>
      </w:divBdr>
    </w:div>
    <w:div w:id="469053896">
      <w:bodyDiv w:val="1"/>
      <w:marLeft w:val="0"/>
      <w:marRight w:val="0"/>
      <w:marTop w:val="0"/>
      <w:marBottom w:val="0"/>
      <w:divBdr>
        <w:top w:val="none" w:sz="0" w:space="0" w:color="auto"/>
        <w:left w:val="none" w:sz="0" w:space="0" w:color="auto"/>
        <w:bottom w:val="none" w:sz="0" w:space="0" w:color="auto"/>
        <w:right w:val="none" w:sz="0" w:space="0" w:color="auto"/>
      </w:divBdr>
    </w:div>
    <w:div w:id="474301980">
      <w:bodyDiv w:val="1"/>
      <w:marLeft w:val="0"/>
      <w:marRight w:val="0"/>
      <w:marTop w:val="0"/>
      <w:marBottom w:val="0"/>
      <w:divBdr>
        <w:top w:val="none" w:sz="0" w:space="0" w:color="auto"/>
        <w:left w:val="none" w:sz="0" w:space="0" w:color="auto"/>
        <w:bottom w:val="none" w:sz="0" w:space="0" w:color="auto"/>
        <w:right w:val="none" w:sz="0" w:space="0" w:color="auto"/>
      </w:divBdr>
    </w:div>
    <w:div w:id="487285925">
      <w:bodyDiv w:val="1"/>
      <w:marLeft w:val="0"/>
      <w:marRight w:val="0"/>
      <w:marTop w:val="0"/>
      <w:marBottom w:val="0"/>
      <w:divBdr>
        <w:top w:val="none" w:sz="0" w:space="0" w:color="auto"/>
        <w:left w:val="none" w:sz="0" w:space="0" w:color="auto"/>
        <w:bottom w:val="none" w:sz="0" w:space="0" w:color="auto"/>
        <w:right w:val="none" w:sz="0" w:space="0" w:color="auto"/>
      </w:divBdr>
    </w:div>
    <w:div w:id="493882838">
      <w:bodyDiv w:val="1"/>
      <w:marLeft w:val="0"/>
      <w:marRight w:val="0"/>
      <w:marTop w:val="0"/>
      <w:marBottom w:val="0"/>
      <w:divBdr>
        <w:top w:val="none" w:sz="0" w:space="0" w:color="auto"/>
        <w:left w:val="none" w:sz="0" w:space="0" w:color="auto"/>
        <w:bottom w:val="none" w:sz="0" w:space="0" w:color="auto"/>
        <w:right w:val="none" w:sz="0" w:space="0" w:color="auto"/>
      </w:divBdr>
    </w:div>
    <w:div w:id="523518419">
      <w:bodyDiv w:val="1"/>
      <w:marLeft w:val="0"/>
      <w:marRight w:val="0"/>
      <w:marTop w:val="0"/>
      <w:marBottom w:val="0"/>
      <w:divBdr>
        <w:top w:val="none" w:sz="0" w:space="0" w:color="auto"/>
        <w:left w:val="none" w:sz="0" w:space="0" w:color="auto"/>
        <w:bottom w:val="none" w:sz="0" w:space="0" w:color="auto"/>
        <w:right w:val="none" w:sz="0" w:space="0" w:color="auto"/>
      </w:divBdr>
    </w:div>
    <w:div w:id="540630289">
      <w:bodyDiv w:val="1"/>
      <w:marLeft w:val="0"/>
      <w:marRight w:val="0"/>
      <w:marTop w:val="0"/>
      <w:marBottom w:val="0"/>
      <w:divBdr>
        <w:top w:val="none" w:sz="0" w:space="0" w:color="auto"/>
        <w:left w:val="none" w:sz="0" w:space="0" w:color="auto"/>
        <w:bottom w:val="none" w:sz="0" w:space="0" w:color="auto"/>
        <w:right w:val="none" w:sz="0" w:space="0" w:color="auto"/>
      </w:divBdr>
    </w:div>
    <w:div w:id="563831896">
      <w:bodyDiv w:val="1"/>
      <w:marLeft w:val="0"/>
      <w:marRight w:val="0"/>
      <w:marTop w:val="0"/>
      <w:marBottom w:val="0"/>
      <w:divBdr>
        <w:top w:val="none" w:sz="0" w:space="0" w:color="auto"/>
        <w:left w:val="none" w:sz="0" w:space="0" w:color="auto"/>
        <w:bottom w:val="none" w:sz="0" w:space="0" w:color="auto"/>
        <w:right w:val="none" w:sz="0" w:space="0" w:color="auto"/>
      </w:divBdr>
    </w:div>
    <w:div w:id="569313555">
      <w:bodyDiv w:val="1"/>
      <w:marLeft w:val="0"/>
      <w:marRight w:val="0"/>
      <w:marTop w:val="0"/>
      <w:marBottom w:val="0"/>
      <w:divBdr>
        <w:top w:val="none" w:sz="0" w:space="0" w:color="auto"/>
        <w:left w:val="none" w:sz="0" w:space="0" w:color="auto"/>
        <w:bottom w:val="none" w:sz="0" w:space="0" w:color="auto"/>
        <w:right w:val="none" w:sz="0" w:space="0" w:color="auto"/>
      </w:divBdr>
    </w:div>
    <w:div w:id="593517530">
      <w:bodyDiv w:val="1"/>
      <w:marLeft w:val="0"/>
      <w:marRight w:val="0"/>
      <w:marTop w:val="0"/>
      <w:marBottom w:val="0"/>
      <w:divBdr>
        <w:top w:val="none" w:sz="0" w:space="0" w:color="auto"/>
        <w:left w:val="none" w:sz="0" w:space="0" w:color="auto"/>
        <w:bottom w:val="none" w:sz="0" w:space="0" w:color="auto"/>
        <w:right w:val="none" w:sz="0" w:space="0" w:color="auto"/>
      </w:divBdr>
    </w:div>
    <w:div w:id="611009658">
      <w:bodyDiv w:val="1"/>
      <w:marLeft w:val="0"/>
      <w:marRight w:val="0"/>
      <w:marTop w:val="0"/>
      <w:marBottom w:val="0"/>
      <w:divBdr>
        <w:top w:val="none" w:sz="0" w:space="0" w:color="auto"/>
        <w:left w:val="none" w:sz="0" w:space="0" w:color="auto"/>
        <w:bottom w:val="none" w:sz="0" w:space="0" w:color="auto"/>
        <w:right w:val="none" w:sz="0" w:space="0" w:color="auto"/>
      </w:divBdr>
    </w:div>
    <w:div w:id="615213384">
      <w:bodyDiv w:val="1"/>
      <w:marLeft w:val="0"/>
      <w:marRight w:val="0"/>
      <w:marTop w:val="0"/>
      <w:marBottom w:val="0"/>
      <w:divBdr>
        <w:top w:val="none" w:sz="0" w:space="0" w:color="auto"/>
        <w:left w:val="none" w:sz="0" w:space="0" w:color="auto"/>
        <w:bottom w:val="none" w:sz="0" w:space="0" w:color="auto"/>
        <w:right w:val="none" w:sz="0" w:space="0" w:color="auto"/>
      </w:divBdr>
    </w:div>
    <w:div w:id="620458071">
      <w:bodyDiv w:val="1"/>
      <w:marLeft w:val="0"/>
      <w:marRight w:val="0"/>
      <w:marTop w:val="0"/>
      <w:marBottom w:val="0"/>
      <w:divBdr>
        <w:top w:val="none" w:sz="0" w:space="0" w:color="auto"/>
        <w:left w:val="none" w:sz="0" w:space="0" w:color="auto"/>
        <w:bottom w:val="none" w:sz="0" w:space="0" w:color="auto"/>
        <w:right w:val="none" w:sz="0" w:space="0" w:color="auto"/>
      </w:divBdr>
    </w:div>
    <w:div w:id="624776256">
      <w:bodyDiv w:val="1"/>
      <w:marLeft w:val="0"/>
      <w:marRight w:val="0"/>
      <w:marTop w:val="0"/>
      <w:marBottom w:val="0"/>
      <w:divBdr>
        <w:top w:val="none" w:sz="0" w:space="0" w:color="auto"/>
        <w:left w:val="none" w:sz="0" w:space="0" w:color="auto"/>
        <w:bottom w:val="none" w:sz="0" w:space="0" w:color="auto"/>
        <w:right w:val="none" w:sz="0" w:space="0" w:color="auto"/>
      </w:divBdr>
    </w:div>
    <w:div w:id="633485657">
      <w:bodyDiv w:val="1"/>
      <w:marLeft w:val="0"/>
      <w:marRight w:val="0"/>
      <w:marTop w:val="0"/>
      <w:marBottom w:val="0"/>
      <w:divBdr>
        <w:top w:val="none" w:sz="0" w:space="0" w:color="auto"/>
        <w:left w:val="none" w:sz="0" w:space="0" w:color="auto"/>
        <w:bottom w:val="none" w:sz="0" w:space="0" w:color="auto"/>
        <w:right w:val="none" w:sz="0" w:space="0" w:color="auto"/>
      </w:divBdr>
    </w:div>
    <w:div w:id="643848470">
      <w:bodyDiv w:val="1"/>
      <w:marLeft w:val="0"/>
      <w:marRight w:val="0"/>
      <w:marTop w:val="0"/>
      <w:marBottom w:val="0"/>
      <w:divBdr>
        <w:top w:val="none" w:sz="0" w:space="0" w:color="auto"/>
        <w:left w:val="none" w:sz="0" w:space="0" w:color="auto"/>
        <w:bottom w:val="none" w:sz="0" w:space="0" w:color="auto"/>
        <w:right w:val="none" w:sz="0" w:space="0" w:color="auto"/>
      </w:divBdr>
    </w:div>
    <w:div w:id="686635792">
      <w:bodyDiv w:val="1"/>
      <w:marLeft w:val="0"/>
      <w:marRight w:val="0"/>
      <w:marTop w:val="0"/>
      <w:marBottom w:val="0"/>
      <w:divBdr>
        <w:top w:val="none" w:sz="0" w:space="0" w:color="auto"/>
        <w:left w:val="none" w:sz="0" w:space="0" w:color="auto"/>
        <w:bottom w:val="none" w:sz="0" w:space="0" w:color="auto"/>
        <w:right w:val="none" w:sz="0" w:space="0" w:color="auto"/>
      </w:divBdr>
    </w:div>
    <w:div w:id="688026275">
      <w:bodyDiv w:val="1"/>
      <w:marLeft w:val="0"/>
      <w:marRight w:val="0"/>
      <w:marTop w:val="0"/>
      <w:marBottom w:val="0"/>
      <w:divBdr>
        <w:top w:val="none" w:sz="0" w:space="0" w:color="auto"/>
        <w:left w:val="none" w:sz="0" w:space="0" w:color="auto"/>
        <w:bottom w:val="none" w:sz="0" w:space="0" w:color="auto"/>
        <w:right w:val="none" w:sz="0" w:space="0" w:color="auto"/>
      </w:divBdr>
    </w:div>
    <w:div w:id="711226428">
      <w:bodyDiv w:val="1"/>
      <w:marLeft w:val="0"/>
      <w:marRight w:val="0"/>
      <w:marTop w:val="0"/>
      <w:marBottom w:val="0"/>
      <w:divBdr>
        <w:top w:val="none" w:sz="0" w:space="0" w:color="auto"/>
        <w:left w:val="none" w:sz="0" w:space="0" w:color="auto"/>
        <w:bottom w:val="none" w:sz="0" w:space="0" w:color="auto"/>
        <w:right w:val="none" w:sz="0" w:space="0" w:color="auto"/>
      </w:divBdr>
    </w:div>
    <w:div w:id="718087600">
      <w:bodyDiv w:val="1"/>
      <w:marLeft w:val="0"/>
      <w:marRight w:val="0"/>
      <w:marTop w:val="0"/>
      <w:marBottom w:val="0"/>
      <w:divBdr>
        <w:top w:val="none" w:sz="0" w:space="0" w:color="auto"/>
        <w:left w:val="none" w:sz="0" w:space="0" w:color="auto"/>
        <w:bottom w:val="none" w:sz="0" w:space="0" w:color="auto"/>
        <w:right w:val="none" w:sz="0" w:space="0" w:color="auto"/>
      </w:divBdr>
    </w:div>
    <w:div w:id="722219081">
      <w:bodyDiv w:val="1"/>
      <w:marLeft w:val="0"/>
      <w:marRight w:val="0"/>
      <w:marTop w:val="0"/>
      <w:marBottom w:val="0"/>
      <w:divBdr>
        <w:top w:val="none" w:sz="0" w:space="0" w:color="auto"/>
        <w:left w:val="none" w:sz="0" w:space="0" w:color="auto"/>
        <w:bottom w:val="none" w:sz="0" w:space="0" w:color="auto"/>
        <w:right w:val="none" w:sz="0" w:space="0" w:color="auto"/>
      </w:divBdr>
    </w:div>
    <w:div w:id="744840261">
      <w:bodyDiv w:val="1"/>
      <w:marLeft w:val="0"/>
      <w:marRight w:val="0"/>
      <w:marTop w:val="0"/>
      <w:marBottom w:val="0"/>
      <w:divBdr>
        <w:top w:val="none" w:sz="0" w:space="0" w:color="auto"/>
        <w:left w:val="none" w:sz="0" w:space="0" w:color="auto"/>
        <w:bottom w:val="none" w:sz="0" w:space="0" w:color="auto"/>
        <w:right w:val="none" w:sz="0" w:space="0" w:color="auto"/>
      </w:divBdr>
    </w:div>
    <w:div w:id="765617282">
      <w:bodyDiv w:val="1"/>
      <w:marLeft w:val="0"/>
      <w:marRight w:val="0"/>
      <w:marTop w:val="0"/>
      <w:marBottom w:val="0"/>
      <w:divBdr>
        <w:top w:val="none" w:sz="0" w:space="0" w:color="auto"/>
        <w:left w:val="none" w:sz="0" w:space="0" w:color="auto"/>
        <w:bottom w:val="none" w:sz="0" w:space="0" w:color="auto"/>
        <w:right w:val="none" w:sz="0" w:space="0" w:color="auto"/>
      </w:divBdr>
    </w:div>
    <w:div w:id="777141073">
      <w:bodyDiv w:val="1"/>
      <w:marLeft w:val="0"/>
      <w:marRight w:val="0"/>
      <w:marTop w:val="0"/>
      <w:marBottom w:val="0"/>
      <w:divBdr>
        <w:top w:val="none" w:sz="0" w:space="0" w:color="auto"/>
        <w:left w:val="none" w:sz="0" w:space="0" w:color="auto"/>
        <w:bottom w:val="none" w:sz="0" w:space="0" w:color="auto"/>
        <w:right w:val="none" w:sz="0" w:space="0" w:color="auto"/>
      </w:divBdr>
    </w:div>
    <w:div w:id="782726020">
      <w:bodyDiv w:val="1"/>
      <w:marLeft w:val="0"/>
      <w:marRight w:val="0"/>
      <w:marTop w:val="0"/>
      <w:marBottom w:val="0"/>
      <w:divBdr>
        <w:top w:val="none" w:sz="0" w:space="0" w:color="auto"/>
        <w:left w:val="none" w:sz="0" w:space="0" w:color="auto"/>
        <w:bottom w:val="none" w:sz="0" w:space="0" w:color="auto"/>
        <w:right w:val="none" w:sz="0" w:space="0" w:color="auto"/>
      </w:divBdr>
    </w:div>
    <w:div w:id="789520073">
      <w:bodyDiv w:val="1"/>
      <w:marLeft w:val="0"/>
      <w:marRight w:val="0"/>
      <w:marTop w:val="0"/>
      <w:marBottom w:val="0"/>
      <w:divBdr>
        <w:top w:val="none" w:sz="0" w:space="0" w:color="auto"/>
        <w:left w:val="none" w:sz="0" w:space="0" w:color="auto"/>
        <w:bottom w:val="none" w:sz="0" w:space="0" w:color="auto"/>
        <w:right w:val="none" w:sz="0" w:space="0" w:color="auto"/>
      </w:divBdr>
    </w:div>
    <w:div w:id="806052956">
      <w:bodyDiv w:val="1"/>
      <w:marLeft w:val="0"/>
      <w:marRight w:val="0"/>
      <w:marTop w:val="0"/>
      <w:marBottom w:val="0"/>
      <w:divBdr>
        <w:top w:val="none" w:sz="0" w:space="0" w:color="auto"/>
        <w:left w:val="none" w:sz="0" w:space="0" w:color="auto"/>
        <w:bottom w:val="none" w:sz="0" w:space="0" w:color="auto"/>
        <w:right w:val="none" w:sz="0" w:space="0" w:color="auto"/>
      </w:divBdr>
    </w:div>
    <w:div w:id="823087447">
      <w:bodyDiv w:val="1"/>
      <w:marLeft w:val="0"/>
      <w:marRight w:val="0"/>
      <w:marTop w:val="0"/>
      <w:marBottom w:val="0"/>
      <w:divBdr>
        <w:top w:val="none" w:sz="0" w:space="0" w:color="auto"/>
        <w:left w:val="none" w:sz="0" w:space="0" w:color="auto"/>
        <w:bottom w:val="none" w:sz="0" w:space="0" w:color="auto"/>
        <w:right w:val="none" w:sz="0" w:space="0" w:color="auto"/>
      </w:divBdr>
    </w:div>
    <w:div w:id="829096690">
      <w:bodyDiv w:val="1"/>
      <w:marLeft w:val="0"/>
      <w:marRight w:val="0"/>
      <w:marTop w:val="0"/>
      <w:marBottom w:val="0"/>
      <w:divBdr>
        <w:top w:val="none" w:sz="0" w:space="0" w:color="auto"/>
        <w:left w:val="none" w:sz="0" w:space="0" w:color="auto"/>
        <w:bottom w:val="none" w:sz="0" w:space="0" w:color="auto"/>
        <w:right w:val="none" w:sz="0" w:space="0" w:color="auto"/>
      </w:divBdr>
    </w:div>
    <w:div w:id="831139636">
      <w:bodyDiv w:val="1"/>
      <w:marLeft w:val="0"/>
      <w:marRight w:val="0"/>
      <w:marTop w:val="0"/>
      <w:marBottom w:val="0"/>
      <w:divBdr>
        <w:top w:val="none" w:sz="0" w:space="0" w:color="auto"/>
        <w:left w:val="none" w:sz="0" w:space="0" w:color="auto"/>
        <w:bottom w:val="none" w:sz="0" w:space="0" w:color="auto"/>
        <w:right w:val="none" w:sz="0" w:space="0" w:color="auto"/>
      </w:divBdr>
    </w:div>
    <w:div w:id="841705284">
      <w:bodyDiv w:val="1"/>
      <w:marLeft w:val="0"/>
      <w:marRight w:val="0"/>
      <w:marTop w:val="0"/>
      <w:marBottom w:val="0"/>
      <w:divBdr>
        <w:top w:val="none" w:sz="0" w:space="0" w:color="auto"/>
        <w:left w:val="none" w:sz="0" w:space="0" w:color="auto"/>
        <w:bottom w:val="none" w:sz="0" w:space="0" w:color="auto"/>
        <w:right w:val="none" w:sz="0" w:space="0" w:color="auto"/>
      </w:divBdr>
    </w:div>
    <w:div w:id="845097906">
      <w:bodyDiv w:val="1"/>
      <w:marLeft w:val="0"/>
      <w:marRight w:val="0"/>
      <w:marTop w:val="0"/>
      <w:marBottom w:val="0"/>
      <w:divBdr>
        <w:top w:val="none" w:sz="0" w:space="0" w:color="auto"/>
        <w:left w:val="none" w:sz="0" w:space="0" w:color="auto"/>
        <w:bottom w:val="none" w:sz="0" w:space="0" w:color="auto"/>
        <w:right w:val="none" w:sz="0" w:space="0" w:color="auto"/>
      </w:divBdr>
    </w:div>
    <w:div w:id="845510438">
      <w:bodyDiv w:val="1"/>
      <w:marLeft w:val="0"/>
      <w:marRight w:val="0"/>
      <w:marTop w:val="0"/>
      <w:marBottom w:val="0"/>
      <w:divBdr>
        <w:top w:val="none" w:sz="0" w:space="0" w:color="auto"/>
        <w:left w:val="none" w:sz="0" w:space="0" w:color="auto"/>
        <w:bottom w:val="none" w:sz="0" w:space="0" w:color="auto"/>
        <w:right w:val="none" w:sz="0" w:space="0" w:color="auto"/>
      </w:divBdr>
    </w:div>
    <w:div w:id="846484618">
      <w:bodyDiv w:val="1"/>
      <w:marLeft w:val="0"/>
      <w:marRight w:val="0"/>
      <w:marTop w:val="0"/>
      <w:marBottom w:val="0"/>
      <w:divBdr>
        <w:top w:val="none" w:sz="0" w:space="0" w:color="auto"/>
        <w:left w:val="none" w:sz="0" w:space="0" w:color="auto"/>
        <w:bottom w:val="none" w:sz="0" w:space="0" w:color="auto"/>
        <w:right w:val="none" w:sz="0" w:space="0" w:color="auto"/>
      </w:divBdr>
    </w:div>
    <w:div w:id="853155382">
      <w:bodyDiv w:val="1"/>
      <w:marLeft w:val="0"/>
      <w:marRight w:val="0"/>
      <w:marTop w:val="0"/>
      <w:marBottom w:val="0"/>
      <w:divBdr>
        <w:top w:val="none" w:sz="0" w:space="0" w:color="auto"/>
        <w:left w:val="none" w:sz="0" w:space="0" w:color="auto"/>
        <w:bottom w:val="none" w:sz="0" w:space="0" w:color="auto"/>
        <w:right w:val="none" w:sz="0" w:space="0" w:color="auto"/>
      </w:divBdr>
    </w:div>
    <w:div w:id="866329906">
      <w:bodyDiv w:val="1"/>
      <w:marLeft w:val="0"/>
      <w:marRight w:val="0"/>
      <w:marTop w:val="0"/>
      <w:marBottom w:val="0"/>
      <w:divBdr>
        <w:top w:val="none" w:sz="0" w:space="0" w:color="auto"/>
        <w:left w:val="none" w:sz="0" w:space="0" w:color="auto"/>
        <w:bottom w:val="none" w:sz="0" w:space="0" w:color="auto"/>
        <w:right w:val="none" w:sz="0" w:space="0" w:color="auto"/>
      </w:divBdr>
    </w:div>
    <w:div w:id="890194173">
      <w:bodyDiv w:val="1"/>
      <w:marLeft w:val="0"/>
      <w:marRight w:val="0"/>
      <w:marTop w:val="0"/>
      <w:marBottom w:val="0"/>
      <w:divBdr>
        <w:top w:val="none" w:sz="0" w:space="0" w:color="auto"/>
        <w:left w:val="none" w:sz="0" w:space="0" w:color="auto"/>
        <w:bottom w:val="none" w:sz="0" w:space="0" w:color="auto"/>
        <w:right w:val="none" w:sz="0" w:space="0" w:color="auto"/>
      </w:divBdr>
    </w:div>
    <w:div w:id="901058299">
      <w:bodyDiv w:val="1"/>
      <w:marLeft w:val="0"/>
      <w:marRight w:val="0"/>
      <w:marTop w:val="0"/>
      <w:marBottom w:val="0"/>
      <w:divBdr>
        <w:top w:val="none" w:sz="0" w:space="0" w:color="auto"/>
        <w:left w:val="none" w:sz="0" w:space="0" w:color="auto"/>
        <w:bottom w:val="none" w:sz="0" w:space="0" w:color="auto"/>
        <w:right w:val="none" w:sz="0" w:space="0" w:color="auto"/>
      </w:divBdr>
    </w:div>
    <w:div w:id="905842653">
      <w:bodyDiv w:val="1"/>
      <w:marLeft w:val="0"/>
      <w:marRight w:val="0"/>
      <w:marTop w:val="0"/>
      <w:marBottom w:val="0"/>
      <w:divBdr>
        <w:top w:val="none" w:sz="0" w:space="0" w:color="auto"/>
        <w:left w:val="none" w:sz="0" w:space="0" w:color="auto"/>
        <w:bottom w:val="none" w:sz="0" w:space="0" w:color="auto"/>
        <w:right w:val="none" w:sz="0" w:space="0" w:color="auto"/>
      </w:divBdr>
    </w:div>
    <w:div w:id="911890440">
      <w:bodyDiv w:val="1"/>
      <w:marLeft w:val="0"/>
      <w:marRight w:val="0"/>
      <w:marTop w:val="0"/>
      <w:marBottom w:val="0"/>
      <w:divBdr>
        <w:top w:val="none" w:sz="0" w:space="0" w:color="auto"/>
        <w:left w:val="none" w:sz="0" w:space="0" w:color="auto"/>
        <w:bottom w:val="none" w:sz="0" w:space="0" w:color="auto"/>
        <w:right w:val="none" w:sz="0" w:space="0" w:color="auto"/>
      </w:divBdr>
    </w:div>
    <w:div w:id="931477390">
      <w:bodyDiv w:val="1"/>
      <w:marLeft w:val="0"/>
      <w:marRight w:val="0"/>
      <w:marTop w:val="0"/>
      <w:marBottom w:val="0"/>
      <w:divBdr>
        <w:top w:val="none" w:sz="0" w:space="0" w:color="auto"/>
        <w:left w:val="none" w:sz="0" w:space="0" w:color="auto"/>
        <w:bottom w:val="none" w:sz="0" w:space="0" w:color="auto"/>
        <w:right w:val="none" w:sz="0" w:space="0" w:color="auto"/>
      </w:divBdr>
    </w:div>
    <w:div w:id="937908369">
      <w:bodyDiv w:val="1"/>
      <w:marLeft w:val="0"/>
      <w:marRight w:val="0"/>
      <w:marTop w:val="0"/>
      <w:marBottom w:val="0"/>
      <w:divBdr>
        <w:top w:val="none" w:sz="0" w:space="0" w:color="auto"/>
        <w:left w:val="none" w:sz="0" w:space="0" w:color="auto"/>
        <w:bottom w:val="none" w:sz="0" w:space="0" w:color="auto"/>
        <w:right w:val="none" w:sz="0" w:space="0" w:color="auto"/>
      </w:divBdr>
    </w:div>
    <w:div w:id="955062444">
      <w:bodyDiv w:val="1"/>
      <w:marLeft w:val="0"/>
      <w:marRight w:val="0"/>
      <w:marTop w:val="0"/>
      <w:marBottom w:val="0"/>
      <w:divBdr>
        <w:top w:val="none" w:sz="0" w:space="0" w:color="auto"/>
        <w:left w:val="none" w:sz="0" w:space="0" w:color="auto"/>
        <w:bottom w:val="none" w:sz="0" w:space="0" w:color="auto"/>
        <w:right w:val="none" w:sz="0" w:space="0" w:color="auto"/>
      </w:divBdr>
    </w:div>
    <w:div w:id="958143670">
      <w:bodyDiv w:val="1"/>
      <w:marLeft w:val="0"/>
      <w:marRight w:val="0"/>
      <w:marTop w:val="0"/>
      <w:marBottom w:val="0"/>
      <w:divBdr>
        <w:top w:val="none" w:sz="0" w:space="0" w:color="auto"/>
        <w:left w:val="none" w:sz="0" w:space="0" w:color="auto"/>
        <w:bottom w:val="none" w:sz="0" w:space="0" w:color="auto"/>
        <w:right w:val="none" w:sz="0" w:space="0" w:color="auto"/>
      </w:divBdr>
    </w:div>
    <w:div w:id="959721527">
      <w:bodyDiv w:val="1"/>
      <w:marLeft w:val="0"/>
      <w:marRight w:val="0"/>
      <w:marTop w:val="0"/>
      <w:marBottom w:val="0"/>
      <w:divBdr>
        <w:top w:val="none" w:sz="0" w:space="0" w:color="auto"/>
        <w:left w:val="none" w:sz="0" w:space="0" w:color="auto"/>
        <w:bottom w:val="none" w:sz="0" w:space="0" w:color="auto"/>
        <w:right w:val="none" w:sz="0" w:space="0" w:color="auto"/>
      </w:divBdr>
    </w:div>
    <w:div w:id="970594805">
      <w:bodyDiv w:val="1"/>
      <w:marLeft w:val="0"/>
      <w:marRight w:val="0"/>
      <w:marTop w:val="0"/>
      <w:marBottom w:val="0"/>
      <w:divBdr>
        <w:top w:val="none" w:sz="0" w:space="0" w:color="auto"/>
        <w:left w:val="none" w:sz="0" w:space="0" w:color="auto"/>
        <w:bottom w:val="none" w:sz="0" w:space="0" w:color="auto"/>
        <w:right w:val="none" w:sz="0" w:space="0" w:color="auto"/>
      </w:divBdr>
    </w:div>
    <w:div w:id="1022169392">
      <w:bodyDiv w:val="1"/>
      <w:marLeft w:val="0"/>
      <w:marRight w:val="0"/>
      <w:marTop w:val="0"/>
      <w:marBottom w:val="0"/>
      <w:divBdr>
        <w:top w:val="none" w:sz="0" w:space="0" w:color="auto"/>
        <w:left w:val="none" w:sz="0" w:space="0" w:color="auto"/>
        <w:bottom w:val="none" w:sz="0" w:space="0" w:color="auto"/>
        <w:right w:val="none" w:sz="0" w:space="0" w:color="auto"/>
      </w:divBdr>
    </w:div>
    <w:div w:id="1032531659">
      <w:bodyDiv w:val="1"/>
      <w:marLeft w:val="0"/>
      <w:marRight w:val="0"/>
      <w:marTop w:val="0"/>
      <w:marBottom w:val="0"/>
      <w:divBdr>
        <w:top w:val="none" w:sz="0" w:space="0" w:color="auto"/>
        <w:left w:val="none" w:sz="0" w:space="0" w:color="auto"/>
        <w:bottom w:val="none" w:sz="0" w:space="0" w:color="auto"/>
        <w:right w:val="none" w:sz="0" w:space="0" w:color="auto"/>
      </w:divBdr>
    </w:div>
    <w:div w:id="1044211343">
      <w:bodyDiv w:val="1"/>
      <w:marLeft w:val="0"/>
      <w:marRight w:val="0"/>
      <w:marTop w:val="0"/>
      <w:marBottom w:val="0"/>
      <w:divBdr>
        <w:top w:val="none" w:sz="0" w:space="0" w:color="auto"/>
        <w:left w:val="none" w:sz="0" w:space="0" w:color="auto"/>
        <w:bottom w:val="none" w:sz="0" w:space="0" w:color="auto"/>
        <w:right w:val="none" w:sz="0" w:space="0" w:color="auto"/>
      </w:divBdr>
    </w:div>
    <w:div w:id="1047752954">
      <w:bodyDiv w:val="1"/>
      <w:marLeft w:val="0"/>
      <w:marRight w:val="0"/>
      <w:marTop w:val="0"/>
      <w:marBottom w:val="0"/>
      <w:divBdr>
        <w:top w:val="none" w:sz="0" w:space="0" w:color="auto"/>
        <w:left w:val="none" w:sz="0" w:space="0" w:color="auto"/>
        <w:bottom w:val="none" w:sz="0" w:space="0" w:color="auto"/>
        <w:right w:val="none" w:sz="0" w:space="0" w:color="auto"/>
      </w:divBdr>
    </w:div>
    <w:div w:id="1077442127">
      <w:bodyDiv w:val="1"/>
      <w:marLeft w:val="0"/>
      <w:marRight w:val="0"/>
      <w:marTop w:val="0"/>
      <w:marBottom w:val="0"/>
      <w:divBdr>
        <w:top w:val="none" w:sz="0" w:space="0" w:color="auto"/>
        <w:left w:val="none" w:sz="0" w:space="0" w:color="auto"/>
        <w:bottom w:val="none" w:sz="0" w:space="0" w:color="auto"/>
        <w:right w:val="none" w:sz="0" w:space="0" w:color="auto"/>
      </w:divBdr>
    </w:div>
    <w:div w:id="1081028773">
      <w:bodyDiv w:val="1"/>
      <w:marLeft w:val="0"/>
      <w:marRight w:val="0"/>
      <w:marTop w:val="0"/>
      <w:marBottom w:val="0"/>
      <w:divBdr>
        <w:top w:val="none" w:sz="0" w:space="0" w:color="auto"/>
        <w:left w:val="none" w:sz="0" w:space="0" w:color="auto"/>
        <w:bottom w:val="none" w:sz="0" w:space="0" w:color="auto"/>
        <w:right w:val="none" w:sz="0" w:space="0" w:color="auto"/>
      </w:divBdr>
    </w:div>
    <w:div w:id="1091052070">
      <w:bodyDiv w:val="1"/>
      <w:marLeft w:val="0"/>
      <w:marRight w:val="0"/>
      <w:marTop w:val="0"/>
      <w:marBottom w:val="0"/>
      <w:divBdr>
        <w:top w:val="none" w:sz="0" w:space="0" w:color="auto"/>
        <w:left w:val="none" w:sz="0" w:space="0" w:color="auto"/>
        <w:bottom w:val="none" w:sz="0" w:space="0" w:color="auto"/>
        <w:right w:val="none" w:sz="0" w:space="0" w:color="auto"/>
      </w:divBdr>
    </w:div>
    <w:div w:id="1094740198">
      <w:bodyDiv w:val="1"/>
      <w:marLeft w:val="0"/>
      <w:marRight w:val="0"/>
      <w:marTop w:val="0"/>
      <w:marBottom w:val="0"/>
      <w:divBdr>
        <w:top w:val="none" w:sz="0" w:space="0" w:color="auto"/>
        <w:left w:val="none" w:sz="0" w:space="0" w:color="auto"/>
        <w:bottom w:val="none" w:sz="0" w:space="0" w:color="auto"/>
        <w:right w:val="none" w:sz="0" w:space="0" w:color="auto"/>
      </w:divBdr>
    </w:div>
    <w:div w:id="1132595609">
      <w:bodyDiv w:val="1"/>
      <w:marLeft w:val="0"/>
      <w:marRight w:val="0"/>
      <w:marTop w:val="0"/>
      <w:marBottom w:val="0"/>
      <w:divBdr>
        <w:top w:val="none" w:sz="0" w:space="0" w:color="auto"/>
        <w:left w:val="none" w:sz="0" w:space="0" w:color="auto"/>
        <w:bottom w:val="none" w:sz="0" w:space="0" w:color="auto"/>
        <w:right w:val="none" w:sz="0" w:space="0" w:color="auto"/>
      </w:divBdr>
    </w:div>
    <w:div w:id="1156337811">
      <w:bodyDiv w:val="1"/>
      <w:marLeft w:val="0"/>
      <w:marRight w:val="0"/>
      <w:marTop w:val="0"/>
      <w:marBottom w:val="0"/>
      <w:divBdr>
        <w:top w:val="none" w:sz="0" w:space="0" w:color="auto"/>
        <w:left w:val="none" w:sz="0" w:space="0" w:color="auto"/>
        <w:bottom w:val="none" w:sz="0" w:space="0" w:color="auto"/>
        <w:right w:val="none" w:sz="0" w:space="0" w:color="auto"/>
      </w:divBdr>
    </w:div>
    <w:div w:id="1159421609">
      <w:bodyDiv w:val="1"/>
      <w:marLeft w:val="0"/>
      <w:marRight w:val="0"/>
      <w:marTop w:val="0"/>
      <w:marBottom w:val="0"/>
      <w:divBdr>
        <w:top w:val="none" w:sz="0" w:space="0" w:color="auto"/>
        <w:left w:val="none" w:sz="0" w:space="0" w:color="auto"/>
        <w:bottom w:val="none" w:sz="0" w:space="0" w:color="auto"/>
        <w:right w:val="none" w:sz="0" w:space="0" w:color="auto"/>
      </w:divBdr>
    </w:div>
    <w:div w:id="1184393640">
      <w:bodyDiv w:val="1"/>
      <w:marLeft w:val="0"/>
      <w:marRight w:val="0"/>
      <w:marTop w:val="0"/>
      <w:marBottom w:val="0"/>
      <w:divBdr>
        <w:top w:val="none" w:sz="0" w:space="0" w:color="auto"/>
        <w:left w:val="none" w:sz="0" w:space="0" w:color="auto"/>
        <w:bottom w:val="none" w:sz="0" w:space="0" w:color="auto"/>
        <w:right w:val="none" w:sz="0" w:space="0" w:color="auto"/>
      </w:divBdr>
    </w:div>
    <w:div w:id="1188177063">
      <w:bodyDiv w:val="1"/>
      <w:marLeft w:val="0"/>
      <w:marRight w:val="0"/>
      <w:marTop w:val="0"/>
      <w:marBottom w:val="0"/>
      <w:divBdr>
        <w:top w:val="none" w:sz="0" w:space="0" w:color="auto"/>
        <w:left w:val="none" w:sz="0" w:space="0" w:color="auto"/>
        <w:bottom w:val="none" w:sz="0" w:space="0" w:color="auto"/>
        <w:right w:val="none" w:sz="0" w:space="0" w:color="auto"/>
      </w:divBdr>
    </w:div>
    <w:div w:id="1208227164">
      <w:bodyDiv w:val="1"/>
      <w:marLeft w:val="0"/>
      <w:marRight w:val="0"/>
      <w:marTop w:val="0"/>
      <w:marBottom w:val="0"/>
      <w:divBdr>
        <w:top w:val="none" w:sz="0" w:space="0" w:color="auto"/>
        <w:left w:val="none" w:sz="0" w:space="0" w:color="auto"/>
        <w:bottom w:val="none" w:sz="0" w:space="0" w:color="auto"/>
        <w:right w:val="none" w:sz="0" w:space="0" w:color="auto"/>
      </w:divBdr>
    </w:div>
    <w:div w:id="1210647441">
      <w:bodyDiv w:val="1"/>
      <w:marLeft w:val="0"/>
      <w:marRight w:val="0"/>
      <w:marTop w:val="0"/>
      <w:marBottom w:val="0"/>
      <w:divBdr>
        <w:top w:val="none" w:sz="0" w:space="0" w:color="auto"/>
        <w:left w:val="none" w:sz="0" w:space="0" w:color="auto"/>
        <w:bottom w:val="none" w:sz="0" w:space="0" w:color="auto"/>
        <w:right w:val="none" w:sz="0" w:space="0" w:color="auto"/>
      </w:divBdr>
    </w:div>
    <w:div w:id="1219785986">
      <w:bodyDiv w:val="1"/>
      <w:marLeft w:val="0"/>
      <w:marRight w:val="0"/>
      <w:marTop w:val="0"/>
      <w:marBottom w:val="0"/>
      <w:divBdr>
        <w:top w:val="none" w:sz="0" w:space="0" w:color="auto"/>
        <w:left w:val="none" w:sz="0" w:space="0" w:color="auto"/>
        <w:bottom w:val="none" w:sz="0" w:space="0" w:color="auto"/>
        <w:right w:val="none" w:sz="0" w:space="0" w:color="auto"/>
      </w:divBdr>
    </w:div>
    <w:div w:id="1231621995">
      <w:bodyDiv w:val="1"/>
      <w:marLeft w:val="0"/>
      <w:marRight w:val="0"/>
      <w:marTop w:val="0"/>
      <w:marBottom w:val="0"/>
      <w:divBdr>
        <w:top w:val="none" w:sz="0" w:space="0" w:color="auto"/>
        <w:left w:val="none" w:sz="0" w:space="0" w:color="auto"/>
        <w:bottom w:val="none" w:sz="0" w:space="0" w:color="auto"/>
        <w:right w:val="none" w:sz="0" w:space="0" w:color="auto"/>
      </w:divBdr>
    </w:div>
    <w:div w:id="1277983619">
      <w:bodyDiv w:val="1"/>
      <w:marLeft w:val="0"/>
      <w:marRight w:val="0"/>
      <w:marTop w:val="0"/>
      <w:marBottom w:val="0"/>
      <w:divBdr>
        <w:top w:val="none" w:sz="0" w:space="0" w:color="auto"/>
        <w:left w:val="none" w:sz="0" w:space="0" w:color="auto"/>
        <w:bottom w:val="none" w:sz="0" w:space="0" w:color="auto"/>
        <w:right w:val="none" w:sz="0" w:space="0" w:color="auto"/>
      </w:divBdr>
    </w:div>
    <w:div w:id="1290472731">
      <w:bodyDiv w:val="1"/>
      <w:marLeft w:val="0"/>
      <w:marRight w:val="0"/>
      <w:marTop w:val="0"/>
      <w:marBottom w:val="0"/>
      <w:divBdr>
        <w:top w:val="none" w:sz="0" w:space="0" w:color="auto"/>
        <w:left w:val="none" w:sz="0" w:space="0" w:color="auto"/>
        <w:bottom w:val="none" w:sz="0" w:space="0" w:color="auto"/>
        <w:right w:val="none" w:sz="0" w:space="0" w:color="auto"/>
      </w:divBdr>
    </w:div>
    <w:div w:id="1303539609">
      <w:bodyDiv w:val="1"/>
      <w:marLeft w:val="0"/>
      <w:marRight w:val="0"/>
      <w:marTop w:val="0"/>
      <w:marBottom w:val="0"/>
      <w:divBdr>
        <w:top w:val="none" w:sz="0" w:space="0" w:color="auto"/>
        <w:left w:val="none" w:sz="0" w:space="0" w:color="auto"/>
        <w:bottom w:val="none" w:sz="0" w:space="0" w:color="auto"/>
        <w:right w:val="none" w:sz="0" w:space="0" w:color="auto"/>
      </w:divBdr>
    </w:div>
    <w:div w:id="1309048482">
      <w:bodyDiv w:val="1"/>
      <w:marLeft w:val="0"/>
      <w:marRight w:val="0"/>
      <w:marTop w:val="0"/>
      <w:marBottom w:val="0"/>
      <w:divBdr>
        <w:top w:val="none" w:sz="0" w:space="0" w:color="auto"/>
        <w:left w:val="none" w:sz="0" w:space="0" w:color="auto"/>
        <w:bottom w:val="none" w:sz="0" w:space="0" w:color="auto"/>
        <w:right w:val="none" w:sz="0" w:space="0" w:color="auto"/>
      </w:divBdr>
    </w:div>
    <w:div w:id="1309289536">
      <w:bodyDiv w:val="1"/>
      <w:marLeft w:val="0"/>
      <w:marRight w:val="0"/>
      <w:marTop w:val="0"/>
      <w:marBottom w:val="0"/>
      <w:divBdr>
        <w:top w:val="none" w:sz="0" w:space="0" w:color="auto"/>
        <w:left w:val="none" w:sz="0" w:space="0" w:color="auto"/>
        <w:bottom w:val="none" w:sz="0" w:space="0" w:color="auto"/>
        <w:right w:val="none" w:sz="0" w:space="0" w:color="auto"/>
      </w:divBdr>
    </w:div>
    <w:div w:id="1332368806">
      <w:bodyDiv w:val="1"/>
      <w:marLeft w:val="0"/>
      <w:marRight w:val="0"/>
      <w:marTop w:val="0"/>
      <w:marBottom w:val="0"/>
      <w:divBdr>
        <w:top w:val="none" w:sz="0" w:space="0" w:color="auto"/>
        <w:left w:val="none" w:sz="0" w:space="0" w:color="auto"/>
        <w:bottom w:val="none" w:sz="0" w:space="0" w:color="auto"/>
        <w:right w:val="none" w:sz="0" w:space="0" w:color="auto"/>
      </w:divBdr>
    </w:div>
    <w:div w:id="1334915347">
      <w:bodyDiv w:val="1"/>
      <w:marLeft w:val="0"/>
      <w:marRight w:val="0"/>
      <w:marTop w:val="0"/>
      <w:marBottom w:val="0"/>
      <w:divBdr>
        <w:top w:val="none" w:sz="0" w:space="0" w:color="auto"/>
        <w:left w:val="none" w:sz="0" w:space="0" w:color="auto"/>
        <w:bottom w:val="none" w:sz="0" w:space="0" w:color="auto"/>
        <w:right w:val="none" w:sz="0" w:space="0" w:color="auto"/>
      </w:divBdr>
    </w:div>
    <w:div w:id="1344671729">
      <w:bodyDiv w:val="1"/>
      <w:marLeft w:val="0"/>
      <w:marRight w:val="0"/>
      <w:marTop w:val="0"/>
      <w:marBottom w:val="0"/>
      <w:divBdr>
        <w:top w:val="none" w:sz="0" w:space="0" w:color="auto"/>
        <w:left w:val="none" w:sz="0" w:space="0" w:color="auto"/>
        <w:bottom w:val="none" w:sz="0" w:space="0" w:color="auto"/>
        <w:right w:val="none" w:sz="0" w:space="0" w:color="auto"/>
      </w:divBdr>
    </w:div>
    <w:div w:id="1347709063">
      <w:bodyDiv w:val="1"/>
      <w:marLeft w:val="0"/>
      <w:marRight w:val="0"/>
      <w:marTop w:val="0"/>
      <w:marBottom w:val="0"/>
      <w:divBdr>
        <w:top w:val="none" w:sz="0" w:space="0" w:color="auto"/>
        <w:left w:val="none" w:sz="0" w:space="0" w:color="auto"/>
        <w:bottom w:val="none" w:sz="0" w:space="0" w:color="auto"/>
        <w:right w:val="none" w:sz="0" w:space="0" w:color="auto"/>
      </w:divBdr>
    </w:div>
    <w:div w:id="1350529030">
      <w:bodyDiv w:val="1"/>
      <w:marLeft w:val="0"/>
      <w:marRight w:val="0"/>
      <w:marTop w:val="0"/>
      <w:marBottom w:val="0"/>
      <w:divBdr>
        <w:top w:val="none" w:sz="0" w:space="0" w:color="auto"/>
        <w:left w:val="none" w:sz="0" w:space="0" w:color="auto"/>
        <w:bottom w:val="none" w:sz="0" w:space="0" w:color="auto"/>
        <w:right w:val="none" w:sz="0" w:space="0" w:color="auto"/>
      </w:divBdr>
    </w:div>
    <w:div w:id="1365402732">
      <w:bodyDiv w:val="1"/>
      <w:marLeft w:val="0"/>
      <w:marRight w:val="0"/>
      <w:marTop w:val="0"/>
      <w:marBottom w:val="0"/>
      <w:divBdr>
        <w:top w:val="none" w:sz="0" w:space="0" w:color="auto"/>
        <w:left w:val="none" w:sz="0" w:space="0" w:color="auto"/>
        <w:bottom w:val="none" w:sz="0" w:space="0" w:color="auto"/>
        <w:right w:val="none" w:sz="0" w:space="0" w:color="auto"/>
      </w:divBdr>
    </w:div>
    <w:div w:id="1370105024">
      <w:bodyDiv w:val="1"/>
      <w:marLeft w:val="0"/>
      <w:marRight w:val="0"/>
      <w:marTop w:val="0"/>
      <w:marBottom w:val="0"/>
      <w:divBdr>
        <w:top w:val="none" w:sz="0" w:space="0" w:color="auto"/>
        <w:left w:val="none" w:sz="0" w:space="0" w:color="auto"/>
        <w:bottom w:val="none" w:sz="0" w:space="0" w:color="auto"/>
        <w:right w:val="none" w:sz="0" w:space="0" w:color="auto"/>
      </w:divBdr>
    </w:div>
    <w:div w:id="1406147059">
      <w:bodyDiv w:val="1"/>
      <w:marLeft w:val="0"/>
      <w:marRight w:val="0"/>
      <w:marTop w:val="0"/>
      <w:marBottom w:val="0"/>
      <w:divBdr>
        <w:top w:val="none" w:sz="0" w:space="0" w:color="auto"/>
        <w:left w:val="none" w:sz="0" w:space="0" w:color="auto"/>
        <w:bottom w:val="none" w:sz="0" w:space="0" w:color="auto"/>
        <w:right w:val="none" w:sz="0" w:space="0" w:color="auto"/>
      </w:divBdr>
    </w:div>
    <w:div w:id="1443063410">
      <w:bodyDiv w:val="1"/>
      <w:marLeft w:val="0"/>
      <w:marRight w:val="0"/>
      <w:marTop w:val="0"/>
      <w:marBottom w:val="0"/>
      <w:divBdr>
        <w:top w:val="none" w:sz="0" w:space="0" w:color="auto"/>
        <w:left w:val="none" w:sz="0" w:space="0" w:color="auto"/>
        <w:bottom w:val="none" w:sz="0" w:space="0" w:color="auto"/>
        <w:right w:val="none" w:sz="0" w:space="0" w:color="auto"/>
      </w:divBdr>
    </w:div>
    <w:div w:id="1447458324">
      <w:bodyDiv w:val="1"/>
      <w:marLeft w:val="0"/>
      <w:marRight w:val="0"/>
      <w:marTop w:val="0"/>
      <w:marBottom w:val="0"/>
      <w:divBdr>
        <w:top w:val="none" w:sz="0" w:space="0" w:color="auto"/>
        <w:left w:val="none" w:sz="0" w:space="0" w:color="auto"/>
        <w:bottom w:val="none" w:sz="0" w:space="0" w:color="auto"/>
        <w:right w:val="none" w:sz="0" w:space="0" w:color="auto"/>
      </w:divBdr>
    </w:div>
    <w:div w:id="1461192375">
      <w:bodyDiv w:val="1"/>
      <w:marLeft w:val="0"/>
      <w:marRight w:val="0"/>
      <w:marTop w:val="0"/>
      <w:marBottom w:val="0"/>
      <w:divBdr>
        <w:top w:val="none" w:sz="0" w:space="0" w:color="auto"/>
        <w:left w:val="none" w:sz="0" w:space="0" w:color="auto"/>
        <w:bottom w:val="none" w:sz="0" w:space="0" w:color="auto"/>
        <w:right w:val="none" w:sz="0" w:space="0" w:color="auto"/>
      </w:divBdr>
    </w:div>
    <w:div w:id="1463114158">
      <w:bodyDiv w:val="1"/>
      <w:marLeft w:val="0"/>
      <w:marRight w:val="0"/>
      <w:marTop w:val="0"/>
      <w:marBottom w:val="0"/>
      <w:divBdr>
        <w:top w:val="none" w:sz="0" w:space="0" w:color="auto"/>
        <w:left w:val="none" w:sz="0" w:space="0" w:color="auto"/>
        <w:bottom w:val="none" w:sz="0" w:space="0" w:color="auto"/>
        <w:right w:val="none" w:sz="0" w:space="0" w:color="auto"/>
      </w:divBdr>
    </w:div>
    <w:div w:id="1481733469">
      <w:bodyDiv w:val="1"/>
      <w:marLeft w:val="0"/>
      <w:marRight w:val="0"/>
      <w:marTop w:val="0"/>
      <w:marBottom w:val="0"/>
      <w:divBdr>
        <w:top w:val="none" w:sz="0" w:space="0" w:color="auto"/>
        <w:left w:val="none" w:sz="0" w:space="0" w:color="auto"/>
        <w:bottom w:val="none" w:sz="0" w:space="0" w:color="auto"/>
        <w:right w:val="none" w:sz="0" w:space="0" w:color="auto"/>
      </w:divBdr>
    </w:div>
    <w:div w:id="1485583711">
      <w:bodyDiv w:val="1"/>
      <w:marLeft w:val="0"/>
      <w:marRight w:val="0"/>
      <w:marTop w:val="0"/>
      <w:marBottom w:val="0"/>
      <w:divBdr>
        <w:top w:val="none" w:sz="0" w:space="0" w:color="auto"/>
        <w:left w:val="none" w:sz="0" w:space="0" w:color="auto"/>
        <w:bottom w:val="none" w:sz="0" w:space="0" w:color="auto"/>
        <w:right w:val="none" w:sz="0" w:space="0" w:color="auto"/>
      </w:divBdr>
    </w:div>
    <w:div w:id="1487477120">
      <w:bodyDiv w:val="1"/>
      <w:marLeft w:val="0"/>
      <w:marRight w:val="0"/>
      <w:marTop w:val="0"/>
      <w:marBottom w:val="0"/>
      <w:divBdr>
        <w:top w:val="none" w:sz="0" w:space="0" w:color="auto"/>
        <w:left w:val="none" w:sz="0" w:space="0" w:color="auto"/>
        <w:bottom w:val="none" w:sz="0" w:space="0" w:color="auto"/>
        <w:right w:val="none" w:sz="0" w:space="0" w:color="auto"/>
      </w:divBdr>
    </w:div>
    <w:div w:id="1510411024">
      <w:bodyDiv w:val="1"/>
      <w:marLeft w:val="0"/>
      <w:marRight w:val="0"/>
      <w:marTop w:val="0"/>
      <w:marBottom w:val="0"/>
      <w:divBdr>
        <w:top w:val="none" w:sz="0" w:space="0" w:color="auto"/>
        <w:left w:val="none" w:sz="0" w:space="0" w:color="auto"/>
        <w:bottom w:val="none" w:sz="0" w:space="0" w:color="auto"/>
        <w:right w:val="none" w:sz="0" w:space="0" w:color="auto"/>
      </w:divBdr>
    </w:div>
    <w:div w:id="1512137117">
      <w:bodyDiv w:val="1"/>
      <w:marLeft w:val="0"/>
      <w:marRight w:val="0"/>
      <w:marTop w:val="0"/>
      <w:marBottom w:val="0"/>
      <w:divBdr>
        <w:top w:val="none" w:sz="0" w:space="0" w:color="auto"/>
        <w:left w:val="none" w:sz="0" w:space="0" w:color="auto"/>
        <w:bottom w:val="none" w:sz="0" w:space="0" w:color="auto"/>
        <w:right w:val="none" w:sz="0" w:space="0" w:color="auto"/>
      </w:divBdr>
    </w:div>
    <w:div w:id="1519931456">
      <w:bodyDiv w:val="1"/>
      <w:marLeft w:val="0"/>
      <w:marRight w:val="0"/>
      <w:marTop w:val="0"/>
      <w:marBottom w:val="0"/>
      <w:divBdr>
        <w:top w:val="none" w:sz="0" w:space="0" w:color="auto"/>
        <w:left w:val="none" w:sz="0" w:space="0" w:color="auto"/>
        <w:bottom w:val="none" w:sz="0" w:space="0" w:color="auto"/>
        <w:right w:val="none" w:sz="0" w:space="0" w:color="auto"/>
      </w:divBdr>
    </w:div>
    <w:div w:id="1525628232">
      <w:bodyDiv w:val="1"/>
      <w:marLeft w:val="0"/>
      <w:marRight w:val="0"/>
      <w:marTop w:val="0"/>
      <w:marBottom w:val="0"/>
      <w:divBdr>
        <w:top w:val="none" w:sz="0" w:space="0" w:color="auto"/>
        <w:left w:val="none" w:sz="0" w:space="0" w:color="auto"/>
        <w:bottom w:val="none" w:sz="0" w:space="0" w:color="auto"/>
        <w:right w:val="none" w:sz="0" w:space="0" w:color="auto"/>
      </w:divBdr>
    </w:div>
    <w:div w:id="1537431461">
      <w:bodyDiv w:val="1"/>
      <w:marLeft w:val="0"/>
      <w:marRight w:val="0"/>
      <w:marTop w:val="0"/>
      <w:marBottom w:val="0"/>
      <w:divBdr>
        <w:top w:val="none" w:sz="0" w:space="0" w:color="auto"/>
        <w:left w:val="none" w:sz="0" w:space="0" w:color="auto"/>
        <w:bottom w:val="none" w:sz="0" w:space="0" w:color="auto"/>
        <w:right w:val="none" w:sz="0" w:space="0" w:color="auto"/>
      </w:divBdr>
    </w:div>
    <w:div w:id="1562055343">
      <w:bodyDiv w:val="1"/>
      <w:marLeft w:val="0"/>
      <w:marRight w:val="0"/>
      <w:marTop w:val="0"/>
      <w:marBottom w:val="0"/>
      <w:divBdr>
        <w:top w:val="none" w:sz="0" w:space="0" w:color="auto"/>
        <w:left w:val="none" w:sz="0" w:space="0" w:color="auto"/>
        <w:bottom w:val="none" w:sz="0" w:space="0" w:color="auto"/>
        <w:right w:val="none" w:sz="0" w:space="0" w:color="auto"/>
      </w:divBdr>
    </w:div>
    <w:div w:id="1608659336">
      <w:bodyDiv w:val="1"/>
      <w:marLeft w:val="0"/>
      <w:marRight w:val="0"/>
      <w:marTop w:val="0"/>
      <w:marBottom w:val="0"/>
      <w:divBdr>
        <w:top w:val="none" w:sz="0" w:space="0" w:color="auto"/>
        <w:left w:val="none" w:sz="0" w:space="0" w:color="auto"/>
        <w:bottom w:val="none" w:sz="0" w:space="0" w:color="auto"/>
        <w:right w:val="none" w:sz="0" w:space="0" w:color="auto"/>
      </w:divBdr>
    </w:div>
    <w:div w:id="1610038936">
      <w:bodyDiv w:val="1"/>
      <w:marLeft w:val="0"/>
      <w:marRight w:val="0"/>
      <w:marTop w:val="0"/>
      <w:marBottom w:val="0"/>
      <w:divBdr>
        <w:top w:val="none" w:sz="0" w:space="0" w:color="auto"/>
        <w:left w:val="none" w:sz="0" w:space="0" w:color="auto"/>
        <w:bottom w:val="none" w:sz="0" w:space="0" w:color="auto"/>
        <w:right w:val="none" w:sz="0" w:space="0" w:color="auto"/>
      </w:divBdr>
    </w:div>
    <w:div w:id="1622689934">
      <w:bodyDiv w:val="1"/>
      <w:marLeft w:val="0"/>
      <w:marRight w:val="0"/>
      <w:marTop w:val="0"/>
      <w:marBottom w:val="0"/>
      <w:divBdr>
        <w:top w:val="none" w:sz="0" w:space="0" w:color="auto"/>
        <w:left w:val="none" w:sz="0" w:space="0" w:color="auto"/>
        <w:bottom w:val="none" w:sz="0" w:space="0" w:color="auto"/>
        <w:right w:val="none" w:sz="0" w:space="0" w:color="auto"/>
      </w:divBdr>
    </w:div>
    <w:div w:id="1626229587">
      <w:bodyDiv w:val="1"/>
      <w:marLeft w:val="0"/>
      <w:marRight w:val="0"/>
      <w:marTop w:val="0"/>
      <w:marBottom w:val="0"/>
      <w:divBdr>
        <w:top w:val="none" w:sz="0" w:space="0" w:color="auto"/>
        <w:left w:val="none" w:sz="0" w:space="0" w:color="auto"/>
        <w:bottom w:val="none" w:sz="0" w:space="0" w:color="auto"/>
        <w:right w:val="none" w:sz="0" w:space="0" w:color="auto"/>
      </w:divBdr>
    </w:div>
    <w:div w:id="1632445109">
      <w:bodyDiv w:val="1"/>
      <w:marLeft w:val="0"/>
      <w:marRight w:val="0"/>
      <w:marTop w:val="0"/>
      <w:marBottom w:val="0"/>
      <w:divBdr>
        <w:top w:val="none" w:sz="0" w:space="0" w:color="auto"/>
        <w:left w:val="none" w:sz="0" w:space="0" w:color="auto"/>
        <w:bottom w:val="none" w:sz="0" w:space="0" w:color="auto"/>
        <w:right w:val="none" w:sz="0" w:space="0" w:color="auto"/>
      </w:divBdr>
    </w:div>
    <w:div w:id="1643925183">
      <w:bodyDiv w:val="1"/>
      <w:marLeft w:val="0"/>
      <w:marRight w:val="0"/>
      <w:marTop w:val="0"/>
      <w:marBottom w:val="0"/>
      <w:divBdr>
        <w:top w:val="none" w:sz="0" w:space="0" w:color="auto"/>
        <w:left w:val="none" w:sz="0" w:space="0" w:color="auto"/>
        <w:bottom w:val="none" w:sz="0" w:space="0" w:color="auto"/>
        <w:right w:val="none" w:sz="0" w:space="0" w:color="auto"/>
      </w:divBdr>
    </w:div>
    <w:div w:id="1659462144">
      <w:bodyDiv w:val="1"/>
      <w:marLeft w:val="0"/>
      <w:marRight w:val="0"/>
      <w:marTop w:val="0"/>
      <w:marBottom w:val="0"/>
      <w:divBdr>
        <w:top w:val="none" w:sz="0" w:space="0" w:color="auto"/>
        <w:left w:val="none" w:sz="0" w:space="0" w:color="auto"/>
        <w:bottom w:val="none" w:sz="0" w:space="0" w:color="auto"/>
        <w:right w:val="none" w:sz="0" w:space="0" w:color="auto"/>
      </w:divBdr>
    </w:div>
    <w:div w:id="1667392906">
      <w:bodyDiv w:val="1"/>
      <w:marLeft w:val="0"/>
      <w:marRight w:val="0"/>
      <w:marTop w:val="0"/>
      <w:marBottom w:val="0"/>
      <w:divBdr>
        <w:top w:val="none" w:sz="0" w:space="0" w:color="auto"/>
        <w:left w:val="none" w:sz="0" w:space="0" w:color="auto"/>
        <w:bottom w:val="none" w:sz="0" w:space="0" w:color="auto"/>
        <w:right w:val="none" w:sz="0" w:space="0" w:color="auto"/>
      </w:divBdr>
    </w:div>
    <w:div w:id="1669016252">
      <w:bodyDiv w:val="1"/>
      <w:marLeft w:val="0"/>
      <w:marRight w:val="0"/>
      <w:marTop w:val="0"/>
      <w:marBottom w:val="0"/>
      <w:divBdr>
        <w:top w:val="none" w:sz="0" w:space="0" w:color="auto"/>
        <w:left w:val="none" w:sz="0" w:space="0" w:color="auto"/>
        <w:bottom w:val="none" w:sz="0" w:space="0" w:color="auto"/>
        <w:right w:val="none" w:sz="0" w:space="0" w:color="auto"/>
      </w:divBdr>
    </w:div>
    <w:div w:id="1669165448">
      <w:bodyDiv w:val="1"/>
      <w:marLeft w:val="0"/>
      <w:marRight w:val="0"/>
      <w:marTop w:val="0"/>
      <w:marBottom w:val="0"/>
      <w:divBdr>
        <w:top w:val="none" w:sz="0" w:space="0" w:color="auto"/>
        <w:left w:val="none" w:sz="0" w:space="0" w:color="auto"/>
        <w:bottom w:val="none" w:sz="0" w:space="0" w:color="auto"/>
        <w:right w:val="none" w:sz="0" w:space="0" w:color="auto"/>
      </w:divBdr>
    </w:div>
    <w:div w:id="1672023221">
      <w:bodyDiv w:val="1"/>
      <w:marLeft w:val="0"/>
      <w:marRight w:val="0"/>
      <w:marTop w:val="0"/>
      <w:marBottom w:val="0"/>
      <w:divBdr>
        <w:top w:val="none" w:sz="0" w:space="0" w:color="auto"/>
        <w:left w:val="none" w:sz="0" w:space="0" w:color="auto"/>
        <w:bottom w:val="none" w:sz="0" w:space="0" w:color="auto"/>
        <w:right w:val="none" w:sz="0" w:space="0" w:color="auto"/>
      </w:divBdr>
    </w:div>
    <w:div w:id="1686517728">
      <w:bodyDiv w:val="1"/>
      <w:marLeft w:val="0"/>
      <w:marRight w:val="0"/>
      <w:marTop w:val="0"/>
      <w:marBottom w:val="0"/>
      <w:divBdr>
        <w:top w:val="none" w:sz="0" w:space="0" w:color="auto"/>
        <w:left w:val="none" w:sz="0" w:space="0" w:color="auto"/>
        <w:bottom w:val="none" w:sz="0" w:space="0" w:color="auto"/>
        <w:right w:val="none" w:sz="0" w:space="0" w:color="auto"/>
      </w:divBdr>
    </w:div>
    <w:div w:id="1707410755">
      <w:bodyDiv w:val="1"/>
      <w:marLeft w:val="0"/>
      <w:marRight w:val="0"/>
      <w:marTop w:val="0"/>
      <w:marBottom w:val="0"/>
      <w:divBdr>
        <w:top w:val="none" w:sz="0" w:space="0" w:color="auto"/>
        <w:left w:val="none" w:sz="0" w:space="0" w:color="auto"/>
        <w:bottom w:val="none" w:sz="0" w:space="0" w:color="auto"/>
        <w:right w:val="none" w:sz="0" w:space="0" w:color="auto"/>
      </w:divBdr>
    </w:div>
    <w:div w:id="1728602621">
      <w:bodyDiv w:val="1"/>
      <w:marLeft w:val="0"/>
      <w:marRight w:val="0"/>
      <w:marTop w:val="0"/>
      <w:marBottom w:val="0"/>
      <w:divBdr>
        <w:top w:val="none" w:sz="0" w:space="0" w:color="auto"/>
        <w:left w:val="none" w:sz="0" w:space="0" w:color="auto"/>
        <w:bottom w:val="none" w:sz="0" w:space="0" w:color="auto"/>
        <w:right w:val="none" w:sz="0" w:space="0" w:color="auto"/>
      </w:divBdr>
    </w:div>
    <w:div w:id="1734356354">
      <w:bodyDiv w:val="1"/>
      <w:marLeft w:val="0"/>
      <w:marRight w:val="0"/>
      <w:marTop w:val="0"/>
      <w:marBottom w:val="0"/>
      <w:divBdr>
        <w:top w:val="none" w:sz="0" w:space="0" w:color="auto"/>
        <w:left w:val="none" w:sz="0" w:space="0" w:color="auto"/>
        <w:bottom w:val="none" w:sz="0" w:space="0" w:color="auto"/>
        <w:right w:val="none" w:sz="0" w:space="0" w:color="auto"/>
      </w:divBdr>
    </w:div>
    <w:div w:id="1739941906">
      <w:bodyDiv w:val="1"/>
      <w:marLeft w:val="0"/>
      <w:marRight w:val="0"/>
      <w:marTop w:val="0"/>
      <w:marBottom w:val="0"/>
      <w:divBdr>
        <w:top w:val="none" w:sz="0" w:space="0" w:color="auto"/>
        <w:left w:val="none" w:sz="0" w:space="0" w:color="auto"/>
        <w:bottom w:val="none" w:sz="0" w:space="0" w:color="auto"/>
        <w:right w:val="none" w:sz="0" w:space="0" w:color="auto"/>
      </w:divBdr>
    </w:div>
    <w:div w:id="1756976874">
      <w:bodyDiv w:val="1"/>
      <w:marLeft w:val="0"/>
      <w:marRight w:val="0"/>
      <w:marTop w:val="0"/>
      <w:marBottom w:val="0"/>
      <w:divBdr>
        <w:top w:val="none" w:sz="0" w:space="0" w:color="auto"/>
        <w:left w:val="none" w:sz="0" w:space="0" w:color="auto"/>
        <w:bottom w:val="none" w:sz="0" w:space="0" w:color="auto"/>
        <w:right w:val="none" w:sz="0" w:space="0" w:color="auto"/>
      </w:divBdr>
    </w:div>
    <w:div w:id="1761412402">
      <w:bodyDiv w:val="1"/>
      <w:marLeft w:val="0"/>
      <w:marRight w:val="0"/>
      <w:marTop w:val="0"/>
      <w:marBottom w:val="0"/>
      <w:divBdr>
        <w:top w:val="none" w:sz="0" w:space="0" w:color="auto"/>
        <w:left w:val="none" w:sz="0" w:space="0" w:color="auto"/>
        <w:bottom w:val="none" w:sz="0" w:space="0" w:color="auto"/>
        <w:right w:val="none" w:sz="0" w:space="0" w:color="auto"/>
      </w:divBdr>
    </w:div>
    <w:div w:id="1801412179">
      <w:bodyDiv w:val="1"/>
      <w:marLeft w:val="0"/>
      <w:marRight w:val="0"/>
      <w:marTop w:val="0"/>
      <w:marBottom w:val="0"/>
      <w:divBdr>
        <w:top w:val="none" w:sz="0" w:space="0" w:color="auto"/>
        <w:left w:val="none" w:sz="0" w:space="0" w:color="auto"/>
        <w:bottom w:val="none" w:sz="0" w:space="0" w:color="auto"/>
        <w:right w:val="none" w:sz="0" w:space="0" w:color="auto"/>
      </w:divBdr>
    </w:div>
    <w:div w:id="1806509744">
      <w:bodyDiv w:val="1"/>
      <w:marLeft w:val="0"/>
      <w:marRight w:val="0"/>
      <w:marTop w:val="0"/>
      <w:marBottom w:val="0"/>
      <w:divBdr>
        <w:top w:val="none" w:sz="0" w:space="0" w:color="auto"/>
        <w:left w:val="none" w:sz="0" w:space="0" w:color="auto"/>
        <w:bottom w:val="none" w:sz="0" w:space="0" w:color="auto"/>
        <w:right w:val="none" w:sz="0" w:space="0" w:color="auto"/>
      </w:divBdr>
    </w:div>
    <w:div w:id="1821576201">
      <w:bodyDiv w:val="1"/>
      <w:marLeft w:val="0"/>
      <w:marRight w:val="0"/>
      <w:marTop w:val="0"/>
      <w:marBottom w:val="0"/>
      <w:divBdr>
        <w:top w:val="none" w:sz="0" w:space="0" w:color="auto"/>
        <w:left w:val="none" w:sz="0" w:space="0" w:color="auto"/>
        <w:bottom w:val="none" w:sz="0" w:space="0" w:color="auto"/>
        <w:right w:val="none" w:sz="0" w:space="0" w:color="auto"/>
      </w:divBdr>
    </w:div>
    <w:div w:id="1845783080">
      <w:bodyDiv w:val="1"/>
      <w:marLeft w:val="0"/>
      <w:marRight w:val="0"/>
      <w:marTop w:val="0"/>
      <w:marBottom w:val="0"/>
      <w:divBdr>
        <w:top w:val="none" w:sz="0" w:space="0" w:color="auto"/>
        <w:left w:val="none" w:sz="0" w:space="0" w:color="auto"/>
        <w:bottom w:val="none" w:sz="0" w:space="0" w:color="auto"/>
        <w:right w:val="none" w:sz="0" w:space="0" w:color="auto"/>
      </w:divBdr>
    </w:div>
    <w:div w:id="1857428600">
      <w:bodyDiv w:val="1"/>
      <w:marLeft w:val="0"/>
      <w:marRight w:val="0"/>
      <w:marTop w:val="0"/>
      <w:marBottom w:val="0"/>
      <w:divBdr>
        <w:top w:val="none" w:sz="0" w:space="0" w:color="auto"/>
        <w:left w:val="none" w:sz="0" w:space="0" w:color="auto"/>
        <w:bottom w:val="none" w:sz="0" w:space="0" w:color="auto"/>
        <w:right w:val="none" w:sz="0" w:space="0" w:color="auto"/>
      </w:divBdr>
    </w:div>
    <w:div w:id="1860965630">
      <w:bodyDiv w:val="1"/>
      <w:marLeft w:val="0"/>
      <w:marRight w:val="0"/>
      <w:marTop w:val="0"/>
      <w:marBottom w:val="0"/>
      <w:divBdr>
        <w:top w:val="none" w:sz="0" w:space="0" w:color="auto"/>
        <w:left w:val="none" w:sz="0" w:space="0" w:color="auto"/>
        <w:bottom w:val="none" w:sz="0" w:space="0" w:color="auto"/>
        <w:right w:val="none" w:sz="0" w:space="0" w:color="auto"/>
      </w:divBdr>
    </w:div>
    <w:div w:id="1865824875">
      <w:bodyDiv w:val="1"/>
      <w:marLeft w:val="0"/>
      <w:marRight w:val="0"/>
      <w:marTop w:val="0"/>
      <w:marBottom w:val="0"/>
      <w:divBdr>
        <w:top w:val="none" w:sz="0" w:space="0" w:color="auto"/>
        <w:left w:val="none" w:sz="0" w:space="0" w:color="auto"/>
        <w:bottom w:val="none" w:sz="0" w:space="0" w:color="auto"/>
        <w:right w:val="none" w:sz="0" w:space="0" w:color="auto"/>
      </w:divBdr>
    </w:div>
    <w:div w:id="1892306701">
      <w:bodyDiv w:val="1"/>
      <w:marLeft w:val="0"/>
      <w:marRight w:val="0"/>
      <w:marTop w:val="0"/>
      <w:marBottom w:val="0"/>
      <w:divBdr>
        <w:top w:val="none" w:sz="0" w:space="0" w:color="auto"/>
        <w:left w:val="none" w:sz="0" w:space="0" w:color="auto"/>
        <w:bottom w:val="none" w:sz="0" w:space="0" w:color="auto"/>
        <w:right w:val="none" w:sz="0" w:space="0" w:color="auto"/>
      </w:divBdr>
    </w:div>
    <w:div w:id="1901020721">
      <w:bodyDiv w:val="1"/>
      <w:marLeft w:val="0"/>
      <w:marRight w:val="0"/>
      <w:marTop w:val="0"/>
      <w:marBottom w:val="0"/>
      <w:divBdr>
        <w:top w:val="none" w:sz="0" w:space="0" w:color="auto"/>
        <w:left w:val="none" w:sz="0" w:space="0" w:color="auto"/>
        <w:bottom w:val="none" w:sz="0" w:space="0" w:color="auto"/>
        <w:right w:val="none" w:sz="0" w:space="0" w:color="auto"/>
      </w:divBdr>
    </w:div>
    <w:div w:id="1911764480">
      <w:bodyDiv w:val="1"/>
      <w:marLeft w:val="0"/>
      <w:marRight w:val="0"/>
      <w:marTop w:val="0"/>
      <w:marBottom w:val="0"/>
      <w:divBdr>
        <w:top w:val="none" w:sz="0" w:space="0" w:color="auto"/>
        <w:left w:val="none" w:sz="0" w:space="0" w:color="auto"/>
        <w:bottom w:val="none" w:sz="0" w:space="0" w:color="auto"/>
        <w:right w:val="none" w:sz="0" w:space="0" w:color="auto"/>
      </w:divBdr>
    </w:div>
    <w:div w:id="1926380176">
      <w:bodyDiv w:val="1"/>
      <w:marLeft w:val="0"/>
      <w:marRight w:val="0"/>
      <w:marTop w:val="0"/>
      <w:marBottom w:val="0"/>
      <w:divBdr>
        <w:top w:val="none" w:sz="0" w:space="0" w:color="auto"/>
        <w:left w:val="none" w:sz="0" w:space="0" w:color="auto"/>
        <w:bottom w:val="none" w:sz="0" w:space="0" w:color="auto"/>
        <w:right w:val="none" w:sz="0" w:space="0" w:color="auto"/>
      </w:divBdr>
    </w:div>
    <w:div w:id="1945183323">
      <w:bodyDiv w:val="1"/>
      <w:marLeft w:val="0"/>
      <w:marRight w:val="0"/>
      <w:marTop w:val="0"/>
      <w:marBottom w:val="0"/>
      <w:divBdr>
        <w:top w:val="none" w:sz="0" w:space="0" w:color="auto"/>
        <w:left w:val="none" w:sz="0" w:space="0" w:color="auto"/>
        <w:bottom w:val="none" w:sz="0" w:space="0" w:color="auto"/>
        <w:right w:val="none" w:sz="0" w:space="0" w:color="auto"/>
      </w:divBdr>
    </w:div>
    <w:div w:id="1952348931">
      <w:bodyDiv w:val="1"/>
      <w:marLeft w:val="0"/>
      <w:marRight w:val="0"/>
      <w:marTop w:val="0"/>
      <w:marBottom w:val="0"/>
      <w:divBdr>
        <w:top w:val="none" w:sz="0" w:space="0" w:color="auto"/>
        <w:left w:val="none" w:sz="0" w:space="0" w:color="auto"/>
        <w:bottom w:val="none" w:sz="0" w:space="0" w:color="auto"/>
        <w:right w:val="none" w:sz="0" w:space="0" w:color="auto"/>
      </w:divBdr>
    </w:div>
    <w:div w:id="1974558749">
      <w:bodyDiv w:val="1"/>
      <w:marLeft w:val="0"/>
      <w:marRight w:val="0"/>
      <w:marTop w:val="0"/>
      <w:marBottom w:val="0"/>
      <w:divBdr>
        <w:top w:val="none" w:sz="0" w:space="0" w:color="auto"/>
        <w:left w:val="none" w:sz="0" w:space="0" w:color="auto"/>
        <w:bottom w:val="none" w:sz="0" w:space="0" w:color="auto"/>
        <w:right w:val="none" w:sz="0" w:space="0" w:color="auto"/>
      </w:divBdr>
    </w:div>
    <w:div w:id="1996447990">
      <w:bodyDiv w:val="1"/>
      <w:marLeft w:val="0"/>
      <w:marRight w:val="0"/>
      <w:marTop w:val="0"/>
      <w:marBottom w:val="0"/>
      <w:divBdr>
        <w:top w:val="none" w:sz="0" w:space="0" w:color="auto"/>
        <w:left w:val="none" w:sz="0" w:space="0" w:color="auto"/>
        <w:bottom w:val="none" w:sz="0" w:space="0" w:color="auto"/>
        <w:right w:val="none" w:sz="0" w:space="0" w:color="auto"/>
      </w:divBdr>
    </w:div>
    <w:div w:id="2000384896">
      <w:bodyDiv w:val="1"/>
      <w:marLeft w:val="0"/>
      <w:marRight w:val="0"/>
      <w:marTop w:val="0"/>
      <w:marBottom w:val="0"/>
      <w:divBdr>
        <w:top w:val="none" w:sz="0" w:space="0" w:color="auto"/>
        <w:left w:val="none" w:sz="0" w:space="0" w:color="auto"/>
        <w:bottom w:val="none" w:sz="0" w:space="0" w:color="auto"/>
        <w:right w:val="none" w:sz="0" w:space="0" w:color="auto"/>
      </w:divBdr>
    </w:div>
    <w:div w:id="2008746036">
      <w:bodyDiv w:val="1"/>
      <w:marLeft w:val="0"/>
      <w:marRight w:val="0"/>
      <w:marTop w:val="0"/>
      <w:marBottom w:val="0"/>
      <w:divBdr>
        <w:top w:val="none" w:sz="0" w:space="0" w:color="auto"/>
        <w:left w:val="none" w:sz="0" w:space="0" w:color="auto"/>
        <w:bottom w:val="none" w:sz="0" w:space="0" w:color="auto"/>
        <w:right w:val="none" w:sz="0" w:space="0" w:color="auto"/>
      </w:divBdr>
    </w:div>
    <w:div w:id="2028559394">
      <w:bodyDiv w:val="1"/>
      <w:marLeft w:val="0"/>
      <w:marRight w:val="0"/>
      <w:marTop w:val="0"/>
      <w:marBottom w:val="0"/>
      <w:divBdr>
        <w:top w:val="none" w:sz="0" w:space="0" w:color="auto"/>
        <w:left w:val="none" w:sz="0" w:space="0" w:color="auto"/>
        <w:bottom w:val="none" w:sz="0" w:space="0" w:color="auto"/>
        <w:right w:val="none" w:sz="0" w:space="0" w:color="auto"/>
      </w:divBdr>
    </w:div>
    <w:div w:id="2071149731">
      <w:bodyDiv w:val="1"/>
      <w:marLeft w:val="0"/>
      <w:marRight w:val="0"/>
      <w:marTop w:val="0"/>
      <w:marBottom w:val="0"/>
      <w:divBdr>
        <w:top w:val="none" w:sz="0" w:space="0" w:color="auto"/>
        <w:left w:val="none" w:sz="0" w:space="0" w:color="auto"/>
        <w:bottom w:val="none" w:sz="0" w:space="0" w:color="auto"/>
        <w:right w:val="none" w:sz="0" w:space="0" w:color="auto"/>
      </w:divBdr>
    </w:div>
    <w:div w:id="2083747902">
      <w:bodyDiv w:val="1"/>
      <w:marLeft w:val="0"/>
      <w:marRight w:val="0"/>
      <w:marTop w:val="0"/>
      <w:marBottom w:val="0"/>
      <w:divBdr>
        <w:top w:val="none" w:sz="0" w:space="0" w:color="auto"/>
        <w:left w:val="none" w:sz="0" w:space="0" w:color="auto"/>
        <w:bottom w:val="none" w:sz="0" w:space="0" w:color="auto"/>
        <w:right w:val="none" w:sz="0" w:space="0" w:color="auto"/>
      </w:divBdr>
    </w:div>
    <w:div w:id="2102027293">
      <w:bodyDiv w:val="1"/>
      <w:marLeft w:val="0"/>
      <w:marRight w:val="0"/>
      <w:marTop w:val="0"/>
      <w:marBottom w:val="0"/>
      <w:divBdr>
        <w:top w:val="none" w:sz="0" w:space="0" w:color="auto"/>
        <w:left w:val="none" w:sz="0" w:space="0" w:color="auto"/>
        <w:bottom w:val="none" w:sz="0" w:space="0" w:color="auto"/>
        <w:right w:val="none" w:sz="0" w:space="0" w:color="auto"/>
      </w:divBdr>
    </w:div>
    <w:div w:id="2127774844">
      <w:bodyDiv w:val="1"/>
      <w:marLeft w:val="0"/>
      <w:marRight w:val="0"/>
      <w:marTop w:val="0"/>
      <w:marBottom w:val="0"/>
      <w:divBdr>
        <w:top w:val="none" w:sz="0" w:space="0" w:color="auto"/>
        <w:left w:val="none" w:sz="0" w:space="0" w:color="auto"/>
        <w:bottom w:val="none" w:sz="0" w:space="0" w:color="auto"/>
        <w:right w:val="none" w:sz="0" w:space="0" w:color="auto"/>
      </w:divBdr>
    </w:div>
    <w:div w:id="21435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consultantplus://offline/ref=40432E2995A1B5B52D52CC2F3021908A63176EDAB5E7AAACB73AD6F41982BDBD52B77658FF14pBB2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C32B2CCB0BA8AF422B02D545EDD71FF9B30E5702269F6DE7A412A5331DE0112B1D3D4C5E9658E6EF798AE84C3u9b3L"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E8D6-3CC1-482F-AB48-52011E5C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157</Pages>
  <Words>56481</Words>
  <Characters>321945</Characters>
  <Application>Microsoft Office Word</Application>
  <DocSecurity>0</DocSecurity>
  <Lines>2682</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Старостина Рузанна Левоновна</dc:creator>
  <cp:lastModifiedBy>Рыженкова Елена Николаевна</cp:lastModifiedBy>
  <cp:revision>25</cp:revision>
  <cp:lastPrinted>2021-10-18T07:45:00Z</cp:lastPrinted>
  <dcterms:created xsi:type="dcterms:W3CDTF">2021-10-18T05:58:00Z</dcterms:created>
  <dcterms:modified xsi:type="dcterms:W3CDTF">2021-10-18T07:46:00Z</dcterms:modified>
</cp:coreProperties>
</file>