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E0" w:rsidRDefault="001B07B0" w:rsidP="00E00B1C">
      <w:pPr>
        <w:pStyle w:val="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4DDC">
        <w:rPr>
          <w:rFonts w:ascii="Times New Roman" w:hAnsi="Times New Roman" w:cs="Times New Roman"/>
          <w:color w:val="auto"/>
          <w:sz w:val="28"/>
          <w:szCs w:val="28"/>
        </w:rPr>
        <w:t>КОМИТЕТ ФИНАНСОВ ЛЕНИНГРАДСКОЙ ОБЛАСТИ</w:t>
      </w:r>
    </w:p>
    <w:p w:rsidR="004B4DDC" w:rsidRPr="004B4DDC" w:rsidRDefault="004B4DDC" w:rsidP="00E00B1C">
      <w:pPr>
        <w:pStyle w:val="Pro-Gramma"/>
        <w:ind w:left="0"/>
      </w:pPr>
    </w:p>
    <w:p w:rsidR="002376E0" w:rsidRDefault="001B07B0" w:rsidP="00E00B1C">
      <w:pPr>
        <w:pStyle w:val="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4DDC">
        <w:rPr>
          <w:rFonts w:ascii="Times New Roman" w:hAnsi="Times New Roman" w:cs="Times New Roman"/>
          <w:color w:val="auto"/>
          <w:sz w:val="28"/>
          <w:szCs w:val="28"/>
        </w:rPr>
        <w:t>ПРИКАЗ</w:t>
      </w:r>
    </w:p>
    <w:p w:rsidR="004B4DDC" w:rsidRPr="004B4DDC" w:rsidRDefault="004B4DDC" w:rsidP="00E00B1C">
      <w:pPr>
        <w:pStyle w:val="Pro-Gramma"/>
        <w:ind w:left="0"/>
      </w:pPr>
    </w:p>
    <w:p w:rsidR="001B07B0" w:rsidRDefault="001B07B0" w:rsidP="00E00B1C">
      <w:pPr>
        <w:pStyle w:val="Pro-Gramma"/>
        <w:spacing w:before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B4DDC">
        <w:rPr>
          <w:rFonts w:ascii="Times New Roman" w:hAnsi="Times New Roman"/>
          <w:b/>
          <w:sz w:val="28"/>
          <w:szCs w:val="28"/>
        </w:rPr>
        <w:t xml:space="preserve">от </w:t>
      </w:r>
      <w:r w:rsidR="00942FB0">
        <w:rPr>
          <w:rFonts w:ascii="Times New Roman" w:hAnsi="Times New Roman"/>
          <w:b/>
          <w:sz w:val="28"/>
          <w:szCs w:val="28"/>
        </w:rPr>
        <w:t>25 мая</w:t>
      </w:r>
      <w:r w:rsidR="004B4DDC">
        <w:rPr>
          <w:rFonts w:ascii="Times New Roman" w:hAnsi="Times New Roman"/>
          <w:b/>
          <w:sz w:val="28"/>
          <w:szCs w:val="28"/>
        </w:rPr>
        <w:t xml:space="preserve"> </w:t>
      </w:r>
      <w:r w:rsidRPr="004B4DDC">
        <w:rPr>
          <w:rFonts w:ascii="Times New Roman" w:hAnsi="Times New Roman"/>
          <w:b/>
          <w:sz w:val="28"/>
          <w:szCs w:val="28"/>
        </w:rPr>
        <w:t>2016 года № 18-02/01-02-</w:t>
      </w:r>
      <w:r w:rsidR="00942FB0">
        <w:rPr>
          <w:rFonts w:ascii="Times New Roman" w:hAnsi="Times New Roman"/>
          <w:b/>
          <w:sz w:val="28"/>
          <w:szCs w:val="28"/>
        </w:rPr>
        <w:t>54</w:t>
      </w:r>
    </w:p>
    <w:p w:rsidR="00BA1F02" w:rsidRPr="00BA1F02" w:rsidRDefault="00BA1F02" w:rsidP="00BA1F02">
      <w:pPr>
        <w:pStyle w:val="Pro-Gramma"/>
        <w:rPr>
          <w:rFonts w:ascii="Times New Roman" w:hAnsi="Times New Roman"/>
          <w:b/>
          <w:sz w:val="28"/>
          <w:szCs w:val="28"/>
        </w:rPr>
      </w:pPr>
      <w:r w:rsidRPr="00BA1F02">
        <w:rPr>
          <w:rFonts w:ascii="Times New Roman" w:hAnsi="Times New Roman"/>
          <w:b/>
          <w:sz w:val="28"/>
          <w:szCs w:val="28"/>
        </w:rPr>
        <w:t xml:space="preserve"> </w:t>
      </w:r>
      <w:r w:rsidRPr="00BA1F02">
        <w:rPr>
          <w:rFonts w:ascii="Times New Roman" w:hAnsi="Times New Roman"/>
          <w:b/>
          <w:sz w:val="28"/>
          <w:szCs w:val="28"/>
        </w:rPr>
        <w:t xml:space="preserve">(в ред. </w:t>
      </w:r>
      <w:r w:rsidR="00393FB8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Pr="00BA1F02">
        <w:rPr>
          <w:rFonts w:ascii="Times New Roman" w:hAnsi="Times New Roman"/>
          <w:b/>
          <w:sz w:val="28"/>
          <w:szCs w:val="28"/>
        </w:rPr>
        <w:t>риказ</w:t>
      </w:r>
      <w:r>
        <w:rPr>
          <w:rFonts w:ascii="Times New Roman" w:hAnsi="Times New Roman"/>
          <w:b/>
          <w:sz w:val="28"/>
          <w:szCs w:val="28"/>
        </w:rPr>
        <w:t>ов</w:t>
      </w:r>
      <w:r w:rsidRPr="00BA1F02">
        <w:rPr>
          <w:rFonts w:ascii="Times New Roman" w:hAnsi="Times New Roman"/>
          <w:b/>
          <w:sz w:val="28"/>
          <w:szCs w:val="28"/>
        </w:rPr>
        <w:t xml:space="preserve"> комитета финансов Ленинградской области</w:t>
      </w:r>
    </w:p>
    <w:p w:rsidR="001B07B0" w:rsidRPr="004B4DDC" w:rsidRDefault="00BA1F02" w:rsidP="00BA1F02">
      <w:pPr>
        <w:pStyle w:val="Pro-Gramma"/>
        <w:spacing w:before="0"/>
        <w:ind w:left="0"/>
        <w:jc w:val="center"/>
        <w:rPr>
          <w:b/>
        </w:rPr>
      </w:pPr>
      <w:r w:rsidRPr="00BA1F02">
        <w:rPr>
          <w:rFonts w:ascii="Times New Roman" w:hAnsi="Times New Roman"/>
          <w:b/>
          <w:sz w:val="28"/>
          <w:szCs w:val="28"/>
        </w:rPr>
        <w:t>от 14.07.2020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Pr="00BA1F02">
        <w:rPr>
          <w:rFonts w:ascii="Times New Roman" w:hAnsi="Times New Roman"/>
          <w:b/>
          <w:sz w:val="28"/>
          <w:szCs w:val="28"/>
        </w:rPr>
        <w:t xml:space="preserve"> 18-02/02-15</w:t>
      </w:r>
      <w:r>
        <w:rPr>
          <w:rFonts w:ascii="Times New Roman" w:hAnsi="Times New Roman"/>
          <w:b/>
          <w:sz w:val="28"/>
          <w:szCs w:val="28"/>
        </w:rPr>
        <w:t>, 21.12.2020 № 18-02/01-54</w:t>
      </w:r>
      <w:r w:rsidRPr="00BA1F02">
        <w:rPr>
          <w:rFonts w:ascii="Times New Roman" w:hAnsi="Times New Roman"/>
          <w:b/>
          <w:sz w:val="28"/>
          <w:szCs w:val="28"/>
        </w:rPr>
        <w:t>)</w:t>
      </w:r>
    </w:p>
    <w:p w:rsidR="001B07B0" w:rsidRPr="004B4DDC" w:rsidRDefault="001B07B0" w:rsidP="004B4DDC">
      <w:pPr>
        <w:pStyle w:val="Pro-Gramma"/>
        <w:spacing w:before="0"/>
        <w:ind w:left="0"/>
        <w:rPr>
          <w:b/>
        </w:rPr>
      </w:pPr>
    </w:p>
    <w:p w:rsidR="004B4DDC" w:rsidRPr="004B4DDC" w:rsidRDefault="0028512B" w:rsidP="004B4DDC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B4DDC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</w:t>
      </w:r>
    </w:p>
    <w:p w:rsidR="004B4DDC" w:rsidRPr="004B4DDC" w:rsidRDefault="0028512B" w:rsidP="004B4DDC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B4DDC">
        <w:rPr>
          <w:rFonts w:ascii="Times New Roman" w:hAnsi="Times New Roman" w:cs="Times New Roman"/>
          <w:color w:val="auto"/>
          <w:sz w:val="28"/>
          <w:szCs w:val="28"/>
        </w:rPr>
        <w:t xml:space="preserve">и методики планирования </w:t>
      </w:r>
    </w:p>
    <w:p w:rsidR="004B4DDC" w:rsidRPr="004B4DDC" w:rsidRDefault="0028512B" w:rsidP="004B4DDC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B4DDC">
        <w:rPr>
          <w:rFonts w:ascii="Times New Roman" w:hAnsi="Times New Roman" w:cs="Times New Roman"/>
          <w:color w:val="auto"/>
          <w:sz w:val="28"/>
          <w:szCs w:val="28"/>
        </w:rPr>
        <w:t xml:space="preserve">бюджетных ассигнований </w:t>
      </w:r>
    </w:p>
    <w:p w:rsidR="004B4DDC" w:rsidRPr="004B4DDC" w:rsidRDefault="0028512B" w:rsidP="004B4DDC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B4DDC">
        <w:rPr>
          <w:rFonts w:ascii="Times New Roman" w:hAnsi="Times New Roman" w:cs="Times New Roman"/>
          <w:color w:val="auto"/>
          <w:sz w:val="28"/>
          <w:szCs w:val="28"/>
        </w:rPr>
        <w:t xml:space="preserve">областного бюджета </w:t>
      </w:r>
    </w:p>
    <w:p w:rsidR="002376E0" w:rsidRPr="004B4DDC" w:rsidRDefault="0028512B" w:rsidP="004B4DDC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B4DDC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2376E0" w:rsidRDefault="002376E0" w:rsidP="001B07B0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B4DDC" w:rsidRPr="001B07B0" w:rsidRDefault="004B4DDC" w:rsidP="001B07B0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376E0" w:rsidRPr="001B07B0" w:rsidRDefault="0028512B" w:rsidP="001B07B0">
      <w:pPr>
        <w:pStyle w:val="Pro-Gramma"/>
        <w:tabs>
          <w:tab w:val="left" w:pos="42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 соответствии со статьей 174</w:t>
      </w:r>
      <w:r w:rsidR="00426FE1">
        <w:rPr>
          <w:rFonts w:ascii="Times New Roman" w:hAnsi="Times New Roman"/>
          <w:sz w:val="28"/>
          <w:szCs w:val="28"/>
        </w:rPr>
        <w:t>.</w:t>
      </w:r>
      <w:r w:rsidRPr="001B07B0">
        <w:rPr>
          <w:rFonts w:ascii="Times New Roman" w:hAnsi="Times New Roman"/>
          <w:sz w:val="28"/>
          <w:szCs w:val="28"/>
        </w:rPr>
        <w:t xml:space="preserve">2 Бюджетного кодекса Российской Федерации и статьей 9 областного закона от 26 сентября 2002 года </w:t>
      </w:r>
      <w:r w:rsidR="001B07B0">
        <w:rPr>
          <w:rFonts w:ascii="Times New Roman" w:hAnsi="Times New Roman"/>
          <w:sz w:val="28"/>
          <w:szCs w:val="28"/>
        </w:rPr>
        <w:t>№</w:t>
      </w:r>
      <w:r w:rsidRPr="001B07B0">
        <w:rPr>
          <w:rFonts w:ascii="Times New Roman" w:hAnsi="Times New Roman"/>
          <w:sz w:val="28"/>
          <w:szCs w:val="28"/>
        </w:rPr>
        <w:t xml:space="preserve"> 36-оз 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>О бюджетном процессе в Ленинградской области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 xml:space="preserve"> (с изменениями) приказываю:</w:t>
      </w:r>
    </w:p>
    <w:p w:rsidR="002376E0" w:rsidRPr="001B07B0" w:rsidRDefault="002376E0" w:rsidP="001B07B0">
      <w:pPr>
        <w:pStyle w:val="Pro-List1"/>
        <w:tabs>
          <w:tab w:val="left" w:pos="42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1.</w:t>
      </w:r>
      <w:r w:rsidRPr="001B07B0">
        <w:rPr>
          <w:rFonts w:ascii="Times New Roman" w:hAnsi="Times New Roman"/>
          <w:sz w:val="28"/>
          <w:szCs w:val="28"/>
        </w:rPr>
        <w:tab/>
        <w:t>Утвердить:</w:t>
      </w:r>
    </w:p>
    <w:p w:rsidR="002376E0" w:rsidRPr="001B07B0" w:rsidRDefault="002376E0" w:rsidP="001B07B0">
      <w:pPr>
        <w:pStyle w:val="Pro-Gramma"/>
        <w:numPr>
          <w:ilvl w:val="0"/>
          <w:numId w:val="3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порядок </w:t>
      </w:r>
      <w:r w:rsidR="0028512B" w:rsidRPr="001B07B0">
        <w:rPr>
          <w:rFonts w:ascii="Times New Roman" w:hAnsi="Times New Roman"/>
          <w:sz w:val="28"/>
          <w:szCs w:val="28"/>
        </w:rPr>
        <w:t>планирования бюджетных ассигнований областного бюджета Ленинградской области</w:t>
      </w:r>
      <w:r w:rsidRPr="001B07B0">
        <w:rPr>
          <w:rFonts w:ascii="Times New Roman" w:hAnsi="Times New Roman"/>
          <w:sz w:val="28"/>
          <w:szCs w:val="28"/>
        </w:rPr>
        <w:t xml:space="preserve"> (Приложение 1);</w:t>
      </w:r>
    </w:p>
    <w:p w:rsidR="002376E0" w:rsidRPr="001B07B0" w:rsidRDefault="0028512B" w:rsidP="001B07B0">
      <w:pPr>
        <w:pStyle w:val="Pro-Gramma"/>
        <w:numPr>
          <w:ilvl w:val="0"/>
          <w:numId w:val="3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методику планирования бюджетных ассигнований </w:t>
      </w:r>
      <w:r w:rsidR="002376E0" w:rsidRPr="001B07B0">
        <w:rPr>
          <w:rFonts w:ascii="Times New Roman" w:hAnsi="Times New Roman"/>
          <w:sz w:val="28"/>
          <w:szCs w:val="28"/>
        </w:rPr>
        <w:t xml:space="preserve"> </w:t>
      </w:r>
      <w:r w:rsidRPr="001B07B0">
        <w:rPr>
          <w:rFonts w:ascii="Times New Roman" w:hAnsi="Times New Roman"/>
          <w:sz w:val="28"/>
          <w:szCs w:val="28"/>
        </w:rPr>
        <w:t>областного бюджета Ленинградской области (Приложение 2).</w:t>
      </w:r>
    </w:p>
    <w:p w:rsidR="00763E11" w:rsidRPr="001B07B0" w:rsidRDefault="002376E0" w:rsidP="001B07B0">
      <w:pPr>
        <w:pStyle w:val="Pro-List1"/>
        <w:tabs>
          <w:tab w:val="left" w:pos="42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2.</w:t>
      </w:r>
      <w:r w:rsidRPr="001B07B0">
        <w:rPr>
          <w:rFonts w:ascii="Times New Roman" w:hAnsi="Times New Roman"/>
          <w:sz w:val="28"/>
          <w:szCs w:val="28"/>
        </w:rPr>
        <w:tab/>
      </w:r>
      <w:r w:rsidR="00763E11" w:rsidRPr="001B07B0">
        <w:rPr>
          <w:rFonts w:ascii="Times New Roman" w:hAnsi="Times New Roman"/>
          <w:sz w:val="28"/>
          <w:szCs w:val="28"/>
        </w:rPr>
        <w:t>Признать утратившими силу</w:t>
      </w:r>
      <w:r w:rsidR="00EF6C9F" w:rsidRPr="001B07B0">
        <w:rPr>
          <w:rFonts w:ascii="Times New Roman" w:hAnsi="Times New Roman"/>
          <w:sz w:val="28"/>
          <w:szCs w:val="28"/>
        </w:rPr>
        <w:t xml:space="preserve"> приказы комитета финансов Ленинградской области</w:t>
      </w:r>
      <w:r w:rsidR="00763E11" w:rsidRPr="001B07B0">
        <w:rPr>
          <w:rFonts w:ascii="Times New Roman" w:hAnsi="Times New Roman"/>
          <w:sz w:val="28"/>
          <w:szCs w:val="28"/>
        </w:rPr>
        <w:t>:</w:t>
      </w:r>
    </w:p>
    <w:p w:rsidR="00763E11" w:rsidRPr="001B07B0" w:rsidRDefault="00763E11" w:rsidP="001B07B0">
      <w:pPr>
        <w:pStyle w:val="Pro-Gramma"/>
        <w:numPr>
          <w:ilvl w:val="0"/>
          <w:numId w:val="4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от 24.04.2009 </w:t>
      </w:r>
      <w:r w:rsidR="001B07B0">
        <w:rPr>
          <w:rFonts w:ascii="Times New Roman" w:hAnsi="Times New Roman"/>
          <w:sz w:val="28"/>
          <w:szCs w:val="28"/>
        </w:rPr>
        <w:t>№</w:t>
      </w:r>
      <w:r w:rsidRPr="001B07B0">
        <w:rPr>
          <w:rFonts w:ascii="Times New Roman" w:hAnsi="Times New Roman"/>
          <w:sz w:val="28"/>
          <w:szCs w:val="28"/>
        </w:rPr>
        <w:t xml:space="preserve"> 01-02-74/09 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 xml:space="preserve">Об утверждении Порядка и </w:t>
      </w:r>
      <w:r w:rsidR="00B41D43" w:rsidRPr="001B07B0">
        <w:rPr>
          <w:rFonts w:ascii="Times New Roman" w:hAnsi="Times New Roman"/>
          <w:sz w:val="28"/>
          <w:szCs w:val="28"/>
        </w:rPr>
        <w:t>м</w:t>
      </w:r>
      <w:r w:rsidRPr="001B07B0">
        <w:rPr>
          <w:rFonts w:ascii="Times New Roman" w:hAnsi="Times New Roman"/>
          <w:sz w:val="28"/>
          <w:szCs w:val="28"/>
        </w:rPr>
        <w:t>етодики планирования бюджетных ассигнований областного бюджета Ленинградской области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>;</w:t>
      </w:r>
    </w:p>
    <w:p w:rsidR="00EF6C9F" w:rsidRPr="001B07B0" w:rsidRDefault="00B41D43" w:rsidP="001B07B0">
      <w:pPr>
        <w:pStyle w:val="Pro-Gramma"/>
        <w:numPr>
          <w:ilvl w:val="0"/>
          <w:numId w:val="4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от 26.09.2011 </w:t>
      </w:r>
      <w:r w:rsidR="001B07B0">
        <w:rPr>
          <w:rFonts w:ascii="Times New Roman" w:hAnsi="Times New Roman"/>
          <w:sz w:val="28"/>
          <w:szCs w:val="28"/>
        </w:rPr>
        <w:t>№</w:t>
      </w:r>
      <w:r w:rsidRPr="001B07B0">
        <w:rPr>
          <w:rFonts w:ascii="Times New Roman" w:hAnsi="Times New Roman"/>
          <w:sz w:val="28"/>
          <w:szCs w:val="28"/>
        </w:rPr>
        <w:t xml:space="preserve"> 18-02/01-02-189 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 xml:space="preserve">О внесении изменений в приказ комитета финансов Ленинградской области от 24 апреля 2009 года </w:t>
      </w:r>
      <w:r w:rsidR="001B07B0">
        <w:rPr>
          <w:rFonts w:ascii="Times New Roman" w:hAnsi="Times New Roman"/>
          <w:sz w:val="28"/>
          <w:szCs w:val="28"/>
        </w:rPr>
        <w:t>№</w:t>
      </w:r>
      <w:r w:rsidRPr="001B07B0">
        <w:rPr>
          <w:rFonts w:ascii="Times New Roman" w:hAnsi="Times New Roman"/>
          <w:sz w:val="28"/>
          <w:szCs w:val="28"/>
        </w:rPr>
        <w:t xml:space="preserve"> 01-02-74/09 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>Об утверждении Порядка и методики планирования бюджетных ассигнований областного бюджета Ленинградской области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>;</w:t>
      </w:r>
    </w:p>
    <w:p w:rsidR="00B41D43" w:rsidRPr="001B07B0" w:rsidRDefault="00B41D43" w:rsidP="001B07B0">
      <w:pPr>
        <w:pStyle w:val="Pro-Gramma"/>
        <w:numPr>
          <w:ilvl w:val="0"/>
          <w:numId w:val="4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от 29.06.2012 </w:t>
      </w:r>
      <w:r w:rsidR="001B07B0">
        <w:rPr>
          <w:rFonts w:ascii="Times New Roman" w:hAnsi="Times New Roman"/>
          <w:sz w:val="28"/>
          <w:szCs w:val="28"/>
        </w:rPr>
        <w:t>№</w:t>
      </w:r>
      <w:r w:rsidRPr="001B07B0">
        <w:rPr>
          <w:rFonts w:ascii="Times New Roman" w:hAnsi="Times New Roman"/>
          <w:sz w:val="28"/>
          <w:szCs w:val="28"/>
        </w:rPr>
        <w:t xml:space="preserve"> 18-02/01-02-117 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 xml:space="preserve">О внесении изменений в приказ комитета финансов Ленинградской области от 24 апреля 2009 года </w:t>
      </w:r>
      <w:r w:rsidR="001B07B0">
        <w:rPr>
          <w:rFonts w:ascii="Times New Roman" w:hAnsi="Times New Roman"/>
          <w:sz w:val="28"/>
          <w:szCs w:val="28"/>
        </w:rPr>
        <w:t>№</w:t>
      </w:r>
      <w:r w:rsidRPr="001B07B0">
        <w:rPr>
          <w:rFonts w:ascii="Times New Roman" w:hAnsi="Times New Roman"/>
          <w:sz w:val="28"/>
          <w:szCs w:val="28"/>
        </w:rPr>
        <w:t xml:space="preserve"> 01-02-74/09 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>Об утверждении Порядка и методики планирования бюджетных ассигнований областного бюджета Ленинградской области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>.</w:t>
      </w:r>
    </w:p>
    <w:p w:rsidR="002376E0" w:rsidRPr="001B07B0" w:rsidRDefault="00EF6C9F" w:rsidP="001B07B0">
      <w:pPr>
        <w:pStyle w:val="Pro-List1"/>
        <w:tabs>
          <w:tab w:val="left" w:pos="42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3.</w:t>
      </w:r>
      <w:r w:rsidRPr="001B07B0">
        <w:rPr>
          <w:rFonts w:ascii="Times New Roman" w:hAnsi="Times New Roman"/>
          <w:sz w:val="28"/>
          <w:szCs w:val="28"/>
        </w:rPr>
        <w:tab/>
      </w:r>
      <w:r w:rsidR="002376E0" w:rsidRPr="001B07B0">
        <w:rPr>
          <w:rFonts w:ascii="Times New Roman" w:hAnsi="Times New Roman"/>
          <w:sz w:val="28"/>
          <w:szCs w:val="28"/>
        </w:rPr>
        <w:t>Настоящий приказ вступает в силу с момента его подписания.</w:t>
      </w:r>
    </w:p>
    <w:p w:rsidR="002376E0" w:rsidRPr="001B07B0" w:rsidRDefault="00EF6C9F" w:rsidP="001B07B0">
      <w:pPr>
        <w:pStyle w:val="Pro-List1"/>
        <w:tabs>
          <w:tab w:val="left" w:pos="42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4</w:t>
      </w:r>
      <w:r w:rsidR="002376E0" w:rsidRPr="001B07B0">
        <w:rPr>
          <w:rFonts w:ascii="Times New Roman" w:hAnsi="Times New Roman"/>
          <w:sz w:val="28"/>
          <w:szCs w:val="28"/>
        </w:rPr>
        <w:t>.</w:t>
      </w:r>
      <w:r w:rsidR="002376E0" w:rsidRPr="001B07B0">
        <w:rPr>
          <w:rFonts w:ascii="Times New Roman" w:hAnsi="Times New Roman"/>
          <w:sz w:val="28"/>
          <w:szCs w:val="28"/>
        </w:rPr>
        <w:tab/>
      </w:r>
      <w:proofErr w:type="gramStart"/>
      <w:r w:rsidR="002376E0" w:rsidRPr="001B07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76E0" w:rsidRPr="001B07B0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28512B" w:rsidRPr="001B07B0">
        <w:rPr>
          <w:rFonts w:ascii="Times New Roman" w:hAnsi="Times New Roman"/>
          <w:sz w:val="28"/>
          <w:szCs w:val="28"/>
        </w:rPr>
        <w:t>оставляю за собой</w:t>
      </w:r>
      <w:r w:rsidR="002376E0" w:rsidRPr="001B07B0">
        <w:rPr>
          <w:rFonts w:ascii="Times New Roman" w:hAnsi="Times New Roman"/>
          <w:sz w:val="28"/>
          <w:szCs w:val="28"/>
        </w:rPr>
        <w:t>.</w:t>
      </w:r>
    </w:p>
    <w:p w:rsidR="002376E0" w:rsidRPr="001B07B0" w:rsidRDefault="002376E0" w:rsidP="001B07B0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376E0" w:rsidRPr="001B07B0" w:rsidRDefault="002376E0" w:rsidP="001B07B0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07B0" w:rsidRDefault="002376E0" w:rsidP="001B07B0">
      <w:pPr>
        <w:pStyle w:val="Pro-Gramma"/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1B07B0" w:rsidRDefault="002376E0" w:rsidP="001B07B0">
      <w:pPr>
        <w:pStyle w:val="Pro-Gramma"/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Правительства Ленинградской области – </w:t>
      </w:r>
    </w:p>
    <w:p w:rsidR="002376E0" w:rsidRPr="001B07B0" w:rsidRDefault="002376E0" w:rsidP="001B07B0">
      <w:pPr>
        <w:pStyle w:val="Pro-Gramma"/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Председатель комитета финансов </w:t>
      </w:r>
      <w:r w:rsidR="001B07B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1B07B0">
        <w:rPr>
          <w:rFonts w:ascii="Times New Roman" w:hAnsi="Times New Roman"/>
          <w:sz w:val="28"/>
          <w:szCs w:val="28"/>
        </w:rPr>
        <w:t>Р.</w:t>
      </w:r>
      <w:r w:rsidR="001B07B0">
        <w:rPr>
          <w:rFonts w:ascii="Times New Roman" w:hAnsi="Times New Roman"/>
          <w:sz w:val="28"/>
          <w:szCs w:val="28"/>
        </w:rPr>
        <w:t>И.</w:t>
      </w:r>
      <w:r w:rsidRPr="001B07B0">
        <w:rPr>
          <w:rFonts w:ascii="Times New Roman" w:hAnsi="Times New Roman"/>
          <w:sz w:val="28"/>
          <w:szCs w:val="28"/>
        </w:rPr>
        <w:t xml:space="preserve"> Марков</w:t>
      </w:r>
    </w:p>
    <w:p w:rsidR="002376E0" w:rsidRPr="001B07B0" w:rsidRDefault="002376E0" w:rsidP="001B07B0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376E0" w:rsidRPr="001B07B0" w:rsidRDefault="002376E0" w:rsidP="001B07B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УТВЕРЖДЕН</w:t>
      </w:r>
    </w:p>
    <w:p w:rsidR="004B4DDC" w:rsidRDefault="002376E0" w:rsidP="001B07B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приказом комитета финансов </w:t>
      </w:r>
    </w:p>
    <w:p w:rsidR="002376E0" w:rsidRPr="001B07B0" w:rsidRDefault="002376E0" w:rsidP="001B07B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Ленинградской области</w:t>
      </w:r>
      <w:r w:rsidRPr="001B07B0">
        <w:rPr>
          <w:rFonts w:ascii="Times New Roman" w:hAnsi="Times New Roman"/>
          <w:sz w:val="28"/>
          <w:szCs w:val="28"/>
        </w:rPr>
        <w:br/>
        <w:t xml:space="preserve">от </w:t>
      </w:r>
      <w:r w:rsidR="00942FB0">
        <w:rPr>
          <w:rFonts w:ascii="Times New Roman" w:hAnsi="Times New Roman"/>
          <w:sz w:val="28"/>
          <w:szCs w:val="28"/>
        </w:rPr>
        <w:t>25</w:t>
      </w:r>
      <w:r w:rsidRPr="001B07B0">
        <w:rPr>
          <w:rFonts w:ascii="Times New Roman" w:hAnsi="Times New Roman"/>
          <w:sz w:val="28"/>
          <w:szCs w:val="28"/>
        </w:rPr>
        <w:t>.</w:t>
      </w:r>
      <w:r w:rsidR="00942FB0">
        <w:rPr>
          <w:rFonts w:ascii="Times New Roman" w:hAnsi="Times New Roman"/>
          <w:sz w:val="28"/>
          <w:szCs w:val="28"/>
        </w:rPr>
        <w:t>05</w:t>
      </w:r>
      <w:r w:rsidRPr="001B07B0">
        <w:rPr>
          <w:rFonts w:ascii="Times New Roman" w:hAnsi="Times New Roman"/>
          <w:sz w:val="28"/>
          <w:szCs w:val="28"/>
        </w:rPr>
        <w:t xml:space="preserve">.2016 </w:t>
      </w:r>
      <w:r w:rsidR="001B07B0">
        <w:rPr>
          <w:rFonts w:ascii="Times New Roman" w:hAnsi="Times New Roman"/>
          <w:sz w:val="28"/>
          <w:szCs w:val="28"/>
        </w:rPr>
        <w:t>№</w:t>
      </w:r>
      <w:r w:rsidRPr="001B07B0">
        <w:rPr>
          <w:rFonts w:ascii="Times New Roman" w:hAnsi="Times New Roman"/>
          <w:sz w:val="28"/>
          <w:szCs w:val="28"/>
        </w:rPr>
        <w:t xml:space="preserve"> </w:t>
      </w:r>
      <w:r w:rsidR="00942FB0" w:rsidRPr="00942FB0">
        <w:rPr>
          <w:rFonts w:ascii="Times New Roman" w:hAnsi="Times New Roman"/>
          <w:sz w:val="28"/>
          <w:szCs w:val="28"/>
        </w:rPr>
        <w:t>18-02/01-02-54</w:t>
      </w:r>
    </w:p>
    <w:p w:rsidR="002376E0" w:rsidRPr="001B07B0" w:rsidRDefault="002376E0" w:rsidP="001B07B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(приложение 1)</w:t>
      </w:r>
    </w:p>
    <w:p w:rsidR="0028512B" w:rsidRPr="001B07B0" w:rsidRDefault="0028512B" w:rsidP="001B07B0">
      <w:pPr>
        <w:rPr>
          <w:sz w:val="28"/>
          <w:szCs w:val="28"/>
        </w:rPr>
      </w:pPr>
    </w:p>
    <w:p w:rsidR="0028512B" w:rsidRDefault="0028512B" w:rsidP="001B07B0">
      <w:pPr>
        <w:pStyle w:val="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B07B0">
        <w:rPr>
          <w:rFonts w:ascii="Times New Roman" w:hAnsi="Times New Roman" w:cs="Times New Roman"/>
          <w:color w:val="auto"/>
          <w:sz w:val="28"/>
          <w:szCs w:val="28"/>
        </w:rPr>
        <w:t>Порядок планирования бюджетных ассигнований областного бюджета Ленинградской области</w:t>
      </w:r>
    </w:p>
    <w:p w:rsidR="004B4DDC" w:rsidRPr="004B4DDC" w:rsidRDefault="004B4DDC" w:rsidP="004B4DDC">
      <w:pPr>
        <w:pStyle w:val="Pro-Gramma"/>
      </w:pP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 xml:space="preserve">1. </w:t>
      </w:r>
      <w:r w:rsidRPr="0088256E">
        <w:rPr>
          <w:rFonts w:ascii="Times New Roman" w:hAnsi="Times New Roman"/>
          <w:sz w:val="28"/>
          <w:szCs w:val="28"/>
        </w:rPr>
        <w:tab/>
      </w:r>
      <w:proofErr w:type="gramStart"/>
      <w:r w:rsidRPr="0088256E">
        <w:rPr>
          <w:rFonts w:ascii="Times New Roman" w:hAnsi="Times New Roman"/>
          <w:sz w:val="28"/>
          <w:szCs w:val="28"/>
        </w:rPr>
        <w:t>Планирование бюджетных ассигнований областного бюджета Ленинградской области (далее – бюджетные ассигнования, областной бюджет) осуществляется в порядке и сроки, установленные Положением о порядке разработки проекта областного бюджета Ленинградской области и проекта бюджета Территориального фонда обязательного медицинского страхования Ленинградской области на очередной финансовый год и на плановый период, утвержденный постановлением Правительства Ленинградской области от 21 июля 2008 года № 211 (с изменениями), и ежегодно</w:t>
      </w:r>
      <w:proofErr w:type="gramEnd"/>
      <w:r w:rsidRPr="0088256E">
        <w:rPr>
          <w:rFonts w:ascii="Times New Roman" w:hAnsi="Times New Roman"/>
          <w:sz w:val="28"/>
          <w:szCs w:val="28"/>
        </w:rPr>
        <w:t xml:space="preserve"> утверждаемым Планом-графиком подготовки проекта областного бюджета на очередной финансовый год и на плановый период.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2. В условиях утверждения областного бюджета на очередной финансовый год и на плановый период планирование бюджетных ассигнований в новом бюджетном цикле осуществляется путем изменения параметров планового периода утвержденного областного бюджета и добавления к ним параметров второго года планового периода.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3. Для расчета бюджетных ассигнований на очередной финансовый год и на плановый период используются основные параметры прогноза социально-экономического развития Ленинградской области на среднесрочный период.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4.</w:t>
      </w:r>
      <w:r w:rsidRPr="0088256E">
        <w:rPr>
          <w:rFonts w:ascii="Times New Roman" w:hAnsi="Times New Roman"/>
          <w:sz w:val="28"/>
          <w:szCs w:val="28"/>
        </w:rPr>
        <w:tab/>
        <w:t>Планирование бюджетных ассигнований осуществляется отдельно по действующим и принимаемым расходным обязательствам в разрезе целевых статей и видов расходов.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Полученные по результатам планирования плановые объемы бюджетных ассигнований дополнительно детализируются по разделам и подразделам классификации расходов бюджетов.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Плановые объемы бюджетных ассигнований округляются до тысяч рублей.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5.</w:t>
      </w:r>
      <w:r w:rsidRPr="0088256E">
        <w:rPr>
          <w:rFonts w:ascii="Times New Roman" w:hAnsi="Times New Roman"/>
          <w:sz w:val="28"/>
          <w:szCs w:val="28"/>
        </w:rPr>
        <w:tab/>
        <w:t>В целях планирования бюджетных ассигнований комитет финансов Ленинградской области (далее – комитет финансов) доводит до главных распорядителей бюджетных средств областного бюджета (далее – ГРБС):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а)</w:t>
      </w:r>
      <w:r w:rsidRPr="0088256E">
        <w:rPr>
          <w:rFonts w:ascii="Times New Roman" w:hAnsi="Times New Roman"/>
          <w:sz w:val="28"/>
          <w:szCs w:val="28"/>
        </w:rPr>
        <w:tab/>
        <w:t>общие (предельные) объемы бюджетных ассигнований на исполнение расходных обязательств в очередном финансовом году и плановом периоде;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б) методические рекомендации по распределению общих (предельных) объемов бюджетных ассигнований на исполнение расходных обязательств в очередном финансовом году и плановом периоде.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lastRenderedPageBreak/>
        <w:t>6.</w:t>
      </w:r>
      <w:r w:rsidRPr="0088256E">
        <w:rPr>
          <w:rFonts w:ascii="Times New Roman" w:hAnsi="Times New Roman"/>
          <w:sz w:val="28"/>
          <w:szCs w:val="28"/>
        </w:rPr>
        <w:tab/>
        <w:t>Планирование бюджетных ассигнований осуществляется ГРБС в соответствии с Методикой планирования бюджетных ассигнований (далее – Методика).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7.</w:t>
      </w:r>
      <w:r w:rsidRPr="0088256E">
        <w:rPr>
          <w:rFonts w:ascii="Times New Roman" w:hAnsi="Times New Roman"/>
          <w:sz w:val="28"/>
          <w:szCs w:val="28"/>
        </w:rPr>
        <w:tab/>
        <w:t>По результатам планирования ГРБС представляют в структурные подразделения комитета финансов: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а)</w:t>
      </w:r>
      <w:r w:rsidRPr="0088256E">
        <w:rPr>
          <w:rFonts w:ascii="Times New Roman" w:hAnsi="Times New Roman"/>
          <w:sz w:val="28"/>
          <w:szCs w:val="28"/>
        </w:rPr>
        <w:tab/>
        <w:t>сформированные в автоматизированной системе "АЦК-Планирование" Сводные бюджетные заявки на статусе "Согласование" в соответствии с общими (предельными) объемами бюджетных ассигнований на исполнение расходных обязательств в очередном финансовом году и плановом периоде (в электронном виде);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88256E">
        <w:rPr>
          <w:rFonts w:ascii="Times New Roman" w:hAnsi="Times New Roman"/>
          <w:sz w:val="28"/>
          <w:szCs w:val="28"/>
        </w:rPr>
        <w:t>б)</w:t>
      </w:r>
      <w:r w:rsidRPr="0088256E">
        <w:rPr>
          <w:rFonts w:ascii="Times New Roman" w:hAnsi="Times New Roman"/>
          <w:sz w:val="28"/>
          <w:szCs w:val="28"/>
        </w:rPr>
        <w:tab/>
        <w:t>обоснования бюджетных ассигнований (далее – ОБАС) в соответствии с формами, установленными Приложениями 1-34 к настоящему Порядку, в соответствии с общими (предельными) объемами бюджетных ассигнований на исполнение расходных обязательств в очередном финансовом году и плановом периоде;</w:t>
      </w:r>
      <w:proofErr w:type="gramEnd"/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в)</w:t>
      </w:r>
      <w:r w:rsidRPr="0088256E">
        <w:rPr>
          <w:rFonts w:ascii="Times New Roman" w:hAnsi="Times New Roman"/>
          <w:sz w:val="28"/>
          <w:szCs w:val="28"/>
        </w:rPr>
        <w:tab/>
        <w:t>расчеты и распределение межбюджетных трансфертов между муниципальными образованиями Ленинградской области (далее – муниципальные образования) – если распределение указанных межбюджетных трансфертов утверждается законом об областном бюджете;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г)</w:t>
      </w:r>
      <w:r w:rsidRPr="0088256E">
        <w:rPr>
          <w:rFonts w:ascii="Times New Roman" w:hAnsi="Times New Roman"/>
          <w:sz w:val="28"/>
          <w:szCs w:val="28"/>
        </w:rPr>
        <w:tab/>
        <w:t>иные материалы, расчеты и обоснования, формирование которых предусмотрено Методикой;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д) заявки на дополнительную потребность, выходящую за пределы доведенных общих (предельных) объемов бюджетных ассигнований на исполнение расходных обязательств в очередном финансовом году и плановом периоде.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8.</w:t>
      </w:r>
      <w:r w:rsidRPr="0088256E">
        <w:rPr>
          <w:rFonts w:ascii="Times New Roman" w:hAnsi="Times New Roman"/>
          <w:sz w:val="28"/>
          <w:szCs w:val="28"/>
        </w:rPr>
        <w:tab/>
        <w:t>Структурные подразделения комитета финансов в пределах своей компетенции: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а)</w:t>
      </w:r>
      <w:r w:rsidRPr="0088256E">
        <w:rPr>
          <w:rFonts w:ascii="Times New Roman" w:hAnsi="Times New Roman"/>
          <w:sz w:val="28"/>
          <w:szCs w:val="28"/>
        </w:rPr>
        <w:tab/>
        <w:t>осуществляют проверку сформированных ГРБС Сводных бюджетных заявок на соответствие доведенными до них общими (предельными) объемами бюджетных ассигнований на исполнение расходных обязательств в очередном финансовом году и плановом периоде;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б)</w:t>
      </w:r>
      <w:r w:rsidRPr="0088256E">
        <w:rPr>
          <w:rFonts w:ascii="Times New Roman" w:hAnsi="Times New Roman"/>
          <w:sz w:val="28"/>
          <w:szCs w:val="28"/>
        </w:rPr>
        <w:tab/>
        <w:t>осуществляют проверку соответствия распределения межбюджетных трансфертов между муниципальными образованиями утвержденным методикам (проектам методик);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в)</w:t>
      </w:r>
      <w:r w:rsidRPr="0088256E">
        <w:rPr>
          <w:rFonts w:ascii="Times New Roman" w:hAnsi="Times New Roman"/>
          <w:sz w:val="28"/>
          <w:szCs w:val="28"/>
        </w:rPr>
        <w:tab/>
        <w:t>осуществляют проверку ОБАС на соответствие настоящему Порядку, Методике, корректность представленных расчетов и обоснований и, в случае недостаточной обоснованности представленных расчетов (обоснований), направляют ОБАС (или их часть) на доработку;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г) анализируют заявки на дополнительную потребность, выходящую за пределы доведенных общих (предельных) объемов бюджетных ассигнований на исполнение расходных обязательств в очередном финансовом году и плановом периоде;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lastRenderedPageBreak/>
        <w:t>д) дают свои предложения о целесообразности изменения общего (предельного) объема бюджетных ассигнований на исполнение расходных обязательств в очередном финансовом году и (или) плановом периоде.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9.</w:t>
      </w:r>
      <w:r w:rsidRPr="0088256E">
        <w:rPr>
          <w:rFonts w:ascii="Times New Roman" w:hAnsi="Times New Roman"/>
          <w:sz w:val="28"/>
          <w:szCs w:val="28"/>
        </w:rPr>
        <w:tab/>
        <w:t>ГРБС обеспечивают корректировку Сводных бюджетных заявок, распределения межбюджетных трансфертов между муниципальными образованиями, ОБАС течение 3 рабочих дней со дня получения письма комитета финансов о необходимости доработки указанных документов.</w:t>
      </w:r>
    </w:p>
    <w:p w:rsidR="0088256E" w:rsidRPr="0088256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10. В случае</w:t>
      </w:r>
      <w:proofErr w:type="gramStart"/>
      <w:r w:rsidRPr="0088256E">
        <w:rPr>
          <w:rFonts w:ascii="Times New Roman" w:hAnsi="Times New Roman"/>
          <w:sz w:val="28"/>
          <w:szCs w:val="28"/>
        </w:rPr>
        <w:t>,</w:t>
      </w:r>
      <w:proofErr w:type="gramEnd"/>
      <w:r w:rsidRPr="0088256E">
        <w:rPr>
          <w:rFonts w:ascii="Times New Roman" w:hAnsi="Times New Roman"/>
          <w:sz w:val="28"/>
          <w:szCs w:val="28"/>
        </w:rPr>
        <w:t xml:space="preserve"> если после представления ГРБС документов и материалов, указанных в пункте 7 настоящего Порядка, принимается решение об изменении общего (предельного) объема бюджетных ассигнований на исполнение расходных обязательств в очередном финансовом году и (или) плановом периоде для отдельных ГРБС, данные ГРБС в течение 3 рабочих дней со дня принятия соответствующего решения представляют в комитет финансов уточненные документы и материалы, указанные в пункте 7 настоящего Порядка.</w:t>
      </w:r>
    </w:p>
    <w:p w:rsidR="00F53D83" w:rsidRPr="001B07B0" w:rsidRDefault="00F53D83" w:rsidP="001B07B0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416882" w:rsidRPr="001B07B0" w:rsidRDefault="005622E1" w:rsidP="001B07B0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ab/>
      </w:r>
    </w:p>
    <w:p w:rsidR="00724B9A" w:rsidRPr="001B07B0" w:rsidRDefault="00724B9A" w:rsidP="001B07B0">
      <w:pPr>
        <w:pStyle w:val="Pro-List2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724B9A" w:rsidRPr="001B07B0" w:rsidRDefault="00724B9A" w:rsidP="001B07B0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F2A4F" w:rsidRPr="001B07B0" w:rsidRDefault="00FF2A4F" w:rsidP="001B07B0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53D83" w:rsidRPr="001B07B0" w:rsidRDefault="00F53D83" w:rsidP="001B07B0">
      <w:pPr>
        <w:rPr>
          <w:sz w:val="28"/>
          <w:szCs w:val="28"/>
        </w:rPr>
      </w:pPr>
      <w:r w:rsidRPr="001B07B0">
        <w:rPr>
          <w:sz w:val="28"/>
          <w:szCs w:val="28"/>
        </w:rPr>
        <w:br w:type="page"/>
      </w:r>
    </w:p>
    <w:p w:rsidR="00763E11" w:rsidRPr="001B07B0" w:rsidRDefault="00763E11" w:rsidP="00EA7D25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EA7D25" w:rsidRDefault="00763E11" w:rsidP="00EA7D25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приказом комитета финансов</w:t>
      </w:r>
    </w:p>
    <w:p w:rsidR="00763E11" w:rsidRPr="001B07B0" w:rsidRDefault="00763E11" w:rsidP="00EA7D25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Ленинградской области</w:t>
      </w:r>
      <w:r w:rsidRPr="001B07B0">
        <w:rPr>
          <w:rFonts w:ascii="Times New Roman" w:hAnsi="Times New Roman"/>
          <w:sz w:val="28"/>
          <w:szCs w:val="28"/>
        </w:rPr>
        <w:br/>
      </w:r>
      <w:r w:rsidR="00942FB0" w:rsidRPr="00942FB0">
        <w:rPr>
          <w:rFonts w:ascii="Times New Roman" w:hAnsi="Times New Roman"/>
          <w:sz w:val="28"/>
          <w:szCs w:val="28"/>
        </w:rPr>
        <w:t>от 25.05.2016 № 18-02/01-02-54</w:t>
      </w:r>
    </w:p>
    <w:p w:rsidR="00763E11" w:rsidRPr="001B07B0" w:rsidRDefault="00763E11" w:rsidP="00EA7D25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(приложение </w:t>
      </w:r>
      <w:r w:rsidR="00482EAA" w:rsidRPr="001B07B0">
        <w:rPr>
          <w:rFonts w:ascii="Times New Roman" w:hAnsi="Times New Roman"/>
          <w:sz w:val="28"/>
          <w:szCs w:val="28"/>
        </w:rPr>
        <w:t>2</w:t>
      </w:r>
      <w:r w:rsidRPr="001B07B0">
        <w:rPr>
          <w:rFonts w:ascii="Times New Roman" w:hAnsi="Times New Roman"/>
          <w:sz w:val="28"/>
          <w:szCs w:val="28"/>
        </w:rPr>
        <w:t>)</w:t>
      </w:r>
    </w:p>
    <w:p w:rsidR="00482EAA" w:rsidRPr="001B07B0" w:rsidRDefault="00482EAA" w:rsidP="001B07B0">
      <w:pPr>
        <w:pStyle w:val="Pro-Gramma"/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28512B" w:rsidRDefault="00FF2A4F" w:rsidP="00EA7D25">
      <w:pPr>
        <w:pStyle w:val="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7D25">
        <w:rPr>
          <w:rFonts w:ascii="Times New Roman" w:hAnsi="Times New Roman" w:cs="Times New Roman"/>
          <w:color w:val="auto"/>
          <w:sz w:val="28"/>
          <w:szCs w:val="28"/>
        </w:rPr>
        <w:t>Методика планирования бюджетных ассигнований областного бюджета Ленинградской области</w:t>
      </w:r>
    </w:p>
    <w:p w:rsidR="00EA7D25" w:rsidRPr="00EA7D25" w:rsidRDefault="00EA7D25" w:rsidP="00EA7D25">
      <w:pPr>
        <w:pStyle w:val="Pro-Gramma"/>
      </w:pPr>
    </w:p>
    <w:p w:rsidR="00763E11" w:rsidRDefault="00763E11" w:rsidP="00EA7D25">
      <w:pPr>
        <w:pStyle w:val="4"/>
        <w:numPr>
          <w:ilvl w:val="0"/>
          <w:numId w:val="5"/>
        </w:numPr>
        <w:tabs>
          <w:tab w:val="left" w:pos="426"/>
          <w:tab w:val="left" w:pos="709"/>
        </w:tabs>
        <w:spacing w:before="0" w:after="0"/>
        <w:ind w:left="0" w:firstLine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>Определения и сокращения</w:t>
      </w:r>
    </w:p>
    <w:p w:rsidR="00EA7D25" w:rsidRPr="00EA7D25" w:rsidRDefault="00EA7D25" w:rsidP="00EA7D25">
      <w:pPr>
        <w:pStyle w:val="Pro-Gramma"/>
      </w:pPr>
    </w:p>
    <w:p w:rsidR="00482EAA" w:rsidRPr="001B07B0" w:rsidRDefault="00482EAA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 целях настоящей Методики используются следующие определения и сокращения:</w:t>
      </w:r>
    </w:p>
    <w:p w:rsidR="00482EAA" w:rsidRPr="001B07B0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бюджетные ассигнования – ассигнования областного бюджета Ленинградской области;</w:t>
      </w:r>
    </w:p>
    <w:p w:rsidR="00482EAA" w:rsidRPr="001B07B0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базовая государственная услуга – группа государственных услуг, имеющих в ведомственном перечне государственных услуг (работ), оказываемых (выполняемых) государственными учреждениями Ленинградской области, находящимися в ведении органов исполнительной власти Ленинградской области, в качестве основных видов деятельности одинаковое наименование;</w:t>
      </w:r>
    </w:p>
    <w:p w:rsidR="00482EAA" w:rsidRPr="001B07B0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ведомственные перечни – ведомственные перечни государственных услуг (работ), оказываемых (выполняемых) государственными учреждениями Ленинградской области, находящимися в ведении органов исполнительной власти Ленинградской области, в качестве основных видов деятельности;</w:t>
      </w:r>
    </w:p>
    <w:p w:rsidR="00482EAA" w:rsidRPr="001B07B0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государственная программа - государственная программа Ленинградской области;</w:t>
      </w:r>
    </w:p>
    <w:p w:rsidR="00482EAA" w:rsidRPr="001B07B0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ГРБС – главный распорядитель бюджетных средств</w:t>
      </w:r>
      <w:r w:rsidR="002F7012" w:rsidRPr="001B07B0">
        <w:rPr>
          <w:rFonts w:ascii="Times New Roman" w:hAnsi="Times New Roman"/>
          <w:sz w:val="28"/>
          <w:szCs w:val="28"/>
        </w:rPr>
        <w:t xml:space="preserve"> областного бюджета Ленинградской области</w:t>
      </w:r>
      <w:r w:rsidRPr="001B07B0">
        <w:rPr>
          <w:rFonts w:ascii="Times New Roman" w:hAnsi="Times New Roman"/>
          <w:sz w:val="28"/>
          <w:szCs w:val="28"/>
        </w:rPr>
        <w:t>;</w:t>
      </w:r>
    </w:p>
    <w:p w:rsidR="00482EAA" w:rsidRPr="001B07B0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ГАУ ЛО – государственные автономные учреждения Ленинградской области;</w:t>
      </w:r>
    </w:p>
    <w:p w:rsidR="00482EAA" w:rsidRPr="001B07B0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ГБУ ЛО – государственные бюджетные учреждения Ленинградской области;</w:t>
      </w:r>
    </w:p>
    <w:p w:rsidR="00482EAA" w:rsidRPr="001B07B0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ГКУ ЛО – государственные казенные учреждения Ленинградской области;</w:t>
      </w:r>
    </w:p>
    <w:p w:rsidR="00482EAA" w:rsidRPr="001B07B0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ГУ ЛО – государственные учреждения Ленинградской области;</w:t>
      </w:r>
    </w:p>
    <w:p w:rsidR="00482EAA" w:rsidRPr="001B07B0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КБК – код классификации расходов бюджетов;</w:t>
      </w:r>
    </w:p>
    <w:p w:rsidR="00482EAA" w:rsidRPr="001B07B0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комитет финансов – комитет финансов Ленинградской области;</w:t>
      </w:r>
    </w:p>
    <w:p w:rsidR="00482EAA" w:rsidRPr="001B07B0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КЦСР – код целевой статьи расходов областного бюджета Ленинградской области;</w:t>
      </w:r>
    </w:p>
    <w:p w:rsidR="00482EAA" w:rsidRPr="001B07B0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местный бюджет – бюджет муниципального образования Ленинградской области;</w:t>
      </w:r>
    </w:p>
    <w:p w:rsidR="00482EAA" w:rsidRPr="001B07B0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НПА – нормативный правовой акт;</w:t>
      </w:r>
    </w:p>
    <w:p w:rsidR="00482EAA" w:rsidRPr="001B07B0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>-</w:t>
      </w:r>
      <w:r w:rsidRPr="001B07B0">
        <w:rPr>
          <w:rFonts w:ascii="Times New Roman" w:hAnsi="Times New Roman"/>
          <w:sz w:val="28"/>
          <w:szCs w:val="28"/>
        </w:rPr>
        <w:tab/>
        <w:t>ПНПА – областной закон, нормативный правовой акт Правительства Ленинградской области без ограничения срока действия (областной закон об областном бюджете, государственные программы не являются ПНПА);</w:t>
      </w:r>
    </w:p>
    <w:p w:rsidR="00482EAA" w:rsidRPr="001B07B0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ОБАС – обоснование бюджетных ассигнований;</w:t>
      </w:r>
    </w:p>
    <w:p w:rsidR="00482EAA" w:rsidRPr="001B07B0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областной бюджет – областной бюджет Ленинградской области;</w:t>
      </w:r>
    </w:p>
    <w:p w:rsidR="00482EAA" w:rsidRPr="001B07B0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ОИВ ЛО – орган исполнительной власти Ленинградской области;</w:t>
      </w:r>
    </w:p>
    <w:p w:rsidR="00482EAA" w:rsidRPr="001B07B0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проект – комплекс мер, направленных на решение одной задачи в составе основного мероприятия государственной программы Ленинградской области, укрупненного направления непрограммных расходов, решение которой ограничено во времени;</w:t>
      </w:r>
    </w:p>
    <w:p w:rsidR="00482EAA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субъекты предпринимательской деятельности (СПД) – юридические лица (кроме государственных (муниципальных) учреждений) и физические лица – производители товаров, работ, услуг.</w:t>
      </w:r>
      <w:proofErr w:type="gramEnd"/>
    </w:p>
    <w:p w:rsidR="00EA7D25" w:rsidRPr="001B07B0" w:rsidRDefault="00EA7D25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82EAA" w:rsidRDefault="002F7012" w:rsidP="00EA7D25">
      <w:pPr>
        <w:pStyle w:val="4"/>
        <w:numPr>
          <w:ilvl w:val="0"/>
          <w:numId w:val="5"/>
        </w:numPr>
        <w:spacing w:before="0" w:after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>Общие положения</w:t>
      </w:r>
    </w:p>
    <w:p w:rsidR="00EA7D25" w:rsidRPr="00EA7D25" w:rsidRDefault="00EA7D25" w:rsidP="00EA7D25">
      <w:pPr>
        <w:pStyle w:val="Pro-Gramma"/>
        <w:ind w:left="720"/>
      </w:pP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2.1.</w:t>
      </w:r>
      <w:r w:rsidRPr="001B07B0">
        <w:rPr>
          <w:rFonts w:ascii="Times New Roman" w:hAnsi="Times New Roman"/>
          <w:sz w:val="28"/>
          <w:szCs w:val="28"/>
        </w:rPr>
        <w:tab/>
        <w:t xml:space="preserve">Методы планирования бюджетных ассигнований дифференцируются по видам расходов и определяются в соответствии с формами ОБАС, утвержденными Приложениями </w:t>
      </w:r>
      <w:r w:rsidR="001033E8">
        <w:rPr>
          <w:rFonts w:ascii="Times New Roman" w:hAnsi="Times New Roman"/>
          <w:sz w:val="28"/>
          <w:szCs w:val="28"/>
        </w:rPr>
        <w:t>2</w:t>
      </w:r>
      <w:r w:rsidRPr="001B07B0">
        <w:rPr>
          <w:rFonts w:ascii="Times New Roman" w:hAnsi="Times New Roman"/>
          <w:sz w:val="28"/>
          <w:szCs w:val="28"/>
        </w:rPr>
        <w:t>-3</w:t>
      </w:r>
      <w:r w:rsidR="001033E8">
        <w:rPr>
          <w:rFonts w:ascii="Times New Roman" w:hAnsi="Times New Roman"/>
          <w:sz w:val="28"/>
          <w:szCs w:val="28"/>
        </w:rPr>
        <w:t>4</w:t>
      </w:r>
      <w:r w:rsidRPr="001B07B0">
        <w:rPr>
          <w:rFonts w:ascii="Times New Roman" w:hAnsi="Times New Roman"/>
          <w:sz w:val="28"/>
          <w:szCs w:val="28"/>
        </w:rPr>
        <w:t xml:space="preserve"> к Порядку планирования бюджетных ассигнований</w:t>
      </w:r>
      <w:r w:rsidR="00743D2F" w:rsidRPr="001B07B0">
        <w:rPr>
          <w:rFonts w:ascii="Times New Roman" w:hAnsi="Times New Roman"/>
          <w:sz w:val="28"/>
          <w:szCs w:val="28"/>
        </w:rPr>
        <w:t xml:space="preserve"> (далее – Порядок)</w:t>
      </w:r>
      <w:r w:rsidRPr="001B07B0">
        <w:rPr>
          <w:rFonts w:ascii="Times New Roman" w:hAnsi="Times New Roman"/>
          <w:sz w:val="28"/>
          <w:szCs w:val="28"/>
        </w:rPr>
        <w:t>, с учетом особенностей и требований, установленных разделами 3-35 настоящей Методики.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 случае невозможности применения предусмотренных настоящей Методикой методов планирование бюджетных ассигнований осуществляется с применением индивидуальных методов, с представлением ГРБС кратких обоснований невозможности применения предусмотренных настоящей Методикой методов.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2.2.</w:t>
      </w:r>
      <w:r w:rsidRPr="001B07B0">
        <w:rPr>
          <w:rFonts w:ascii="Times New Roman" w:hAnsi="Times New Roman"/>
          <w:sz w:val="28"/>
          <w:szCs w:val="28"/>
        </w:rPr>
        <w:tab/>
        <w:t>Плановый объем бюджетных ассигнований на осуществление переданных органам государственной власти субъектов Российской Федерации полномочий Российской Федерации осуществляется в пределах соответствующих субвенций, предоставляемых (планируемых к предоставлению) областному бюджету из федерального бюджета (за исключением полномочий, финансируемых в рамках единой субвенции).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2.3.</w:t>
      </w:r>
      <w:r w:rsidRPr="001B07B0">
        <w:rPr>
          <w:rFonts w:ascii="Times New Roman" w:hAnsi="Times New Roman"/>
          <w:sz w:val="28"/>
          <w:szCs w:val="28"/>
        </w:rPr>
        <w:tab/>
        <w:t xml:space="preserve">При планировании бюджетных ассигнований, не включенных в государственные программы, в </w:t>
      </w:r>
      <w:proofErr w:type="gramStart"/>
      <w:r w:rsidRPr="001B07B0">
        <w:rPr>
          <w:rFonts w:ascii="Times New Roman" w:hAnsi="Times New Roman"/>
          <w:sz w:val="28"/>
          <w:szCs w:val="28"/>
        </w:rPr>
        <w:t>заглавной части</w:t>
      </w:r>
      <w:proofErr w:type="gramEnd"/>
      <w:r w:rsidRPr="001B07B0">
        <w:rPr>
          <w:rFonts w:ascii="Times New Roman" w:hAnsi="Times New Roman"/>
          <w:sz w:val="28"/>
          <w:szCs w:val="28"/>
        </w:rPr>
        <w:t xml:space="preserve"> формы ОБАС: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вместо наименования государственной программы указывается непрограммное направление деятельности и соответствующая часть КЦСР (два знака, 8-9 разряд КБК);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вместо наименования подпрограммы государственной программы указывается категория непрограммных расходов и соответствующая часть КЦСР (один знак, 10 разряд КБК);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в)</w:t>
      </w:r>
      <w:r w:rsidRPr="001B07B0">
        <w:rPr>
          <w:rFonts w:ascii="Times New Roman" w:hAnsi="Times New Roman"/>
          <w:sz w:val="28"/>
          <w:szCs w:val="28"/>
        </w:rPr>
        <w:tab/>
        <w:t xml:space="preserve">вместо основного мероприятия приводится указание 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>непрограммные расходы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 xml:space="preserve"> и соответствующая часть КЦСР (два знака, 11-12 разряд КБК). </w:t>
      </w:r>
    </w:p>
    <w:p w:rsidR="002F7012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lastRenderedPageBreak/>
        <w:t xml:space="preserve">3. </w:t>
      </w:r>
      <w:r w:rsidR="00743D2F" w:rsidRPr="001B07B0">
        <w:rPr>
          <w:rFonts w:ascii="Times New Roman" w:hAnsi="Times New Roman"/>
          <w:sz w:val="28"/>
        </w:rPr>
        <w:t>Р</w:t>
      </w:r>
      <w:r w:rsidRPr="001B07B0">
        <w:rPr>
          <w:rFonts w:ascii="Times New Roman" w:hAnsi="Times New Roman"/>
          <w:sz w:val="28"/>
        </w:rPr>
        <w:t>асхо</w:t>
      </w:r>
      <w:r w:rsidR="00743D2F" w:rsidRPr="001B07B0">
        <w:rPr>
          <w:rFonts w:ascii="Times New Roman" w:hAnsi="Times New Roman"/>
          <w:sz w:val="28"/>
        </w:rPr>
        <w:t>ды</w:t>
      </w:r>
      <w:r w:rsidRPr="001B07B0">
        <w:rPr>
          <w:rFonts w:ascii="Times New Roman" w:hAnsi="Times New Roman"/>
          <w:sz w:val="28"/>
        </w:rPr>
        <w:t xml:space="preserve"> на выплаты персоналу государственных казенных учреждений (КВР 110)</w:t>
      </w:r>
    </w:p>
    <w:p w:rsidR="00EA7D25" w:rsidRPr="00EA7D25" w:rsidRDefault="00EA7D25" w:rsidP="00EA7D25">
      <w:pPr>
        <w:pStyle w:val="Pro-Gramma"/>
      </w:pP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по расходам на выплаты персоналу ГКУ ЛО составляется по форме согласно Приложению </w:t>
      </w:r>
      <w:r w:rsidR="001033E8">
        <w:rPr>
          <w:rFonts w:ascii="Times New Roman" w:hAnsi="Times New Roman"/>
          <w:sz w:val="28"/>
          <w:szCs w:val="28"/>
        </w:rPr>
        <w:t>2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3.2.</w:t>
      </w:r>
      <w:r w:rsidRPr="001B07B0">
        <w:rPr>
          <w:rFonts w:ascii="Times New Roman" w:hAnsi="Times New Roman"/>
          <w:sz w:val="28"/>
          <w:szCs w:val="28"/>
        </w:rPr>
        <w:tab/>
        <w:t xml:space="preserve">Установленная численность персонала ГКУ ЛО указывается в соответствии со штатными расписаниями </w:t>
      </w:r>
      <w:proofErr w:type="gramStart"/>
      <w:r w:rsidRPr="001B07B0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Pr="001B07B0">
        <w:rPr>
          <w:rFonts w:ascii="Times New Roman" w:hAnsi="Times New Roman"/>
          <w:sz w:val="28"/>
          <w:szCs w:val="28"/>
        </w:rPr>
        <w:t xml:space="preserve"> ГКУ ЛО, в редакции на дату составления ОБАС.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3.3.</w:t>
      </w:r>
      <w:r w:rsidRPr="001B07B0">
        <w:rPr>
          <w:rFonts w:ascii="Times New Roman" w:hAnsi="Times New Roman"/>
          <w:sz w:val="28"/>
          <w:szCs w:val="28"/>
        </w:rPr>
        <w:tab/>
        <w:t>Если расходы на выплату персоналу отдельного ГКУ ЛО учитываются по нескольким КЦСР, в ОБАС указывается процент отнесения соответствующих расходов на КЦСР.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Процент отнесения расходов на КЦСР должен быть единым для всех лет, включенных в форму ОБАС.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Сумма значений процента отнесения расходов на КЦСР по всем КЦСР по </w:t>
      </w:r>
      <w:proofErr w:type="gramStart"/>
      <w:r w:rsidRPr="001B07B0">
        <w:rPr>
          <w:rFonts w:ascii="Times New Roman" w:hAnsi="Times New Roman"/>
          <w:sz w:val="28"/>
          <w:szCs w:val="28"/>
        </w:rPr>
        <w:t>отдельному</w:t>
      </w:r>
      <w:proofErr w:type="gramEnd"/>
      <w:r w:rsidRPr="001B07B0">
        <w:rPr>
          <w:rFonts w:ascii="Times New Roman" w:hAnsi="Times New Roman"/>
          <w:sz w:val="28"/>
          <w:szCs w:val="28"/>
        </w:rPr>
        <w:t xml:space="preserve"> ГКУ ЛО должна равняться 100 процентам.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 случае применения при составлении ОБАС процента отнесения расходов на КЦСР, отличного от 100 процентов, в составе ОБАС представляется дополнительная таблица, характеризующая структуру отнесения расходов ГКУ ЛО на выплаты персоналу казенных учреждений по КЦСР.</w:t>
      </w:r>
    </w:p>
    <w:p w:rsidR="00F513FB" w:rsidRPr="00F513FB" w:rsidRDefault="00F513FB" w:rsidP="00F513FB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sz w:val="28"/>
          <w:szCs w:val="28"/>
        </w:rPr>
        <w:t xml:space="preserve">3.4. Планирование </w:t>
      </w:r>
      <w:proofErr w:type="gramStart"/>
      <w:r w:rsidRPr="00F513FB">
        <w:rPr>
          <w:rFonts w:ascii="Times New Roman" w:hAnsi="Times New Roman"/>
          <w:sz w:val="28"/>
          <w:szCs w:val="28"/>
        </w:rPr>
        <w:t>фонда оплаты труда работников государственных казенных учреждений Ленинградской области</w:t>
      </w:r>
      <w:proofErr w:type="gramEnd"/>
      <w:r w:rsidRPr="00F513FB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областным законодательством в сфере оплаты труда работников государственных учреждений Ленинградской области, с применением индексов роста к предыдущему году, определенных в пределах индексов-дефляторов, доведенных комитетом финансов в целях планирования бюджетных ассигнований на оплату труда.</w:t>
      </w:r>
    </w:p>
    <w:p w:rsidR="00F513FB" w:rsidRPr="00F513FB" w:rsidRDefault="00F513FB" w:rsidP="00F513FB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sz w:val="28"/>
          <w:szCs w:val="28"/>
        </w:rPr>
        <w:t xml:space="preserve">(п. 3.4 в ред. </w:t>
      </w:r>
      <w:hyperlink r:id="rId9" w:history="1">
        <w:r w:rsidRPr="00F513FB">
          <w:rPr>
            <w:rFonts w:ascii="Times New Roman" w:hAnsi="Times New Roman"/>
            <w:sz w:val="28"/>
            <w:szCs w:val="28"/>
          </w:rPr>
          <w:t>Приказа</w:t>
        </w:r>
      </w:hyperlink>
      <w:r w:rsidRPr="00F513FB">
        <w:rPr>
          <w:rFonts w:ascii="Times New Roman" w:hAnsi="Times New Roman"/>
          <w:sz w:val="28"/>
          <w:szCs w:val="28"/>
        </w:rPr>
        <w:t xml:space="preserve"> комитета финансов Ленинградской области от 14.07.2020 N 18-02/02-15)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3.5.</w:t>
      </w:r>
      <w:r w:rsidRPr="001B07B0">
        <w:rPr>
          <w:rFonts w:ascii="Times New Roman" w:hAnsi="Times New Roman"/>
          <w:sz w:val="28"/>
          <w:szCs w:val="28"/>
        </w:rPr>
        <w:tab/>
        <w:t>Средняя ставка отчислений на страховые взносы с фонда оплаты труда указывается в пределах значений, установленных законодательством Российской Федерации.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Средняя ставка отчислений на страховые взносы с фонда оплаты труда может быть указана ниже базовых значений, установленных законодательством Российской Федерации, в связи с применением пониженных и (или) льготных ставок страховых взносов.</w:t>
      </w:r>
    </w:p>
    <w:p w:rsidR="002F7012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3.6.</w:t>
      </w:r>
      <w:r w:rsidRPr="001B07B0">
        <w:rPr>
          <w:rFonts w:ascii="Times New Roman" w:hAnsi="Times New Roman"/>
          <w:sz w:val="28"/>
          <w:szCs w:val="28"/>
        </w:rPr>
        <w:tab/>
        <w:t>Расчетный объем бюджетных ассигнований на иные выплаты персоналу ГКУ ЛО должен предусматривать изменение объема соответствующих выплат в пределах индексов-дефляторов, доведенных комитетом финансов в целях планирования бюджетных ассигнований.</w:t>
      </w:r>
    </w:p>
    <w:p w:rsidR="001033E8" w:rsidRPr="001B07B0" w:rsidRDefault="001033E8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EA7D25">
        <w:rPr>
          <w:rFonts w:ascii="Times New Roman" w:hAnsi="Times New Roman"/>
          <w:sz w:val="28"/>
        </w:rPr>
        <w:t xml:space="preserve">4. </w:t>
      </w:r>
      <w:r w:rsidR="00743D2F" w:rsidRPr="00EA7D25">
        <w:rPr>
          <w:rFonts w:ascii="Times New Roman" w:hAnsi="Times New Roman"/>
          <w:sz w:val="28"/>
        </w:rPr>
        <w:t>Расходы</w:t>
      </w:r>
      <w:r w:rsidRPr="00EA7D25">
        <w:rPr>
          <w:rFonts w:ascii="Times New Roman" w:hAnsi="Times New Roman"/>
          <w:sz w:val="28"/>
        </w:rPr>
        <w:t xml:space="preserve"> на выплаты персоналу государственных органов (КВР 120)</w:t>
      </w:r>
    </w:p>
    <w:p w:rsidR="00EA7D25" w:rsidRPr="00EA7D25" w:rsidRDefault="00EA7D25" w:rsidP="00EA7D25">
      <w:pPr>
        <w:pStyle w:val="Pro-Gramma"/>
      </w:pP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4.1.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по расходам на выплаты персоналу </w:t>
      </w:r>
      <w:r w:rsidR="00743D2F" w:rsidRPr="001B07B0">
        <w:rPr>
          <w:rFonts w:ascii="Times New Roman" w:hAnsi="Times New Roman"/>
          <w:sz w:val="28"/>
          <w:szCs w:val="28"/>
        </w:rPr>
        <w:t xml:space="preserve">государственных </w:t>
      </w:r>
      <w:r w:rsidRPr="001B07B0">
        <w:rPr>
          <w:rFonts w:ascii="Times New Roman" w:hAnsi="Times New Roman"/>
          <w:sz w:val="28"/>
          <w:szCs w:val="28"/>
        </w:rPr>
        <w:t xml:space="preserve">органов составляется по форме согласно Приложению </w:t>
      </w:r>
      <w:r w:rsidR="001033E8">
        <w:rPr>
          <w:rFonts w:ascii="Times New Roman" w:hAnsi="Times New Roman"/>
          <w:sz w:val="28"/>
          <w:szCs w:val="28"/>
        </w:rPr>
        <w:t>3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>4.2.</w:t>
      </w:r>
      <w:r w:rsidRPr="001B07B0">
        <w:rPr>
          <w:rFonts w:ascii="Times New Roman" w:hAnsi="Times New Roman"/>
          <w:sz w:val="28"/>
          <w:szCs w:val="28"/>
        </w:rPr>
        <w:tab/>
        <w:t xml:space="preserve">Установленная численность персонала </w:t>
      </w:r>
      <w:r w:rsidR="00743D2F" w:rsidRPr="001B07B0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1B07B0">
        <w:rPr>
          <w:rFonts w:ascii="Times New Roman" w:hAnsi="Times New Roman"/>
          <w:sz w:val="28"/>
          <w:szCs w:val="28"/>
        </w:rPr>
        <w:t>органа указывается в соответствии со штатным расписанием соответствующего органа в редакции на дату составления ОБАС.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4.3.</w:t>
      </w:r>
      <w:r w:rsidRPr="001B07B0">
        <w:rPr>
          <w:rFonts w:ascii="Times New Roman" w:hAnsi="Times New Roman"/>
          <w:sz w:val="28"/>
          <w:szCs w:val="28"/>
        </w:rPr>
        <w:tab/>
        <w:t>Коэффициенты индексации размеров ежемесячного денежного вознаграждения, окладов денежного содержания, месячных должностных окладов определяются в пределах индексов-дефляторов, доведенных комитетом финансов в целях планирования бюджетных ассигнований.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4.4.</w:t>
      </w:r>
      <w:r w:rsidRPr="001B07B0">
        <w:rPr>
          <w:rFonts w:ascii="Times New Roman" w:hAnsi="Times New Roman"/>
          <w:sz w:val="28"/>
          <w:szCs w:val="28"/>
        </w:rPr>
        <w:tab/>
        <w:t>Средняя ставка отчислений на страховые взносы с фонда оплаты труда указывается в пределах значений, установленных законодательством Российской Федерации.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Средняя ставка отчислений на страховые взносы с фонда оплаты труда может быть указана ниже базовых значений, установленных законодательством Российской Федерации, в связи с применением пониженных и (или) льготных ставок страховых взносов.</w:t>
      </w:r>
    </w:p>
    <w:p w:rsidR="002F7012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4.5.</w:t>
      </w:r>
      <w:r w:rsidRPr="001B07B0">
        <w:rPr>
          <w:rFonts w:ascii="Times New Roman" w:hAnsi="Times New Roman"/>
          <w:sz w:val="28"/>
          <w:szCs w:val="28"/>
        </w:rPr>
        <w:tab/>
        <w:t xml:space="preserve">Коэффициенты индексации иных выплат персоналу </w:t>
      </w:r>
      <w:r w:rsidR="00743D2F" w:rsidRPr="001B07B0">
        <w:rPr>
          <w:rFonts w:ascii="Times New Roman" w:hAnsi="Times New Roman"/>
          <w:sz w:val="28"/>
          <w:szCs w:val="28"/>
        </w:rPr>
        <w:t>государственных органов</w:t>
      </w:r>
      <w:r w:rsidRPr="001B07B0">
        <w:rPr>
          <w:rFonts w:ascii="Times New Roman" w:hAnsi="Times New Roman"/>
          <w:sz w:val="28"/>
          <w:szCs w:val="28"/>
        </w:rPr>
        <w:t xml:space="preserve"> определяются в пределах индексов-дефляторов, доведенных комитетом финансов в целях планирования бюджетных ассигнований.</w:t>
      </w:r>
    </w:p>
    <w:p w:rsidR="00EA7D25" w:rsidRPr="001B07B0" w:rsidRDefault="00EA7D25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5. </w:t>
      </w:r>
      <w:r w:rsidR="00743D2F" w:rsidRPr="001B07B0">
        <w:rPr>
          <w:rFonts w:ascii="Times New Roman" w:hAnsi="Times New Roman"/>
          <w:sz w:val="28"/>
        </w:rPr>
        <w:t>З</w:t>
      </w:r>
      <w:r w:rsidRPr="001B07B0">
        <w:rPr>
          <w:rFonts w:ascii="Times New Roman" w:hAnsi="Times New Roman"/>
          <w:sz w:val="28"/>
        </w:rPr>
        <w:t>акупки товаров, работ и услуг для государственных нужд (КВР 230, 240)</w:t>
      </w:r>
    </w:p>
    <w:p w:rsidR="00EA7D25" w:rsidRPr="00EA7D25" w:rsidRDefault="00EA7D25" w:rsidP="00EA7D25">
      <w:pPr>
        <w:pStyle w:val="Pro-Gramma"/>
      </w:pP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5.1.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закупки товаров, работ и услуг для государственных нужд составляется по форме согласно Приложению </w:t>
      </w:r>
      <w:r w:rsidR="001033E8">
        <w:rPr>
          <w:rFonts w:ascii="Times New Roman" w:hAnsi="Times New Roman"/>
          <w:sz w:val="28"/>
          <w:szCs w:val="28"/>
        </w:rPr>
        <w:t>4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5.2.</w:t>
      </w:r>
      <w:r w:rsidRPr="001B07B0">
        <w:rPr>
          <w:rFonts w:ascii="Times New Roman" w:hAnsi="Times New Roman"/>
          <w:sz w:val="28"/>
          <w:szCs w:val="28"/>
        </w:rPr>
        <w:tab/>
        <w:t>В целях составления ОБАС к расходам на закупки товаров, работ и услуг для государственных нужд, имеющим постоянный характер, относятся: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закупки (в том числе централизованные) в целях обеспечения текущей деятельности ГКУ ЛО, без осуществления которых данные ГКУ ЛО не смогут полноценно исполнять возложенные на них функции;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закупки в целях обеспечения текущей деятельности органов государственной власти Ленинградской области (в рамках непрограммных расходов);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в)</w:t>
      </w:r>
      <w:r w:rsidRPr="001B07B0">
        <w:rPr>
          <w:rFonts w:ascii="Times New Roman" w:hAnsi="Times New Roman"/>
          <w:sz w:val="28"/>
          <w:szCs w:val="28"/>
        </w:rPr>
        <w:tab/>
        <w:t xml:space="preserve">закупки в целях </w:t>
      </w:r>
      <w:proofErr w:type="gramStart"/>
      <w:r w:rsidRPr="001B07B0">
        <w:rPr>
          <w:rFonts w:ascii="Times New Roman" w:hAnsi="Times New Roman"/>
          <w:sz w:val="28"/>
          <w:szCs w:val="28"/>
        </w:rPr>
        <w:t>обеспечения функционирования системы органов государственной власти Ленинградской</w:t>
      </w:r>
      <w:proofErr w:type="gramEnd"/>
      <w:r w:rsidRPr="001B07B0">
        <w:rPr>
          <w:rFonts w:ascii="Times New Roman" w:hAnsi="Times New Roman"/>
          <w:sz w:val="28"/>
          <w:szCs w:val="28"/>
        </w:rPr>
        <w:t xml:space="preserve"> области, в том числе в рамках расходов на:</w:t>
      </w:r>
    </w:p>
    <w:p w:rsidR="002F7012" w:rsidRPr="001B07B0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1B07B0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1B07B0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1B07B0">
        <w:rPr>
          <w:rFonts w:ascii="Times New Roman" w:hAnsi="Times New Roman"/>
          <w:sz w:val="28"/>
          <w:szCs w:val="28"/>
          <w:lang w:val="ru-RU"/>
        </w:rPr>
        <w:t>)</w:t>
      </w:r>
      <w:r w:rsidRPr="001B07B0">
        <w:rPr>
          <w:rFonts w:ascii="Times New Roman" w:hAnsi="Times New Roman"/>
          <w:sz w:val="28"/>
          <w:szCs w:val="28"/>
          <w:lang w:val="ru-RU"/>
        </w:rPr>
        <w:tab/>
        <w:t>содержание и обслуживание объектов имущества казны Ленинградской области (в рамках непрограммных расходов);</w:t>
      </w:r>
    </w:p>
    <w:p w:rsidR="002F7012" w:rsidRPr="001B07B0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1B07B0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1B07B0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Pr="001B07B0">
        <w:rPr>
          <w:rFonts w:ascii="Times New Roman" w:hAnsi="Times New Roman"/>
          <w:sz w:val="28"/>
          <w:szCs w:val="28"/>
          <w:lang w:val="ru-RU"/>
        </w:rPr>
        <w:t>)</w:t>
      </w:r>
      <w:r w:rsidRPr="001B07B0">
        <w:rPr>
          <w:rFonts w:ascii="Times New Roman" w:hAnsi="Times New Roman"/>
          <w:sz w:val="28"/>
          <w:szCs w:val="28"/>
          <w:lang w:val="ru-RU"/>
        </w:rPr>
        <w:tab/>
        <w:t>проведение экспертизы поставленного товара, результатов выполненных работ, оказанных услуг в соответствии с требованиями Федерального закона от 5 апреля 2013 года № 44-ФЗ;</w:t>
      </w:r>
    </w:p>
    <w:p w:rsidR="002F7012" w:rsidRPr="001B07B0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07B0">
        <w:rPr>
          <w:rFonts w:ascii="Times New Roman" w:hAnsi="Times New Roman"/>
          <w:sz w:val="28"/>
          <w:szCs w:val="28"/>
          <w:lang w:val="ru-RU"/>
        </w:rPr>
        <w:t>в3)</w:t>
      </w:r>
      <w:r w:rsidRPr="001B07B0">
        <w:rPr>
          <w:rFonts w:ascii="Times New Roman" w:hAnsi="Times New Roman"/>
          <w:sz w:val="28"/>
          <w:szCs w:val="28"/>
          <w:lang w:val="ru-RU"/>
        </w:rPr>
        <w:tab/>
        <w:t>организацию аренды объектов движимого и недвижимого имущества, организацию учета государственного имущества и ведение реестра государственной собственности (в рамках непрограммных расходов);</w:t>
      </w:r>
      <w:proofErr w:type="gramEnd"/>
    </w:p>
    <w:p w:rsidR="002F7012" w:rsidRPr="001B07B0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1B07B0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1B07B0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1B07B0">
        <w:rPr>
          <w:rFonts w:ascii="Times New Roman" w:hAnsi="Times New Roman"/>
          <w:sz w:val="28"/>
          <w:szCs w:val="28"/>
          <w:lang w:val="ru-RU"/>
        </w:rPr>
        <w:t>)</w:t>
      </w:r>
      <w:r w:rsidRPr="001B07B0">
        <w:rPr>
          <w:rFonts w:ascii="Times New Roman" w:hAnsi="Times New Roman"/>
          <w:sz w:val="28"/>
          <w:szCs w:val="28"/>
          <w:lang w:val="ru-RU"/>
        </w:rPr>
        <w:tab/>
        <w:t>обязательное государственное страхование лиц, замещающих государственные должности и должности государственных гражданских служащих Ленинградской области;</w:t>
      </w:r>
    </w:p>
    <w:p w:rsidR="002F7012" w:rsidRPr="001B07B0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07B0">
        <w:rPr>
          <w:rFonts w:ascii="Times New Roman" w:hAnsi="Times New Roman"/>
          <w:sz w:val="28"/>
          <w:szCs w:val="28"/>
          <w:lang w:val="ru-RU"/>
        </w:rPr>
        <w:lastRenderedPageBreak/>
        <w:t>в5)</w:t>
      </w:r>
      <w:r w:rsidRPr="001B07B0">
        <w:rPr>
          <w:rFonts w:ascii="Times New Roman" w:hAnsi="Times New Roman"/>
          <w:sz w:val="28"/>
          <w:szCs w:val="28"/>
          <w:lang w:val="ru-RU"/>
        </w:rPr>
        <w:tab/>
        <w:t>обеспечение управления активами и приватизации государственного имущества Ленинградской области;</w:t>
      </w:r>
      <w:proofErr w:type="gramEnd"/>
    </w:p>
    <w:p w:rsidR="002F7012" w:rsidRPr="001B07B0" w:rsidRDefault="002F7012" w:rsidP="00EA7D25">
      <w:pPr>
        <w:pStyle w:val="Pro-List3"/>
        <w:tabs>
          <w:tab w:val="left" w:pos="1134"/>
          <w:tab w:val="left" w:pos="254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1B07B0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1B07B0">
        <w:rPr>
          <w:rFonts w:ascii="Times New Roman" w:hAnsi="Times New Roman"/>
          <w:sz w:val="28"/>
          <w:szCs w:val="28"/>
          <w:lang w:val="ru-RU"/>
        </w:rPr>
        <w:t>6</w:t>
      </w:r>
      <w:proofErr w:type="gramEnd"/>
      <w:r w:rsidRPr="001B07B0">
        <w:rPr>
          <w:rFonts w:ascii="Times New Roman" w:hAnsi="Times New Roman"/>
          <w:sz w:val="28"/>
          <w:szCs w:val="28"/>
          <w:lang w:val="ru-RU"/>
        </w:rPr>
        <w:t>)</w:t>
      </w:r>
      <w:r w:rsidRPr="001B07B0">
        <w:rPr>
          <w:rFonts w:ascii="Times New Roman" w:hAnsi="Times New Roman"/>
          <w:sz w:val="28"/>
          <w:szCs w:val="28"/>
          <w:lang w:val="ru-RU"/>
        </w:rPr>
        <w:tab/>
        <w:t>обеспечение опубликования правовых актов Ленинградской области;</w:t>
      </w:r>
    </w:p>
    <w:p w:rsidR="002F7012" w:rsidRPr="001B07B0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1B07B0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1B07B0">
        <w:rPr>
          <w:rFonts w:ascii="Times New Roman" w:hAnsi="Times New Roman"/>
          <w:sz w:val="28"/>
          <w:szCs w:val="28"/>
          <w:lang w:val="ru-RU"/>
        </w:rPr>
        <w:t>7</w:t>
      </w:r>
      <w:proofErr w:type="gramEnd"/>
      <w:r w:rsidRPr="001B07B0">
        <w:rPr>
          <w:rFonts w:ascii="Times New Roman" w:hAnsi="Times New Roman"/>
          <w:sz w:val="28"/>
          <w:szCs w:val="28"/>
          <w:lang w:val="ru-RU"/>
        </w:rPr>
        <w:t>)</w:t>
      </w:r>
      <w:r w:rsidRPr="001B07B0">
        <w:rPr>
          <w:rFonts w:ascii="Times New Roman" w:hAnsi="Times New Roman"/>
          <w:sz w:val="28"/>
          <w:szCs w:val="28"/>
          <w:lang w:val="ru-RU"/>
        </w:rPr>
        <w:tab/>
        <w:t>обеспечение функционирования систем защиты информации информационных систем ОИВ ЛО, защищенного сегмента единой сети передачи данных, региональных сегментов федеральных информационных систем;</w:t>
      </w:r>
    </w:p>
    <w:p w:rsidR="002F7012" w:rsidRPr="001B07B0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07B0">
        <w:rPr>
          <w:rFonts w:ascii="Times New Roman" w:hAnsi="Times New Roman"/>
          <w:sz w:val="28"/>
          <w:szCs w:val="28"/>
          <w:lang w:val="ru-RU"/>
        </w:rPr>
        <w:t>в8)</w:t>
      </w:r>
      <w:r w:rsidRPr="001B07B0">
        <w:rPr>
          <w:rFonts w:ascii="Times New Roman" w:hAnsi="Times New Roman"/>
          <w:sz w:val="28"/>
          <w:szCs w:val="28"/>
          <w:lang w:val="ru-RU"/>
        </w:rPr>
        <w:tab/>
        <w:t xml:space="preserve">обеспечение функционирования официального портала Администрации Ленинградской области в сети </w:t>
      </w:r>
      <w:r w:rsidR="001B07B0">
        <w:rPr>
          <w:rFonts w:ascii="Times New Roman" w:hAnsi="Times New Roman"/>
          <w:sz w:val="28"/>
          <w:szCs w:val="28"/>
          <w:lang w:val="ru-RU"/>
        </w:rPr>
        <w:t>"</w:t>
      </w:r>
      <w:r w:rsidRPr="001B07B0">
        <w:rPr>
          <w:rFonts w:ascii="Times New Roman" w:hAnsi="Times New Roman"/>
          <w:sz w:val="28"/>
          <w:szCs w:val="28"/>
          <w:lang w:val="ru-RU"/>
        </w:rPr>
        <w:t>Интернет</w:t>
      </w:r>
      <w:r w:rsidR="001B07B0">
        <w:rPr>
          <w:rFonts w:ascii="Times New Roman" w:hAnsi="Times New Roman"/>
          <w:sz w:val="28"/>
          <w:szCs w:val="28"/>
          <w:lang w:val="ru-RU"/>
        </w:rPr>
        <w:t>"</w:t>
      </w:r>
      <w:r w:rsidRPr="001B07B0">
        <w:rPr>
          <w:rFonts w:ascii="Times New Roman" w:hAnsi="Times New Roman"/>
          <w:sz w:val="28"/>
          <w:szCs w:val="28"/>
          <w:lang w:val="ru-RU"/>
        </w:rPr>
        <w:t xml:space="preserve">, официальных сайтов органов государственной власти Ленинградской области, сайта Общественной палаты Ленинградской области в сети </w:t>
      </w:r>
      <w:r w:rsidR="001B07B0">
        <w:rPr>
          <w:rFonts w:ascii="Times New Roman" w:hAnsi="Times New Roman"/>
          <w:sz w:val="28"/>
          <w:szCs w:val="28"/>
          <w:lang w:val="ru-RU"/>
        </w:rPr>
        <w:t>"</w:t>
      </w:r>
      <w:r w:rsidRPr="001B07B0">
        <w:rPr>
          <w:rFonts w:ascii="Times New Roman" w:hAnsi="Times New Roman"/>
          <w:sz w:val="28"/>
          <w:szCs w:val="28"/>
          <w:lang w:val="ru-RU"/>
        </w:rPr>
        <w:t>Интернет</w:t>
      </w:r>
      <w:r w:rsidR="001B07B0">
        <w:rPr>
          <w:rFonts w:ascii="Times New Roman" w:hAnsi="Times New Roman"/>
          <w:sz w:val="28"/>
          <w:szCs w:val="28"/>
          <w:lang w:val="ru-RU"/>
        </w:rPr>
        <w:t>"</w:t>
      </w:r>
      <w:r w:rsidRPr="001B07B0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2F7012" w:rsidRPr="001B07B0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1B07B0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1B07B0">
        <w:rPr>
          <w:rFonts w:ascii="Times New Roman" w:hAnsi="Times New Roman"/>
          <w:sz w:val="28"/>
          <w:szCs w:val="28"/>
          <w:lang w:val="ru-RU"/>
        </w:rPr>
        <w:t>9</w:t>
      </w:r>
      <w:proofErr w:type="gramEnd"/>
      <w:r w:rsidRPr="001B07B0">
        <w:rPr>
          <w:rFonts w:ascii="Times New Roman" w:hAnsi="Times New Roman"/>
          <w:sz w:val="28"/>
          <w:szCs w:val="28"/>
          <w:lang w:val="ru-RU"/>
        </w:rPr>
        <w:t>)</w:t>
      </w:r>
      <w:r w:rsidRPr="001B07B0">
        <w:rPr>
          <w:rFonts w:ascii="Times New Roman" w:hAnsi="Times New Roman"/>
          <w:sz w:val="28"/>
          <w:szCs w:val="28"/>
          <w:lang w:val="ru-RU"/>
        </w:rPr>
        <w:tab/>
        <w:t>обеспечение Администрации Ленинградской области услугами связи;</w:t>
      </w:r>
    </w:p>
    <w:p w:rsidR="002F7012" w:rsidRPr="001B07B0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07B0">
        <w:rPr>
          <w:rFonts w:ascii="Times New Roman" w:hAnsi="Times New Roman"/>
          <w:sz w:val="28"/>
          <w:szCs w:val="28"/>
          <w:lang w:val="ru-RU"/>
        </w:rPr>
        <w:t>в10)</w:t>
      </w:r>
      <w:r w:rsidRPr="001B07B0">
        <w:rPr>
          <w:rFonts w:ascii="Times New Roman" w:hAnsi="Times New Roman"/>
          <w:sz w:val="28"/>
          <w:szCs w:val="28"/>
          <w:lang w:val="ru-RU"/>
        </w:rPr>
        <w:tab/>
        <w:t xml:space="preserve">обеспечение функционирования технологической инфраструктуры </w:t>
      </w:r>
      <w:r w:rsidR="001B07B0">
        <w:rPr>
          <w:rFonts w:ascii="Times New Roman" w:hAnsi="Times New Roman"/>
          <w:sz w:val="28"/>
          <w:szCs w:val="28"/>
          <w:lang w:val="ru-RU"/>
        </w:rPr>
        <w:t>"</w:t>
      </w:r>
      <w:r w:rsidRPr="001B07B0">
        <w:rPr>
          <w:rFonts w:ascii="Times New Roman" w:hAnsi="Times New Roman"/>
          <w:sz w:val="28"/>
          <w:szCs w:val="28"/>
          <w:lang w:val="ru-RU"/>
        </w:rPr>
        <w:t>электронного</w:t>
      </w:r>
      <w:r w:rsidR="001B07B0">
        <w:rPr>
          <w:rFonts w:ascii="Times New Roman" w:hAnsi="Times New Roman"/>
          <w:sz w:val="28"/>
          <w:szCs w:val="28"/>
          <w:lang w:val="ru-RU"/>
        </w:rPr>
        <w:t>"</w:t>
      </w:r>
      <w:r w:rsidRPr="001B07B0">
        <w:rPr>
          <w:rFonts w:ascii="Times New Roman" w:hAnsi="Times New Roman"/>
          <w:sz w:val="28"/>
          <w:szCs w:val="28"/>
          <w:lang w:val="ru-RU"/>
        </w:rPr>
        <w:t xml:space="preserve"> правительства, системы межведомственного электронного взаимодействия Ленинградской области, единой сети передачи данных Ленинградской области;</w:t>
      </w:r>
      <w:proofErr w:type="gramEnd"/>
    </w:p>
    <w:p w:rsidR="002F7012" w:rsidRPr="001B07B0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07B0">
        <w:rPr>
          <w:rFonts w:ascii="Times New Roman" w:hAnsi="Times New Roman"/>
          <w:sz w:val="28"/>
          <w:szCs w:val="28"/>
          <w:lang w:val="ru-RU"/>
        </w:rPr>
        <w:t>в1</w:t>
      </w:r>
      <w:r w:rsidR="00D91208">
        <w:rPr>
          <w:rFonts w:ascii="Times New Roman" w:hAnsi="Times New Roman"/>
          <w:sz w:val="28"/>
          <w:szCs w:val="28"/>
          <w:lang w:val="ru-RU"/>
        </w:rPr>
        <w:t>1</w:t>
      </w:r>
      <w:r w:rsidRPr="001B07B0">
        <w:rPr>
          <w:rFonts w:ascii="Times New Roman" w:hAnsi="Times New Roman"/>
          <w:sz w:val="28"/>
          <w:szCs w:val="28"/>
          <w:lang w:val="ru-RU"/>
        </w:rPr>
        <w:t>)</w:t>
      </w:r>
      <w:r w:rsidRPr="001B07B0">
        <w:rPr>
          <w:rFonts w:ascii="Times New Roman" w:hAnsi="Times New Roman"/>
          <w:sz w:val="28"/>
          <w:szCs w:val="28"/>
          <w:lang w:val="ru-RU"/>
        </w:rPr>
        <w:tab/>
        <w:t>организацию дополнительного профессионального образования государственных гражданских служащих Ленинградской области, лиц, замещающих государственные должности Ленинградской области, а также лиц, включенных в резерв управленческих кадров Ленинградской области и не являющихся государственными гражданскими служащими;</w:t>
      </w:r>
      <w:proofErr w:type="gramEnd"/>
    </w:p>
    <w:p w:rsidR="002F7012" w:rsidRPr="001B07B0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07B0">
        <w:rPr>
          <w:rFonts w:ascii="Times New Roman" w:hAnsi="Times New Roman"/>
          <w:sz w:val="28"/>
          <w:szCs w:val="28"/>
          <w:lang w:val="ru-RU"/>
        </w:rPr>
        <w:t>в1</w:t>
      </w:r>
      <w:r w:rsidR="00D91208">
        <w:rPr>
          <w:rFonts w:ascii="Times New Roman" w:hAnsi="Times New Roman"/>
          <w:sz w:val="28"/>
          <w:szCs w:val="28"/>
          <w:lang w:val="ru-RU"/>
        </w:rPr>
        <w:t>2</w:t>
      </w:r>
      <w:r w:rsidRPr="001B07B0">
        <w:rPr>
          <w:rFonts w:ascii="Times New Roman" w:hAnsi="Times New Roman"/>
          <w:sz w:val="28"/>
          <w:szCs w:val="28"/>
          <w:lang w:val="ru-RU"/>
        </w:rPr>
        <w:t>)</w:t>
      </w:r>
      <w:r w:rsidRPr="001B07B0">
        <w:rPr>
          <w:rFonts w:ascii="Times New Roman" w:hAnsi="Times New Roman"/>
          <w:sz w:val="28"/>
          <w:szCs w:val="28"/>
          <w:lang w:val="ru-RU"/>
        </w:rPr>
        <w:tab/>
        <w:t>проведение конкурсов для включения в кадровый резерв, проведение тестирования кандидатов, находящихся в резерве управленческих кадров, поиск и подбор соискателей для участия в конкурсах на замещение вакантных должностей государственной гражданской службы Ленинградской области;</w:t>
      </w:r>
      <w:proofErr w:type="gramEnd"/>
    </w:p>
    <w:p w:rsidR="002F7012" w:rsidRPr="001B07B0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07B0">
        <w:rPr>
          <w:rFonts w:ascii="Times New Roman" w:hAnsi="Times New Roman"/>
          <w:sz w:val="28"/>
          <w:szCs w:val="28"/>
          <w:lang w:val="ru-RU"/>
        </w:rPr>
        <w:t>в1</w:t>
      </w:r>
      <w:r w:rsidR="00D91208">
        <w:rPr>
          <w:rFonts w:ascii="Times New Roman" w:hAnsi="Times New Roman"/>
          <w:sz w:val="28"/>
          <w:szCs w:val="28"/>
          <w:lang w:val="ru-RU"/>
        </w:rPr>
        <w:t>3</w:t>
      </w:r>
      <w:r w:rsidRPr="001B07B0">
        <w:rPr>
          <w:rFonts w:ascii="Times New Roman" w:hAnsi="Times New Roman"/>
          <w:sz w:val="28"/>
          <w:szCs w:val="28"/>
          <w:lang w:val="ru-RU"/>
        </w:rPr>
        <w:t>)</w:t>
      </w:r>
      <w:r w:rsidRPr="001B07B0">
        <w:rPr>
          <w:rFonts w:ascii="Times New Roman" w:hAnsi="Times New Roman"/>
          <w:sz w:val="28"/>
          <w:szCs w:val="28"/>
          <w:lang w:val="ru-RU"/>
        </w:rPr>
        <w:tab/>
        <w:t>обеспечение программой добровольного медицинского страхования государственных гражданских служащих Ленинградской области, проведение диспансеризации лиц, замещающих государственные должности Ленинградской области, государственных гражданских служащих Ленинградской области;</w:t>
      </w:r>
      <w:proofErr w:type="gramEnd"/>
    </w:p>
    <w:p w:rsidR="002F7012" w:rsidRPr="001B07B0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07B0">
        <w:rPr>
          <w:rFonts w:ascii="Times New Roman" w:hAnsi="Times New Roman"/>
          <w:sz w:val="28"/>
          <w:szCs w:val="28"/>
          <w:lang w:val="ru-RU"/>
        </w:rPr>
        <w:t>в1</w:t>
      </w:r>
      <w:r w:rsidR="00D91208">
        <w:rPr>
          <w:rFonts w:ascii="Times New Roman" w:hAnsi="Times New Roman"/>
          <w:sz w:val="28"/>
          <w:szCs w:val="28"/>
          <w:lang w:val="ru-RU"/>
        </w:rPr>
        <w:t>4</w:t>
      </w:r>
      <w:r w:rsidRPr="001B07B0">
        <w:rPr>
          <w:rFonts w:ascii="Times New Roman" w:hAnsi="Times New Roman"/>
          <w:sz w:val="28"/>
          <w:szCs w:val="28"/>
          <w:lang w:val="ru-RU"/>
        </w:rPr>
        <w:t>)</w:t>
      </w:r>
      <w:r w:rsidRPr="001B07B0">
        <w:rPr>
          <w:rFonts w:ascii="Times New Roman" w:hAnsi="Times New Roman"/>
          <w:sz w:val="28"/>
          <w:szCs w:val="28"/>
          <w:lang w:val="ru-RU"/>
        </w:rPr>
        <w:tab/>
        <w:t>проведение семинаров, обучающих мероприятий для руководителей и работников ОИВ ЛО;</w:t>
      </w:r>
      <w:proofErr w:type="gramEnd"/>
    </w:p>
    <w:p w:rsidR="002F7012" w:rsidRPr="001B07B0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07B0">
        <w:rPr>
          <w:rFonts w:ascii="Times New Roman" w:hAnsi="Times New Roman"/>
          <w:sz w:val="28"/>
          <w:szCs w:val="28"/>
          <w:lang w:val="ru-RU"/>
        </w:rPr>
        <w:t>в1</w:t>
      </w:r>
      <w:r w:rsidR="00D91208">
        <w:rPr>
          <w:rFonts w:ascii="Times New Roman" w:hAnsi="Times New Roman"/>
          <w:sz w:val="28"/>
          <w:szCs w:val="28"/>
          <w:lang w:val="ru-RU"/>
        </w:rPr>
        <w:t>5</w:t>
      </w:r>
      <w:r w:rsidRPr="001B07B0">
        <w:rPr>
          <w:rFonts w:ascii="Times New Roman" w:hAnsi="Times New Roman"/>
          <w:sz w:val="28"/>
          <w:szCs w:val="28"/>
          <w:lang w:val="ru-RU"/>
        </w:rPr>
        <w:t>)</w:t>
      </w:r>
      <w:r w:rsidRPr="001B07B0">
        <w:rPr>
          <w:rFonts w:ascii="Times New Roman" w:hAnsi="Times New Roman"/>
          <w:sz w:val="28"/>
          <w:szCs w:val="28"/>
          <w:lang w:val="ru-RU"/>
        </w:rPr>
        <w:tab/>
        <w:t>проведение мониторинга качества и доступности государственных и муниципальных услуг;</w:t>
      </w:r>
      <w:proofErr w:type="gramEnd"/>
    </w:p>
    <w:p w:rsidR="002F7012" w:rsidRPr="001B07B0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07B0">
        <w:rPr>
          <w:rFonts w:ascii="Times New Roman" w:hAnsi="Times New Roman"/>
          <w:sz w:val="28"/>
          <w:szCs w:val="28"/>
          <w:lang w:val="ru-RU"/>
        </w:rPr>
        <w:t>в1</w:t>
      </w:r>
      <w:r w:rsidR="00D91208">
        <w:rPr>
          <w:rFonts w:ascii="Times New Roman" w:hAnsi="Times New Roman"/>
          <w:sz w:val="28"/>
          <w:szCs w:val="28"/>
          <w:lang w:val="ru-RU"/>
        </w:rPr>
        <w:t>6</w:t>
      </w:r>
      <w:r w:rsidRPr="001B07B0">
        <w:rPr>
          <w:rFonts w:ascii="Times New Roman" w:hAnsi="Times New Roman"/>
          <w:sz w:val="28"/>
          <w:szCs w:val="28"/>
          <w:lang w:val="ru-RU"/>
        </w:rPr>
        <w:t>)</w:t>
      </w:r>
      <w:r w:rsidRPr="001B07B0">
        <w:rPr>
          <w:rFonts w:ascii="Times New Roman" w:hAnsi="Times New Roman"/>
          <w:sz w:val="28"/>
          <w:szCs w:val="28"/>
          <w:lang w:val="ru-RU"/>
        </w:rPr>
        <w:tab/>
        <w:t>методическое и организационное обеспечение работы консультативных советов, созданных при Губернаторе Ленинградской области;</w:t>
      </w:r>
      <w:proofErr w:type="gramEnd"/>
    </w:p>
    <w:p w:rsidR="002F7012" w:rsidRPr="001B07B0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07B0">
        <w:rPr>
          <w:rFonts w:ascii="Times New Roman" w:hAnsi="Times New Roman"/>
          <w:sz w:val="28"/>
          <w:szCs w:val="28"/>
          <w:lang w:val="ru-RU"/>
        </w:rPr>
        <w:t>в1</w:t>
      </w:r>
      <w:r w:rsidR="00D91208">
        <w:rPr>
          <w:rFonts w:ascii="Times New Roman" w:hAnsi="Times New Roman"/>
          <w:sz w:val="28"/>
          <w:szCs w:val="28"/>
          <w:lang w:val="ru-RU"/>
        </w:rPr>
        <w:t>7</w:t>
      </w:r>
      <w:r w:rsidRPr="001B07B0">
        <w:rPr>
          <w:rFonts w:ascii="Times New Roman" w:hAnsi="Times New Roman"/>
          <w:sz w:val="28"/>
          <w:szCs w:val="28"/>
          <w:lang w:val="ru-RU"/>
        </w:rPr>
        <w:t>)</w:t>
      </w:r>
      <w:r w:rsidRPr="001B07B0">
        <w:rPr>
          <w:rFonts w:ascii="Times New Roman" w:hAnsi="Times New Roman"/>
          <w:sz w:val="28"/>
          <w:szCs w:val="28"/>
          <w:lang w:val="ru-RU"/>
        </w:rPr>
        <w:tab/>
        <w:t>методическую и организационную поддержку деятельности Общественной палаты Ленинградской области,</w:t>
      </w:r>
      <w:r w:rsidR="00743D2F" w:rsidRPr="001B07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07B0">
        <w:rPr>
          <w:rFonts w:ascii="Times New Roman" w:hAnsi="Times New Roman"/>
          <w:sz w:val="28"/>
          <w:szCs w:val="28"/>
          <w:lang w:val="ru-RU"/>
        </w:rPr>
        <w:t xml:space="preserve">возмещение члену Общественной палаты Ленинградской области расходов, связанных с осуществлением </w:t>
      </w:r>
      <w:r w:rsidR="0037195C" w:rsidRPr="001B07B0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1B07B0">
        <w:rPr>
          <w:rFonts w:ascii="Times New Roman" w:hAnsi="Times New Roman"/>
          <w:sz w:val="28"/>
          <w:szCs w:val="28"/>
          <w:lang w:val="ru-RU"/>
        </w:rPr>
        <w:t>полномочий;</w:t>
      </w:r>
      <w:proofErr w:type="gramEnd"/>
    </w:p>
    <w:p w:rsidR="002F7012" w:rsidRPr="001B07B0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07B0">
        <w:rPr>
          <w:rFonts w:ascii="Times New Roman" w:hAnsi="Times New Roman"/>
          <w:sz w:val="28"/>
          <w:szCs w:val="28"/>
          <w:lang w:val="ru-RU"/>
        </w:rPr>
        <w:t>в</w:t>
      </w:r>
      <w:r w:rsidR="00D91208">
        <w:rPr>
          <w:rFonts w:ascii="Times New Roman" w:hAnsi="Times New Roman"/>
          <w:sz w:val="28"/>
          <w:szCs w:val="28"/>
          <w:lang w:val="ru-RU"/>
        </w:rPr>
        <w:t>18</w:t>
      </w:r>
      <w:r w:rsidRPr="001B07B0">
        <w:rPr>
          <w:rFonts w:ascii="Times New Roman" w:hAnsi="Times New Roman"/>
          <w:sz w:val="28"/>
          <w:szCs w:val="28"/>
          <w:lang w:val="ru-RU"/>
        </w:rPr>
        <w:t>)</w:t>
      </w:r>
      <w:r w:rsidRPr="001B07B0">
        <w:rPr>
          <w:rFonts w:ascii="Times New Roman" w:hAnsi="Times New Roman"/>
          <w:sz w:val="28"/>
          <w:szCs w:val="28"/>
          <w:lang w:val="ru-RU"/>
        </w:rPr>
        <w:tab/>
        <w:t xml:space="preserve">проведение мониторинга Интернет-ресурсов органов государственной власти и органов местного самоуправления Ленинградской области; проведение исследований общественного мнения в целях выявления оценки населением эффективности деятельности ОИВ ЛО и органов местного самоуправления; проведение исследований социального самочувствия, социально-значимых </w:t>
      </w:r>
      <w:r w:rsidRPr="001B07B0">
        <w:rPr>
          <w:rFonts w:ascii="Times New Roman" w:hAnsi="Times New Roman"/>
          <w:sz w:val="28"/>
          <w:szCs w:val="28"/>
          <w:lang w:val="ru-RU"/>
        </w:rPr>
        <w:lastRenderedPageBreak/>
        <w:t>потребностей (проблем) населения Ленинградской области, социальной активности, медиа-среды, информационного поля Ленинградской области;</w:t>
      </w:r>
      <w:proofErr w:type="gramEnd"/>
    </w:p>
    <w:p w:rsidR="002F7012" w:rsidRPr="001B07B0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07B0">
        <w:rPr>
          <w:rFonts w:ascii="Times New Roman" w:hAnsi="Times New Roman"/>
          <w:sz w:val="28"/>
          <w:szCs w:val="28"/>
          <w:lang w:val="ru-RU"/>
        </w:rPr>
        <w:t>в</w:t>
      </w:r>
      <w:r w:rsidR="00D91208">
        <w:rPr>
          <w:rFonts w:ascii="Times New Roman" w:hAnsi="Times New Roman"/>
          <w:sz w:val="28"/>
          <w:szCs w:val="28"/>
          <w:lang w:val="ru-RU"/>
        </w:rPr>
        <w:t>19</w:t>
      </w:r>
      <w:r w:rsidRPr="001B07B0">
        <w:rPr>
          <w:rFonts w:ascii="Times New Roman" w:hAnsi="Times New Roman"/>
          <w:sz w:val="28"/>
          <w:szCs w:val="28"/>
          <w:lang w:val="ru-RU"/>
        </w:rPr>
        <w:t>)</w:t>
      </w:r>
      <w:r w:rsidRPr="001B07B0">
        <w:rPr>
          <w:rFonts w:ascii="Times New Roman" w:hAnsi="Times New Roman"/>
          <w:sz w:val="28"/>
          <w:szCs w:val="28"/>
          <w:lang w:val="ru-RU"/>
        </w:rPr>
        <w:tab/>
        <w:t>организацию взаимодействия органов государственной власти Ленинградской области со средствами массовой информации (фестивали, конкурсы, семинары, круглые столы и т.п.).</w:t>
      </w:r>
      <w:proofErr w:type="gramEnd"/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г)</w:t>
      </w:r>
      <w:r w:rsidRPr="001B07B0">
        <w:rPr>
          <w:rFonts w:ascii="Times New Roman" w:hAnsi="Times New Roman"/>
          <w:sz w:val="28"/>
          <w:szCs w:val="28"/>
        </w:rPr>
        <w:tab/>
        <w:t>закупки в целях обеспечения текущего содержания (функционирования) объектов государственного имущества (автомобильных дорог, лесов, водных объектов, информационных систем, сегментов информационных систем, программных комплексов и т.д.);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д)</w:t>
      </w:r>
      <w:r w:rsidRPr="001B07B0">
        <w:rPr>
          <w:rFonts w:ascii="Times New Roman" w:hAnsi="Times New Roman"/>
          <w:sz w:val="28"/>
          <w:szCs w:val="28"/>
        </w:rPr>
        <w:tab/>
        <w:t>закупки в целях проведения капитального ремонта автомобильных дорог общего пользования;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е)</w:t>
      </w:r>
      <w:r w:rsidRPr="001B07B0">
        <w:rPr>
          <w:rFonts w:ascii="Times New Roman" w:hAnsi="Times New Roman"/>
          <w:sz w:val="28"/>
          <w:szCs w:val="28"/>
        </w:rPr>
        <w:tab/>
        <w:t>закупки в целях реставрации объектов культурного наследия Ленинградской области;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ж)</w:t>
      </w:r>
      <w:r w:rsidRPr="001B07B0">
        <w:rPr>
          <w:rFonts w:ascii="Times New Roman" w:hAnsi="Times New Roman"/>
          <w:sz w:val="28"/>
          <w:szCs w:val="28"/>
        </w:rPr>
        <w:tab/>
        <w:t>закупки в целях проведения организационных мероприятий, обязательность проведения которых установлена ПНПА Ленинградской области;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з)</w:t>
      </w:r>
      <w:r w:rsidRPr="001B07B0">
        <w:rPr>
          <w:rFonts w:ascii="Times New Roman" w:hAnsi="Times New Roman"/>
          <w:sz w:val="28"/>
          <w:szCs w:val="28"/>
        </w:rPr>
        <w:tab/>
        <w:t>закупки в целях организации предоставления социальных и иных выплат физическим лицам, обязательность предоставления которых установлена ПНПА Ленинградской области (накладные расходы);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и)</w:t>
      </w:r>
      <w:r w:rsidRPr="001B07B0">
        <w:rPr>
          <w:rFonts w:ascii="Times New Roman" w:hAnsi="Times New Roman"/>
          <w:sz w:val="28"/>
          <w:szCs w:val="28"/>
        </w:rPr>
        <w:tab/>
        <w:t>закупки в целях организации предоставления субсидий СПД в целях компенсации убытков, возникающих в связи с решениями органов государственной власти Ленинградской области, обязательность предоставления которых следует из ПНПА Ленинградской области (накладные расходы);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к)</w:t>
      </w:r>
      <w:r w:rsidRPr="001B07B0">
        <w:rPr>
          <w:rFonts w:ascii="Times New Roman" w:hAnsi="Times New Roman"/>
          <w:sz w:val="28"/>
          <w:szCs w:val="28"/>
        </w:rPr>
        <w:tab/>
        <w:t>закупки в целях формирования государственного материального резерва;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л)</w:t>
      </w:r>
      <w:r w:rsidRPr="001B07B0">
        <w:rPr>
          <w:rFonts w:ascii="Times New Roman" w:hAnsi="Times New Roman"/>
          <w:sz w:val="28"/>
          <w:szCs w:val="28"/>
        </w:rPr>
        <w:tab/>
        <w:t>иные закупки, имеющие выраженный постоянный характер (неограниченный во времени срок, отсутствие явной связи с достижением целей, связанных с изменением сложившейся в соответствующей сфере ситуации).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5.3.</w:t>
      </w:r>
      <w:r w:rsidRPr="001B07B0">
        <w:rPr>
          <w:rFonts w:ascii="Times New Roman" w:hAnsi="Times New Roman"/>
          <w:sz w:val="28"/>
          <w:szCs w:val="28"/>
        </w:rPr>
        <w:tab/>
        <w:t>В целях составления ОБАС к расходам на закупки товаров, работ и услуг для государственных нужд, имеющим проектный характер, относятся: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закупки в целях проведения капитального ремонта, реставрации объектов государственного имущества (кроме автомобильных дорог общего пользования, объектов культурного наследия);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закупки услуг для населения Ленинградской области, оказание которых не является обязательным в соответствии с ПНПА Ленинградской области;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в)</w:t>
      </w:r>
      <w:r w:rsidRPr="001B07B0">
        <w:rPr>
          <w:rFonts w:ascii="Times New Roman" w:hAnsi="Times New Roman"/>
          <w:sz w:val="28"/>
          <w:szCs w:val="28"/>
        </w:rPr>
        <w:tab/>
        <w:t>закупки работ в интересах неограниченного круга лиц, выполнение которых не является обязательным в соответствии с ПНПА Ленинградской области;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г)</w:t>
      </w:r>
      <w:r w:rsidRPr="001B07B0">
        <w:rPr>
          <w:rFonts w:ascii="Times New Roman" w:hAnsi="Times New Roman"/>
          <w:sz w:val="28"/>
          <w:szCs w:val="28"/>
        </w:rPr>
        <w:tab/>
        <w:t>закупки в целях развития материально-технической базы ГУ ЛО, органов государственной власти Ленинградской области;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д)</w:t>
      </w:r>
      <w:r w:rsidRPr="001B07B0">
        <w:rPr>
          <w:rFonts w:ascii="Times New Roman" w:hAnsi="Times New Roman"/>
          <w:sz w:val="28"/>
          <w:szCs w:val="28"/>
        </w:rPr>
        <w:tab/>
        <w:t>закупки в целях создания и развития информационных систем, программных комплексов (в том числе модернизация, создание дополнительных модулей и т.п.);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>е)</w:t>
      </w:r>
      <w:r w:rsidRPr="001B07B0">
        <w:rPr>
          <w:rFonts w:ascii="Times New Roman" w:hAnsi="Times New Roman"/>
          <w:sz w:val="28"/>
          <w:szCs w:val="28"/>
        </w:rPr>
        <w:tab/>
        <w:t>закупки в целях создания и развития иных имущественных комплексов, используемых для выполнения функций органов государственной власти Ленинградской области, ГКУ ЛО;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ж)</w:t>
      </w:r>
      <w:r w:rsidRPr="001B07B0">
        <w:rPr>
          <w:rFonts w:ascii="Times New Roman" w:hAnsi="Times New Roman"/>
          <w:sz w:val="28"/>
          <w:szCs w:val="28"/>
        </w:rPr>
        <w:tab/>
        <w:t>закупки в целях проведения организационных мероприятий, обязательность проведения которых не установлена ПНПА Ленинградской области;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з)</w:t>
      </w:r>
      <w:r w:rsidRPr="001B07B0">
        <w:rPr>
          <w:rFonts w:ascii="Times New Roman" w:hAnsi="Times New Roman"/>
          <w:sz w:val="28"/>
          <w:szCs w:val="28"/>
        </w:rPr>
        <w:tab/>
        <w:t>закупки услуг по разработке и актуализации стратегий, программ, планов мероприятий и т.п.;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и)</w:t>
      </w:r>
      <w:r w:rsidRPr="001B07B0">
        <w:rPr>
          <w:rFonts w:ascii="Times New Roman" w:hAnsi="Times New Roman"/>
          <w:sz w:val="28"/>
          <w:szCs w:val="28"/>
        </w:rPr>
        <w:tab/>
        <w:t>иные закупки, имеющие выраженный проектный характер (ограниченный срок осуществления, осуществление в целях достижения целей, связанных с изменением сложившейся в соответствующей сфере ситуации);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к)</w:t>
      </w:r>
      <w:r w:rsidRPr="001B07B0">
        <w:rPr>
          <w:rFonts w:ascii="Times New Roman" w:hAnsi="Times New Roman"/>
          <w:sz w:val="28"/>
          <w:szCs w:val="28"/>
        </w:rPr>
        <w:tab/>
        <w:t>иные закупки, направленные на исполнение обязательств, обязательность исполнения которых не установлена ПНПА Ленинградской области.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5.4.</w:t>
      </w:r>
      <w:r w:rsidRPr="001B07B0">
        <w:rPr>
          <w:rFonts w:ascii="Times New Roman" w:hAnsi="Times New Roman"/>
          <w:sz w:val="28"/>
          <w:szCs w:val="28"/>
        </w:rPr>
        <w:tab/>
        <w:t>При наличии затруднений при отнесении закупок товаров, работ и услуг для государственных нужд к закупкам, имеющим постоянный характер и закупкам, имеющим проектный характер, в целях составления ОБАС закупки относятся к категории закупок, имеющих проектный характер.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5.5.</w:t>
      </w:r>
      <w:r w:rsidRPr="001B07B0">
        <w:rPr>
          <w:rFonts w:ascii="Times New Roman" w:hAnsi="Times New Roman"/>
          <w:sz w:val="28"/>
          <w:szCs w:val="28"/>
        </w:rPr>
        <w:tab/>
        <w:t>Целевое назначение закупок товаров, работ и услуг для государственных нужд, имеющих постоянный характер,  указывается с учетом направлений, перечисленных в пункте 5.2 настояще</w:t>
      </w:r>
      <w:r w:rsidR="00743D2F" w:rsidRPr="001B07B0">
        <w:rPr>
          <w:rFonts w:ascii="Times New Roman" w:hAnsi="Times New Roman"/>
          <w:sz w:val="28"/>
          <w:szCs w:val="28"/>
        </w:rPr>
        <w:t>й</w:t>
      </w:r>
      <w:r w:rsidRPr="001B07B0">
        <w:rPr>
          <w:rFonts w:ascii="Times New Roman" w:hAnsi="Times New Roman"/>
          <w:sz w:val="28"/>
          <w:szCs w:val="28"/>
        </w:rPr>
        <w:t xml:space="preserve"> </w:t>
      </w:r>
      <w:r w:rsidR="00743D2F" w:rsidRPr="001B07B0">
        <w:rPr>
          <w:rFonts w:ascii="Times New Roman" w:hAnsi="Times New Roman"/>
          <w:sz w:val="28"/>
          <w:szCs w:val="28"/>
        </w:rPr>
        <w:t>Методики</w:t>
      </w:r>
      <w:r w:rsidRPr="001B07B0">
        <w:rPr>
          <w:rFonts w:ascii="Times New Roman" w:hAnsi="Times New Roman"/>
          <w:sz w:val="28"/>
          <w:szCs w:val="28"/>
        </w:rPr>
        <w:t>, с детализацией: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 xml:space="preserve">закупок в целях обеспечения текущей деятельности ГКУ ЛО – по </w:t>
      </w:r>
      <w:proofErr w:type="gramStart"/>
      <w:r w:rsidRPr="001B07B0">
        <w:rPr>
          <w:rFonts w:ascii="Times New Roman" w:hAnsi="Times New Roman"/>
          <w:sz w:val="28"/>
          <w:szCs w:val="28"/>
        </w:rPr>
        <w:t>отдельным</w:t>
      </w:r>
      <w:proofErr w:type="gramEnd"/>
      <w:r w:rsidRPr="001B07B0">
        <w:rPr>
          <w:rFonts w:ascii="Times New Roman" w:hAnsi="Times New Roman"/>
          <w:sz w:val="28"/>
          <w:szCs w:val="28"/>
        </w:rPr>
        <w:t xml:space="preserve"> ГКУ ЛО;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закупок в целях обеспечения текущего содержания (функционирования) объектов государственного имущества – по типам объектов государственного имущества;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в)</w:t>
      </w:r>
      <w:r w:rsidRPr="001B07B0">
        <w:rPr>
          <w:rFonts w:ascii="Times New Roman" w:hAnsi="Times New Roman"/>
          <w:sz w:val="28"/>
          <w:szCs w:val="28"/>
        </w:rPr>
        <w:tab/>
        <w:t>закупок в целях проведения организационных мероприятий – по группам организационных мероприятий (отдельным мероприятиям);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г)</w:t>
      </w:r>
      <w:r w:rsidRPr="001B07B0">
        <w:rPr>
          <w:rFonts w:ascii="Times New Roman" w:hAnsi="Times New Roman"/>
          <w:sz w:val="28"/>
          <w:szCs w:val="28"/>
        </w:rPr>
        <w:tab/>
        <w:t>закупок в целях организации предоставления социальных и иных выплат физическим лицам – по соответствующим выплатам (группам выплат);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д)</w:t>
      </w:r>
      <w:r w:rsidRPr="001B07B0">
        <w:rPr>
          <w:rFonts w:ascii="Times New Roman" w:hAnsi="Times New Roman"/>
          <w:sz w:val="28"/>
          <w:szCs w:val="28"/>
        </w:rPr>
        <w:tab/>
        <w:t>закупок в целях организации предоставления субсидий СПД в целях компенсации убытков, возникающих в связи с решениями органов государственной власти Ленинградской области – по соответствующим видам субсидий.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5.6.</w:t>
      </w:r>
      <w:r w:rsidRPr="001B07B0">
        <w:rPr>
          <w:rFonts w:ascii="Times New Roman" w:hAnsi="Times New Roman"/>
          <w:sz w:val="28"/>
          <w:szCs w:val="28"/>
        </w:rPr>
        <w:tab/>
        <w:t xml:space="preserve">Группы товаров, работ и услуг, предполагаемых к приобретению в рамках закупок товаров, работ и услуг для государственных нужд, имеющих постоянный характер, выделяются исходя </w:t>
      </w:r>
      <w:proofErr w:type="gramStart"/>
      <w:r w:rsidRPr="001B07B0">
        <w:rPr>
          <w:rFonts w:ascii="Times New Roman" w:hAnsi="Times New Roman"/>
          <w:sz w:val="28"/>
          <w:szCs w:val="28"/>
        </w:rPr>
        <w:t>из</w:t>
      </w:r>
      <w:proofErr w:type="gramEnd"/>
      <w:r w:rsidRPr="001B07B0">
        <w:rPr>
          <w:rFonts w:ascii="Times New Roman" w:hAnsi="Times New Roman"/>
          <w:sz w:val="28"/>
          <w:szCs w:val="28"/>
        </w:rPr>
        <w:t>: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применения различных коэффициентов индексации (индексов-дефляторов) по отношению к закупкам различных групп товаров, работ и услуг (например, коммунальных услуг);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отдельного представления групп товаров, работ и услуг в рамках закупок, указанных в пункте 5.7</w:t>
      </w:r>
      <w:r w:rsidR="00743D2F" w:rsidRPr="001B07B0">
        <w:rPr>
          <w:rFonts w:ascii="Times New Roman" w:hAnsi="Times New Roman"/>
          <w:sz w:val="28"/>
          <w:szCs w:val="28"/>
        </w:rPr>
        <w:t xml:space="preserve"> настоящей Методики</w:t>
      </w:r>
      <w:r w:rsidRPr="001B07B0">
        <w:rPr>
          <w:rFonts w:ascii="Times New Roman" w:hAnsi="Times New Roman"/>
          <w:sz w:val="28"/>
          <w:szCs w:val="28"/>
        </w:rPr>
        <w:t>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>5.7.</w:t>
      </w:r>
      <w:r w:rsidRPr="001B07B0">
        <w:rPr>
          <w:rFonts w:ascii="Times New Roman" w:hAnsi="Times New Roman"/>
          <w:sz w:val="28"/>
          <w:szCs w:val="28"/>
        </w:rPr>
        <w:tab/>
        <w:t>Детализированный расчет по закупкам товаров, работ и услуг для государственных нужд, имеющих постоянный характер, представляется в отношении закупок групп товаров, работ, услуг: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 xml:space="preserve">изменение объема бюджетных </w:t>
      </w:r>
      <w:proofErr w:type="gramStart"/>
      <w:r w:rsidRPr="001B07B0">
        <w:rPr>
          <w:rFonts w:ascii="Times New Roman" w:hAnsi="Times New Roman"/>
          <w:sz w:val="28"/>
          <w:szCs w:val="28"/>
        </w:rPr>
        <w:t>ассигнований</w:t>
      </w:r>
      <w:proofErr w:type="gramEnd"/>
      <w:r w:rsidRPr="001B07B0">
        <w:rPr>
          <w:rFonts w:ascii="Times New Roman" w:hAnsi="Times New Roman"/>
          <w:sz w:val="28"/>
          <w:szCs w:val="28"/>
        </w:rPr>
        <w:t xml:space="preserve"> на осуществление которых превышает индексы-дефляторы, доведенные комитетом финансов в целях планирования бюджетных ассигнований;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 xml:space="preserve">осуществление </w:t>
      </w:r>
      <w:proofErr w:type="gramStart"/>
      <w:r w:rsidRPr="001B07B0">
        <w:rPr>
          <w:rFonts w:ascii="Times New Roman" w:hAnsi="Times New Roman"/>
          <w:sz w:val="28"/>
          <w:szCs w:val="28"/>
        </w:rPr>
        <w:t>которых</w:t>
      </w:r>
      <w:proofErr w:type="gramEnd"/>
      <w:r w:rsidRPr="001B07B0">
        <w:rPr>
          <w:rFonts w:ascii="Times New Roman" w:hAnsi="Times New Roman"/>
          <w:sz w:val="28"/>
          <w:szCs w:val="28"/>
        </w:rPr>
        <w:t xml:space="preserve"> не планируется в текущем финансовом году;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в)</w:t>
      </w:r>
      <w:r w:rsidRPr="001B07B0">
        <w:rPr>
          <w:rFonts w:ascii="Times New Roman" w:hAnsi="Times New Roman"/>
          <w:sz w:val="28"/>
          <w:szCs w:val="28"/>
        </w:rPr>
        <w:tab/>
        <w:t>предполагающих приобретение товаров, стоимость единицы которых превышает 500 тыс. руб. (серверного оборудования, автотранспортных средств, и т.п.);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г)</w:t>
      </w:r>
      <w:r w:rsidRPr="001B07B0">
        <w:rPr>
          <w:rFonts w:ascii="Times New Roman" w:hAnsi="Times New Roman"/>
          <w:sz w:val="28"/>
          <w:szCs w:val="28"/>
        </w:rPr>
        <w:tab/>
        <w:t xml:space="preserve">указанных в подпунктах 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>з</w:t>
      </w:r>
      <w:proofErr w:type="gramStart"/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>-</w:t>
      </w:r>
      <w:proofErr w:type="gramEnd"/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>и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 xml:space="preserve"> пункта 5.2 настояще</w:t>
      </w:r>
      <w:r w:rsidR="00B41D43" w:rsidRPr="001B07B0">
        <w:rPr>
          <w:rFonts w:ascii="Times New Roman" w:hAnsi="Times New Roman"/>
          <w:sz w:val="28"/>
          <w:szCs w:val="28"/>
        </w:rPr>
        <w:t>й Методики</w:t>
      </w:r>
      <w:r w:rsidRPr="001B07B0">
        <w:rPr>
          <w:rFonts w:ascii="Times New Roman" w:hAnsi="Times New Roman"/>
          <w:sz w:val="28"/>
          <w:szCs w:val="28"/>
        </w:rPr>
        <w:t>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д)</w:t>
      </w:r>
      <w:r w:rsidRPr="001B07B0">
        <w:rPr>
          <w:rFonts w:ascii="Times New Roman" w:hAnsi="Times New Roman"/>
          <w:sz w:val="28"/>
          <w:szCs w:val="28"/>
        </w:rPr>
        <w:tab/>
        <w:t>предполагающих приобретение научно-исследовательских работ.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Детализированный расчет по закупкам товаров, работ и услуг для государственных нужд, имеющих постоянный характер, не представляется в отношении групп товаров, работ и услуг, расчетный объем бюджетных ассигнований на которые не превышает 1 млн. руб. Указанное ограничение не применяется к закупкам, указанным в подпунктах 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>в</w:t>
      </w:r>
      <w:proofErr w:type="gramStart"/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>-</w:t>
      </w:r>
      <w:proofErr w:type="gramEnd"/>
      <w:r w:rsidR="001B07B0">
        <w:rPr>
          <w:rFonts w:ascii="Times New Roman" w:hAnsi="Times New Roman"/>
          <w:sz w:val="28"/>
          <w:szCs w:val="28"/>
        </w:rPr>
        <w:t>"</w:t>
      </w:r>
      <w:r w:rsidR="001033E8">
        <w:rPr>
          <w:rFonts w:ascii="Times New Roman" w:hAnsi="Times New Roman"/>
          <w:sz w:val="28"/>
          <w:szCs w:val="28"/>
        </w:rPr>
        <w:t>д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 xml:space="preserve">. 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5.8.</w:t>
      </w:r>
      <w:r w:rsidRPr="001B07B0">
        <w:rPr>
          <w:rFonts w:ascii="Times New Roman" w:hAnsi="Times New Roman"/>
          <w:sz w:val="28"/>
          <w:szCs w:val="28"/>
        </w:rPr>
        <w:tab/>
        <w:t>В целях составления ОБАС закупки товаров, работ и услуг для государственных нужд, имеющие проектный характер, группируются в отдельные проекты.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5.9.</w:t>
      </w:r>
      <w:r w:rsidRPr="001B07B0">
        <w:rPr>
          <w:rFonts w:ascii="Times New Roman" w:hAnsi="Times New Roman"/>
          <w:sz w:val="28"/>
          <w:szCs w:val="28"/>
        </w:rPr>
        <w:tab/>
        <w:t>Описание ожидаемых результатов реализации проекта осуществляется с позиции влияния реализации проекта на целевые показатели государственных программ, а также иных общественно значимых результатов, обосновывающих целесообразность реализации проекта.</w:t>
      </w:r>
    </w:p>
    <w:p w:rsidR="002F7012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5.10.</w:t>
      </w:r>
      <w:r w:rsidRPr="001B07B0">
        <w:rPr>
          <w:rFonts w:ascii="Times New Roman" w:hAnsi="Times New Roman"/>
          <w:sz w:val="28"/>
          <w:szCs w:val="28"/>
        </w:rPr>
        <w:tab/>
      </w:r>
      <w:proofErr w:type="gramStart"/>
      <w:r w:rsidRPr="001B07B0">
        <w:rPr>
          <w:rFonts w:ascii="Times New Roman" w:hAnsi="Times New Roman"/>
          <w:sz w:val="28"/>
          <w:szCs w:val="28"/>
        </w:rPr>
        <w:t xml:space="preserve">При </w:t>
      </w:r>
      <w:r w:rsidR="00743D2F" w:rsidRPr="001B07B0">
        <w:rPr>
          <w:rFonts w:ascii="Times New Roman" w:hAnsi="Times New Roman"/>
          <w:sz w:val="28"/>
          <w:szCs w:val="28"/>
        </w:rPr>
        <w:t>осуществлении</w:t>
      </w:r>
      <w:r w:rsidRPr="001B07B0">
        <w:rPr>
          <w:rFonts w:ascii="Times New Roman" w:hAnsi="Times New Roman"/>
          <w:sz w:val="28"/>
          <w:szCs w:val="28"/>
        </w:rPr>
        <w:t xml:space="preserve"> расчета бюджетных ассигнований на закупки товаров, работ и услуг для государственных нужд, имеющие проектный характер, до 10% объема бюджетных ассигнований на осуществление закупок в рамках проекта (до 20% для планового периода) может быть указано по группам товаров, работ и услуг без указания количества и цены приобретаемых товаров, работ, услуг (например, канцелярские товары, транспортные расходы и т.п.).</w:t>
      </w:r>
      <w:proofErr w:type="gramEnd"/>
    </w:p>
    <w:p w:rsidR="00EA7D25" w:rsidRPr="001B07B0" w:rsidRDefault="00EA7D25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6. </w:t>
      </w:r>
      <w:r w:rsidR="00743D2F" w:rsidRPr="001B07B0">
        <w:rPr>
          <w:rFonts w:ascii="Times New Roman" w:hAnsi="Times New Roman"/>
          <w:sz w:val="28"/>
        </w:rPr>
        <w:t>П</w:t>
      </w:r>
      <w:r w:rsidRPr="001B07B0">
        <w:rPr>
          <w:rFonts w:ascii="Times New Roman" w:hAnsi="Times New Roman"/>
          <w:sz w:val="28"/>
        </w:rPr>
        <w:t>убличные нормативные социальные выплаты гражданам (КВР 310)</w:t>
      </w:r>
    </w:p>
    <w:p w:rsidR="00EA7D25" w:rsidRPr="00EA7D25" w:rsidRDefault="00EA7D25" w:rsidP="00EA7D25">
      <w:pPr>
        <w:pStyle w:val="Pro-Gramma"/>
      </w:pP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6.1.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публичные нормативные социальные выплаты гражданам (далее – социальные выплаты) составляется по форме согласно Приложению </w:t>
      </w:r>
      <w:r w:rsidR="001033E8">
        <w:rPr>
          <w:rFonts w:ascii="Times New Roman" w:hAnsi="Times New Roman"/>
          <w:sz w:val="28"/>
          <w:szCs w:val="28"/>
        </w:rPr>
        <w:t>5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6.2.</w:t>
      </w:r>
      <w:r w:rsidRPr="001B07B0">
        <w:rPr>
          <w:rFonts w:ascii="Times New Roman" w:hAnsi="Times New Roman"/>
          <w:sz w:val="28"/>
          <w:szCs w:val="28"/>
        </w:rPr>
        <w:tab/>
        <w:t>Численность получателей социальной выплаты определяется одним из методов, указанных в таблице 6.1.</w:t>
      </w:r>
    </w:p>
    <w:p w:rsidR="002F7012" w:rsidRPr="00EA7D25" w:rsidRDefault="002F7012" w:rsidP="00EA7D25">
      <w:pPr>
        <w:pStyle w:val="Pro-TabName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EA7D25">
        <w:rPr>
          <w:rFonts w:ascii="Times New Roman" w:hAnsi="Times New Roman"/>
          <w:color w:val="auto"/>
          <w:sz w:val="28"/>
          <w:szCs w:val="28"/>
        </w:rPr>
        <w:lastRenderedPageBreak/>
        <w:t>Таблица 6.1. Методы определения численности получателей социальных выплат в плановом году</w:t>
      </w:r>
    </w:p>
    <w:tbl>
      <w:tblPr>
        <w:tblStyle w:val="Pro-Table"/>
        <w:tblW w:w="5000" w:type="pct"/>
        <w:tblLook w:val="04A0" w:firstRow="1" w:lastRow="0" w:firstColumn="1" w:lastColumn="0" w:noHBand="0" w:noVBand="1"/>
      </w:tblPr>
      <w:tblGrid>
        <w:gridCol w:w="565"/>
        <w:gridCol w:w="2853"/>
        <w:gridCol w:w="6719"/>
      </w:tblGrid>
      <w:tr w:rsidR="002F7012" w:rsidRPr="001B07B0" w:rsidTr="00EA7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9" w:type="pct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07" w:type="pct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Метод</w:t>
            </w:r>
          </w:p>
        </w:tc>
        <w:tc>
          <w:tcPr>
            <w:tcW w:w="3314" w:type="pct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Условия применения</w:t>
            </w:r>
          </w:p>
        </w:tc>
      </w:tr>
      <w:tr w:rsidR="002F7012" w:rsidRPr="001B07B0" w:rsidTr="00EA7D25">
        <w:tc>
          <w:tcPr>
            <w:tcW w:w="279" w:type="pct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7" w:type="pct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Исходя из сложившейся численности получателей</w:t>
            </w:r>
          </w:p>
        </w:tc>
        <w:tc>
          <w:tcPr>
            <w:tcW w:w="3314" w:type="pct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социальная выплата предоставлялась в отчетном году;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критерии, определяющие получателей социальной выплаты, остались неизмененными по сравнению с отчетным годом;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стабильность контингента получателей социальной выплаты</w:t>
            </w:r>
          </w:p>
        </w:tc>
      </w:tr>
      <w:tr w:rsidR="002F7012" w:rsidRPr="001B07B0" w:rsidTr="00EA7D25">
        <w:tc>
          <w:tcPr>
            <w:tcW w:w="279" w:type="pct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7" w:type="pct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Исходя из контингента получателей</w:t>
            </w:r>
          </w:p>
        </w:tc>
        <w:tc>
          <w:tcPr>
            <w:tcW w:w="3314" w:type="pct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 xml:space="preserve">Во всех случаях, </w:t>
            </w:r>
            <w:proofErr w:type="gramStart"/>
            <w:r w:rsidRPr="001B07B0">
              <w:rPr>
                <w:rFonts w:ascii="Times New Roman" w:hAnsi="Times New Roman"/>
                <w:sz w:val="28"/>
                <w:szCs w:val="28"/>
              </w:rPr>
              <w:t>кроме</w:t>
            </w:r>
            <w:proofErr w:type="gramEnd"/>
            <w:r w:rsidRPr="001B07B0">
              <w:rPr>
                <w:rFonts w:ascii="Times New Roman" w:hAnsi="Times New Roman"/>
                <w:sz w:val="28"/>
                <w:szCs w:val="28"/>
              </w:rPr>
              <w:t xml:space="preserve"> указанных специально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proofErr w:type="spellStart"/>
            <w:r w:rsidRPr="001B07B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B07B0">
              <w:rPr>
                <w:rFonts w:ascii="Times New Roman" w:hAnsi="Times New Roman"/>
                <w:sz w:val="28"/>
                <w:szCs w:val="28"/>
              </w:rPr>
              <w:t xml:space="preserve">. составление ОБАС на предоставление новой социальной выплаты, изменение критериев нуждаемости, порядка присвоения званий, иных критериев определения получателей социальной выплаты и т.п.) </w:t>
            </w:r>
          </w:p>
        </w:tc>
      </w:tr>
    </w:tbl>
    <w:p w:rsidR="00EA7D25" w:rsidRDefault="00EA7D25" w:rsidP="001B07B0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Style w:val="Pro-List10"/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6.3.</w:t>
      </w:r>
      <w:r w:rsidRPr="001B07B0">
        <w:rPr>
          <w:rFonts w:ascii="Times New Roman" w:hAnsi="Times New Roman"/>
          <w:sz w:val="28"/>
          <w:szCs w:val="28"/>
        </w:rPr>
        <w:tab/>
      </w:r>
      <w:r w:rsidRPr="001B07B0">
        <w:rPr>
          <w:rStyle w:val="Pro-List10"/>
          <w:rFonts w:ascii="Times New Roman" w:hAnsi="Times New Roman"/>
          <w:sz w:val="28"/>
          <w:szCs w:val="28"/>
        </w:rPr>
        <w:t>Расчет численности получателей социальной выплаты осуществляется в соответствии с пунктами 6.4-6.6 настояще</w:t>
      </w:r>
      <w:r w:rsidR="00743D2F" w:rsidRPr="001B07B0">
        <w:rPr>
          <w:rStyle w:val="Pro-List10"/>
          <w:rFonts w:ascii="Times New Roman" w:hAnsi="Times New Roman"/>
          <w:sz w:val="28"/>
          <w:szCs w:val="28"/>
        </w:rPr>
        <w:t>й Методики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 и представляется в составе ОБАС (в свободном формате).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При невозможности использования методов, указанных в пункте 6.2 настояще</w:t>
      </w:r>
      <w:r w:rsidR="00743D2F" w:rsidRPr="001B07B0">
        <w:rPr>
          <w:rFonts w:ascii="Times New Roman" w:hAnsi="Times New Roman"/>
          <w:sz w:val="28"/>
          <w:szCs w:val="28"/>
        </w:rPr>
        <w:t>й Методики</w:t>
      </w:r>
      <w:r w:rsidRPr="001B07B0">
        <w:rPr>
          <w:rFonts w:ascii="Times New Roman" w:hAnsi="Times New Roman"/>
          <w:sz w:val="28"/>
          <w:szCs w:val="28"/>
        </w:rPr>
        <w:t xml:space="preserve">, </w:t>
      </w:r>
      <w:r w:rsidR="00B41D43" w:rsidRPr="001B07B0">
        <w:rPr>
          <w:rFonts w:ascii="Times New Roman" w:hAnsi="Times New Roman"/>
          <w:sz w:val="28"/>
          <w:szCs w:val="28"/>
        </w:rPr>
        <w:t>в составе ОБАС</w:t>
      </w:r>
      <w:r w:rsidRPr="001B07B0">
        <w:rPr>
          <w:rFonts w:ascii="Times New Roman" w:hAnsi="Times New Roman"/>
          <w:sz w:val="28"/>
          <w:szCs w:val="28"/>
        </w:rPr>
        <w:t xml:space="preserve"> представляет</w:t>
      </w:r>
      <w:r w:rsidR="00B41D43" w:rsidRPr="001B07B0">
        <w:rPr>
          <w:rFonts w:ascii="Times New Roman" w:hAnsi="Times New Roman"/>
          <w:sz w:val="28"/>
          <w:szCs w:val="28"/>
        </w:rPr>
        <w:t>ся</w:t>
      </w:r>
      <w:r w:rsidRPr="001B07B0">
        <w:rPr>
          <w:rFonts w:ascii="Times New Roman" w:hAnsi="Times New Roman"/>
          <w:sz w:val="28"/>
          <w:szCs w:val="28"/>
        </w:rPr>
        <w:t xml:space="preserve"> индивидуальный расчет, с кратким пояснением невозможности использования данных методов.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6.4.</w:t>
      </w:r>
      <w:r w:rsidRPr="001B07B0">
        <w:rPr>
          <w:rFonts w:ascii="Times New Roman" w:hAnsi="Times New Roman"/>
          <w:sz w:val="28"/>
          <w:szCs w:val="28"/>
        </w:rPr>
        <w:tab/>
        <w:t xml:space="preserve">Численность получателей социальной выплаты населению в плановом году </w:t>
      </w:r>
      <w:proofErr w:type="gramStart"/>
      <w:r w:rsidRPr="001B07B0">
        <w:rPr>
          <w:rFonts w:ascii="Times New Roman" w:hAnsi="Times New Roman"/>
          <w:sz w:val="28"/>
          <w:szCs w:val="28"/>
        </w:rPr>
        <w:t>исходя из сложившейся численности получателей выплаты определяется</w:t>
      </w:r>
      <w:proofErr w:type="gramEnd"/>
      <w:r w:rsidRPr="001B07B0">
        <w:rPr>
          <w:rFonts w:ascii="Times New Roman" w:hAnsi="Times New Roman"/>
          <w:sz w:val="28"/>
          <w:szCs w:val="28"/>
        </w:rPr>
        <w:t xml:space="preserve"> по формуле:</w:t>
      </w:r>
    </w:p>
    <w:p w:rsidR="002F7012" w:rsidRPr="001B07B0" w:rsidRDefault="002F7012" w:rsidP="00EA7D25">
      <w:pPr>
        <w:pStyle w:val="Pro-Gramma"/>
        <w:tabs>
          <w:tab w:val="left" w:pos="8505"/>
        </w:tabs>
        <w:spacing w:before="0" w:line="240" w:lineRule="auto"/>
        <w:ind w:left="0" w:firstLine="567"/>
        <w:rPr>
          <w:rStyle w:val="Pro-Marka"/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0"/>
          <w:sz w:val="28"/>
          <w:szCs w:val="28"/>
        </w:rPr>
        <w:object w:dxaOrig="2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4pt;height:34.45pt" o:ole="">
            <v:imagedata r:id="rId10" o:title=""/>
          </v:shape>
          <o:OLEObject Type="Embed" ProgID="Equation.3" ShapeID="_x0000_i1025" DrawAspect="Content" ObjectID="_1670674125" r:id="rId11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  <w:r w:rsidRPr="001B07B0">
        <w:rPr>
          <w:rFonts w:ascii="Times New Roman" w:hAnsi="Times New Roman"/>
          <w:sz w:val="28"/>
          <w:szCs w:val="28"/>
        </w:rPr>
        <w:tab/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Ni</w:t>
      </w:r>
      <w:r w:rsidRPr="001B07B0">
        <w:rPr>
          <w:rFonts w:ascii="Times New Roman" w:hAnsi="Times New Roman"/>
          <w:sz w:val="28"/>
          <w:szCs w:val="28"/>
        </w:rPr>
        <w:t xml:space="preserve"> – численность получателей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социальной выплаты в плановом году;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N</w:t>
      </w:r>
      <w:r w:rsidRPr="001B07B0">
        <w:rPr>
          <w:rFonts w:ascii="Times New Roman" w:hAnsi="Times New Roman"/>
          <w:sz w:val="28"/>
          <w:szCs w:val="28"/>
        </w:rPr>
        <w:t>(ог)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– численность получателей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социальной выплаты в отчетном году;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Gi</w:t>
      </w:r>
      <w:r w:rsidRPr="001B07B0">
        <w:rPr>
          <w:rFonts w:ascii="Times New Roman" w:hAnsi="Times New Roman"/>
          <w:sz w:val="28"/>
          <w:szCs w:val="28"/>
        </w:rPr>
        <w:t xml:space="preserve"> – прогнозируемая на плановый год числе</w:t>
      </w:r>
      <w:r w:rsidR="00F81714" w:rsidRPr="001B07B0">
        <w:rPr>
          <w:rFonts w:ascii="Times New Roman" w:hAnsi="Times New Roman"/>
          <w:sz w:val="28"/>
          <w:szCs w:val="28"/>
        </w:rPr>
        <w:t>нность населения, характеризующая</w:t>
      </w:r>
      <w:r w:rsidRPr="001B07B0">
        <w:rPr>
          <w:rFonts w:ascii="Times New Roman" w:hAnsi="Times New Roman"/>
          <w:sz w:val="28"/>
          <w:szCs w:val="28"/>
        </w:rPr>
        <w:t xml:space="preserve"> контингент получателей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социальной выплате (численность обучающихся, численность неработающих, численность пенсионеров, численность населения Ленинградской области в целом и т.п.);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G</w:t>
      </w:r>
      <w:r w:rsidRPr="001B07B0">
        <w:rPr>
          <w:rFonts w:ascii="Times New Roman" w:hAnsi="Times New Roman"/>
          <w:sz w:val="28"/>
          <w:szCs w:val="28"/>
        </w:rPr>
        <w:t>(ог)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– числен</w:t>
      </w:r>
      <w:r w:rsidR="00F81714" w:rsidRPr="001B07B0">
        <w:rPr>
          <w:rFonts w:ascii="Times New Roman" w:hAnsi="Times New Roman"/>
          <w:sz w:val="28"/>
          <w:szCs w:val="28"/>
        </w:rPr>
        <w:t>ность населения, характеризующая</w:t>
      </w:r>
      <w:r w:rsidRPr="001B07B0">
        <w:rPr>
          <w:rFonts w:ascii="Times New Roman" w:hAnsi="Times New Roman"/>
          <w:sz w:val="28"/>
          <w:szCs w:val="28"/>
        </w:rPr>
        <w:t xml:space="preserve"> контингент получателей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социальной выплате, в отчетном году;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K</w:t>
      </w:r>
      <w:r w:rsidRPr="001B07B0">
        <w:rPr>
          <w:rFonts w:ascii="Times New Roman" w:hAnsi="Times New Roman"/>
          <w:sz w:val="28"/>
          <w:szCs w:val="28"/>
        </w:rPr>
        <w:t>(ку)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– коэффициент, отражающий влияние прочих факторов на изменение численности получателей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социальной выплаты в плановом году по сравнению с отчетным годом.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В случае применения значений показателя </w:t>
      </w:r>
      <w:r w:rsidRPr="001B07B0">
        <w:rPr>
          <w:rFonts w:ascii="Times New Roman" w:hAnsi="Times New Roman"/>
          <w:sz w:val="28"/>
          <w:szCs w:val="28"/>
          <w:lang w:val="en-US"/>
        </w:rPr>
        <w:t>K</w:t>
      </w:r>
      <w:r w:rsidRPr="001B07B0">
        <w:rPr>
          <w:rFonts w:ascii="Times New Roman" w:hAnsi="Times New Roman"/>
          <w:sz w:val="28"/>
          <w:szCs w:val="28"/>
        </w:rPr>
        <w:t>(ку)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, отличных от 1, </w:t>
      </w:r>
      <w:r w:rsidR="00743D2F" w:rsidRPr="001B07B0">
        <w:rPr>
          <w:rFonts w:ascii="Times New Roman" w:hAnsi="Times New Roman"/>
          <w:sz w:val="28"/>
          <w:szCs w:val="28"/>
        </w:rPr>
        <w:t>в составе ОБАС</w:t>
      </w:r>
      <w:r w:rsidRPr="001B07B0">
        <w:rPr>
          <w:rFonts w:ascii="Times New Roman" w:hAnsi="Times New Roman"/>
          <w:sz w:val="28"/>
          <w:szCs w:val="28"/>
        </w:rPr>
        <w:t xml:space="preserve"> представляются пояснения относительно факторов, влияющих на изменение численности получателей.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>6.5.</w:t>
      </w:r>
      <w:r w:rsidRPr="001B07B0">
        <w:rPr>
          <w:rFonts w:ascii="Times New Roman" w:hAnsi="Times New Roman"/>
          <w:sz w:val="28"/>
          <w:szCs w:val="28"/>
        </w:rPr>
        <w:tab/>
        <w:t>Численность получателей социальной выплаты населению в плановом году исходя из контингента получателей выплаты определяется по формуле: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12"/>
          <w:sz w:val="28"/>
          <w:szCs w:val="28"/>
        </w:rPr>
        <w:object w:dxaOrig="2620" w:dyaOrig="360">
          <v:shape id="_x0000_i1026" type="#_x0000_t75" style="width:129.6pt;height:19.4pt" o:ole="">
            <v:imagedata r:id="rId12" o:title=""/>
          </v:shape>
          <o:OLEObject Type="Embed" ProgID="Equation.3" ShapeID="_x0000_i1026" DrawAspect="Content" ObjectID="_1670674126" r:id="rId13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Ni</w:t>
      </w:r>
      <w:r w:rsidRPr="001B07B0">
        <w:rPr>
          <w:rFonts w:ascii="Times New Roman" w:hAnsi="Times New Roman"/>
          <w:sz w:val="28"/>
          <w:szCs w:val="28"/>
        </w:rPr>
        <w:t xml:space="preserve"> – численность получателей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социальной выплаты в плановом году;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Gi</w:t>
      </w:r>
      <w:r w:rsidRPr="001B07B0">
        <w:rPr>
          <w:rFonts w:ascii="Times New Roman" w:hAnsi="Times New Roman"/>
          <w:sz w:val="28"/>
          <w:szCs w:val="28"/>
        </w:rPr>
        <w:t xml:space="preserve"> – прогнозируемая на плановый год числе</w:t>
      </w:r>
      <w:r w:rsidR="00F81714" w:rsidRPr="001B07B0">
        <w:rPr>
          <w:rFonts w:ascii="Times New Roman" w:hAnsi="Times New Roman"/>
          <w:sz w:val="28"/>
          <w:szCs w:val="28"/>
        </w:rPr>
        <w:t>нность населения, характеризующая</w:t>
      </w:r>
      <w:r w:rsidRPr="001B07B0">
        <w:rPr>
          <w:rFonts w:ascii="Times New Roman" w:hAnsi="Times New Roman"/>
          <w:sz w:val="28"/>
          <w:szCs w:val="28"/>
        </w:rPr>
        <w:t xml:space="preserve"> контингент получателей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социальной выплате (численность обучающихся, численность неработающих, численность пенсионеров, численность населения Ленинградской области в целом и т.п.);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d</w:t>
      </w:r>
      <w:r w:rsidRPr="001B07B0">
        <w:rPr>
          <w:rFonts w:ascii="Times New Roman" w:hAnsi="Times New Roman"/>
          <w:sz w:val="28"/>
          <w:szCs w:val="28"/>
        </w:rPr>
        <w:t>(усл)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– </w:t>
      </w:r>
      <w:r w:rsidR="00F81714" w:rsidRPr="001B07B0">
        <w:rPr>
          <w:rFonts w:ascii="Times New Roman" w:hAnsi="Times New Roman"/>
          <w:sz w:val="28"/>
          <w:szCs w:val="28"/>
        </w:rPr>
        <w:t>доля населения, характеризующая</w:t>
      </w:r>
      <w:r w:rsidRPr="001B07B0">
        <w:rPr>
          <w:rFonts w:ascii="Times New Roman" w:hAnsi="Times New Roman"/>
          <w:sz w:val="28"/>
          <w:szCs w:val="28"/>
        </w:rPr>
        <w:t xml:space="preserve"> контингент получателей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социальной выплате, соответствующего различным критериям, установленным для получателей i-ой социальной выплаты (уровень дохода, наличие детей, званий и т.д.);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K</w:t>
      </w:r>
      <w:r w:rsidRPr="001B07B0">
        <w:rPr>
          <w:rFonts w:ascii="Times New Roman" w:hAnsi="Times New Roman"/>
          <w:sz w:val="28"/>
          <w:szCs w:val="28"/>
        </w:rPr>
        <w:t>(об)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– доля физических лиц, имеющих право на получение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социальной выплаты, фактически получающих данную выплату (определяется на основе данных отчетного года либо на основе аналогичной доли по другим социальным выплатам, имеющим схожие характеристики контингента получателей).</w:t>
      </w:r>
    </w:p>
    <w:p w:rsidR="002F7012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6.6.</w:t>
      </w:r>
      <w:r w:rsidRPr="001B07B0">
        <w:rPr>
          <w:rFonts w:ascii="Times New Roman" w:hAnsi="Times New Roman"/>
          <w:sz w:val="28"/>
          <w:szCs w:val="28"/>
        </w:rPr>
        <w:tab/>
        <w:t>Средний размер социальной выплаты в плановом году определяется в зависимости от типа выплаты, с использованием методов, указанных в таблице 6.2.</w:t>
      </w:r>
    </w:p>
    <w:p w:rsidR="00EA7D25" w:rsidRPr="001B07B0" w:rsidRDefault="00EA7D25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Pr="00EA7D25" w:rsidRDefault="002F7012" w:rsidP="001B07B0">
      <w:pPr>
        <w:pStyle w:val="Pro-TabName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A7D25">
        <w:rPr>
          <w:rFonts w:ascii="Times New Roman" w:hAnsi="Times New Roman"/>
          <w:color w:val="auto"/>
          <w:sz w:val="28"/>
          <w:szCs w:val="28"/>
        </w:rPr>
        <w:t>Таблица 6.2. Методы определения среднего размера социальных выплат в плановом году</w:t>
      </w:r>
    </w:p>
    <w:tbl>
      <w:tblPr>
        <w:tblStyle w:val="Pro-Table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3110"/>
        <w:gridCol w:w="3609"/>
        <w:gridCol w:w="2812"/>
      </w:tblGrid>
      <w:tr w:rsidR="002F7012" w:rsidRPr="001B07B0" w:rsidTr="00EA7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Тип выплаты</w:t>
            </w:r>
          </w:p>
        </w:tc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Условия применения</w:t>
            </w:r>
          </w:p>
        </w:tc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Метод</w:t>
            </w:r>
          </w:p>
        </w:tc>
      </w:tr>
      <w:tr w:rsidR="002F7012" w:rsidRPr="001B07B0" w:rsidTr="00EA7D25"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Выплаты населению с фиксированным размером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ПНПА Ленинградской области установлен фиксированный размер социальной выплаты, не предусматривающий регулярной индексации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В размере значения, установленного НПА Ленинградской области</w:t>
            </w:r>
          </w:p>
        </w:tc>
      </w:tr>
      <w:tr w:rsidR="002F7012" w:rsidRPr="001B07B0" w:rsidTr="00EA7D25">
        <w:tc>
          <w:tcPr>
            <w:tcW w:w="0" w:type="auto"/>
            <w:vMerge w:val="restart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 xml:space="preserve">Выплаты населению с размером, </w:t>
            </w:r>
            <w:r w:rsidR="00F81714" w:rsidRPr="001B07B0">
              <w:rPr>
                <w:rFonts w:ascii="Times New Roman" w:hAnsi="Times New Roman"/>
                <w:sz w:val="28"/>
                <w:szCs w:val="28"/>
              </w:rPr>
              <w:t>определяемым законом</w:t>
            </w:r>
            <w:r w:rsidRPr="001B07B0">
              <w:rPr>
                <w:rFonts w:ascii="Times New Roman" w:hAnsi="Times New Roman"/>
                <w:sz w:val="28"/>
                <w:szCs w:val="28"/>
              </w:rPr>
              <w:t xml:space="preserve"> о бюджете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ПНПА Ленинградской области, установлено, что размер социальной выплаты устанавливается законом об областном бюджете;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в закон</w:t>
            </w:r>
            <w:r w:rsidR="00F81714" w:rsidRPr="001B07B0">
              <w:rPr>
                <w:rFonts w:ascii="Times New Roman" w:hAnsi="Times New Roman"/>
                <w:sz w:val="28"/>
                <w:szCs w:val="28"/>
              </w:rPr>
              <w:t>ом</w:t>
            </w:r>
            <w:r w:rsidRPr="001B07B0">
              <w:rPr>
                <w:rFonts w:ascii="Times New Roman" w:hAnsi="Times New Roman"/>
                <w:sz w:val="28"/>
                <w:szCs w:val="28"/>
              </w:rPr>
              <w:t xml:space="preserve"> об областном бюджете установлен размер социальной выплаты для планового года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В размере значения, установленного НПА Ленинградской области</w:t>
            </w:r>
          </w:p>
        </w:tc>
      </w:tr>
      <w:tr w:rsidR="002F7012" w:rsidRPr="001B07B0" w:rsidTr="00EA7D25">
        <w:tc>
          <w:tcPr>
            <w:tcW w:w="0" w:type="auto"/>
            <w:vMerge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ПНПА Ленинградской области, установлено, что размер социальной выплаты устанавливается законом об областном бюджете;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1714" w:rsidRPr="001B07B0">
              <w:rPr>
                <w:rFonts w:ascii="Times New Roman" w:hAnsi="Times New Roman"/>
                <w:sz w:val="28"/>
                <w:szCs w:val="28"/>
              </w:rPr>
              <w:t>законом</w:t>
            </w:r>
            <w:r w:rsidRPr="001B07B0">
              <w:rPr>
                <w:rFonts w:ascii="Times New Roman" w:hAnsi="Times New Roman"/>
                <w:sz w:val="28"/>
                <w:szCs w:val="28"/>
              </w:rPr>
              <w:t xml:space="preserve"> об областном бюджете не установлен размер социальной выплаты для планового года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Индексация значений текущего года в соответствии с параметрами планирования бюджетных ассигнований</w:t>
            </w:r>
          </w:p>
        </w:tc>
      </w:tr>
      <w:tr w:rsidR="002F7012" w:rsidRPr="001B07B0" w:rsidTr="00EA7D25"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Выплаты населению с фиксированным размером и установленным порядком индексации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НПА Ленинградской области установлен фиксированный размер социальной выплаты и определен порядок индексации размера социальной выплаты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Индексация в соответствии с порядком, установленным НПА Ленинградской области</w:t>
            </w:r>
          </w:p>
        </w:tc>
      </w:tr>
      <w:tr w:rsidR="002F7012" w:rsidRPr="001B07B0" w:rsidTr="00EA7D25"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Выплаты населению с фиксированным размером и индексацией по закону о бюджете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ПНПА Ленинградской области установлен фиксированный размер социальной выплаты и определено, что индексация размера выплаты осуществляется в соответствии с законом об областном бюджете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Индексация значений текущего года в соответствии с параметрами планирования бюджетных ассигнований</w:t>
            </w:r>
          </w:p>
        </w:tc>
      </w:tr>
      <w:tr w:rsidR="002F7012" w:rsidRPr="001B07B0" w:rsidTr="00EA7D25">
        <w:tc>
          <w:tcPr>
            <w:tcW w:w="0" w:type="auto"/>
            <w:vMerge w:val="restart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Выплаты населению, определяемые кратно нормативно установленной базе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 xml:space="preserve">(НПА Российской Федерации и (или) </w:t>
            </w:r>
            <w:r w:rsidRPr="001B07B0">
              <w:rPr>
                <w:rFonts w:ascii="Times New Roman" w:hAnsi="Times New Roman"/>
                <w:sz w:val="28"/>
                <w:szCs w:val="28"/>
              </w:rPr>
              <w:lastRenderedPageBreak/>
              <w:t>Ленинградской области установлено, что размер выплаты населению определяется кратно определенной базовой величине, устанавливаемой иным НПА)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lastRenderedPageBreak/>
              <w:t>НПА установлено значение базовой величины на плановый год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Кратно базовой величине, установленной НПА Российской Федерации или Ленинградской области</w:t>
            </w:r>
          </w:p>
        </w:tc>
      </w:tr>
      <w:tr w:rsidR="002F7012" w:rsidRPr="001B07B0" w:rsidTr="00EA7D25">
        <w:tc>
          <w:tcPr>
            <w:tcW w:w="0" w:type="auto"/>
            <w:vMerge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НПА не установлено значение базовой величины на плановый год;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НПА Российской Федерации или Ленинградской области установлен формализованный порядок определения (расчета) размера базовой величины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Кратно базовой величине, определяемой в соответствии с НПА Российской Федерации или Ленинградской области</w:t>
            </w:r>
          </w:p>
        </w:tc>
      </w:tr>
      <w:tr w:rsidR="002F7012" w:rsidRPr="001B07B0" w:rsidTr="00EA7D25">
        <w:tc>
          <w:tcPr>
            <w:tcW w:w="0" w:type="auto"/>
            <w:vMerge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НПА не установлено значение базовой величины на плановый год;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НПА Российской Федерации или Ленинградской области не установлен формализованный порядок определения (расчета) размера базовой величины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Кратно базовой величине, определяемой посредством индексации</w:t>
            </w:r>
          </w:p>
        </w:tc>
      </w:tr>
      <w:tr w:rsidR="002F7012" w:rsidRPr="001B07B0" w:rsidTr="00EA7D25">
        <w:tc>
          <w:tcPr>
            <w:tcW w:w="0" w:type="auto"/>
            <w:vMerge w:val="restart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Компенсация полных расходов получателя (доли от полных расходов получателя)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НПА Российской Федерации и (или) Ленинградской области установлено, что социальная выплата осуществляется в размере фактически понесенных физическим лицом целевых расходов (доли от понесенных расходов), без установления каких-либо ограничений на объем данных расходов;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выплата населению предоставлялась в отчетном году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Индексация среднего размера выплаты в отчетном году</w:t>
            </w:r>
          </w:p>
        </w:tc>
      </w:tr>
      <w:tr w:rsidR="002F7012" w:rsidRPr="001B07B0" w:rsidTr="00EA7D25">
        <w:tc>
          <w:tcPr>
            <w:tcW w:w="0" w:type="auto"/>
            <w:vMerge/>
            <w:tcBorders>
              <w:bottom w:val="single" w:sz="2" w:space="0" w:color="808080" w:themeColor="background1" w:themeShade="80"/>
            </w:tcBorders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НПА Российской Федерации и (или) Ленинградской области установлено, что социальная выплата осуществляется в размере фактически понесенных физическим лицом целевых расходо</w:t>
            </w:r>
            <w:r w:rsidR="00F81714" w:rsidRPr="001B07B0">
              <w:rPr>
                <w:rFonts w:ascii="Times New Roman" w:hAnsi="Times New Roman"/>
                <w:sz w:val="28"/>
                <w:szCs w:val="28"/>
              </w:rPr>
              <w:t>в (доли от понесенных расходов)</w:t>
            </w:r>
            <w:r w:rsidRPr="001B07B0">
              <w:rPr>
                <w:rFonts w:ascii="Times New Roman" w:hAnsi="Times New Roman"/>
                <w:sz w:val="28"/>
                <w:szCs w:val="28"/>
              </w:rPr>
              <w:t xml:space="preserve"> без установления каких-либо ограничений на объем данных расходов;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социальная выплата не предоставлялась в отчетном году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На основе расчета типичных расходов получателя, подлежащих компенсации</w:t>
            </w:r>
          </w:p>
        </w:tc>
      </w:tr>
      <w:tr w:rsidR="002F7012" w:rsidRPr="001B07B0" w:rsidTr="00EA7D25">
        <w:tc>
          <w:tcPr>
            <w:tcW w:w="0" w:type="auto"/>
            <w:tcBorders>
              <w:bottom w:val="nil"/>
            </w:tcBorders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 w:val="restart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Компенсация расходов получателя с ограничением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(НПА Российской Федерации и (или) Ленинградской области установлено, что выплата осуществляется в размере фактически понесенных физическим лицом целевых расходов (доли от понесенных расходов), но не более установленной величины)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социальная выплата предоставлялась в отчетном году;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размер ограничения на максимальный размер социальной выплаты в плановом году корректируется пропорционально изменению потребительских цен (в сравнении с отчетным годом)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Индексация среднего размера выплаты в отчетном году</w:t>
            </w:r>
          </w:p>
        </w:tc>
      </w:tr>
      <w:tr w:rsidR="002F7012" w:rsidRPr="001B07B0" w:rsidTr="00EA7D25">
        <w:tc>
          <w:tcPr>
            <w:tcW w:w="0" w:type="auto"/>
            <w:tcBorders>
              <w:top w:val="nil"/>
              <w:bottom w:val="nil"/>
            </w:tcBorders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прогнозная доля получателей социальной выплаты, которым в плановом году фактические расходы будут компенсированы в размере ограничения на максимальный размер, близка к 100%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В размере значения, утвержденного НПА Ленинградской области</w:t>
            </w:r>
          </w:p>
        </w:tc>
      </w:tr>
      <w:tr w:rsidR="002F7012" w:rsidRPr="001B07B0" w:rsidTr="00EA7D25">
        <w:trPr>
          <w:cantSplit w:val="0"/>
        </w:trPr>
        <w:tc>
          <w:tcPr>
            <w:tcW w:w="0" w:type="auto"/>
            <w:tcBorders>
              <w:top w:val="nil"/>
              <w:bottom w:val="nil"/>
            </w:tcBorders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 xml:space="preserve">- социальная выплата </w:t>
            </w:r>
            <w:r w:rsidRPr="001B07B0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предоставлялась в отчетном году;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размер ограничения на максимальный размер социальной выплаты в плановом году корректируется непропорционально изменению потребительских цен (в сравнении с отчетным годом);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прогнозная доля получателей социальной выплаты, которым в плановом году фактические расходы будут компенсированы в размере ограничения на максимальный размер, далека от 100%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Эконометрическая модель исходя из </w:t>
            </w:r>
            <w:r w:rsidRPr="001B07B0">
              <w:rPr>
                <w:rFonts w:ascii="Times New Roman" w:hAnsi="Times New Roman"/>
                <w:sz w:val="28"/>
                <w:szCs w:val="28"/>
              </w:rPr>
              <w:lastRenderedPageBreak/>
              <w:t>среднего размера выплаты в отчетном году</w:t>
            </w:r>
          </w:p>
        </w:tc>
      </w:tr>
      <w:tr w:rsidR="002F7012" w:rsidRPr="001B07B0" w:rsidTr="00EA7D25">
        <w:tc>
          <w:tcPr>
            <w:tcW w:w="0" w:type="auto"/>
            <w:tcBorders>
              <w:top w:val="nil"/>
            </w:tcBorders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социальная выплата не предоставлялась в отчетном году;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прогнозная доля получателей социальной выплаты, которым в плановом году фактические расходы будут компенсированы в размере ниже ограничения на максимальный размер выплаты, далека от 100%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Эконометрическая модель на основе ограничения на максимальный размер выплаты</w:t>
            </w:r>
          </w:p>
        </w:tc>
      </w:tr>
      <w:tr w:rsidR="002F7012" w:rsidRPr="001B07B0" w:rsidTr="00EA7D25"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Выплаты населению, предполагающие предоставление субсидий гражданам на оплату жилого помещения и коммунальных услуг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Индексация среднего размера выплаты в отчетном году</w:t>
            </w:r>
          </w:p>
        </w:tc>
      </w:tr>
      <w:tr w:rsidR="002F7012" w:rsidRPr="001B07B0" w:rsidTr="00EA7D25"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gridSpan w:val="2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 xml:space="preserve">Выплаты населению, размер которых устанавливается законодательно, но не ниже размера выплат (компенсаций), фактически предоставленных в базовом году </w:t>
            </w:r>
            <w:r w:rsidRPr="001B07B0">
              <w:rPr>
                <w:rFonts w:ascii="Times New Roman" w:hAnsi="Times New Roman"/>
                <w:sz w:val="28"/>
                <w:szCs w:val="28"/>
              </w:rPr>
              <w:br/>
              <w:t>(компенсация части расходов по оплате жилого помещения и коммунальных услуг, в том числе части расходов по оплате жилого помещения, понесенных членами семей ветеранов труда, совместно с ними проживающими и находящимися на их иждивении либо получающими пенсию по старости и не пользующимися правом на аналогичную выплату по другим основаниям)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Эконометрическая модель с учетом ограничений прошлых лет</w:t>
            </w:r>
          </w:p>
        </w:tc>
      </w:tr>
    </w:tbl>
    <w:p w:rsidR="00EA7D25" w:rsidRDefault="00EA7D25" w:rsidP="001B07B0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Style w:val="Pro-List10"/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6.7.</w:t>
      </w:r>
      <w:r w:rsidRPr="001B07B0">
        <w:rPr>
          <w:rFonts w:ascii="Times New Roman" w:hAnsi="Times New Roman"/>
          <w:sz w:val="28"/>
          <w:szCs w:val="28"/>
        </w:rPr>
        <w:tab/>
      </w:r>
      <w:r w:rsidRPr="001B07B0">
        <w:rPr>
          <w:rStyle w:val="Pro-List10"/>
          <w:rFonts w:ascii="Times New Roman" w:hAnsi="Times New Roman"/>
          <w:sz w:val="28"/>
          <w:szCs w:val="28"/>
        </w:rPr>
        <w:t>Расчет среднего размера социальной выплаты осуществляется в соответствии с пунктами 6.8-6.17</w:t>
      </w:r>
      <w:r w:rsidR="00743D2F" w:rsidRPr="001B07B0">
        <w:rPr>
          <w:rStyle w:val="Pro-List10"/>
          <w:rFonts w:ascii="Times New Roman" w:hAnsi="Times New Roman"/>
          <w:sz w:val="28"/>
          <w:szCs w:val="28"/>
        </w:rPr>
        <w:t xml:space="preserve"> настоящей Методики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 и представляется в составе ОБАС (в свободном формате).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При определении </w:t>
      </w:r>
      <w:r w:rsidRPr="001B07B0">
        <w:rPr>
          <w:rStyle w:val="Pro-List10"/>
          <w:rFonts w:ascii="Times New Roman" w:hAnsi="Times New Roman"/>
          <w:sz w:val="28"/>
          <w:szCs w:val="28"/>
        </w:rPr>
        <w:t>среднего размера социальной выплаты</w:t>
      </w:r>
      <w:r w:rsidRPr="001B07B0">
        <w:rPr>
          <w:rFonts w:ascii="Times New Roman" w:hAnsi="Times New Roman"/>
          <w:sz w:val="28"/>
          <w:szCs w:val="28"/>
        </w:rPr>
        <w:t xml:space="preserve"> в размере значения, установленного НПА Ленинградской области, вместо расчета представляется ссылка на соответствующий НПА Ленинградской области.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При невозможности использования методов расчета, указанных в пункте 6.7 настояще</w:t>
      </w:r>
      <w:r w:rsidR="00743D2F" w:rsidRPr="001B07B0">
        <w:rPr>
          <w:rFonts w:ascii="Times New Roman" w:hAnsi="Times New Roman"/>
          <w:sz w:val="28"/>
          <w:szCs w:val="28"/>
        </w:rPr>
        <w:t>й Методики</w:t>
      </w:r>
      <w:r w:rsidRPr="001B07B0">
        <w:rPr>
          <w:rFonts w:ascii="Times New Roman" w:hAnsi="Times New Roman"/>
          <w:sz w:val="28"/>
          <w:szCs w:val="28"/>
        </w:rPr>
        <w:t xml:space="preserve">, </w:t>
      </w:r>
      <w:r w:rsidR="00B41D43" w:rsidRPr="001B07B0">
        <w:rPr>
          <w:rFonts w:ascii="Times New Roman" w:hAnsi="Times New Roman"/>
          <w:sz w:val="28"/>
          <w:szCs w:val="28"/>
        </w:rPr>
        <w:t>в составе ОБАС</w:t>
      </w:r>
      <w:r w:rsidRPr="001B07B0">
        <w:rPr>
          <w:rFonts w:ascii="Times New Roman" w:hAnsi="Times New Roman"/>
          <w:sz w:val="28"/>
          <w:szCs w:val="28"/>
        </w:rPr>
        <w:t xml:space="preserve"> представляет</w:t>
      </w:r>
      <w:r w:rsidR="00B41D43" w:rsidRPr="001B07B0">
        <w:rPr>
          <w:rFonts w:ascii="Times New Roman" w:hAnsi="Times New Roman"/>
          <w:sz w:val="28"/>
          <w:szCs w:val="28"/>
        </w:rPr>
        <w:t>ся</w:t>
      </w:r>
      <w:r w:rsidRPr="001B07B0">
        <w:rPr>
          <w:rFonts w:ascii="Times New Roman" w:hAnsi="Times New Roman"/>
          <w:sz w:val="28"/>
          <w:szCs w:val="28"/>
        </w:rPr>
        <w:t xml:space="preserve"> индивидуальный расчет сред</w:t>
      </w:r>
      <w:r w:rsidR="00F81714" w:rsidRPr="001B07B0">
        <w:rPr>
          <w:rFonts w:ascii="Times New Roman" w:hAnsi="Times New Roman"/>
          <w:sz w:val="28"/>
          <w:szCs w:val="28"/>
        </w:rPr>
        <w:t>него размера социальной выплаты</w:t>
      </w:r>
      <w:r w:rsidRPr="001B07B0">
        <w:rPr>
          <w:rFonts w:ascii="Times New Roman" w:hAnsi="Times New Roman"/>
          <w:sz w:val="28"/>
          <w:szCs w:val="28"/>
        </w:rPr>
        <w:t xml:space="preserve"> с кратким пояснением невозможности использования представленных в настояще</w:t>
      </w:r>
      <w:r w:rsidR="00743D2F" w:rsidRPr="001B07B0">
        <w:rPr>
          <w:rFonts w:ascii="Times New Roman" w:hAnsi="Times New Roman"/>
          <w:sz w:val="28"/>
          <w:szCs w:val="28"/>
        </w:rPr>
        <w:t>й Методике</w:t>
      </w:r>
      <w:r w:rsidRPr="001B07B0">
        <w:rPr>
          <w:rFonts w:ascii="Times New Roman" w:hAnsi="Times New Roman"/>
          <w:sz w:val="28"/>
          <w:szCs w:val="28"/>
        </w:rPr>
        <w:t xml:space="preserve"> методов.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6.8.</w:t>
      </w:r>
      <w:r w:rsidRPr="001B07B0">
        <w:rPr>
          <w:rFonts w:ascii="Times New Roman" w:hAnsi="Times New Roman"/>
          <w:sz w:val="28"/>
          <w:szCs w:val="28"/>
        </w:rPr>
        <w:tab/>
        <w:t xml:space="preserve">Определение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среднего размера социальной выплаты </w:t>
      </w:r>
      <w:r w:rsidRPr="001B07B0">
        <w:rPr>
          <w:rFonts w:ascii="Times New Roman" w:hAnsi="Times New Roman"/>
          <w:sz w:val="28"/>
          <w:szCs w:val="28"/>
        </w:rPr>
        <w:t>методом индексации значений текущего года в соответствии с параметрами планирования бюджетных ассигнований осуществляется по формуле: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2"/>
          <w:sz w:val="28"/>
          <w:szCs w:val="28"/>
        </w:rPr>
        <w:object w:dxaOrig="2460" w:dyaOrig="720">
          <v:shape id="_x0000_i1027" type="#_x0000_t75" style="width:123.95pt;height:36.95pt" o:ole="">
            <v:imagedata r:id="rId14" o:title=""/>
          </v:shape>
          <o:OLEObject Type="Embed" ProgID="Equation.3" ShapeID="_x0000_i1027" DrawAspect="Content" ObjectID="_1670674127" r:id="rId15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Vi</w:t>
      </w:r>
      <w:r w:rsidRPr="001B07B0">
        <w:rPr>
          <w:rFonts w:ascii="Times New Roman" w:hAnsi="Times New Roman"/>
          <w:sz w:val="28"/>
          <w:szCs w:val="28"/>
        </w:rPr>
        <w:t xml:space="preserve"> – средний размер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-ой социальной выплаты </w:t>
      </w:r>
      <w:r w:rsidR="00743D2F" w:rsidRPr="001B07B0">
        <w:rPr>
          <w:rFonts w:ascii="Times New Roman" w:hAnsi="Times New Roman"/>
          <w:sz w:val="28"/>
          <w:szCs w:val="28"/>
        </w:rPr>
        <w:t>в плановом году</w:t>
      </w:r>
      <w:r w:rsidRPr="001B07B0">
        <w:rPr>
          <w:rFonts w:ascii="Times New Roman" w:hAnsi="Times New Roman"/>
          <w:sz w:val="28"/>
          <w:szCs w:val="28"/>
        </w:rPr>
        <w:t xml:space="preserve">; 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V</w:t>
      </w:r>
      <w:r w:rsidRPr="001B07B0">
        <w:rPr>
          <w:rFonts w:ascii="Times New Roman" w:hAnsi="Times New Roman"/>
          <w:sz w:val="28"/>
          <w:szCs w:val="28"/>
        </w:rPr>
        <w:t>(тг)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– размер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выплаты населению, установленный НПА Ленинградской области на текущий год;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КИФgi – плановый размер индексации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социальной выплаты в расчетном году (по отношению к предыдущему году), определенный в соответствии с индексами-дефляторами, доведенными комитетом финансов в целях планирования бюджетных ассигнований;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n</w:t>
      </w:r>
      <w:r w:rsidRPr="001B07B0">
        <w:rPr>
          <w:rFonts w:ascii="Times New Roman" w:hAnsi="Times New Roman"/>
          <w:sz w:val="28"/>
          <w:szCs w:val="28"/>
        </w:rPr>
        <w:t xml:space="preserve"> – индекс планового года;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t</w:t>
      </w:r>
      <w:r w:rsidRPr="001B07B0">
        <w:rPr>
          <w:rFonts w:ascii="Times New Roman" w:hAnsi="Times New Roman"/>
          <w:sz w:val="28"/>
          <w:szCs w:val="28"/>
        </w:rPr>
        <w:t xml:space="preserve"> – индекс текущего года.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6.9.</w:t>
      </w:r>
      <w:r w:rsidRPr="001B07B0">
        <w:rPr>
          <w:rFonts w:ascii="Times New Roman" w:hAnsi="Times New Roman"/>
          <w:sz w:val="28"/>
          <w:szCs w:val="28"/>
        </w:rPr>
        <w:tab/>
        <w:t xml:space="preserve">Определение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среднего размера социальной выплаты </w:t>
      </w:r>
      <w:r w:rsidRPr="001B07B0">
        <w:rPr>
          <w:rFonts w:ascii="Times New Roman" w:hAnsi="Times New Roman"/>
          <w:sz w:val="28"/>
          <w:szCs w:val="28"/>
        </w:rPr>
        <w:t>методом индексации в соответствии с порядком, установленным НПА Ленинградской области, осуществляется по формуле: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2"/>
          <w:sz w:val="28"/>
          <w:szCs w:val="28"/>
        </w:rPr>
        <w:object w:dxaOrig="2480" w:dyaOrig="720">
          <v:shape id="_x0000_i1028" type="#_x0000_t75" style="width:123.95pt;height:36.95pt" o:ole="">
            <v:imagedata r:id="rId16" o:title=""/>
          </v:shape>
          <o:OLEObject Type="Embed" ProgID="Equation.3" ShapeID="_x0000_i1028" DrawAspect="Content" ObjectID="_1670674128" r:id="rId17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Vi</w:t>
      </w:r>
      <w:r w:rsidRPr="001B07B0">
        <w:rPr>
          <w:rFonts w:ascii="Times New Roman" w:hAnsi="Times New Roman"/>
          <w:sz w:val="28"/>
          <w:szCs w:val="28"/>
        </w:rPr>
        <w:t xml:space="preserve"> – средний размер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-ой социальной выплаты </w:t>
      </w:r>
      <w:r w:rsidR="00743D2F" w:rsidRPr="001B07B0">
        <w:rPr>
          <w:rFonts w:ascii="Times New Roman" w:hAnsi="Times New Roman"/>
          <w:sz w:val="28"/>
          <w:szCs w:val="28"/>
        </w:rPr>
        <w:t>в плановом году</w:t>
      </w:r>
      <w:r w:rsidRPr="001B07B0">
        <w:rPr>
          <w:rFonts w:ascii="Times New Roman" w:hAnsi="Times New Roman"/>
          <w:sz w:val="28"/>
          <w:szCs w:val="28"/>
        </w:rPr>
        <w:t xml:space="preserve">; 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1B07B0">
        <w:rPr>
          <w:rFonts w:ascii="Times New Roman" w:hAnsi="Times New Roman"/>
          <w:sz w:val="28"/>
          <w:szCs w:val="28"/>
        </w:rPr>
        <w:t>(бг)</w:t>
      </w:r>
      <w:r w:rsidRPr="001B07B0">
        <w:rPr>
          <w:rFonts w:ascii="Times New Roman" w:hAnsi="Times New Roman"/>
          <w:sz w:val="28"/>
          <w:szCs w:val="28"/>
          <w:lang w:val="en-US"/>
        </w:rPr>
        <w:t>ki</w:t>
      </w:r>
      <w:r w:rsidRPr="001B07B0">
        <w:rPr>
          <w:rFonts w:ascii="Times New Roman" w:hAnsi="Times New Roman"/>
          <w:sz w:val="28"/>
          <w:szCs w:val="28"/>
        </w:rPr>
        <w:t xml:space="preserve"> – размер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социальной выплаты, установленный на базовый год (в качестве базового года используется год, размер выплаты за который в соответствии с НПА Ленинградской области подлежит индексации);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КИН(вн)</w:t>
      </w:r>
      <w:r w:rsidRPr="001B07B0">
        <w:rPr>
          <w:rFonts w:ascii="Times New Roman" w:hAnsi="Times New Roman"/>
          <w:sz w:val="28"/>
          <w:szCs w:val="28"/>
          <w:lang w:val="en-US"/>
        </w:rPr>
        <w:t>g</w:t>
      </w:r>
      <w:r w:rsidRPr="001B07B0">
        <w:rPr>
          <w:rFonts w:ascii="Times New Roman" w:hAnsi="Times New Roman"/>
          <w:sz w:val="28"/>
          <w:szCs w:val="28"/>
        </w:rPr>
        <w:t xml:space="preserve">i – коэффициент индексации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-ой выплаты населению в году </w:t>
      </w:r>
      <w:r w:rsidRPr="001B07B0">
        <w:rPr>
          <w:rFonts w:ascii="Times New Roman" w:hAnsi="Times New Roman"/>
          <w:sz w:val="28"/>
          <w:szCs w:val="28"/>
          <w:lang w:val="en-US"/>
        </w:rPr>
        <w:t>g</w:t>
      </w:r>
      <w:r w:rsidRPr="001B07B0">
        <w:rPr>
          <w:rFonts w:ascii="Times New Roman" w:hAnsi="Times New Roman"/>
          <w:sz w:val="28"/>
          <w:szCs w:val="28"/>
        </w:rPr>
        <w:t xml:space="preserve"> (по отношению к предыдущему году), определенный в соответствии с НПА Ленинградской области (в случае, если для расчетного года не может быть определено значение коэффициента индексации, используются плановые (прогнозные) значения ценового коэффициента (индекса-дефлятора), наиболее приближенного к коэффициенту индексации, определенному НПА);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n</w:t>
      </w:r>
      <w:r w:rsidRPr="001B07B0">
        <w:rPr>
          <w:rFonts w:ascii="Times New Roman" w:hAnsi="Times New Roman"/>
          <w:sz w:val="28"/>
          <w:szCs w:val="28"/>
        </w:rPr>
        <w:t xml:space="preserve"> – индекс планового года;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k</w:t>
      </w:r>
      <w:r w:rsidRPr="001B07B0">
        <w:rPr>
          <w:rFonts w:ascii="Times New Roman" w:hAnsi="Times New Roman"/>
          <w:sz w:val="28"/>
          <w:szCs w:val="28"/>
        </w:rPr>
        <w:t xml:space="preserve"> – индекс базового года.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6.10.</w:t>
      </w:r>
      <w:r w:rsidRPr="001B07B0">
        <w:rPr>
          <w:rFonts w:ascii="Times New Roman" w:hAnsi="Times New Roman"/>
          <w:sz w:val="28"/>
          <w:szCs w:val="28"/>
        </w:rPr>
        <w:tab/>
        <w:t xml:space="preserve">Определение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среднего размера социальной выплаты </w:t>
      </w:r>
      <w:r w:rsidRPr="001B07B0">
        <w:rPr>
          <w:rFonts w:ascii="Times New Roman" w:hAnsi="Times New Roman"/>
          <w:sz w:val="28"/>
          <w:szCs w:val="28"/>
        </w:rPr>
        <w:t>кратно базовой величине, установленной НПА Российской Федерации или Ленинградской области, осуществляется по формуле: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12"/>
          <w:sz w:val="28"/>
          <w:szCs w:val="28"/>
        </w:rPr>
        <w:object w:dxaOrig="1780" w:dyaOrig="360">
          <v:shape id="_x0000_i1029" type="#_x0000_t75" style="width:87.65pt;height:19.4pt" o:ole="">
            <v:imagedata r:id="rId18" o:title=""/>
          </v:shape>
          <o:OLEObject Type="Embed" ProgID="Equation.3" ShapeID="_x0000_i1029" DrawAspect="Content" ObjectID="_1670674129" r:id="rId19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Vi</w:t>
      </w:r>
      <w:r w:rsidRPr="001B07B0">
        <w:rPr>
          <w:rFonts w:ascii="Times New Roman" w:hAnsi="Times New Roman"/>
          <w:sz w:val="28"/>
          <w:szCs w:val="28"/>
        </w:rPr>
        <w:t xml:space="preserve"> – средний размер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-ой социальной выплаты </w:t>
      </w:r>
      <w:r w:rsidR="00743D2F" w:rsidRPr="001B07B0">
        <w:rPr>
          <w:rFonts w:ascii="Times New Roman" w:hAnsi="Times New Roman"/>
          <w:sz w:val="28"/>
          <w:szCs w:val="28"/>
        </w:rPr>
        <w:t>в плановом году</w:t>
      </w:r>
      <w:r w:rsidRPr="001B07B0">
        <w:rPr>
          <w:rFonts w:ascii="Times New Roman" w:hAnsi="Times New Roman"/>
          <w:sz w:val="28"/>
          <w:szCs w:val="28"/>
        </w:rPr>
        <w:t xml:space="preserve">; 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BV</w:t>
      </w:r>
      <w:r w:rsidRPr="001B07B0">
        <w:rPr>
          <w:rFonts w:ascii="Times New Roman" w:hAnsi="Times New Roman"/>
          <w:sz w:val="28"/>
          <w:szCs w:val="28"/>
        </w:rPr>
        <w:t xml:space="preserve">i – плановое (прогнозное) значение базовой величины, используемой для определения размера i-ой социальной выплаты, на плановый год; 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K</w:t>
      </w:r>
      <w:r w:rsidRPr="001B07B0">
        <w:rPr>
          <w:rFonts w:ascii="Times New Roman" w:hAnsi="Times New Roman"/>
          <w:sz w:val="28"/>
          <w:szCs w:val="28"/>
        </w:rPr>
        <w:t>(кр)i – коэффициент кратности, применяемый относительно базовой величины для определения размера i-ой социальной выплаты (в соответствии с НПА Российской Федерации или Ленинградской области).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6.11.</w:t>
      </w:r>
      <w:r w:rsidRPr="001B07B0">
        <w:rPr>
          <w:rFonts w:ascii="Times New Roman" w:hAnsi="Times New Roman"/>
          <w:sz w:val="28"/>
          <w:szCs w:val="28"/>
        </w:rPr>
        <w:tab/>
        <w:t xml:space="preserve">Определение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среднего размера социальной выплаты </w:t>
      </w:r>
      <w:r w:rsidRPr="001B07B0">
        <w:rPr>
          <w:rFonts w:ascii="Times New Roman" w:hAnsi="Times New Roman"/>
          <w:sz w:val="28"/>
          <w:szCs w:val="28"/>
        </w:rPr>
        <w:t>кратно базовой величине, определяемой в соответствии с НПА Российской Федерации или Ленинградской области, осуществляется по формуле: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12"/>
          <w:sz w:val="28"/>
          <w:szCs w:val="28"/>
        </w:rPr>
        <w:object w:dxaOrig="2260" w:dyaOrig="360">
          <v:shape id="_x0000_i1030" type="#_x0000_t75" style="width:110.8pt;height:19.4pt" o:ole="">
            <v:imagedata r:id="rId20" o:title=""/>
          </v:shape>
          <o:OLEObject Type="Embed" ProgID="Equation.3" ShapeID="_x0000_i1030" DrawAspect="Content" ObjectID="_1670674130" r:id="rId21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Vi</w:t>
      </w:r>
      <w:r w:rsidRPr="001B07B0">
        <w:rPr>
          <w:rFonts w:ascii="Times New Roman" w:hAnsi="Times New Roman"/>
          <w:sz w:val="28"/>
          <w:szCs w:val="28"/>
        </w:rPr>
        <w:t xml:space="preserve"> – средний размер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-ой социальной выплаты </w:t>
      </w:r>
      <w:r w:rsidR="00743D2F" w:rsidRPr="001B07B0">
        <w:rPr>
          <w:rFonts w:ascii="Times New Roman" w:hAnsi="Times New Roman"/>
          <w:sz w:val="28"/>
          <w:szCs w:val="28"/>
        </w:rPr>
        <w:t>в плановом году</w:t>
      </w:r>
      <w:r w:rsidRPr="001B07B0">
        <w:rPr>
          <w:rFonts w:ascii="Times New Roman" w:hAnsi="Times New Roman"/>
          <w:sz w:val="28"/>
          <w:szCs w:val="28"/>
        </w:rPr>
        <w:t xml:space="preserve">; 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BV</w:t>
      </w:r>
      <w:r w:rsidRPr="001B07B0">
        <w:rPr>
          <w:rFonts w:ascii="Times New Roman" w:hAnsi="Times New Roman"/>
          <w:sz w:val="28"/>
          <w:szCs w:val="28"/>
        </w:rPr>
        <w:t xml:space="preserve">(рс)i – расчетное значение базовой величины, используемой для определения размера i-ой социальной выплаты, на плановый год, определенное в соответствии с НПА Российской Федерации или Ленинградской области (расчет представляется в составе ОБАС); 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K</w:t>
      </w:r>
      <w:r w:rsidRPr="001B07B0">
        <w:rPr>
          <w:rFonts w:ascii="Times New Roman" w:hAnsi="Times New Roman"/>
          <w:sz w:val="28"/>
          <w:szCs w:val="28"/>
        </w:rPr>
        <w:t>(кр)i – коэффициент кратности, применяемый относительно базовой величины для определения размера i-ой социальной выплаты (в соответствии с НПА Российской Федерации или Ленинградской области).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6.12.</w:t>
      </w:r>
      <w:r w:rsidRPr="001B07B0">
        <w:rPr>
          <w:rFonts w:ascii="Times New Roman" w:hAnsi="Times New Roman"/>
          <w:sz w:val="28"/>
          <w:szCs w:val="28"/>
        </w:rPr>
        <w:tab/>
        <w:t xml:space="preserve">Определение </w:t>
      </w:r>
      <w:r w:rsidRPr="001B07B0">
        <w:rPr>
          <w:rStyle w:val="Pro-List10"/>
          <w:rFonts w:ascii="Times New Roman" w:hAnsi="Times New Roman"/>
          <w:sz w:val="28"/>
          <w:szCs w:val="28"/>
        </w:rPr>
        <w:t>среднего размера социальной выплаты</w:t>
      </w:r>
      <w:r w:rsidRPr="001B07B0">
        <w:rPr>
          <w:rFonts w:ascii="Times New Roman" w:hAnsi="Times New Roman"/>
          <w:sz w:val="28"/>
          <w:szCs w:val="28"/>
        </w:rPr>
        <w:t xml:space="preserve"> кратно базовой величине, определяемой посредством индексации, осуществляется по формуле: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2"/>
          <w:sz w:val="28"/>
          <w:szCs w:val="28"/>
        </w:rPr>
        <w:object w:dxaOrig="3280" w:dyaOrig="720">
          <v:shape id="_x0000_i1031" type="#_x0000_t75" style="width:163.4pt;height:36.95pt" o:ole="">
            <v:imagedata r:id="rId22" o:title=""/>
          </v:shape>
          <o:OLEObject Type="Embed" ProgID="Equation.3" ShapeID="_x0000_i1031" DrawAspect="Content" ObjectID="_1670674131" r:id="rId23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Vi</w:t>
      </w:r>
      <w:r w:rsidRPr="001B07B0">
        <w:rPr>
          <w:rFonts w:ascii="Times New Roman" w:hAnsi="Times New Roman"/>
          <w:sz w:val="28"/>
          <w:szCs w:val="28"/>
        </w:rPr>
        <w:t xml:space="preserve"> – средний размер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-ой социальной выплаты </w:t>
      </w:r>
      <w:r w:rsidR="00743D2F" w:rsidRPr="001B07B0">
        <w:rPr>
          <w:rFonts w:ascii="Times New Roman" w:hAnsi="Times New Roman"/>
          <w:sz w:val="28"/>
          <w:szCs w:val="28"/>
        </w:rPr>
        <w:t>в плановом году</w:t>
      </w:r>
      <w:r w:rsidRPr="001B07B0">
        <w:rPr>
          <w:rFonts w:ascii="Times New Roman" w:hAnsi="Times New Roman"/>
          <w:sz w:val="28"/>
          <w:szCs w:val="28"/>
        </w:rPr>
        <w:t xml:space="preserve">; 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BV</w:t>
      </w:r>
      <w:r w:rsidRPr="001B07B0">
        <w:rPr>
          <w:rFonts w:ascii="Times New Roman" w:hAnsi="Times New Roman"/>
          <w:sz w:val="28"/>
          <w:szCs w:val="28"/>
        </w:rPr>
        <w:t>(о</w:t>
      </w:r>
      <w:r w:rsidR="00743D2F" w:rsidRPr="001B07B0">
        <w:rPr>
          <w:rFonts w:ascii="Times New Roman" w:hAnsi="Times New Roman"/>
          <w:sz w:val="28"/>
          <w:szCs w:val="28"/>
        </w:rPr>
        <w:t>г</w:t>
      </w:r>
      <w:r w:rsidRPr="001B07B0">
        <w:rPr>
          <w:rFonts w:ascii="Times New Roman" w:hAnsi="Times New Roman"/>
          <w:sz w:val="28"/>
          <w:szCs w:val="28"/>
        </w:rPr>
        <w:t xml:space="preserve">)i – значение базовой величины, используемой для определения размера i-ой социальной выплаты в отчетном году; 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K</w:t>
      </w:r>
      <w:r w:rsidRPr="001B07B0">
        <w:rPr>
          <w:rFonts w:ascii="Times New Roman" w:hAnsi="Times New Roman"/>
          <w:sz w:val="28"/>
          <w:szCs w:val="28"/>
        </w:rPr>
        <w:t>(кр)i – коэффициент кратности, применяемый относительно базовой величины для определения размера i-ой социальной выплаты (в соответствии с НПА Российской Федерации или Ленинградской области);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>ИЦg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– прогнозное значение индекса роста цен (расходов) в расчетном году (год к году), наиболее подходящего для индексации базовой величины;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n</w:t>
      </w:r>
      <w:r w:rsidRPr="001B07B0">
        <w:rPr>
          <w:rFonts w:ascii="Times New Roman" w:hAnsi="Times New Roman"/>
          <w:sz w:val="28"/>
          <w:szCs w:val="28"/>
        </w:rPr>
        <w:t xml:space="preserve"> – индекс планового года;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t</w:t>
      </w:r>
      <w:r w:rsidRPr="001B07B0">
        <w:rPr>
          <w:rFonts w:ascii="Times New Roman" w:hAnsi="Times New Roman"/>
          <w:sz w:val="28"/>
          <w:szCs w:val="28"/>
        </w:rPr>
        <w:t xml:space="preserve"> – индекс текущего года.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6.13.</w:t>
      </w:r>
      <w:r w:rsidRPr="001B07B0">
        <w:rPr>
          <w:rFonts w:ascii="Times New Roman" w:hAnsi="Times New Roman"/>
          <w:sz w:val="28"/>
          <w:szCs w:val="28"/>
        </w:rPr>
        <w:tab/>
        <w:t xml:space="preserve">Определение </w:t>
      </w:r>
      <w:r w:rsidRPr="001B07B0">
        <w:rPr>
          <w:rStyle w:val="Pro-List10"/>
          <w:rFonts w:ascii="Times New Roman" w:hAnsi="Times New Roman"/>
          <w:sz w:val="28"/>
          <w:szCs w:val="28"/>
        </w:rPr>
        <w:t>среднего размера социальной выплаты</w:t>
      </w:r>
      <w:r w:rsidRPr="001B07B0">
        <w:rPr>
          <w:rFonts w:ascii="Times New Roman" w:hAnsi="Times New Roman"/>
          <w:sz w:val="28"/>
          <w:szCs w:val="28"/>
        </w:rPr>
        <w:t xml:space="preserve"> методом индексации среднего размера выплаты в отчетном году осуществляется по формуле: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2"/>
          <w:sz w:val="28"/>
          <w:szCs w:val="28"/>
        </w:rPr>
        <w:object w:dxaOrig="2200" w:dyaOrig="720">
          <v:shape id="_x0000_i1032" type="#_x0000_t75" style="width:109.55pt;height:36.95pt" o:ole="">
            <v:imagedata r:id="rId24" o:title=""/>
          </v:shape>
          <o:OLEObject Type="Embed" ProgID="Equation.3" ShapeID="_x0000_i1032" DrawAspect="Content" ObjectID="_1670674132" r:id="rId25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Vi</w:t>
      </w:r>
      <w:r w:rsidRPr="001B07B0">
        <w:rPr>
          <w:rFonts w:ascii="Times New Roman" w:hAnsi="Times New Roman"/>
          <w:sz w:val="28"/>
          <w:szCs w:val="28"/>
        </w:rPr>
        <w:t xml:space="preserve"> – средний размер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-ой социальной выплаты </w:t>
      </w:r>
      <w:r w:rsidR="00743D2F" w:rsidRPr="001B07B0">
        <w:rPr>
          <w:rFonts w:ascii="Times New Roman" w:hAnsi="Times New Roman"/>
          <w:sz w:val="28"/>
          <w:szCs w:val="28"/>
        </w:rPr>
        <w:t>в плановом году</w:t>
      </w:r>
      <w:r w:rsidRPr="001B07B0">
        <w:rPr>
          <w:rFonts w:ascii="Times New Roman" w:hAnsi="Times New Roman"/>
          <w:sz w:val="28"/>
          <w:szCs w:val="28"/>
        </w:rPr>
        <w:t xml:space="preserve">; 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V</w:t>
      </w:r>
      <w:r w:rsidRPr="001B07B0">
        <w:rPr>
          <w:rFonts w:ascii="Times New Roman" w:hAnsi="Times New Roman"/>
          <w:sz w:val="28"/>
          <w:szCs w:val="28"/>
        </w:rPr>
        <w:t>(ог)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– средний размер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социальной выплаты в отчетном году;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ИЦ</w:t>
      </w:r>
      <w:r w:rsidRPr="001B07B0">
        <w:rPr>
          <w:rFonts w:ascii="Times New Roman" w:hAnsi="Times New Roman"/>
          <w:sz w:val="28"/>
          <w:szCs w:val="28"/>
          <w:lang w:val="en-US"/>
        </w:rPr>
        <w:t>gi</w:t>
      </w:r>
      <w:r w:rsidRPr="001B07B0">
        <w:rPr>
          <w:rFonts w:ascii="Times New Roman" w:hAnsi="Times New Roman"/>
          <w:sz w:val="28"/>
          <w:szCs w:val="28"/>
        </w:rPr>
        <w:t xml:space="preserve"> – прогнозное значение индекса роста цен (расходов) в расчетном году (год к году), наиболее подходящего для индексации среднего размера i-ой социальной выплаты;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n</w:t>
      </w:r>
      <w:r w:rsidRPr="001B07B0">
        <w:rPr>
          <w:rFonts w:ascii="Times New Roman" w:hAnsi="Times New Roman"/>
          <w:sz w:val="28"/>
          <w:szCs w:val="28"/>
        </w:rPr>
        <w:t xml:space="preserve"> – индекс планового года;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t</w:t>
      </w:r>
      <w:r w:rsidRPr="001B07B0">
        <w:rPr>
          <w:rFonts w:ascii="Times New Roman" w:hAnsi="Times New Roman"/>
          <w:sz w:val="28"/>
          <w:szCs w:val="28"/>
        </w:rPr>
        <w:t xml:space="preserve"> – индекс текущего года.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1B07B0">
        <w:rPr>
          <w:rFonts w:ascii="Times New Roman" w:hAnsi="Times New Roman"/>
          <w:sz w:val="28"/>
          <w:szCs w:val="28"/>
        </w:rPr>
        <w:t>Средний размер социальной выплаты в отчетном году (</w:t>
      </w:r>
      <w:r w:rsidRPr="001B07B0">
        <w:rPr>
          <w:rFonts w:ascii="Times New Roman" w:hAnsi="Times New Roman"/>
          <w:sz w:val="28"/>
          <w:szCs w:val="28"/>
          <w:lang w:val="en-US"/>
        </w:rPr>
        <w:t>V</w:t>
      </w:r>
      <w:r w:rsidRPr="001B07B0">
        <w:rPr>
          <w:rFonts w:ascii="Times New Roman" w:hAnsi="Times New Roman"/>
          <w:sz w:val="28"/>
          <w:szCs w:val="28"/>
        </w:rPr>
        <w:t xml:space="preserve">(ог)i) определяется по формуле: 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0"/>
          <w:sz w:val="28"/>
          <w:szCs w:val="28"/>
        </w:rPr>
        <w:object w:dxaOrig="2079" w:dyaOrig="700">
          <v:shape id="_x0000_i1033" type="#_x0000_t75" style="width:103.3pt;height:34.45pt" o:ole="">
            <v:imagedata r:id="rId26" o:title=""/>
          </v:shape>
          <o:OLEObject Type="Embed" ProgID="Equation.3" ShapeID="_x0000_i1033" DrawAspect="Content" ObjectID="_1670674133" r:id="rId27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S</w:t>
      </w:r>
      <w:r w:rsidRPr="001B07B0">
        <w:rPr>
          <w:rFonts w:ascii="Times New Roman" w:hAnsi="Times New Roman"/>
          <w:sz w:val="28"/>
          <w:szCs w:val="28"/>
        </w:rPr>
        <w:t>(ог)i – объем расходов областного бюджета на предоставление i-ой социальной выплаты в отчетном году;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N</w:t>
      </w:r>
      <w:r w:rsidRPr="001B07B0">
        <w:rPr>
          <w:rFonts w:ascii="Times New Roman" w:hAnsi="Times New Roman"/>
          <w:sz w:val="28"/>
          <w:szCs w:val="28"/>
        </w:rPr>
        <w:t>(ог)i – численность получателей i-ой социальной выплаты в отчетном году;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fi</w:t>
      </w:r>
      <w:r w:rsidRPr="001B07B0">
        <w:rPr>
          <w:rFonts w:ascii="Times New Roman" w:hAnsi="Times New Roman"/>
          <w:sz w:val="28"/>
          <w:szCs w:val="28"/>
        </w:rPr>
        <w:t xml:space="preserve"> – установленная НПА Ленинградской области периодичность предоставления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социальной выплаты в течение года.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6.14.</w:t>
      </w:r>
      <w:r w:rsidRPr="001B07B0">
        <w:rPr>
          <w:rFonts w:ascii="Times New Roman" w:hAnsi="Times New Roman"/>
          <w:sz w:val="28"/>
          <w:szCs w:val="28"/>
        </w:rPr>
        <w:tab/>
        <w:t xml:space="preserve">Определение </w:t>
      </w:r>
      <w:r w:rsidRPr="001B07B0">
        <w:rPr>
          <w:rStyle w:val="Pro-List10"/>
          <w:rFonts w:ascii="Times New Roman" w:hAnsi="Times New Roman"/>
          <w:sz w:val="28"/>
          <w:szCs w:val="28"/>
        </w:rPr>
        <w:t>среднего размера социальной выплаты</w:t>
      </w:r>
      <w:r w:rsidRPr="001B07B0">
        <w:rPr>
          <w:rFonts w:ascii="Times New Roman" w:hAnsi="Times New Roman"/>
          <w:sz w:val="28"/>
          <w:szCs w:val="28"/>
        </w:rPr>
        <w:t xml:space="preserve"> на основе расчета типичных расходов получателя, подлежащих компенсации, осуществляется по формуле: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2"/>
          <w:sz w:val="28"/>
          <w:szCs w:val="28"/>
        </w:rPr>
        <w:object w:dxaOrig="2840" w:dyaOrig="720">
          <v:shape id="_x0000_i1034" type="#_x0000_t75" style="width:140.85pt;height:36.95pt" o:ole="">
            <v:imagedata r:id="rId28" o:title=""/>
          </v:shape>
          <o:OLEObject Type="Embed" ProgID="Equation.3" ShapeID="_x0000_i1034" DrawAspect="Content" ObjectID="_1670674134" r:id="rId29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Vi</w:t>
      </w:r>
      <w:r w:rsidRPr="001B07B0">
        <w:rPr>
          <w:rFonts w:ascii="Times New Roman" w:hAnsi="Times New Roman"/>
          <w:sz w:val="28"/>
          <w:szCs w:val="28"/>
        </w:rPr>
        <w:t xml:space="preserve"> – средний размер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-ой социальной выплаты </w:t>
      </w:r>
      <w:r w:rsidR="00743D2F" w:rsidRPr="001B07B0">
        <w:rPr>
          <w:rFonts w:ascii="Times New Roman" w:hAnsi="Times New Roman"/>
          <w:sz w:val="28"/>
          <w:szCs w:val="28"/>
        </w:rPr>
        <w:t>в плановом году</w:t>
      </w:r>
      <w:r w:rsidRPr="001B07B0">
        <w:rPr>
          <w:rFonts w:ascii="Times New Roman" w:hAnsi="Times New Roman"/>
          <w:sz w:val="28"/>
          <w:szCs w:val="28"/>
        </w:rPr>
        <w:t xml:space="preserve">; 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E</w:t>
      </w:r>
      <w:r w:rsidRPr="001B07B0">
        <w:rPr>
          <w:rFonts w:ascii="Times New Roman" w:hAnsi="Times New Roman"/>
          <w:sz w:val="28"/>
          <w:szCs w:val="28"/>
        </w:rPr>
        <w:t>(рс)i – расчетный средний размер расходов, компенсируемых получателю i-ой социальной выплаты в условиях текущего года (осуществляется в соответствии с типовым сметным расчетом, который представляется в составе ОБАС);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d</w:t>
      </w:r>
      <w:r w:rsidRPr="001B07B0">
        <w:rPr>
          <w:rFonts w:ascii="Times New Roman" w:hAnsi="Times New Roman"/>
          <w:sz w:val="28"/>
          <w:szCs w:val="28"/>
        </w:rPr>
        <w:t xml:space="preserve">i </w:t>
      </w:r>
      <w:r w:rsidR="00743D2F" w:rsidRPr="001B07B0">
        <w:rPr>
          <w:rFonts w:ascii="Times New Roman" w:hAnsi="Times New Roman"/>
          <w:sz w:val="28"/>
          <w:szCs w:val="28"/>
        </w:rPr>
        <w:t>–</w:t>
      </w:r>
      <w:r w:rsidRPr="001B07B0">
        <w:rPr>
          <w:rFonts w:ascii="Times New Roman" w:hAnsi="Times New Roman"/>
          <w:sz w:val="28"/>
          <w:szCs w:val="28"/>
        </w:rPr>
        <w:t xml:space="preserve"> доля</w:t>
      </w:r>
      <w:r w:rsidR="00743D2F" w:rsidRPr="001B07B0">
        <w:rPr>
          <w:rFonts w:ascii="Times New Roman" w:hAnsi="Times New Roman"/>
          <w:sz w:val="28"/>
          <w:szCs w:val="28"/>
        </w:rPr>
        <w:t xml:space="preserve"> </w:t>
      </w:r>
      <w:r w:rsidRPr="001B07B0">
        <w:rPr>
          <w:rFonts w:ascii="Times New Roman" w:hAnsi="Times New Roman"/>
          <w:sz w:val="28"/>
          <w:szCs w:val="28"/>
        </w:rPr>
        <w:t>фактических расходов получателя, подлежащая компенсации из областного бюджета в плановом году (в соответствии с НПА Ленинградской области);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ИПЦ</w:t>
      </w:r>
      <w:r w:rsidRPr="001B07B0">
        <w:rPr>
          <w:rFonts w:ascii="Times New Roman" w:hAnsi="Times New Roman"/>
          <w:sz w:val="28"/>
          <w:szCs w:val="28"/>
          <w:lang w:val="en-US"/>
        </w:rPr>
        <w:t>g</w:t>
      </w:r>
      <w:r w:rsidRPr="001B07B0">
        <w:rPr>
          <w:rFonts w:ascii="Times New Roman" w:hAnsi="Times New Roman"/>
          <w:sz w:val="28"/>
          <w:szCs w:val="28"/>
        </w:rPr>
        <w:t xml:space="preserve"> – прогнозное значение индекса роста потребительских цен в расчетном году (год к году), определяемое в соответствии с прогнозом социально-экономического развития Российской Федерации;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n</w:t>
      </w:r>
      <w:r w:rsidRPr="001B07B0">
        <w:rPr>
          <w:rFonts w:ascii="Times New Roman" w:hAnsi="Times New Roman"/>
          <w:sz w:val="28"/>
          <w:szCs w:val="28"/>
        </w:rPr>
        <w:t xml:space="preserve"> – индекс планового года;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t</w:t>
      </w:r>
      <w:r w:rsidRPr="001B07B0">
        <w:rPr>
          <w:rFonts w:ascii="Times New Roman" w:hAnsi="Times New Roman"/>
          <w:sz w:val="28"/>
          <w:szCs w:val="28"/>
        </w:rPr>
        <w:t xml:space="preserve"> – индекс текущего года.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>6.15.</w:t>
      </w:r>
      <w:r w:rsidRPr="001B07B0">
        <w:rPr>
          <w:rFonts w:ascii="Times New Roman" w:hAnsi="Times New Roman"/>
          <w:sz w:val="28"/>
          <w:szCs w:val="28"/>
        </w:rPr>
        <w:tab/>
        <w:t xml:space="preserve">Определение </w:t>
      </w:r>
      <w:r w:rsidRPr="001B07B0">
        <w:rPr>
          <w:rStyle w:val="Pro-List10"/>
          <w:rFonts w:ascii="Times New Roman" w:hAnsi="Times New Roman"/>
          <w:sz w:val="28"/>
          <w:szCs w:val="28"/>
        </w:rPr>
        <w:t>среднего размера социальной выплаты</w:t>
      </w:r>
      <w:r w:rsidRPr="001B07B0">
        <w:rPr>
          <w:rFonts w:ascii="Times New Roman" w:hAnsi="Times New Roman"/>
          <w:sz w:val="28"/>
          <w:szCs w:val="28"/>
        </w:rPr>
        <w:t xml:space="preserve"> на основе эконометрической модели исходя из среднего размера выплаты в отчетном году осуществляется по формуле: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2"/>
          <w:sz w:val="28"/>
          <w:szCs w:val="28"/>
        </w:rPr>
        <w:object w:dxaOrig="4000" w:dyaOrig="740">
          <v:shape id="_x0000_i1035" type="#_x0000_t75" style="width:200.95pt;height:37.55pt" o:ole="">
            <v:imagedata r:id="rId30" o:title=""/>
          </v:shape>
          <o:OLEObject Type="Embed" ProgID="Equation.3" ShapeID="_x0000_i1035" DrawAspect="Content" ObjectID="_1670674135" r:id="rId31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Vi</w:t>
      </w:r>
      <w:r w:rsidRPr="001B07B0">
        <w:rPr>
          <w:rFonts w:ascii="Times New Roman" w:hAnsi="Times New Roman"/>
          <w:sz w:val="28"/>
          <w:szCs w:val="28"/>
        </w:rPr>
        <w:t xml:space="preserve"> – средний размер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-ой социальной выплаты </w:t>
      </w:r>
      <w:r w:rsidR="00743D2F" w:rsidRPr="001B07B0">
        <w:rPr>
          <w:rFonts w:ascii="Times New Roman" w:hAnsi="Times New Roman"/>
          <w:sz w:val="28"/>
          <w:szCs w:val="28"/>
        </w:rPr>
        <w:t>в плановом году</w:t>
      </w:r>
      <w:r w:rsidRPr="001B07B0">
        <w:rPr>
          <w:rFonts w:ascii="Times New Roman" w:hAnsi="Times New Roman"/>
          <w:sz w:val="28"/>
          <w:szCs w:val="28"/>
        </w:rPr>
        <w:t xml:space="preserve">; 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Ln</w:t>
      </w:r>
      <w:r w:rsidRPr="001B07B0">
        <w:rPr>
          <w:rFonts w:ascii="Times New Roman" w:hAnsi="Times New Roman"/>
          <w:sz w:val="28"/>
          <w:szCs w:val="28"/>
        </w:rPr>
        <w:t>i – ограничение на максимальный размер i-ой социальной выплаты для планового года, определяемое одним из следующих способов: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как значение установленное НПА Российской Федерации или Ленинградской области;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как значение, определенное в соответствии с порядком, установленным НПА Российской Федерации или Ленинградской области;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как значение, применяемое в текущем году, индексируемое в соответствии с индексом роста потребительских цен.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Fn</w:t>
      </w:r>
      <w:r w:rsidRPr="001B07B0">
        <w:rPr>
          <w:rFonts w:ascii="Times New Roman" w:hAnsi="Times New Roman"/>
          <w:sz w:val="28"/>
          <w:szCs w:val="28"/>
        </w:rPr>
        <w:t>i –  прогнозная доля получателей i-ой социальной выплаты, которым в плановом году фактические расходы будут компенсированы ниже ограничения на максимальный размер выплаты, определяемая по формуле: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64"/>
          <w:sz w:val="28"/>
          <w:szCs w:val="28"/>
        </w:rPr>
        <w:object w:dxaOrig="3580" w:dyaOrig="1400">
          <v:shape id="_x0000_i1036" type="#_x0000_t75" style="width:180.95pt;height:71.35pt" o:ole="">
            <v:imagedata r:id="rId32" o:title=""/>
          </v:shape>
          <o:OLEObject Type="Embed" ProgID="Equation.3" ShapeID="_x0000_i1036" DrawAspect="Content" ObjectID="_1670674136" r:id="rId33"/>
        </w:object>
      </w:r>
      <w:r w:rsidRPr="001B07B0">
        <w:rPr>
          <w:rFonts w:ascii="Times New Roman" w:hAnsi="Times New Roman"/>
          <w:sz w:val="28"/>
          <w:szCs w:val="28"/>
        </w:rPr>
        <w:t>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F</w:t>
      </w:r>
      <w:r w:rsidRPr="001B07B0">
        <w:rPr>
          <w:rFonts w:ascii="Times New Roman" w:hAnsi="Times New Roman"/>
          <w:sz w:val="28"/>
          <w:szCs w:val="28"/>
        </w:rPr>
        <w:t>(</w:t>
      </w:r>
      <w:r w:rsidRPr="001B07B0">
        <w:rPr>
          <w:rFonts w:ascii="Times New Roman" w:hAnsi="Times New Roman"/>
          <w:sz w:val="28"/>
          <w:szCs w:val="28"/>
          <w:lang w:val="en-US"/>
        </w:rPr>
        <w:t>t</w:t>
      </w:r>
      <w:r w:rsidRPr="001B07B0">
        <w:rPr>
          <w:rFonts w:ascii="Times New Roman" w:hAnsi="Times New Roman"/>
          <w:sz w:val="28"/>
          <w:szCs w:val="28"/>
        </w:rPr>
        <w:t>-1)i –  доля получателей i-ой социальной выплаты, которым в отчетном году фактические расходы были компенсированы ниже ограничения на максимальный размер выплаты;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L</w:t>
      </w:r>
      <w:r w:rsidRPr="001B07B0">
        <w:rPr>
          <w:rFonts w:ascii="Times New Roman" w:hAnsi="Times New Roman"/>
          <w:sz w:val="28"/>
          <w:szCs w:val="28"/>
        </w:rPr>
        <w:t>(</w:t>
      </w:r>
      <w:r w:rsidRPr="001B07B0">
        <w:rPr>
          <w:rFonts w:ascii="Times New Roman" w:hAnsi="Times New Roman"/>
          <w:sz w:val="28"/>
          <w:szCs w:val="28"/>
          <w:lang w:val="en-US"/>
        </w:rPr>
        <w:t>t</w:t>
      </w:r>
      <w:r w:rsidRPr="001B07B0">
        <w:rPr>
          <w:rFonts w:ascii="Times New Roman" w:hAnsi="Times New Roman"/>
          <w:sz w:val="28"/>
          <w:szCs w:val="28"/>
        </w:rPr>
        <w:t>-1)i – действовавшее в отчетном году ограничение на максимальный размер i-ой социальной выплаты;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ИПЦ</w:t>
      </w:r>
      <w:r w:rsidRPr="001B07B0">
        <w:rPr>
          <w:rFonts w:ascii="Times New Roman" w:hAnsi="Times New Roman"/>
          <w:sz w:val="28"/>
          <w:szCs w:val="28"/>
          <w:lang w:val="en-US"/>
        </w:rPr>
        <w:t>g</w:t>
      </w:r>
      <w:r w:rsidRPr="001B07B0">
        <w:rPr>
          <w:rFonts w:ascii="Times New Roman" w:hAnsi="Times New Roman"/>
          <w:sz w:val="28"/>
          <w:szCs w:val="28"/>
        </w:rPr>
        <w:t xml:space="preserve"> – прогнозное значение индекса роста потребительских цен в расчетном году (год к году), определяемое в соответствии с прогнозом социально-экономического развития Российской Федерации;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a</w:t>
      </w:r>
      <w:r w:rsidRPr="001B07B0">
        <w:rPr>
          <w:rFonts w:ascii="Times New Roman" w:hAnsi="Times New Roman"/>
          <w:sz w:val="28"/>
          <w:szCs w:val="28"/>
        </w:rPr>
        <w:t>i – вспомогательный расчетный параметр, определяемый по формуле: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4"/>
          <w:sz w:val="28"/>
          <w:szCs w:val="28"/>
        </w:rPr>
        <w:object w:dxaOrig="4020" w:dyaOrig="800">
          <v:shape id="_x0000_i1037" type="#_x0000_t75" style="width:200.95pt;height:37.55pt" o:ole="">
            <v:imagedata r:id="rId34" o:title=""/>
          </v:shape>
          <o:OLEObject Type="Embed" ProgID="Equation.3" ShapeID="_x0000_i1037" DrawAspect="Content" ObjectID="_1670674137" r:id="rId35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V</w:t>
      </w:r>
      <w:r w:rsidRPr="001B07B0">
        <w:rPr>
          <w:rFonts w:ascii="Times New Roman" w:hAnsi="Times New Roman"/>
          <w:sz w:val="28"/>
          <w:szCs w:val="28"/>
        </w:rPr>
        <w:t>(ог)i – средний размер i-ой социальной выплаты в отчетном году;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F</w:t>
      </w:r>
      <w:r w:rsidRPr="001B07B0">
        <w:rPr>
          <w:rFonts w:ascii="Times New Roman" w:hAnsi="Times New Roman"/>
          <w:sz w:val="28"/>
          <w:szCs w:val="28"/>
        </w:rPr>
        <w:t>(</w:t>
      </w:r>
      <w:r w:rsidRPr="001B07B0">
        <w:rPr>
          <w:rFonts w:ascii="Times New Roman" w:hAnsi="Times New Roman"/>
          <w:sz w:val="28"/>
          <w:szCs w:val="28"/>
          <w:lang w:val="en-US"/>
        </w:rPr>
        <w:t>t</w:t>
      </w:r>
      <w:r w:rsidRPr="001B07B0">
        <w:rPr>
          <w:rFonts w:ascii="Times New Roman" w:hAnsi="Times New Roman"/>
          <w:sz w:val="28"/>
          <w:szCs w:val="28"/>
        </w:rPr>
        <w:t>-1)i –  доля получателей i-ой социальной выплаты, которым в отчетном году фактические расходы были компенсированы ниже ограничения на максимальный размер выплаты;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t</w:t>
      </w:r>
      <w:r w:rsidRPr="001B07B0">
        <w:rPr>
          <w:rFonts w:ascii="Times New Roman" w:hAnsi="Times New Roman"/>
          <w:sz w:val="28"/>
          <w:szCs w:val="28"/>
        </w:rPr>
        <w:t xml:space="preserve"> – индекс текущего года;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n</w:t>
      </w:r>
      <w:r w:rsidRPr="001B07B0">
        <w:rPr>
          <w:rFonts w:ascii="Times New Roman" w:hAnsi="Times New Roman"/>
          <w:sz w:val="28"/>
          <w:szCs w:val="28"/>
        </w:rPr>
        <w:t xml:space="preserve"> – индекс планового года.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6.16.</w:t>
      </w:r>
      <w:r w:rsidRPr="001B07B0">
        <w:rPr>
          <w:rFonts w:ascii="Times New Roman" w:hAnsi="Times New Roman"/>
          <w:sz w:val="28"/>
          <w:szCs w:val="28"/>
        </w:rPr>
        <w:tab/>
        <w:t xml:space="preserve">Определение </w:t>
      </w:r>
      <w:r w:rsidRPr="001B07B0">
        <w:rPr>
          <w:rStyle w:val="Pro-List10"/>
          <w:rFonts w:ascii="Times New Roman" w:hAnsi="Times New Roman"/>
          <w:sz w:val="28"/>
          <w:szCs w:val="28"/>
        </w:rPr>
        <w:t>среднего размера социальной выплаты</w:t>
      </w:r>
      <w:r w:rsidRPr="001B07B0">
        <w:rPr>
          <w:rFonts w:ascii="Times New Roman" w:hAnsi="Times New Roman"/>
          <w:sz w:val="28"/>
          <w:szCs w:val="28"/>
        </w:rPr>
        <w:t xml:space="preserve"> на основе эконометрической модели на основе ограничения на максимальный размер выплаты осуществляется по формуле: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2"/>
          <w:sz w:val="28"/>
          <w:szCs w:val="28"/>
        </w:rPr>
        <w:object w:dxaOrig="1860" w:dyaOrig="760">
          <v:shape id="_x0000_i1038" type="#_x0000_t75" style="width:91.4pt;height:37.55pt" o:ole="">
            <v:imagedata r:id="rId36" o:title=""/>
          </v:shape>
          <o:OLEObject Type="Embed" ProgID="Equation.3" ShapeID="_x0000_i1038" DrawAspect="Content" ObjectID="_1670674138" r:id="rId37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 w:rsidRPr="001B07B0">
        <w:rPr>
          <w:rFonts w:ascii="Times New Roman" w:hAnsi="Times New Roman"/>
          <w:sz w:val="28"/>
          <w:szCs w:val="28"/>
        </w:rPr>
        <w:t xml:space="preserve"> – средний размер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-ой социальной выплаты </w:t>
      </w:r>
      <w:r w:rsidR="00C14752" w:rsidRPr="001B07B0">
        <w:rPr>
          <w:rFonts w:ascii="Times New Roman" w:hAnsi="Times New Roman"/>
          <w:sz w:val="28"/>
          <w:szCs w:val="28"/>
        </w:rPr>
        <w:t>в плановом году</w:t>
      </w:r>
      <w:r w:rsidRPr="001B07B0">
        <w:rPr>
          <w:rFonts w:ascii="Times New Roman" w:hAnsi="Times New Roman"/>
          <w:sz w:val="28"/>
          <w:szCs w:val="28"/>
        </w:rPr>
        <w:t xml:space="preserve">; 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Ln</w:t>
      </w:r>
      <w:r w:rsidRPr="001B07B0">
        <w:rPr>
          <w:rFonts w:ascii="Times New Roman" w:hAnsi="Times New Roman"/>
          <w:sz w:val="28"/>
          <w:szCs w:val="28"/>
        </w:rPr>
        <w:t>i – определенное для планового года ограничение на максимальный размер i-ой социальной выплаты (в соответствии с методами, перечи</w:t>
      </w:r>
      <w:r w:rsidR="00C14752" w:rsidRPr="001B07B0">
        <w:rPr>
          <w:rFonts w:ascii="Times New Roman" w:hAnsi="Times New Roman"/>
          <w:sz w:val="28"/>
          <w:szCs w:val="28"/>
        </w:rPr>
        <w:t>сленными в пункте 6.16 настоящей Методики</w:t>
      </w:r>
      <w:r w:rsidRPr="001B07B0">
        <w:rPr>
          <w:rFonts w:ascii="Times New Roman" w:hAnsi="Times New Roman"/>
          <w:sz w:val="28"/>
          <w:szCs w:val="28"/>
        </w:rPr>
        <w:t>);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Fn</w:t>
      </w:r>
      <w:r w:rsidRPr="001B07B0">
        <w:rPr>
          <w:rFonts w:ascii="Times New Roman" w:hAnsi="Times New Roman"/>
          <w:sz w:val="28"/>
          <w:szCs w:val="28"/>
        </w:rPr>
        <w:t>i –  прогнозная доля получателей i-ой социальной выплаты, которым в плановом году фактические расходы будут компенсированы ниже ограничения на максимальный размер выплаты;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n</w:t>
      </w:r>
      <w:r w:rsidRPr="001B07B0">
        <w:rPr>
          <w:rFonts w:ascii="Times New Roman" w:hAnsi="Times New Roman"/>
          <w:sz w:val="28"/>
          <w:szCs w:val="28"/>
        </w:rPr>
        <w:t xml:space="preserve"> – индекс планового года.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Style w:val="Pro-List10"/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6.17.</w:t>
      </w:r>
      <w:r w:rsidRPr="001B07B0">
        <w:rPr>
          <w:rFonts w:ascii="Times New Roman" w:hAnsi="Times New Roman"/>
          <w:sz w:val="28"/>
          <w:szCs w:val="28"/>
        </w:rPr>
        <w:tab/>
        <w:t xml:space="preserve">Определение </w:t>
      </w:r>
      <w:r w:rsidRPr="001B07B0">
        <w:rPr>
          <w:rStyle w:val="Pro-List10"/>
          <w:rFonts w:ascii="Times New Roman" w:hAnsi="Times New Roman"/>
          <w:sz w:val="28"/>
          <w:szCs w:val="28"/>
        </w:rPr>
        <w:t>среднего размера социальной выплаты на основе эконометрической модели с учетом ограничений прошлых лет осуществляется по формуле: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2"/>
          <w:sz w:val="28"/>
          <w:szCs w:val="28"/>
        </w:rPr>
        <w:object w:dxaOrig="3560" w:dyaOrig="760">
          <v:shape id="_x0000_i1039" type="#_x0000_t75" style="width:178.45pt;height:37.55pt" o:ole="">
            <v:imagedata r:id="rId38" o:title=""/>
          </v:shape>
          <o:OLEObject Type="Embed" ProgID="Equation.3" ShapeID="_x0000_i1039" DrawAspect="Content" ObjectID="_1670674139" r:id="rId39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Vi</w:t>
      </w:r>
      <w:r w:rsidRPr="001B07B0">
        <w:rPr>
          <w:rFonts w:ascii="Times New Roman" w:hAnsi="Times New Roman"/>
          <w:sz w:val="28"/>
          <w:szCs w:val="28"/>
        </w:rPr>
        <w:t xml:space="preserve"> – средний размер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-ой социальной выплаты </w:t>
      </w:r>
      <w:r w:rsidR="00942E44" w:rsidRPr="001B07B0">
        <w:rPr>
          <w:rFonts w:ascii="Times New Roman" w:hAnsi="Times New Roman"/>
          <w:sz w:val="28"/>
          <w:szCs w:val="28"/>
        </w:rPr>
        <w:t>в плановом году</w:t>
      </w:r>
      <w:r w:rsidRPr="001B07B0">
        <w:rPr>
          <w:rFonts w:ascii="Times New Roman" w:hAnsi="Times New Roman"/>
          <w:sz w:val="28"/>
          <w:szCs w:val="28"/>
        </w:rPr>
        <w:t xml:space="preserve">; 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Uni</w:t>
      </w:r>
      <w:r w:rsidRPr="001B07B0">
        <w:rPr>
          <w:rFonts w:ascii="Times New Roman" w:hAnsi="Times New Roman"/>
          <w:sz w:val="28"/>
          <w:szCs w:val="28"/>
        </w:rPr>
        <w:t xml:space="preserve"> – определенный для планового года законодательно устанавливаемый размер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социальной выплаты;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U</w:t>
      </w:r>
      <w:r w:rsidRPr="001B07B0">
        <w:rPr>
          <w:rFonts w:ascii="Times New Roman" w:hAnsi="Times New Roman"/>
          <w:sz w:val="28"/>
          <w:szCs w:val="28"/>
        </w:rPr>
        <w:t>(</w:t>
      </w:r>
      <w:r w:rsidRPr="001B07B0">
        <w:rPr>
          <w:rFonts w:ascii="Times New Roman" w:hAnsi="Times New Roman"/>
          <w:sz w:val="28"/>
          <w:szCs w:val="28"/>
          <w:lang w:val="en-US"/>
        </w:rPr>
        <w:t>t</w:t>
      </w:r>
      <w:r w:rsidRPr="001B07B0">
        <w:rPr>
          <w:rFonts w:ascii="Times New Roman" w:hAnsi="Times New Roman"/>
          <w:sz w:val="28"/>
          <w:szCs w:val="28"/>
        </w:rPr>
        <w:t>-1)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– законодательно установленный размер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социальной выплаты в отчетном году;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Wi –средний размер i-ой социальной выплаты в отчетном году, в части получателей, размер выплат которым превысил законодательно установленный для отчетного года размер выплаты, определяемый по формуле: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0"/>
          <w:sz w:val="28"/>
          <w:szCs w:val="28"/>
        </w:rPr>
        <w:object w:dxaOrig="3960" w:dyaOrig="700">
          <v:shape id="_x0000_i1040" type="#_x0000_t75" style="width:196.6pt;height:36.95pt" o:ole="">
            <v:imagedata r:id="rId40" o:title=""/>
          </v:shape>
          <o:OLEObject Type="Embed" ProgID="Equation.3" ShapeID="_x0000_i1040" DrawAspect="Content" ObjectID="_1670674140" r:id="rId41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V</w:t>
      </w:r>
      <w:r w:rsidRPr="001B07B0">
        <w:rPr>
          <w:rFonts w:ascii="Times New Roman" w:hAnsi="Times New Roman"/>
          <w:sz w:val="28"/>
          <w:szCs w:val="28"/>
        </w:rPr>
        <w:t>(ог)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– средний размер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социальной выплаты в отчетном году;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Ni</w:t>
      </w:r>
      <w:r w:rsidRPr="001B07B0">
        <w:rPr>
          <w:rFonts w:ascii="Times New Roman" w:hAnsi="Times New Roman"/>
          <w:sz w:val="28"/>
          <w:szCs w:val="28"/>
        </w:rPr>
        <w:t xml:space="preserve"> – численность получателей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социальной выплаты в отчетном году;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Mi</w:t>
      </w:r>
      <w:r w:rsidRPr="001B07B0">
        <w:rPr>
          <w:rFonts w:ascii="Times New Roman" w:hAnsi="Times New Roman"/>
          <w:sz w:val="28"/>
          <w:szCs w:val="28"/>
        </w:rPr>
        <w:t xml:space="preserve"> – численность получателей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социальной выплаты в отчетном году, получающих выплату в законодательно установленном размере.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DPi</w:t>
      </w:r>
      <w:r w:rsidRPr="001B07B0">
        <w:rPr>
          <w:rFonts w:ascii="Times New Roman" w:hAnsi="Times New Roman"/>
          <w:sz w:val="28"/>
          <w:szCs w:val="28"/>
        </w:rPr>
        <w:t xml:space="preserve"> – доля получателей i-ой социальной выплаты в плановом году, которым выплата будет предоставлена в размере, превышающем законодательно установленный, определяемая по формуле: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2"/>
          <w:sz w:val="28"/>
          <w:szCs w:val="28"/>
        </w:rPr>
        <w:object w:dxaOrig="4000" w:dyaOrig="740">
          <v:shape id="_x0000_i1041" type="#_x0000_t75" style="width:200.35pt;height:36.95pt" o:ole="">
            <v:imagedata r:id="rId42" o:title=""/>
          </v:shape>
          <o:OLEObject Type="Embed" ProgID="Equation.3" ShapeID="_x0000_i1041" DrawAspect="Content" ObjectID="_1670674141" r:id="rId43"/>
        </w:object>
      </w:r>
      <w:r w:rsidRPr="001B07B0">
        <w:rPr>
          <w:rFonts w:ascii="Times New Roman" w:hAnsi="Times New Roman"/>
          <w:sz w:val="28"/>
          <w:szCs w:val="28"/>
        </w:rPr>
        <w:t>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6.18.</w:t>
      </w:r>
      <w:r w:rsidRPr="001B07B0">
        <w:rPr>
          <w:rFonts w:ascii="Times New Roman" w:hAnsi="Times New Roman"/>
          <w:sz w:val="28"/>
          <w:szCs w:val="28"/>
        </w:rPr>
        <w:tab/>
        <w:t xml:space="preserve">При </w:t>
      </w:r>
      <w:r w:rsidR="00942E44" w:rsidRPr="001B07B0">
        <w:rPr>
          <w:rFonts w:ascii="Times New Roman" w:hAnsi="Times New Roman"/>
          <w:sz w:val="28"/>
          <w:szCs w:val="28"/>
        </w:rPr>
        <w:t>планировании бюджетных ассигнований</w:t>
      </w:r>
      <w:r w:rsidRPr="001B07B0">
        <w:rPr>
          <w:rFonts w:ascii="Times New Roman" w:hAnsi="Times New Roman"/>
          <w:sz w:val="28"/>
          <w:szCs w:val="28"/>
        </w:rPr>
        <w:t xml:space="preserve"> могут возникнуть следующие нестандартные ситуации, требующие дополнения или модификации описанных в настояще</w:t>
      </w:r>
      <w:r w:rsidR="00942E44" w:rsidRPr="001B07B0">
        <w:rPr>
          <w:rFonts w:ascii="Times New Roman" w:hAnsi="Times New Roman"/>
          <w:sz w:val="28"/>
          <w:szCs w:val="28"/>
        </w:rPr>
        <w:t>й</w:t>
      </w:r>
      <w:r w:rsidRPr="001B07B0">
        <w:rPr>
          <w:rFonts w:ascii="Times New Roman" w:hAnsi="Times New Roman"/>
          <w:sz w:val="28"/>
          <w:szCs w:val="28"/>
        </w:rPr>
        <w:t xml:space="preserve"> </w:t>
      </w:r>
      <w:r w:rsidR="00942E44" w:rsidRPr="001B07B0">
        <w:rPr>
          <w:rFonts w:ascii="Times New Roman" w:hAnsi="Times New Roman"/>
          <w:sz w:val="28"/>
          <w:szCs w:val="28"/>
        </w:rPr>
        <w:t>Методике</w:t>
      </w:r>
      <w:r w:rsidRPr="001B07B0">
        <w:rPr>
          <w:rFonts w:ascii="Times New Roman" w:hAnsi="Times New Roman"/>
          <w:sz w:val="28"/>
          <w:szCs w:val="28"/>
        </w:rPr>
        <w:t xml:space="preserve"> методов: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</w:r>
      <w:r w:rsidR="00942E44" w:rsidRPr="001B07B0">
        <w:rPr>
          <w:rFonts w:ascii="Times New Roman" w:hAnsi="Times New Roman"/>
          <w:sz w:val="28"/>
          <w:szCs w:val="28"/>
        </w:rPr>
        <w:t>планирование</w:t>
      </w:r>
      <w:r w:rsidRPr="001B07B0">
        <w:rPr>
          <w:rFonts w:ascii="Times New Roman" w:hAnsi="Times New Roman"/>
          <w:sz w:val="28"/>
          <w:szCs w:val="28"/>
        </w:rPr>
        <w:t xml:space="preserve"> бюджетных ассигнований на социальные выплаты, размер которых устанавливается (определяется) в отношении лиц, которые могут не являться фактическими получателями данных выплат (детей, семей, членов семьи и т.д.);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</w:r>
      <w:r w:rsidR="00942E44" w:rsidRPr="001B07B0">
        <w:rPr>
          <w:rFonts w:ascii="Times New Roman" w:hAnsi="Times New Roman"/>
          <w:sz w:val="28"/>
          <w:szCs w:val="28"/>
        </w:rPr>
        <w:t>планирование</w:t>
      </w:r>
      <w:r w:rsidRPr="001B07B0">
        <w:rPr>
          <w:rFonts w:ascii="Times New Roman" w:hAnsi="Times New Roman"/>
          <w:sz w:val="28"/>
          <w:szCs w:val="28"/>
        </w:rPr>
        <w:t xml:space="preserve"> бюджетных ассигнований на социальные выплаты, в отношении которых изменение размера выплаты и (или) других параметров предоставления выплаты, планируется не с начала планового года;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>в)</w:t>
      </w:r>
      <w:r w:rsidRPr="001B07B0">
        <w:rPr>
          <w:rFonts w:ascii="Times New Roman" w:hAnsi="Times New Roman"/>
          <w:sz w:val="28"/>
          <w:szCs w:val="28"/>
        </w:rPr>
        <w:tab/>
      </w:r>
      <w:r w:rsidR="00942E44" w:rsidRPr="001B07B0">
        <w:rPr>
          <w:rFonts w:ascii="Times New Roman" w:hAnsi="Times New Roman"/>
          <w:sz w:val="28"/>
          <w:szCs w:val="28"/>
        </w:rPr>
        <w:t>планирование</w:t>
      </w:r>
      <w:r w:rsidRPr="001B07B0">
        <w:rPr>
          <w:rFonts w:ascii="Times New Roman" w:hAnsi="Times New Roman"/>
          <w:sz w:val="28"/>
          <w:szCs w:val="28"/>
        </w:rPr>
        <w:t xml:space="preserve"> бюджетных ассигнований на социальные выплаты, в отношении которых размер выплаты и (или) другие параметры предоставления выплаты определяются с учетом особенностей муниципальных образований;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г)</w:t>
      </w:r>
      <w:r w:rsidRPr="001B07B0">
        <w:rPr>
          <w:rFonts w:ascii="Times New Roman" w:hAnsi="Times New Roman"/>
          <w:sz w:val="28"/>
          <w:szCs w:val="28"/>
        </w:rPr>
        <w:tab/>
      </w:r>
      <w:r w:rsidR="00942E44" w:rsidRPr="001B07B0">
        <w:rPr>
          <w:rFonts w:ascii="Times New Roman" w:hAnsi="Times New Roman"/>
          <w:sz w:val="28"/>
          <w:szCs w:val="28"/>
        </w:rPr>
        <w:t>планирование</w:t>
      </w:r>
      <w:r w:rsidRPr="001B07B0">
        <w:rPr>
          <w:rFonts w:ascii="Times New Roman" w:hAnsi="Times New Roman"/>
          <w:sz w:val="28"/>
          <w:szCs w:val="28"/>
        </w:rPr>
        <w:t xml:space="preserve"> бюджетных ассигнований на социальные выплаты, предусматривающие наличие нескольких размеров выплаты в зависимости от установленных условий (далее – сложносоставные выплаты). </w:t>
      </w:r>
    </w:p>
    <w:p w:rsidR="002F7012" w:rsidRPr="001B07B0" w:rsidRDefault="00942E44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Планирование бюджетных ассигнований и составление </w:t>
      </w:r>
      <w:r w:rsidR="002F7012" w:rsidRPr="001B07B0">
        <w:rPr>
          <w:rFonts w:ascii="Times New Roman" w:hAnsi="Times New Roman"/>
          <w:sz w:val="28"/>
          <w:szCs w:val="28"/>
        </w:rPr>
        <w:t>ОБАС в вышеперечисленных нестандартных ситуациях осуществляется с учетом особенностей, установленных пунктами 6.19-6.22</w:t>
      </w:r>
      <w:r w:rsidRPr="001B07B0">
        <w:rPr>
          <w:rFonts w:ascii="Times New Roman" w:hAnsi="Times New Roman"/>
          <w:sz w:val="28"/>
          <w:szCs w:val="28"/>
        </w:rPr>
        <w:t xml:space="preserve"> настоящей Методики</w:t>
      </w:r>
      <w:r w:rsidR="002F7012" w:rsidRPr="001B07B0">
        <w:rPr>
          <w:rFonts w:ascii="Times New Roman" w:hAnsi="Times New Roman"/>
          <w:sz w:val="28"/>
          <w:szCs w:val="28"/>
        </w:rPr>
        <w:t>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6.19.</w:t>
      </w:r>
      <w:r w:rsidRPr="001B07B0">
        <w:rPr>
          <w:rFonts w:ascii="Times New Roman" w:hAnsi="Times New Roman"/>
          <w:sz w:val="28"/>
          <w:szCs w:val="28"/>
        </w:rPr>
        <w:tab/>
      </w:r>
      <w:r w:rsidR="007230F2" w:rsidRPr="001B07B0">
        <w:rPr>
          <w:rFonts w:ascii="Times New Roman" w:hAnsi="Times New Roman"/>
          <w:sz w:val="28"/>
          <w:szCs w:val="28"/>
        </w:rPr>
        <w:t>При планировании</w:t>
      </w:r>
      <w:r w:rsidR="00942E44" w:rsidRPr="001B07B0">
        <w:rPr>
          <w:rFonts w:ascii="Times New Roman" w:hAnsi="Times New Roman"/>
          <w:sz w:val="28"/>
          <w:szCs w:val="28"/>
        </w:rPr>
        <w:t xml:space="preserve"> и о</w:t>
      </w:r>
      <w:r w:rsidR="007230F2" w:rsidRPr="001B07B0">
        <w:rPr>
          <w:rFonts w:ascii="Times New Roman" w:hAnsi="Times New Roman"/>
          <w:sz w:val="28"/>
          <w:szCs w:val="28"/>
        </w:rPr>
        <w:t>босновании</w:t>
      </w:r>
      <w:r w:rsidRPr="001B07B0">
        <w:rPr>
          <w:rFonts w:ascii="Times New Roman" w:hAnsi="Times New Roman"/>
          <w:sz w:val="28"/>
          <w:szCs w:val="28"/>
        </w:rPr>
        <w:t xml:space="preserve"> бюджетных ассигнований на социальные выплаты, размер которых устанавливается (определяется) в отношении лиц, которые могут не являться фактическими получателями выплат, в качестве </w:t>
      </w:r>
      <w:r w:rsidR="007230F2" w:rsidRPr="001B07B0">
        <w:rPr>
          <w:rFonts w:ascii="Times New Roman" w:hAnsi="Times New Roman"/>
          <w:sz w:val="28"/>
          <w:szCs w:val="28"/>
        </w:rPr>
        <w:t xml:space="preserve">численности </w:t>
      </w:r>
      <w:r w:rsidRPr="001B07B0">
        <w:rPr>
          <w:rFonts w:ascii="Times New Roman" w:hAnsi="Times New Roman"/>
          <w:sz w:val="28"/>
          <w:szCs w:val="28"/>
        </w:rPr>
        <w:t>получателей выплаты указывается численность лиц (групп лиц), в отношении которых определяется размер выплаты населению (детей, семей, членов семьи и т.д.).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6.20.</w:t>
      </w:r>
      <w:r w:rsidRPr="001B07B0">
        <w:rPr>
          <w:rFonts w:ascii="Times New Roman" w:hAnsi="Times New Roman"/>
          <w:sz w:val="28"/>
          <w:szCs w:val="28"/>
        </w:rPr>
        <w:tab/>
      </w:r>
      <w:r w:rsidR="007230F2" w:rsidRPr="001B07B0">
        <w:rPr>
          <w:rFonts w:ascii="Times New Roman" w:hAnsi="Times New Roman"/>
          <w:sz w:val="28"/>
          <w:szCs w:val="28"/>
        </w:rPr>
        <w:t>Планирование и о</w:t>
      </w:r>
      <w:r w:rsidRPr="001B07B0">
        <w:rPr>
          <w:rFonts w:ascii="Times New Roman" w:hAnsi="Times New Roman"/>
          <w:sz w:val="28"/>
          <w:szCs w:val="28"/>
        </w:rPr>
        <w:t>боснование бюджетных ассигнований на социальные выплаты, в отношении которых изменение размера выплаты и (или) других параметров предоставления социальной выплаты, используемых в расчетах, планируется не с начала планового года осуществляется одним из следующих способов: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с использованием в расчетах среднегодовых значений изменяемых параметров предоставления социальной выплаты;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в соответствии со следующей формулой:</w:t>
      </w:r>
    </w:p>
    <w:p w:rsidR="002F7012" w:rsidRPr="001B07B0" w:rsidRDefault="002F7012" w:rsidP="00EA7D25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0"/>
          <w:sz w:val="28"/>
          <w:szCs w:val="28"/>
        </w:rPr>
        <w:object w:dxaOrig="2680" w:dyaOrig="720">
          <v:shape id="_x0000_i1042" type="#_x0000_t75" style="width:133.35pt;height:36.95pt" o:ole="">
            <v:imagedata r:id="rId44" o:title=""/>
          </v:shape>
          <o:OLEObject Type="Embed" ProgID="Equation.3" ShapeID="_x0000_i1042" DrawAspect="Content" ObjectID="_1670674142" r:id="rId45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РБА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- расчетный объем бюджетных ассигнований на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-ую социальную выплату в плановом году;</w:t>
      </w:r>
    </w:p>
    <w:p w:rsidR="002F7012" w:rsidRPr="001B07B0" w:rsidRDefault="002F7012" w:rsidP="00EA7D25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РБА</w:t>
      </w:r>
      <w:r w:rsidRPr="001B07B0">
        <w:rPr>
          <w:rFonts w:ascii="Times New Roman" w:hAnsi="Times New Roman"/>
          <w:sz w:val="28"/>
          <w:szCs w:val="28"/>
          <w:lang w:val="en-US"/>
        </w:rPr>
        <w:t>ik</w:t>
      </w:r>
      <w:r w:rsidRPr="001B07B0">
        <w:rPr>
          <w:rFonts w:ascii="Times New Roman" w:hAnsi="Times New Roman"/>
          <w:sz w:val="28"/>
          <w:szCs w:val="28"/>
        </w:rPr>
        <w:t xml:space="preserve"> – расчетный объем бюджетных ассигнований на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-ую социальную выплату в k-ом периоде планового года (периоде действия неизменных параметров предоставления выплаты), определенный в соответствии с формой ОБАС;</w:t>
      </w:r>
    </w:p>
    <w:p w:rsidR="002F7012" w:rsidRPr="001B07B0" w:rsidRDefault="002F7012" w:rsidP="00EA7D25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МД(вн)</w:t>
      </w:r>
      <w:r w:rsidRPr="001B07B0">
        <w:rPr>
          <w:rFonts w:ascii="Times New Roman" w:hAnsi="Times New Roman"/>
          <w:sz w:val="28"/>
          <w:szCs w:val="28"/>
          <w:lang w:val="en-US"/>
        </w:rPr>
        <w:t>ik</w:t>
      </w:r>
      <w:r w:rsidRPr="001B07B0">
        <w:rPr>
          <w:rFonts w:ascii="Times New Roman" w:hAnsi="Times New Roman"/>
          <w:sz w:val="28"/>
          <w:szCs w:val="28"/>
        </w:rPr>
        <w:t xml:space="preserve"> – количество месяцев в k-ом периоде планового года.</w:t>
      </w:r>
    </w:p>
    <w:p w:rsidR="002F7012" w:rsidRPr="001B07B0" w:rsidRDefault="002F7012" w:rsidP="00EA7D25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 случае применения вышеуказанной формулы ГРБС составляет ОБАС по установленной форме (для каждого из периодов планового года) с дополнительным представлением расчетной таблицы для получения суммарных за плановый год значений.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6.21.</w:t>
      </w:r>
      <w:r w:rsidRPr="001B07B0">
        <w:rPr>
          <w:rFonts w:ascii="Times New Roman" w:hAnsi="Times New Roman"/>
          <w:sz w:val="28"/>
          <w:szCs w:val="28"/>
        </w:rPr>
        <w:tab/>
      </w:r>
      <w:r w:rsidR="007230F2" w:rsidRPr="001B07B0">
        <w:rPr>
          <w:rFonts w:ascii="Times New Roman" w:hAnsi="Times New Roman"/>
          <w:sz w:val="28"/>
          <w:szCs w:val="28"/>
        </w:rPr>
        <w:t>Планирование и о</w:t>
      </w:r>
      <w:r w:rsidRPr="001B07B0">
        <w:rPr>
          <w:rFonts w:ascii="Times New Roman" w:hAnsi="Times New Roman"/>
          <w:sz w:val="28"/>
          <w:szCs w:val="28"/>
        </w:rPr>
        <w:t>боснование бюджетных ассигнований на социальные выплаты, в отношении которых размер выплаты и (или) другие параметры предоставления выплаты определяются с учетом особенностей муниципальных образований</w:t>
      </w:r>
      <w:r w:rsidR="00F81714" w:rsidRPr="001B07B0">
        <w:rPr>
          <w:rFonts w:ascii="Times New Roman" w:hAnsi="Times New Roman"/>
          <w:sz w:val="28"/>
          <w:szCs w:val="28"/>
        </w:rPr>
        <w:t>,</w:t>
      </w:r>
      <w:r w:rsidRPr="001B07B0">
        <w:rPr>
          <w:rFonts w:ascii="Times New Roman" w:hAnsi="Times New Roman"/>
          <w:sz w:val="28"/>
          <w:szCs w:val="28"/>
        </w:rPr>
        <w:t xml:space="preserve"> осуществляется одним из следующих способов: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с использованием в расчетах средних по Ленинградской области значений параметров предоставления социальной выплаты;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в соответствии со следующей формулой:</w:t>
      </w:r>
    </w:p>
    <w:p w:rsidR="002F7012" w:rsidRPr="001B07B0" w:rsidRDefault="002F7012" w:rsidP="00EA7D25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0"/>
          <w:sz w:val="28"/>
          <w:szCs w:val="28"/>
        </w:rPr>
        <w:object w:dxaOrig="1660" w:dyaOrig="560">
          <v:shape id="_x0000_i1043" type="#_x0000_t75" style="width:83.25pt;height:27.55pt" o:ole="">
            <v:imagedata r:id="rId46" o:title=""/>
          </v:shape>
          <o:OLEObject Type="Embed" ProgID="Equation.3" ShapeID="_x0000_i1043" DrawAspect="Content" ObjectID="_1670674143" r:id="rId47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РБА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- расчетный объем бюджетных ассигнований на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-ую социальную выплату в плановом году;</w:t>
      </w:r>
    </w:p>
    <w:p w:rsidR="002F7012" w:rsidRPr="001B07B0" w:rsidRDefault="002F7012" w:rsidP="00EA7D25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РБА</w:t>
      </w:r>
      <w:r w:rsidRPr="001B07B0">
        <w:rPr>
          <w:rFonts w:ascii="Times New Roman" w:hAnsi="Times New Roman"/>
          <w:sz w:val="28"/>
          <w:szCs w:val="28"/>
          <w:lang w:val="en-US"/>
        </w:rPr>
        <w:t>ij</w:t>
      </w:r>
      <w:r w:rsidRPr="001B07B0">
        <w:rPr>
          <w:rFonts w:ascii="Times New Roman" w:hAnsi="Times New Roman"/>
          <w:sz w:val="28"/>
          <w:szCs w:val="28"/>
        </w:rPr>
        <w:t xml:space="preserve"> – расчетный объем бюджетных ассигнований на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-ую социальную выплату в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>-ом муниципальном образовании, определенный в соответствии с формой ОБАС.</w:t>
      </w:r>
    </w:p>
    <w:p w:rsidR="002F7012" w:rsidRPr="001B07B0" w:rsidRDefault="002F7012" w:rsidP="00EA7D25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 случае применения вышеуказанной формулы ГРБС составляет ОБАС по установленной форме (для каждого муниципального образования) с дополнительным представлением расчетной таблицы для получения суммарных за плановый год значений.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6.22.</w:t>
      </w:r>
      <w:r w:rsidRPr="001B07B0">
        <w:rPr>
          <w:rFonts w:ascii="Times New Roman" w:hAnsi="Times New Roman"/>
          <w:sz w:val="28"/>
          <w:szCs w:val="28"/>
        </w:rPr>
        <w:tab/>
      </w:r>
      <w:r w:rsidR="007230F2" w:rsidRPr="001B07B0">
        <w:rPr>
          <w:rFonts w:ascii="Times New Roman" w:hAnsi="Times New Roman"/>
          <w:sz w:val="28"/>
          <w:szCs w:val="28"/>
        </w:rPr>
        <w:t>Планирование и о</w:t>
      </w:r>
      <w:r w:rsidRPr="001B07B0">
        <w:rPr>
          <w:rFonts w:ascii="Times New Roman" w:hAnsi="Times New Roman"/>
          <w:sz w:val="28"/>
          <w:szCs w:val="28"/>
        </w:rPr>
        <w:t>боснование бюджетных ассигнований на сложносоставные выплаты осуществляется одним из следующих способов: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с использованием для определения среднего размера социальной выплаты метода индексации среднего размера выплаты в отчетном году (если не прогнозируется существенное изменение структуры предоста</w:t>
      </w:r>
      <w:r w:rsidR="00F81714" w:rsidRPr="001B07B0">
        <w:rPr>
          <w:rFonts w:ascii="Times New Roman" w:hAnsi="Times New Roman"/>
          <w:sz w:val="28"/>
          <w:szCs w:val="28"/>
        </w:rPr>
        <w:t>вления сложносоставной выплаты);</w:t>
      </w:r>
    </w:p>
    <w:p w:rsidR="002F7012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в разрезе отдельных условий предоставления социальной выплаты (в иных случаях).</w:t>
      </w:r>
    </w:p>
    <w:p w:rsidR="00EA7D25" w:rsidRPr="001B07B0" w:rsidRDefault="00EA7D25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7. </w:t>
      </w:r>
      <w:r w:rsidR="00232BA1" w:rsidRPr="001B07B0">
        <w:rPr>
          <w:rFonts w:ascii="Times New Roman" w:hAnsi="Times New Roman"/>
          <w:sz w:val="28"/>
        </w:rPr>
        <w:t>П</w:t>
      </w:r>
      <w:r w:rsidRPr="001B07B0">
        <w:rPr>
          <w:rFonts w:ascii="Times New Roman" w:hAnsi="Times New Roman"/>
          <w:sz w:val="28"/>
        </w:rPr>
        <w:t>особия и компенсации гражданам и иные социальные выплаты, кроме публичных нормативных обязательств (КВР 321)</w:t>
      </w:r>
    </w:p>
    <w:p w:rsidR="00EA7D25" w:rsidRPr="00EA7D25" w:rsidRDefault="00EA7D25" w:rsidP="00EA7D25">
      <w:pPr>
        <w:pStyle w:val="Pro-Gramma"/>
      </w:pPr>
    </w:p>
    <w:p w:rsidR="002F7012" w:rsidRPr="001B07B0" w:rsidRDefault="002F7012" w:rsidP="00D91208">
      <w:pPr>
        <w:pStyle w:val="Pro-List1"/>
        <w:tabs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7.1.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пособия и компенсации гражданам и иные социальные выплаты, кроме публичных нормативных обязательств (далее – выплаты населению) составляется по форме согласно Приложению </w:t>
      </w:r>
      <w:r w:rsidR="001033E8">
        <w:rPr>
          <w:rFonts w:ascii="Times New Roman" w:hAnsi="Times New Roman"/>
          <w:sz w:val="28"/>
          <w:szCs w:val="28"/>
        </w:rPr>
        <w:t>6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Default="002F7012" w:rsidP="00D91208">
      <w:pPr>
        <w:pStyle w:val="Pro-List1"/>
        <w:tabs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7.2.</w:t>
      </w:r>
      <w:r w:rsidRPr="001B07B0">
        <w:rPr>
          <w:rFonts w:ascii="Times New Roman" w:hAnsi="Times New Roman"/>
          <w:sz w:val="28"/>
          <w:szCs w:val="28"/>
        </w:rPr>
        <w:tab/>
        <w:t>Численность получателей выплаты населению определяется одним из методов, указанных в таблице 7.1.</w:t>
      </w:r>
    </w:p>
    <w:p w:rsidR="00EA7D25" w:rsidRPr="001B07B0" w:rsidRDefault="00EA7D25" w:rsidP="00EA7D25">
      <w:pPr>
        <w:pStyle w:val="Pro-List1"/>
        <w:tabs>
          <w:tab w:val="left" w:pos="567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F7012" w:rsidRPr="00EA7D25" w:rsidRDefault="002F7012" w:rsidP="001B07B0">
      <w:pPr>
        <w:pStyle w:val="Pro-TabName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A7D25">
        <w:rPr>
          <w:rFonts w:ascii="Times New Roman" w:hAnsi="Times New Roman"/>
          <w:color w:val="auto"/>
          <w:sz w:val="28"/>
          <w:szCs w:val="28"/>
        </w:rPr>
        <w:t>Таблица 7.1. Методы определения численности получателей выплат населению в плановом году</w:t>
      </w:r>
    </w:p>
    <w:tbl>
      <w:tblPr>
        <w:tblStyle w:val="Pro-Table"/>
        <w:tblW w:w="0" w:type="auto"/>
        <w:tblLook w:val="04A0" w:firstRow="1" w:lastRow="0" w:firstColumn="1" w:lastColumn="0" w:noHBand="0" w:noVBand="1"/>
      </w:tblPr>
      <w:tblGrid>
        <w:gridCol w:w="498"/>
        <w:gridCol w:w="2886"/>
        <w:gridCol w:w="6753"/>
      </w:tblGrid>
      <w:tr w:rsidR="002F7012" w:rsidRPr="001B07B0" w:rsidTr="00EA7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Метод</w:t>
            </w:r>
          </w:p>
        </w:tc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Условия применения</w:t>
            </w:r>
          </w:p>
        </w:tc>
      </w:tr>
      <w:tr w:rsidR="002F7012" w:rsidRPr="001B07B0" w:rsidTr="00EA7D25"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Исходя из сложившейся численности получателей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выплата населению предоставлялась в отчетном году;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критерии, определяющие получателей выплаты населению, остались неизмененными по сравнению с отчетным годом;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стабильность контингента получателей выплаты населению;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в соответствии с законодательством выплата населению предоставляется всем физическим лицам, удовлетворяющим определенным условиям</w:t>
            </w:r>
          </w:p>
        </w:tc>
      </w:tr>
      <w:tr w:rsidR="002F7012" w:rsidRPr="001B07B0" w:rsidTr="00EA7D25"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Исходя из контингента получателей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в соответствии с законодательством выплата населению предоставляется всем физическим лицам, удовлетворяющим определенным условиям;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не выполняется совокупность условий, указанная в п.1 таблицы</w:t>
            </w:r>
          </w:p>
        </w:tc>
      </w:tr>
      <w:tr w:rsidR="002F7012" w:rsidRPr="001B07B0" w:rsidTr="00EA7D25"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Исходя из установленной численности получателей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Выплата населению может предоставляться в отношении ограниченного числа физических лиц (установленного в государственных программах, НПА Правительства Ленинградской области и т.д.)</w:t>
            </w:r>
          </w:p>
        </w:tc>
      </w:tr>
    </w:tbl>
    <w:p w:rsidR="00EA7D25" w:rsidRDefault="00EA7D25" w:rsidP="001B07B0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Style w:val="Pro-List10"/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7.3.</w:t>
      </w:r>
      <w:r w:rsidRPr="001B07B0">
        <w:rPr>
          <w:rFonts w:ascii="Times New Roman" w:hAnsi="Times New Roman"/>
          <w:sz w:val="28"/>
          <w:szCs w:val="28"/>
        </w:rPr>
        <w:tab/>
      </w:r>
      <w:r w:rsidRPr="001B07B0">
        <w:rPr>
          <w:rStyle w:val="Pro-List10"/>
          <w:rFonts w:ascii="Times New Roman" w:hAnsi="Times New Roman"/>
          <w:sz w:val="28"/>
          <w:szCs w:val="28"/>
        </w:rPr>
        <w:t>Расчет численности получателей выплаты населению осуществляется в соответствии с пунктами 7.4-7.5 настояще</w:t>
      </w:r>
      <w:r w:rsidR="007230F2" w:rsidRPr="001B07B0">
        <w:rPr>
          <w:rStyle w:val="Pro-List10"/>
          <w:rFonts w:ascii="Times New Roman" w:hAnsi="Times New Roman"/>
          <w:sz w:val="28"/>
          <w:szCs w:val="28"/>
        </w:rPr>
        <w:t>й Методики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 и представляется в составе ОБАС (в свободном формате).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При невозможности использования методов расчета, указанных в пункте 7.2 настояще</w:t>
      </w:r>
      <w:r w:rsidR="007230F2" w:rsidRPr="001B07B0">
        <w:rPr>
          <w:rFonts w:ascii="Times New Roman" w:hAnsi="Times New Roman"/>
          <w:sz w:val="28"/>
          <w:szCs w:val="28"/>
        </w:rPr>
        <w:t>й Методики</w:t>
      </w:r>
      <w:r w:rsidRPr="001B07B0">
        <w:rPr>
          <w:rFonts w:ascii="Times New Roman" w:hAnsi="Times New Roman"/>
          <w:sz w:val="28"/>
          <w:szCs w:val="28"/>
        </w:rPr>
        <w:t xml:space="preserve">, </w:t>
      </w:r>
      <w:r w:rsidR="007230F2" w:rsidRPr="001B07B0">
        <w:rPr>
          <w:rFonts w:ascii="Times New Roman" w:hAnsi="Times New Roman"/>
          <w:sz w:val="28"/>
          <w:szCs w:val="28"/>
        </w:rPr>
        <w:t>в составе ОБАС</w:t>
      </w:r>
      <w:r w:rsidRPr="001B07B0">
        <w:rPr>
          <w:rFonts w:ascii="Times New Roman" w:hAnsi="Times New Roman"/>
          <w:sz w:val="28"/>
          <w:szCs w:val="28"/>
        </w:rPr>
        <w:t xml:space="preserve"> представляет</w:t>
      </w:r>
      <w:r w:rsidR="007230F2" w:rsidRPr="001B07B0">
        <w:rPr>
          <w:rFonts w:ascii="Times New Roman" w:hAnsi="Times New Roman"/>
          <w:sz w:val="28"/>
          <w:szCs w:val="28"/>
        </w:rPr>
        <w:t>ся</w:t>
      </w:r>
      <w:r w:rsidRPr="001B07B0">
        <w:rPr>
          <w:rFonts w:ascii="Times New Roman" w:hAnsi="Times New Roman"/>
          <w:sz w:val="28"/>
          <w:szCs w:val="28"/>
        </w:rPr>
        <w:t xml:space="preserve"> индивидуальный расчет с кратким пояснением невозможности использования данных методов.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7.4.</w:t>
      </w:r>
      <w:r w:rsidRPr="001B07B0">
        <w:rPr>
          <w:rFonts w:ascii="Times New Roman" w:hAnsi="Times New Roman"/>
          <w:sz w:val="28"/>
          <w:szCs w:val="28"/>
        </w:rPr>
        <w:tab/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Расчет численности получателей выплаты населению </w:t>
      </w:r>
      <w:r w:rsidRPr="001B07B0">
        <w:rPr>
          <w:rFonts w:ascii="Times New Roman" w:hAnsi="Times New Roman"/>
          <w:sz w:val="28"/>
          <w:szCs w:val="28"/>
        </w:rPr>
        <w:t>исходя из сложившейся численности получателей выплаты осуществляется аналогично расчету численности получателей публичных нормативных социальных выплат гражданам указанным методом в соответствии с пунктом 6.4 настояще</w:t>
      </w:r>
      <w:r w:rsidR="007230F2" w:rsidRPr="001B07B0">
        <w:rPr>
          <w:rFonts w:ascii="Times New Roman" w:hAnsi="Times New Roman"/>
          <w:sz w:val="28"/>
          <w:szCs w:val="28"/>
        </w:rPr>
        <w:t>й</w:t>
      </w:r>
      <w:r w:rsidRPr="001B07B0">
        <w:rPr>
          <w:rFonts w:ascii="Times New Roman" w:hAnsi="Times New Roman"/>
          <w:sz w:val="28"/>
          <w:szCs w:val="28"/>
        </w:rPr>
        <w:t xml:space="preserve"> </w:t>
      </w:r>
      <w:r w:rsidR="007230F2" w:rsidRPr="001B07B0">
        <w:rPr>
          <w:rFonts w:ascii="Times New Roman" w:hAnsi="Times New Roman"/>
          <w:sz w:val="28"/>
          <w:szCs w:val="28"/>
        </w:rPr>
        <w:t>Методики</w:t>
      </w:r>
      <w:r w:rsidRPr="001B07B0">
        <w:rPr>
          <w:rFonts w:ascii="Times New Roman" w:hAnsi="Times New Roman"/>
          <w:sz w:val="28"/>
          <w:szCs w:val="28"/>
        </w:rPr>
        <w:t>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7.5.</w:t>
      </w:r>
      <w:r w:rsidRPr="001B07B0">
        <w:rPr>
          <w:rFonts w:ascii="Times New Roman" w:hAnsi="Times New Roman"/>
          <w:sz w:val="28"/>
          <w:szCs w:val="28"/>
        </w:rPr>
        <w:tab/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Расчет численности получателей выплаты населению </w:t>
      </w:r>
      <w:r w:rsidRPr="001B07B0">
        <w:rPr>
          <w:rFonts w:ascii="Times New Roman" w:hAnsi="Times New Roman"/>
          <w:sz w:val="28"/>
          <w:szCs w:val="28"/>
        </w:rPr>
        <w:t>исходя из контингента получателей осуществляется аналогично расчету численности получателей публичных нормативных социальных выплат гражданам указанным методом в соот</w:t>
      </w:r>
      <w:r w:rsidR="007230F2" w:rsidRPr="001B07B0">
        <w:rPr>
          <w:rFonts w:ascii="Times New Roman" w:hAnsi="Times New Roman"/>
          <w:sz w:val="28"/>
          <w:szCs w:val="28"/>
        </w:rPr>
        <w:t>ветствии с пунктом 6.5 настоящей Методики</w:t>
      </w:r>
      <w:r w:rsidRPr="001B07B0">
        <w:rPr>
          <w:rFonts w:ascii="Times New Roman" w:hAnsi="Times New Roman"/>
          <w:sz w:val="28"/>
          <w:szCs w:val="28"/>
        </w:rPr>
        <w:t>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7.6.</w:t>
      </w:r>
      <w:r w:rsidRPr="001B07B0">
        <w:rPr>
          <w:rFonts w:ascii="Times New Roman" w:hAnsi="Times New Roman"/>
          <w:sz w:val="28"/>
          <w:szCs w:val="28"/>
        </w:rPr>
        <w:tab/>
        <w:t xml:space="preserve">Определение </w:t>
      </w:r>
      <w:r w:rsidRPr="001B07B0">
        <w:rPr>
          <w:rStyle w:val="Pro-List10"/>
          <w:rFonts w:ascii="Times New Roman" w:hAnsi="Times New Roman"/>
          <w:sz w:val="28"/>
          <w:szCs w:val="28"/>
        </w:rPr>
        <w:t>численности получателей выплаты населению исходя из установленной численности получателей осуществляется на основе значений, установленных государственными программами, НПА Ленинградской области, а при их отсутствии – исходя из плановых значений, определенных ГРБС.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В случае применения плановых значений, определенных ГРБС, отличных от значений текущего года, в составе ОБАС </w:t>
      </w:r>
      <w:r w:rsidR="007230F2" w:rsidRPr="001B07B0">
        <w:rPr>
          <w:rFonts w:ascii="Times New Roman" w:hAnsi="Times New Roman"/>
          <w:sz w:val="28"/>
          <w:szCs w:val="28"/>
        </w:rPr>
        <w:t>представляются</w:t>
      </w:r>
      <w:r w:rsidRPr="001B07B0">
        <w:rPr>
          <w:rFonts w:ascii="Times New Roman" w:hAnsi="Times New Roman"/>
          <w:sz w:val="28"/>
          <w:szCs w:val="28"/>
        </w:rPr>
        <w:t xml:space="preserve"> дополнительные пояснения относительно необходимости и целесообразности предоставления выплат соответствующему числу получателей.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7.7.</w:t>
      </w:r>
      <w:r w:rsidRPr="001B07B0">
        <w:rPr>
          <w:rFonts w:ascii="Times New Roman" w:hAnsi="Times New Roman"/>
          <w:sz w:val="28"/>
          <w:szCs w:val="28"/>
        </w:rPr>
        <w:tab/>
        <w:t>Средний размер выплаты населению определяется методами, аналогичными методам определения среднего размера публичных нормативных социальных выплат гражданам, указанным в пункте 6.6 настояще</w:t>
      </w:r>
      <w:r w:rsidR="00232BA1" w:rsidRPr="001B07B0">
        <w:rPr>
          <w:rFonts w:ascii="Times New Roman" w:hAnsi="Times New Roman"/>
          <w:sz w:val="28"/>
          <w:szCs w:val="28"/>
        </w:rPr>
        <w:t>й</w:t>
      </w:r>
      <w:r w:rsidRPr="001B07B0">
        <w:rPr>
          <w:rFonts w:ascii="Times New Roman" w:hAnsi="Times New Roman"/>
          <w:sz w:val="28"/>
          <w:szCs w:val="28"/>
        </w:rPr>
        <w:t xml:space="preserve"> </w:t>
      </w:r>
      <w:r w:rsidR="00232BA1" w:rsidRPr="001B07B0">
        <w:rPr>
          <w:rFonts w:ascii="Times New Roman" w:hAnsi="Times New Roman"/>
          <w:sz w:val="28"/>
          <w:szCs w:val="28"/>
        </w:rPr>
        <w:t>Методики</w:t>
      </w:r>
      <w:r w:rsidRPr="001B07B0">
        <w:rPr>
          <w:rFonts w:ascii="Times New Roman" w:hAnsi="Times New Roman"/>
          <w:sz w:val="28"/>
          <w:szCs w:val="28"/>
        </w:rPr>
        <w:t>.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При этом средний размер выплат населению, предполагающих осуществление доплат к трудовой пенсии и выплату пенсии за выслугу лет, осуществляется методом индексации среднего размера выплаты в отчетном году. В качестве индекса роста цен (расходов) в этом случае используются индексы-дефляторы изменения должностных окладов государственных гражданских служащих Ленинградской области, доведенные комитетом финансов в целях планирования бюджетных ассигнований.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>7.8.</w:t>
      </w:r>
      <w:r w:rsidRPr="001B07B0">
        <w:rPr>
          <w:rFonts w:ascii="Times New Roman" w:hAnsi="Times New Roman"/>
          <w:sz w:val="28"/>
          <w:szCs w:val="28"/>
        </w:rPr>
        <w:tab/>
      </w:r>
      <w:r w:rsidRPr="001B07B0">
        <w:rPr>
          <w:rStyle w:val="Pro-List10"/>
          <w:rFonts w:ascii="Times New Roman" w:hAnsi="Times New Roman"/>
          <w:sz w:val="28"/>
          <w:szCs w:val="28"/>
        </w:rPr>
        <w:t>Расчет среднего размера выплаты населению представляется в составе ОБАС (в свободном формате).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При невозможности использования методов расчета, указанных в пункте 6.6</w:t>
      </w:r>
      <w:r w:rsidR="00232BA1" w:rsidRPr="001B07B0">
        <w:rPr>
          <w:rFonts w:ascii="Times New Roman" w:hAnsi="Times New Roman"/>
          <w:sz w:val="28"/>
          <w:szCs w:val="28"/>
        </w:rPr>
        <w:t xml:space="preserve"> настоящей Методики</w:t>
      </w:r>
      <w:r w:rsidRPr="001B07B0">
        <w:rPr>
          <w:rFonts w:ascii="Times New Roman" w:hAnsi="Times New Roman"/>
          <w:sz w:val="28"/>
          <w:szCs w:val="28"/>
        </w:rPr>
        <w:t xml:space="preserve">, </w:t>
      </w:r>
      <w:r w:rsidR="00B41D43" w:rsidRPr="001B07B0">
        <w:rPr>
          <w:rFonts w:ascii="Times New Roman" w:hAnsi="Times New Roman"/>
          <w:sz w:val="28"/>
          <w:szCs w:val="28"/>
        </w:rPr>
        <w:t>в составе ОБАС</w:t>
      </w:r>
      <w:r w:rsidRPr="001B07B0">
        <w:rPr>
          <w:rFonts w:ascii="Times New Roman" w:hAnsi="Times New Roman"/>
          <w:sz w:val="28"/>
          <w:szCs w:val="28"/>
        </w:rPr>
        <w:t xml:space="preserve"> представляет</w:t>
      </w:r>
      <w:r w:rsidR="00B41D43" w:rsidRPr="001B07B0">
        <w:rPr>
          <w:rFonts w:ascii="Times New Roman" w:hAnsi="Times New Roman"/>
          <w:sz w:val="28"/>
          <w:szCs w:val="28"/>
        </w:rPr>
        <w:t>ся</w:t>
      </w:r>
      <w:r w:rsidRPr="001B07B0">
        <w:rPr>
          <w:rFonts w:ascii="Times New Roman" w:hAnsi="Times New Roman"/>
          <w:sz w:val="28"/>
          <w:szCs w:val="28"/>
        </w:rPr>
        <w:t xml:space="preserve"> индивидуальный расчет сре</w:t>
      </w:r>
      <w:r w:rsidR="00F81714" w:rsidRPr="001B07B0">
        <w:rPr>
          <w:rFonts w:ascii="Times New Roman" w:hAnsi="Times New Roman"/>
          <w:sz w:val="28"/>
          <w:szCs w:val="28"/>
        </w:rPr>
        <w:t>днего размера выплаты населению</w:t>
      </w:r>
      <w:r w:rsidRPr="001B07B0">
        <w:rPr>
          <w:rFonts w:ascii="Times New Roman" w:hAnsi="Times New Roman"/>
          <w:sz w:val="28"/>
          <w:szCs w:val="28"/>
        </w:rPr>
        <w:t xml:space="preserve"> с кратким пояснением невозможности использо</w:t>
      </w:r>
      <w:r w:rsidR="00232BA1" w:rsidRPr="001B07B0">
        <w:rPr>
          <w:rFonts w:ascii="Times New Roman" w:hAnsi="Times New Roman"/>
          <w:sz w:val="28"/>
          <w:szCs w:val="28"/>
        </w:rPr>
        <w:t>вания представленных в настоящей Методике</w:t>
      </w:r>
      <w:r w:rsidRPr="001B07B0">
        <w:rPr>
          <w:rFonts w:ascii="Times New Roman" w:hAnsi="Times New Roman"/>
          <w:sz w:val="28"/>
          <w:szCs w:val="28"/>
        </w:rPr>
        <w:t xml:space="preserve"> методов.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7.9.</w:t>
      </w:r>
      <w:r w:rsidRPr="001B07B0">
        <w:rPr>
          <w:rFonts w:ascii="Times New Roman" w:hAnsi="Times New Roman"/>
          <w:sz w:val="28"/>
          <w:szCs w:val="28"/>
        </w:rPr>
        <w:tab/>
      </w:r>
      <w:r w:rsidR="00232BA1" w:rsidRPr="001B07B0">
        <w:rPr>
          <w:rFonts w:ascii="Times New Roman" w:hAnsi="Times New Roman"/>
          <w:sz w:val="28"/>
          <w:szCs w:val="28"/>
        </w:rPr>
        <w:t>Планирование и о</w:t>
      </w:r>
      <w:r w:rsidRPr="001B07B0">
        <w:rPr>
          <w:rFonts w:ascii="Times New Roman" w:hAnsi="Times New Roman"/>
          <w:sz w:val="28"/>
          <w:szCs w:val="28"/>
        </w:rPr>
        <w:t>боснование бюджетных ассигнований на выплаты населению, в отношении которых изменение размера выплаты населению и (или) других параметров предоставления выплаты населению, используемых в расчетах, планируется не с начала планового года, осуществляется одним из следующих способов: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с использованием в расчетах среднегодовых значений изменяемых параметров предоставления выплаты населению;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в соответствии со следующей формулой:</w:t>
      </w:r>
    </w:p>
    <w:p w:rsidR="002F7012" w:rsidRPr="001B07B0" w:rsidRDefault="002F7012" w:rsidP="00EA7D25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0"/>
          <w:sz w:val="28"/>
          <w:szCs w:val="28"/>
        </w:rPr>
        <w:object w:dxaOrig="2680" w:dyaOrig="720">
          <v:shape id="_x0000_i1044" type="#_x0000_t75" style="width:133.35pt;height:36.95pt" o:ole="">
            <v:imagedata r:id="rId44" o:title=""/>
          </v:shape>
          <o:OLEObject Type="Embed" ProgID="Equation.3" ShapeID="_x0000_i1044" DrawAspect="Content" ObjectID="_1670674144" r:id="rId48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РБА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- расчетный объем бюджетных ассигнований на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-ую выплату </w:t>
      </w:r>
      <w:r w:rsidR="00232BA1" w:rsidRPr="001B07B0">
        <w:rPr>
          <w:rFonts w:ascii="Times New Roman" w:hAnsi="Times New Roman"/>
          <w:sz w:val="28"/>
          <w:szCs w:val="28"/>
        </w:rPr>
        <w:t xml:space="preserve">населению </w:t>
      </w:r>
      <w:r w:rsidRPr="001B07B0">
        <w:rPr>
          <w:rFonts w:ascii="Times New Roman" w:hAnsi="Times New Roman"/>
          <w:sz w:val="28"/>
          <w:szCs w:val="28"/>
        </w:rPr>
        <w:t>в плановом году;</w:t>
      </w:r>
    </w:p>
    <w:p w:rsidR="002F7012" w:rsidRPr="001B07B0" w:rsidRDefault="002F7012" w:rsidP="00EA7D25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РБА</w:t>
      </w:r>
      <w:r w:rsidRPr="001B07B0">
        <w:rPr>
          <w:rFonts w:ascii="Times New Roman" w:hAnsi="Times New Roman"/>
          <w:sz w:val="28"/>
          <w:szCs w:val="28"/>
          <w:lang w:val="en-US"/>
        </w:rPr>
        <w:t>ik</w:t>
      </w:r>
      <w:r w:rsidRPr="001B07B0">
        <w:rPr>
          <w:rFonts w:ascii="Times New Roman" w:hAnsi="Times New Roman"/>
          <w:sz w:val="28"/>
          <w:szCs w:val="28"/>
        </w:rPr>
        <w:t xml:space="preserve"> – расчетный объем бюджетных ассигнований на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-ую социальную выплату в k-ом периоде планового года (периоде действия неизменных параметров предоставления выплаты населению), определенный в соответствии с </w:t>
      </w:r>
      <w:r w:rsidR="00232BA1" w:rsidRPr="001B07B0">
        <w:rPr>
          <w:rFonts w:ascii="Times New Roman" w:hAnsi="Times New Roman"/>
          <w:sz w:val="28"/>
          <w:szCs w:val="28"/>
        </w:rPr>
        <w:t>формой ОБАС</w:t>
      </w:r>
      <w:r w:rsidRPr="001B07B0">
        <w:rPr>
          <w:rFonts w:ascii="Times New Roman" w:hAnsi="Times New Roman"/>
          <w:sz w:val="28"/>
          <w:szCs w:val="28"/>
        </w:rPr>
        <w:t>;</w:t>
      </w:r>
    </w:p>
    <w:p w:rsidR="002F7012" w:rsidRPr="001B07B0" w:rsidRDefault="002F7012" w:rsidP="00EA7D25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МД(вн)</w:t>
      </w:r>
      <w:r w:rsidRPr="001B07B0">
        <w:rPr>
          <w:rFonts w:ascii="Times New Roman" w:hAnsi="Times New Roman"/>
          <w:sz w:val="28"/>
          <w:szCs w:val="28"/>
          <w:lang w:val="en-US"/>
        </w:rPr>
        <w:t>ik</w:t>
      </w:r>
      <w:r w:rsidRPr="001B07B0">
        <w:rPr>
          <w:rFonts w:ascii="Times New Roman" w:hAnsi="Times New Roman"/>
          <w:sz w:val="28"/>
          <w:szCs w:val="28"/>
        </w:rPr>
        <w:t xml:space="preserve"> – количество месяцев в k-ом периоде планового года.</w:t>
      </w:r>
    </w:p>
    <w:p w:rsidR="002F7012" w:rsidRDefault="002F7012" w:rsidP="00EA7D25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 случае применения вышеуказанной формулы ГРБС составляет ОБАС по установленной форме (для каждого из периодов планового года) с дополнительным представлением расчетной таблицы для получения суммарных за плановый год значений.</w:t>
      </w:r>
    </w:p>
    <w:p w:rsidR="00EA7D25" w:rsidRPr="001B07B0" w:rsidRDefault="00EA7D25" w:rsidP="00EA7D25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8. </w:t>
      </w:r>
      <w:r w:rsidR="00232BA1" w:rsidRPr="001B07B0">
        <w:rPr>
          <w:rFonts w:ascii="Times New Roman" w:hAnsi="Times New Roman"/>
          <w:sz w:val="28"/>
        </w:rPr>
        <w:t>С</w:t>
      </w:r>
      <w:r w:rsidRPr="001B07B0">
        <w:rPr>
          <w:rFonts w:ascii="Times New Roman" w:hAnsi="Times New Roman"/>
          <w:sz w:val="28"/>
        </w:rPr>
        <w:t>убсидии гражданам на приобретение жилья (КВР 322)</w:t>
      </w:r>
    </w:p>
    <w:p w:rsidR="00EA7D25" w:rsidRPr="00EA7D25" w:rsidRDefault="00EA7D25" w:rsidP="00EA7D25">
      <w:pPr>
        <w:pStyle w:val="Pro-Gramma"/>
      </w:pP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8.1.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субсидии гражданам на приобретение жилья составляется по форме согласно Приложению </w:t>
      </w:r>
      <w:r w:rsidR="001033E8">
        <w:rPr>
          <w:rFonts w:ascii="Times New Roman" w:hAnsi="Times New Roman"/>
          <w:sz w:val="28"/>
          <w:szCs w:val="28"/>
        </w:rPr>
        <w:t>7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8.2.</w:t>
      </w:r>
      <w:r w:rsidRPr="001B07B0">
        <w:rPr>
          <w:rFonts w:ascii="Times New Roman" w:hAnsi="Times New Roman"/>
          <w:sz w:val="28"/>
          <w:szCs w:val="28"/>
        </w:rPr>
        <w:tab/>
        <w:t>Численность получателей субсидий указывается в соответствии со значениями, установленными государственными программами (при наличии).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8.3.</w:t>
      </w:r>
      <w:r w:rsidRPr="001B07B0">
        <w:rPr>
          <w:rFonts w:ascii="Times New Roman" w:hAnsi="Times New Roman"/>
          <w:sz w:val="28"/>
          <w:szCs w:val="28"/>
        </w:rPr>
        <w:tab/>
        <w:t>Доля областного бюджета в расчетной стоимости приобретения жилья указывается с учетом доли софинансирования приобретения жилья за счет средств федерального бюджета, а также за счет получателей субсидий.</w:t>
      </w:r>
    </w:p>
    <w:p w:rsidR="002F7012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 случае изменения доли областного бюджета в расчетной стоимости жилья в очередном финансовом году (плановом периоде) по сравнению с текущим годом в составе ОБАС представляются соответствующие пояснения.</w:t>
      </w:r>
    </w:p>
    <w:p w:rsidR="00EA7D25" w:rsidRDefault="00EA7D25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A7D25" w:rsidRDefault="00EA7D25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A7D25" w:rsidRPr="001B07B0" w:rsidRDefault="00EA7D25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lastRenderedPageBreak/>
        <w:t xml:space="preserve">9. </w:t>
      </w:r>
      <w:r w:rsidR="00232BA1" w:rsidRPr="001B07B0">
        <w:rPr>
          <w:rFonts w:ascii="Times New Roman" w:hAnsi="Times New Roman"/>
          <w:sz w:val="28"/>
        </w:rPr>
        <w:t>П</w:t>
      </w:r>
      <w:r w:rsidRPr="001B07B0">
        <w:rPr>
          <w:rFonts w:ascii="Times New Roman" w:hAnsi="Times New Roman"/>
          <w:sz w:val="28"/>
        </w:rPr>
        <w:t>риобретение товаров, работ, услуг в пользу граждан (КВР 323)</w:t>
      </w:r>
    </w:p>
    <w:p w:rsidR="00EA7D25" w:rsidRPr="00EA7D25" w:rsidRDefault="00EA7D25" w:rsidP="00EA7D25">
      <w:pPr>
        <w:pStyle w:val="Pro-Gramma"/>
      </w:pPr>
    </w:p>
    <w:p w:rsidR="002F7012" w:rsidRPr="00EA7D25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A7D25">
        <w:rPr>
          <w:rFonts w:ascii="Times New Roman" w:hAnsi="Times New Roman"/>
          <w:sz w:val="28"/>
          <w:szCs w:val="28"/>
        </w:rPr>
        <w:t>9.1.</w:t>
      </w:r>
      <w:r w:rsidRPr="00EA7D25">
        <w:rPr>
          <w:rFonts w:ascii="Times New Roman" w:hAnsi="Times New Roman"/>
          <w:sz w:val="28"/>
          <w:szCs w:val="28"/>
        </w:rPr>
        <w:tab/>
        <w:t xml:space="preserve">ОБАС на приобретение товаров, работ, услуг в пользу граждан составляется по форме согласно Приложению </w:t>
      </w:r>
      <w:r w:rsidR="001033E8">
        <w:rPr>
          <w:rFonts w:ascii="Times New Roman" w:hAnsi="Times New Roman"/>
          <w:sz w:val="28"/>
          <w:szCs w:val="28"/>
        </w:rPr>
        <w:t>8</w:t>
      </w:r>
      <w:r w:rsidRPr="00EA7D25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A7D25">
        <w:rPr>
          <w:rFonts w:ascii="Times New Roman" w:hAnsi="Times New Roman"/>
          <w:sz w:val="28"/>
          <w:szCs w:val="28"/>
        </w:rPr>
        <w:t>9.2.</w:t>
      </w:r>
      <w:r w:rsidRPr="00EA7D25">
        <w:rPr>
          <w:rFonts w:ascii="Times New Roman" w:hAnsi="Times New Roman"/>
          <w:sz w:val="28"/>
          <w:szCs w:val="28"/>
        </w:rPr>
        <w:tab/>
        <w:t>Плановая численность граждан, в отношении которых должно осуществляться приобретение товаров, работ, услуг (далее – получатели товаров, работ, услуг) определяется одним из методов, указанных в таблице 9.1.</w:t>
      </w:r>
    </w:p>
    <w:p w:rsidR="00EA7D25" w:rsidRPr="00EA7D25" w:rsidRDefault="00EA7D25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1B07B0">
      <w:pPr>
        <w:pStyle w:val="Pro-TabName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A7D25">
        <w:rPr>
          <w:rFonts w:ascii="Times New Roman" w:hAnsi="Times New Roman"/>
          <w:color w:val="auto"/>
          <w:sz w:val="28"/>
          <w:szCs w:val="28"/>
        </w:rPr>
        <w:t>Таблица 9.1. Методы определения численности получателей товаров, работ, услуг</w:t>
      </w:r>
    </w:p>
    <w:p w:rsidR="00EA7D25" w:rsidRPr="00EA7D25" w:rsidRDefault="00EA7D25" w:rsidP="001B07B0">
      <w:pPr>
        <w:pStyle w:val="Pro-TabName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Pro-Table"/>
        <w:tblW w:w="0" w:type="auto"/>
        <w:tblLook w:val="04A0" w:firstRow="1" w:lastRow="0" w:firstColumn="1" w:lastColumn="0" w:noHBand="0" w:noVBand="1"/>
      </w:tblPr>
      <w:tblGrid>
        <w:gridCol w:w="498"/>
        <w:gridCol w:w="2511"/>
        <w:gridCol w:w="7128"/>
      </w:tblGrid>
      <w:tr w:rsidR="002F7012" w:rsidRPr="001B07B0" w:rsidTr="00EA7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Метод</w:t>
            </w:r>
          </w:p>
        </w:tc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Условия применения</w:t>
            </w:r>
          </w:p>
        </w:tc>
      </w:tr>
      <w:tr w:rsidR="002F7012" w:rsidRPr="001B07B0" w:rsidTr="00EA7D25"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Исходя из сложившихся значений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в соответствии с НПА Российской Ф</w:t>
            </w:r>
            <w:r w:rsidR="00F81714" w:rsidRPr="001B07B0">
              <w:rPr>
                <w:rFonts w:ascii="Times New Roman" w:hAnsi="Times New Roman"/>
                <w:sz w:val="28"/>
                <w:szCs w:val="28"/>
              </w:rPr>
              <w:t>едерации, Ленинградской области</w:t>
            </w:r>
            <w:r w:rsidRPr="001B07B0">
              <w:rPr>
                <w:rFonts w:ascii="Times New Roman" w:hAnsi="Times New Roman"/>
                <w:sz w:val="28"/>
                <w:szCs w:val="28"/>
              </w:rPr>
              <w:t xml:space="preserve"> приобретение товаров, работ, услуг должно быть осуществлено в отношении всех граждан, соответствующих установленным в НПА условиям (критериям); 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приобретение товаров, работ, услуг по указанному основанию предоставлялось в отчетном году;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 xml:space="preserve">- критерии определения лиц, имеющих право на получение товаров, работ, услуг, не претерпят в плановом году значительных изменений по сравнению с отчетным годом </w:t>
            </w:r>
          </w:p>
        </w:tc>
      </w:tr>
      <w:tr w:rsidR="002F7012" w:rsidRPr="001B07B0" w:rsidTr="00EA7D25"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 xml:space="preserve">Исходя из контингента получателей 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в соответствии с НПА Российской Ф</w:t>
            </w:r>
            <w:r w:rsidR="00F81714" w:rsidRPr="001B07B0">
              <w:rPr>
                <w:rFonts w:ascii="Times New Roman" w:hAnsi="Times New Roman"/>
                <w:sz w:val="28"/>
                <w:szCs w:val="28"/>
              </w:rPr>
              <w:t>едерации, Ленинградской области</w:t>
            </w:r>
            <w:r w:rsidRPr="001B07B0">
              <w:rPr>
                <w:rFonts w:ascii="Times New Roman" w:hAnsi="Times New Roman"/>
                <w:sz w:val="28"/>
                <w:szCs w:val="28"/>
              </w:rPr>
              <w:t xml:space="preserve"> приобретение товаров, работ, услуг должно быть осуществлено в отношении всех граждан, соответствующих установленным в НПА условиям (критериям); 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не выполняется совокупность условий, указанных в п.1 таблицы</w:t>
            </w:r>
          </w:p>
        </w:tc>
      </w:tr>
      <w:tr w:rsidR="002F7012" w:rsidRPr="001B07B0" w:rsidTr="00EA7D25"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 xml:space="preserve">Исходя из установленных значений 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НПА Российской Федерации, Ленинградской области не устанавливают обязательность приобретения товаров, работ, услуг для всех граждан, соответствующих установленным условиям</w:t>
            </w:r>
          </w:p>
        </w:tc>
      </w:tr>
    </w:tbl>
    <w:p w:rsidR="00EA7D25" w:rsidRDefault="00EA7D25" w:rsidP="001B07B0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Style w:val="Pro-List10"/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9.3.</w:t>
      </w:r>
      <w:r w:rsidRPr="001B07B0">
        <w:rPr>
          <w:rFonts w:ascii="Times New Roman" w:hAnsi="Times New Roman"/>
          <w:sz w:val="28"/>
          <w:szCs w:val="28"/>
        </w:rPr>
        <w:tab/>
      </w:r>
      <w:r w:rsidRPr="001B07B0">
        <w:rPr>
          <w:rStyle w:val="Pro-List10"/>
          <w:rFonts w:ascii="Times New Roman" w:hAnsi="Times New Roman"/>
          <w:sz w:val="28"/>
          <w:szCs w:val="28"/>
        </w:rPr>
        <w:t>Расчет численности получателей товаров, работ, услуг осуществляется в соответствии с пунктами 9.4-9.6 настояще</w:t>
      </w:r>
      <w:r w:rsidR="00232BA1" w:rsidRPr="001B07B0">
        <w:rPr>
          <w:rStyle w:val="Pro-List10"/>
          <w:rFonts w:ascii="Times New Roman" w:hAnsi="Times New Roman"/>
          <w:sz w:val="28"/>
          <w:szCs w:val="28"/>
        </w:rPr>
        <w:t>й Методики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 и представляется в составе ОБАС (в свободном формате).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При невозможности использования методов расчета, указанных в пункте 9.2 настояще</w:t>
      </w:r>
      <w:r w:rsidR="00232BA1" w:rsidRPr="001B07B0">
        <w:rPr>
          <w:rFonts w:ascii="Times New Roman" w:hAnsi="Times New Roman"/>
          <w:sz w:val="28"/>
          <w:szCs w:val="28"/>
        </w:rPr>
        <w:t>й Методики</w:t>
      </w:r>
      <w:r w:rsidRPr="001B07B0">
        <w:rPr>
          <w:rFonts w:ascii="Times New Roman" w:hAnsi="Times New Roman"/>
          <w:sz w:val="28"/>
          <w:szCs w:val="28"/>
        </w:rPr>
        <w:t xml:space="preserve">, </w:t>
      </w:r>
      <w:r w:rsidR="00B41D43" w:rsidRPr="001B07B0">
        <w:rPr>
          <w:rFonts w:ascii="Times New Roman" w:hAnsi="Times New Roman"/>
          <w:sz w:val="28"/>
          <w:szCs w:val="28"/>
        </w:rPr>
        <w:t>в составе ОБАС</w:t>
      </w:r>
      <w:r w:rsidRPr="001B07B0">
        <w:rPr>
          <w:rFonts w:ascii="Times New Roman" w:hAnsi="Times New Roman"/>
          <w:sz w:val="28"/>
          <w:szCs w:val="28"/>
        </w:rPr>
        <w:t xml:space="preserve"> представляет</w:t>
      </w:r>
      <w:r w:rsidR="00B41D43" w:rsidRPr="001B07B0">
        <w:rPr>
          <w:rFonts w:ascii="Times New Roman" w:hAnsi="Times New Roman"/>
          <w:sz w:val="28"/>
          <w:szCs w:val="28"/>
        </w:rPr>
        <w:t>ся</w:t>
      </w:r>
      <w:r w:rsidRPr="001B07B0">
        <w:rPr>
          <w:rFonts w:ascii="Times New Roman" w:hAnsi="Times New Roman"/>
          <w:sz w:val="28"/>
          <w:szCs w:val="28"/>
        </w:rPr>
        <w:t xml:space="preserve"> индивидуальный расчет с кратким пояснением невозможности использования данных методов.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>9.4.</w:t>
      </w:r>
      <w:r w:rsidRPr="001B07B0">
        <w:rPr>
          <w:rFonts w:ascii="Times New Roman" w:hAnsi="Times New Roman"/>
          <w:sz w:val="28"/>
          <w:szCs w:val="28"/>
        </w:rPr>
        <w:tab/>
        <w:t xml:space="preserve">Определение </w:t>
      </w:r>
      <w:r w:rsidRPr="001B07B0">
        <w:rPr>
          <w:rStyle w:val="Pro-List10"/>
          <w:rFonts w:ascii="Times New Roman" w:hAnsi="Times New Roman"/>
          <w:sz w:val="28"/>
          <w:szCs w:val="28"/>
        </w:rPr>
        <w:t>численности получателей</w:t>
      </w:r>
      <w:r w:rsidRPr="001B07B0">
        <w:rPr>
          <w:rFonts w:ascii="Times New Roman" w:hAnsi="Times New Roman"/>
          <w:sz w:val="28"/>
          <w:szCs w:val="28"/>
        </w:rPr>
        <w:t xml:space="preserve"> товаров, работ, услуг исходя из сложившихся значений осуществляется по формуле:</w:t>
      </w:r>
    </w:p>
    <w:p w:rsidR="002F7012" w:rsidRPr="001B07B0" w:rsidRDefault="002F7012" w:rsidP="00EA7D25">
      <w:pPr>
        <w:pStyle w:val="Pro-Gramma"/>
        <w:tabs>
          <w:tab w:val="left" w:pos="8505"/>
        </w:tabs>
        <w:spacing w:before="0" w:line="240" w:lineRule="auto"/>
        <w:ind w:left="0" w:firstLine="567"/>
        <w:rPr>
          <w:rStyle w:val="Pro-Marka"/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0"/>
          <w:sz w:val="28"/>
          <w:szCs w:val="28"/>
        </w:rPr>
        <w:object w:dxaOrig="2980" w:dyaOrig="680">
          <v:shape id="_x0000_i1045" type="#_x0000_t75" style="width:148.4pt;height:34.45pt" o:ole="">
            <v:imagedata r:id="rId10" o:title=""/>
          </v:shape>
          <o:OLEObject Type="Embed" ProgID="Equation.3" ShapeID="_x0000_i1045" DrawAspect="Content" ObjectID="_1670674145" r:id="rId49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  <w:r w:rsidRPr="001B07B0">
        <w:rPr>
          <w:rFonts w:ascii="Times New Roman" w:hAnsi="Times New Roman"/>
          <w:sz w:val="28"/>
          <w:szCs w:val="28"/>
        </w:rPr>
        <w:tab/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Ni</w:t>
      </w:r>
      <w:r w:rsidRPr="001B07B0">
        <w:rPr>
          <w:rFonts w:ascii="Times New Roman" w:hAnsi="Times New Roman"/>
          <w:sz w:val="28"/>
          <w:szCs w:val="28"/>
        </w:rPr>
        <w:t xml:space="preserve"> – численность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получателей товаров, работ, услуг по </w:t>
      </w:r>
      <w:r w:rsidRPr="001B07B0">
        <w:rPr>
          <w:rStyle w:val="Pro-List10"/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Style w:val="Pro-List10"/>
          <w:rFonts w:ascii="Times New Roman" w:hAnsi="Times New Roman"/>
          <w:sz w:val="28"/>
          <w:szCs w:val="28"/>
        </w:rPr>
        <w:t>-му основанию</w:t>
      </w:r>
      <w:r w:rsidR="00232BA1" w:rsidRPr="001B07B0">
        <w:rPr>
          <w:rStyle w:val="Pro-List10"/>
          <w:rFonts w:ascii="Times New Roman" w:hAnsi="Times New Roman"/>
          <w:sz w:val="28"/>
          <w:szCs w:val="28"/>
        </w:rPr>
        <w:t xml:space="preserve"> в плановом году</w:t>
      </w:r>
      <w:r w:rsidRPr="001B07B0">
        <w:rPr>
          <w:rStyle w:val="Pro-List10"/>
          <w:rFonts w:ascii="Times New Roman" w:hAnsi="Times New Roman"/>
          <w:sz w:val="28"/>
          <w:szCs w:val="28"/>
        </w:rPr>
        <w:t>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N</w:t>
      </w:r>
      <w:r w:rsidRPr="001B07B0">
        <w:rPr>
          <w:rFonts w:ascii="Times New Roman" w:hAnsi="Times New Roman"/>
          <w:sz w:val="28"/>
          <w:szCs w:val="28"/>
        </w:rPr>
        <w:t xml:space="preserve">(ог)i – среднегодовая численность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получателей товаров, работ, услуг в отчетном году по </w:t>
      </w:r>
      <w:r w:rsidRPr="001B07B0">
        <w:rPr>
          <w:rStyle w:val="Pro-List10"/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Style w:val="Pro-List10"/>
          <w:rFonts w:ascii="Times New Roman" w:hAnsi="Times New Roman"/>
          <w:sz w:val="28"/>
          <w:szCs w:val="28"/>
        </w:rPr>
        <w:t>-му основанию;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Gi</w:t>
      </w:r>
      <w:r w:rsidRPr="001B07B0">
        <w:rPr>
          <w:rFonts w:ascii="Times New Roman" w:hAnsi="Times New Roman"/>
          <w:sz w:val="28"/>
          <w:szCs w:val="28"/>
        </w:rPr>
        <w:t xml:space="preserve"> – прогнозируемая на плановый год численность населения, характеризующего контингент получателей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товаров, работ, услуг </w:t>
      </w:r>
      <w:r w:rsidRPr="001B07B0">
        <w:rPr>
          <w:rFonts w:ascii="Times New Roman" w:hAnsi="Times New Roman"/>
          <w:sz w:val="28"/>
          <w:szCs w:val="28"/>
        </w:rPr>
        <w:t xml:space="preserve">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-му основанию (численность обучающихся, численность безработных граждан, численность населения Ленинградской области в целом и т.п.);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G</w:t>
      </w:r>
      <w:r w:rsidRPr="001B07B0">
        <w:rPr>
          <w:rFonts w:ascii="Times New Roman" w:hAnsi="Times New Roman"/>
          <w:sz w:val="28"/>
          <w:szCs w:val="28"/>
        </w:rPr>
        <w:t>(ог)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– численность населения, характеризующего контингент получателей </w:t>
      </w:r>
      <w:r w:rsidRPr="001B07B0">
        <w:rPr>
          <w:rStyle w:val="Pro-List10"/>
          <w:rFonts w:ascii="Times New Roman" w:hAnsi="Times New Roman"/>
          <w:sz w:val="28"/>
          <w:szCs w:val="28"/>
        </w:rPr>
        <w:t>товаров, работ, услуг</w:t>
      </w:r>
      <w:r w:rsidRPr="001B07B0">
        <w:rPr>
          <w:rFonts w:ascii="Times New Roman" w:hAnsi="Times New Roman"/>
          <w:sz w:val="28"/>
          <w:szCs w:val="28"/>
        </w:rPr>
        <w:t xml:space="preserve">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-му основанию, в отчетном году;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K</w:t>
      </w:r>
      <w:r w:rsidRPr="001B07B0">
        <w:rPr>
          <w:rFonts w:ascii="Times New Roman" w:hAnsi="Times New Roman"/>
          <w:sz w:val="28"/>
          <w:szCs w:val="28"/>
        </w:rPr>
        <w:t>(ку)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– коэффициент корректировки объективных нетипичных условий, влияющих на численность получателей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товаров, работ, услуг </w:t>
      </w:r>
      <w:r w:rsidRPr="001B07B0">
        <w:rPr>
          <w:rFonts w:ascii="Times New Roman" w:hAnsi="Times New Roman"/>
          <w:sz w:val="28"/>
          <w:szCs w:val="28"/>
        </w:rPr>
        <w:t xml:space="preserve">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-му основанию, в плановом году по сравнению с отчетным (при значениях коэффициента, отличных от 1, ГРБС представляются дополнительные обоснования применяемого значения).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9.5.</w:t>
      </w:r>
      <w:r w:rsidRPr="001B07B0">
        <w:rPr>
          <w:rFonts w:ascii="Times New Roman" w:hAnsi="Times New Roman"/>
          <w:sz w:val="28"/>
          <w:szCs w:val="28"/>
        </w:rPr>
        <w:tab/>
        <w:t xml:space="preserve">Определение </w:t>
      </w:r>
      <w:r w:rsidRPr="001B07B0">
        <w:rPr>
          <w:rStyle w:val="Pro-List10"/>
          <w:rFonts w:ascii="Times New Roman" w:hAnsi="Times New Roman"/>
          <w:sz w:val="28"/>
          <w:szCs w:val="28"/>
        </w:rPr>
        <w:t>численности получателей</w:t>
      </w:r>
      <w:r w:rsidRPr="001B07B0">
        <w:rPr>
          <w:rFonts w:ascii="Times New Roman" w:hAnsi="Times New Roman"/>
          <w:sz w:val="28"/>
          <w:szCs w:val="28"/>
        </w:rPr>
        <w:t xml:space="preserve">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товаров, работ, услуг </w:t>
      </w:r>
      <w:r w:rsidRPr="001B07B0">
        <w:rPr>
          <w:rFonts w:ascii="Times New Roman" w:hAnsi="Times New Roman"/>
          <w:sz w:val="28"/>
          <w:szCs w:val="28"/>
        </w:rPr>
        <w:t>исходя из контингента получателей определяется по формуле: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12"/>
          <w:sz w:val="28"/>
          <w:szCs w:val="28"/>
        </w:rPr>
        <w:object w:dxaOrig="2620" w:dyaOrig="360">
          <v:shape id="_x0000_i1046" type="#_x0000_t75" style="width:129.6pt;height:19.4pt" o:ole="">
            <v:imagedata r:id="rId50" o:title=""/>
          </v:shape>
          <o:OLEObject Type="Embed" ProgID="Equation.3" ShapeID="_x0000_i1046" DrawAspect="Content" ObjectID="_1670674146" r:id="rId51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Ni</w:t>
      </w:r>
      <w:r w:rsidRPr="001B07B0">
        <w:rPr>
          <w:rFonts w:ascii="Times New Roman" w:hAnsi="Times New Roman"/>
          <w:sz w:val="28"/>
          <w:szCs w:val="28"/>
        </w:rPr>
        <w:t xml:space="preserve"> – численность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получателей товаров, работ, услуг по </w:t>
      </w:r>
      <w:r w:rsidRPr="001B07B0">
        <w:rPr>
          <w:rStyle w:val="Pro-List10"/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Style w:val="Pro-List10"/>
          <w:rFonts w:ascii="Times New Roman" w:hAnsi="Times New Roman"/>
          <w:sz w:val="28"/>
          <w:szCs w:val="28"/>
        </w:rPr>
        <w:t>-му основанию</w:t>
      </w:r>
      <w:r w:rsidR="00232BA1" w:rsidRPr="001B07B0">
        <w:rPr>
          <w:rStyle w:val="Pro-List10"/>
          <w:rFonts w:ascii="Times New Roman" w:hAnsi="Times New Roman"/>
          <w:sz w:val="28"/>
          <w:szCs w:val="28"/>
        </w:rPr>
        <w:t xml:space="preserve"> в плановом году</w:t>
      </w:r>
      <w:r w:rsidRPr="001B07B0">
        <w:rPr>
          <w:rStyle w:val="Pro-List10"/>
          <w:rFonts w:ascii="Times New Roman" w:hAnsi="Times New Roman"/>
          <w:sz w:val="28"/>
          <w:szCs w:val="28"/>
        </w:rPr>
        <w:t>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Gi</w:t>
      </w:r>
      <w:r w:rsidRPr="001B07B0">
        <w:rPr>
          <w:rFonts w:ascii="Times New Roman" w:hAnsi="Times New Roman"/>
          <w:sz w:val="28"/>
          <w:szCs w:val="28"/>
        </w:rPr>
        <w:t xml:space="preserve"> – прогнозируемая на плановый год численность населения, характеризующего контингент получателей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товаров, работ, услуг </w:t>
      </w:r>
      <w:r w:rsidRPr="001B07B0">
        <w:rPr>
          <w:rFonts w:ascii="Times New Roman" w:hAnsi="Times New Roman"/>
          <w:sz w:val="28"/>
          <w:szCs w:val="28"/>
        </w:rPr>
        <w:t xml:space="preserve">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-му основанию;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d</w:t>
      </w:r>
      <w:r w:rsidRPr="001B07B0">
        <w:rPr>
          <w:rFonts w:ascii="Times New Roman" w:hAnsi="Times New Roman"/>
          <w:sz w:val="28"/>
          <w:szCs w:val="28"/>
        </w:rPr>
        <w:t>(усл)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– доля населения</w:t>
      </w:r>
      <w:r w:rsidR="00F81714" w:rsidRPr="001B07B0">
        <w:rPr>
          <w:rFonts w:ascii="Times New Roman" w:hAnsi="Times New Roman"/>
          <w:sz w:val="28"/>
          <w:szCs w:val="28"/>
        </w:rPr>
        <w:t>,</w:t>
      </w:r>
      <w:r w:rsidRPr="001B07B0">
        <w:rPr>
          <w:rFonts w:ascii="Times New Roman" w:hAnsi="Times New Roman"/>
          <w:sz w:val="28"/>
          <w:szCs w:val="28"/>
        </w:rPr>
        <w:t xml:space="preserve"> характеризующего контингент получателей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товаров, работ, услуг </w:t>
      </w:r>
      <w:r w:rsidRPr="001B07B0">
        <w:rPr>
          <w:rFonts w:ascii="Times New Roman" w:hAnsi="Times New Roman"/>
          <w:sz w:val="28"/>
          <w:szCs w:val="28"/>
        </w:rPr>
        <w:t xml:space="preserve">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-му основанию, соответствующего различным критериям, установленным для получателей </w:t>
      </w:r>
      <w:r w:rsidRPr="001B07B0">
        <w:rPr>
          <w:rStyle w:val="Pro-List10"/>
          <w:rFonts w:ascii="Times New Roman" w:hAnsi="Times New Roman"/>
          <w:sz w:val="28"/>
          <w:szCs w:val="28"/>
        </w:rPr>
        <w:t>товаров, работ, услуг</w:t>
      </w:r>
      <w:r w:rsidRPr="001B07B0">
        <w:rPr>
          <w:rFonts w:ascii="Times New Roman" w:hAnsi="Times New Roman"/>
          <w:sz w:val="28"/>
          <w:szCs w:val="28"/>
        </w:rPr>
        <w:t xml:space="preserve"> (статус, уровень дохода, наличие детей, званий и т.п.);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K</w:t>
      </w:r>
      <w:r w:rsidRPr="001B07B0">
        <w:rPr>
          <w:rFonts w:ascii="Times New Roman" w:hAnsi="Times New Roman"/>
          <w:sz w:val="28"/>
          <w:szCs w:val="28"/>
        </w:rPr>
        <w:t>(об)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– доля физических лиц, имеющих право на получение товаров, работ, услуг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-му основанию, фактически получающих соответствующие товары, работы, услуги (определяется на основе данных отчетного года либо на основе аналогичной доли по другим основаниям).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9.6.</w:t>
      </w:r>
      <w:r w:rsidRPr="001B07B0">
        <w:rPr>
          <w:rFonts w:ascii="Times New Roman" w:hAnsi="Times New Roman"/>
          <w:sz w:val="28"/>
          <w:szCs w:val="28"/>
        </w:rPr>
        <w:tab/>
        <w:t xml:space="preserve">Определение </w:t>
      </w:r>
      <w:r w:rsidRPr="001B07B0">
        <w:rPr>
          <w:rStyle w:val="Pro-List10"/>
          <w:rFonts w:ascii="Times New Roman" w:hAnsi="Times New Roman"/>
          <w:sz w:val="28"/>
          <w:szCs w:val="28"/>
        </w:rPr>
        <w:t>численности получателей</w:t>
      </w:r>
      <w:r w:rsidRPr="001B07B0">
        <w:rPr>
          <w:rFonts w:ascii="Times New Roman" w:hAnsi="Times New Roman"/>
          <w:sz w:val="28"/>
          <w:szCs w:val="28"/>
        </w:rPr>
        <w:t xml:space="preserve">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товаров, работ, услуг </w:t>
      </w:r>
      <w:r w:rsidRPr="001B07B0">
        <w:rPr>
          <w:rFonts w:ascii="Times New Roman" w:hAnsi="Times New Roman"/>
          <w:sz w:val="28"/>
          <w:szCs w:val="28"/>
        </w:rPr>
        <w:t>исходя из установленных значений осуществляется на основе плановых значений соответствующих показателей, установленных в государственных программах, НПА Ленинградской области.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9.7.</w:t>
      </w:r>
      <w:r w:rsidRPr="001B07B0">
        <w:rPr>
          <w:rFonts w:ascii="Times New Roman" w:hAnsi="Times New Roman"/>
          <w:sz w:val="28"/>
          <w:szCs w:val="28"/>
        </w:rPr>
        <w:tab/>
        <w:t xml:space="preserve">Среднегодовая стоимость приобретения товаров, работ, услуг в расчете на одного получателя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товаров, работ, услуг </w:t>
      </w:r>
      <w:r w:rsidRPr="001B07B0">
        <w:rPr>
          <w:rFonts w:ascii="Times New Roman" w:hAnsi="Times New Roman"/>
          <w:sz w:val="28"/>
          <w:szCs w:val="28"/>
        </w:rPr>
        <w:t>определяется одним из методов, указанных в таблице 9.2.</w:t>
      </w:r>
    </w:p>
    <w:p w:rsidR="002F7012" w:rsidRPr="00EA7D25" w:rsidRDefault="002F7012" w:rsidP="001B07B0">
      <w:pPr>
        <w:pStyle w:val="Pro-TabName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A7D25">
        <w:rPr>
          <w:rFonts w:ascii="Times New Roman" w:hAnsi="Times New Roman"/>
          <w:color w:val="auto"/>
          <w:sz w:val="28"/>
          <w:szCs w:val="28"/>
        </w:rPr>
        <w:lastRenderedPageBreak/>
        <w:t>Таблица 9.2. Методы определения среднегодовой стоимости приобретения товаров, работ, услуг в расчете на одного получателя товаров, работ, услуг</w:t>
      </w:r>
    </w:p>
    <w:tbl>
      <w:tblPr>
        <w:tblStyle w:val="Pro-Table"/>
        <w:tblW w:w="0" w:type="auto"/>
        <w:tblLook w:val="04A0" w:firstRow="1" w:lastRow="0" w:firstColumn="1" w:lastColumn="0" w:noHBand="0" w:noVBand="1"/>
      </w:tblPr>
      <w:tblGrid>
        <w:gridCol w:w="498"/>
        <w:gridCol w:w="2021"/>
        <w:gridCol w:w="7618"/>
      </w:tblGrid>
      <w:tr w:rsidR="002F7012" w:rsidRPr="001B07B0" w:rsidTr="00EA7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Метод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Условия применения</w:t>
            </w:r>
          </w:p>
        </w:tc>
      </w:tr>
      <w:tr w:rsidR="002F7012" w:rsidRPr="001B07B0" w:rsidTr="00EA7D25"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Базовый метод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приобретение товаров, работ, услуг по указанному основанию осуществлялось в отчетном году;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объем приобретаемых товаров, работ, услуг и</w:t>
            </w:r>
            <w:r w:rsidR="00316521" w:rsidRPr="001B07B0">
              <w:rPr>
                <w:rFonts w:ascii="Times New Roman" w:hAnsi="Times New Roman"/>
                <w:sz w:val="28"/>
                <w:szCs w:val="28"/>
              </w:rPr>
              <w:t xml:space="preserve"> (или)</w:t>
            </w:r>
            <w:r w:rsidRPr="001B07B0">
              <w:rPr>
                <w:rFonts w:ascii="Times New Roman" w:hAnsi="Times New Roman"/>
                <w:sz w:val="28"/>
                <w:szCs w:val="28"/>
              </w:rPr>
              <w:t xml:space="preserve"> характеристики (спецификация) товаров, работ, услуг в плановом году не долж</w:t>
            </w:r>
            <w:r w:rsidR="00316521" w:rsidRPr="001B07B0">
              <w:rPr>
                <w:rFonts w:ascii="Times New Roman" w:hAnsi="Times New Roman"/>
                <w:sz w:val="28"/>
                <w:szCs w:val="28"/>
              </w:rPr>
              <w:t>ны</w:t>
            </w:r>
            <w:r w:rsidRPr="001B07B0">
              <w:rPr>
                <w:rFonts w:ascii="Times New Roman" w:hAnsi="Times New Roman"/>
                <w:sz w:val="28"/>
                <w:szCs w:val="28"/>
              </w:rPr>
              <w:t xml:space="preserve"> претерпеть существенных изменений в сравнении с отчетным годом</w:t>
            </w:r>
          </w:p>
        </w:tc>
      </w:tr>
      <w:tr w:rsidR="002F7012" w:rsidRPr="001B07B0" w:rsidTr="00EA7D25"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Метод модельных расчетов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 xml:space="preserve">Во всех остальных случаях 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7D25" w:rsidRDefault="00EA7D25" w:rsidP="001B07B0">
      <w:pPr>
        <w:pStyle w:val="Pro-Gramma"/>
        <w:spacing w:before="0" w:line="240" w:lineRule="auto"/>
        <w:ind w:left="0"/>
        <w:rPr>
          <w:rStyle w:val="Pro-List10"/>
          <w:rFonts w:ascii="Times New Roman" w:hAnsi="Times New Roman"/>
          <w:sz w:val="28"/>
          <w:szCs w:val="28"/>
        </w:rPr>
      </w:pPr>
    </w:p>
    <w:p w:rsidR="00F81714" w:rsidRPr="001B07B0" w:rsidRDefault="00F81714" w:rsidP="00EA7D25">
      <w:pPr>
        <w:pStyle w:val="Pro-Gramma"/>
        <w:spacing w:before="0" w:line="240" w:lineRule="auto"/>
        <w:ind w:left="0" w:firstLine="567"/>
        <w:rPr>
          <w:rStyle w:val="Pro-List10"/>
          <w:rFonts w:ascii="Times New Roman" w:hAnsi="Times New Roman"/>
          <w:sz w:val="28"/>
          <w:szCs w:val="28"/>
        </w:rPr>
      </w:pPr>
      <w:r w:rsidRPr="001B07B0">
        <w:rPr>
          <w:rStyle w:val="Pro-List10"/>
          <w:rFonts w:ascii="Times New Roman" w:hAnsi="Times New Roman"/>
          <w:sz w:val="28"/>
          <w:szCs w:val="28"/>
        </w:rPr>
        <w:t xml:space="preserve">Расчет </w:t>
      </w:r>
      <w:r w:rsidRPr="001B07B0">
        <w:rPr>
          <w:rFonts w:ascii="Times New Roman" w:hAnsi="Times New Roman"/>
          <w:sz w:val="28"/>
          <w:szCs w:val="28"/>
        </w:rPr>
        <w:t xml:space="preserve">среднегодовой стоимости приобретения товаров, работ, услуг в расчете на одного получателя </w:t>
      </w:r>
      <w:r w:rsidRPr="001B07B0">
        <w:rPr>
          <w:rStyle w:val="Pro-List10"/>
          <w:rFonts w:ascii="Times New Roman" w:hAnsi="Times New Roman"/>
          <w:sz w:val="28"/>
          <w:szCs w:val="28"/>
        </w:rPr>
        <w:t>осуществляется в соответствии с пунктами 9.8-9.9 настоящей Методики и представляется в составе ОБАС (в свободном формате).</w:t>
      </w:r>
    </w:p>
    <w:p w:rsidR="002F7012" w:rsidRPr="001B07B0" w:rsidRDefault="00F81714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При невозможности использования вышеуказанных методов расчета в составе ОБАС представляется индивидуальный расчет с кратким пояснением невозможности использования данных методов.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9.8.</w:t>
      </w:r>
      <w:r w:rsidRPr="001B07B0">
        <w:rPr>
          <w:rFonts w:ascii="Times New Roman" w:hAnsi="Times New Roman"/>
          <w:sz w:val="28"/>
          <w:szCs w:val="28"/>
        </w:rPr>
        <w:tab/>
        <w:t xml:space="preserve">В соответствии с базовым методом среднегодовая стоимость приобретения товаров, работ, услуг в расчете на одного получателя </w:t>
      </w:r>
      <w:r w:rsidRPr="001B07B0">
        <w:rPr>
          <w:rStyle w:val="Pro-List10"/>
          <w:rFonts w:ascii="Times New Roman" w:hAnsi="Times New Roman"/>
          <w:sz w:val="28"/>
          <w:szCs w:val="28"/>
        </w:rPr>
        <w:t>товаров, работ, услуг</w:t>
      </w:r>
      <w:r w:rsidRPr="001B07B0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2"/>
          <w:sz w:val="28"/>
          <w:szCs w:val="28"/>
        </w:rPr>
        <w:object w:dxaOrig="2220" w:dyaOrig="720">
          <v:shape id="_x0000_i1047" type="#_x0000_t75" style="width:109.55pt;height:37.55pt" o:ole="">
            <v:imagedata r:id="rId52" o:title=""/>
          </v:shape>
          <o:OLEObject Type="Embed" ProgID="Equation.3" ShapeID="_x0000_i1047" DrawAspect="Content" ObjectID="_1670674147" r:id="rId53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P</w:t>
      </w:r>
      <w:r w:rsidRPr="001B07B0">
        <w:rPr>
          <w:rFonts w:ascii="Times New Roman" w:hAnsi="Times New Roman"/>
          <w:sz w:val="28"/>
          <w:szCs w:val="28"/>
        </w:rPr>
        <w:t xml:space="preserve">i – среднегодовая стоимость приобретения товаров, работ, услуг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-му основанию в расчете на одного получателя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товаров, работ, услуг </w:t>
      </w:r>
      <w:r w:rsidRPr="001B07B0">
        <w:rPr>
          <w:rFonts w:ascii="Times New Roman" w:hAnsi="Times New Roman"/>
          <w:sz w:val="28"/>
          <w:szCs w:val="28"/>
        </w:rPr>
        <w:t>в плановом году;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P</w:t>
      </w:r>
      <w:r w:rsidRPr="001B07B0">
        <w:rPr>
          <w:rFonts w:ascii="Times New Roman" w:hAnsi="Times New Roman"/>
          <w:sz w:val="28"/>
          <w:szCs w:val="28"/>
        </w:rPr>
        <w:t xml:space="preserve">(ог)i – среднегодовая стоимость приобретений товаров, работ, услуг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-му основанию в расчете на одного получателя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товаров, работ, услуг </w:t>
      </w:r>
      <w:r w:rsidRPr="001B07B0">
        <w:rPr>
          <w:rFonts w:ascii="Times New Roman" w:hAnsi="Times New Roman"/>
          <w:sz w:val="28"/>
          <w:szCs w:val="28"/>
        </w:rPr>
        <w:t>в отчетном году;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ИЦ</w:t>
      </w:r>
      <w:r w:rsidRPr="001B07B0">
        <w:rPr>
          <w:rFonts w:ascii="Times New Roman" w:hAnsi="Times New Roman"/>
          <w:sz w:val="28"/>
          <w:szCs w:val="28"/>
          <w:lang w:val="en-US"/>
        </w:rPr>
        <w:t>gi</w:t>
      </w:r>
      <w:r w:rsidRPr="001B07B0">
        <w:rPr>
          <w:rFonts w:ascii="Times New Roman" w:hAnsi="Times New Roman"/>
          <w:sz w:val="28"/>
          <w:szCs w:val="28"/>
        </w:rPr>
        <w:t xml:space="preserve"> – ценовой индекс, учитывающий изменение стоимости приобретаемых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-му основанию товаров, работ, услуг в году </w:t>
      </w:r>
      <w:r w:rsidRPr="001B07B0">
        <w:rPr>
          <w:rFonts w:ascii="Times New Roman" w:hAnsi="Times New Roman"/>
          <w:sz w:val="28"/>
          <w:szCs w:val="28"/>
          <w:lang w:val="en-US"/>
        </w:rPr>
        <w:t>g</w:t>
      </w:r>
      <w:r w:rsidRPr="001B07B0">
        <w:rPr>
          <w:rFonts w:ascii="Times New Roman" w:hAnsi="Times New Roman"/>
          <w:sz w:val="28"/>
          <w:szCs w:val="28"/>
        </w:rPr>
        <w:t xml:space="preserve"> по отношению к предшествующему году (определяется на основе наиболее подходящих индексов-дефляторов, установленных прогнозом социально-экономического развития Российской Федерации).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 случае, если для товаров, работ, услуг не может быть найден единый индекс-дефлятор (например, при приобретении топлива, импортных товаров), в целях составления ОБАС с применением данного метода, товары, работы и услуги, имеющие специфический характер ценообразования, рассматриваются как отдельные основания приобретения товаров, работ, услуг.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t</w:t>
      </w:r>
      <w:r w:rsidRPr="001B07B0">
        <w:rPr>
          <w:rFonts w:ascii="Times New Roman" w:hAnsi="Times New Roman"/>
          <w:sz w:val="28"/>
          <w:szCs w:val="28"/>
        </w:rPr>
        <w:t xml:space="preserve"> – индекс текущего года;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n – индекс планового года.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9.9.</w:t>
      </w:r>
      <w:r w:rsidRPr="001B07B0">
        <w:rPr>
          <w:rFonts w:ascii="Times New Roman" w:hAnsi="Times New Roman"/>
          <w:sz w:val="28"/>
          <w:szCs w:val="28"/>
        </w:rPr>
        <w:tab/>
        <w:t xml:space="preserve">В соответствии с методом модельных расчетов среднегодовая стоимость приобретения товаров, работ, услуг в расчете на одного получателя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товаров, работ, услуг </w:t>
      </w:r>
      <w:r w:rsidRPr="001B07B0">
        <w:rPr>
          <w:rFonts w:ascii="Times New Roman" w:hAnsi="Times New Roman"/>
          <w:sz w:val="28"/>
          <w:szCs w:val="28"/>
        </w:rPr>
        <w:t>определяется по формуле: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Style w:val="Pro-Marka"/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2"/>
          <w:sz w:val="28"/>
          <w:szCs w:val="28"/>
        </w:rPr>
        <w:object w:dxaOrig="2820" w:dyaOrig="720">
          <v:shape id="_x0000_i1048" type="#_x0000_t75" style="width:142.75pt;height:36.95pt" o:ole="">
            <v:imagedata r:id="rId54" o:title=""/>
          </v:shape>
          <o:OLEObject Type="Embed" ProgID="Equation.3" ShapeID="_x0000_i1048" DrawAspect="Content" ObjectID="_1670674148" r:id="rId55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  <w:r w:rsidRPr="001B07B0">
        <w:rPr>
          <w:rFonts w:ascii="Times New Roman" w:hAnsi="Times New Roman"/>
          <w:sz w:val="28"/>
          <w:szCs w:val="28"/>
        </w:rPr>
        <w:tab/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P</w:t>
      </w:r>
      <w:r w:rsidRPr="001B07B0">
        <w:rPr>
          <w:rFonts w:ascii="Times New Roman" w:hAnsi="Times New Roman"/>
          <w:sz w:val="28"/>
          <w:szCs w:val="28"/>
        </w:rPr>
        <w:t xml:space="preserve">i – среднегодовая стоимость приобретения товаров, работ, услуг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-му основанию в расчете на одного получателя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 товаров, работ, услуг</w:t>
      </w:r>
      <w:r w:rsidRPr="001B07B0">
        <w:rPr>
          <w:rFonts w:ascii="Times New Roman" w:hAnsi="Times New Roman"/>
          <w:sz w:val="28"/>
          <w:szCs w:val="28"/>
        </w:rPr>
        <w:t xml:space="preserve"> в плановом году;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p</w:t>
      </w:r>
      <w:r w:rsidRPr="001B07B0">
        <w:rPr>
          <w:rFonts w:ascii="Times New Roman" w:hAnsi="Times New Roman"/>
          <w:sz w:val="28"/>
          <w:szCs w:val="28"/>
        </w:rPr>
        <w:t>i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 xml:space="preserve"> – средняя расчетная стоимость единицы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>-го товара (работы, услуги), приобретаемого по i-му основанию, в ценах и условиях текущего года;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TQ</w:t>
      </w:r>
      <w:r w:rsidRPr="001B07B0">
        <w:rPr>
          <w:rFonts w:ascii="Times New Roman" w:hAnsi="Times New Roman"/>
          <w:sz w:val="28"/>
          <w:szCs w:val="28"/>
        </w:rPr>
        <w:t>i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 xml:space="preserve"> – типичный годовой объем потребления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 xml:space="preserve">-го товара (работы, услуги) на одного получателя </w:t>
      </w:r>
      <w:r w:rsidRPr="001B07B0">
        <w:rPr>
          <w:rStyle w:val="Pro-List10"/>
          <w:rFonts w:ascii="Times New Roman" w:hAnsi="Times New Roman"/>
          <w:sz w:val="28"/>
          <w:szCs w:val="28"/>
        </w:rPr>
        <w:t>товаров, работ, услуг</w:t>
      </w:r>
      <w:r w:rsidRPr="001B07B0">
        <w:rPr>
          <w:rFonts w:ascii="Times New Roman" w:hAnsi="Times New Roman"/>
          <w:sz w:val="28"/>
          <w:szCs w:val="28"/>
        </w:rPr>
        <w:t>, приобретаемого по i-му основанию (определяется в зависимости от установленных норм обеспечения, прогнозируемой периодичности приобретений и иных факторов);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ИЦ</w:t>
      </w:r>
      <w:r w:rsidRPr="001B07B0">
        <w:rPr>
          <w:rFonts w:ascii="Times New Roman" w:hAnsi="Times New Roman"/>
          <w:sz w:val="28"/>
          <w:szCs w:val="28"/>
          <w:lang w:val="en-US"/>
        </w:rPr>
        <w:t>gi</w:t>
      </w:r>
      <w:r w:rsidRPr="001B07B0">
        <w:rPr>
          <w:rFonts w:ascii="Times New Roman" w:hAnsi="Times New Roman"/>
          <w:sz w:val="28"/>
          <w:szCs w:val="28"/>
        </w:rPr>
        <w:t xml:space="preserve"> – ценовой индекс, учитывающий изменение стоимости приобретаемых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-му основанию товаров, работ, услуг в году </w:t>
      </w:r>
      <w:r w:rsidRPr="001B07B0">
        <w:rPr>
          <w:rFonts w:ascii="Times New Roman" w:hAnsi="Times New Roman"/>
          <w:sz w:val="28"/>
          <w:szCs w:val="28"/>
          <w:lang w:val="en-US"/>
        </w:rPr>
        <w:t>g</w:t>
      </w:r>
      <w:r w:rsidRPr="001B07B0">
        <w:rPr>
          <w:rFonts w:ascii="Times New Roman" w:hAnsi="Times New Roman"/>
          <w:sz w:val="28"/>
          <w:szCs w:val="28"/>
        </w:rPr>
        <w:t xml:space="preserve"> по отношению к предшествующему году.</w:t>
      </w:r>
    </w:p>
    <w:p w:rsidR="002F7012" w:rsidRPr="001B07B0" w:rsidRDefault="00F81714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В случае, если типичные годовые объемы потребления товаров, работ, услуг существенно различаются в разрезе категорий получателей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товаров, работ, услуг </w:t>
      </w:r>
      <w:r w:rsidRPr="001B07B0">
        <w:rPr>
          <w:rFonts w:ascii="Times New Roman" w:hAnsi="Times New Roman"/>
          <w:sz w:val="28"/>
          <w:szCs w:val="28"/>
        </w:rPr>
        <w:t xml:space="preserve">(например, в зависимости от статуса получателя, вида заболевания и т.п.), в целях планирования соответствующие категории получателей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товаров, работ, услуг </w:t>
      </w:r>
      <w:r w:rsidRPr="001B07B0">
        <w:rPr>
          <w:rFonts w:ascii="Times New Roman" w:hAnsi="Times New Roman"/>
          <w:sz w:val="28"/>
          <w:szCs w:val="28"/>
        </w:rPr>
        <w:t>рассматриваются как отдельные основания приобретения товаров, работ, услуг.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t</w:t>
      </w:r>
      <w:r w:rsidRPr="001B07B0">
        <w:rPr>
          <w:rFonts w:ascii="Times New Roman" w:hAnsi="Times New Roman"/>
          <w:sz w:val="28"/>
          <w:szCs w:val="28"/>
        </w:rPr>
        <w:t xml:space="preserve"> – индекс текущего года;</w:t>
      </w:r>
    </w:p>
    <w:p w:rsidR="002F7012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n – индекс планового года.</w:t>
      </w:r>
    </w:p>
    <w:p w:rsidR="00EA7D25" w:rsidRPr="001B07B0" w:rsidRDefault="00EA7D25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10. </w:t>
      </w:r>
      <w:r w:rsidR="00316521" w:rsidRPr="001B07B0">
        <w:rPr>
          <w:rFonts w:ascii="Times New Roman" w:hAnsi="Times New Roman"/>
          <w:sz w:val="28"/>
        </w:rPr>
        <w:t>П</w:t>
      </w:r>
      <w:r w:rsidRPr="001B07B0">
        <w:rPr>
          <w:rFonts w:ascii="Times New Roman" w:hAnsi="Times New Roman"/>
          <w:sz w:val="28"/>
        </w:rPr>
        <w:t>убличные нормативные выплаты гражданам несоциального характера (КВР 330)</w:t>
      </w:r>
    </w:p>
    <w:p w:rsidR="00EA7D25" w:rsidRPr="00EA7D25" w:rsidRDefault="00EA7D25" w:rsidP="00EA7D25">
      <w:pPr>
        <w:pStyle w:val="Pro-Gramma"/>
      </w:pP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10.1.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публичные нормативные выплаты гражданам несоциального характера составляется по форме согласно Приложению </w:t>
      </w:r>
      <w:r w:rsidR="001033E8">
        <w:rPr>
          <w:rFonts w:ascii="Times New Roman" w:hAnsi="Times New Roman"/>
          <w:sz w:val="28"/>
          <w:szCs w:val="28"/>
        </w:rPr>
        <w:t>9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10.2.</w:t>
      </w:r>
      <w:r w:rsidRPr="001B07B0">
        <w:rPr>
          <w:rFonts w:ascii="Times New Roman" w:hAnsi="Times New Roman"/>
          <w:sz w:val="28"/>
          <w:szCs w:val="28"/>
        </w:rPr>
        <w:tab/>
        <w:t xml:space="preserve">Определение численности получателей выплат, а также среднего размера публичных нормативных выплат гражданам несоциального характера осуществляется в соответствии с </w:t>
      </w:r>
      <w:r w:rsidR="00B41D43" w:rsidRPr="001B07B0">
        <w:rPr>
          <w:rFonts w:ascii="Times New Roman" w:hAnsi="Times New Roman"/>
          <w:sz w:val="28"/>
          <w:szCs w:val="28"/>
        </w:rPr>
        <w:t>методами</w:t>
      </w:r>
      <w:r w:rsidRPr="001B07B0">
        <w:rPr>
          <w:rFonts w:ascii="Times New Roman" w:hAnsi="Times New Roman"/>
          <w:sz w:val="28"/>
          <w:szCs w:val="28"/>
        </w:rPr>
        <w:t>, установленным</w:t>
      </w:r>
      <w:r w:rsidR="00B41D43" w:rsidRPr="001B07B0">
        <w:rPr>
          <w:rFonts w:ascii="Times New Roman" w:hAnsi="Times New Roman"/>
          <w:sz w:val="28"/>
          <w:szCs w:val="28"/>
        </w:rPr>
        <w:t>и</w:t>
      </w:r>
      <w:r w:rsidRPr="001B07B0">
        <w:rPr>
          <w:rFonts w:ascii="Times New Roman" w:hAnsi="Times New Roman"/>
          <w:sz w:val="28"/>
          <w:szCs w:val="28"/>
        </w:rPr>
        <w:t xml:space="preserve"> для публичных нормативных социальных выплат гражданам, в соответствии с разделом 6 настояще</w:t>
      </w:r>
      <w:r w:rsidR="00316521" w:rsidRPr="001B07B0">
        <w:rPr>
          <w:rFonts w:ascii="Times New Roman" w:hAnsi="Times New Roman"/>
          <w:sz w:val="28"/>
          <w:szCs w:val="28"/>
        </w:rPr>
        <w:t>й</w:t>
      </w:r>
      <w:r w:rsidRPr="001B07B0">
        <w:rPr>
          <w:rFonts w:ascii="Times New Roman" w:hAnsi="Times New Roman"/>
          <w:sz w:val="28"/>
          <w:szCs w:val="28"/>
        </w:rPr>
        <w:t xml:space="preserve"> </w:t>
      </w:r>
      <w:r w:rsidR="00316521" w:rsidRPr="001B07B0">
        <w:rPr>
          <w:rFonts w:ascii="Times New Roman" w:hAnsi="Times New Roman"/>
          <w:sz w:val="28"/>
          <w:szCs w:val="28"/>
        </w:rPr>
        <w:t>Методики</w:t>
      </w:r>
      <w:r w:rsidRPr="001B07B0">
        <w:rPr>
          <w:rFonts w:ascii="Times New Roman" w:hAnsi="Times New Roman"/>
          <w:sz w:val="28"/>
          <w:szCs w:val="28"/>
        </w:rPr>
        <w:t>.</w:t>
      </w:r>
    </w:p>
    <w:p w:rsidR="00EA7D25" w:rsidRPr="001B07B0" w:rsidRDefault="00EA7D25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11. </w:t>
      </w:r>
      <w:r w:rsidR="00316521" w:rsidRPr="001B07B0">
        <w:rPr>
          <w:rFonts w:ascii="Times New Roman" w:hAnsi="Times New Roman"/>
          <w:sz w:val="28"/>
        </w:rPr>
        <w:t>С</w:t>
      </w:r>
      <w:r w:rsidRPr="001B07B0">
        <w:rPr>
          <w:rFonts w:ascii="Times New Roman" w:hAnsi="Times New Roman"/>
          <w:sz w:val="28"/>
        </w:rPr>
        <w:t>типендии (КВР 340)</w:t>
      </w:r>
    </w:p>
    <w:p w:rsidR="00EA7D25" w:rsidRPr="00EA7D25" w:rsidRDefault="00EA7D25" w:rsidP="00EA7D25">
      <w:pPr>
        <w:pStyle w:val="Pro-Gramma"/>
      </w:pP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11.1.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стипендии составляется по форме согласно Приложению </w:t>
      </w:r>
      <w:r w:rsidR="001033E8">
        <w:rPr>
          <w:rFonts w:ascii="Times New Roman" w:hAnsi="Times New Roman"/>
          <w:sz w:val="28"/>
          <w:szCs w:val="28"/>
        </w:rPr>
        <w:t>10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11.2.</w:t>
      </w:r>
      <w:r w:rsidRPr="001B07B0">
        <w:rPr>
          <w:rFonts w:ascii="Times New Roman" w:hAnsi="Times New Roman"/>
          <w:sz w:val="28"/>
          <w:szCs w:val="28"/>
        </w:rPr>
        <w:tab/>
        <w:t xml:space="preserve">Определение численности получателей стипендий, а также среднего размера стипендии осуществляется в соответствии с </w:t>
      </w:r>
      <w:r w:rsidR="00B41D43" w:rsidRPr="001B07B0">
        <w:rPr>
          <w:rFonts w:ascii="Times New Roman" w:hAnsi="Times New Roman"/>
          <w:sz w:val="28"/>
          <w:szCs w:val="28"/>
        </w:rPr>
        <w:t>методами</w:t>
      </w:r>
      <w:r w:rsidRPr="001B07B0">
        <w:rPr>
          <w:rFonts w:ascii="Times New Roman" w:hAnsi="Times New Roman"/>
          <w:sz w:val="28"/>
          <w:szCs w:val="28"/>
        </w:rPr>
        <w:t>, установленным</w:t>
      </w:r>
      <w:r w:rsidR="00B41D43" w:rsidRPr="001B07B0">
        <w:rPr>
          <w:rFonts w:ascii="Times New Roman" w:hAnsi="Times New Roman"/>
          <w:sz w:val="28"/>
          <w:szCs w:val="28"/>
        </w:rPr>
        <w:t>и</w:t>
      </w:r>
      <w:r w:rsidRPr="001B07B0">
        <w:rPr>
          <w:rFonts w:ascii="Times New Roman" w:hAnsi="Times New Roman"/>
          <w:sz w:val="28"/>
          <w:szCs w:val="28"/>
        </w:rPr>
        <w:t xml:space="preserve"> для публичных нормативных социальных выплат гражданам, в соответствии с разделом 6 настояще</w:t>
      </w:r>
      <w:r w:rsidR="00316521" w:rsidRPr="001B07B0">
        <w:rPr>
          <w:rFonts w:ascii="Times New Roman" w:hAnsi="Times New Roman"/>
          <w:sz w:val="28"/>
          <w:szCs w:val="28"/>
        </w:rPr>
        <w:t>й Методики</w:t>
      </w:r>
      <w:r w:rsidRPr="001B07B0">
        <w:rPr>
          <w:rFonts w:ascii="Times New Roman" w:hAnsi="Times New Roman"/>
          <w:sz w:val="28"/>
          <w:szCs w:val="28"/>
        </w:rPr>
        <w:t>.</w:t>
      </w:r>
    </w:p>
    <w:p w:rsidR="00EA7D25" w:rsidRPr="001B07B0" w:rsidRDefault="00EA7D25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A7D25" w:rsidRDefault="00EA7D25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</w:p>
    <w:p w:rsidR="00EA7D25" w:rsidRPr="00EA7D25" w:rsidRDefault="00EA7D25" w:rsidP="00EA7D25">
      <w:pPr>
        <w:pStyle w:val="Pro-Gramma"/>
      </w:pPr>
    </w:p>
    <w:p w:rsidR="002F7012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lastRenderedPageBreak/>
        <w:t xml:space="preserve">12. </w:t>
      </w:r>
      <w:r w:rsidR="00316521" w:rsidRPr="001B07B0">
        <w:rPr>
          <w:rFonts w:ascii="Times New Roman" w:hAnsi="Times New Roman"/>
          <w:sz w:val="28"/>
        </w:rPr>
        <w:t>П</w:t>
      </w:r>
      <w:r w:rsidRPr="001B07B0">
        <w:rPr>
          <w:rFonts w:ascii="Times New Roman" w:hAnsi="Times New Roman"/>
          <w:sz w:val="28"/>
        </w:rPr>
        <w:t>ремии и гранты (КВР 350)</w:t>
      </w:r>
    </w:p>
    <w:p w:rsidR="00EA7D25" w:rsidRPr="00EA7D25" w:rsidRDefault="00EA7D25" w:rsidP="00EA7D25">
      <w:pPr>
        <w:pStyle w:val="Pro-Gramma"/>
      </w:pP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12.1.</w:t>
      </w:r>
      <w:r w:rsidRPr="001B07B0">
        <w:rPr>
          <w:rFonts w:ascii="Times New Roman" w:hAnsi="Times New Roman"/>
          <w:sz w:val="28"/>
          <w:szCs w:val="28"/>
        </w:rPr>
        <w:tab/>
        <w:t>ОБАС на премии и гранты составляется по форме согласно Приложению 1</w:t>
      </w:r>
      <w:r w:rsidR="001033E8">
        <w:rPr>
          <w:rFonts w:ascii="Times New Roman" w:hAnsi="Times New Roman"/>
          <w:sz w:val="28"/>
          <w:szCs w:val="28"/>
        </w:rPr>
        <w:t>1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12.2.</w:t>
      </w:r>
      <w:r w:rsidRPr="001B07B0">
        <w:rPr>
          <w:rFonts w:ascii="Times New Roman" w:hAnsi="Times New Roman"/>
          <w:sz w:val="28"/>
          <w:szCs w:val="28"/>
        </w:rPr>
        <w:tab/>
        <w:t xml:space="preserve">Определение числа получателей премий и грантов, имеющих постоянный характер (обязательность </w:t>
      </w:r>
      <w:r w:rsidR="00316521" w:rsidRPr="001B07B0">
        <w:rPr>
          <w:rFonts w:ascii="Times New Roman" w:hAnsi="Times New Roman"/>
          <w:sz w:val="28"/>
          <w:szCs w:val="28"/>
        </w:rPr>
        <w:t>выплаты</w:t>
      </w:r>
      <w:r w:rsidRPr="001B07B0">
        <w:rPr>
          <w:rFonts w:ascii="Times New Roman" w:hAnsi="Times New Roman"/>
          <w:sz w:val="28"/>
          <w:szCs w:val="28"/>
        </w:rPr>
        <w:t xml:space="preserve"> которых установлена ПНПА Ленинградской области)</w:t>
      </w:r>
      <w:r w:rsidR="00F81714" w:rsidRPr="001B07B0">
        <w:rPr>
          <w:rFonts w:ascii="Times New Roman" w:hAnsi="Times New Roman"/>
          <w:sz w:val="28"/>
          <w:szCs w:val="28"/>
        </w:rPr>
        <w:t>,</w:t>
      </w:r>
      <w:r w:rsidRPr="001B07B0">
        <w:rPr>
          <w:rFonts w:ascii="Times New Roman" w:hAnsi="Times New Roman"/>
          <w:sz w:val="28"/>
          <w:szCs w:val="28"/>
        </w:rPr>
        <w:t xml:space="preserve"> осуществляется одним из следующих способов: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в соответствии с ПНПА Ленинградской области, устанавливающим ежегодную численность получателей премий (грантов);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в индивидуальном порядке.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При определении числа получателей премий и грантов в индивидуальном порядке в составе ОБАС представляется расчет-обоснование числа получателей премий и грантов (в свободном формате).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12.3.</w:t>
      </w:r>
      <w:r w:rsidRPr="001B07B0">
        <w:rPr>
          <w:rFonts w:ascii="Times New Roman" w:hAnsi="Times New Roman"/>
          <w:sz w:val="28"/>
          <w:szCs w:val="28"/>
        </w:rPr>
        <w:tab/>
        <w:t xml:space="preserve">Средний размер премии (гранта), имеющей постоянный характер, определяется в соответствии с </w:t>
      </w:r>
      <w:r w:rsidR="00B41D43" w:rsidRPr="001B07B0">
        <w:rPr>
          <w:rFonts w:ascii="Times New Roman" w:hAnsi="Times New Roman"/>
          <w:sz w:val="28"/>
          <w:szCs w:val="28"/>
        </w:rPr>
        <w:t>методами</w:t>
      </w:r>
      <w:r w:rsidRPr="001B07B0">
        <w:rPr>
          <w:rFonts w:ascii="Times New Roman" w:hAnsi="Times New Roman"/>
          <w:sz w:val="28"/>
          <w:szCs w:val="28"/>
        </w:rPr>
        <w:t>, установленным</w:t>
      </w:r>
      <w:r w:rsidR="00B41D43" w:rsidRPr="001B07B0">
        <w:rPr>
          <w:rFonts w:ascii="Times New Roman" w:hAnsi="Times New Roman"/>
          <w:sz w:val="28"/>
          <w:szCs w:val="28"/>
        </w:rPr>
        <w:t>и</w:t>
      </w:r>
      <w:r w:rsidRPr="001B07B0">
        <w:rPr>
          <w:rFonts w:ascii="Times New Roman" w:hAnsi="Times New Roman"/>
          <w:sz w:val="28"/>
          <w:szCs w:val="28"/>
        </w:rPr>
        <w:t xml:space="preserve"> для публичных нормативных социальных выплат гражданам, в соо</w:t>
      </w:r>
      <w:r w:rsidR="00316521" w:rsidRPr="001B07B0">
        <w:rPr>
          <w:rFonts w:ascii="Times New Roman" w:hAnsi="Times New Roman"/>
          <w:sz w:val="28"/>
          <w:szCs w:val="28"/>
        </w:rPr>
        <w:t>тветствии с разделом 6 настоящей Методики</w:t>
      </w:r>
      <w:r w:rsidRPr="001B07B0">
        <w:rPr>
          <w:rFonts w:ascii="Times New Roman" w:hAnsi="Times New Roman"/>
          <w:sz w:val="28"/>
          <w:szCs w:val="28"/>
        </w:rPr>
        <w:t>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12.4.</w:t>
      </w:r>
      <w:r w:rsidRPr="001B07B0">
        <w:rPr>
          <w:rFonts w:ascii="Times New Roman" w:hAnsi="Times New Roman"/>
          <w:sz w:val="28"/>
          <w:szCs w:val="28"/>
        </w:rPr>
        <w:tab/>
        <w:t xml:space="preserve">Описание ожидаемых результатов реализации проектов, в рамках которых выплачиваются премии (гранты), имеющие проектный характер (обязательность </w:t>
      </w:r>
      <w:r w:rsidR="00316521" w:rsidRPr="001B07B0">
        <w:rPr>
          <w:rFonts w:ascii="Times New Roman" w:hAnsi="Times New Roman"/>
          <w:sz w:val="28"/>
          <w:szCs w:val="28"/>
        </w:rPr>
        <w:t>выплаты</w:t>
      </w:r>
      <w:r w:rsidRPr="001B07B0">
        <w:rPr>
          <w:rFonts w:ascii="Times New Roman" w:hAnsi="Times New Roman"/>
          <w:sz w:val="28"/>
          <w:szCs w:val="28"/>
        </w:rPr>
        <w:t xml:space="preserve"> которых не установлена ПНПА Ленинградской области), осуществляется с позиции влияния реализации проекта на целевые показатели государственных программ, а также иных общественно значимых результатов, обосновывающих целесообразность реализации проекта.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12.5.</w:t>
      </w:r>
      <w:r w:rsidRPr="001B07B0">
        <w:rPr>
          <w:rFonts w:ascii="Times New Roman" w:hAnsi="Times New Roman"/>
          <w:sz w:val="28"/>
          <w:szCs w:val="28"/>
        </w:rPr>
        <w:tab/>
        <w:t>Определение числа получателей премий и грантов, а также среднего размера премий и грантов, имеющих проектный характер осуществляется одним из следующих способов: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в соответствии с государственной программой или НПА Ленинградской области, принятыми в целях реализации отдельных положений государственной программы;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 xml:space="preserve">исходя из необходимости достижения ожидаемых результатов реализации проектов, в рамках которых </w:t>
      </w:r>
      <w:r w:rsidR="00316521" w:rsidRPr="001B07B0">
        <w:rPr>
          <w:rFonts w:ascii="Times New Roman" w:hAnsi="Times New Roman"/>
          <w:sz w:val="28"/>
          <w:szCs w:val="28"/>
        </w:rPr>
        <w:t>выплачиваются</w:t>
      </w:r>
      <w:r w:rsidRPr="001B07B0">
        <w:rPr>
          <w:rFonts w:ascii="Times New Roman" w:hAnsi="Times New Roman"/>
          <w:sz w:val="28"/>
          <w:szCs w:val="28"/>
        </w:rPr>
        <w:t xml:space="preserve"> премии (гранты).</w:t>
      </w:r>
    </w:p>
    <w:p w:rsidR="00EA7D25" w:rsidRDefault="00EA7D25" w:rsidP="001B07B0">
      <w:pPr>
        <w:pStyle w:val="4"/>
        <w:spacing w:before="0" w:after="0"/>
        <w:ind w:left="0"/>
        <w:rPr>
          <w:rFonts w:ascii="Times New Roman" w:hAnsi="Times New Roman"/>
          <w:sz w:val="28"/>
        </w:rPr>
      </w:pPr>
    </w:p>
    <w:p w:rsidR="002F7012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13. </w:t>
      </w:r>
      <w:r w:rsidR="00316521" w:rsidRPr="001B07B0">
        <w:rPr>
          <w:rFonts w:ascii="Times New Roman" w:hAnsi="Times New Roman"/>
          <w:sz w:val="28"/>
        </w:rPr>
        <w:t>И</w:t>
      </w:r>
      <w:r w:rsidRPr="001B07B0">
        <w:rPr>
          <w:rFonts w:ascii="Times New Roman" w:hAnsi="Times New Roman"/>
          <w:sz w:val="28"/>
        </w:rPr>
        <w:t>ные выплаты населению (КВР 360)</w:t>
      </w:r>
    </w:p>
    <w:p w:rsidR="00EA7D25" w:rsidRPr="00EA7D25" w:rsidRDefault="00EA7D25" w:rsidP="00EA7D25">
      <w:pPr>
        <w:pStyle w:val="Pro-Gramma"/>
      </w:pP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13.1.</w:t>
      </w:r>
      <w:r w:rsidRPr="001B07B0">
        <w:rPr>
          <w:rFonts w:ascii="Times New Roman" w:hAnsi="Times New Roman"/>
          <w:sz w:val="28"/>
          <w:szCs w:val="28"/>
        </w:rPr>
        <w:tab/>
        <w:t>ОБАС на иные выплаты населению составляется по форме согласно Приложению 1</w:t>
      </w:r>
      <w:r w:rsidR="001033E8">
        <w:rPr>
          <w:rFonts w:ascii="Times New Roman" w:hAnsi="Times New Roman"/>
          <w:sz w:val="28"/>
          <w:szCs w:val="28"/>
        </w:rPr>
        <w:t>2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13.2.</w:t>
      </w:r>
      <w:r w:rsidRPr="001B07B0">
        <w:rPr>
          <w:rFonts w:ascii="Times New Roman" w:hAnsi="Times New Roman"/>
          <w:sz w:val="28"/>
          <w:szCs w:val="28"/>
        </w:rPr>
        <w:tab/>
        <w:t>Определение числа получателей иных выплат населению, имеющих постоянный характер (обязательность предоставления которых установлена ПНПА Ленинградской области)</w:t>
      </w:r>
      <w:r w:rsidR="00F81714" w:rsidRPr="001B07B0">
        <w:rPr>
          <w:rFonts w:ascii="Times New Roman" w:hAnsi="Times New Roman"/>
          <w:sz w:val="28"/>
          <w:szCs w:val="28"/>
        </w:rPr>
        <w:t>,</w:t>
      </w:r>
      <w:r w:rsidRPr="001B07B0">
        <w:rPr>
          <w:rFonts w:ascii="Times New Roman" w:hAnsi="Times New Roman"/>
          <w:sz w:val="28"/>
          <w:szCs w:val="28"/>
        </w:rPr>
        <w:t xml:space="preserve"> осуществляется одним из следующих способов: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исходя из числа получателей выплаты в отчетном году;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в индивидуальном порядке.</w:t>
      </w:r>
    </w:p>
    <w:p w:rsidR="002F7012" w:rsidRPr="001B07B0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При определении числа получателей иных выплат населению в индивидуальном порядке в составе ОБАС представляется расчет-обоснование числа получателей (в свободном формате).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>13.3.</w:t>
      </w:r>
      <w:r w:rsidRPr="001B07B0">
        <w:rPr>
          <w:rFonts w:ascii="Times New Roman" w:hAnsi="Times New Roman"/>
          <w:sz w:val="28"/>
          <w:szCs w:val="28"/>
        </w:rPr>
        <w:tab/>
        <w:t xml:space="preserve">Средний размер иной выплаты населению, имеющей постоянный характер, определяется в соответствии с </w:t>
      </w:r>
      <w:r w:rsidR="00B41D43" w:rsidRPr="001B07B0">
        <w:rPr>
          <w:rFonts w:ascii="Times New Roman" w:hAnsi="Times New Roman"/>
          <w:sz w:val="28"/>
          <w:szCs w:val="28"/>
        </w:rPr>
        <w:t>методами</w:t>
      </w:r>
      <w:r w:rsidRPr="001B07B0">
        <w:rPr>
          <w:rFonts w:ascii="Times New Roman" w:hAnsi="Times New Roman"/>
          <w:sz w:val="28"/>
          <w:szCs w:val="28"/>
        </w:rPr>
        <w:t>, установленным</w:t>
      </w:r>
      <w:r w:rsidR="00B41D43" w:rsidRPr="001B07B0">
        <w:rPr>
          <w:rFonts w:ascii="Times New Roman" w:hAnsi="Times New Roman"/>
          <w:sz w:val="28"/>
          <w:szCs w:val="28"/>
        </w:rPr>
        <w:t>и</w:t>
      </w:r>
      <w:r w:rsidRPr="001B07B0">
        <w:rPr>
          <w:rFonts w:ascii="Times New Roman" w:hAnsi="Times New Roman"/>
          <w:sz w:val="28"/>
          <w:szCs w:val="28"/>
        </w:rPr>
        <w:t xml:space="preserve"> для публичных нормативных социальных выплат гражданам, в соответствии с разделом 6 настояще</w:t>
      </w:r>
      <w:r w:rsidR="00867126" w:rsidRPr="001B07B0">
        <w:rPr>
          <w:rFonts w:ascii="Times New Roman" w:hAnsi="Times New Roman"/>
          <w:sz w:val="28"/>
          <w:szCs w:val="28"/>
        </w:rPr>
        <w:t>й</w:t>
      </w:r>
      <w:r w:rsidRPr="001B07B0">
        <w:rPr>
          <w:rFonts w:ascii="Times New Roman" w:hAnsi="Times New Roman"/>
          <w:sz w:val="28"/>
          <w:szCs w:val="28"/>
        </w:rPr>
        <w:t xml:space="preserve"> </w:t>
      </w:r>
      <w:r w:rsidR="00867126" w:rsidRPr="001B07B0">
        <w:rPr>
          <w:rFonts w:ascii="Times New Roman" w:hAnsi="Times New Roman"/>
          <w:sz w:val="28"/>
          <w:szCs w:val="28"/>
        </w:rPr>
        <w:t>Методики</w:t>
      </w:r>
      <w:r w:rsidRPr="001B07B0">
        <w:rPr>
          <w:rFonts w:ascii="Times New Roman" w:hAnsi="Times New Roman"/>
          <w:sz w:val="28"/>
          <w:szCs w:val="28"/>
        </w:rPr>
        <w:t>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13.4.</w:t>
      </w:r>
      <w:r w:rsidRPr="001B07B0">
        <w:rPr>
          <w:rFonts w:ascii="Times New Roman" w:hAnsi="Times New Roman"/>
          <w:sz w:val="28"/>
          <w:szCs w:val="28"/>
        </w:rPr>
        <w:tab/>
        <w:t>Описание ожидаемых результатов реализации проектов, в рамках которых выплачиваются иные выплаты населению, имеющие проектный характер (обязательность предоставления которых не установлена ПНПА Ленинградской области), осуществляется с позиции влияния реализации проекта на целевые показатели государственных программ, а также иных общественно значимых результатов, обосновывающих целесообразность реализации проекта.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13.5.</w:t>
      </w:r>
      <w:r w:rsidRPr="001B07B0">
        <w:rPr>
          <w:rFonts w:ascii="Times New Roman" w:hAnsi="Times New Roman"/>
          <w:sz w:val="28"/>
          <w:szCs w:val="28"/>
        </w:rPr>
        <w:tab/>
        <w:t>Определение числа получателей выплат, а также среднего размера иных выплат населению, имеющих проектный характер, осуществляется одним из следующих способов:</w:t>
      </w:r>
    </w:p>
    <w:p w:rsidR="002F7012" w:rsidRPr="001B07B0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в соответствии с государственной программой или НПА Ленинградской области, принятыми в целях реализации отдельных положений государственной программы;</w:t>
      </w:r>
    </w:p>
    <w:p w:rsidR="002F7012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исходя из необходимости достижения ожидаемых результатов реализации проектов, в рамках которых предоставляются выплаты.</w:t>
      </w:r>
    </w:p>
    <w:p w:rsidR="00EA7D25" w:rsidRPr="001B07B0" w:rsidRDefault="00EA7D25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14. </w:t>
      </w:r>
      <w:r w:rsidR="00867126" w:rsidRPr="001B07B0">
        <w:rPr>
          <w:rFonts w:ascii="Times New Roman" w:hAnsi="Times New Roman"/>
          <w:sz w:val="28"/>
        </w:rPr>
        <w:t>Б</w:t>
      </w:r>
      <w:r w:rsidRPr="001B07B0">
        <w:rPr>
          <w:rFonts w:ascii="Times New Roman" w:hAnsi="Times New Roman"/>
          <w:sz w:val="28"/>
        </w:rPr>
        <w:t>юджетные инвестиции (КВР 410)</w:t>
      </w:r>
    </w:p>
    <w:p w:rsidR="00EA7D25" w:rsidRPr="00EA7D25" w:rsidRDefault="00EA7D25" w:rsidP="00EA7D25">
      <w:pPr>
        <w:pStyle w:val="Pro-Gramma"/>
      </w:pP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1" w:name="проектыРМПинвест"/>
      <w:r w:rsidRPr="001B07B0">
        <w:rPr>
          <w:rFonts w:ascii="Times New Roman" w:hAnsi="Times New Roman"/>
          <w:sz w:val="28"/>
          <w:szCs w:val="28"/>
        </w:rPr>
        <w:t>14.1.</w:t>
      </w:r>
      <w:r w:rsidRPr="001B07B0">
        <w:rPr>
          <w:rFonts w:ascii="Times New Roman" w:hAnsi="Times New Roman"/>
          <w:sz w:val="28"/>
          <w:szCs w:val="28"/>
        </w:rPr>
        <w:tab/>
        <w:t>ОБАС на бюджетные инвестиции составляется по форме согласно Приложению 1</w:t>
      </w:r>
      <w:r w:rsidR="001033E8">
        <w:rPr>
          <w:rFonts w:ascii="Times New Roman" w:hAnsi="Times New Roman"/>
          <w:sz w:val="28"/>
          <w:szCs w:val="28"/>
        </w:rPr>
        <w:t>3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14.2.</w:t>
      </w:r>
      <w:r w:rsidRPr="001B07B0">
        <w:rPr>
          <w:rFonts w:ascii="Times New Roman" w:hAnsi="Times New Roman"/>
          <w:sz w:val="28"/>
          <w:szCs w:val="28"/>
        </w:rPr>
        <w:tab/>
      </w:r>
      <w:bookmarkEnd w:id="1"/>
      <w:r w:rsidRPr="001B07B0">
        <w:rPr>
          <w:rFonts w:ascii="Times New Roman" w:hAnsi="Times New Roman"/>
          <w:sz w:val="28"/>
          <w:szCs w:val="28"/>
        </w:rPr>
        <w:t>Расчетный объем затрат на объект инвестиций (за счет всех источников финансирования) определяется одним из методов, указанных в таблице 14.1.</w:t>
      </w:r>
    </w:p>
    <w:p w:rsidR="00EA7D25" w:rsidRPr="001B07B0" w:rsidRDefault="00EA7D25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b/>
          <w:bCs/>
          <w:color w:val="C41C16"/>
          <w:sz w:val="28"/>
          <w:szCs w:val="28"/>
        </w:rPr>
      </w:pPr>
    </w:p>
    <w:p w:rsidR="002F7012" w:rsidRPr="00EA7D25" w:rsidRDefault="002F7012" w:rsidP="001B07B0">
      <w:pPr>
        <w:pStyle w:val="Pro-TabName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A7D25">
        <w:rPr>
          <w:rFonts w:ascii="Times New Roman" w:hAnsi="Times New Roman"/>
          <w:color w:val="auto"/>
          <w:sz w:val="28"/>
          <w:szCs w:val="28"/>
        </w:rPr>
        <w:t>Таблица 14.1. Методы определения расчетного объема затрат на объект инвестиций</w:t>
      </w:r>
    </w:p>
    <w:tbl>
      <w:tblPr>
        <w:tblStyle w:val="Pro-Table"/>
        <w:tblW w:w="0" w:type="auto"/>
        <w:tblLook w:val="04A0" w:firstRow="1" w:lastRow="0" w:firstColumn="1" w:lastColumn="0" w:noHBand="0" w:noVBand="1"/>
      </w:tblPr>
      <w:tblGrid>
        <w:gridCol w:w="498"/>
        <w:gridCol w:w="2373"/>
        <w:gridCol w:w="3510"/>
        <w:gridCol w:w="3756"/>
      </w:tblGrid>
      <w:tr w:rsidR="002F7012" w:rsidRPr="001B07B0" w:rsidTr="00EA7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Merge w:val="restart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Метод</w:t>
            </w:r>
          </w:p>
        </w:tc>
        <w:tc>
          <w:tcPr>
            <w:tcW w:w="0" w:type="auto"/>
            <w:gridSpan w:val="2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Условия применения</w:t>
            </w:r>
          </w:p>
        </w:tc>
      </w:tr>
      <w:tr w:rsidR="002F7012" w:rsidRPr="001B07B0" w:rsidTr="00EA7D25">
        <w:tc>
          <w:tcPr>
            <w:tcW w:w="0" w:type="auto"/>
            <w:vMerge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для объектов капитального строительства (реконструкции)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для приобретаемых объектов</w:t>
            </w:r>
          </w:p>
        </w:tc>
      </w:tr>
      <w:tr w:rsidR="002F7012" w:rsidRPr="001B07B0" w:rsidTr="00EA7D25"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На основе заключенных контрактов (договоров, соглашений)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 xml:space="preserve">Заключен государственный контракт (договор, соглашение), предполагающий капитальное строительство (реконструкцию) объекта инвестиций 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Заключен государственный контракт (договор, соглашение), предполагающий приобретение объекта инвестиций</w:t>
            </w:r>
          </w:p>
        </w:tc>
      </w:tr>
      <w:tr w:rsidR="002F7012" w:rsidRPr="001B07B0" w:rsidTr="00EA7D25"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На основе проектной документации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утверждена проектная документация на капитальное строительство (реконструкцию) объекта инвестиций;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отсутствует государственный контракт (договор, соглашение) на капитальное строительство (реконструкцию) объекта инвестиций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7012" w:rsidRPr="001B07B0" w:rsidTr="00EA7D25"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На основе оценочной стоимости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имеются результаты оценки рыночной стоимости недвижимого имущества, планируемого к приобретению;</w:t>
            </w:r>
          </w:p>
          <w:p w:rsidR="002F7012" w:rsidRPr="001B07B0" w:rsidRDefault="00867126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не выполняе</w:t>
            </w:r>
            <w:r w:rsidR="002F7012" w:rsidRPr="001B07B0">
              <w:rPr>
                <w:rFonts w:ascii="Times New Roman" w:hAnsi="Times New Roman"/>
                <w:sz w:val="28"/>
                <w:szCs w:val="28"/>
              </w:rPr>
              <w:t>тся усло</w:t>
            </w:r>
            <w:r w:rsidRPr="001B07B0">
              <w:rPr>
                <w:rFonts w:ascii="Times New Roman" w:hAnsi="Times New Roman"/>
                <w:sz w:val="28"/>
                <w:szCs w:val="28"/>
              </w:rPr>
              <w:t>вие, указанно</w:t>
            </w:r>
            <w:r w:rsidR="002F7012" w:rsidRPr="001B07B0">
              <w:rPr>
                <w:rFonts w:ascii="Times New Roman" w:hAnsi="Times New Roman"/>
                <w:sz w:val="28"/>
                <w:szCs w:val="28"/>
              </w:rPr>
              <w:t>е в п.1 таблицы</w:t>
            </w:r>
          </w:p>
        </w:tc>
      </w:tr>
      <w:tr w:rsidR="002F7012" w:rsidRPr="001B07B0" w:rsidTr="00EA7D25"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В соответствии с НПА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НПА Ленинградской области или государственной программой установлен размер выкупной стоимости объекта недвижимого имущества или порядок его определения;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67126" w:rsidRPr="001B07B0">
              <w:rPr>
                <w:rFonts w:ascii="Times New Roman" w:hAnsi="Times New Roman"/>
                <w:sz w:val="28"/>
                <w:szCs w:val="28"/>
              </w:rPr>
              <w:t>не выполняется условие, указанное в п.1 таблицы</w:t>
            </w:r>
          </w:p>
        </w:tc>
      </w:tr>
      <w:tr w:rsidR="002F7012" w:rsidRPr="001B07B0" w:rsidTr="00EA7D25"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На основе кадастровой стоимости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Расчет затрат на приобретение конкретных земельных участков при отсутствии оценочной стоимости данных участков</w:t>
            </w:r>
          </w:p>
        </w:tc>
      </w:tr>
      <w:tr w:rsidR="002F7012" w:rsidRPr="001B07B0" w:rsidTr="00EA7D25">
        <w:tc>
          <w:tcPr>
            <w:tcW w:w="0" w:type="auto"/>
          </w:tcPr>
          <w:p w:rsidR="002F7012" w:rsidRPr="001B07B0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Метод аналогий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В иных случаях, кроме указанных в пунктах 1-2 таблицы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В иных случаях, кроме указанных в пунктах 1-5 таблицы</w:t>
            </w:r>
          </w:p>
        </w:tc>
      </w:tr>
    </w:tbl>
    <w:p w:rsidR="00EA7D25" w:rsidRDefault="00EA7D25" w:rsidP="001B07B0">
      <w:pPr>
        <w:pStyle w:val="Pro-Gramma"/>
        <w:spacing w:before="0" w:line="240" w:lineRule="auto"/>
        <w:ind w:left="0"/>
        <w:rPr>
          <w:rStyle w:val="Pro-List10"/>
          <w:rFonts w:ascii="Times New Roman" w:hAnsi="Times New Roman"/>
          <w:sz w:val="28"/>
          <w:szCs w:val="28"/>
        </w:rPr>
      </w:pP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Style w:val="Pro-List10"/>
          <w:rFonts w:ascii="Times New Roman" w:hAnsi="Times New Roman"/>
          <w:sz w:val="28"/>
          <w:szCs w:val="28"/>
        </w:rPr>
      </w:pPr>
      <w:r w:rsidRPr="001B07B0">
        <w:rPr>
          <w:rStyle w:val="Pro-List10"/>
          <w:rFonts w:ascii="Times New Roman" w:hAnsi="Times New Roman"/>
          <w:sz w:val="28"/>
          <w:szCs w:val="28"/>
        </w:rPr>
        <w:t xml:space="preserve">Определение расчетного объема </w:t>
      </w:r>
      <w:r w:rsidRPr="001B07B0">
        <w:rPr>
          <w:rFonts w:ascii="Times New Roman" w:hAnsi="Times New Roman"/>
          <w:sz w:val="28"/>
          <w:szCs w:val="28"/>
        </w:rPr>
        <w:t xml:space="preserve">затрат на объект инвестиций методами, указанными в пунктах 2, 4-6 таблицы 14.1, </w:t>
      </w:r>
      <w:r w:rsidRPr="001B07B0">
        <w:rPr>
          <w:rStyle w:val="Pro-List10"/>
          <w:rFonts w:ascii="Times New Roman" w:hAnsi="Times New Roman"/>
          <w:sz w:val="28"/>
          <w:szCs w:val="28"/>
        </w:rPr>
        <w:t>осуществляется в соответствии с пунктами 14.3-14.7 настояще</w:t>
      </w:r>
      <w:r w:rsidR="00867126" w:rsidRPr="001B07B0">
        <w:rPr>
          <w:rStyle w:val="Pro-List10"/>
          <w:rFonts w:ascii="Times New Roman" w:hAnsi="Times New Roman"/>
          <w:sz w:val="28"/>
          <w:szCs w:val="28"/>
        </w:rPr>
        <w:t>й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 </w:t>
      </w:r>
      <w:r w:rsidR="00867126" w:rsidRPr="001B07B0">
        <w:rPr>
          <w:rStyle w:val="Pro-List10"/>
          <w:rFonts w:ascii="Times New Roman" w:hAnsi="Times New Roman"/>
          <w:sz w:val="28"/>
          <w:szCs w:val="28"/>
        </w:rPr>
        <w:t>Методики</w:t>
      </w:r>
      <w:r w:rsidRPr="001B07B0">
        <w:rPr>
          <w:rStyle w:val="Pro-List10"/>
          <w:rFonts w:ascii="Times New Roman" w:hAnsi="Times New Roman"/>
          <w:sz w:val="28"/>
          <w:szCs w:val="28"/>
        </w:rPr>
        <w:t>, и представляется в составе ОБАС (в свободном формате).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 xml:space="preserve">При невозможности использования вышеуказанных методов </w:t>
      </w:r>
      <w:r w:rsidR="00867126" w:rsidRPr="001B07B0">
        <w:rPr>
          <w:rFonts w:ascii="Times New Roman" w:hAnsi="Times New Roman"/>
          <w:sz w:val="28"/>
          <w:szCs w:val="28"/>
        </w:rPr>
        <w:t>в составе ОБАС</w:t>
      </w:r>
      <w:r w:rsidRPr="001B07B0">
        <w:rPr>
          <w:rFonts w:ascii="Times New Roman" w:hAnsi="Times New Roman"/>
          <w:sz w:val="28"/>
          <w:szCs w:val="28"/>
        </w:rPr>
        <w:t xml:space="preserve"> представляет</w:t>
      </w:r>
      <w:r w:rsidR="00867126" w:rsidRPr="001B07B0">
        <w:rPr>
          <w:rFonts w:ascii="Times New Roman" w:hAnsi="Times New Roman"/>
          <w:sz w:val="28"/>
          <w:szCs w:val="28"/>
        </w:rPr>
        <w:t>ся</w:t>
      </w:r>
      <w:r w:rsidRPr="001B07B0">
        <w:rPr>
          <w:rFonts w:ascii="Times New Roman" w:hAnsi="Times New Roman"/>
          <w:sz w:val="28"/>
          <w:szCs w:val="28"/>
        </w:rPr>
        <w:t xml:space="preserve"> индивидуальный расчет с кратким пояснением невозможности использования данных методов.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14.3.</w:t>
      </w:r>
      <w:r w:rsidRPr="001B07B0">
        <w:rPr>
          <w:rFonts w:ascii="Times New Roman" w:hAnsi="Times New Roman"/>
          <w:sz w:val="28"/>
          <w:szCs w:val="28"/>
        </w:rPr>
        <w:tab/>
        <w:t>Определение расчетного объема затрат на объект инвестиций на основе проектной документации осуществляется по формуле: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2"/>
          <w:sz w:val="28"/>
          <w:szCs w:val="28"/>
        </w:rPr>
        <w:object w:dxaOrig="3300" w:dyaOrig="720">
          <v:shape id="_x0000_i1049" type="#_x0000_t75" style="width:164.05pt;height:34.45pt" o:ole="">
            <v:imagedata r:id="rId56" o:title=""/>
          </v:shape>
          <o:OLEObject Type="Embed" ProgID="Equation.3" ShapeID="_x0000_i1049" DrawAspect="Content" ObjectID="_1670674149" r:id="rId57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Ii</w:t>
      </w:r>
      <w:r w:rsidRPr="001B07B0">
        <w:rPr>
          <w:rFonts w:ascii="Times New Roman" w:hAnsi="Times New Roman"/>
          <w:sz w:val="28"/>
          <w:szCs w:val="28"/>
        </w:rPr>
        <w:t xml:space="preserve"> – расчетный объем затрат на i-ый объект инвестиций;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SIif</w:t>
      </w:r>
      <w:r w:rsidRPr="001B07B0">
        <w:rPr>
          <w:rFonts w:ascii="Times New Roman" w:hAnsi="Times New Roman"/>
          <w:sz w:val="28"/>
          <w:szCs w:val="28"/>
        </w:rPr>
        <w:t xml:space="preserve"> – сумма сметной стоимости i-го объекта инвестиций, приходящейся на </w:t>
      </w:r>
      <w:r w:rsidRPr="001B07B0">
        <w:rPr>
          <w:rFonts w:ascii="Times New Roman" w:hAnsi="Times New Roman"/>
          <w:sz w:val="28"/>
          <w:szCs w:val="28"/>
          <w:lang w:val="en-US"/>
        </w:rPr>
        <w:t>f</w:t>
      </w:r>
      <w:r w:rsidRPr="001B07B0">
        <w:rPr>
          <w:rFonts w:ascii="Times New Roman" w:hAnsi="Times New Roman"/>
          <w:sz w:val="28"/>
          <w:szCs w:val="28"/>
        </w:rPr>
        <w:t>-ый элемент (строительные работы, монтажные работы, приобретение оборудования и т.д.), в базовых ценах;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K</w:t>
      </w:r>
      <w:r w:rsidRPr="001B07B0">
        <w:rPr>
          <w:rFonts w:ascii="Times New Roman" w:hAnsi="Times New Roman"/>
          <w:sz w:val="28"/>
          <w:szCs w:val="28"/>
        </w:rPr>
        <w:t>(тер)</w:t>
      </w:r>
      <w:r w:rsidRPr="001B07B0">
        <w:rPr>
          <w:rFonts w:ascii="Times New Roman" w:hAnsi="Times New Roman"/>
          <w:sz w:val="28"/>
          <w:szCs w:val="28"/>
          <w:lang w:val="en-US"/>
        </w:rPr>
        <w:t>f</w:t>
      </w:r>
      <w:r w:rsidRPr="001B07B0">
        <w:rPr>
          <w:rFonts w:ascii="Times New Roman" w:hAnsi="Times New Roman"/>
          <w:sz w:val="28"/>
          <w:szCs w:val="28"/>
        </w:rPr>
        <w:t xml:space="preserve"> – установленные Минстроем России индексы изменения сметной стоимости, рекомендуемые к применению во втором квартале текущего года, по </w:t>
      </w:r>
      <w:r w:rsidRPr="001B07B0">
        <w:rPr>
          <w:rFonts w:ascii="Times New Roman" w:hAnsi="Times New Roman"/>
          <w:sz w:val="28"/>
          <w:szCs w:val="28"/>
          <w:lang w:val="en-US"/>
        </w:rPr>
        <w:t>f</w:t>
      </w:r>
      <w:r w:rsidRPr="001B07B0">
        <w:rPr>
          <w:rFonts w:ascii="Times New Roman" w:hAnsi="Times New Roman"/>
          <w:sz w:val="28"/>
          <w:szCs w:val="28"/>
        </w:rPr>
        <w:t>-му элементу;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CIg</w:t>
      </w:r>
      <w:r w:rsidRPr="001B07B0">
        <w:rPr>
          <w:rFonts w:ascii="Times New Roman" w:hAnsi="Times New Roman"/>
          <w:sz w:val="28"/>
          <w:szCs w:val="28"/>
        </w:rPr>
        <w:t xml:space="preserve"> – сводный индекс цен строительной продукции в расчетному году (по отношению к предыдущему году) (определяется на основе прогноза социально-экономического развития Российской Федерации);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t</w:t>
      </w:r>
      <w:r w:rsidRPr="001B07B0">
        <w:rPr>
          <w:rFonts w:ascii="Times New Roman" w:hAnsi="Times New Roman"/>
          <w:sz w:val="28"/>
          <w:szCs w:val="28"/>
        </w:rPr>
        <w:t xml:space="preserve"> – индекс текущего года;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m</w:t>
      </w:r>
      <w:r w:rsidRPr="001B07B0">
        <w:rPr>
          <w:rFonts w:ascii="Times New Roman" w:hAnsi="Times New Roman"/>
          <w:sz w:val="28"/>
          <w:szCs w:val="28"/>
        </w:rPr>
        <w:t xml:space="preserve"> – индекс года планируемого начала капитального строительства (реконструкции).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14.4.</w:t>
      </w:r>
      <w:r w:rsidRPr="001B07B0">
        <w:rPr>
          <w:rFonts w:ascii="Times New Roman" w:hAnsi="Times New Roman"/>
          <w:sz w:val="28"/>
          <w:szCs w:val="28"/>
        </w:rPr>
        <w:tab/>
        <w:t>Определение расчетного объема затрат на объект инвестиций в соответствии с НПА осуществляется в размере выкупной цены недвижимого имущества определенного типа, установленной или рассчитанной в соответствии с НПА Ленинградской области или государственной программой.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При использовании расчетного значения выкупной цены в составе ОБАС представляется соответствующий расчет выкупной цены (в свободном формате).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14.5.</w:t>
      </w:r>
      <w:r w:rsidRPr="001B07B0">
        <w:rPr>
          <w:rFonts w:ascii="Times New Roman" w:hAnsi="Times New Roman"/>
          <w:sz w:val="28"/>
          <w:szCs w:val="28"/>
        </w:rPr>
        <w:tab/>
        <w:t>Определение расчетного объема затрат на приобретение земельных участков на основе кадастровой стоимости осуществляется по формуле: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12"/>
          <w:sz w:val="28"/>
          <w:szCs w:val="28"/>
        </w:rPr>
        <w:object w:dxaOrig="2280" w:dyaOrig="360">
          <v:shape id="_x0000_i1050" type="#_x0000_t75" style="width:113.95pt;height:18.8pt" o:ole="">
            <v:imagedata r:id="rId58" o:title=""/>
          </v:shape>
          <o:OLEObject Type="Embed" ProgID="Equation.3" ShapeID="_x0000_i1050" DrawAspect="Content" ObjectID="_1670674150" r:id="rId59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KS</w:t>
      </w:r>
      <w:r w:rsidRPr="001B07B0">
        <w:rPr>
          <w:rFonts w:ascii="Times New Roman" w:hAnsi="Times New Roman"/>
          <w:sz w:val="28"/>
          <w:szCs w:val="28"/>
        </w:rPr>
        <w:t>(зу)i – сумма кадастровой стоимости i-го земельного участка (группы земельных участков), планируемых к приобретению в государственную собственность;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KS</w:t>
      </w:r>
      <w:r w:rsidRPr="001B07B0">
        <w:rPr>
          <w:rFonts w:ascii="Times New Roman" w:hAnsi="Times New Roman"/>
          <w:sz w:val="28"/>
          <w:szCs w:val="28"/>
        </w:rPr>
        <w:t>(он)i – кадастровая стоимость объектов недвижимости, расположенных на i-ом земельном участке (группе земельных участков), планируемых к приобретению в государственную собственность.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14.6.</w:t>
      </w:r>
      <w:r w:rsidRPr="001B07B0">
        <w:rPr>
          <w:rFonts w:ascii="Times New Roman" w:hAnsi="Times New Roman"/>
          <w:sz w:val="28"/>
          <w:szCs w:val="28"/>
        </w:rPr>
        <w:tab/>
        <w:t>Определение расчетного объема затрат на объект инвестиций  методом аналогий (для объектов инвестиций, помимо земельных участков) осуществляется по формуле: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2"/>
          <w:sz w:val="28"/>
          <w:szCs w:val="28"/>
        </w:rPr>
        <w:object w:dxaOrig="2280" w:dyaOrig="760">
          <v:shape id="_x0000_i1051" type="#_x0000_t75" style="width:113.3pt;height:36.95pt" o:ole="">
            <v:imagedata r:id="rId60" o:title=""/>
          </v:shape>
          <o:OLEObject Type="Embed" ProgID="Equation.3" ShapeID="_x0000_i1051" DrawAspect="Content" ObjectID="_1670674151" r:id="rId61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Ii</w:t>
      </w:r>
      <w:r w:rsidRPr="001B07B0">
        <w:rPr>
          <w:rFonts w:ascii="Times New Roman" w:hAnsi="Times New Roman"/>
          <w:sz w:val="28"/>
          <w:szCs w:val="28"/>
        </w:rPr>
        <w:t xml:space="preserve"> – расчетный объем затрат на i-ый объект инвестиций;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ASIti</w:t>
      </w:r>
      <w:r w:rsidRPr="001B07B0">
        <w:rPr>
          <w:rFonts w:ascii="Times New Roman" w:hAnsi="Times New Roman"/>
          <w:sz w:val="28"/>
          <w:szCs w:val="28"/>
        </w:rPr>
        <w:t>j – средняя скорректированная стоимость капитального строительства (реконструкции, приобретения) j-го объекта, аналогичного i-му объекту инвестиций, в ценах текущего года;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lastRenderedPageBreak/>
        <w:t>qi</w:t>
      </w:r>
      <w:r w:rsidRPr="001B07B0">
        <w:rPr>
          <w:rFonts w:ascii="Times New Roman" w:hAnsi="Times New Roman"/>
          <w:sz w:val="28"/>
          <w:szCs w:val="28"/>
        </w:rPr>
        <w:t xml:space="preserve"> – количество объектов, аналогичных i-му объекту инвестиций, учтенных при составлении ОБАС;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CIg</w:t>
      </w:r>
      <w:r w:rsidRPr="001B07B0">
        <w:rPr>
          <w:rFonts w:ascii="Times New Roman" w:hAnsi="Times New Roman"/>
          <w:sz w:val="28"/>
          <w:szCs w:val="28"/>
        </w:rPr>
        <w:t xml:space="preserve"> – сводный индекс цен строительной продукции в расчетному году (по отношению к предыдущему году) (определяется на основе прогноза социально-экономического развития Российской Федерации);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t</w:t>
      </w:r>
      <w:r w:rsidRPr="001B07B0">
        <w:rPr>
          <w:rFonts w:ascii="Times New Roman" w:hAnsi="Times New Roman"/>
          <w:sz w:val="28"/>
          <w:szCs w:val="28"/>
        </w:rPr>
        <w:t xml:space="preserve"> – индекс текущего года;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m</w:t>
      </w:r>
      <w:r w:rsidRPr="001B07B0">
        <w:rPr>
          <w:rFonts w:ascii="Times New Roman" w:hAnsi="Times New Roman"/>
          <w:sz w:val="28"/>
          <w:szCs w:val="28"/>
        </w:rPr>
        <w:t xml:space="preserve"> – индекс года планируемого начала капитального строительства (реконструкции).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Средняя скорректированная стоимость капитального строительства (реконструкции, приобретения) объекта, аналогичного рассматриваемому объекту инвестиций, определяется по следующим формулам:</w:t>
      </w:r>
    </w:p>
    <w:p w:rsidR="002F7012" w:rsidRPr="001B07B0" w:rsidRDefault="002F7012" w:rsidP="00EA7D25">
      <w:pPr>
        <w:pStyle w:val="Pro-List2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если стоимость аналогичного объекта выражена в базовых ценах:</w:t>
      </w:r>
    </w:p>
    <w:p w:rsidR="002F7012" w:rsidRPr="001B07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0"/>
          <w:sz w:val="28"/>
          <w:szCs w:val="28"/>
        </w:rPr>
        <w:object w:dxaOrig="3660" w:dyaOrig="560">
          <v:shape id="_x0000_i1052" type="#_x0000_t75" style="width:181.55pt;height:26.3pt" o:ole="">
            <v:imagedata r:id="rId62" o:title=""/>
          </v:shape>
          <o:OLEObject Type="Embed" ProgID="Equation.3" ShapeID="_x0000_i1052" DrawAspect="Content" ObjectID="_1670674152" r:id="rId63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SIijf</w:t>
      </w:r>
      <w:r w:rsidRPr="001B07B0">
        <w:rPr>
          <w:rFonts w:ascii="Times New Roman" w:hAnsi="Times New Roman"/>
          <w:sz w:val="28"/>
          <w:szCs w:val="28"/>
        </w:rPr>
        <w:t xml:space="preserve"> – сумма сметной стоимости капитального строительства (реконструкции)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 xml:space="preserve">-го объекта, аналогичного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-му объекту, приходящейся на </w:t>
      </w:r>
      <w:r w:rsidRPr="001B07B0">
        <w:rPr>
          <w:rFonts w:ascii="Times New Roman" w:hAnsi="Times New Roman"/>
          <w:sz w:val="28"/>
          <w:szCs w:val="28"/>
          <w:lang w:val="en-US"/>
        </w:rPr>
        <w:t>f</w:t>
      </w:r>
      <w:r w:rsidRPr="001B07B0">
        <w:rPr>
          <w:rFonts w:ascii="Times New Roman" w:hAnsi="Times New Roman"/>
          <w:sz w:val="28"/>
          <w:szCs w:val="28"/>
        </w:rPr>
        <w:t>-ый элемент (строительные работы, монтажные работы, приобретение оборудования и т.д.), в базовых ценах;</w:t>
      </w:r>
    </w:p>
    <w:p w:rsidR="002F7012" w:rsidRPr="001B07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K</w:t>
      </w:r>
      <w:r w:rsidRPr="001B07B0">
        <w:rPr>
          <w:rFonts w:ascii="Times New Roman" w:hAnsi="Times New Roman"/>
          <w:sz w:val="28"/>
          <w:szCs w:val="28"/>
        </w:rPr>
        <w:t>(тер)</w:t>
      </w:r>
      <w:r w:rsidRPr="001B07B0">
        <w:rPr>
          <w:rFonts w:ascii="Times New Roman" w:hAnsi="Times New Roman"/>
          <w:sz w:val="28"/>
          <w:szCs w:val="28"/>
          <w:lang w:val="en-US"/>
        </w:rPr>
        <w:t>f</w:t>
      </w:r>
      <w:r w:rsidRPr="001B07B0">
        <w:rPr>
          <w:rFonts w:ascii="Times New Roman" w:hAnsi="Times New Roman"/>
          <w:sz w:val="28"/>
          <w:szCs w:val="28"/>
        </w:rPr>
        <w:t xml:space="preserve"> – установленные Минстроем России индексы изменения сметной стоимости, рекомендуемые к применению во втором квартале текущего года, по </w:t>
      </w:r>
      <w:r w:rsidRPr="001B07B0">
        <w:rPr>
          <w:rFonts w:ascii="Times New Roman" w:hAnsi="Times New Roman"/>
          <w:sz w:val="28"/>
          <w:szCs w:val="28"/>
          <w:lang w:val="en-US"/>
        </w:rPr>
        <w:t>f</w:t>
      </w:r>
      <w:r w:rsidRPr="001B07B0">
        <w:rPr>
          <w:rFonts w:ascii="Times New Roman" w:hAnsi="Times New Roman"/>
          <w:sz w:val="28"/>
          <w:szCs w:val="28"/>
        </w:rPr>
        <w:t>-му элементу;</w:t>
      </w:r>
    </w:p>
    <w:p w:rsidR="002F7012" w:rsidRPr="001B07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K</w:t>
      </w:r>
      <w:r w:rsidRPr="001B07B0">
        <w:rPr>
          <w:rFonts w:ascii="Times New Roman" w:hAnsi="Times New Roman"/>
          <w:sz w:val="28"/>
          <w:szCs w:val="28"/>
        </w:rPr>
        <w:t>(кх)</w:t>
      </w:r>
      <w:r w:rsidRPr="001B07B0">
        <w:rPr>
          <w:rFonts w:ascii="Times New Roman" w:hAnsi="Times New Roman"/>
          <w:sz w:val="28"/>
          <w:szCs w:val="28"/>
          <w:lang w:val="en-US"/>
        </w:rPr>
        <w:t>ij</w:t>
      </w:r>
      <w:r w:rsidRPr="001B07B0">
        <w:rPr>
          <w:rFonts w:ascii="Times New Roman" w:hAnsi="Times New Roman"/>
          <w:sz w:val="28"/>
          <w:szCs w:val="28"/>
        </w:rPr>
        <w:t xml:space="preserve"> – коэффициент, учитывающий различия в характеристиках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 xml:space="preserve">-го объекта и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-го объекта  (определяется исходя из соотношения мощностных и иных характеристик рассматриваемых объектов).</w:t>
      </w:r>
    </w:p>
    <w:p w:rsidR="002F7012" w:rsidRPr="001B07B0" w:rsidRDefault="002F7012" w:rsidP="00EA7D25">
      <w:pPr>
        <w:pStyle w:val="Pro-List2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если стоимость аналогичного объекта выражена в фактических ценах:</w:t>
      </w:r>
    </w:p>
    <w:p w:rsidR="002F7012" w:rsidRPr="001B07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2"/>
          <w:sz w:val="28"/>
          <w:szCs w:val="28"/>
        </w:rPr>
        <w:object w:dxaOrig="4200" w:dyaOrig="720">
          <v:shape id="_x0000_i1053" type="#_x0000_t75" style="width:211pt;height:34.45pt" o:ole="">
            <v:imagedata r:id="rId64" o:title=""/>
          </v:shape>
          <o:OLEObject Type="Embed" ProgID="Equation.3" ShapeID="_x0000_i1053" DrawAspect="Content" ObjectID="_1670674153" r:id="rId65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ZIkij</w:t>
      </w:r>
      <w:r w:rsidRPr="001B07B0">
        <w:rPr>
          <w:rFonts w:ascii="Times New Roman" w:hAnsi="Times New Roman"/>
          <w:sz w:val="28"/>
          <w:szCs w:val="28"/>
        </w:rPr>
        <w:t xml:space="preserve"> – фактическая (контрактная) стоимость капитального строительства (реконструкции, приобретения)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 xml:space="preserve">-го объекта, аналогичного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-му объекту, в ценах года начала строительства (реконструкции), года приобретения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>-го объекта;</w:t>
      </w:r>
    </w:p>
    <w:p w:rsidR="002F7012" w:rsidRPr="001B07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КТС(ло) – установленный Минстроем России индекс изменения сметной стоимости, рекомендуемый к применению во втором квартале текущего года, установленный для строительных работ для Ленинградской области;</w:t>
      </w:r>
    </w:p>
    <w:p w:rsidR="002F7012" w:rsidRPr="001B07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КТС(ра) – установленный Минстроем России индекс изменения сметной стоимости, рекомендуемый к применению во втором квартале текущего года, установленный для строительных работ в отношении субъекта Российской Федерации, на территории которого осуществлялось капитальное строительство (реконструкция)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 xml:space="preserve">-го объекта, аналогичного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-му объекту;</w:t>
      </w:r>
    </w:p>
    <w:p w:rsidR="002F7012" w:rsidRPr="001B07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k</w:t>
      </w:r>
      <w:r w:rsidRPr="001B07B0">
        <w:rPr>
          <w:rFonts w:ascii="Times New Roman" w:hAnsi="Times New Roman"/>
          <w:sz w:val="28"/>
          <w:szCs w:val="28"/>
        </w:rPr>
        <w:t xml:space="preserve"> – индекс года начала капитального строительства (реконструкции), года приобретения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 xml:space="preserve">-го объекта, аналогичного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-му объекту.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14.7.</w:t>
      </w:r>
      <w:r w:rsidRPr="001B07B0">
        <w:rPr>
          <w:rFonts w:ascii="Times New Roman" w:hAnsi="Times New Roman"/>
          <w:sz w:val="28"/>
          <w:szCs w:val="28"/>
        </w:rPr>
        <w:tab/>
        <w:t>Определение расчетного объема затрат на приобретение земельных участков методом аналогий осуществляется по формуле: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10"/>
          <w:sz w:val="28"/>
          <w:szCs w:val="28"/>
        </w:rPr>
        <w:object w:dxaOrig="1840" w:dyaOrig="320">
          <v:shape id="_x0000_i1054" type="#_x0000_t75" style="width:92.05pt;height:15.65pt" o:ole="">
            <v:imagedata r:id="rId66" o:title=""/>
          </v:shape>
          <o:OLEObject Type="Embed" ProgID="Equation.3" ShapeID="_x0000_i1054" DrawAspect="Content" ObjectID="_1670674154" r:id="rId67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1B07B0">
        <w:rPr>
          <w:rFonts w:ascii="Times New Roman" w:hAnsi="Times New Roman"/>
          <w:sz w:val="28"/>
          <w:szCs w:val="28"/>
        </w:rPr>
        <w:t xml:space="preserve"> – расчетный объем затрат на приобретение земельных участков;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S</w:t>
      </w:r>
      <w:r w:rsidRPr="001B07B0">
        <w:rPr>
          <w:rFonts w:ascii="Times New Roman" w:hAnsi="Times New Roman"/>
          <w:sz w:val="28"/>
          <w:szCs w:val="28"/>
        </w:rPr>
        <w:t xml:space="preserve"> – площадь земельных участков, планируемая к приобретению (выкупу) в плановом году; 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pz</w:t>
      </w:r>
      <w:r w:rsidRPr="001B07B0">
        <w:rPr>
          <w:rFonts w:ascii="Times New Roman" w:hAnsi="Times New Roman"/>
          <w:sz w:val="28"/>
          <w:szCs w:val="28"/>
        </w:rPr>
        <w:t xml:space="preserve"> – средняя стоимость приобретения одного квадратного метра земельных участков, приобретенных в государственную собственность Ленинградской области в отчетном году;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K</w:t>
      </w:r>
      <w:r w:rsidRPr="001B07B0">
        <w:rPr>
          <w:rFonts w:ascii="Times New Roman" w:hAnsi="Times New Roman"/>
          <w:sz w:val="28"/>
          <w:szCs w:val="28"/>
        </w:rPr>
        <w:t>(</w:t>
      </w:r>
      <w:r w:rsidRPr="001B07B0">
        <w:rPr>
          <w:rFonts w:ascii="Times New Roman" w:hAnsi="Times New Roman"/>
          <w:sz w:val="28"/>
          <w:szCs w:val="28"/>
          <w:lang w:val="en-US"/>
        </w:rPr>
        <w:t>pz</w:t>
      </w:r>
      <w:r w:rsidRPr="001B07B0">
        <w:rPr>
          <w:rFonts w:ascii="Times New Roman" w:hAnsi="Times New Roman"/>
          <w:sz w:val="28"/>
          <w:szCs w:val="28"/>
        </w:rPr>
        <w:t>) – коэффициент роста кадастровой стоимости земельных участков в плановом году по отношению к отчетному.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14.8.</w:t>
      </w:r>
      <w:r w:rsidRPr="001B07B0">
        <w:rPr>
          <w:rFonts w:ascii="Times New Roman" w:hAnsi="Times New Roman"/>
          <w:sz w:val="28"/>
          <w:szCs w:val="28"/>
        </w:rPr>
        <w:tab/>
      </w:r>
      <w:r w:rsidR="00867126" w:rsidRPr="001B07B0">
        <w:rPr>
          <w:rFonts w:ascii="Times New Roman" w:hAnsi="Times New Roman"/>
          <w:sz w:val="28"/>
          <w:szCs w:val="28"/>
        </w:rPr>
        <w:t>Плановый о</w:t>
      </w:r>
      <w:r w:rsidRPr="001B07B0">
        <w:rPr>
          <w:rFonts w:ascii="Times New Roman" w:hAnsi="Times New Roman"/>
          <w:sz w:val="28"/>
          <w:szCs w:val="28"/>
        </w:rPr>
        <w:t xml:space="preserve">бъем бюджетных ассигнований на объект инвестиций из областного бюджета определяется исходя из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расчетного объема </w:t>
      </w:r>
      <w:r w:rsidRPr="001B07B0">
        <w:rPr>
          <w:rFonts w:ascii="Times New Roman" w:hAnsi="Times New Roman"/>
          <w:sz w:val="28"/>
          <w:szCs w:val="28"/>
        </w:rPr>
        <w:t>затрат на объект инвестиций с учетом доли финансирования объекта за счет иных источников.</w:t>
      </w:r>
    </w:p>
    <w:p w:rsidR="00EA7D25" w:rsidRDefault="00EA7D25" w:rsidP="001B07B0">
      <w:pPr>
        <w:pStyle w:val="4"/>
        <w:spacing w:before="0" w:after="0"/>
        <w:ind w:left="0"/>
        <w:rPr>
          <w:rFonts w:ascii="Times New Roman" w:hAnsi="Times New Roman"/>
          <w:sz w:val="28"/>
        </w:rPr>
      </w:pPr>
    </w:p>
    <w:p w:rsidR="002F7012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15. </w:t>
      </w:r>
      <w:r w:rsidR="00867126" w:rsidRPr="001B07B0">
        <w:rPr>
          <w:rFonts w:ascii="Times New Roman" w:hAnsi="Times New Roman"/>
          <w:sz w:val="28"/>
        </w:rPr>
        <w:t>Б</w:t>
      </w:r>
      <w:r w:rsidRPr="001B07B0">
        <w:rPr>
          <w:rFonts w:ascii="Times New Roman" w:hAnsi="Times New Roman"/>
          <w:sz w:val="28"/>
        </w:rPr>
        <w:t>юджетные инвестиции иным юридическим лицам (КВР 450)</w:t>
      </w:r>
    </w:p>
    <w:p w:rsidR="00EA7D25" w:rsidRPr="00EA7D25" w:rsidRDefault="00EA7D25" w:rsidP="00EA7D25">
      <w:pPr>
        <w:pStyle w:val="Pro-Gramma"/>
      </w:pP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15.1.</w:t>
      </w:r>
      <w:r w:rsidRPr="001B07B0">
        <w:rPr>
          <w:rFonts w:ascii="Times New Roman" w:hAnsi="Times New Roman"/>
          <w:sz w:val="28"/>
          <w:szCs w:val="28"/>
        </w:rPr>
        <w:tab/>
        <w:t>ОБАС на бюджетные инвестиции иным юридическим лицам составляется по форме согласно Приложению 1</w:t>
      </w:r>
      <w:r w:rsidR="001033E8">
        <w:rPr>
          <w:rFonts w:ascii="Times New Roman" w:hAnsi="Times New Roman"/>
          <w:sz w:val="28"/>
          <w:szCs w:val="28"/>
        </w:rPr>
        <w:t>4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15.2.</w:t>
      </w:r>
      <w:r w:rsidRPr="001B07B0">
        <w:rPr>
          <w:rFonts w:ascii="Times New Roman" w:hAnsi="Times New Roman"/>
          <w:sz w:val="28"/>
          <w:szCs w:val="28"/>
        </w:rPr>
        <w:tab/>
        <w:t>Краткое обоснование целесообразности осуществления инвестиций приводится исходя из влияния бюджетных инвестиций на целевые показатели государственных программ, а также иных общественно значимых результатов, обосновывающих целесообразность осуществления бюджетных инвестиций.</w:t>
      </w:r>
    </w:p>
    <w:p w:rsidR="002F7012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15.3.</w:t>
      </w:r>
      <w:r w:rsidRPr="001B07B0">
        <w:rPr>
          <w:rFonts w:ascii="Times New Roman" w:hAnsi="Times New Roman"/>
          <w:sz w:val="28"/>
          <w:szCs w:val="28"/>
        </w:rPr>
        <w:tab/>
        <w:t>Расчет объема бюджетных ассигнований по отдельным объектам бюджетных инвестиций (организациям) осуществляется в индивидуальном порядке и представляется в составе ОБАС (в свободном формате).</w:t>
      </w:r>
    </w:p>
    <w:p w:rsidR="00EA7D25" w:rsidRPr="001B07B0" w:rsidRDefault="00EA7D25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16. </w:t>
      </w:r>
      <w:r w:rsidR="00867126" w:rsidRPr="001B07B0">
        <w:rPr>
          <w:rFonts w:ascii="Times New Roman" w:hAnsi="Times New Roman"/>
          <w:sz w:val="28"/>
        </w:rPr>
        <w:t>Д</w:t>
      </w:r>
      <w:r w:rsidRPr="001B07B0">
        <w:rPr>
          <w:rFonts w:ascii="Times New Roman" w:hAnsi="Times New Roman"/>
          <w:sz w:val="28"/>
        </w:rPr>
        <w:t>отации местным бюджетам (КВР 510)</w:t>
      </w:r>
    </w:p>
    <w:p w:rsidR="00EA7D25" w:rsidRPr="00EA7D25" w:rsidRDefault="00EA7D25" w:rsidP="00EA7D25">
      <w:pPr>
        <w:pStyle w:val="Pro-Gramma"/>
      </w:pP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16.1.</w:t>
      </w:r>
      <w:r w:rsidRPr="001B07B0">
        <w:rPr>
          <w:rFonts w:ascii="Times New Roman" w:hAnsi="Times New Roman"/>
          <w:sz w:val="28"/>
          <w:szCs w:val="28"/>
        </w:rPr>
        <w:tab/>
        <w:t>ОБАС на дотации местным бюджетам составляется по форме согласно Приложению 1</w:t>
      </w:r>
      <w:r w:rsidR="001033E8">
        <w:rPr>
          <w:rFonts w:ascii="Times New Roman" w:hAnsi="Times New Roman"/>
          <w:sz w:val="28"/>
          <w:szCs w:val="28"/>
        </w:rPr>
        <w:t>5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16.2.</w:t>
      </w:r>
      <w:r w:rsidRPr="001B07B0">
        <w:rPr>
          <w:rFonts w:ascii="Times New Roman" w:hAnsi="Times New Roman"/>
          <w:sz w:val="28"/>
          <w:szCs w:val="28"/>
        </w:rPr>
        <w:tab/>
        <w:t xml:space="preserve">Расчет объема бюджетных ассигнований на предоставление дотаций на выравнивание бюджетной обеспеченности осуществляется в соответствии с законом Ленинградской области от 8 августа 2005 года N 67-оз 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>О фондах финансовой поддержки муниципальных образований Ленинградской области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>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16.</w:t>
      </w:r>
      <w:r w:rsidR="001033E8">
        <w:rPr>
          <w:rFonts w:ascii="Times New Roman" w:hAnsi="Times New Roman"/>
          <w:sz w:val="28"/>
          <w:szCs w:val="28"/>
        </w:rPr>
        <w:t>3</w:t>
      </w:r>
      <w:r w:rsidRPr="001B07B0">
        <w:rPr>
          <w:rFonts w:ascii="Times New Roman" w:hAnsi="Times New Roman"/>
          <w:sz w:val="28"/>
          <w:szCs w:val="28"/>
        </w:rPr>
        <w:t>.</w:t>
      </w:r>
      <w:r w:rsidRPr="001B07B0">
        <w:rPr>
          <w:rFonts w:ascii="Times New Roman" w:hAnsi="Times New Roman"/>
          <w:sz w:val="28"/>
          <w:szCs w:val="28"/>
        </w:rPr>
        <w:tab/>
        <w:t>Расчет объема бюджетных ассигнований на иные дотации, предоставляемые с целью поощрения определенных достижений муниципальных образований, осуществляется по формуле: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12"/>
          <w:sz w:val="28"/>
          <w:szCs w:val="28"/>
        </w:rPr>
        <w:object w:dxaOrig="1660" w:dyaOrig="360">
          <v:shape id="_x0000_i1055" type="#_x0000_t75" style="width:83.25pt;height:18.8pt" o:ole="">
            <v:imagedata r:id="rId68" o:title=""/>
          </v:shape>
          <o:OLEObject Type="Embed" ProgID="Equation.3" ShapeID="_x0000_i1055" DrawAspect="Content" ObjectID="_1670674155" r:id="rId69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Di</w:t>
      </w:r>
      <w:r w:rsidRPr="001B07B0">
        <w:rPr>
          <w:rFonts w:ascii="Times New Roman" w:hAnsi="Times New Roman"/>
          <w:sz w:val="28"/>
          <w:szCs w:val="28"/>
        </w:rPr>
        <w:t xml:space="preserve"> – объем бюджетных ассигнований на предоставление i-ой дотации;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D</w:t>
      </w:r>
      <w:r w:rsidRPr="001B07B0">
        <w:rPr>
          <w:rFonts w:ascii="Times New Roman" w:hAnsi="Times New Roman"/>
          <w:sz w:val="28"/>
          <w:szCs w:val="28"/>
        </w:rPr>
        <w:t>(ср)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– средний размер i-ой дотации в расчете на одно муниципальное образование – получателя дотаций (исходя из необходимости и достаточности для стимулирования муниципальных образований к соответствующим достижениям);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Ni</w:t>
      </w:r>
      <w:r w:rsidRPr="001B07B0">
        <w:rPr>
          <w:rFonts w:ascii="Times New Roman" w:hAnsi="Times New Roman"/>
          <w:sz w:val="28"/>
          <w:szCs w:val="28"/>
        </w:rPr>
        <w:t xml:space="preserve"> – число муниципальных образований – получателей i-ой дотации.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16.</w:t>
      </w:r>
      <w:r w:rsidR="001033E8">
        <w:rPr>
          <w:rFonts w:ascii="Times New Roman" w:hAnsi="Times New Roman"/>
          <w:sz w:val="28"/>
          <w:szCs w:val="28"/>
        </w:rPr>
        <w:t>4</w:t>
      </w:r>
      <w:r w:rsidRPr="001B07B0">
        <w:rPr>
          <w:rFonts w:ascii="Times New Roman" w:hAnsi="Times New Roman"/>
          <w:sz w:val="28"/>
          <w:szCs w:val="28"/>
        </w:rPr>
        <w:t>.</w:t>
      </w:r>
      <w:r w:rsidRPr="001B07B0">
        <w:rPr>
          <w:rFonts w:ascii="Times New Roman" w:hAnsi="Times New Roman"/>
          <w:sz w:val="28"/>
          <w:szCs w:val="28"/>
        </w:rPr>
        <w:tab/>
        <w:t>Расчеты объема бюджетных ассигнований на предоставление дотаций местным бюджетам, осуществленные в соответствии с пунктами 16.2-16.</w:t>
      </w:r>
      <w:r w:rsidR="001033E8">
        <w:rPr>
          <w:rFonts w:ascii="Times New Roman" w:hAnsi="Times New Roman"/>
          <w:sz w:val="28"/>
          <w:szCs w:val="28"/>
        </w:rPr>
        <w:t>3</w:t>
      </w:r>
      <w:r w:rsidRPr="001B07B0">
        <w:rPr>
          <w:rFonts w:ascii="Times New Roman" w:hAnsi="Times New Roman"/>
          <w:sz w:val="28"/>
          <w:szCs w:val="28"/>
        </w:rPr>
        <w:t xml:space="preserve"> настоящ</w:t>
      </w:r>
      <w:r w:rsidR="00FC7F32" w:rsidRPr="001B07B0">
        <w:rPr>
          <w:rFonts w:ascii="Times New Roman" w:hAnsi="Times New Roman"/>
          <w:sz w:val="28"/>
          <w:szCs w:val="28"/>
        </w:rPr>
        <w:t>ей Методики</w:t>
      </w:r>
      <w:r w:rsidRPr="001B07B0">
        <w:rPr>
          <w:rFonts w:ascii="Times New Roman" w:hAnsi="Times New Roman"/>
          <w:sz w:val="28"/>
          <w:szCs w:val="28"/>
        </w:rPr>
        <w:t>, представляются в составе ОБАС (в свободном формате).</w:t>
      </w:r>
    </w:p>
    <w:p w:rsidR="00EA7D25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lastRenderedPageBreak/>
        <w:t xml:space="preserve">17. </w:t>
      </w:r>
      <w:r w:rsidR="00FC7F32" w:rsidRPr="001B07B0">
        <w:rPr>
          <w:rFonts w:ascii="Times New Roman" w:hAnsi="Times New Roman"/>
          <w:sz w:val="28"/>
        </w:rPr>
        <w:t>С</w:t>
      </w:r>
      <w:r w:rsidRPr="001B07B0">
        <w:rPr>
          <w:rFonts w:ascii="Times New Roman" w:hAnsi="Times New Roman"/>
          <w:sz w:val="28"/>
        </w:rPr>
        <w:t xml:space="preserve">убсидии местным бюджетам, за исключением субсидий на софинансирование капитальных вложений в объекты </w:t>
      </w:r>
    </w:p>
    <w:p w:rsidR="002F7012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>муниципальной собственности (КВР 521)</w:t>
      </w:r>
    </w:p>
    <w:p w:rsidR="00EA7D25" w:rsidRPr="00EA7D25" w:rsidRDefault="00EA7D25" w:rsidP="00EA7D25">
      <w:pPr>
        <w:pStyle w:val="Pro-Gramma"/>
      </w:pP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17.1.</w:t>
      </w:r>
      <w:r w:rsidRPr="001B07B0">
        <w:rPr>
          <w:rFonts w:ascii="Times New Roman" w:hAnsi="Times New Roman"/>
          <w:sz w:val="28"/>
          <w:szCs w:val="28"/>
        </w:rPr>
        <w:tab/>
        <w:t>ОБАС на субсидии местным бюджетам, за исключением субсидий на софинансирование капитальных вложений в объекты муниципальной собственности (далее – субсидии местным бюджетам) составляется по форме согласно Приложению 1</w:t>
      </w:r>
      <w:r w:rsidR="001033E8">
        <w:rPr>
          <w:rFonts w:ascii="Times New Roman" w:hAnsi="Times New Roman"/>
          <w:sz w:val="28"/>
          <w:szCs w:val="28"/>
        </w:rPr>
        <w:t>6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17.2.</w:t>
      </w:r>
      <w:r w:rsidRPr="001B07B0">
        <w:rPr>
          <w:rFonts w:ascii="Times New Roman" w:hAnsi="Times New Roman"/>
          <w:sz w:val="28"/>
          <w:szCs w:val="28"/>
        </w:rPr>
        <w:tab/>
        <w:t>Планируемый срок предоставления субсидий местным бюджетам указывается в соответствии с государственной программой, предусматривающей предоставление субсидий местным бюджетам, или ее проектом. Если срок предоставления субсидий местным бюджетам государственной программой (проектом государственной программы) не ограничен, указывается год завершения реализации государственной программы.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17.3.</w:t>
      </w:r>
      <w:r w:rsidRPr="001B07B0">
        <w:rPr>
          <w:rFonts w:ascii="Times New Roman" w:hAnsi="Times New Roman"/>
          <w:sz w:val="28"/>
          <w:szCs w:val="28"/>
        </w:rPr>
        <w:tab/>
        <w:t>В качестве НПА о распределении субсидий местным бюджетам между муниципальными образованиями указывается:</w:t>
      </w:r>
    </w:p>
    <w:p w:rsidR="002F7012" w:rsidRPr="001B07B0" w:rsidRDefault="002F7012" w:rsidP="00EA7D25">
      <w:pPr>
        <w:pStyle w:val="Pro-List2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>закон о бюджете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 xml:space="preserve"> - если распределение субсидий местным бюджетам между муниципальными образованиями осуществлено законом об областном бюджете;</w:t>
      </w:r>
    </w:p>
    <w:p w:rsidR="002F7012" w:rsidRPr="001B07B0" w:rsidRDefault="002F7012" w:rsidP="00EA7D25">
      <w:pPr>
        <w:pStyle w:val="Pro-List2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дата и номер НПА Правительства Ленинградской области – если распределение субсидий местным бюджетам между муниципальными образованиями осуществлено НПА Правительства Ленинградской области.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17.4.</w:t>
      </w:r>
      <w:r w:rsidRPr="001B07B0">
        <w:rPr>
          <w:rFonts w:ascii="Times New Roman" w:hAnsi="Times New Roman"/>
          <w:sz w:val="28"/>
          <w:szCs w:val="28"/>
        </w:rPr>
        <w:tab/>
        <w:t>Доля областного бюджета в распределенном объеме субсидий местным бюджетам указывается только для субсидий, которые полностью или частично предоставляются за счет средств федерального бюджета, Фонда содействия реформированию жилищно-коммунального хозяйства.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17.5.</w:t>
      </w:r>
      <w:r w:rsidRPr="001B07B0">
        <w:rPr>
          <w:rFonts w:ascii="Times New Roman" w:hAnsi="Times New Roman"/>
          <w:sz w:val="28"/>
          <w:szCs w:val="28"/>
        </w:rPr>
        <w:tab/>
        <w:t>Расчет по нераспределенным субсидиям местным бюджетам осуществляется в части:</w:t>
      </w:r>
    </w:p>
    <w:p w:rsidR="002F7012" w:rsidRPr="001B07B0" w:rsidRDefault="002F7012" w:rsidP="00D91208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новых видов субсидий местным бюджетам;</w:t>
      </w:r>
    </w:p>
    <w:p w:rsidR="002F7012" w:rsidRPr="001B07B0" w:rsidRDefault="002F7012" w:rsidP="00D91208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предусмотренных в областном бюджете видов субсидий местным бюджетам на второй год планового периода;</w:t>
      </w:r>
    </w:p>
    <w:p w:rsidR="002F7012" w:rsidRPr="001B07B0" w:rsidRDefault="002F7012" w:rsidP="00D91208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в)</w:t>
      </w:r>
      <w:r w:rsidRPr="001B07B0">
        <w:rPr>
          <w:rFonts w:ascii="Times New Roman" w:hAnsi="Times New Roman"/>
          <w:sz w:val="28"/>
          <w:szCs w:val="28"/>
        </w:rPr>
        <w:tab/>
        <w:t>предусмотренных в областном бюджете видов субсидий местным бюджетам на текущий финансовый год, очередной финансовый год и первый год планового периода – в части нераспределенного на эти годы объема субсидий местным бюджетам.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17.6.</w:t>
      </w:r>
      <w:r w:rsidRPr="001B07B0">
        <w:rPr>
          <w:rFonts w:ascii="Times New Roman" w:hAnsi="Times New Roman"/>
          <w:sz w:val="28"/>
          <w:szCs w:val="28"/>
        </w:rPr>
        <w:tab/>
        <w:t>Расчет по нераспределенным субсидиям местным бюджетам осуществляется на основании показателей, характеризующих ожидаемые непосредственные результаты использования субсидий (объемы проводимых за счет субсидий ремонтов; количество создаваемых за счет субсидий объектов, приобретаемого оборудования, комплектов оборудования; число создаваемых за счет субсидий рабочих мест, мест в детских садах и т.п.).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Значения вышеуказанных показателей указываются в части, относящейся к нераспределенному объему субсидий местным бюджетам.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>В целях составления ОБАС показатели, характеризующие непосредственные результаты использования субсидий, не должны пересекаться друг с другом (отражать один и тот же результат использования субсидий местным бюджетам в различных аспектах).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17.7.</w:t>
      </w:r>
      <w:r w:rsidRPr="001B07B0">
        <w:rPr>
          <w:rFonts w:ascii="Times New Roman" w:hAnsi="Times New Roman"/>
          <w:sz w:val="28"/>
          <w:szCs w:val="28"/>
        </w:rPr>
        <w:tab/>
        <w:t>Расчетный объем расходов для достижения ожидаемых непосредственных результатов использования субсидий определяется исходя из специфики соответствующих показателей и представляется в составе ОБАС (в свободном формате).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17.8.</w:t>
      </w:r>
      <w:r w:rsidRPr="001B07B0">
        <w:rPr>
          <w:rFonts w:ascii="Times New Roman" w:hAnsi="Times New Roman"/>
          <w:sz w:val="28"/>
          <w:szCs w:val="28"/>
        </w:rPr>
        <w:tab/>
        <w:t>При составлении ОБАС по нераспределенным субсидиям местным бюджетам, распределение которых планируется утвердить законом об областном бюджете, ГРБС дополнительно представляют расчет распределения субсидий между муниципальными образованиями (в табличной форме).</w:t>
      </w:r>
    </w:p>
    <w:p w:rsidR="002F7012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17.9.</w:t>
      </w:r>
      <w:r w:rsidRPr="001B07B0">
        <w:rPr>
          <w:rFonts w:ascii="Times New Roman" w:hAnsi="Times New Roman"/>
          <w:sz w:val="28"/>
          <w:szCs w:val="28"/>
        </w:rPr>
        <w:tab/>
        <w:t>Доля софинансирования из областного бюджета указывается в соответствии с порядками предоставления субсидий местным бюджетам, утвержденными государственными программами, НПА Ленинградской области.</w:t>
      </w:r>
    </w:p>
    <w:p w:rsidR="00EA7D25" w:rsidRPr="001B07B0" w:rsidRDefault="00EA7D25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Pr="001B07B0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18. </w:t>
      </w:r>
      <w:r w:rsidR="00FC7F32" w:rsidRPr="001B07B0">
        <w:rPr>
          <w:rFonts w:ascii="Times New Roman" w:hAnsi="Times New Roman"/>
          <w:sz w:val="28"/>
        </w:rPr>
        <w:t>С</w:t>
      </w:r>
      <w:r w:rsidRPr="001B07B0">
        <w:rPr>
          <w:rFonts w:ascii="Times New Roman" w:hAnsi="Times New Roman"/>
          <w:sz w:val="28"/>
        </w:rPr>
        <w:t>убсидии местным бюджетам на софинансирование капитальных вложений в объекты муниципальной собственности (КВР 522)</w:t>
      </w:r>
    </w:p>
    <w:p w:rsidR="00EA7D25" w:rsidRDefault="00EA7D25" w:rsidP="001B07B0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18.1.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субсидии местным бюджетам на софинансирование капитальных вложений в объекты муниципальной собственности (далее – инвестиционные субсидии) составляется </w:t>
      </w:r>
      <w:r w:rsidR="00FC7F32" w:rsidRPr="001B07B0">
        <w:rPr>
          <w:rFonts w:ascii="Times New Roman" w:hAnsi="Times New Roman"/>
          <w:sz w:val="28"/>
          <w:szCs w:val="28"/>
        </w:rPr>
        <w:t>по форме согласно</w:t>
      </w:r>
      <w:r w:rsidRPr="001B07B0">
        <w:rPr>
          <w:rFonts w:ascii="Times New Roman" w:hAnsi="Times New Roman"/>
          <w:sz w:val="28"/>
          <w:szCs w:val="28"/>
        </w:rPr>
        <w:t xml:space="preserve"> Приложению 1</w:t>
      </w:r>
      <w:r w:rsidR="001033E8">
        <w:rPr>
          <w:rFonts w:ascii="Times New Roman" w:hAnsi="Times New Roman"/>
          <w:sz w:val="28"/>
          <w:szCs w:val="28"/>
        </w:rPr>
        <w:t>7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18.2.</w:t>
      </w:r>
      <w:r w:rsidRPr="001B07B0">
        <w:rPr>
          <w:rFonts w:ascii="Times New Roman" w:hAnsi="Times New Roman"/>
          <w:sz w:val="28"/>
          <w:szCs w:val="28"/>
        </w:rPr>
        <w:tab/>
        <w:t>Группы объектов бюджетных инвестиций отражаются в ОБАС в отношении инвестиционных субсидий, не распределенных между муниципальными образованиями.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18.3.</w:t>
      </w:r>
      <w:r w:rsidRPr="001B07B0">
        <w:rPr>
          <w:rFonts w:ascii="Times New Roman" w:hAnsi="Times New Roman"/>
          <w:sz w:val="28"/>
          <w:szCs w:val="28"/>
        </w:rPr>
        <w:tab/>
        <w:t>Расчетный объем затрат в отношении отдельных объектов бюджетных инвестиций определяется в соответствии с методами, установленными пунктом 14.2 настояще</w:t>
      </w:r>
      <w:r w:rsidR="00FC7F32" w:rsidRPr="001B07B0">
        <w:rPr>
          <w:rFonts w:ascii="Times New Roman" w:hAnsi="Times New Roman"/>
          <w:sz w:val="28"/>
          <w:szCs w:val="28"/>
        </w:rPr>
        <w:t>й Методики</w:t>
      </w:r>
      <w:r w:rsidRPr="001B07B0">
        <w:rPr>
          <w:rFonts w:ascii="Times New Roman" w:hAnsi="Times New Roman"/>
          <w:sz w:val="28"/>
          <w:szCs w:val="28"/>
        </w:rPr>
        <w:t>.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Style w:val="Pro-List10"/>
          <w:rFonts w:ascii="Times New Roman" w:hAnsi="Times New Roman"/>
          <w:sz w:val="28"/>
          <w:szCs w:val="28"/>
        </w:rPr>
        <w:t>Соответствующий расчет представляется в составе ОБАС (в свободном формате).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18.4.</w:t>
      </w:r>
      <w:r w:rsidRPr="001B07B0">
        <w:rPr>
          <w:rFonts w:ascii="Times New Roman" w:hAnsi="Times New Roman"/>
          <w:sz w:val="28"/>
          <w:szCs w:val="28"/>
        </w:rPr>
        <w:tab/>
        <w:t>Расчет объема бюджетных ассигнований по группам объектов бюджетных инвестиций осуществляется на основе стоимости типовых объектов инвестиций (образовательных учреждений, спортивных сооружений, объектов жилищно-коммунального хозяйства и т.п.).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В случае, если группа объектов бюджетных инвестиций предполагает наличие нескольких типовых объектов, в целях </w:t>
      </w:r>
      <w:r w:rsidR="00FC7F32" w:rsidRPr="001B07B0">
        <w:rPr>
          <w:rFonts w:ascii="Times New Roman" w:hAnsi="Times New Roman"/>
          <w:sz w:val="28"/>
          <w:szCs w:val="28"/>
        </w:rPr>
        <w:t>планирования</w:t>
      </w:r>
      <w:r w:rsidRPr="001B07B0">
        <w:rPr>
          <w:rFonts w:ascii="Times New Roman" w:hAnsi="Times New Roman"/>
          <w:sz w:val="28"/>
          <w:szCs w:val="28"/>
        </w:rPr>
        <w:t xml:space="preserve"> она представляется как несколько групп объектов бюджетных инвестиций.</w:t>
      </w:r>
    </w:p>
    <w:p w:rsidR="002F7012" w:rsidRPr="001B07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При невозможности осуществления расчета на основе стоимости типового объекта бюджетных инвестиций </w:t>
      </w:r>
      <w:r w:rsidR="00FC7F32" w:rsidRPr="001B07B0">
        <w:rPr>
          <w:rFonts w:ascii="Times New Roman" w:hAnsi="Times New Roman"/>
          <w:sz w:val="28"/>
          <w:szCs w:val="28"/>
        </w:rPr>
        <w:t>в составе ОБАС</w:t>
      </w:r>
      <w:r w:rsidRPr="001B07B0">
        <w:rPr>
          <w:rFonts w:ascii="Times New Roman" w:hAnsi="Times New Roman"/>
          <w:sz w:val="28"/>
          <w:szCs w:val="28"/>
        </w:rPr>
        <w:t xml:space="preserve"> представляется индивидуальный расчет (в свободном формате) с кратким пояснением невозможности осуществления расчета на основе стоимости типового объекта бюджетных инвестиций.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>18.5.</w:t>
      </w:r>
      <w:r w:rsidRPr="001B07B0">
        <w:rPr>
          <w:rFonts w:ascii="Times New Roman" w:hAnsi="Times New Roman"/>
          <w:sz w:val="28"/>
          <w:szCs w:val="28"/>
        </w:rPr>
        <w:tab/>
        <w:t>Расчетная стоимость типового объекта бюджетных инвестиций определяется для каждого из годов, в которых планируется начало реализации соответствующих инвестиций, в соответствии с методами, установленными пунктом 14.2 настояще</w:t>
      </w:r>
      <w:r w:rsidR="00FC7F32" w:rsidRPr="001B07B0">
        <w:rPr>
          <w:rFonts w:ascii="Times New Roman" w:hAnsi="Times New Roman"/>
          <w:sz w:val="28"/>
          <w:szCs w:val="28"/>
        </w:rPr>
        <w:t>й Методики</w:t>
      </w:r>
      <w:r w:rsidRPr="001B07B0">
        <w:rPr>
          <w:rFonts w:ascii="Times New Roman" w:hAnsi="Times New Roman"/>
          <w:sz w:val="28"/>
          <w:szCs w:val="28"/>
        </w:rPr>
        <w:t>.</w:t>
      </w:r>
    </w:p>
    <w:p w:rsidR="002F7012" w:rsidRDefault="002F7012" w:rsidP="00EA7D25">
      <w:pPr>
        <w:pStyle w:val="Pro-Gramma"/>
        <w:spacing w:before="0" w:line="240" w:lineRule="auto"/>
        <w:ind w:left="0" w:firstLine="567"/>
        <w:rPr>
          <w:rStyle w:val="Pro-List10"/>
          <w:rFonts w:ascii="Times New Roman" w:hAnsi="Times New Roman"/>
          <w:sz w:val="28"/>
          <w:szCs w:val="28"/>
        </w:rPr>
      </w:pPr>
      <w:r w:rsidRPr="001B07B0">
        <w:rPr>
          <w:rStyle w:val="Pro-List10"/>
          <w:rFonts w:ascii="Times New Roman" w:hAnsi="Times New Roman"/>
          <w:sz w:val="28"/>
          <w:szCs w:val="28"/>
        </w:rPr>
        <w:t>Соответствующий расчет представляется в составе ОБАС (в свободном формате).</w:t>
      </w:r>
    </w:p>
    <w:p w:rsidR="00EA7D25" w:rsidRPr="001B07B0" w:rsidRDefault="00EA7D25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19. </w:t>
      </w:r>
      <w:r w:rsidR="00FC7F32" w:rsidRPr="001B07B0">
        <w:rPr>
          <w:rFonts w:ascii="Times New Roman" w:hAnsi="Times New Roman"/>
          <w:sz w:val="28"/>
        </w:rPr>
        <w:t>С</w:t>
      </w:r>
      <w:r w:rsidRPr="001B07B0">
        <w:rPr>
          <w:rFonts w:ascii="Times New Roman" w:hAnsi="Times New Roman"/>
          <w:sz w:val="28"/>
        </w:rPr>
        <w:t>убвенции местным бюджетам (КВР 530)</w:t>
      </w:r>
    </w:p>
    <w:p w:rsidR="00EA7D25" w:rsidRPr="00EA7D25" w:rsidRDefault="00EA7D25" w:rsidP="00EA7D25">
      <w:pPr>
        <w:pStyle w:val="Pro-Gramma"/>
      </w:pP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19.1.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субвенции местным бюджетам составляется </w:t>
      </w:r>
      <w:r w:rsidR="00FC7F32" w:rsidRPr="001B07B0">
        <w:rPr>
          <w:rFonts w:ascii="Times New Roman" w:hAnsi="Times New Roman"/>
          <w:sz w:val="28"/>
          <w:szCs w:val="28"/>
        </w:rPr>
        <w:t>по форме согласно</w:t>
      </w:r>
      <w:r w:rsidRPr="001B07B0">
        <w:rPr>
          <w:rFonts w:ascii="Times New Roman" w:hAnsi="Times New Roman"/>
          <w:sz w:val="28"/>
          <w:szCs w:val="28"/>
        </w:rPr>
        <w:t xml:space="preserve"> Приложению 1</w:t>
      </w:r>
      <w:r w:rsidR="001033E8">
        <w:rPr>
          <w:rFonts w:ascii="Times New Roman" w:hAnsi="Times New Roman"/>
          <w:sz w:val="28"/>
          <w:szCs w:val="28"/>
        </w:rPr>
        <w:t>8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F81714" w:rsidRPr="001B07B0" w:rsidRDefault="00F81714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19.2.</w:t>
      </w:r>
      <w:r w:rsidRPr="001B07B0">
        <w:rPr>
          <w:rFonts w:ascii="Times New Roman" w:hAnsi="Times New Roman"/>
          <w:sz w:val="28"/>
          <w:szCs w:val="28"/>
        </w:rPr>
        <w:tab/>
        <w:t>Расчет объема бюджетных ассигнований на субвенции местным бюджетам осуществляется в соответствии с законами Ленинградской области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(далее – законы о передаче полномочий) и представляется в составе ОБАС в табличном виде в разрезе муниципальных образований.</w:t>
      </w:r>
    </w:p>
    <w:p w:rsidR="00F81714" w:rsidRPr="001B07B0" w:rsidRDefault="00F81714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19.3.</w:t>
      </w:r>
      <w:r w:rsidRPr="001B07B0">
        <w:rPr>
          <w:rFonts w:ascii="Times New Roman" w:hAnsi="Times New Roman"/>
          <w:sz w:val="28"/>
          <w:szCs w:val="28"/>
        </w:rPr>
        <w:tab/>
        <w:t>Если законы о передаче полномочий устанавливают методику расчета объема субвенций только для очередного финансового года, расчет на плановый период осуществляется по аналогичным методикам с применением:</w:t>
      </w:r>
    </w:p>
    <w:p w:rsidR="00F81714" w:rsidRPr="001B07B0" w:rsidRDefault="00F81714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прогнозных значений показателей, характеризующих масштаб исполнения полномочий (численность населения, обучающихся, иных категорий населения и т.п.);</w:t>
      </w:r>
    </w:p>
    <w:p w:rsidR="00F81714" w:rsidRPr="001B07B0" w:rsidRDefault="00F81714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-</w:t>
      </w:r>
      <w:r w:rsidRPr="001B07B0">
        <w:rPr>
          <w:rFonts w:ascii="Times New Roman" w:hAnsi="Times New Roman"/>
          <w:sz w:val="28"/>
          <w:szCs w:val="28"/>
        </w:rPr>
        <w:tab/>
        <w:t>индексов-дефляторов для стоимостных показателей (норматив расходов, средний размер выплаты и т.п.).</w:t>
      </w:r>
    </w:p>
    <w:p w:rsidR="00F81714" w:rsidRPr="001B07B0" w:rsidRDefault="00F81714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Индексы-дефляторы для стоимостных показателей определяются в зависимости от специфики соответствующих государственных полномочий с учетом индексов-дефляторов установленных для аналогичных затрат областного бюджета, доведенных комитетом финансов в целях планирования бюджетных ассигнований.</w:t>
      </w:r>
    </w:p>
    <w:p w:rsidR="00F81714" w:rsidRPr="001B07B0" w:rsidRDefault="00F81714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Для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качестве индекса-дефлятора используется планируемый на расчетный год индекс роста базового оклада воспитателя (по отношению к предыдущему году).</w:t>
      </w:r>
    </w:p>
    <w:p w:rsidR="00F81714" w:rsidRPr="001B07B0" w:rsidRDefault="00F81714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Для 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качестве индекса-дефлятора используется планируемый на расчетный год индекс роста величины ставки заработной платы учителей муниципальных образовательных организаций (по отношению к предыдущему году).</w:t>
      </w:r>
    </w:p>
    <w:p w:rsidR="002F7012" w:rsidRPr="001B07B0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>19.4.</w:t>
      </w:r>
      <w:r w:rsidRPr="001B07B0">
        <w:rPr>
          <w:rFonts w:ascii="Times New Roman" w:hAnsi="Times New Roman"/>
          <w:sz w:val="28"/>
          <w:szCs w:val="28"/>
        </w:rPr>
        <w:tab/>
        <w:t>Расчет объема бюджетных ассигнований на субвенции местным бюджетам представляется в составе ОБАС (в свободном формате).</w:t>
      </w:r>
    </w:p>
    <w:p w:rsidR="00EA7D25" w:rsidRDefault="00EA7D25" w:rsidP="001B07B0">
      <w:pPr>
        <w:pStyle w:val="4"/>
        <w:spacing w:before="0" w:after="0"/>
        <w:ind w:left="0"/>
        <w:rPr>
          <w:rFonts w:ascii="Times New Roman" w:hAnsi="Times New Roman"/>
          <w:sz w:val="28"/>
        </w:rPr>
      </w:pPr>
    </w:p>
    <w:p w:rsidR="002F7012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20. </w:t>
      </w:r>
      <w:r w:rsidR="002F5405" w:rsidRPr="001B07B0">
        <w:rPr>
          <w:rFonts w:ascii="Times New Roman" w:hAnsi="Times New Roman"/>
          <w:sz w:val="28"/>
        </w:rPr>
        <w:t>И</w:t>
      </w:r>
      <w:r w:rsidRPr="001B07B0">
        <w:rPr>
          <w:rFonts w:ascii="Times New Roman" w:hAnsi="Times New Roman"/>
          <w:sz w:val="28"/>
        </w:rPr>
        <w:t>ные межбюджетные трансферты (КВР 540)</w:t>
      </w:r>
    </w:p>
    <w:p w:rsidR="00EA7D25" w:rsidRPr="00EA7D25" w:rsidRDefault="00EA7D25" w:rsidP="00EA7D25">
      <w:pPr>
        <w:pStyle w:val="Pro-Gramma"/>
      </w:pP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20.1.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иные межбюджетные трансферты составляется </w:t>
      </w:r>
      <w:r w:rsidR="00FC7F32" w:rsidRPr="001B07B0">
        <w:rPr>
          <w:rFonts w:ascii="Times New Roman" w:hAnsi="Times New Roman"/>
          <w:sz w:val="28"/>
          <w:szCs w:val="28"/>
        </w:rPr>
        <w:t>по форме согласно</w:t>
      </w:r>
      <w:r w:rsidRPr="001B07B0">
        <w:rPr>
          <w:rFonts w:ascii="Times New Roman" w:hAnsi="Times New Roman"/>
          <w:sz w:val="28"/>
          <w:szCs w:val="28"/>
        </w:rPr>
        <w:t xml:space="preserve"> Приложению 1</w:t>
      </w:r>
      <w:r w:rsidR="001033E8">
        <w:rPr>
          <w:rFonts w:ascii="Times New Roman" w:hAnsi="Times New Roman"/>
          <w:sz w:val="28"/>
          <w:szCs w:val="28"/>
        </w:rPr>
        <w:t>9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20.2.</w:t>
      </w:r>
      <w:r w:rsidRPr="001B07B0">
        <w:rPr>
          <w:rFonts w:ascii="Times New Roman" w:hAnsi="Times New Roman"/>
          <w:sz w:val="28"/>
          <w:szCs w:val="28"/>
        </w:rPr>
        <w:tab/>
        <w:t xml:space="preserve">Расчет объема бюджетных ассигнований на иные межбюджетные трансферты </w:t>
      </w:r>
      <w:r w:rsidR="002F5405" w:rsidRPr="001B07B0">
        <w:rPr>
          <w:rFonts w:ascii="Times New Roman" w:hAnsi="Times New Roman"/>
          <w:sz w:val="28"/>
          <w:szCs w:val="28"/>
        </w:rPr>
        <w:t>осуществляется</w:t>
      </w:r>
      <w:r w:rsidRPr="001B07B0">
        <w:rPr>
          <w:rFonts w:ascii="Times New Roman" w:hAnsi="Times New Roman"/>
          <w:sz w:val="28"/>
          <w:szCs w:val="28"/>
        </w:rPr>
        <w:t xml:space="preserve"> в зависимости от характера расходов, на осуществление которых предоставляются межбюджетные трансферты.</w:t>
      </w:r>
    </w:p>
    <w:p w:rsidR="002F7012" w:rsidRPr="001B07B0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Расчет объема бюджетных ассигнований на иные межбюджетные трансферты </w:t>
      </w:r>
      <w:r w:rsidR="002F5405" w:rsidRPr="001B07B0">
        <w:rPr>
          <w:rFonts w:ascii="Times New Roman" w:hAnsi="Times New Roman"/>
          <w:sz w:val="28"/>
          <w:szCs w:val="28"/>
        </w:rPr>
        <w:t>представляется</w:t>
      </w:r>
      <w:r w:rsidRPr="001B07B0">
        <w:rPr>
          <w:rFonts w:ascii="Times New Roman" w:hAnsi="Times New Roman"/>
          <w:sz w:val="28"/>
          <w:szCs w:val="28"/>
        </w:rPr>
        <w:t xml:space="preserve"> в свободном формате с учетом методов </w:t>
      </w:r>
      <w:r w:rsidR="002F5405" w:rsidRPr="001B07B0">
        <w:rPr>
          <w:rFonts w:ascii="Times New Roman" w:hAnsi="Times New Roman"/>
          <w:sz w:val="28"/>
          <w:szCs w:val="28"/>
        </w:rPr>
        <w:t>планирования</w:t>
      </w:r>
      <w:r w:rsidRPr="001B07B0">
        <w:rPr>
          <w:rFonts w:ascii="Times New Roman" w:hAnsi="Times New Roman"/>
          <w:sz w:val="28"/>
          <w:szCs w:val="28"/>
        </w:rPr>
        <w:t xml:space="preserve"> бюджетных ассиг</w:t>
      </w:r>
      <w:r w:rsidR="002F5405" w:rsidRPr="001B07B0">
        <w:rPr>
          <w:rFonts w:ascii="Times New Roman" w:hAnsi="Times New Roman"/>
          <w:sz w:val="28"/>
          <w:szCs w:val="28"/>
        </w:rPr>
        <w:t>нований, установленных настоящей Методикой</w:t>
      </w:r>
      <w:r w:rsidRPr="001B07B0">
        <w:rPr>
          <w:rFonts w:ascii="Times New Roman" w:hAnsi="Times New Roman"/>
          <w:sz w:val="28"/>
          <w:szCs w:val="28"/>
        </w:rPr>
        <w:t xml:space="preserve"> в отношении аналогичных расходов областного  бюджета, в том числе: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для иных межбюджетных трансфертов, предполагающих приобретение товаров, работ, услуг – в соответствии с разделом 5 настояще</w:t>
      </w:r>
      <w:r w:rsidR="002F5405" w:rsidRPr="001B07B0">
        <w:rPr>
          <w:rFonts w:ascii="Times New Roman" w:hAnsi="Times New Roman"/>
          <w:sz w:val="28"/>
          <w:szCs w:val="28"/>
        </w:rPr>
        <w:t>й Методики</w:t>
      </w:r>
      <w:r w:rsidRPr="001B07B0">
        <w:rPr>
          <w:rFonts w:ascii="Times New Roman" w:hAnsi="Times New Roman"/>
          <w:sz w:val="28"/>
          <w:szCs w:val="28"/>
        </w:rPr>
        <w:t>;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для иных межбюджетных трансфертов, предполагающих выплату премий и грантов – в соответствии с разделом 12 настояще</w:t>
      </w:r>
      <w:r w:rsidR="002F5405" w:rsidRPr="001B07B0">
        <w:rPr>
          <w:rFonts w:ascii="Times New Roman" w:hAnsi="Times New Roman"/>
          <w:sz w:val="28"/>
          <w:szCs w:val="28"/>
        </w:rPr>
        <w:t>й Методики</w:t>
      </w:r>
      <w:r w:rsidRPr="001B07B0">
        <w:rPr>
          <w:rFonts w:ascii="Times New Roman" w:hAnsi="Times New Roman"/>
          <w:sz w:val="28"/>
          <w:szCs w:val="28"/>
        </w:rPr>
        <w:t>;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в)</w:t>
      </w:r>
      <w:r w:rsidRPr="001B07B0">
        <w:rPr>
          <w:rFonts w:ascii="Times New Roman" w:hAnsi="Times New Roman"/>
          <w:sz w:val="28"/>
          <w:szCs w:val="28"/>
        </w:rPr>
        <w:tab/>
        <w:t xml:space="preserve">для иных межбюджетных трансфертов, предполагающих предоставление субсидий </w:t>
      </w:r>
      <w:r w:rsidR="002F5405" w:rsidRPr="001B07B0">
        <w:rPr>
          <w:rFonts w:ascii="Times New Roman" w:hAnsi="Times New Roman"/>
          <w:sz w:val="28"/>
          <w:szCs w:val="28"/>
        </w:rPr>
        <w:t>СПД</w:t>
      </w:r>
      <w:r w:rsidRPr="001B07B0">
        <w:rPr>
          <w:rFonts w:ascii="Times New Roman" w:hAnsi="Times New Roman"/>
          <w:sz w:val="28"/>
          <w:szCs w:val="28"/>
        </w:rPr>
        <w:t xml:space="preserve"> – в соответствии с разделом 30 настояще</w:t>
      </w:r>
      <w:r w:rsidR="002F5405" w:rsidRPr="001B07B0">
        <w:rPr>
          <w:rFonts w:ascii="Times New Roman" w:hAnsi="Times New Roman"/>
          <w:sz w:val="28"/>
          <w:szCs w:val="28"/>
        </w:rPr>
        <w:t>й Методики</w:t>
      </w:r>
      <w:r w:rsidRPr="001B07B0">
        <w:rPr>
          <w:rFonts w:ascii="Times New Roman" w:hAnsi="Times New Roman"/>
          <w:sz w:val="28"/>
          <w:szCs w:val="28"/>
        </w:rPr>
        <w:t>.</w:t>
      </w:r>
    </w:p>
    <w:p w:rsidR="002F7012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20.3.</w:t>
      </w:r>
      <w:r w:rsidRPr="001B07B0">
        <w:rPr>
          <w:rFonts w:ascii="Times New Roman" w:hAnsi="Times New Roman"/>
          <w:sz w:val="28"/>
          <w:szCs w:val="28"/>
        </w:rPr>
        <w:tab/>
        <w:t>Расчет объема бюджетных ассигнований на иные межбюджетные трансферты представляется в составе ОБАС.</w:t>
      </w:r>
    </w:p>
    <w:p w:rsidR="00E00B1C" w:rsidRPr="001B07B0" w:rsidRDefault="00E00B1C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21. </w:t>
      </w:r>
      <w:r w:rsidR="002F5405" w:rsidRPr="001B07B0">
        <w:rPr>
          <w:rFonts w:ascii="Times New Roman" w:hAnsi="Times New Roman"/>
          <w:sz w:val="28"/>
        </w:rPr>
        <w:t>М</w:t>
      </w:r>
      <w:r w:rsidRPr="001B07B0">
        <w:rPr>
          <w:rFonts w:ascii="Times New Roman" w:hAnsi="Times New Roman"/>
          <w:sz w:val="28"/>
        </w:rPr>
        <w:t>ежбюджетные трансферты бюджету Федерального фонда обязательного медицинского страхования (КВР 560)</w:t>
      </w:r>
    </w:p>
    <w:p w:rsidR="00E00B1C" w:rsidRPr="00E00B1C" w:rsidRDefault="00E00B1C" w:rsidP="00E00B1C">
      <w:pPr>
        <w:pStyle w:val="Pro-Gramma"/>
      </w:pP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21.1.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межбюджетные трансферты бюджету Федерального фонда обязательного медицинского страхования составляется </w:t>
      </w:r>
      <w:r w:rsidR="00FC7F32" w:rsidRPr="001B07B0">
        <w:rPr>
          <w:rFonts w:ascii="Times New Roman" w:hAnsi="Times New Roman"/>
          <w:sz w:val="28"/>
          <w:szCs w:val="28"/>
        </w:rPr>
        <w:t>по форме согласно</w:t>
      </w:r>
      <w:r w:rsidRPr="001B07B0">
        <w:rPr>
          <w:rFonts w:ascii="Times New Roman" w:hAnsi="Times New Roman"/>
          <w:sz w:val="28"/>
          <w:szCs w:val="28"/>
        </w:rPr>
        <w:t xml:space="preserve"> Приложению </w:t>
      </w:r>
      <w:r w:rsidR="001033E8">
        <w:rPr>
          <w:rFonts w:ascii="Times New Roman" w:hAnsi="Times New Roman"/>
          <w:sz w:val="28"/>
          <w:szCs w:val="28"/>
        </w:rPr>
        <w:t>20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21.2.</w:t>
      </w:r>
      <w:r w:rsidRPr="001B07B0">
        <w:rPr>
          <w:rFonts w:ascii="Times New Roman" w:hAnsi="Times New Roman"/>
          <w:sz w:val="28"/>
          <w:szCs w:val="28"/>
        </w:rPr>
        <w:tab/>
        <w:t>Коэффициент удорожания тарифа страхового взноса на обязательное медицинское страхование неработающего населения (далее – коэффициент удорожания тарифа ОМС) на плановый год определяется одним из методов, указанных в таблице 21.1.</w:t>
      </w:r>
    </w:p>
    <w:p w:rsidR="002F7012" w:rsidRPr="00E00B1C" w:rsidRDefault="002F7012" w:rsidP="001B07B0">
      <w:pPr>
        <w:pStyle w:val="Pro-TabName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00B1C">
        <w:rPr>
          <w:rFonts w:ascii="Times New Roman" w:hAnsi="Times New Roman"/>
          <w:color w:val="auto"/>
          <w:sz w:val="28"/>
          <w:szCs w:val="28"/>
        </w:rPr>
        <w:t>Таблица 21.1. Методы определения коэффициента удорожания тарифа ОМС на плановый год</w:t>
      </w:r>
    </w:p>
    <w:tbl>
      <w:tblPr>
        <w:tblStyle w:val="Pro-Table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3295"/>
        <w:gridCol w:w="6236"/>
      </w:tblGrid>
      <w:tr w:rsidR="002F7012" w:rsidRPr="001B07B0" w:rsidTr="00E0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2F7012" w:rsidRPr="001B07B0" w:rsidRDefault="002F7012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F7012" w:rsidRPr="001B07B0" w:rsidRDefault="002F7012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Метод</w:t>
            </w:r>
          </w:p>
        </w:tc>
        <w:tc>
          <w:tcPr>
            <w:tcW w:w="0" w:type="auto"/>
          </w:tcPr>
          <w:p w:rsidR="002F7012" w:rsidRPr="001B07B0" w:rsidRDefault="002F7012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Условия применения</w:t>
            </w:r>
          </w:p>
        </w:tc>
      </w:tr>
      <w:tr w:rsidR="002F7012" w:rsidRPr="001B07B0" w:rsidTr="00E00B1C">
        <w:tc>
          <w:tcPr>
            <w:tcW w:w="0" w:type="auto"/>
          </w:tcPr>
          <w:p w:rsidR="002F7012" w:rsidRPr="001B07B0" w:rsidRDefault="002F7012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Исходя из значения, утвержденного федеральным законом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федеральным законом установлен коэффициент удорожания тарифа ОМС на плановый год;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отсутствует информация федеральных органов исполнительной власти о планируемом пересмотре установленного коэффициента удорожания тарифа ОМС на плановый год</w:t>
            </w:r>
          </w:p>
        </w:tc>
      </w:tr>
      <w:tr w:rsidR="002F7012" w:rsidRPr="001B07B0" w:rsidTr="00E00B1C">
        <w:tc>
          <w:tcPr>
            <w:tcW w:w="0" w:type="auto"/>
          </w:tcPr>
          <w:p w:rsidR="002F7012" w:rsidRPr="001B07B0" w:rsidRDefault="002F7012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Исходя из проектируемого на плановый год значения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Имеется информация федеральных органов исполнительной власти о проектируемом на плановый год коэффициенте удорожания тарифа ОМС</w:t>
            </w:r>
          </w:p>
        </w:tc>
      </w:tr>
      <w:tr w:rsidR="002F7012" w:rsidRPr="001B07B0" w:rsidTr="00E00B1C">
        <w:tc>
          <w:tcPr>
            <w:tcW w:w="0" w:type="auto"/>
          </w:tcPr>
          <w:p w:rsidR="002F7012" w:rsidRPr="001B07B0" w:rsidRDefault="002F7012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Исходя из значения, утвержденного федеральным законом, с индексацией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федеральным законом не установлен коэффициент удорожания тарифа ОМС на плановый год;</w:t>
            </w:r>
          </w:p>
          <w:p w:rsidR="002F7012" w:rsidRPr="001B07B0" w:rsidRDefault="00F81714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отсутствует информация федеральных органов исполнительной власти о проектируемом коэффициенте удорожания тарифа ОМС - на плановый год и на годы, предшествующие плановому, и (или) о его пересмотре</w:t>
            </w:r>
          </w:p>
        </w:tc>
      </w:tr>
      <w:tr w:rsidR="002F7012" w:rsidRPr="001B07B0" w:rsidTr="00E00B1C">
        <w:tc>
          <w:tcPr>
            <w:tcW w:w="0" w:type="auto"/>
          </w:tcPr>
          <w:p w:rsidR="002F7012" w:rsidRPr="001B07B0" w:rsidRDefault="002F7012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Исходя из проектируемого на плановый год значения с индексацией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Совокупность условий: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федеральным законом не установлен коэффициент удорожания тарифа ОМС на плановый год;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отсутствует информация федеральных органов исполнительной власти о планируемом пересмотре установленного коэффициента удорожания тарифа ОМС на плановый год;</w:t>
            </w:r>
          </w:p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- имеется информация федеральных органов исполнительной власти о проектируемом коэффициенте удорожания тарифа ОМС на один из годов, предшествующих плановому</w:t>
            </w:r>
          </w:p>
        </w:tc>
      </w:tr>
    </w:tbl>
    <w:p w:rsidR="00E00B1C" w:rsidRDefault="00E00B1C" w:rsidP="001B07B0">
      <w:pPr>
        <w:pStyle w:val="Pro-Gramma"/>
        <w:spacing w:before="0" w:line="240" w:lineRule="auto"/>
        <w:ind w:left="0"/>
        <w:rPr>
          <w:rStyle w:val="Pro-Marka"/>
          <w:rFonts w:ascii="Times New Roman" w:hAnsi="Times New Roman"/>
          <w:b w:val="0"/>
          <w:color w:val="auto"/>
          <w:sz w:val="28"/>
          <w:szCs w:val="28"/>
        </w:rPr>
      </w:pPr>
    </w:p>
    <w:p w:rsidR="002F7012" w:rsidRPr="001B07B0" w:rsidRDefault="002F7012" w:rsidP="00E00B1C">
      <w:pPr>
        <w:pStyle w:val="Pro-Gramma"/>
        <w:spacing w:before="0" w:line="240" w:lineRule="auto"/>
        <w:ind w:left="0" w:firstLine="567"/>
        <w:rPr>
          <w:rStyle w:val="Pro-Marka"/>
          <w:rFonts w:ascii="Times New Roman" w:hAnsi="Times New Roman"/>
          <w:b w:val="0"/>
          <w:color w:val="auto"/>
          <w:sz w:val="28"/>
          <w:szCs w:val="28"/>
        </w:rPr>
      </w:pPr>
      <w:r w:rsidRPr="001B07B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Расчет коэффициента </w:t>
      </w:r>
      <w:r w:rsidRPr="001B07B0">
        <w:rPr>
          <w:rFonts w:ascii="Times New Roman" w:hAnsi="Times New Roman"/>
          <w:sz w:val="28"/>
          <w:szCs w:val="28"/>
        </w:rPr>
        <w:t>удорожания тарифа ОМС методами, указанными в п.3-4 таблицы 21.1, осуществляется в соответстви</w:t>
      </w:r>
      <w:r w:rsidR="00365426" w:rsidRPr="001B07B0">
        <w:rPr>
          <w:rFonts w:ascii="Times New Roman" w:hAnsi="Times New Roman"/>
          <w:sz w:val="28"/>
          <w:szCs w:val="28"/>
        </w:rPr>
        <w:t>и с пунктами 21.3-21.5 настоящей Методики</w:t>
      </w:r>
      <w:r w:rsidRPr="001B07B0">
        <w:rPr>
          <w:rFonts w:ascii="Times New Roman" w:hAnsi="Times New Roman"/>
          <w:sz w:val="28"/>
          <w:szCs w:val="28"/>
        </w:rPr>
        <w:t xml:space="preserve"> и представляется в составе ОБАС (в свободном формате).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21.3.</w:t>
      </w:r>
      <w:r w:rsidRPr="001B07B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ab/>
      </w:r>
      <w:r w:rsidRPr="001B07B0">
        <w:rPr>
          <w:rFonts w:ascii="Times New Roman" w:hAnsi="Times New Roman"/>
          <w:sz w:val="28"/>
          <w:szCs w:val="28"/>
        </w:rPr>
        <w:t>Определение коэффициента удорожания тарифа ОМС исходя из значения, утвержденного федеральным законом, с индексацией осуществляется по формуле:</w:t>
      </w:r>
    </w:p>
    <w:p w:rsidR="002F7012" w:rsidRPr="001B07B0" w:rsidRDefault="002F7012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2"/>
          <w:sz w:val="28"/>
          <w:szCs w:val="28"/>
        </w:rPr>
        <w:object w:dxaOrig="2439" w:dyaOrig="720">
          <v:shape id="_x0000_i1056" type="#_x0000_t75" style="width:121.45pt;height:36.95pt" o:ole="">
            <v:imagedata r:id="rId70" o:title=""/>
          </v:shape>
          <o:OLEObject Type="Embed" ProgID="Equation.3" ShapeID="_x0000_i1056" DrawAspect="Content" ObjectID="_1670674156" r:id="rId71"/>
        </w:object>
      </w:r>
      <w:r w:rsidRPr="001B07B0">
        <w:rPr>
          <w:rFonts w:ascii="Times New Roman" w:hAnsi="Times New Roman"/>
          <w:sz w:val="28"/>
          <w:szCs w:val="28"/>
        </w:rPr>
        <w:t xml:space="preserve">, где: </w:t>
      </w:r>
    </w:p>
    <w:p w:rsidR="002F7012" w:rsidRPr="001B07B0" w:rsidRDefault="002F7012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Kn</w:t>
      </w:r>
      <w:r w:rsidRPr="001B07B0">
        <w:rPr>
          <w:rFonts w:ascii="Times New Roman" w:hAnsi="Times New Roman"/>
          <w:sz w:val="28"/>
          <w:szCs w:val="28"/>
        </w:rPr>
        <w:t xml:space="preserve"> - коэффициент удорожания тарифа ОМС на плановый год;</w:t>
      </w:r>
    </w:p>
    <w:p w:rsidR="002F7012" w:rsidRPr="001B07B0" w:rsidRDefault="002F7012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K</w:t>
      </w:r>
      <w:r w:rsidRPr="001B07B0">
        <w:rPr>
          <w:rFonts w:ascii="Times New Roman" w:hAnsi="Times New Roman"/>
          <w:sz w:val="28"/>
          <w:szCs w:val="28"/>
        </w:rPr>
        <w:t>(фз)</w:t>
      </w:r>
      <w:r w:rsidRPr="001B07B0">
        <w:rPr>
          <w:rFonts w:ascii="Times New Roman" w:hAnsi="Times New Roman"/>
          <w:sz w:val="28"/>
          <w:szCs w:val="28"/>
          <w:lang w:val="en-US"/>
        </w:rPr>
        <w:t>g</w:t>
      </w:r>
      <w:r w:rsidRPr="001B07B0">
        <w:rPr>
          <w:rFonts w:ascii="Times New Roman" w:hAnsi="Times New Roman"/>
          <w:sz w:val="28"/>
          <w:szCs w:val="28"/>
        </w:rPr>
        <w:t xml:space="preserve"> – коэффициент удорожания тарифа ОМС, установленный федеральным законом для самого позднего года g, предшествующего плановому;</w:t>
      </w:r>
    </w:p>
    <w:p w:rsidR="002F7012" w:rsidRPr="001B07B0" w:rsidRDefault="002F7012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CPIj</w:t>
      </w:r>
      <w:r w:rsidRPr="001B07B0">
        <w:rPr>
          <w:rFonts w:ascii="Times New Roman" w:hAnsi="Times New Roman"/>
          <w:sz w:val="28"/>
          <w:szCs w:val="28"/>
        </w:rPr>
        <w:t xml:space="preserve"> - индекса роста потребительских цен в j-ом году (по отношению к предыдущему году) (определяется на основе прогноза социально-экономического развития Российской Федерации);</w:t>
      </w:r>
    </w:p>
    <w:p w:rsidR="002F7012" w:rsidRPr="001B07B0" w:rsidRDefault="002F7012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n – индекс планового года.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lastRenderedPageBreak/>
        <w:t>21.4.</w:t>
      </w:r>
      <w:r w:rsidRPr="001B07B0">
        <w:rPr>
          <w:rFonts w:ascii="Times New Roman" w:hAnsi="Times New Roman"/>
          <w:sz w:val="28"/>
          <w:szCs w:val="28"/>
        </w:rPr>
        <w:tab/>
        <w:t>Определение коэффициента удорожания тарифа ОМС исходя из проектируемого на плановый год значения с индексацией осуществляется по формуле:</w:t>
      </w:r>
    </w:p>
    <w:p w:rsidR="002F7012" w:rsidRPr="001B07B0" w:rsidRDefault="002F7012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2"/>
          <w:sz w:val="28"/>
          <w:szCs w:val="28"/>
        </w:rPr>
        <w:object w:dxaOrig="2680" w:dyaOrig="720">
          <v:shape id="_x0000_i1057" type="#_x0000_t75" style="width:133.35pt;height:36.95pt" o:ole="">
            <v:imagedata r:id="rId72" o:title=""/>
          </v:shape>
          <o:OLEObject Type="Embed" ProgID="Equation.3" ShapeID="_x0000_i1057" DrawAspect="Content" ObjectID="_1670674157" r:id="rId73"/>
        </w:object>
      </w:r>
      <w:r w:rsidRPr="001B07B0">
        <w:rPr>
          <w:rFonts w:ascii="Times New Roman" w:hAnsi="Times New Roman"/>
          <w:sz w:val="28"/>
          <w:szCs w:val="28"/>
        </w:rPr>
        <w:t xml:space="preserve">, где: </w:t>
      </w:r>
    </w:p>
    <w:p w:rsidR="002F7012" w:rsidRPr="001B07B0" w:rsidRDefault="002F7012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Kn</w:t>
      </w:r>
      <w:r w:rsidRPr="001B07B0">
        <w:rPr>
          <w:rFonts w:ascii="Times New Roman" w:hAnsi="Times New Roman"/>
          <w:sz w:val="28"/>
          <w:szCs w:val="28"/>
        </w:rPr>
        <w:t xml:space="preserve"> - коэффициент удорожания тарифа ОМС на плановый год;</w:t>
      </w:r>
    </w:p>
    <w:p w:rsidR="002F7012" w:rsidRPr="001B07B0" w:rsidRDefault="002F7012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K</w:t>
      </w:r>
      <w:r w:rsidRPr="001B07B0">
        <w:rPr>
          <w:rFonts w:ascii="Times New Roman" w:hAnsi="Times New Roman"/>
          <w:sz w:val="28"/>
          <w:szCs w:val="28"/>
        </w:rPr>
        <w:t>(фоив)</w:t>
      </w:r>
      <w:r w:rsidRPr="001B07B0">
        <w:rPr>
          <w:rFonts w:ascii="Times New Roman" w:hAnsi="Times New Roman"/>
          <w:sz w:val="28"/>
          <w:szCs w:val="28"/>
          <w:lang w:val="en-US"/>
        </w:rPr>
        <w:t>g</w:t>
      </w:r>
      <w:r w:rsidRPr="001B07B0">
        <w:rPr>
          <w:rFonts w:ascii="Times New Roman" w:hAnsi="Times New Roman"/>
          <w:sz w:val="28"/>
          <w:szCs w:val="28"/>
        </w:rPr>
        <w:t xml:space="preserve"> – коэффициент удорожания тарифа ОМ</w:t>
      </w:r>
      <w:r w:rsidR="00365426" w:rsidRPr="001B07B0">
        <w:rPr>
          <w:rFonts w:ascii="Times New Roman" w:hAnsi="Times New Roman"/>
          <w:sz w:val="28"/>
          <w:szCs w:val="28"/>
        </w:rPr>
        <w:t>,</w:t>
      </w:r>
      <w:r w:rsidRPr="001B07B0">
        <w:rPr>
          <w:rFonts w:ascii="Times New Roman" w:hAnsi="Times New Roman"/>
          <w:sz w:val="28"/>
          <w:szCs w:val="28"/>
        </w:rPr>
        <w:t>С проектируемый для самого позднего года g, предшествующего плановому (в соответствии с информацией федеральных органов исполнительной власти);</w:t>
      </w:r>
    </w:p>
    <w:p w:rsidR="002F7012" w:rsidRPr="001B07B0" w:rsidRDefault="002F7012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CPIj</w:t>
      </w:r>
      <w:r w:rsidRPr="001B07B0">
        <w:rPr>
          <w:rFonts w:ascii="Times New Roman" w:hAnsi="Times New Roman"/>
          <w:sz w:val="28"/>
          <w:szCs w:val="28"/>
        </w:rPr>
        <w:t xml:space="preserve"> - индекса роста потребительских цен в j-ом году (по отношению к предыдущему году) (определяется на основе прогноза социально-экономического развития Российской Федерации);</w:t>
      </w:r>
    </w:p>
    <w:p w:rsidR="002F7012" w:rsidRDefault="002F7012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n – индекс планового года.</w:t>
      </w:r>
    </w:p>
    <w:p w:rsidR="00E00B1C" w:rsidRPr="001B07B0" w:rsidRDefault="00E00B1C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00B1C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22. </w:t>
      </w:r>
      <w:r w:rsidR="00365426" w:rsidRPr="001B07B0">
        <w:rPr>
          <w:rFonts w:ascii="Times New Roman" w:hAnsi="Times New Roman"/>
          <w:sz w:val="28"/>
        </w:rPr>
        <w:t>М</w:t>
      </w:r>
      <w:r w:rsidRPr="001B07B0">
        <w:rPr>
          <w:rFonts w:ascii="Times New Roman" w:hAnsi="Times New Roman"/>
          <w:sz w:val="28"/>
        </w:rPr>
        <w:t xml:space="preserve">ежбюджетные трансферты бюджету Пенсионного фонда </w:t>
      </w:r>
    </w:p>
    <w:p w:rsidR="002F7012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>Российской Федерации (КВР 570)</w:t>
      </w:r>
    </w:p>
    <w:p w:rsidR="00E00B1C" w:rsidRPr="00E00B1C" w:rsidRDefault="00E00B1C" w:rsidP="00E00B1C">
      <w:pPr>
        <w:pStyle w:val="Pro-Gramma"/>
      </w:pP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22.1.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межбюджетные трансферты бюджету Пенсионного фонда Российской Федерации составляется </w:t>
      </w:r>
      <w:r w:rsidR="00FC7F32" w:rsidRPr="001B07B0">
        <w:rPr>
          <w:rFonts w:ascii="Times New Roman" w:hAnsi="Times New Roman"/>
          <w:sz w:val="28"/>
          <w:szCs w:val="28"/>
        </w:rPr>
        <w:t>по форме согласно</w:t>
      </w:r>
      <w:r w:rsidRPr="001B07B0">
        <w:rPr>
          <w:rFonts w:ascii="Times New Roman" w:hAnsi="Times New Roman"/>
          <w:sz w:val="28"/>
          <w:szCs w:val="28"/>
        </w:rPr>
        <w:t xml:space="preserve"> Приложению 2</w:t>
      </w:r>
      <w:r w:rsidR="001033E8">
        <w:rPr>
          <w:rFonts w:ascii="Times New Roman" w:hAnsi="Times New Roman"/>
          <w:sz w:val="28"/>
          <w:szCs w:val="28"/>
        </w:rPr>
        <w:t>1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22.2.</w:t>
      </w:r>
      <w:r w:rsidRPr="001B07B0">
        <w:rPr>
          <w:rFonts w:ascii="Times New Roman" w:hAnsi="Times New Roman"/>
          <w:sz w:val="28"/>
          <w:szCs w:val="28"/>
        </w:rPr>
        <w:tab/>
        <w:t>В целях составления ОБАС средний размер досрочно назначенной пенсии определяется с учетом планируемой на уровне Российской Федерации индексации среднего размера страховой (трудовой) пенсии в очередном финансовом году и плановом периоде.</w:t>
      </w:r>
    </w:p>
    <w:p w:rsidR="00E00B1C" w:rsidRPr="001B07B0" w:rsidRDefault="00E00B1C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23. </w:t>
      </w:r>
      <w:r w:rsidR="00365426" w:rsidRPr="001B07B0">
        <w:rPr>
          <w:rFonts w:ascii="Times New Roman" w:hAnsi="Times New Roman"/>
          <w:sz w:val="28"/>
        </w:rPr>
        <w:t>М</w:t>
      </w:r>
      <w:r w:rsidRPr="001B07B0">
        <w:rPr>
          <w:rFonts w:ascii="Times New Roman" w:hAnsi="Times New Roman"/>
          <w:sz w:val="28"/>
        </w:rPr>
        <w:t>ежбюджетные трансферты бюджетам территориальных фондов обязательного медицинского страхования (КВР 580)</w:t>
      </w:r>
    </w:p>
    <w:p w:rsidR="00E00B1C" w:rsidRPr="00E00B1C" w:rsidRDefault="00E00B1C" w:rsidP="00E00B1C">
      <w:pPr>
        <w:pStyle w:val="Pro-Gramma"/>
      </w:pP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23.1.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межбюджетные трансферты бюджетам территориальных фондов обязательного медицинского страхования составляется </w:t>
      </w:r>
      <w:r w:rsidR="00FC7F32" w:rsidRPr="001B07B0">
        <w:rPr>
          <w:rFonts w:ascii="Times New Roman" w:hAnsi="Times New Roman"/>
          <w:sz w:val="28"/>
          <w:szCs w:val="28"/>
        </w:rPr>
        <w:t>по форме согласно</w:t>
      </w:r>
      <w:r w:rsidRPr="001B07B0">
        <w:rPr>
          <w:rFonts w:ascii="Times New Roman" w:hAnsi="Times New Roman"/>
          <w:sz w:val="28"/>
          <w:szCs w:val="28"/>
        </w:rPr>
        <w:t xml:space="preserve"> Приложению 2</w:t>
      </w:r>
      <w:r w:rsidR="001033E8">
        <w:rPr>
          <w:rFonts w:ascii="Times New Roman" w:hAnsi="Times New Roman"/>
          <w:sz w:val="28"/>
          <w:szCs w:val="28"/>
        </w:rPr>
        <w:t>2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23.2.</w:t>
      </w:r>
      <w:r w:rsidRPr="001B07B0">
        <w:rPr>
          <w:rFonts w:ascii="Times New Roman" w:hAnsi="Times New Roman"/>
          <w:sz w:val="28"/>
          <w:szCs w:val="28"/>
        </w:rPr>
        <w:tab/>
        <w:t>Расчет объема бюджетных ассигнований на межбюджетные трансферты бюджетам территориальных фондов обязательного медицинского страхования осуществляется в индивидуальном порядке и представляется в составе ОБАС (в свободном формате).</w:t>
      </w:r>
    </w:p>
    <w:p w:rsidR="00D91208" w:rsidRPr="001B07B0" w:rsidRDefault="00D91208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00B1C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24. </w:t>
      </w:r>
      <w:r w:rsidR="00365426" w:rsidRPr="001B07B0">
        <w:rPr>
          <w:rFonts w:ascii="Times New Roman" w:hAnsi="Times New Roman"/>
          <w:sz w:val="28"/>
        </w:rPr>
        <w:t>С</w:t>
      </w:r>
      <w:r w:rsidRPr="001B07B0">
        <w:rPr>
          <w:rFonts w:ascii="Times New Roman" w:hAnsi="Times New Roman"/>
          <w:sz w:val="28"/>
        </w:rPr>
        <w:t xml:space="preserve">убсидии бюджетным учреждениям на финансовое обеспечение государственного задания на оказание государственных услуг </w:t>
      </w:r>
    </w:p>
    <w:p w:rsidR="002F7012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>(выполнение работ) (КВР 611)</w:t>
      </w:r>
    </w:p>
    <w:p w:rsidR="00E00B1C" w:rsidRPr="00E00B1C" w:rsidRDefault="00E00B1C" w:rsidP="00E00B1C">
      <w:pPr>
        <w:pStyle w:val="Pro-Gramma"/>
      </w:pP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24.1.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субсидии бюджетным учреждениям на финансовое обеспечение государственного задания на оказание государственных услуг (выполнение работ) составляется </w:t>
      </w:r>
      <w:r w:rsidR="00FC7F32" w:rsidRPr="001B07B0">
        <w:rPr>
          <w:rFonts w:ascii="Times New Roman" w:hAnsi="Times New Roman"/>
          <w:sz w:val="28"/>
          <w:szCs w:val="28"/>
        </w:rPr>
        <w:t>по форме согласно</w:t>
      </w:r>
      <w:r w:rsidRPr="001B07B0">
        <w:rPr>
          <w:rFonts w:ascii="Times New Roman" w:hAnsi="Times New Roman"/>
          <w:sz w:val="28"/>
          <w:szCs w:val="28"/>
        </w:rPr>
        <w:t xml:space="preserve"> Приложению 2</w:t>
      </w:r>
      <w:r w:rsidR="001033E8">
        <w:rPr>
          <w:rFonts w:ascii="Times New Roman" w:hAnsi="Times New Roman"/>
          <w:sz w:val="28"/>
          <w:szCs w:val="28"/>
        </w:rPr>
        <w:t>3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>24.2.</w:t>
      </w:r>
      <w:r w:rsidRPr="001B07B0">
        <w:rPr>
          <w:rFonts w:ascii="Times New Roman" w:hAnsi="Times New Roman"/>
          <w:sz w:val="28"/>
          <w:szCs w:val="28"/>
        </w:rPr>
        <w:tab/>
        <w:t>Наименования государственных услуг (работ) указываются в соответствии с ведомственными перечнями, с указанием в скобках уникального реестрового номера государственной услуги (работы).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24.3.</w:t>
      </w:r>
      <w:r w:rsidRPr="001B07B0">
        <w:rPr>
          <w:rFonts w:ascii="Times New Roman" w:hAnsi="Times New Roman"/>
          <w:sz w:val="28"/>
          <w:szCs w:val="28"/>
        </w:rPr>
        <w:tab/>
        <w:t>В случае, если для государственной услуги (работы) установлено несколько отраслевых корректирующих коэффициентов, в целях составления ОБАС указывается единый отраслевой корректирующий коэффициент, определяемый как произведение установленных для государственной услуги (работы) отраслевых корректирующих коэффициентов.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24.4.</w:t>
      </w:r>
      <w:r w:rsidRPr="001B07B0">
        <w:rPr>
          <w:rFonts w:ascii="Times New Roman" w:hAnsi="Times New Roman"/>
          <w:sz w:val="28"/>
          <w:szCs w:val="28"/>
        </w:rPr>
        <w:tab/>
        <w:t>В целях обоснования затрат на уплату земельного налога: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могут не указываться земельные участки, которые не признаются объектом налогообложения в соответствии с Налоговым кодексом Российской Федерации;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кадастровая стоимость земельных участков на очередной финансовый год и плановый период указывается с учетом индексов-дефляторов, доведенных комитетом финансов Ленинградской области в целях планирования бюджетных ассигнований.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24.5.</w:t>
      </w:r>
      <w:r w:rsidRPr="001B07B0">
        <w:rPr>
          <w:rFonts w:ascii="Times New Roman" w:hAnsi="Times New Roman"/>
          <w:sz w:val="28"/>
          <w:szCs w:val="28"/>
        </w:rPr>
        <w:tab/>
        <w:t>В случае освобождения в соответствии с  законом Ленинградской области от 22.11.2002 N 51-оз отдельных ГБУ ЛО от уплаты транспортного налога, расчет в части транспортного налога в составе ОБАС не представляется.</w:t>
      </w:r>
    </w:p>
    <w:p w:rsidR="003D67D3" w:rsidRPr="001B07B0" w:rsidRDefault="003D67D3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24.6.</w:t>
      </w:r>
      <w:r w:rsidRPr="001B07B0">
        <w:rPr>
          <w:rFonts w:ascii="Times New Roman" w:hAnsi="Times New Roman"/>
          <w:sz w:val="28"/>
          <w:szCs w:val="28"/>
        </w:rPr>
        <w:tab/>
        <w:t>Если бюджетные ассигнования на финансовое обеспечение государственного задания ГБУ ЛО учитываются по нескольким КЦСР, при планировании бюджетных ассигнований применяется процент отнесения на КЦСР следующих расходов:</w:t>
      </w:r>
    </w:p>
    <w:p w:rsidR="003D67D3" w:rsidRPr="001B07B0" w:rsidRDefault="003D67D3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расходов в части постоянных затрат на содержание недвижимого имущества и особо ценного движимого имущества ГБУ ЛО;</w:t>
      </w:r>
    </w:p>
    <w:p w:rsidR="003D67D3" w:rsidRPr="001B07B0" w:rsidRDefault="003D67D3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расходов на уплату налогов, в качестве объекта налогообложения по которым признается имущество ГБУ ЛО.</w:t>
      </w:r>
    </w:p>
    <w:p w:rsidR="003D67D3" w:rsidRPr="001B07B0" w:rsidRDefault="003D67D3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Процент отнесения расходов на КЦСР для отдельного ГБУ ЛО должен быть единым для всех лет планирования.</w:t>
      </w:r>
    </w:p>
    <w:p w:rsidR="003D67D3" w:rsidRPr="001B07B0" w:rsidRDefault="003D67D3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Сумма значений процента отнесения расходов на КЦСР по всем КЦСР по отдельному ГБУ ЛО должна равняться 100 процентам.</w:t>
      </w:r>
    </w:p>
    <w:p w:rsidR="003D67D3" w:rsidRDefault="003D67D3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В случае применения процента отнесения расходов на КЦСР, отличного от 100 процентов, в составе ОБАС представляется дополнительная таблица, отражающая в разрезе ГБУ ЛО структуру отнесения расходов, указанных в подпунктах 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>а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>-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>б</w:t>
      </w:r>
      <w:r w:rsidR="001B07B0">
        <w:rPr>
          <w:rFonts w:ascii="Times New Roman" w:hAnsi="Times New Roman"/>
          <w:sz w:val="28"/>
          <w:szCs w:val="28"/>
        </w:rPr>
        <w:t>"</w:t>
      </w:r>
      <w:r w:rsidRPr="001B07B0">
        <w:rPr>
          <w:rFonts w:ascii="Times New Roman" w:hAnsi="Times New Roman"/>
          <w:sz w:val="28"/>
          <w:szCs w:val="28"/>
        </w:rPr>
        <w:t>, на отдельные КЦСР.</w:t>
      </w:r>
    </w:p>
    <w:p w:rsidR="00E00B1C" w:rsidRPr="001B07B0" w:rsidRDefault="00E00B1C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25. </w:t>
      </w:r>
      <w:r w:rsidR="00365426" w:rsidRPr="001B07B0">
        <w:rPr>
          <w:rFonts w:ascii="Times New Roman" w:hAnsi="Times New Roman"/>
          <w:sz w:val="28"/>
        </w:rPr>
        <w:t>С</w:t>
      </w:r>
      <w:r w:rsidRPr="001B07B0">
        <w:rPr>
          <w:rFonts w:ascii="Times New Roman" w:hAnsi="Times New Roman"/>
          <w:sz w:val="28"/>
        </w:rPr>
        <w:t>убсидии бюджетным учреждениям на иные цели (КВР 612)</w:t>
      </w:r>
    </w:p>
    <w:p w:rsidR="00E00B1C" w:rsidRPr="00E00B1C" w:rsidRDefault="00E00B1C" w:rsidP="00E00B1C">
      <w:pPr>
        <w:pStyle w:val="Pro-Gramma"/>
      </w:pP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25.1.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субсидии бюджетным учреждениям на иные цели составляется </w:t>
      </w:r>
      <w:r w:rsidR="00FC7F32" w:rsidRPr="001B07B0">
        <w:rPr>
          <w:rFonts w:ascii="Times New Roman" w:hAnsi="Times New Roman"/>
          <w:sz w:val="28"/>
          <w:szCs w:val="28"/>
        </w:rPr>
        <w:t>по форме согласно</w:t>
      </w:r>
      <w:r w:rsidRPr="001B07B0">
        <w:rPr>
          <w:rFonts w:ascii="Times New Roman" w:hAnsi="Times New Roman"/>
          <w:sz w:val="28"/>
          <w:szCs w:val="28"/>
        </w:rPr>
        <w:t xml:space="preserve"> Приложению 2</w:t>
      </w:r>
      <w:r w:rsidR="001033E8">
        <w:rPr>
          <w:rFonts w:ascii="Times New Roman" w:hAnsi="Times New Roman"/>
          <w:sz w:val="28"/>
          <w:szCs w:val="28"/>
        </w:rPr>
        <w:t>4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25.2.</w:t>
      </w:r>
      <w:r w:rsidRPr="001B07B0">
        <w:rPr>
          <w:rFonts w:ascii="Times New Roman" w:hAnsi="Times New Roman"/>
          <w:sz w:val="28"/>
          <w:szCs w:val="28"/>
        </w:rPr>
        <w:tab/>
        <w:t>Составление ОБАС осуществляется по трем направлениям предоставления субсидий на иные цели: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субсидии на текущее оказание государс</w:t>
      </w:r>
      <w:r w:rsidR="0077285A" w:rsidRPr="001B07B0">
        <w:rPr>
          <w:rFonts w:ascii="Times New Roman" w:hAnsi="Times New Roman"/>
          <w:sz w:val="28"/>
          <w:szCs w:val="28"/>
        </w:rPr>
        <w:t>твенных услуг, выполнение работ.</w:t>
      </w:r>
    </w:p>
    <w:p w:rsidR="002F7012" w:rsidRPr="001B07B0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>К указанным субсидиям относятся субсидии ГБУ ЛО в части затрат, выведенных за рамки нормативных затрат на оказание государственных услуг (выполнение работ), без которых оказание государственных услуг (выполнение работ) является невозможным (например, приобретение лекарственных средств, мягкого инвентаря и т.п.);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субсидии на исполнение публичных обязательств Ленинградской области (например, на выплату стипендий, государственное обеспечение детей-сирот – получателей государственных услуг, организацию питания обучающихся и т.п.);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в)</w:t>
      </w:r>
      <w:r w:rsidRPr="001B07B0">
        <w:rPr>
          <w:rFonts w:ascii="Times New Roman" w:hAnsi="Times New Roman"/>
          <w:sz w:val="28"/>
          <w:szCs w:val="28"/>
        </w:rPr>
        <w:tab/>
        <w:t>субсидии проектного характера (приобретение оборудования, проведение капитальных ремонтов, проведение организационных мероприятий (конкурсов, выставок, конференций и др.), разработка программного обеспечения и т.п.).</w:t>
      </w:r>
    </w:p>
    <w:p w:rsidR="002F7012" w:rsidRPr="001B07B0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Если в рамках </w:t>
      </w:r>
      <w:r w:rsidR="00365426" w:rsidRPr="001B07B0">
        <w:rPr>
          <w:rFonts w:ascii="Times New Roman" w:hAnsi="Times New Roman"/>
          <w:sz w:val="28"/>
          <w:szCs w:val="28"/>
        </w:rPr>
        <w:t>планирования</w:t>
      </w:r>
      <w:r w:rsidRPr="001B07B0">
        <w:rPr>
          <w:rFonts w:ascii="Times New Roman" w:hAnsi="Times New Roman"/>
          <w:sz w:val="28"/>
          <w:szCs w:val="28"/>
        </w:rPr>
        <w:t xml:space="preserve"> рассматривается только одно направление предоставления субсидий из числа указанных, таблицы и расчеты по прочим направлениям предоставления субсидий бюджетным учреждениям на иные цели не представляются.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25.3.</w:t>
      </w:r>
      <w:r w:rsidRPr="001B07B0">
        <w:rPr>
          <w:rFonts w:ascii="Times New Roman" w:hAnsi="Times New Roman"/>
          <w:sz w:val="28"/>
          <w:szCs w:val="28"/>
        </w:rPr>
        <w:tab/>
        <w:t xml:space="preserve">При </w:t>
      </w:r>
      <w:r w:rsidR="00365426" w:rsidRPr="001B07B0">
        <w:rPr>
          <w:rFonts w:ascii="Times New Roman" w:hAnsi="Times New Roman"/>
          <w:sz w:val="28"/>
          <w:szCs w:val="28"/>
        </w:rPr>
        <w:t>составлении ОБАС</w:t>
      </w:r>
      <w:r w:rsidRPr="001B07B0">
        <w:rPr>
          <w:rFonts w:ascii="Times New Roman" w:hAnsi="Times New Roman"/>
          <w:sz w:val="28"/>
          <w:szCs w:val="28"/>
        </w:rPr>
        <w:t xml:space="preserve"> на субсидии бюджетным учреждениям на текущее оказание государственных услуг, выполнение работ: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наименования базовых государственных услуг (работ) указываются в соответствии с базовыми (отраслевыми) перечнями государственных и муниципальных услуг и работ;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для государственных услуг в сфере высшего и среднего профессионального образования вместо наименований базовых государственных услуг могут быть указаны наименования укрупненных групп базовых государственных услуг (без выделения специальностей, направлений подготовки и т.д.).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25.4.</w:t>
      </w:r>
      <w:r w:rsidRPr="001B07B0">
        <w:rPr>
          <w:rFonts w:ascii="Times New Roman" w:hAnsi="Times New Roman"/>
          <w:sz w:val="28"/>
          <w:szCs w:val="28"/>
        </w:rPr>
        <w:tab/>
        <w:t xml:space="preserve">При составлении </w:t>
      </w:r>
      <w:r w:rsidRPr="001B07B0">
        <w:rPr>
          <w:rFonts w:ascii="Times New Roman" w:hAnsi="Times New Roman"/>
          <w:sz w:val="28"/>
          <w:szCs w:val="28"/>
        </w:rPr>
        <w:tab/>
        <w:t>ОБАС на субсидии бюджетным учреждениям на исполнение публичных обязательств Ленинградской области объем расходов на одного получателя (бенефициара) определяется на основе индивидуального расчета с учетом методов, установленных настоящ</w:t>
      </w:r>
      <w:r w:rsidR="00CB2B70" w:rsidRPr="001B07B0">
        <w:rPr>
          <w:rFonts w:ascii="Times New Roman" w:hAnsi="Times New Roman"/>
          <w:sz w:val="28"/>
          <w:szCs w:val="28"/>
        </w:rPr>
        <w:t>ей Методикой</w:t>
      </w:r>
      <w:r w:rsidRPr="001B07B0">
        <w:rPr>
          <w:rFonts w:ascii="Times New Roman" w:hAnsi="Times New Roman"/>
          <w:sz w:val="28"/>
          <w:szCs w:val="28"/>
        </w:rPr>
        <w:t xml:space="preserve"> для аналогичных расходов (в том числе для приобретения товаров, работ, услуг в пользу граждан).</w:t>
      </w:r>
    </w:p>
    <w:p w:rsidR="002F7012" w:rsidRPr="001B07B0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Расчет объема расходов на одного получателя (бенефициара) представляется в составе ОБАС (в свободном формате).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25.5.</w:t>
      </w:r>
      <w:r w:rsidRPr="001B07B0">
        <w:rPr>
          <w:rFonts w:ascii="Times New Roman" w:hAnsi="Times New Roman"/>
          <w:sz w:val="28"/>
          <w:szCs w:val="28"/>
        </w:rPr>
        <w:tab/>
        <w:t xml:space="preserve">При составлении </w:t>
      </w:r>
      <w:r w:rsidRPr="001B07B0">
        <w:rPr>
          <w:rFonts w:ascii="Times New Roman" w:hAnsi="Times New Roman"/>
          <w:sz w:val="28"/>
          <w:szCs w:val="28"/>
        </w:rPr>
        <w:tab/>
        <w:t>ОБАС на субсидии бюджетным учреждениям проектного характера: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показатели, характеризующие непосредственные результаты использования субсидий, не должны пересекаться друг с другом (отражать один и тот же результат использования субсидий в различных аспектах);</w:t>
      </w:r>
    </w:p>
    <w:p w:rsidR="002F7012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расчетный объем расходов для достижения ожидаемых непосредственных результатов использования субсидий определяется исходя из специфики соответствующих показателей, характеризующих  непосредственные результаты использования субсидий, и представляется в составе ОБАС (в свободном формате).</w:t>
      </w:r>
    </w:p>
    <w:p w:rsidR="00E00B1C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lastRenderedPageBreak/>
        <w:t>26. ОБАС на субсидии автономным учреждениям на финансовое обеспечение государственного задания на оказание государственных услуг</w:t>
      </w:r>
    </w:p>
    <w:p w:rsidR="002F7012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>(выполнение работ) (КВР 621)</w:t>
      </w:r>
    </w:p>
    <w:p w:rsidR="00E00B1C" w:rsidRPr="00E00B1C" w:rsidRDefault="00E00B1C" w:rsidP="00E00B1C">
      <w:pPr>
        <w:pStyle w:val="Pro-Gramma"/>
      </w:pP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26.1.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субсидии автономным учреждениям на финансовое обеспечение государственного задания на оказание государственных услуг (выполнение работ) составляется </w:t>
      </w:r>
      <w:r w:rsidR="00FC7F32" w:rsidRPr="001B07B0">
        <w:rPr>
          <w:rFonts w:ascii="Times New Roman" w:hAnsi="Times New Roman"/>
          <w:sz w:val="28"/>
          <w:szCs w:val="28"/>
        </w:rPr>
        <w:t>по форме согласно</w:t>
      </w:r>
      <w:r w:rsidRPr="001B07B0">
        <w:rPr>
          <w:rFonts w:ascii="Times New Roman" w:hAnsi="Times New Roman"/>
          <w:sz w:val="28"/>
          <w:szCs w:val="28"/>
        </w:rPr>
        <w:t xml:space="preserve"> Приложению 2</w:t>
      </w:r>
      <w:r w:rsidR="001033E8">
        <w:rPr>
          <w:rFonts w:ascii="Times New Roman" w:hAnsi="Times New Roman"/>
          <w:sz w:val="28"/>
          <w:szCs w:val="28"/>
        </w:rPr>
        <w:t>5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26.2.</w:t>
      </w:r>
      <w:r w:rsidRPr="001B07B0">
        <w:rPr>
          <w:rFonts w:ascii="Times New Roman" w:hAnsi="Times New Roman"/>
          <w:sz w:val="28"/>
          <w:szCs w:val="28"/>
        </w:rPr>
        <w:tab/>
      </w:r>
      <w:r w:rsidR="009B1D57" w:rsidRPr="001B07B0">
        <w:rPr>
          <w:rFonts w:ascii="Times New Roman" w:hAnsi="Times New Roman"/>
          <w:sz w:val="28"/>
          <w:szCs w:val="28"/>
        </w:rPr>
        <w:t>Планирование бюджетных ассигнований и с</w:t>
      </w:r>
      <w:r w:rsidRPr="001B07B0">
        <w:rPr>
          <w:rFonts w:ascii="Times New Roman" w:hAnsi="Times New Roman"/>
          <w:sz w:val="28"/>
          <w:szCs w:val="28"/>
        </w:rPr>
        <w:t xml:space="preserve">оставление ОБАС на субсидии автономным учреждениям на финансовое обеспечение государственного задания на оказание государственных услуг (выполнение работ) осуществляется в соответствии с </w:t>
      </w:r>
      <w:r w:rsidR="00CB2B70" w:rsidRPr="001B07B0">
        <w:rPr>
          <w:rFonts w:ascii="Times New Roman" w:hAnsi="Times New Roman"/>
          <w:sz w:val="28"/>
          <w:szCs w:val="28"/>
        </w:rPr>
        <w:t>требованиями</w:t>
      </w:r>
      <w:r w:rsidRPr="001B07B0">
        <w:rPr>
          <w:rFonts w:ascii="Times New Roman" w:hAnsi="Times New Roman"/>
          <w:sz w:val="28"/>
          <w:szCs w:val="28"/>
        </w:rPr>
        <w:t>, установленным</w:t>
      </w:r>
      <w:r w:rsidR="00CB2B70" w:rsidRPr="001B07B0">
        <w:rPr>
          <w:rFonts w:ascii="Times New Roman" w:hAnsi="Times New Roman"/>
          <w:sz w:val="28"/>
          <w:szCs w:val="28"/>
        </w:rPr>
        <w:t>и</w:t>
      </w:r>
      <w:r w:rsidRPr="001B07B0">
        <w:rPr>
          <w:rFonts w:ascii="Times New Roman" w:hAnsi="Times New Roman"/>
          <w:sz w:val="28"/>
          <w:szCs w:val="28"/>
        </w:rPr>
        <w:t xml:space="preserve"> в отношении аналогичных субсидий бюджетным учреждениям разделом 24 настояще</w:t>
      </w:r>
      <w:r w:rsidR="00CB2B70" w:rsidRPr="001B07B0">
        <w:rPr>
          <w:rFonts w:ascii="Times New Roman" w:hAnsi="Times New Roman"/>
          <w:sz w:val="28"/>
          <w:szCs w:val="28"/>
        </w:rPr>
        <w:t>й Методики</w:t>
      </w:r>
      <w:r w:rsidRPr="001B07B0">
        <w:rPr>
          <w:rFonts w:ascii="Times New Roman" w:hAnsi="Times New Roman"/>
          <w:sz w:val="28"/>
          <w:szCs w:val="28"/>
        </w:rPr>
        <w:t xml:space="preserve">. </w:t>
      </w:r>
    </w:p>
    <w:p w:rsidR="00E00B1C" w:rsidRPr="001B07B0" w:rsidRDefault="00E00B1C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>27. ОБАС на субсидии автономным учреждениям на иные цели (КВР 622)</w:t>
      </w:r>
    </w:p>
    <w:p w:rsidR="00E00B1C" w:rsidRPr="00E00B1C" w:rsidRDefault="00E00B1C" w:rsidP="00E00B1C">
      <w:pPr>
        <w:pStyle w:val="Pro-Gramma"/>
      </w:pP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27.1.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субсидии автономным учреждениям на иные цели составляется </w:t>
      </w:r>
      <w:r w:rsidR="00FC7F32" w:rsidRPr="001B07B0">
        <w:rPr>
          <w:rFonts w:ascii="Times New Roman" w:hAnsi="Times New Roman"/>
          <w:sz w:val="28"/>
          <w:szCs w:val="28"/>
        </w:rPr>
        <w:t>по форме согласно</w:t>
      </w:r>
      <w:r w:rsidRPr="001B07B0">
        <w:rPr>
          <w:rFonts w:ascii="Times New Roman" w:hAnsi="Times New Roman"/>
          <w:sz w:val="28"/>
          <w:szCs w:val="28"/>
        </w:rPr>
        <w:t xml:space="preserve"> Приложению 2</w:t>
      </w:r>
      <w:r w:rsidR="001033E8">
        <w:rPr>
          <w:rFonts w:ascii="Times New Roman" w:hAnsi="Times New Roman"/>
          <w:sz w:val="28"/>
          <w:szCs w:val="28"/>
        </w:rPr>
        <w:t>6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27.2.</w:t>
      </w:r>
      <w:r w:rsidRPr="001B07B0">
        <w:rPr>
          <w:rFonts w:ascii="Times New Roman" w:hAnsi="Times New Roman"/>
          <w:sz w:val="28"/>
          <w:szCs w:val="28"/>
        </w:rPr>
        <w:tab/>
      </w:r>
      <w:r w:rsidR="009B1D57" w:rsidRPr="001B07B0">
        <w:rPr>
          <w:rFonts w:ascii="Times New Roman" w:hAnsi="Times New Roman"/>
          <w:sz w:val="28"/>
          <w:szCs w:val="28"/>
        </w:rPr>
        <w:t xml:space="preserve">Планирование бюджетных ассигнований и составление ОБАС </w:t>
      </w:r>
      <w:r w:rsidRPr="001B07B0">
        <w:rPr>
          <w:rFonts w:ascii="Times New Roman" w:hAnsi="Times New Roman"/>
          <w:sz w:val="28"/>
          <w:szCs w:val="28"/>
        </w:rPr>
        <w:t xml:space="preserve">на субсидии автономным учреждениям на иные цели осуществляется в соответствии с </w:t>
      </w:r>
      <w:r w:rsidR="00CB2B70" w:rsidRPr="001B07B0">
        <w:rPr>
          <w:rFonts w:ascii="Times New Roman" w:hAnsi="Times New Roman"/>
          <w:sz w:val="28"/>
          <w:szCs w:val="28"/>
        </w:rPr>
        <w:t>требованиями</w:t>
      </w:r>
      <w:r w:rsidRPr="001B07B0">
        <w:rPr>
          <w:rFonts w:ascii="Times New Roman" w:hAnsi="Times New Roman"/>
          <w:sz w:val="28"/>
          <w:szCs w:val="28"/>
        </w:rPr>
        <w:t>, установленным</w:t>
      </w:r>
      <w:r w:rsidR="00CB2B70" w:rsidRPr="001B07B0">
        <w:rPr>
          <w:rFonts w:ascii="Times New Roman" w:hAnsi="Times New Roman"/>
          <w:sz w:val="28"/>
          <w:szCs w:val="28"/>
        </w:rPr>
        <w:t>и</w:t>
      </w:r>
      <w:r w:rsidRPr="001B07B0">
        <w:rPr>
          <w:rFonts w:ascii="Times New Roman" w:hAnsi="Times New Roman"/>
          <w:sz w:val="28"/>
          <w:szCs w:val="28"/>
        </w:rPr>
        <w:t xml:space="preserve"> в отношении аналогичных субсидий бюджетным учреждениям разделом 25 настояще</w:t>
      </w:r>
      <w:r w:rsidR="00CB2B70" w:rsidRPr="001B07B0">
        <w:rPr>
          <w:rFonts w:ascii="Times New Roman" w:hAnsi="Times New Roman"/>
          <w:sz w:val="28"/>
          <w:szCs w:val="28"/>
        </w:rPr>
        <w:t>й Методики</w:t>
      </w:r>
      <w:r w:rsidRPr="001B07B0">
        <w:rPr>
          <w:rFonts w:ascii="Times New Roman" w:hAnsi="Times New Roman"/>
          <w:sz w:val="28"/>
          <w:szCs w:val="28"/>
        </w:rPr>
        <w:t>.</w:t>
      </w:r>
    </w:p>
    <w:p w:rsidR="00E00B1C" w:rsidRPr="001B07B0" w:rsidRDefault="00E00B1C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>28. ОБАС на субсидии некоммерческим организациям (за исключением государственных (муниципальных) учреждений) (КВР 630)</w:t>
      </w:r>
    </w:p>
    <w:p w:rsidR="00E00B1C" w:rsidRPr="00E00B1C" w:rsidRDefault="00E00B1C" w:rsidP="00E00B1C">
      <w:pPr>
        <w:pStyle w:val="Pro-Gramma"/>
      </w:pP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28.1.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субсидии некоммерческим организациям (за исключением государственных (муниципальных) учреждений) (далее – субсидии НКО) составляется </w:t>
      </w:r>
      <w:r w:rsidR="00FC7F32" w:rsidRPr="001B07B0">
        <w:rPr>
          <w:rFonts w:ascii="Times New Roman" w:hAnsi="Times New Roman"/>
          <w:sz w:val="28"/>
          <w:szCs w:val="28"/>
        </w:rPr>
        <w:t>по форме согласно</w:t>
      </w:r>
      <w:r w:rsidRPr="001B07B0">
        <w:rPr>
          <w:rFonts w:ascii="Times New Roman" w:hAnsi="Times New Roman"/>
          <w:sz w:val="28"/>
          <w:szCs w:val="28"/>
        </w:rPr>
        <w:t xml:space="preserve"> Приложению 2</w:t>
      </w:r>
      <w:r w:rsidR="001033E8">
        <w:rPr>
          <w:rFonts w:ascii="Times New Roman" w:hAnsi="Times New Roman"/>
          <w:sz w:val="28"/>
          <w:szCs w:val="28"/>
        </w:rPr>
        <w:t>7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28.2.</w:t>
      </w:r>
      <w:r w:rsidRPr="001B07B0">
        <w:rPr>
          <w:rFonts w:ascii="Times New Roman" w:hAnsi="Times New Roman"/>
          <w:sz w:val="28"/>
          <w:szCs w:val="28"/>
        </w:rPr>
        <w:tab/>
        <w:t>В качестве показателей ожидаемых непосредственных результатов использования субсидий указываются: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для субсидий НКО на оказание услуг (выполнение работ) – показатели, характеризующие объем оказания (выполнения) соответствующих услуг (работ);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для субсидий НКО на реализацию проектов – показатели, характеризующие основные результаты реализации соответствующих проектов;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в)</w:t>
      </w:r>
      <w:r w:rsidRPr="001B07B0">
        <w:rPr>
          <w:rFonts w:ascii="Times New Roman" w:hAnsi="Times New Roman"/>
          <w:sz w:val="28"/>
          <w:szCs w:val="28"/>
        </w:rPr>
        <w:tab/>
        <w:t>для субсидий НКО на осуществление целевой деятельности – показатели, характеризующие объемы (масштабы) соответствующей деятельности;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г)</w:t>
      </w:r>
      <w:r w:rsidRPr="001B07B0">
        <w:rPr>
          <w:rFonts w:ascii="Times New Roman" w:hAnsi="Times New Roman"/>
          <w:sz w:val="28"/>
          <w:szCs w:val="28"/>
        </w:rPr>
        <w:tab/>
        <w:t>для иных субсидий НКО – в зависимости от направления использования соответствующих субсидий.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28.3.</w:t>
      </w:r>
      <w:r w:rsidRPr="001B07B0">
        <w:rPr>
          <w:rFonts w:ascii="Times New Roman" w:hAnsi="Times New Roman"/>
          <w:sz w:val="28"/>
          <w:szCs w:val="28"/>
        </w:rPr>
        <w:tab/>
        <w:t>Расчетный объем расходов для достижения непосредственных результатов</w:t>
      </w:r>
      <w:r w:rsidR="00CB2B70" w:rsidRPr="001B07B0">
        <w:rPr>
          <w:rFonts w:ascii="Times New Roman" w:hAnsi="Times New Roman"/>
          <w:sz w:val="28"/>
          <w:szCs w:val="28"/>
        </w:rPr>
        <w:t xml:space="preserve"> использования субсидий НКО</w:t>
      </w:r>
      <w:r w:rsidRPr="001B07B0">
        <w:rPr>
          <w:rFonts w:ascii="Times New Roman" w:hAnsi="Times New Roman"/>
          <w:sz w:val="28"/>
          <w:szCs w:val="28"/>
        </w:rPr>
        <w:t xml:space="preserve"> определяется в индивидуальном порядке, при этом: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>а)</w:t>
      </w:r>
      <w:r w:rsidRPr="001B07B0">
        <w:rPr>
          <w:rFonts w:ascii="Times New Roman" w:hAnsi="Times New Roman"/>
          <w:sz w:val="28"/>
          <w:szCs w:val="28"/>
        </w:rPr>
        <w:tab/>
        <w:t>для субсидий НКО на оказание услуг (выполнение работ) расчет осуществляется исходя из объемов оказания (выполнения) соответствующих услуг (работ);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для субсидий НКО на реализацию проектов расчет осуществляется исходя из стоимости реализации соответствующих проектов и доли софинансирования данных проектов из областного бюджета;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в)</w:t>
      </w:r>
      <w:r w:rsidRPr="001B07B0">
        <w:rPr>
          <w:rFonts w:ascii="Times New Roman" w:hAnsi="Times New Roman"/>
          <w:sz w:val="28"/>
          <w:szCs w:val="28"/>
        </w:rPr>
        <w:tab/>
        <w:t>для субсидий НКО на осуществление целевой деятельности расчет осуществляется исходя из объемов (масштабов) соответствующей деятельности.</w:t>
      </w:r>
    </w:p>
    <w:p w:rsidR="002F7012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Расчет расчетного объема расходов для достижения непосредственных результатов  </w:t>
      </w:r>
      <w:r w:rsidR="00CB2B70" w:rsidRPr="001B07B0">
        <w:rPr>
          <w:rFonts w:ascii="Times New Roman" w:hAnsi="Times New Roman"/>
          <w:sz w:val="28"/>
          <w:szCs w:val="28"/>
        </w:rPr>
        <w:t xml:space="preserve">использования субсидий НКО </w:t>
      </w:r>
      <w:r w:rsidRPr="001B07B0">
        <w:rPr>
          <w:rFonts w:ascii="Times New Roman" w:hAnsi="Times New Roman"/>
          <w:sz w:val="28"/>
          <w:szCs w:val="28"/>
        </w:rPr>
        <w:t>представляется в составе ОБАС (в свободной форме)</w:t>
      </w:r>
      <w:r w:rsidR="00E00B1C">
        <w:rPr>
          <w:rFonts w:ascii="Times New Roman" w:hAnsi="Times New Roman"/>
          <w:sz w:val="28"/>
          <w:szCs w:val="28"/>
        </w:rPr>
        <w:t>.</w:t>
      </w:r>
    </w:p>
    <w:p w:rsidR="00E00B1C" w:rsidRPr="001B07B0" w:rsidRDefault="00E00B1C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29. </w:t>
      </w:r>
      <w:r w:rsidR="00CB2B70" w:rsidRPr="001B07B0">
        <w:rPr>
          <w:rFonts w:ascii="Times New Roman" w:hAnsi="Times New Roman"/>
          <w:sz w:val="28"/>
        </w:rPr>
        <w:t>О</w:t>
      </w:r>
      <w:r w:rsidRPr="001B07B0">
        <w:rPr>
          <w:rFonts w:ascii="Times New Roman" w:hAnsi="Times New Roman"/>
          <w:sz w:val="28"/>
        </w:rPr>
        <w:t>бслуживание государственного долга субъекта Российской Федерации (КВР 720)</w:t>
      </w:r>
    </w:p>
    <w:p w:rsidR="00E00B1C" w:rsidRPr="00E00B1C" w:rsidRDefault="00E00B1C" w:rsidP="00E00B1C">
      <w:pPr>
        <w:pStyle w:val="Pro-Gramma"/>
      </w:pP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29.1.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обслуживание государственного долга Ленинградской области (далее – государственный долг) составляется </w:t>
      </w:r>
      <w:r w:rsidR="00FC7F32" w:rsidRPr="001B07B0">
        <w:rPr>
          <w:rFonts w:ascii="Times New Roman" w:hAnsi="Times New Roman"/>
          <w:sz w:val="28"/>
          <w:szCs w:val="28"/>
        </w:rPr>
        <w:t>по форме согласно</w:t>
      </w:r>
      <w:r w:rsidRPr="001B07B0">
        <w:rPr>
          <w:rFonts w:ascii="Times New Roman" w:hAnsi="Times New Roman"/>
          <w:sz w:val="28"/>
          <w:szCs w:val="28"/>
        </w:rPr>
        <w:t xml:space="preserve"> Приложению 2</w:t>
      </w:r>
      <w:r w:rsidR="001033E8">
        <w:rPr>
          <w:rFonts w:ascii="Times New Roman" w:hAnsi="Times New Roman"/>
          <w:sz w:val="28"/>
          <w:szCs w:val="28"/>
        </w:rPr>
        <w:t>8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77285A" w:rsidRPr="001B07B0" w:rsidRDefault="0077285A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29.2.</w:t>
      </w:r>
      <w:r w:rsidRPr="001B07B0">
        <w:rPr>
          <w:rFonts w:ascii="Times New Roman" w:hAnsi="Times New Roman"/>
          <w:sz w:val="28"/>
          <w:szCs w:val="28"/>
        </w:rPr>
        <w:tab/>
        <w:t>Основная сумма государственного долга на начало и конец планового года указывается в соответствии с проектом программы государственных внутренних заимствований Ленинградской области без учета государственного долга Ленинградской области, приходящегося на государственные гарантии.</w:t>
      </w:r>
    </w:p>
    <w:p w:rsidR="0077285A" w:rsidRPr="001B07B0" w:rsidRDefault="0077285A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29.3.</w:t>
      </w:r>
      <w:r w:rsidRPr="001B07B0">
        <w:rPr>
          <w:rFonts w:ascii="Times New Roman" w:hAnsi="Times New Roman"/>
          <w:sz w:val="28"/>
          <w:szCs w:val="28"/>
        </w:rPr>
        <w:tab/>
        <w:t>Объем долговых обязательств, планируемых к принятию в плановом году (с неизвестными параметрами) определяется по формуле:</w:t>
      </w:r>
    </w:p>
    <w:p w:rsidR="0077285A" w:rsidRPr="001B07B0" w:rsidRDefault="0077285A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10"/>
          <w:sz w:val="28"/>
          <w:szCs w:val="28"/>
        </w:rPr>
        <w:object w:dxaOrig="3519" w:dyaOrig="320">
          <v:shape id="_x0000_i1058" type="#_x0000_t75" style="width:174.7pt;height:15.65pt" o:ole="">
            <v:imagedata r:id="rId74" o:title=""/>
          </v:shape>
          <o:OLEObject Type="Embed" ProgID="Equation.3" ShapeID="_x0000_i1058" DrawAspect="Content" ObjectID="_1670674158" r:id="rId75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77285A" w:rsidRPr="001B07B0" w:rsidRDefault="0077285A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SN</w:t>
      </w:r>
      <w:r w:rsidRPr="001B07B0">
        <w:rPr>
          <w:rFonts w:ascii="Times New Roman" w:hAnsi="Times New Roman"/>
          <w:sz w:val="28"/>
          <w:szCs w:val="28"/>
        </w:rPr>
        <w:t>(кг) – объем долговых обязательств, планируемых к принятию в плановом году (с неизвестными параметрами);</w:t>
      </w:r>
    </w:p>
    <w:p w:rsidR="002F7012" w:rsidRPr="001B07B0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S</w:t>
      </w:r>
      <w:r w:rsidRPr="001B07B0">
        <w:rPr>
          <w:rFonts w:ascii="Times New Roman" w:hAnsi="Times New Roman"/>
          <w:sz w:val="28"/>
          <w:szCs w:val="28"/>
        </w:rPr>
        <w:t>(кг) – общий объем государственного долга на конец планового года;</w:t>
      </w:r>
    </w:p>
    <w:p w:rsidR="002F7012" w:rsidRPr="001B07B0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SO</w:t>
      </w:r>
      <w:r w:rsidRPr="001B07B0">
        <w:rPr>
          <w:rFonts w:ascii="Times New Roman" w:hAnsi="Times New Roman"/>
          <w:sz w:val="28"/>
          <w:szCs w:val="28"/>
        </w:rPr>
        <w:t>(кг) – объем государственного долга на конец планового года по принятым долговым обязательствам, а также проектируемым долговым обязательствам с известными параметрами;</w:t>
      </w:r>
    </w:p>
    <w:p w:rsidR="002F7012" w:rsidRPr="001B07B0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SNO</w:t>
      </w:r>
      <w:r w:rsidRPr="001B07B0">
        <w:rPr>
          <w:rFonts w:ascii="Times New Roman" w:hAnsi="Times New Roman"/>
          <w:sz w:val="28"/>
          <w:szCs w:val="28"/>
        </w:rPr>
        <w:t>(кг) – объем государственного долга на конец планового года по проектируемым долговым обязательствам с неизвестными параметрами, принятие которых запланировано на более ранние годы.</w:t>
      </w:r>
    </w:p>
    <w:p w:rsidR="002F7012" w:rsidRPr="001B07B0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В целях </w:t>
      </w:r>
      <w:r w:rsidR="00CB2B70" w:rsidRPr="001B07B0">
        <w:rPr>
          <w:rFonts w:ascii="Times New Roman" w:hAnsi="Times New Roman"/>
          <w:sz w:val="28"/>
          <w:szCs w:val="28"/>
        </w:rPr>
        <w:t>планирования</w:t>
      </w:r>
      <w:r w:rsidRPr="001B07B0">
        <w:rPr>
          <w:rFonts w:ascii="Times New Roman" w:hAnsi="Times New Roman"/>
          <w:sz w:val="28"/>
          <w:szCs w:val="28"/>
        </w:rPr>
        <w:t xml:space="preserve"> срок действия проектируемых долговых обязательств (с неизвестными параметрами) устанавливается равным двум годам.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29.4.</w:t>
      </w:r>
      <w:r w:rsidRPr="001B07B0">
        <w:rPr>
          <w:rFonts w:ascii="Times New Roman" w:hAnsi="Times New Roman"/>
          <w:sz w:val="28"/>
          <w:szCs w:val="28"/>
        </w:rPr>
        <w:tab/>
        <w:t>Срок действия долговых обязательств в течение года определяется: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для принятых долговых обязательств, а также проектируемых долговых обязательств с известными параметрами – на основе заключенных (размещенных) или планируемых к заключению (размещению) договоров, соглашений, эмиссий;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для проектируемых долговых обязательств (с неизвестными параметрами) в рамках рефинансирования государственного долга – по следующей формуле:</w:t>
      </w:r>
    </w:p>
    <w:p w:rsidR="002F7012" w:rsidRPr="001B07B0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28"/>
          <w:sz w:val="28"/>
          <w:szCs w:val="28"/>
        </w:rPr>
        <w:object w:dxaOrig="2860" w:dyaOrig="540">
          <v:shape id="_x0000_i1059" type="#_x0000_t75" style="width:142.75pt;height:26.9pt" o:ole="">
            <v:imagedata r:id="rId76" o:title=""/>
          </v:shape>
          <o:OLEObject Type="Embed" ProgID="Equation.3" ShapeID="_x0000_i1059" DrawAspect="Content" ObjectID="_1670674159" r:id="rId77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TN</w:t>
      </w:r>
      <w:r w:rsidRPr="001B07B0">
        <w:rPr>
          <w:rFonts w:ascii="Times New Roman" w:hAnsi="Times New Roman"/>
          <w:sz w:val="28"/>
          <w:szCs w:val="28"/>
        </w:rPr>
        <w:t xml:space="preserve"> – срок действия проектируемых долговых обязательств;</w:t>
      </w:r>
    </w:p>
    <w:p w:rsidR="002F7012" w:rsidRPr="001B07B0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D</w:t>
      </w:r>
      <w:r w:rsidRPr="001B07B0">
        <w:rPr>
          <w:rFonts w:ascii="Times New Roman" w:hAnsi="Times New Roman"/>
          <w:sz w:val="28"/>
          <w:szCs w:val="28"/>
        </w:rPr>
        <w:t xml:space="preserve"> – количество календарных дней в плановом году;</w:t>
      </w:r>
    </w:p>
    <w:p w:rsidR="002F7012" w:rsidRPr="001B07B0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TOi</w:t>
      </w:r>
      <w:r w:rsidRPr="001B07B0">
        <w:rPr>
          <w:rFonts w:ascii="Times New Roman" w:hAnsi="Times New Roman"/>
          <w:sz w:val="28"/>
          <w:szCs w:val="28"/>
        </w:rPr>
        <w:t xml:space="preserve"> – срок действия в расчетном году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-го долгового обязательства, из числа принятых на момент осуществления расчетов, а также проектируемых долговых обязательств с известными параметрами, срок действия которого истекает в плановом году;</w:t>
      </w:r>
    </w:p>
    <w:p w:rsidR="002F7012" w:rsidRPr="001B07B0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Si</w:t>
      </w:r>
      <w:r w:rsidRPr="001B07B0">
        <w:rPr>
          <w:rFonts w:ascii="Times New Roman" w:hAnsi="Times New Roman"/>
          <w:sz w:val="28"/>
          <w:szCs w:val="28"/>
        </w:rPr>
        <w:t xml:space="preserve"> – объем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-го долгового обязательства (по состоянию на начало расчетного года), из числа принятых на момент осуществления расчетов, а также проектируемых долговых обязательств с известными параметрами, срок действия которого истекает в плановом году;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в)</w:t>
      </w:r>
      <w:r w:rsidRPr="001B07B0">
        <w:rPr>
          <w:rFonts w:ascii="Times New Roman" w:hAnsi="Times New Roman"/>
          <w:sz w:val="28"/>
          <w:szCs w:val="28"/>
        </w:rPr>
        <w:tab/>
        <w:t>для проектируемых долговых обязательств (с неизвестными параметрами) сверх рефинансирования государственного долга – в размере 180 дней.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29.5.</w:t>
      </w:r>
      <w:r w:rsidRPr="001B07B0">
        <w:rPr>
          <w:rFonts w:ascii="Times New Roman" w:hAnsi="Times New Roman"/>
          <w:sz w:val="28"/>
          <w:szCs w:val="28"/>
        </w:rPr>
        <w:tab/>
        <w:t>Объем бюджетных ассигнований на обслуживание государственного долга определяется: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для принятых долговых обязательств, а также проектируемых долговых обязательств с известными параметрами – на основе заключенных (размещенных) или планируемых к заключению (размещению) договоров, соглашений, эмиссий;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для проектируемых долговых обязательств (с неизвестными параметрами) – по следующей формуле:</w:t>
      </w:r>
    </w:p>
    <w:p w:rsidR="002F7012" w:rsidRPr="001B07B0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14"/>
          <w:sz w:val="28"/>
          <w:szCs w:val="28"/>
        </w:rPr>
        <w:object w:dxaOrig="1880" w:dyaOrig="400">
          <v:shape id="_x0000_i1060" type="#_x0000_t75" style="width:92.05pt;height:20.05pt" o:ole="">
            <v:imagedata r:id="rId78" o:title=""/>
          </v:shape>
          <o:OLEObject Type="Embed" ProgID="Equation.3" ShapeID="_x0000_i1060" DrawAspect="Content" ObjectID="_1670674160" r:id="rId79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РБА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 xml:space="preserve"> – расчетный объем бюджетных ассигнований на обслуживание государственного долга по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>-ой группе долговых обязательств;</w:t>
      </w:r>
    </w:p>
    <w:p w:rsidR="002F7012" w:rsidRPr="001B07B0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S</w:t>
      </w:r>
      <w:r w:rsidRPr="001B07B0">
        <w:rPr>
          <w:rFonts w:ascii="Times New Roman" w:hAnsi="Times New Roman"/>
          <w:sz w:val="28"/>
          <w:szCs w:val="28"/>
        </w:rPr>
        <w:t>(ср)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 xml:space="preserve"> – среднегодовой объем государственного долга по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>-ой группе долговых обязательств;</w:t>
      </w:r>
    </w:p>
    <w:p w:rsidR="002F7012" w:rsidRPr="001B07B0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rj</w:t>
      </w:r>
      <w:r w:rsidRPr="001B07B0">
        <w:rPr>
          <w:rFonts w:ascii="Times New Roman" w:hAnsi="Times New Roman"/>
          <w:sz w:val="28"/>
          <w:szCs w:val="28"/>
        </w:rPr>
        <w:t xml:space="preserve"> – размер платы за обслуживание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>-ой группы долговых обязательств.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29.6.</w:t>
      </w:r>
      <w:r w:rsidRPr="001B07B0">
        <w:rPr>
          <w:rFonts w:ascii="Times New Roman" w:hAnsi="Times New Roman"/>
          <w:sz w:val="28"/>
          <w:szCs w:val="28"/>
        </w:rPr>
        <w:tab/>
        <w:t>Среднегодовой объем государственного долга по группе долговых обязательств определяется следующим образом:</w:t>
      </w:r>
    </w:p>
    <w:p w:rsidR="002F7012" w:rsidRPr="001B07B0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если объем государственного долга по группе долговых обязательств на начало планового года больше, чем на конец года:</w:t>
      </w:r>
    </w:p>
    <w:p w:rsidR="002F7012" w:rsidRPr="001B07B0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24"/>
          <w:sz w:val="28"/>
          <w:szCs w:val="28"/>
        </w:rPr>
        <w:object w:dxaOrig="4120" w:dyaOrig="660">
          <v:shape id="_x0000_i1061" type="#_x0000_t75" style="width:211.6pt;height:34.45pt" o:ole="">
            <v:imagedata r:id="rId80" o:title=""/>
          </v:shape>
          <o:OLEObject Type="Embed" ProgID="Equation.3" ShapeID="_x0000_i1061" DrawAspect="Content" ObjectID="_1670674161" r:id="rId81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если объем государственного долга по группе долговых обязательств на конец планового года больше, чем на начало года:</w:t>
      </w:r>
    </w:p>
    <w:p w:rsidR="002F7012" w:rsidRPr="001B07B0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24"/>
          <w:sz w:val="28"/>
          <w:szCs w:val="28"/>
        </w:rPr>
        <w:object w:dxaOrig="4140" w:dyaOrig="660">
          <v:shape id="_x0000_i1062" type="#_x0000_t75" style="width:211.6pt;height:34.45pt" o:ole="">
            <v:imagedata r:id="rId82" o:title=""/>
          </v:shape>
          <o:OLEObject Type="Embed" ProgID="Equation.3" ShapeID="_x0000_i1062" DrawAspect="Content" ObjectID="_1670674162" r:id="rId83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S</w:t>
      </w:r>
      <w:r w:rsidRPr="001B07B0">
        <w:rPr>
          <w:rFonts w:ascii="Times New Roman" w:hAnsi="Times New Roman"/>
          <w:sz w:val="28"/>
          <w:szCs w:val="28"/>
        </w:rPr>
        <w:t>(кг)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 xml:space="preserve"> – объем государственного долга по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>-ой группе долговых обязательств на конец планового года;</w:t>
      </w:r>
    </w:p>
    <w:p w:rsidR="002F7012" w:rsidRPr="001B07B0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S</w:t>
      </w:r>
      <w:r w:rsidRPr="001B07B0">
        <w:rPr>
          <w:rFonts w:ascii="Times New Roman" w:hAnsi="Times New Roman"/>
          <w:sz w:val="28"/>
          <w:szCs w:val="28"/>
        </w:rPr>
        <w:t>(нг)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 xml:space="preserve"> – объем государственного долга по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>-ой группе долговых обязательств на начало планового года;</w:t>
      </w:r>
    </w:p>
    <w:p w:rsidR="002F7012" w:rsidRPr="001B07B0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TOj</w:t>
      </w:r>
      <w:r w:rsidRPr="001B07B0">
        <w:rPr>
          <w:rFonts w:ascii="Times New Roman" w:hAnsi="Times New Roman"/>
          <w:sz w:val="28"/>
          <w:szCs w:val="28"/>
        </w:rPr>
        <w:t xml:space="preserve"> – срок действия в </w:t>
      </w:r>
      <w:r w:rsidR="00792E4E" w:rsidRPr="001B07B0">
        <w:rPr>
          <w:rFonts w:ascii="Times New Roman" w:hAnsi="Times New Roman"/>
          <w:sz w:val="28"/>
          <w:szCs w:val="28"/>
        </w:rPr>
        <w:t>плановом</w:t>
      </w:r>
      <w:r w:rsidRPr="001B07B0">
        <w:rPr>
          <w:rFonts w:ascii="Times New Roman" w:hAnsi="Times New Roman"/>
          <w:sz w:val="28"/>
          <w:szCs w:val="28"/>
        </w:rPr>
        <w:t xml:space="preserve"> году обязательств по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 xml:space="preserve">-ой группе долговых обязательств, срок действия которых истекает в </w:t>
      </w:r>
      <w:r w:rsidR="00792E4E" w:rsidRPr="001B07B0">
        <w:rPr>
          <w:rFonts w:ascii="Times New Roman" w:hAnsi="Times New Roman"/>
          <w:sz w:val="28"/>
          <w:szCs w:val="28"/>
        </w:rPr>
        <w:t>плановом</w:t>
      </w:r>
      <w:r w:rsidRPr="001B07B0">
        <w:rPr>
          <w:rFonts w:ascii="Times New Roman" w:hAnsi="Times New Roman"/>
          <w:sz w:val="28"/>
          <w:szCs w:val="28"/>
        </w:rPr>
        <w:t xml:space="preserve"> году;</w:t>
      </w:r>
    </w:p>
    <w:p w:rsidR="002F7012" w:rsidRPr="001B07B0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lastRenderedPageBreak/>
        <w:t>TNj</w:t>
      </w:r>
      <w:r w:rsidRPr="001B07B0">
        <w:rPr>
          <w:rFonts w:ascii="Times New Roman" w:hAnsi="Times New Roman"/>
          <w:sz w:val="28"/>
          <w:szCs w:val="28"/>
        </w:rPr>
        <w:t xml:space="preserve"> – срок действия в </w:t>
      </w:r>
      <w:r w:rsidR="00792E4E" w:rsidRPr="001B07B0">
        <w:rPr>
          <w:rFonts w:ascii="Times New Roman" w:hAnsi="Times New Roman"/>
          <w:sz w:val="28"/>
          <w:szCs w:val="28"/>
        </w:rPr>
        <w:t>плановом</w:t>
      </w:r>
      <w:r w:rsidRPr="001B07B0">
        <w:rPr>
          <w:rFonts w:ascii="Times New Roman" w:hAnsi="Times New Roman"/>
          <w:sz w:val="28"/>
          <w:szCs w:val="28"/>
        </w:rPr>
        <w:t xml:space="preserve"> году обязательств по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 xml:space="preserve">-ой группе долговых обязательств, дополнительно принимаемых в </w:t>
      </w:r>
      <w:r w:rsidR="00792E4E" w:rsidRPr="001B07B0">
        <w:rPr>
          <w:rFonts w:ascii="Times New Roman" w:hAnsi="Times New Roman"/>
          <w:sz w:val="28"/>
          <w:szCs w:val="28"/>
        </w:rPr>
        <w:t xml:space="preserve">плановом </w:t>
      </w:r>
      <w:r w:rsidRPr="001B07B0">
        <w:rPr>
          <w:rFonts w:ascii="Times New Roman" w:hAnsi="Times New Roman"/>
          <w:sz w:val="28"/>
          <w:szCs w:val="28"/>
        </w:rPr>
        <w:t>году.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29.7.</w:t>
      </w:r>
      <w:r w:rsidRPr="001B07B0">
        <w:rPr>
          <w:rFonts w:ascii="Times New Roman" w:hAnsi="Times New Roman"/>
          <w:sz w:val="28"/>
          <w:szCs w:val="28"/>
        </w:rPr>
        <w:tab/>
        <w:t>Размер платы за обслуживание проектируемых долговых обязательств (с неизвестными параметрами) устанавливается в пределах: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для текущего финансового года и очередного финансового года – ключевой ставки Центрального Банка России, увеличенной на 3%;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для планового периода – прогнозируемого индекса прироста потребительских цен (инфляции), увеличенного на 4%.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29.8.</w:t>
      </w:r>
      <w:r w:rsidRPr="001B07B0">
        <w:rPr>
          <w:rFonts w:ascii="Times New Roman" w:hAnsi="Times New Roman"/>
          <w:sz w:val="28"/>
          <w:szCs w:val="28"/>
        </w:rPr>
        <w:tab/>
        <w:t>При составлении ОБАС в условиях снижения общего объема государственного долга объем долговых обязательств сокращается в следующей последовательности: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проектируемые долговые обязательства с неизвестными параметрами, планируемые к принятию в плановом году;</w:t>
      </w:r>
    </w:p>
    <w:p w:rsidR="002F7012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прочие долговые обязательства, имеющие наибольшую плату за обслуживание.</w:t>
      </w:r>
    </w:p>
    <w:p w:rsidR="00E00B1C" w:rsidRPr="001B07B0" w:rsidRDefault="00E00B1C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30. </w:t>
      </w:r>
      <w:r w:rsidR="00792E4E" w:rsidRPr="001B07B0">
        <w:rPr>
          <w:rFonts w:ascii="Times New Roman" w:hAnsi="Times New Roman"/>
          <w:sz w:val="28"/>
        </w:rPr>
        <w:t>С</w:t>
      </w:r>
      <w:r w:rsidRPr="001B07B0">
        <w:rPr>
          <w:rFonts w:ascii="Times New Roman" w:hAnsi="Times New Roman"/>
          <w:sz w:val="28"/>
        </w:rPr>
        <w:t>убсидии юридическим лицам (кроме государственных (муниципальных) учреждений) и физическим лицам – производителям товаров, работ, услуг (КВР 810)</w:t>
      </w:r>
    </w:p>
    <w:p w:rsidR="00E00B1C" w:rsidRPr="00E00B1C" w:rsidRDefault="00E00B1C" w:rsidP="00E00B1C">
      <w:pPr>
        <w:pStyle w:val="Pro-Gramma"/>
      </w:pP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30.1.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субсидии юридическим лицам (кроме государственных (муниципальных) учреждений) и физическим лицам – производителям товаров, работ, услуг (далее – субсидии СПД) составляется </w:t>
      </w:r>
      <w:r w:rsidR="00FC7F32" w:rsidRPr="001B07B0">
        <w:rPr>
          <w:rFonts w:ascii="Times New Roman" w:hAnsi="Times New Roman"/>
          <w:sz w:val="28"/>
          <w:szCs w:val="28"/>
        </w:rPr>
        <w:t>по форме согласно</w:t>
      </w:r>
      <w:r w:rsidRPr="001B07B0">
        <w:rPr>
          <w:rFonts w:ascii="Times New Roman" w:hAnsi="Times New Roman"/>
          <w:sz w:val="28"/>
          <w:szCs w:val="28"/>
        </w:rPr>
        <w:t xml:space="preserve"> Приложению 2</w:t>
      </w:r>
      <w:r w:rsidR="001033E8">
        <w:rPr>
          <w:rFonts w:ascii="Times New Roman" w:hAnsi="Times New Roman"/>
          <w:sz w:val="28"/>
          <w:szCs w:val="28"/>
        </w:rPr>
        <w:t>9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30.2.</w:t>
      </w:r>
      <w:r w:rsidRPr="001B07B0">
        <w:rPr>
          <w:rFonts w:ascii="Times New Roman" w:hAnsi="Times New Roman"/>
          <w:sz w:val="28"/>
          <w:szCs w:val="28"/>
        </w:rPr>
        <w:tab/>
        <w:t>В качестве показателей ожидаемых непосредственных результатов использования субсидий указываются: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для субсидий СПД на оказание услуг, выполнение работ в интересах третьих лиц и ОИВ ЛО (например, сохранение фильмофонда, социальная реабилитация граждан, оказание транспортных услуг и т.п.) – показатели, характеризующие объем оказания услуг, выполнения работ;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для субсидий СПД на реализацию проектов или совокупности типовых проектов (например, приобретение техники, энергосберегающего оборудования, подключение к сетям энергоснабжения и т.д.) – показатели, характеризующие основные результаты реализации соответствующих проектов (совокупности проектов);</w:t>
      </w:r>
    </w:p>
    <w:p w:rsidR="002F7012" w:rsidRPr="001B07B0" w:rsidRDefault="0045467D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</w:t>
      </w:r>
      <w:r w:rsidR="002F7012" w:rsidRPr="001B07B0">
        <w:rPr>
          <w:rFonts w:ascii="Times New Roman" w:hAnsi="Times New Roman"/>
          <w:sz w:val="28"/>
          <w:szCs w:val="28"/>
        </w:rPr>
        <w:t>)</w:t>
      </w:r>
      <w:r w:rsidR="002F7012" w:rsidRPr="001B07B0">
        <w:rPr>
          <w:rFonts w:ascii="Times New Roman" w:hAnsi="Times New Roman"/>
          <w:sz w:val="28"/>
          <w:szCs w:val="28"/>
        </w:rPr>
        <w:tab/>
        <w:t>для субсидий СПД, осуществляющим трейдерскую деятельность – объем налоговых поступлений по налогу на прибыль организаций от СПД – получателей субсидий;</w:t>
      </w:r>
    </w:p>
    <w:p w:rsidR="002F7012" w:rsidRPr="001B07B0" w:rsidRDefault="0045467D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г</w:t>
      </w:r>
      <w:r w:rsidR="002F7012" w:rsidRPr="001B07B0">
        <w:rPr>
          <w:rFonts w:ascii="Times New Roman" w:hAnsi="Times New Roman"/>
          <w:sz w:val="28"/>
          <w:szCs w:val="28"/>
        </w:rPr>
        <w:t>)</w:t>
      </w:r>
      <w:r w:rsidR="002F7012" w:rsidRPr="001B07B0">
        <w:rPr>
          <w:rFonts w:ascii="Times New Roman" w:hAnsi="Times New Roman"/>
          <w:sz w:val="28"/>
          <w:szCs w:val="28"/>
        </w:rPr>
        <w:tab/>
        <w:t>для субсидий СПД на осуществление целевого объема вложений (например, расходов на приобретение оборудования, мероприятий по энергосбережению и т.п.) – объем соответствующих вложений СПД;</w:t>
      </w:r>
    </w:p>
    <w:p w:rsidR="002F7012" w:rsidRPr="001B07B0" w:rsidRDefault="0045467D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д</w:t>
      </w:r>
      <w:r w:rsidR="002F7012" w:rsidRPr="001B07B0">
        <w:rPr>
          <w:rFonts w:ascii="Times New Roman" w:hAnsi="Times New Roman"/>
          <w:sz w:val="28"/>
          <w:szCs w:val="28"/>
        </w:rPr>
        <w:t>)</w:t>
      </w:r>
      <w:r w:rsidR="002F7012" w:rsidRPr="001B07B0">
        <w:rPr>
          <w:rFonts w:ascii="Times New Roman" w:hAnsi="Times New Roman"/>
          <w:sz w:val="28"/>
          <w:szCs w:val="28"/>
        </w:rPr>
        <w:tab/>
        <w:t>для субсидий СПД в части поддержки сельского хозяйства, не связанной с объемами произведенной продукции – посевные площади, поголовье скота и иные показатели, характеризующие масштаб деятельности;</w:t>
      </w:r>
    </w:p>
    <w:p w:rsidR="002F7012" w:rsidRPr="001B07B0" w:rsidRDefault="0045467D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>е</w:t>
      </w:r>
      <w:r w:rsidR="002F7012" w:rsidRPr="001B07B0">
        <w:rPr>
          <w:rFonts w:ascii="Times New Roman" w:hAnsi="Times New Roman"/>
          <w:sz w:val="28"/>
          <w:szCs w:val="28"/>
        </w:rPr>
        <w:t>)</w:t>
      </w:r>
      <w:r w:rsidR="002F7012" w:rsidRPr="001B07B0">
        <w:rPr>
          <w:rFonts w:ascii="Times New Roman" w:hAnsi="Times New Roman"/>
          <w:sz w:val="28"/>
          <w:szCs w:val="28"/>
        </w:rPr>
        <w:tab/>
        <w:t xml:space="preserve">для субсидий СПД в части поддержки сельского хозяйства, связанной с </w:t>
      </w:r>
      <w:r w:rsidR="000E3E25" w:rsidRPr="001B07B0">
        <w:rPr>
          <w:rFonts w:ascii="Times New Roman" w:hAnsi="Times New Roman"/>
          <w:sz w:val="28"/>
          <w:szCs w:val="28"/>
        </w:rPr>
        <w:t xml:space="preserve">объемами произведенной </w:t>
      </w:r>
      <w:r w:rsidR="002F7012" w:rsidRPr="001B07B0">
        <w:rPr>
          <w:rFonts w:ascii="Times New Roman" w:hAnsi="Times New Roman"/>
          <w:sz w:val="28"/>
          <w:szCs w:val="28"/>
        </w:rPr>
        <w:t>продукции – объемы производства продукции, в отношении которых будут предоставлены субсидии;</w:t>
      </w:r>
    </w:p>
    <w:p w:rsidR="002F7012" w:rsidRPr="001B07B0" w:rsidRDefault="0045467D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ж</w:t>
      </w:r>
      <w:r w:rsidR="002F7012" w:rsidRPr="001B07B0">
        <w:rPr>
          <w:rFonts w:ascii="Times New Roman" w:hAnsi="Times New Roman"/>
          <w:sz w:val="28"/>
          <w:szCs w:val="28"/>
        </w:rPr>
        <w:t>)</w:t>
      </w:r>
      <w:r w:rsidR="002F7012" w:rsidRPr="001B07B0">
        <w:rPr>
          <w:rFonts w:ascii="Times New Roman" w:hAnsi="Times New Roman"/>
          <w:sz w:val="28"/>
          <w:szCs w:val="28"/>
        </w:rPr>
        <w:tab/>
        <w:t>для субсидий СПД на возмещение убытков от предоставления товаров, работ, услуг населению по льготным ценам, тарифам (далее – натуральные льготы) – объем производства льготируемых товаров, работ, услуг;</w:t>
      </w:r>
    </w:p>
    <w:p w:rsidR="002F7012" w:rsidRPr="001B07B0" w:rsidRDefault="0045467D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з</w:t>
      </w:r>
      <w:r w:rsidR="002F7012" w:rsidRPr="001B07B0">
        <w:rPr>
          <w:rFonts w:ascii="Times New Roman" w:hAnsi="Times New Roman"/>
          <w:sz w:val="28"/>
          <w:szCs w:val="28"/>
        </w:rPr>
        <w:t>)</w:t>
      </w:r>
      <w:r w:rsidRPr="001B07B0">
        <w:rPr>
          <w:rFonts w:ascii="Times New Roman" w:hAnsi="Times New Roman"/>
          <w:sz w:val="28"/>
          <w:szCs w:val="28"/>
        </w:rPr>
        <w:tab/>
      </w:r>
      <w:r w:rsidR="002F7012" w:rsidRPr="001B07B0">
        <w:rPr>
          <w:rFonts w:ascii="Times New Roman" w:hAnsi="Times New Roman"/>
          <w:sz w:val="28"/>
          <w:szCs w:val="28"/>
        </w:rPr>
        <w:t>для иных субсидий СПД – в зависимости от  направления и целей использования соответствующих субсидий.</w:t>
      </w:r>
    </w:p>
    <w:p w:rsidR="002F7012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30.3.</w:t>
      </w:r>
      <w:r w:rsidRPr="001B07B0">
        <w:rPr>
          <w:rFonts w:ascii="Times New Roman" w:hAnsi="Times New Roman"/>
          <w:sz w:val="28"/>
          <w:szCs w:val="28"/>
        </w:rPr>
        <w:tab/>
        <w:t>Расчетный объем бюджетных ассигнований на предоставление субсидий СПД определяется одним из методов, перечисленных в таблице 30.1.</w:t>
      </w:r>
    </w:p>
    <w:p w:rsidR="00E00B1C" w:rsidRPr="001B07B0" w:rsidRDefault="00E00B1C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Pr="00E00B1C" w:rsidRDefault="002F7012" w:rsidP="001B07B0">
      <w:pPr>
        <w:pStyle w:val="Pro-TabName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00B1C">
        <w:rPr>
          <w:rFonts w:ascii="Times New Roman" w:hAnsi="Times New Roman"/>
          <w:color w:val="auto"/>
          <w:sz w:val="28"/>
          <w:szCs w:val="28"/>
        </w:rPr>
        <w:t>Таблица 30.1. Методы определения объема бюджетных ассигнований на предоставление субсидий СПД</w:t>
      </w:r>
    </w:p>
    <w:tbl>
      <w:tblPr>
        <w:tblStyle w:val="Pro-Table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5075"/>
        <w:gridCol w:w="4456"/>
      </w:tblGrid>
      <w:tr w:rsidR="00E00B1C" w:rsidRPr="00E00B1C" w:rsidTr="00E0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2F7012" w:rsidRPr="00E00B1C" w:rsidRDefault="002F7012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1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F7012" w:rsidRPr="00E00B1C" w:rsidRDefault="002F7012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1C">
              <w:rPr>
                <w:rFonts w:ascii="Times New Roman" w:hAnsi="Times New Roman"/>
                <w:sz w:val="28"/>
                <w:szCs w:val="28"/>
              </w:rPr>
              <w:t>Тип субсидий</w:t>
            </w:r>
          </w:p>
        </w:tc>
        <w:tc>
          <w:tcPr>
            <w:tcW w:w="0" w:type="auto"/>
          </w:tcPr>
          <w:p w:rsidR="002F7012" w:rsidRPr="00E00B1C" w:rsidRDefault="000E3E25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B1C">
              <w:rPr>
                <w:rFonts w:ascii="Times New Roman" w:hAnsi="Times New Roman"/>
                <w:sz w:val="28"/>
                <w:szCs w:val="28"/>
              </w:rPr>
              <w:t>Метод</w:t>
            </w:r>
          </w:p>
        </w:tc>
      </w:tr>
      <w:tr w:rsidR="002F7012" w:rsidRPr="001B07B0" w:rsidTr="00E00B1C">
        <w:tc>
          <w:tcPr>
            <w:tcW w:w="0" w:type="auto"/>
          </w:tcPr>
          <w:p w:rsidR="002F7012" w:rsidRPr="001B07B0" w:rsidRDefault="002F7012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Субсидии СПД на оказание услуг, выполнение работ в интересах третьих лиц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Исходя из объема оказания услуг, выполнения работ</w:t>
            </w:r>
          </w:p>
        </w:tc>
      </w:tr>
      <w:tr w:rsidR="002F7012" w:rsidRPr="001B07B0" w:rsidTr="00E00B1C">
        <w:tc>
          <w:tcPr>
            <w:tcW w:w="0" w:type="auto"/>
          </w:tcPr>
          <w:p w:rsidR="002F7012" w:rsidRPr="001B07B0" w:rsidRDefault="002F7012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Субсидии СПД на реализацию проектов или совокупности типовых проектов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Исходя из стоимости реализации проектов</w:t>
            </w:r>
          </w:p>
        </w:tc>
      </w:tr>
      <w:tr w:rsidR="002F7012" w:rsidRPr="001B07B0" w:rsidTr="00E00B1C">
        <w:tc>
          <w:tcPr>
            <w:tcW w:w="0" w:type="auto"/>
          </w:tcPr>
          <w:p w:rsidR="002F7012" w:rsidRPr="001B07B0" w:rsidRDefault="000E3E25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Субсидии СПД на осуществление целевого объема вложений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Исходя из целевого объема вложений</w:t>
            </w:r>
          </w:p>
        </w:tc>
      </w:tr>
      <w:tr w:rsidR="002F7012" w:rsidRPr="001B07B0" w:rsidTr="00E00B1C">
        <w:tc>
          <w:tcPr>
            <w:tcW w:w="0" w:type="auto"/>
          </w:tcPr>
          <w:p w:rsidR="002F7012" w:rsidRPr="001B07B0" w:rsidRDefault="000E3E25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Субсидии СПД в части поддержки сельского хозяйства, не связанной с объемами произведенной продукции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Исходя из показателей, характеризующих масштабы деятельности</w:t>
            </w:r>
          </w:p>
        </w:tc>
      </w:tr>
      <w:tr w:rsidR="002F7012" w:rsidRPr="001B07B0" w:rsidTr="00E00B1C">
        <w:tc>
          <w:tcPr>
            <w:tcW w:w="0" w:type="auto"/>
          </w:tcPr>
          <w:p w:rsidR="002F7012" w:rsidRPr="001B07B0" w:rsidRDefault="000E3E25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Субсидии СПД в части поддержки сельского хозяйства, связанной с производством определенной продукции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 xml:space="preserve">Исходя из объема произведенной продукции </w:t>
            </w:r>
          </w:p>
        </w:tc>
      </w:tr>
      <w:tr w:rsidR="002F7012" w:rsidRPr="001B07B0" w:rsidTr="00E00B1C">
        <w:tc>
          <w:tcPr>
            <w:tcW w:w="0" w:type="auto"/>
          </w:tcPr>
          <w:p w:rsidR="002F7012" w:rsidRPr="001B07B0" w:rsidRDefault="000E3E25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 xml:space="preserve">Субсидии СПД на возмещение убытков от предоставления натуральных льгот 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 xml:space="preserve">Исходя из прогнозной выручки организаций по полным и льготным ценам (тарифам) </w:t>
            </w:r>
          </w:p>
        </w:tc>
      </w:tr>
      <w:tr w:rsidR="000E3E25" w:rsidRPr="001B07B0" w:rsidTr="00E00B1C">
        <w:tc>
          <w:tcPr>
            <w:tcW w:w="0" w:type="auto"/>
          </w:tcPr>
          <w:p w:rsidR="000E3E25" w:rsidRPr="001B07B0" w:rsidRDefault="000E3E25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E3E25" w:rsidRPr="001B07B0" w:rsidRDefault="000E3E25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 xml:space="preserve">Субсидии СПД в целях поддержки инвестиционной деятельности </w:t>
            </w:r>
          </w:p>
        </w:tc>
        <w:tc>
          <w:tcPr>
            <w:tcW w:w="0" w:type="auto"/>
          </w:tcPr>
          <w:p w:rsidR="000E3E25" w:rsidRPr="001B07B0" w:rsidRDefault="000E3E25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Исходя из заключенных и планируемых соглашений</w:t>
            </w:r>
          </w:p>
        </w:tc>
      </w:tr>
      <w:tr w:rsidR="002F7012" w:rsidRPr="001B07B0" w:rsidTr="00E00B1C">
        <w:tc>
          <w:tcPr>
            <w:tcW w:w="0" w:type="auto"/>
          </w:tcPr>
          <w:p w:rsidR="002F7012" w:rsidRPr="001B07B0" w:rsidRDefault="002F7012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>Иные субсидии СПД</w:t>
            </w:r>
          </w:p>
        </w:tc>
        <w:tc>
          <w:tcPr>
            <w:tcW w:w="0" w:type="auto"/>
          </w:tcPr>
          <w:p w:rsidR="002F7012" w:rsidRPr="001B07B0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B07B0">
              <w:rPr>
                <w:rFonts w:ascii="Times New Roman" w:hAnsi="Times New Roman"/>
                <w:sz w:val="28"/>
                <w:szCs w:val="28"/>
              </w:rPr>
              <w:t xml:space="preserve">Индивидуальный </w:t>
            </w:r>
            <w:r w:rsidR="000E3E25" w:rsidRPr="001B07B0">
              <w:rPr>
                <w:rFonts w:ascii="Times New Roman" w:hAnsi="Times New Roman"/>
                <w:sz w:val="28"/>
                <w:szCs w:val="28"/>
              </w:rPr>
              <w:t>метод</w:t>
            </w:r>
          </w:p>
        </w:tc>
      </w:tr>
    </w:tbl>
    <w:p w:rsidR="00E00B1C" w:rsidRDefault="00E00B1C" w:rsidP="001B07B0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7285A" w:rsidRPr="001B07B0" w:rsidRDefault="0077285A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Определение расчетного объема бюджетных ассигнований на предоставление субсидий СПД осуществляется в соответствии с пунктами 30.4-30.10 настоящей Методики, соответствующий расчет представляется в составе ОБАС (в свободном формате).</w:t>
      </w:r>
    </w:p>
    <w:p w:rsidR="0077285A" w:rsidRPr="001B07B0" w:rsidRDefault="0077285A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При невозможности использования методов, указанных в таблице 30.1 (в силу отсутствия исходных данных, наличия неучтенных условий и т.д.) ГРБС осуществляет расчет индивидуальным способом с представлением в составе ОБАС краткого обоснования невозможности применения указанных методов.</w:t>
      </w:r>
    </w:p>
    <w:p w:rsidR="002F7012" w:rsidRPr="001B07B0" w:rsidRDefault="002F7012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lastRenderedPageBreak/>
        <w:t>30.4.</w:t>
      </w:r>
      <w:r w:rsidRPr="001B07B0">
        <w:rPr>
          <w:rFonts w:ascii="Times New Roman" w:hAnsi="Times New Roman"/>
          <w:sz w:val="28"/>
          <w:szCs w:val="28"/>
        </w:rPr>
        <w:tab/>
        <w:t>Расчетный объем бюджетных ассигнований на субсидии СПД исходя из объема оказания услуг, выполнения работ</w:t>
      </w:r>
      <w:r w:rsidR="00F208C1" w:rsidRPr="001B07B0">
        <w:rPr>
          <w:rFonts w:ascii="Times New Roman" w:hAnsi="Times New Roman"/>
          <w:sz w:val="28"/>
          <w:szCs w:val="28"/>
        </w:rPr>
        <w:t xml:space="preserve"> определяется</w:t>
      </w:r>
      <w:r w:rsidRPr="001B07B0">
        <w:rPr>
          <w:rFonts w:ascii="Times New Roman" w:hAnsi="Times New Roman"/>
          <w:sz w:val="28"/>
          <w:szCs w:val="28"/>
        </w:rPr>
        <w:t xml:space="preserve"> по формуле: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12"/>
          <w:sz w:val="28"/>
          <w:szCs w:val="28"/>
        </w:rPr>
        <w:object w:dxaOrig="1840" w:dyaOrig="360">
          <v:shape id="_x0000_i1063" type="#_x0000_t75" style="width:91.4pt;height:19.4pt" o:ole="">
            <v:imagedata r:id="rId84" o:title=""/>
          </v:shape>
          <o:OLEObject Type="Embed" ProgID="Equation.3" ShapeID="_x0000_i1063" DrawAspect="Content" ObjectID="_1670674163" r:id="rId85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РБА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- расчетный объем бюджетных ассигнований на субсидии СПД на оказание (выполнение)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услуги (работы) в плановом году;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Vi</w:t>
      </w:r>
      <w:r w:rsidRPr="001B07B0">
        <w:rPr>
          <w:rFonts w:ascii="Times New Roman" w:hAnsi="Times New Roman"/>
          <w:sz w:val="28"/>
          <w:szCs w:val="28"/>
        </w:rPr>
        <w:t xml:space="preserve"> – объем оказания (выполнения)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услуги (работы) в плановом году;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Pi</w:t>
      </w:r>
      <w:r w:rsidRPr="001B07B0">
        <w:rPr>
          <w:rFonts w:ascii="Times New Roman" w:hAnsi="Times New Roman"/>
          <w:sz w:val="28"/>
          <w:szCs w:val="28"/>
        </w:rPr>
        <w:t xml:space="preserve"> – стоимость оказания (выполнения)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услуги (работы) в плановом году (в расчете на единицу показателя, характеризующего объем);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dfi</w:t>
      </w:r>
      <w:r w:rsidRPr="001B07B0">
        <w:rPr>
          <w:rFonts w:ascii="Times New Roman" w:hAnsi="Times New Roman"/>
          <w:sz w:val="28"/>
          <w:szCs w:val="28"/>
        </w:rPr>
        <w:t xml:space="preserve"> – доля субсидирования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услуги (работы) за счет средств областного бюджета</w:t>
      </w:r>
      <w:r w:rsidR="000E3E25" w:rsidRPr="001B07B0">
        <w:rPr>
          <w:rFonts w:ascii="Times New Roman" w:hAnsi="Times New Roman"/>
          <w:sz w:val="28"/>
          <w:szCs w:val="28"/>
        </w:rPr>
        <w:t xml:space="preserve"> в плановом году</w:t>
      </w:r>
      <w:r w:rsidRPr="001B07B0">
        <w:rPr>
          <w:rFonts w:ascii="Times New Roman" w:hAnsi="Times New Roman"/>
          <w:sz w:val="28"/>
          <w:szCs w:val="28"/>
        </w:rPr>
        <w:t>.</w:t>
      </w:r>
    </w:p>
    <w:p w:rsidR="002F7012" w:rsidRPr="001B07B0" w:rsidRDefault="002F7012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30.5.</w:t>
      </w:r>
      <w:r w:rsidRPr="001B07B0">
        <w:rPr>
          <w:rFonts w:ascii="Times New Roman" w:hAnsi="Times New Roman"/>
          <w:sz w:val="28"/>
          <w:szCs w:val="28"/>
        </w:rPr>
        <w:tab/>
        <w:t>Расчетный объем бюджетных ассигнований на субсидии СПД исходя из стоимости реализации проектов определяется по формуле: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12"/>
          <w:sz w:val="28"/>
          <w:szCs w:val="28"/>
        </w:rPr>
        <w:object w:dxaOrig="2060" w:dyaOrig="360">
          <v:shape id="_x0000_i1064" type="#_x0000_t75" style="width:102.05pt;height:19.4pt" o:ole="">
            <v:imagedata r:id="rId86" o:title=""/>
          </v:shape>
          <o:OLEObject Type="Embed" ProgID="Equation.3" ShapeID="_x0000_i1064" DrawAspect="Content" ObjectID="_1670674164" r:id="rId87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РБА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- расчетный объем бюджетных ассигнований на субсидии СПД на реализацию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-го проекта (совокупности проектов) в плановом году;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EPi</w:t>
      </w:r>
      <w:r w:rsidRPr="001B07B0">
        <w:rPr>
          <w:rFonts w:ascii="Times New Roman" w:hAnsi="Times New Roman"/>
          <w:sz w:val="28"/>
          <w:szCs w:val="28"/>
        </w:rPr>
        <w:t xml:space="preserve"> – стоимость реализации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-го проекта (либо типового проекта) в </w:t>
      </w:r>
      <w:r w:rsidR="000E3E25" w:rsidRPr="001B07B0">
        <w:rPr>
          <w:rFonts w:ascii="Times New Roman" w:hAnsi="Times New Roman"/>
          <w:sz w:val="28"/>
          <w:szCs w:val="28"/>
        </w:rPr>
        <w:t>плановом</w:t>
      </w:r>
      <w:r w:rsidRPr="001B07B0">
        <w:rPr>
          <w:rFonts w:ascii="Times New Roman" w:hAnsi="Times New Roman"/>
          <w:sz w:val="28"/>
          <w:szCs w:val="28"/>
        </w:rPr>
        <w:t xml:space="preserve"> году;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dfi</w:t>
      </w:r>
      <w:r w:rsidRPr="001B07B0">
        <w:rPr>
          <w:rFonts w:ascii="Times New Roman" w:hAnsi="Times New Roman"/>
          <w:sz w:val="28"/>
          <w:szCs w:val="28"/>
        </w:rPr>
        <w:t xml:space="preserve"> – доля субсидирования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-го проекта (либо типового проекта) </w:t>
      </w:r>
      <w:r w:rsidR="000E3E25" w:rsidRPr="001B07B0">
        <w:rPr>
          <w:rFonts w:ascii="Times New Roman" w:hAnsi="Times New Roman"/>
          <w:sz w:val="28"/>
          <w:szCs w:val="28"/>
        </w:rPr>
        <w:t xml:space="preserve">за счет средств областного бюджета </w:t>
      </w:r>
      <w:r w:rsidRPr="001B07B0">
        <w:rPr>
          <w:rFonts w:ascii="Times New Roman" w:hAnsi="Times New Roman"/>
          <w:sz w:val="28"/>
          <w:szCs w:val="28"/>
        </w:rPr>
        <w:t xml:space="preserve">в </w:t>
      </w:r>
      <w:r w:rsidR="000E3E25" w:rsidRPr="001B07B0">
        <w:rPr>
          <w:rFonts w:ascii="Times New Roman" w:hAnsi="Times New Roman"/>
          <w:sz w:val="28"/>
          <w:szCs w:val="28"/>
        </w:rPr>
        <w:t>плановом</w:t>
      </w:r>
      <w:r w:rsidRPr="001B07B0">
        <w:rPr>
          <w:rFonts w:ascii="Times New Roman" w:hAnsi="Times New Roman"/>
          <w:sz w:val="28"/>
          <w:szCs w:val="28"/>
        </w:rPr>
        <w:t xml:space="preserve"> году;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Ni</w:t>
      </w:r>
      <w:r w:rsidRPr="001B07B0">
        <w:rPr>
          <w:rFonts w:ascii="Times New Roman" w:hAnsi="Times New Roman"/>
          <w:sz w:val="28"/>
          <w:szCs w:val="28"/>
        </w:rPr>
        <w:t xml:space="preserve"> – количество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-ых типовых проектов (для единичного проекта принимается равным 1)</w:t>
      </w:r>
      <w:r w:rsidR="000E3E25" w:rsidRPr="001B07B0">
        <w:rPr>
          <w:rFonts w:ascii="Times New Roman" w:hAnsi="Times New Roman"/>
          <w:sz w:val="28"/>
          <w:szCs w:val="28"/>
        </w:rPr>
        <w:t>, субсидируемых в плановом году</w:t>
      </w:r>
      <w:r w:rsidRPr="001B07B0">
        <w:rPr>
          <w:rFonts w:ascii="Times New Roman" w:hAnsi="Times New Roman"/>
          <w:sz w:val="28"/>
          <w:szCs w:val="28"/>
        </w:rPr>
        <w:t>.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Стоимость реализации проекта определяется исходя из специфики соответствующего проекта. Расчет стоимости проекта представляется в составе ОБАС (в свободном формате).</w:t>
      </w:r>
    </w:p>
    <w:p w:rsidR="002F7012" w:rsidRPr="001B07B0" w:rsidRDefault="002F7012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30.</w:t>
      </w:r>
      <w:r w:rsidR="000E3E25" w:rsidRPr="001B07B0">
        <w:rPr>
          <w:rFonts w:ascii="Times New Roman" w:hAnsi="Times New Roman"/>
          <w:sz w:val="28"/>
          <w:szCs w:val="28"/>
        </w:rPr>
        <w:t>6</w:t>
      </w:r>
      <w:r w:rsidRPr="001B07B0">
        <w:rPr>
          <w:rFonts w:ascii="Times New Roman" w:hAnsi="Times New Roman"/>
          <w:sz w:val="28"/>
          <w:szCs w:val="28"/>
        </w:rPr>
        <w:t>.</w:t>
      </w:r>
      <w:r w:rsidRPr="001B07B0">
        <w:rPr>
          <w:rFonts w:ascii="Times New Roman" w:hAnsi="Times New Roman"/>
          <w:sz w:val="28"/>
          <w:szCs w:val="28"/>
        </w:rPr>
        <w:tab/>
        <w:t>Расчетный объем бюджетных ассигнований на субсидии СПД исходя из целевого объема вложений определяется по формуле: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12"/>
          <w:sz w:val="28"/>
          <w:szCs w:val="28"/>
        </w:rPr>
        <w:object w:dxaOrig="2060" w:dyaOrig="360">
          <v:shape id="_x0000_i1065" type="#_x0000_t75" style="width:102.05pt;height:19.4pt" o:ole="">
            <v:imagedata r:id="rId88" o:title=""/>
          </v:shape>
          <o:OLEObject Type="Embed" ProgID="Equation.3" ShapeID="_x0000_i1065" DrawAspect="Content" ObjectID="_1670674165" r:id="rId89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РБА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- расчетный объем бюджетных ассигнований на субсидии СПД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-му направлению в плановом году;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T</w:t>
      </w:r>
      <w:r w:rsidR="000E3E25"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– прогнозный объем вложений СПД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-му направлению;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dsi</w:t>
      </w:r>
      <w:r w:rsidRPr="001B07B0">
        <w:rPr>
          <w:rFonts w:ascii="Times New Roman" w:hAnsi="Times New Roman"/>
          <w:sz w:val="28"/>
          <w:szCs w:val="28"/>
        </w:rPr>
        <w:t xml:space="preserve"> – средний процент (доля) субсидирования вложений СПД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-му направлению (за счет всех источников);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dfi</w:t>
      </w:r>
      <w:r w:rsidRPr="001B07B0">
        <w:rPr>
          <w:rFonts w:ascii="Times New Roman" w:hAnsi="Times New Roman"/>
          <w:sz w:val="28"/>
          <w:szCs w:val="28"/>
        </w:rPr>
        <w:t xml:space="preserve"> – доля областного бюджета в предоставлении субсидий СПД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-му направлению.</w:t>
      </w:r>
    </w:p>
    <w:p w:rsidR="002F7012" w:rsidRPr="001B07B0" w:rsidRDefault="002F7012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30.</w:t>
      </w:r>
      <w:r w:rsidR="000E3E25" w:rsidRPr="001B07B0">
        <w:rPr>
          <w:rFonts w:ascii="Times New Roman" w:hAnsi="Times New Roman"/>
          <w:sz w:val="28"/>
          <w:szCs w:val="28"/>
        </w:rPr>
        <w:t>7</w:t>
      </w:r>
      <w:r w:rsidRPr="001B07B0">
        <w:rPr>
          <w:rFonts w:ascii="Times New Roman" w:hAnsi="Times New Roman"/>
          <w:sz w:val="28"/>
          <w:szCs w:val="28"/>
        </w:rPr>
        <w:t>.</w:t>
      </w:r>
      <w:r w:rsidRPr="001B07B0">
        <w:rPr>
          <w:rFonts w:ascii="Times New Roman" w:hAnsi="Times New Roman"/>
          <w:sz w:val="28"/>
          <w:szCs w:val="28"/>
        </w:rPr>
        <w:tab/>
        <w:t>Расчетный объем бюджетных ассигнований на субсидии СПД исходя из показателей, характеризующих масштабы деятельности, опре</w:t>
      </w:r>
      <w:r w:rsidR="00F208C1" w:rsidRPr="001B07B0">
        <w:rPr>
          <w:rFonts w:ascii="Times New Roman" w:hAnsi="Times New Roman"/>
          <w:sz w:val="28"/>
          <w:szCs w:val="28"/>
        </w:rPr>
        <w:t>деляется по формуле: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12"/>
          <w:sz w:val="28"/>
          <w:szCs w:val="28"/>
        </w:rPr>
        <w:object w:dxaOrig="2020" w:dyaOrig="360">
          <v:shape id="_x0000_i1066" type="#_x0000_t75" style="width:101.45pt;height:19.4pt" o:ole="">
            <v:imagedata r:id="rId90" o:title=""/>
          </v:shape>
          <o:OLEObject Type="Embed" ProgID="Equation.3" ShapeID="_x0000_i1066" DrawAspect="Content" ObjectID="_1670674166" r:id="rId91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РБА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- расчетный объем бюджетных ассигнований на субсидии СПД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-му направлению в плановом году;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Mi</w:t>
      </w:r>
      <w:r w:rsidRPr="001B07B0">
        <w:rPr>
          <w:rFonts w:ascii="Times New Roman" w:hAnsi="Times New Roman"/>
          <w:sz w:val="28"/>
          <w:szCs w:val="28"/>
        </w:rPr>
        <w:t xml:space="preserve"> – плановое значение показателя, характеризующего масштаб деятельности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-му направлению предоставления субсидий</w:t>
      </w:r>
      <w:r w:rsidR="00F208C1" w:rsidRPr="001B07B0">
        <w:rPr>
          <w:rFonts w:ascii="Times New Roman" w:hAnsi="Times New Roman"/>
          <w:sz w:val="28"/>
          <w:szCs w:val="28"/>
        </w:rPr>
        <w:t xml:space="preserve"> в плановом году</w:t>
      </w:r>
      <w:r w:rsidRPr="001B07B0">
        <w:rPr>
          <w:rFonts w:ascii="Times New Roman" w:hAnsi="Times New Roman"/>
          <w:sz w:val="28"/>
          <w:szCs w:val="28"/>
        </w:rPr>
        <w:t>;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lastRenderedPageBreak/>
        <w:t>Ri</w:t>
      </w:r>
      <w:r w:rsidRPr="001B07B0">
        <w:rPr>
          <w:rFonts w:ascii="Times New Roman" w:hAnsi="Times New Roman"/>
          <w:sz w:val="28"/>
          <w:szCs w:val="28"/>
        </w:rPr>
        <w:t xml:space="preserve"> – ставка субсидирования </w:t>
      </w:r>
      <w:r w:rsidR="00F208C1" w:rsidRPr="001B07B0">
        <w:rPr>
          <w:rFonts w:ascii="Times New Roman" w:hAnsi="Times New Roman"/>
          <w:sz w:val="28"/>
          <w:szCs w:val="28"/>
        </w:rPr>
        <w:t xml:space="preserve">в плановом году </w:t>
      </w:r>
      <w:r w:rsidRPr="001B07B0">
        <w:rPr>
          <w:rFonts w:ascii="Times New Roman" w:hAnsi="Times New Roman"/>
          <w:sz w:val="28"/>
          <w:szCs w:val="28"/>
        </w:rPr>
        <w:t xml:space="preserve">деятельности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-му направлению предоставления субсидий, в рублях на единицу показателя, характеризующего масштаб;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dfi</w:t>
      </w:r>
      <w:r w:rsidRPr="001B07B0">
        <w:rPr>
          <w:rFonts w:ascii="Times New Roman" w:hAnsi="Times New Roman"/>
          <w:sz w:val="28"/>
          <w:szCs w:val="28"/>
        </w:rPr>
        <w:t xml:space="preserve"> – доля областного бюджета в предоставлении субсидий СПД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-му направлению</w:t>
      </w:r>
      <w:r w:rsidR="00F208C1" w:rsidRPr="001B07B0">
        <w:rPr>
          <w:rFonts w:ascii="Times New Roman" w:hAnsi="Times New Roman"/>
          <w:sz w:val="28"/>
          <w:szCs w:val="28"/>
        </w:rPr>
        <w:t xml:space="preserve"> в плановом году</w:t>
      </w:r>
      <w:r w:rsidRPr="001B07B0">
        <w:rPr>
          <w:rFonts w:ascii="Times New Roman" w:hAnsi="Times New Roman"/>
          <w:sz w:val="28"/>
          <w:szCs w:val="28"/>
        </w:rPr>
        <w:t>.</w:t>
      </w:r>
    </w:p>
    <w:p w:rsidR="002F7012" w:rsidRPr="001B07B0" w:rsidRDefault="002F7012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30.</w:t>
      </w:r>
      <w:r w:rsidR="000E3E25" w:rsidRPr="001B07B0">
        <w:rPr>
          <w:rFonts w:ascii="Times New Roman" w:hAnsi="Times New Roman"/>
          <w:sz w:val="28"/>
          <w:szCs w:val="28"/>
        </w:rPr>
        <w:t>8</w:t>
      </w:r>
      <w:r w:rsidRPr="001B07B0">
        <w:rPr>
          <w:rFonts w:ascii="Times New Roman" w:hAnsi="Times New Roman"/>
          <w:sz w:val="28"/>
          <w:szCs w:val="28"/>
        </w:rPr>
        <w:t>.</w:t>
      </w:r>
      <w:r w:rsidRPr="001B07B0">
        <w:rPr>
          <w:rFonts w:ascii="Times New Roman" w:hAnsi="Times New Roman"/>
          <w:sz w:val="28"/>
          <w:szCs w:val="28"/>
        </w:rPr>
        <w:tab/>
        <w:t>Расчетный объем бюджетных ассигнований на субсидии СПД исходя из объема произведенной продукции определяется по формуле: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0"/>
          <w:sz w:val="28"/>
          <w:szCs w:val="28"/>
        </w:rPr>
        <w:object w:dxaOrig="2280" w:dyaOrig="560">
          <v:shape id="_x0000_i1067" type="#_x0000_t75" style="width:112.7pt;height:27.55pt" o:ole="">
            <v:imagedata r:id="rId92" o:title=""/>
          </v:shape>
          <o:OLEObject Type="Embed" ProgID="Equation.3" ShapeID="_x0000_i1067" DrawAspect="Content" ObjectID="_1670674167" r:id="rId93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РБА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- расчетный объем бюджетных ассигнований на субсидии СПД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-му направлению в плановом году;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Qij</w:t>
      </w:r>
      <w:r w:rsidRPr="001B07B0">
        <w:rPr>
          <w:rFonts w:ascii="Times New Roman" w:hAnsi="Times New Roman"/>
          <w:sz w:val="28"/>
          <w:szCs w:val="28"/>
        </w:rPr>
        <w:t xml:space="preserve"> – плановый объем производства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 xml:space="preserve">-ой продукции в рамках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-го направления предоставления субсидий</w:t>
      </w:r>
      <w:r w:rsidR="00F208C1" w:rsidRPr="001B07B0">
        <w:rPr>
          <w:rFonts w:ascii="Times New Roman" w:hAnsi="Times New Roman"/>
          <w:sz w:val="28"/>
          <w:szCs w:val="28"/>
        </w:rPr>
        <w:t xml:space="preserve"> в плановом году</w:t>
      </w:r>
      <w:r w:rsidRPr="001B07B0">
        <w:rPr>
          <w:rFonts w:ascii="Times New Roman" w:hAnsi="Times New Roman"/>
          <w:sz w:val="28"/>
          <w:szCs w:val="28"/>
        </w:rPr>
        <w:t>;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Rij</w:t>
      </w:r>
      <w:r w:rsidRPr="001B07B0">
        <w:rPr>
          <w:rFonts w:ascii="Times New Roman" w:hAnsi="Times New Roman"/>
          <w:sz w:val="28"/>
          <w:szCs w:val="28"/>
        </w:rPr>
        <w:t xml:space="preserve"> – ставка субсидирования </w:t>
      </w:r>
      <w:r w:rsidR="00F208C1" w:rsidRPr="001B07B0">
        <w:rPr>
          <w:rFonts w:ascii="Times New Roman" w:hAnsi="Times New Roman"/>
          <w:sz w:val="28"/>
          <w:szCs w:val="28"/>
        </w:rPr>
        <w:t xml:space="preserve">в плановом году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 xml:space="preserve">-ой продукции в рамках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-го направления предоставления субсидий;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dfi</w:t>
      </w:r>
      <w:r w:rsidRPr="001B07B0">
        <w:rPr>
          <w:rFonts w:ascii="Times New Roman" w:hAnsi="Times New Roman"/>
          <w:sz w:val="28"/>
          <w:szCs w:val="28"/>
        </w:rPr>
        <w:t xml:space="preserve"> – доля областного бюджета в предоставлении субсидий СПД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-му направлению</w:t>
      </w:r>
      <w:r w:rsidR="00F208C1" w:rsidRPr="001B07B0">
        <w:rPr>
          <w:rFonts w:ascii="Times New Roman" w:hAnsi="Times New Roman"/>
          <w:sz w:val="28"/>
          <w:szCs w:val="28"/>
        </w:rPr>
        <w:t xml:space="preserve"> в плановом году</w:t>
      </w:r>
      <w:r w:rsidRPr="001B07B0">
        <w:rPr>
          <w:rFonts w:ascii="Times New Roman" w:hAnsi="Times New Roman"/>
          <w:sz w:val="28"/>
          <w:szCs w:val="28"/>
        </w:rPr>
        <w:t>.</w:t>
      </w:r>
    </w:p>
    <w:p w:rsidR="002F7012" w:rsidRPr="001B07B0" w:rsidRDefault="002F7012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30.</w:t>
      </w:r>
      <w:r w:rsidR="000E3E25" w:rsidRPr="001B07B0">
        <w:rPr>
          <w:rFonts w:ascii="Times New Roman" w:hAnsi="Times New Roman"/>
          <w:sz w:val="28"/>
          <w:szCs w:val="28"/>
        </w:rPr>
        <w:t>9</w:t>
      </w:r>
      <w:r w:rsidRPr="001B07B0">
        <w:rPr>
          <w:rFonts w:ascii="Times New Roman" w:hAnsi="Times New Roman"/>
          <w:sz w:val="28"/>
          <w:szCs w:val="28"/>
        </w:rPr>
        <w:t>.</w:t>
      </w:r>
      <w:r w:rsidRPr="001B07B0">
        <w:rPr>
          <w:rFonts w:ascii="Times New Roman" w:hAnsi="Times New Roman"/>
          <w:sz w:val="28"/>
          <w:szCs w:val="28"/>
        </w:rPr>
        <w:tab/>
        <w:t>Расчетный объем бюджетных ассигнований на субсидии СПД исходя из прогнозной выручки организаций по полным и льготным ценам (тарифам) определяется по формуле:</w:t>
      </w:r>
    </w:p>
    <w:p w:rsidR="002F7012" w:rsidRPr="001B07B0" w:rsidRDefault="002F7012" w:rsidP="00E00B1C">
      <w:pPr>
        <w:pStyle w:val="Pro-Gramma"/>
        <w:tabs>
          <w:tab w:val="left" w:pos="1276"/>
          <w:tab w:val="left" w:pos="850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12"/>
          <w:sz w:val="28"/>
          <w:szCs w:val="28"/>
        </w:rPr>
        <w:object w:dxaOrig="1719" w:dyaOrig="360">
          <v:shape id="_x0000_i1068" type="#_x0000_t75" style="width:86.4pt;height:19.4pt" o:ole="">
            <v:imagedata r:id="rId94" o:title=""/>
          </v:shape>
          <o:OLEObject Type="Embed" ProgID="Equation.3" ShapeID="_x0000_i1068" DrawAspect="Content" ObjectID="_1670674168" r:id="rId95"/>
        </w:object>
      </w:r>
      <w:r w:rsidRPr="001B07B0">
        <w:rPr>
          <w:rFonts w:ascii="Times New Roman" w:hAnsi="Times New Roman"/>
          <w:sz w:val="28"/>
          <w:szCs w:val="28"/>
        </w:rPr>
        <w:t xml:space="preserve">, где: </w:t>
      </w:r>
      <w:r w:rsidRPr="001B07B0">
        <w:rPr>
          <w:rFonts w:ascii="Times New Roman" w:hAnsi="Times New Roman"/>
          <w:sz w:val="28"/>
          <w:szCs w:val="28"/>
        </w:rPr>
        <w:tab/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РБА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- расчетный объем бюджетных ассигнований на субсидии СПД по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натуральной льготе в плановом году;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RF</w:t>
      </w:r>
      <w:r w:rsidRPr="001B07B0">
        <w:rPr>
          <w:rFonts w:ascii="Times New Roman" w:hAnsi="Times New Roman"/>
          <w:sz w:val="28"/>
          <w:szCs w:val="28"/>
        </w:rPr>
        <w:t xml:space="preserve">i – объем выручки организаций, которую они могут получить в плановом году от реализации товаров, работ, услуг категориям населения, которым предоставляется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-ая натуральная льгота, по полным ценам (тарифам);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RL</w:t>
      </w:r>
      <w:r w:rsidRPr="001B07B0">
        <w:rPr>
          <w:rFonts w:ascii="Times New Roman" w:hAnsi="Times New Roman"/>
          <w:sz w:val="28"/>
          <w:szCs w:val="28"/>
        </w:rPr>
        <w:t xml:space="preserve">i – объем выручки организаций, которую они должны получить в плановом году от реализации товаров, работ, услуг категориям населения, которым предоставляется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-ая натуральная льгота, по льготным ценам (тарифам).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Значение показателя </w:t>
      </w:r>
      <w:r w:rsidRPr="001B07B0">
        <w:rPr>
          <w:rFonts w:ascii="Times New Roman" w:hAnsi="Times New Roman"/>
          <w:sz w:val="28"/>
          <w:szCs w:val="28"/>
          <w:lang w:val="en-US"/>
        </w:rPr>
        <w:t>RFi</w:t>
      </w:r>
      <w:r w:rsidRPr="001B07B0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2F7012" w:rsidRPr="001B07B0" w:rsidRDefault="002F7012" w:rsidP="00E00B1C">
      <w:pPr>
        <w:pStyle w:val="Pro-Gramma"/>
        <w:tabs>
          <w:tab w:val="left" w:pos="1276"/>
          <w:tab w:val="left" w:pos="850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12"/>
          <w:sz w:val="28"/>
          <w:szCs w:val="28"/>
        </w:rPr>
        <w:object w:dxaOrig="1460" w:dyaOrig="360">
          <v:shape id="_x0000_i1069" type="#_x0000_t75" style="width:71.35pt;height:19.4pt" o:ole="">
            <v:imagedata r:id="rId96" o:title=""/>
          </v:shape>
          <o:OLEObject Type="Embed" ProgID="Equation.3" ShapeID="_x0000_i1069" DrawAspect="Content" ObjectID="_1670674169" r:id="rId97"/>
        </w:object>
      </w:r>
      <w:r w:rsidRPr="001B07B0">
        <w:rPr>
          <w:rFonts w:ascii="Times New Roman" w:hAnsi="Times New Roman"/>
          <w:sz w:val="28"/>
          <w:szCs w:val="28"/>
        </w:rPr>
        <w:t xml:space="preserve">, где: </w:t>
      </w:r>
      <w:r w:rsidRPr="001B07B0">
        <w:rPr>
          <w:rFonts w:ascii="Times New Roman" w:hAnsi="Times New Roman"/>
          <w:sz w:val="28"/>
          <w:szCs w:val="28"/>
        </w:rPr>
        <w:tab/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Ni</w:t>
      </w:r>
      <w:r w:rsidRPr="001B07B0">
        <w:rPr>
          <w:rFonts w:ascii="Times New Roman" w:hAnsi="Times New Roman"/>
          <w:sz w:val="28"/>
          <w:szCs w:val="28"/>
        </w:rPr>
        <w:t xml:space="preserve"> – прогнозируемая на плановый год численность получателей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натуральной льготы, определяемая по аналогии с численностью получателей публичных нормативных социальных выплат, в соответствии с методами, указанными в разделе 6 настояще</w:t>
      </w:r>
      <w:r w:rsidR="00F208C1" w:rsidRPr="001B07B0">
        <w:rPr>
          <w:rFonts w:ascii="Times New Roman" w:hAnsi="Times New Roman"/>
          <w:sz w:val="28"/>
          <w:szCs w:val="28"/>
        </w:rPr>
        <w:t>й Методики</w:t>
      </w:r>
      <w:r w:rsidRPr="001B07B0">
        <w:rPr>
          <w:rFonts w:ascii="Times New Roman" w:hAnsi="Times New Roman"/>
          <w:sz w:val="28"/>
          <w:szCs w:val="28"/>
        </w:rPr>
        <w:t>;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TSi</w:t>
      </w:r>
      <w:r w:rsidRPr="001B07B0">
        <w:rPr>
          <w:rFonts w:ascii="Times New Roman" w:hAnsi="Times New Roman"/>
          <w:sz w:val="28"/>
          <w:szCs w:val="28"/>
        </w:rPr>
        <w:t xml:space="preserve"> – расчетная стоимость типичного годового объема потребления льготируемых товаров, работ, услуг в расчете на одного получателя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натуральной льготы, определяемая по формуле:</w:t>
      </w:r>
    </w:p>
    <w:p w:rsidR="002F7012" w:rsidRPr="001B07B0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0"/>
          <w:sz w:val="28"/>
          <w:szCs w:val="28"/>
        </w:rPr>
        <w:object w:dxaOrig="2040" w:dyaOrig="560">
          <v:shape id="_x0000_i1070" type="#_x0000_t75" style="width:103.3pt;height:30.05pt" o:ole="">
            <v:imagedata r:id="rId98" o:title=""/>
          </v:shape>
          <o:OLEObject Type="Embed" ProgID="Equation.3" ShapeID="_x0000_i1070" DrawAspect="Content" ObjectID="_1670674170" r:id="rId99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qij</w:t>
      </w:r>
      <w:r w:rsidRPr="001B07B0">
        <w:rPr>
          <w:rFonts w:ascii="Times New Roman" w:hAnsi="Times New Roman"/>
          <w:sz w:val="28"/>
          <w:szCs w:val="28"/>
        </w:rPr>
        <w:t xml:space="preserve"> – типичный месячный объем потребления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 xml:space="preserve">-го товара, работы, услуги, в расчете на одного потребителя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натуральной льготы в плановом году (определяется с учетом данных отчетного года);</w:t>
      </w:r>
    </w:p>
    <w:p w:rsidR="002F7012" w:rsidRPr="001B07B0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lastRenderedPageBreak/>
        <w:t>pij</w:t>
      </w:r>
      <w:r w:rsidRPr="001B07B0">
        <w:rPr>
          <w:rFonts w:ascii="Times New Roman" w:hAnsi="Times New Roman"/>
          <w:sz w:val="28"/>
          <w:szCs w:val="28"/>
        </w:rPr>
        <w:t xml:space="preserve"> – средняя полная цена (тариф) единицы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 xml:space="preserve">-го товара, работы, услуги, льготируемого в рамках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натуральной льготы, в плановом году;</w:t>
      </w:r>
    </w:p>
    <w:p w:rsidR="002F7012" w:rsidRPr="001B07B0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12 – количество месяцев в году.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Значение показателя </w:t>
      </w:r>
      <w:r w:rsidRPr="001B07B0">
        <w:rPr>
          <w:rFonts w:ascii="Times New Roman" w:hAnsi="Times New Roman"/>
          <w:sz w:val="28"/>
          <w:szCs w:val="28"/>
          <w:lang w:val="en-US"/>
        </w:rPr>
        <w:t>RLi</w:t>
      </w:r>
      <w:r w:rsidRPr="001B07B0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2F7012" w:rsidRPr="001B07B0" w:rsidRDefault="002F7012" w:rsidP="00E00B1C">
      <w:pPr>
        <w:pStyle w:val="Pro-Gramma"/>
        <w:tabs>
          <w:tab w:val="left" w:pos="1276"/>
          <w:tab w:val="left" w:pos="850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12"/>
          <w:sz w:val="28"/>
          <w:szCs w:val="28"/>
        </w:rPr>
        <w:object w:dxaOrig="1460" w:dyaOrig="360">
          <v:shape id="_x0000_i1071" type="#_x0000_t75" style="width:71.35pt;height:19.4pt" o:ole="">
            <v:imagedata r:id="rId100" o:title=""/>
          </v:shape>
          <o:OLEObject Type="Embed" ProgID="Equation.3" ShapeID="_x0000_i1071" DrawAspect="Content" ObjectID="_1670674171" r:id="rId101"/>
        </w:object>
      </w:r>
      <w:r w:rsidRPr="001B07B0">
        <w:rPr>
          <w:rFonts w:ascii="Times New Roman" w:hAnsi="Times New Roman"/>
          <w:sz w:val="28"/>
          <w:szCs w:val="28"/>
        </w:rPr>
        <w:t xml:space="preserve">, где: </w:t>
      </w:r>
      <w:r w:rsidRPr="001B07B0">
        <w:rPr>
          <w:rFonts w:ascii="Times New Roman" w:hAnsi="Times New Roman"/>
          <w:sz w:val="28"/>
          <w:szCs w:val="28"/>
        </w:rPr>
        <w:tab/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LSi</w:t>
      </w:r>
      <w:r w:rsidRPr="001B07B0">
        <w:rPr>
          <w:rFonts w:ascii="Times New Roman" w:hAnsi="Times New Roman"/>
          <w:sz w:val="28"/>
          <w:szCs w:val="28"/>
        </w:rPr>
        <w:t xml:space="preserve"> – расчетная льготная стоимость типичного годового объема потребления льготируемых товаров, работ, услуг в расчете на одного получателя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натуральной льготы, определяемая по формуле:</w:t>
      </w:r>
    </w:p>
    <w:p w:rsidR="002F7012" w:rsidRPr="001B07B0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0"/>
          <w:sz w:val="28"/>
          <w:szCs w:val="28"/>
        </w:rPr>
        <w:object w:dxaOrig="2040" w:dyaOrig="560">
          <v:shape id="_x0000_i1072" type="#_x0000_t75" style="width:103.3pt;height:30.05pt" o:ole="">
            <v:imagedata r:id="rId102" o:title=""/>
          </v:shape>
          <o:OLEObject Type="Embed" ProgID="Equation.3" ShapeID="_x0000_i1072" DrawAspect="Content" ObjectID="_1670674172" r:id="rId103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2F7012" w:rsidRPr="001B07B0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yij</w:t>
      </w:r>
      <w:r w:rsidRPr="001B07B0">
        <w:rPr>
          <w:rFonts w:ascii="Times New Roman" w:hAnsi="Times New Roman"/>
          <w:sz w:val="28"/>
          <w:szCs w:val="28"/>
        </w:rPr>
        <w:t xml:space="preserve"> – средняя льготная цена (тариф) единицы </w:t>
      </w:r>
      <w:r w:rsidRPr="001B07B0">
        <w:rPr>
          <w:rFonts w:ascii="Times New Roman" w:hAnsi="Times New Roman"/>
          <w:sz w:val="28"/>
          <w:szCs w:val="28"/>
          <w:lang w:val="en-US"/>
        </w:rPr>
        <w:t>j</w:t>
      </w:r>
      <w:r w:rsidRPr="001B07B0">
        <w:rPr>
          <w:rFonts w:ascii="Times New Roman" w:hAnsi="Times New Roman"/>
          <w:sz w:val="28"/>
          <w:szCs w:val="28"/>
        </w:rPr>
        <w:t xml:space="preserve">-го товара, работы, услуги, льготируемого в рамках </w:t>
      </w: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>-ой натуральной льготы, в плановом году;</w:t>
      </w:r>
    </w:p>
    <w:p w:rsidR="002F7012" w:rsidRPr="001B07B0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12 – количество месяцев в году.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Средняя льготная цена (тариф) единицы товара, работы, услуги в плановом году определяется</w:t>
      </w:r>
      <w:r w:rsidR="00F208C1" w:rsidRPr="001B07B0">
        <w:rPr>
          <w:rFonts w:ascii="Times New Roman" w:hAnsi="Times New Roman"/>
          <w:sz w:val="28"/>
          <w:szCs w:val="28"/>
        </w:rPr>
        <w:t xml:space="preserve"> одним из следующих методов</w:t>
      </w:r>
      <w:r w:rsidRPr="001B07B0">
        <w:rPr>
          <w:rFonts w:ascii="Times New Roman" w:hAnsi="Times New Roman"/>
          <w:sz w:val="28"/>
          <w:szCs w:val="28"/>
        </w:rPr>
        <w:t>:</w:t>
      </w:r>
    </w:p>
    <w:p w:rsidR="002F7012" w:rsidRPr="001B07B0" w:rsidRDefault="002F7012" w:rsidP="00E00B1C">
      <w:pPr>
        <w:pStyle w:val="Pro-List2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исходя из полной цены (тарифа) товара, работы, услуги, с учетом доли, покрываемой (субсидируемой) за счет натуральной льготы;</w:t>
      </w:r>
    </w:p>
    <w:p w:rsidR="002F7012" w:rsidRPr="001B07B0" w:rsidRDefault="002F7012" w:rsidP="00E00B1C">
      <w:pPr>
        <w:pStyle w:val="Pro-List2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 xml:space="preserve">исходя из текущего уровня цен (тарифов) с учетом индексации льготного тарифа в соответствии с индексами-дефляторами, отличными от индексов роста цен на соответствующие товары, работы, услуги. </w:t>
      </w:r>
    </w:p>
    <w:p w:rsidR="002F7012" w:rsidRPr="001B07B0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Если льготная цена (тариф) товара, работы, услуги устанавливается в разрезе муниципальных образований, составление ОБАС осуществляется в разрезе муниципальных образований (с дополнительным представлением сводной формы), либо с использованием средних по Ленинградской области значений.</w:t>
      </w:r>
    </w:p>
    <w:p w:rsidR="000E3E25" w:rsidRPr="001B07B0" w:rsidRDefault="000E3E25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30.10.</w:t>
      </w:r>
      <w:r w:rsidRPr="001B07B0">
        <w:rPr>
          <w:rFonts w:ascii="Times New Roman" w:hAnsi="Times New Roman"/>
          <w:sz w:val="28"/>
          <w:szCs w:val="28"/>
        </w:rPr>
        <w:tab/>
        <w:t>Расчетный объем бюджетных ассигнований на субсидии СПД исходя из заключенных и планируемых соглашений определяется по формуле:</w:t>
      </w:r>
    </w:p>
    <w:p w:rsidR="000E3E25" w:rsidRPr="001B07B0" w:rsidRDefault="000E3E25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6"/>
          <w:sz w:val="28"/>
          <w:szCs w:val="28"/>
        </w:rPr>
        <w:object w:dxaOrig="2100" w:dyaOrig="279">
          <v:shape id="_x0000_i1073" type="#_x0000_t75" style="width:103.3pt;height:14.4pt" o:ole="">
            <v:imagedata r:id="rId104" o:title=""/>
          </v:shape>
          <o:OLEObject Type="Embed" ProgID="Equation.3" ShapeID="_x0000_i1073" DrawAspect="Content" ObjectID="_1670674173" r:id="rId105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0E3E25" w:rsidRPr="001B07B0" w:rsidRDefault="000E3E25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РБА – расчетный объем бюджетных ассигнований на субсидии СПД в плановом году;</w:t>
      </w:r>
    </w:p>
    <w:p w:rsidR="000E3E25" w:rsidRPr="001B07B0" w:rsidRDefault="000E3E25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CA</w:t>
      </w:r>
      <w:r w:rsidRPr="001B07B0">
        <w:rPr>
          <w:rFonts w:ascii="Times New Roman" w:hAnsi="Times New Roman"/>
          <w:sz w:val="28"/>
          <w:szCs w:val="28"/>
        </w:rPr>
        <w:t xml:space="preserve"> – объем субсидий СПД</w:t>
      </w:r>
      <w:r w:rsidR="00F208C1" w:rsidRPr="001B07B0">
        <w:rPr>
          <w:rFonts w:ascii="Times New Roman" w:hAnsi="Times New Roman"/>
          <w:sz w:val="28"/>
          <w:szCs w:val="28"/>
        </w:rPr>
        <w:t>, подлежащий предоставлению в плановом году,</w:t>
      </w:r>
      <w:r w:rsidRPr="001B07B0">
        <w:rPr>
          <w:rFonts w:ascii="Times New Roman" w:hAnsi="Times New Roman"/>
          <w:sz w:val="28"/>
          <w:szCs w:val="28"/>
        </w:rPr>
        <w:t xml:space="preserve"> в рамках заключенных на момент составления ОБАС соглашений;</w:t>
      </w:r>
    </w:p>
    <w:p w:rsidR="000E3E25" w:rsidRPr="001B07B0" w:rsidRDefault="000E3E25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NA</w:t>
      </w:r>
      <w:r w:rsidRPr="001B07B0">
        <w:rPr>
          <w:rFonts w:ascii="Times New Roman" w:hAnsi="Times New Roman"/>
          <w:sz w:val="28"/>
          <w:szCs w:val="28"/>
        </w:rPr>
        <w:t xml:space="preserve"> – объем субсидий СПД</w:t>
      </w:r>
      <w:r w:rsidR="00F208C1" w:rsidRPr="001B07B0">
        <w:rPr>
          <w:rFonts w:ascii="Times New Roman" w:hAnsi="Times New Roman"/>
          <w:sz w:val="28"/>
          <w:szCs w:val="28"/>
        </w:rPr>
        <w:t>, подлежащий предоставлению в плановом году</w:t>
      </w:r>
      <w:r w:rsidRPr="001B07B0">
        <w:rPr>
          <w:rFonts w:ascii="Times New Roman" w:hAnsi="Times New Roman"/>
          <w:sz w:val="28"/>
          <w:szCs w:val="28"/>
        </w:rPr>
        <w:t xml:space="preserve"> в рамках план</w:t>
      </w:r>
      <w:r w:rsidR="0077285A" w:rsidRPr="001B07B0">
        <w:rPr>
          <w:rFonts w:ascii="Times New Roman" w:hAnsi="Times New Roman"/>
          <w:sz w:val="28"/>
          <w:szCs w:val="28"/>
        </w:rPr>
        <w:t>ируемых к заключению соглашений</w:t>
      </w:r>
      <w:r w:rsidRPr="001B07B0">
        <w:rPr>
          <w:rFonts w:ascii="Times New Roman" w:hAnsi="Times New Roman"/>
          <w:sz w:val="28"/>
          <w:szCs w:val="28"/>
        </w:rPr>
        <w:t xml:space="preserve"> с известными на момент составления ОБАС параметрами;</w:t>
      </w:r>
    </w:p>
    <w:p w:rsidR="000E3E25" w:rsidRPr="001B07B0" w:rsidRDefault="000E3E25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PA</w:t>
      </w:r>
      <w:r w:rsidRPr="001B07B0">
        <w:rPr>
          <w:rFonts w:ascii="Times New Roman" w:hAnsi="Times New Roman"/>
          <w:sz w:val="28"/>
          <w:szCs w:val="28"/>
        </w:rPr>
        <w:t xml:space="preserve"> – объем субсидий СПД</w:t>
      </w:r>
      <w:r w:rsidR="00F208C1" w:rsidRPr="001B07B0">
        <w:rPr>
          <w:rFonts w:ascii="Times New Roman" w:hAnsi="Times New Roman"/>
          <w:sz w:val="28"/>
          <w:szCs w:val="28"/>
        </w:rPr>
        <w:t>, подлежащий предоставлению в плановом году</w:t>
      </w:r>
      <w:r w:rsidRPr="001B07B0">
        <w:rPr>
          <w:rFonts w:ascii="Times New Roman" w:hAnsi="Times New Roman"/>
          <w:sz w:val="28"/>
          <w:szCs w:val="28"/>
        </w:rPr>
        <w:t xml:space="preserve"> в рамках план</w:t>
      </w:r>
      <w:r w:rsidR="0077285A" w:rsidRPr="001B07B0">
        <w:rPr>
          <w:rFonts w:ascii="Times New Roman" w:hAnsi="Times New Roman"/>
          <w:sz w:val="28"/>
          <w:szCs w:val="28"/>
        </w:rPr>
        <w:t>ируемых к заключению соглашений</w:t>
      </w:r>
      <w:r w:rsidRPr="001B07B0">
        <w:rPr>
          <w:rFonts w:ascii="Times New Roman" w:hAnsi="Times New Roman"/>
          <w:sz w:val="28"/>
          <w:szCs w:val="28"/>
        </w:rPr>
        <w:t xml:space="preserve"> с неизвестными на момент составления ОБАС параметрами, определяемый по формуле:</w:t>
      </w:r>
    </w:p>
    <w:p w:rsidR="000E3E25" w:rsidRPr="001B07B0" w:rsidRDefault="000E3E25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10"/>
          <w:sz w:val="28"/>
          <w:szCs w:val="28"/>
        </w:rPr>
        <w:object w:dxaOrig="1280" w:dyaOrig="320">
          <v:shape id="_x0000_i1074" type="#_x0000_t75" style="width:63.85pt;height:15.65pt" o:ole="">
            <v:imagedata r:id="rId106" o:title=""/>
          </v:shape>
          <o:OLEObject Type="Embed" ProgID="Equation.3" ShapeID="_x0000_i1074" DrawAspect="Content" ObjectID="_1670674174" r:id="rId107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0E3E25" w:rsidRPr="001B07B0" w:rsidRDefault="000E3E25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I</w:t>
      </w:r>
      <w:r w:rsidRPr="001B07B0">
        <w:rPr>
          <w:rFonts w:ascii="Times New Roman" w:hAnsi="Times New Roman"/>
          <w:sz w:val="28"/>
          <w:szCs w:val="28"/>
        </w:rPr>
        <w:t xml:space="preserve"> – прогнозный </w:t>
      </w:r>
      <w:r w:rsidR="00E54AFD" w:rsidRPr="001B07B0">
        <w:rPr>
          <w:rFonts w:ascii="Times New Roman" w:hAnsi="Times New Roman"/>
          <w:sz w:val="28"/>
          <w:szCs w:val="28"/>
        </w:rPr>
        <w:t xml:space="preserve">на плановый год </w:t>
      </w:r>
      <w:r w:rsidRPr="001B07B0">
        <w:rPr>
          <w:rFonts w:ascii="Times New Roman" w:hAnsi="Times New Roman"/>
          <w:sz w:val="28"/>
          <w:szCs w:val="28"/>
        </w:rPr>
        <w:t>объем инвестиций субъектов инвестиционной деятельности в рамках планируемых к заключению соглашений, с неизвестными на момент составления ОБАС параметрами;</w:t>
      </w:r>
    </w:p>
    <w:p w:rsidR="000E3E25" w:rsidRDefault="000E3E25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spu</w:t>
      </w:r>
      <w:r w:rsidRPr="001B07B0">
        <w:rPr>
          <w:rFonts w:ascii="Times New Roman" w:hAnsi="Times New Roman"/>
          <w:sz w:val="28"/>
          <w:szCs w:val="28"/>
        </w:rPr>
        <w:t xml:space="preserve"> – средний процент (доля) субсидирования инвестиционных вложений СПД, с которыми заключены инвестиционные соглашения. </w:t>
      </w:r>
    </w:p>
    <w:p w:rsidR="00E00B1C" w:rsidRPr="001B07B0" w:rsidRDefault="00E00B1C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lastRenderedPageBreak/>
        <w:t xml:space="preserve">31. </w:t>
      </w:r>
      <w:r w:rsidR="00F208C1" w:rsidRPr="001B07B0">
        <w:rPr>
          <w:rFonts w:ascii="Times New Roman" w:hAnsi="Times New Roman"/>
          <w:sz w:val="28"/>
        </w:rPr>
        <w:t>И</w:t>
      </w:r>
      <w:r w:rsidRPr="001B07B0">
        <w:rPr>
          <w:rFonts w:ascii="Times New Roman" w:hAnsi="Times New Roman"/>
          <w:sz w:val="28"/>
        </w:rPr>
        <w:t>сполнение судебных актов (КВР 830)</w:t>
      </w:r>
    </w:p>
    <w:p w:rsidR="00E00B1C" w:rsidRPr="00E00B1C" w:rsidRDefault="00E00B1C" w:rsidP="00E00B1C">
      <w:pPr>
        <w:pStyle w:val="Pro-Gramma"/>
      </w:pP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31.1.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исполнение судебных актов составляется </w:t>
      </w:r>
      <w:r w:rsidR="00FC7F32" w:rsidRPr="001B07B0">
        <w:rPr>
          <w:rFonts w:ascii="Times New Roman" w:hAnsi="Times New Roman"/>
          <w:sz w:val="28"/>
          <w:szCs w:val="28"/>
        </w:rPr>
        <w:t>по форме согласно</w:t>
      </w:r>
      <w:r w:rsidRPr="001B07B0">
        <w:rPr>
          <w:rFonts w:ascii="Times New Roman" w:hAnsi="Times New Roman"/>
          <w:sz w:val="28"/>
          <w:szCs w:val="28"/>
        </w:rPr>
        <w:t xml:space="preserve"> Приложению </w:t>
      </w:r>
      <w:r w:rsidR="001033E8">
        <w:rPr>
          <w:rFonts w:ascii="Times New Roman" w:hAnsi="Times New Roman"/>
          <w:sz w:val="28"/>
          <w:szCs w:val="28"/>
        </w:rPr>
        <w:t>30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31.2.</w:t>
      </w:r>
      <w:r w:rsidRPr="001B07B0">
        <w:rPr>
          <w:rFonts w:ascii="Times New Roman" w:hAnsi="Times New Roman"/>
          <w:sz w:val="28"/>
          <w:szCs w:val="28"/>
        </w:rPr>
        <w:tab/>
        <w:t>Объем бюджетных ассигнований по судебным актам в части дел, по которым приняты судебные решения, указывается на основе соответствующих решений.</w:t>
      </w:r>
    </w:p>
    <w:p w:rsidR="00E00B1C" w:rsidRPr="001B07B0" w:rsidRDefault="00E00B1C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32. </w:t>
      </w:r>
      <w:r w:rsidR="00E54AFD" w:rsidRPr="001B07B0">
        <w:rPr>
          <w:rFonts w:ascii="Times New Roman" w:hAnsi="Times New Roman"/>
          <w:sz w:val="28"/>
        </w:rPr>
        <w:t>И</w:t>
      </w:r>
      <w:r w:rsidRPr="001B07B0">
        <w:rPr>
          <w:rFonts w:ascii="Times New Roman" w:hAnsi="Times New Roman"/>
          <w:sz w:val="28"/>
        </w:rPr>
        <w:t>сполнение государственных гарантий без права регрессного требования гаранта к принципалу или уступки гаранту прав требования бенефициара к принципалу (КВР 840)</w:t>
      </w:r>
    </w:p>
    <w:p w:rsidR="00E00B1C" w:rsidRPr="00E00B1C" w:rsidRDefault="00E00B1C" w:rsidP="00E00B1C">
      <w:pPr>
        <w:pStyle w:val="Pro-Gramma"/>
      </w:pP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32.1.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по расходам на исполнение государственных гарантий без права регрессного требования гаранта к принципалу или уступки гаранту прав требования бенефициара к принципалу (далее – государственные гарантии) составляется </w:t>
      </w:r>
      <w:r w:rsidR="00FC7F32" w:rsidRPr="001B07B0">
        <w:rPr>
          <w:rFonts w:ascii="Times New Roman" w:hAnsi="Times New Roman"/>
          <w:sz w:val="28"/>
          <w:szCs w:val="28"/>
        </w:rPr>
        <w:t>по форме согласно</w:t>
      </w:r>
      <w:r w:rsidRPr="001B07B0">
        <w:rPr>
          <w:rFonts w:ascii="Times New Roman" w:hAnsi="Times New Roman"/>
          <w:sz w:val="28"/>
          <w:szCs w:val="28"/>
        </w:rPr>
        <w:t xml:space="preserve"> Приложению 3</w:t>
      </w:r>
      <w:r w:rsidR="001033E8">
        <w:rPr>
          <w:rFonts w:ascii="Times New Roman" w:hAnsi="Times New Roman"/>
          <w:sz w:val="28"/>
          <w:szCs w:val="28"/>
        </w:rPr>
        <w:t>1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32.2.</w:t>
      </w:r>
      <w:r w:rsidRPr="001B07B0">
        <w:rPr>
          <w:rFonts w:ascii="Times New Roman" w:hAnsi="Times New Roman"/>
          <w:sz w:val="28"/>
          <w:szCs w:val="28"/>
        </w:rPr>
        <w:tab/>
        <w:t>В отношении государственных гарантий, предоставленных на момент составления ОБАС, указывается наименование принципала.</w:t>
      </w:r>
    </w:p>
    <w:p w:rsidR="002F7012" w:rsidRPr="001B07B0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 отношении государственных гарантий, для которых принципал на момент составления ОБАС не определен, указывается общая цель предоставления государственных гарантий.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32.3.</w:t>
      </w:r>
      <w:r w:rsidRPr="001B07B0">
        <w:rPr>
          <w:rFonts w:ascii="Times New Roman" w:hAnsi="Times New Roman"/>
          <w:sz w:val="28"/>
          <w:szCs w:val="28"/>
        </w:rPr>
        <w:tab/>
        <w:t>Максимальный объем обязательств по предоставленным государственным гарантиям, который может быть предъявлен бенефициаром к уплате в плановом году</w:t>
      </w:r>
      <w:r w:rsidR="0077285A" w:rsidRPr="001B07B0">
        <w:rPr>
          <w:rFonts w:ascii="Times New Roman" w:hAnsi="Times New Roman"/>
          <w:sz w:val="28"/>
          <w:szCs w:val="28"/>
        </w:rPr>
        <w:t>,</w:t>
      </w:r>
      <w:r w:rsidRPr="001B07B0">
        <w:rPr>
          <w:rFonts w:ascii="Times New Roman" w:hAnsi="Times New Roman"/>
          <w:sz w:val="28"/>
          <w:szCs w:val="28"/>
        </w:rPr>
        <w:t xml:space="preserve"> определяется: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для предоставленных государственных гарантий – исходя из условий соответствующих государственных гарантий;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 xml:space="preserve">для прочих государственных гарантий – исходя из пропорционального распределения общего объема обязательств по государственным гарантиям по годам периода, на который предоставляется государственная гарантия. 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32.4.</w:t>
      </w:r>
      <w:r w:rsidRPr="001B07B0">
        <w:rPr>
          <w:rFonts w:ascii="Times New Roman" w:hAnsi="Times New Roman"/>
          <w:sz w:val="28"/>
          <w:szCs w:val="28"/>
        </w:rPr>
        <w:tab/>
        <w:t>Вероятность предъявления бенефициаром требований по государственным гарантиям определяется:</w:t>
      </w:r>
    </w:p>
    <w:p w:rsidR="002F7012" w:rsidRPr="001B07B0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для предоставленных государственных гарантий – исходя из финансового состояния принципала, полноты исполнения принципалом основного обязательства за отчетные периоды и иных факторов;</w:t>
      </w:r>
    </w:p>
    <w:p w:rsidR="002F7012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для прочих государственных гарантий – исходя из специфики предоставления государственных гарантий, а также среднего значения соответствующего показателя за отчетные годы.</w:t>
      </w:r>
    </w:p>
    <w:p w:rsidR="00E00B1C" w:rsidRPr="001B07B0" w:rsidRDefault="00E00B1C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33. </w:t>
      </w:r>
      <w:r w:rsidR="00B41D43" w:rsidRPr="001B07B0">
        <w:rPr>
          <w:rFonts w:ascii="Times New Roman" w:hAnsi="Times New Roman"/>
          <w:sz w:val="28"/>
        </w:rPr>
        <w:t>У</w:t>
      </w:r>
      <w:r w:rsidRPr="001B07B0">
        <w:rPr>
          <w:rFonts w:ascii="Times New Roman" w:hAnsi="Times New Roman"/>
          <w:sz w:val="28"/>
        </w:rPr>
        <w:t>плат</w:t>
      </w:r>
      <w:r w:rsidR="00B41D43" w:rsidRPr="001B07B0">
        <w:rPr>
          <w:rFonts w:ascii="Times New Roman" w:hAnsi="Times New Roman"/>
          <w:sz w:val="28"/>
        </w:rPr>
        <w:t>а</w:t>
      </w:r>
      <w:r w:rsidRPr="001B07B0">
        <w:rPr>
          <w:rFonts w:ascii="Times New Roman" w:hAnsi="Times New Roman"/>
          <w:sz w:val="28"/>
        </w:rPr>
        <w:t xml:space="preserve"> налогов, сборов и иных платежей (КВР 850)</w:t>
      </w:r>
    </w:p>
    <w:p w:rsidR="00E00B1C" w:rsidRPr="00E00B1C" w:rsidRDefault="00E00B1C" w:rsidP="00E00B1C">
      <w:pPr>
        <w:pStyle w:val="Pro-Gramma"/>
      </w:pP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33.1.</w:t>
      </w:r>
      <w:r w:rsidRPr="001B07B0">
        <w:rPr>
          <w:rFonts w:ascii="Times New Roman" w:hAnsi="Times New Roman"/>
          <w:sz w:val="28"/>
          <w:szCs w:val="28"/>
        </w:rPr>
        <w:tab/>
        <w:t xml:space="preserve">ОБАС на уплату налогов, сборов и иных платежей составляется </w:t>
      </w:r>
      <w:r w:rsidR="00FC7F32" w:rsidRPr="001B07B0">
        <w:rPr>
          <w:rFonts w:ascii="Times New Roman" w:hAnsi="Times New Roman"/>
          <w:sz w:val="28"/>
          <w:szCs w:val="28"/>
        </w:rPr>
        <w:t>по форме согласно</w:t>
      </w:r>
      <w:r w:rsidRPr="001B07B0">
        <w:rPr>
          <w:rFonts w:ascii="Times New Roman" w:hAnsi="Times New Roman"/>
          <w:sz w:val="28"/>
          <w:szCs w:val="28"/>
        </w:rPr>
        <w:t xml:space="preserve"> Приложению 3</w:t>
      </w:r>
      <w:r w:rsidR="001033E8">
        <w:rPr>
          <w:rFonts w:ascii="Times New Roman" w:hAnsi="Times New Roman"/>
          <w:sz w:val="28"/>
          <w:szCs w:val="28"/>
        </w:rPr>
        <w:t>2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33.2.</w:t>
      </w:r>
      <w:r w:rsidRPr="001B07B0">
        <w:rPr>
          <w:rFonts w:ascii="Times New Roman" w:hAnsi="Times New Roman"/>
          <w:sz w:val="28"/>
          <w:szCs w:val="28"/>
        </w:rPr>
        <w:tab/>
        <w:t xml:space="preserve">В целях составления ОБАС в части расходов на уплату земельного налога могут не указываться земельные участки, которые не признаются </w:t>
      </w:r>
      <w:r w:rsidRPr="001B07B0">
        <w:rPr>
          <w:rFonts w:ascii="Times New Roman" w:hAnsi="Times New Roman"/>
          <w:sz w:val="28"/>
          <w:szCs w:val="28"/>
        </w:rPr>
        <w:lastRenderedPageBreak/>
        <w:t>объектом налогообложения в соответствии с Налоговым кодексом Российской Федерации.</w:t>
      </w:r>
    </w:p>
    <w:p w:rsidR="002F7012" w:rsidRPr="001B07B0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33.3.</w:t>
      </w:r>
      <w:r w:rsidRPr="001B07B0">
        <w:rPr>
          <w:rFonts w:ascii="Times New Roman" w:hAnsi="Times New Roman"/>
          <w:sz w:val="28"/>
          <w:szCs w:val="28"/>
        </w:rPr>
        <w:tab/>
        <w:t>Кадастровая стоимость земельных участков на очередной финансовый год и плановый период указывается с учетом индексов-дефляторов, доведенных комитетом финансов Ленинградской области в целях планирования бюджетных ассигнований.</w:t>
      </w:r>
    </w:p>
    <w:p w:rsidR="002F7012" w:rsidRDefault="002F7012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33.4.</w:t>
      </w:r>
      <w:r w:rsidRPr="001B07B0">
        <w:rPr>
          <w:rFonts w:ascii="Times New Roman" w:hAnsi="Times New Roman"/>
          <w:sz w:val="28"/>
          <w:szCs w:val="28"/>
        </w:rPr>
        <w:tab/>
        <w:t>В случае освобождения отдельных ГКУ ЛО (ГРБС) от уплаты транспортного налога (в соответствии с  законом Ленинградской области от 22.11.2002 N 51-оз), расчет в части транспортного налога в составе ОБАС не представляется.</w:t>
      </w:r>
    </w:p>
    <w:p w:rsidR="00E00B1C" w:rsidRPr="001B07B0" w:rsidRDefault="00E00B1C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34. </w:t>
      </w:r>
      <w:r w:rsidR="00B41D43" w:rsidRPr="001B07B0">
        <w:rPr>
          <w:rFonts w:ascii="Times New Roman" w:hAnsi="Times New Roman"/>
          <w:sz w:val="28"/>
        </w:rPr>
        <w:t>Резервные средства</w:t>
      </w:r>
      <w:r w:rsidRPr="001B07B0">
        <w:rPr>
          <w:rFonts w:ascii="Times New Roman" w:hAnsi="Times New Roman"/>
          <w:sz w:val="28"/>
        </w:rPr>
        <w:t xml:space="preserve"> (КВР 870)</w:t>
      </w:r>
    </w:p>
    <w:p w:rsidR="00E00B1C" w:rsidRPr="00E00B1C" w:rsidRDefault="00E00B1C" w:rsidP="00E00B1C">
      <w:pPr>
        <w:pStyle w:val="Pro-Gramma"/>
      </w:pPr>
    </w:p>
    <w:p w:rsidR="002F7012" w:rsidRDefault="002F7012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ОБАС на формирование резервных фондов составляется </w:t>
      </w:r>
      <w:r w:rsidR="00FC7F32" w:rsidRPr="001B07B0">
        <w:rPr>
          <w:rFonts w:ascii="Times New Roman" w:hAnsi="Times New Roman"/>
          <w:sz w:val="28"/>
          <w:szCs w:val="28"/>
        </w:rPr>
        <w:t>по форме согласно</w:t>
      </w:r>
      <w:r w:rsidRPr="001B07B0">
        <w:rPr>
          <w:rFonts w:ascii="Times New Roman" w:hAnsi="Times New Roman"/>
          <w:sz w:val="28"/>
          <w:szCs w:val="28"/>
        </w:rPr>
        <w:t xml:space="preserve"> Приложению 3</w:t>
      </w:r>
      <w:r w:rsidR="001033E8">
        <w:rPr>
          <w:rFonts w:ascii="Times New Roman" w:hAnsi="Times New Roman"/>
          <w:sz w:val="28"/>
          <w:szCs w:val="28"/>
        </w:rPr>
        <w:t>3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E00B1C" w:rsidRPr="001B07B0" w:rsidRDefault="00E00B1C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F7012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1B07B0">
        <w:rPr>
          <w:rFonts w:ascii="Times New Roman" w:hAnsi="Times New Roman"/>
          <w:sz w:val="28"/>
        </w:rPr>
        <w:t xml:space="preserve">35. </w:t>
      </w:r>
      <w:r w:rsidR="00B41D43" w:rsidRPr="001B07B0">
        <w:rPr>
          <w:rFonts w:ascii="Times New Roman" w:hAnsi="Times New Roman"/>
          <w:sz w:val="28"/>
        </w:rPr>
        <w:t>Прочие виды</w:t>
      </w:r>
      <w:r w:rsidRPr="001B07B0">
        <w:rPr>
          <w:rFonts w:ascii="Times New Roman" w:hAnsi="Times New Roman"/>
          <w:sz w:val="28"/>
        </w:rPr>
        <w:t xml:space="preserve"> расходов</w:t>
      </w:r>
    </w:p>
    <w:p w:rsidR="00E00B1C" w:rsidRPr="00E00B1C" w:rsidRDefault="00E00B1C" w:rsidP="00E00B1C">
      <w:pPr>
        <w:pStyle w:val="Pro-Gramma"/>
      </w:pPr>
    </w:p>
    <w:p w:rsidR="002F7012" w:rsidRPr="001B07B0" w:rsidRDefault="002F7012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ОБАС на прочие виды расходов, специально не указанные в настояще</w:t>
      </w:r>
      <w:r w:rsidR="00B41D43" w:rsidRPr="001B07B0">
        <w:rPr>
          <w:rFonts w:ascii="Times New Roman" w:hAnsi="Times New Roman"/>
          <w:sz w:val="28"/>
          <w:szCs w:val="28"/>
        </w:rPr>
        <w:t>й</w:t>
      </w:r>
      <w:r w:rsidRPr="001B07B0">
        <w:rPr>
          <w:rFonts w:ascii="Times New Roman" w:hAnsi="Times New Roman"/>
          <w:sz w:val="28"/>
          <w:szCs w:val="28"/>
        </w:rPr>
        <w:t xml:space="preserve"> </w:t>
      </w:r>
      <w:r w:rsidR="00B41D43" w:rsidRPr="001B07B0">
        <w:rPr>
          <w:rFonts w:ascii="Times New Roman" w:hAnsi="Times New Roman"/>
          <w:sz w:val="28"/>
          <w:szCs w:val="28"/>
        </w:rPr>
        <w:t>Методике</w:t>
      </w:r>
      <w:r w:rsidRPr="001B07B0">
        <w:rPr>
          <w:rFonts w:ascii="Times New Roman" w:hAnsi="Times New Roman"/>
          <w:sz w:val="28"/>
          <w:szCs w:val="28"/>
        </w:rPr>
        <w:t>, составляется согласно Приложению 3</w:t>
      </w:r>
      <w:r w:rsidR="001033E8">
        <w:rPr>
          <w:rFonts w:ascii="Times New Roman" w:hAnsi="Times New Roman"/>
          <w:sz w:val="28"/>
          <w:szCs w:val="28"/>
        </w:rPr>
        <w:t>4</w:t>
      </w:r>
      <w:r w:rsidRPr="001B07B0">
        <w:rPr>
          <w:rFonts w:ascii="Times New Roman" w:hAnsi="Times New Roman"/>
          <w:sz w:val="28"/>
          <w:szCs w:val="28"/>
        </w:rPr>
        <w:t xml:space="preserve"> к Порядку.</w:t>
      </w:r>
    </w:p>
    <w:p w:rsidR="00482EAA" w:rsidRPr="001B07B0" w:rsidRDefault="002F7012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Расчеты бюджетных ассигнований на прочие виды расходов, специально не указанные в настояще</w:t>
      </w:r>
      <w:r w:rsidR="00B41D43" w:rsidRPr="001B07B0">
        <w:rPr>
          <w:rFonts w:ascii="Times New Roman" w:hAnsi="Times New Roman"/>
          <w:sz w:val="28"/>
          <w:szCs w:val="28"/>
        </w:rPr>
        <w:t>й</w:t>
      </w:r>
      <w:r w:rsidRPr="001B07B0">
        <w:rPr>
          <w:rFonts w:ascii="Times New Roman" w:hAnsi="Times New Roman"/>
          <w:sz w:val="28"/>
          <w:szCs w:val="28"/>
        </w:rPr>
        <w:t xml:space="preserve"> </w:t>
      </w:r>
      <w:r w:rsidR="00B41D43" w:rsidRPr="001B07B0">
        <w:rPr>
          <w:rFonts w:ascii="Times New Roman" w:hAnsi="Times New Roman"/>
          <w:sz w:val="28"/>
          <w:szCs w:val="28"/>
        </w:rPr>
        <w:t>Методике</w:t>
      </w:r>
      <w:r w:rsidRPr="001B07B0">
        <w:rPr>
          <w:rFonts w:ascii="Times New Roman" w:hAnsi="Times New Roman"/>
          <w:sz w:val="28"/>
          <w:szCs w:val="28"/>
        </w:rPr>
        <w:t>, представляются в составе ОБАС (в свободном формате).</w:t>
      </w:r>
    </w:p>
    <w:sectPr w:rsidR="00482EAA" w:rsidRPr="001B07B0" w:rsidSect="001B07B0">
      <w:footerReference w:type="default" r:id="rId10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82" w:rsidRPr="00461293" w:rsidRDefault="00E54882" w:rsidP="00461293">
      <w:pPr>
        <w:pStyle w:val="Pro-Tab"/>
        <w:spacing w:before="0" w:after="0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E54882" w:rsidRPr="00461293" w:rsidRDefault="00E54882" w:rsidP="00461293">
      <w:pPr>
        <w:pStyle w:val="Pro-Tab"/>
        <w:spacing w:before="0" w:after="0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89217"/>
      <w:docPartObj>
        <w:docPartGallery w:val="Page Numbers (Bottom of Page)"/>
        <w:docPartUnique/>
      </w:docPartObj>
    </w:sdtPr>
    <w:sdtEndPr/>
    <w:sdtContent>
      <w:p w:rsidR="001B51C5" w:rsidRDefault="001B51C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FB8">
          <w:rPr>
            <w:noProof/>
          </w:rPr>
          <w:t>2</w:t>
        </w:r>
        <w:r>
          <w:fldChar w:fldCharType="end"/>
        </w:r>
      </w:p>
    </w:sdtContent>
  </w:sdt>
  <w:p w:rsidR="001B51C5" w:rsidRDefault="001B51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82" w:rsidRPr="00461293" w:rsidRDefault="00E54882" w:rsidP="00461293">
      <w:pPr>
        <w:pStyle w:val="Pro-Tab"/>
        <w:spacing w:before="0" w:after="0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E54882" w:rsidRPr="00461293" w:rsidRDefault="00E54882" w:rsidP="00461293">
      <w:pPr>
        <w:pStyle w:val="Pro-Tab"/>
        <w:spacing w:before="0" w:after="0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215A3"/>
    <w:multiLevelType w:val="hybridMultilevel"/>
    <w:tmpl w:val="9A2864BC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726AF8"/>
    <w:multiLevelType w:val="hybridMultilevel"/>
    <w:tmpl w:val="E21AAFC0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46DFA"/>
    <w:multiLevelType w:val="hybridMultilevel"/>
    <w:tmpl w:val="2C2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3E3"/>
    <w:rsid w:val="000010C9"/>
    <w:rsid w:val="00002373"/>
    <w:rsid w:val="00002A85"/>
    <w:rsid w:val="00003BDD"/>
    <w:rsid w:val="00003D29"/>
    <w:rsid w:val="0000668B"/>
    <w:rsid w:val="00006A40"/>
    <w:rsid w:val="00006D20"/>
    <w:rsid w:val="00006F96"/>
    <w:rsid w:val="0000707E"/>
    <w:rsid w:val="0000744B"/>
    <w:rsid w:val="00013902"/>
    <w:rsid w:val="000146C1"/>
    <w:rsid w:val="0001495B"/>
    <w:rsid w:val="00014F2E"/>
    <w:rsid w:val="00015497"/>
    <w:rsid w:val="0001665B"/>
    <w:rsid w:val="00016949"/>
    <w:rsid w:val="0001727D"/>
    <w:rsid w:val="00017932"/>
    <w:rsid w:val="0002022B"/>
    <w:rsid w:val="00021376"/>
    <w:rsid w:val="00021EB7"/>
    <w:rsid w:val="0002202D"/>
    <w:rsid w:val="00022D23"/>
    <w:rsid w:val="0002323F"/>
    <w:rsid w:val="00025EAD"/>
    <w:rsid w:val="00030179"/>
    <w:rsid w:val="00033940"/>
    <w:rsid w:val="00034AEB"/>
    <w:rsid w:val="00035446"/>
    <w:rsid w:val="000407EF"/>
    <w:rsid w:val="00041599"/>
    <w:rsid w:val="00042F9F"/>
    <w:rsid w:val="0004319E"/>
    <w:rsid w:val="00047DD2"/>
    <w:rsid w:val="00053138"/>
    <w:rsid w:val="0005343B"/>
    <w:rsid w:val="00053959"/>
    <w:rsid w:val="000540FB"/>
    <w:rsid w:val="0005488F"/>
    <w:rsid w:val="00054E65"/>
    <w:rsid w:val="00054F3E"/>
    <w:rsid w:val="0005528E"/>
    <w:rsid w:val="000558CF"/>
    <w:rsid w:val="00055FEB"/>
    <w:rsid w:val="000565D4"/>
    <w:rsid w:val="00056F6B"/>
    <w:rsid w:val="00056FEC"/>
    <w:rsid w:val="00062579"/>
    <w:rsid w:val="0006269D"/>
    <w:rsid w:val="000626CF"/>
    <w:rsid w:val="00062991"/>
    <w:rsid w:val="00062A35"/>
    <w:rsid w:val="00062B98"/>
    <w:rsid w:val="0006589D"/>
    <w:rsid w:val="00065C0B"/>
    <w:rsid w:val="0006645A"/>
    <w:rsid w:val="00066863"/>
    <w:rsid w:val="00066E88"/>
    <w:rsid w:val="00067911"/>
    <w:rsid w:val="00070253"/>
    <w:rsid w:val="000704BC"/>
    <w:rsid w:val="00070523"/>
    <w:rsid w:val="00073EDD"/>
    <w:rsid w:val="000746F8"/>
    <w:rsid w:val="00074AC6"/>
    <w:rsid w:val="00074F02"/>
    <w:rsid w:val="000769C5"/>
    <w:rsid w:val="00080111"/>
    <w:rsid w:val="000812B5"/>
    <w:rsid w:val="00081BE0"/>
    <w:rsid w:val="00082251"/>
    <w:rsid w:val="000822E1"/>
    <w:rsid w:val="00082739"/>
    <w:rsid w:val="000848EF"/>
    <w:rsid w:val="00084AD4"/>
    <w:rsid w:val="000859AB"/>
    <w:rsid w:val="00086865"/>
    <w:rsid w:val="00086C4E"/>
    <w:rsid w:val="00086FF9"/>
    <w:rsid w:val="00087281"/>
    <w:rsid w:val="00087FBB"/>
    <w:rsid w:val="00093310"/>
    <w:rsid w:val="0009583C"/>
    <w:rsid w:val="000A078F"/>
    <w:rsid w:val="000A0D08"/>
    <w:rsid w:val="000A10E7"/>
    <w:rsid w:val="000A270C"/>
    <w:rsid w:val="000A3230"/>
    <w:rsid w:val="000A363B"/>
    <w:rsid w:val="000A3A9F"/>
    <w:rsid w:val="000A4858"/>
    <w:rsid w:val="000A57E6"/>
    <w:rsid w:val="000A5D9E"/>
    <w:rsid w:val="000A7C7B"/>
    <w:rsid w:val="000B14A1"/>
    <w:rsid w:val="000B24EA"/>
    <w:rsid w:val="000B2521"/>
    <w:rsid w:val="000B3928"/>
    <w:rsid w:val="000B4316"/>
    <w:rsid w:val="000B5C3C"/>
    <w:rsid w:val="000B5F48"/>
    <w:rsid w:val="000B6B1B"/>
    <w:rsid w:val="000B7CB2"/>
    <w:rsid w:val="000C0B72"/>
    <w:rsid w:val="000C2AED"/>
    <w:rsid w:val="000C3730"/>
    <w:rsid w:val="000C496E"/>
    <w:rsid w:val="000C497F"/>
    <w:rsid w:val="000C58E3"/>
    <w:rsid w:val="000C6004"/>
    <w:rsid w:val="000C62E7"/>
    <w:rsid w:val="000C757F"/>
    <w:rsid w:val="000C7721"/>
    <w:rsid w:val="000C78FF"/>
    <w:rsid w:val="000C7F78"/>
    <w:rsid w:val="000D01DD"/>
    <w:rsid w:val="000D0C57"/>
    <w:rsid w:val="000D2C90"/>
    <w:rsid w:val="000D3ADB"/>
    <w:rsid w:val="000D4E75"/>
    <w:rsid w:val="000D5BA7"/>
    <w:rsid w:val="000D6780"/>
    <w:rsid w:val="000E08B1"/>
    <w:rsid w:val="000E1E1E"/>
    <w:rsid w:val="000E3B90"/>
    <w:rsid w:val="000E3E25"/>
    <w:rsid w:val="000E3F8E"/>
    <w:rsid w:val="000E499D"/>
    <w:rsid w:val="000E4A60"/>
    <w:rsid w:val="000E5C33"/>
    <w:rsid w:val="000F1384"/>
    <w:rsid w:val="000F1E0C"/>
    <w:rsid w:val="000F5EE5"/>
    <w:rsid w:val="000F62AD"/>
    <w:rsid w:val="000F6367"/>
    <w:rsid w:val="000F7F34"/>
    <w:rsid w:val="00100423"/>
    <w:rsid w:val="00100C4D"/>
    <w:rsid w:val="001015BD"/>
    <w:rsid w:val="00101849"/>
    <w:rsid w:val="001033E8"/>
    <w:rsid w:val="00104B3E"/>
    <w:rsid w:val="00104BF6"/>
    <w:rsid w:val="00106320"/>
    <w:rsid w:val="00110031"/>
    <w:rsid w:val="001103C9"/>
    <w:rsid w:val="001106E3"/>
    <w:rsid w:val="00110FC0"/>
    <w:rsid w:val="00112AAB"/>
    <w:rsid w:val="00115E9E"/>
    <w:rsid w:val="001207BC"/>
    <w:rsid w:val="001207C6"/>
    <w:rsid w:val="00120B27"/>
    <w:rsid w:val="00120B51"/>
    <w:rsid w:val="00121489"/>
    <w:rsid w:val="001218EC"/>
    <w:rsid w:val="001221A9"/>
    <w:rsid w:val="00122B08"/>
    <w:rsid w:val="0012371E"/>
    <w:rsid w:val="00123DE8"/>
    <w:rsid w:val="00124A44"/>
    <w:rsid w:val="00124DD6"/>
    <w:rsid w:val="001260EF"/>
    <w:rsid w:val="001269BF"/>
    <w:rsid w:val="00126CF7"/>
    <w:rsid w:val="00127352"/>
    <w:rsid w:val="00127811"/>
    <w:rsid w:val="00130EE8"/>
    <w:rsid w:val="00133427"/>
    <w:rsid w:val="00133464"/>
    <w:rsid w:val="001353E3"/>
    <w:rsid w:val="00135449"/>
    <w:rsid w:val="00140162"/>
    <w:rsid w:val="0014056D"/>
    <w:rsid w:val="00142267"/>
    <w:rsid w:val="001422B1"/>
    <w:rsid w:val="001479A4"/>
    <w:rsid w:val="00147FBA"/>
    <w:rsid w:val="00150D2B"/>
    <w:rsid w:val="001519DC"/>
    <w:rsid w:val="00151B10"/>
    <w:rsid w:val="00151B7C"/>
    <w:rsid w:val="00152AA8"/>
    <w:rsid w:val="00152FFE"/>
    <w:rsid w:val="0015358C"/>
    <w:rsid w:val="0015414F"/>
    <w:rsid w:val="00154D77"/>
    <w:rsid w:val="0015560F"/>
    <w:rsid w:val="001559BE"/>
    <w:rsid w:val="00157639"/>
    <w:rsid w:val="00160A95"/>
    <w:rsid w:val="00161088"/>
    <w:rsid w:val="001621F0"/>
    <w:rsid w:val="0016322A"/>
    <w:rsid w:val="00163550"/>
    <w:rsid w:val="00163554"/>
    <w:rsid w:val="00164CA6"/>
    <w:rsid w:val="00167206"/>
    <w:rsid w:val="00167C7B"/>
    <w:rsid w:val="001700E0"/>
    <w:rsid w:val="00170DFC"/>
    <w:rsid w:val="001727ED"/>
    <w:rsid w:val="00174DBE"/>
    <w:rsid w:val="00175B51"/>
    <w:rsid w:val="00177D7A"/>
    <w:rsid w:val="001833B0"/>
    <w:rsid w:val="00184827"/>
    <w:rsid w:val="00184AF8"/>
    <w:rsid w:val="00185D5A"/>
    <w:rsid w:val="00186C82"/>
    <w:rsid w:val="00187EA2"/>
    <w:rsid w:val="001902FB"/>
    <w:rsid w:val="00190DF6"/>
    <w:rsid w:val="0019143B"/>
    <w:rsid w:val="0019285E"/>
    <w:rsid w:val="00194440"/>
    <w:rsid w:val="00195EE3"/>
    <w:rsid w:val="001A0D79"/>
    <w:rsid w:val="001A1DB4"/>
    <w:rsid w:val="001A2193"/>
    <w:rsid w:val="001A2C5B"/>
    <w:rsid w:val="001A3409"/>
    <w:rsid w:val="001A37BD"/>
    <w:rsid w:val="001A3EB4"/>
    <w:rsid w:val="001A46DA"/>
    <w:rsid w:val="001A46F0"/>
    <w:rsid w:val="001A4CCC"/>
    <w:rsid w:val="001A57C7"/>
    <w:rsid w:val="001A5847"/>
    <w:rsid w:val="001A60F4"/>
    <w:rsid w:val="001B07B0"/>
    <w:rsid w:val="001B16D4"/>
    <w:rsid w:val="001B1CD5"/>
    <w:rsid w:val="001B1E76"/>
    <w:rsid w:val="001B21D7"/>
    <w:rsid w:val="001B51C5"/>
    <w:rsid w:val="001B5F2F"/>
    <w:rsid w:val="001B5FF5"/>
    <w:rsid w:val="001B6C7A"/>
    <w:rsid w:val="001B730E"/>
    <w:rsid w:val="001B7BB8"/>
    <w:rsid w:val="001C2090"/>
    <w:rsid w:val="001C27A7"/>
    <w:rsid w:val="001C2B77"/>
    <w:rsid w:val="001C3889"/>
    <w:rsid w:val="001C3A59"/>
    <w:rsid w:val="001C3AD4"/>
    <w:rsid w:val="001C4C23"/>
    <w:rsid w:val="001C4E33"/>
    <w:rsid w:val="001C5671"/>
    <w:rsid w:val="001C58F5"/>
    <w:rsid w:val="001C5F36"/>
    <w:rsid w:val="001C6268"/>
    <w:rsid w:val="001C695A"/>
    <w:rsid w:val="001C71FC"/>
    <w:rsid w:val="001D1BA6"/>
    <w:rsid w:val="001D1E05"/>
    <w:rsid w:val="001D283C"/>
    <w:rsid w:val="001D3B39"/>
    <w:rsid w:val="001D3BAA"/>
    <w:rsid w:val="001D4608"/>
    <w:rsid w:val="001D5BAF"/>
    <w:rsid w:val="001D6385"/>
    <w:rsid w:val="001D76E6"/>
    <w:rsid w:val="001E0F84"/>
    <w:rsid w:val="001E3F65"/>
    <w:rsid w:val="001E65B7"/>
    <w:rsid w:val="001E66C6"/>
    <w:rsid w:val="001F019A"/>
    <w:rsid w:val="001F14A9"/>
    <w:rsid w:val="001F1BE7"/>
    <w:rsid w:val="001F2C9B"/>
    <w:rsid w:val="001F3D3A"/>
    <w:rsid w:val="001F5197"/>
    <w:rsid w:val="001F5666"/>
    <w:rsid w:val="001F6F29"/>
    <w:rsid w:val="001F738C"/>
    <w:rsid w:val="002005F4"/>
    <w:rsid w:val="0020181D"/>
    <w:rsid w:val="00201AA9"/>
    <w:rsid w:val="002022EC"/>
    <w:rsid w:val="00202435"/>
    <w:rsid w:val="00202BFC"/>
    <w:rsid w:val="0020376A"/>
    <w:rsid w:val="00203FA7"/>
    <w:rsid w:val="0020458A"/>
    <w:rsid w:val="00204873"/>
    <w:rsid w:val="00205EEA"/>
    <w:rsid w:val="00207245"/>
    <w:rsid w:val="00213679"/>
    <w:rsid w:val="00214559"/>
    <w:rsid w:val="00214598"/>
    <w:rsid w:val="002147EC"/>
    <w:rsid w:val="00214F86"/>
    <w:rsid w:val="00215A95"/>
    <w:rsid w:val="0021609B"/>
    <w:rsid w:val="0022011E"/>
    <w:rsid w:val="002205BF"/>
    <w:rsid w:val="00220DED"/>
    <w:rsid w:val="00221CFB"/>
    <w:rsid w:val="0022274A"/>
    <w:rsid w:val="00222A37"/>
    <w:rsid w:val="00222C44"/>
    <w:rsid w:val="002243A7"/>
    <w:rsid w:val="00224B45"/>
    <w:rsid w:val="00226253"/>
    <w:rsid w:val="00232BA1"/>
    <w:rsid w:val="00234DC5"/>
    <w:rsid w:val="00235365"/>
    <w:rsid w:val="00235DEE"/>
    <w:rsid w:val="00235F2B"/>
    <w:rsid w:val="00237310"/>
    <w:rsid w:val="002376E0"/>
    <w:rsid w:val="00237DC1"/>
    <w:rsid w:val="00237FEF"/>
    <w:rsid w:val="002401FB"/>
    <w:rsid w:val="0024060E"/>
    <w:rsid w:val="00241A0B"/>
    <w:rsid w:val="00241E4B"/>
    <w:rsid w:val="00241FCF"/>
    <w:rsid w:val="002422BC"/>
    <w:rsid w:val="002424FC"/>
    <w:rsid w:val="002426B8"/>
    <w:rsid w:val="0024399F"/>
    <w:rsid w:val="00243CE7"/>
    <w:rsid w:val="00244CC8"/>
    <w:rsid w:val="00245163"/>
    <w:rsid w:val="0024538B"/>
    <w:rsid w:val="002455F2"/>
    <w:rsid w:val="00246546"/>
    <w:rsid w:val="00246FAA"/>
    <w:rsid w:val="00250056"/>
    <w:rsid w:val="002508A1"/>
    <w:rsid w:val="00250F08"/>
    <w:rsid w:val="002512CE"/>
    <w:rsid w:val="002515B8"/>
    <w:rsid w:val="00251FBF"/>
    <w:rsid w:val="00252568"/>
    <w:rsid w:val="00252E65"/>
    <w:rsid w:val="00252ECD"/>
    <w:rsid w:val="00253FAF"/>
    <w:rsid w:val="00254770"/>
    <w:rsid w:val="0025606A"/>
    <w:rsid w:val="002607AE"/>
    <w:rsid w:val="00262D84"/>
    <w:rsid w:val="00263677"/>
    <w:rsid w:val="0026522A"/>
    <w:rsid w:val="00265B64"/>
    <w:rsid w:val="00270037"/>
    <w:rsid w:val="00270CA9"/>
    <w:rsid w:val="002715EB"/>
    <w:rsid w:val="002727C0"/>
    <w:rsid w:val="0027406A"/>
    <w:rsid w:val="002757AD"/>
    <w:rsid w:val="002762E6"/>
    <w:rsid w:val="00277932"/>
    <w:rsid w:val="00277DAD"/>
    <w:rsid w:val="0028040C"/>
    <w:rsid w:val="002808AD"/>
    <w:rsid w:val="002821F7"/>
    <w:rsid w:val="00282B38"/>
    <w:rsid w:val="00282DA0"/>
    <w:rsid w:val="002830D0"/>
    <w:rsid w:val="0028512B"/>
    <w:rsid w:val="00285161"/>
    <w:rsid w:val="002855C0"/>
    <w:rsid w:val="002863B6"/>
    <w:rsid w:val="0028642D"/>
    <w:rsid w:val="00286FAE"/>
    <w:rsid w:val="00287C45"/>
    <w:rsid w:val="00291533"/>
    <w:rsid w:val="00291605"/>
    <w:rsid w:val="002921D7"/>
    <w:rsid w:val="00292FA8"/>
    <w:rsid w:val="00293035"/>
    <w:rsid w:val="002934AB"/>
    <w:rsid w:val="00293BD0"/>
    <w:rsid w:val="00294321"/>
    <w:rsid w:val="0029509A"/>
    <w:rsid w:val="00295322"/>
    <w:rsid w:val="002956A1"/>
    <w:rsid w:val="002959B0"/>
    <w:rsid w:val="00295B9A"/>
    <w:rsid w:val="00295D24"/>
    <w:rsid w:val="00295EC7"/>
    <w:rsid w:val="002963C3"/>
    <w:rsid w:val="00296A77"/>
    <w:rsid w:val="00296AE9"/>
    <w:rsid w:val="002979ED"/>
    <w:rsid w:val="00297B5C"/>
    <w:rsid w:val="002A1778"/>
    <w:rsid w:val="002A1AF5"/>
    <w:rsid w:val="002A4928"/>
    <w:rsid w:val="002A73BD"/>
    <w:rsid w:val="002A7BBC"/>
    <w:rsid w:val="002A7D59"/>
    <w:rsid w:val="002A7E90"/>
    <w:rsid w:val="002A7FA5"/>
    <w:rsid w:val="002B0630"/>
    <w:rsid w:val="002B34F8"/>
    <w:rsid w:val="002B379F"/>
    <w:rsid w:val="002B3850"/>
    <w:rsid w:val="002B442E"/>
    <w:rsid w:val="002B47F2"/>
    <w:rsid w:val="002B47FD"/>
    <w:rsid w:val="002B4A58"/>
    <w:rsid w:val="002B4B78"/>
    <w:rsid w:val="002B636E"/>
    <w:rsid w:val="002B6F0F"/>
    <w:rsid w:val="002C08CE"/>
    <w:rsid w:val="002C1072"/>
    <w:rsid w:val="002C1BC6"/>
    <w:rsid w:val="002C2134"/>
    <w:rsid w:val="002C2396"/>
    <w:rsid w:val="002C34B3"/>
    <w:rsid w:val="002C3A08"/>
    <w:rsid w:val="002C454C"/>
    <w:rsid w:val="002C6316"/>
    <w:rsid w:val="002D050A"/>
    <w:rsid w:val="002D1895"/>
    <w:rsid w:val="002D3323"/>
    <w:rsid w:val="002D61C2"/>
    <w:rsid w:val="002D7153"/>
    <w:rsid w:val="002D7E75"/>
    <w:rsid w:val="002E0E2B"/>
    <w:rsid w:val="002E1E9D"/>
    <w:rsid w:val="002E27CA"/>
    <w:rsid w:val="002E2ADB"/>
    <w:rsid w:val="002E2F0E"/>
    <w:rsid w:val="002E516F"/>
    <w:rsid w:val="002E55C6"/>
    <w:rsid w:val="002E5E00"/>
    <w:rsid w:val="002E7377"/>
    <w:rsid w:val="002F0468"/>
    <w:rsid w:val="002F06ED"/>
    <w:rsid w:val="002F19BC"/>
    <w:rsid w:val="002F294D"/>
    <w:rsid w:val="002F3DA2"/>
    <w:rsid w:val="002F4FA5"/>
    <w:rsid w:val="002F5405"/>
    <w:rsid w:val="002F7012"/>
    <w:rsid w:val="002F74C6"/>
    <w:rsid w:val="002F773C"/>
    <w:rsid w:val="00300CE3"/>
    <w:rsid w:val="003022BA"/>
    <w:rsid w:val="003027A7"/>
    <w:rsid w:val="0030556C"/>
    <w:rsid w:val="00305DAB"/>
    <w:rsid w:val="003064FA"/>
    <w:rsid w:val="0030729C"/>
    <w:rsid w:val="003074B2"/>
    <w:rsid w:val="0031069F"/>
    <w:rsid w:val="003109D5"/>
    <w:rsid w:val="003116E7"/>
    <w:rsid w:val="00313377"/>
    <w:rsid w:val="00313CE7"/>
    <w:rsid w:val="0031567B"/>
    <w:rsid w:val="00316521"/>
    <w:rsid w:val="00317D35"/>
    <w:rsid w:val="00320593"/>
    <w:rsid w:val="003212EE"/>
    <w:rsid w:val="00322501"/>
    <w:rsid w:val="00324556"/>
    <w:rsid w:val="003251EE"/>
    <w:rsid w:val="00325FB4"/>
    <w:rsid w:val="003301FD"/>
    <w:rsid w:val="00330279"/>
    <w:rsid w:val="00330BCF"/>
    <w:rsid w:val="003319C9"/>
    <w:rsid w:val="00331A6F"/>
    <w:rsid w:val="003328FB"/>
    <w:rsid w:val="00332CD7"/>
    <w:rsid w:val="00332FAE"/>
    <w:rsid w:val="00333593"/>
    <w:rsid w:val="00336255"/>
    <w:rsid w:val="0033657F"/>
    <w:rsid w:val="00336BE5"/>
    <w:rsid w:val="00337A2D"/>
    <w:rsid w:val="003406C3"/>
    <w:rsid w:val="0034117D"/>
    <w:rsid w:val="00343A19"/>
    <w:rsid w:val="00343C24"/>
    <w:rsid w:val="00344B1C"/>
    <w:rsid w:val="00345F7F"/>
    <w:rsid w:val="00346308"/>
    <w:rsid w:val="00346BA6"/>
    <w:rsid w:val="00347186"/>
    <w:rsid w:val="0035129F"/>
    <w:rsid w:val="003536E5"/>
    <w:rsid w:val="00353C4E"/>
    <w:rsid w:val="00354962"/>
    <w:rsid w:val="00354F5C"/>
    <w:rsid w:val="003571FB"/>
    <w:rsid w:val="0035730D"/>
    <w:rsid w:val="003613B5"/>
    <w:rsid w:val="003634E5"/>
    <w:rsid w:val="0036379B"/>
    <w:rsid w:val="00364BB5"/>
    <w:rsid w:val="003653FC"/>
    <w:rsid w:val="00365426"/>
    <w:rsid w:val="00365A4E"/>
    <w:rsid w:val="00367422"/>
    <w:rsid w:val="00367937"/>
    <w:rsid w:val="0037014E"/>
    <w:rsid w:val="0037195C"/>
    <w:rsid w:val="00372248"/>
    <w:rsid w:val="00373774"/>
    <w:rsid w:val="003751E9"/>
    <w:rsid w:val="003761F0"/>
    <w:rsid w:val="003763E4"/>
    <w:rsid w:val="00380488"/>
    <w:rsid w:val="003804A3"/>
    <w:rsid w:val="0038139F"/>
    <w:rsid w:val="00381E12"/>
    <w:rsid w:val="0038337D"/>
    <w:rsid w:val="00385FE4"/>
    <w:rsid w:val="0038630F"/>
    <w:rsid w:val="00386549"/>
    <w:rsid w:val="003924DB"/>
    <w:rsid w:val="003936EF"/>
    <w:rsid w:val="00393FB8"/>
    <w:rsid w:val="0039405C"/>
    <w:rsid w:val="003941F6"/>
    <w:rsid w:val="003944EF"/>
    <w:rsid w:val="00394F65"/>
    <w:rsid w:val="00396D86"/>
    <w:rsid w:val="0039793F"/>
    <w:rsid w:val="003979C7"/>
    <w:rsid w:val="003A0D2D"/>
    <w:rsid w:val="003A152B"/>
    <w:rsid w:val="003A1833"/>
    <w:rsid w:val="003A2B36"/>
    <w:rsid w:val="003A2D3C"/>
    <w:rsid w:val="003A2E0A"/>
    <w:rsid w:val="003A2EAD"/>
    <w:rsid w:val="003A49CF"/>
    <w:rsid w:val="003A509F"/>
    <w:rsid w:val="003A5CB1"/>
    <w:rsid w:val="003A7145"/>
    <w:rsid w:val="003A7E99"/>
    <w:rsid w:val="003B0641"/>
    <w:rsid w:val="003B0A18"/>
    <w:rsid w:val="003B0E12"/>
    <w:rsid w:val="003B1550"/>
    <w:rsid w:val="003B1620"/>
    <w:rsid w:val="003B1E55"/>
    <w:rsid w:val="003B2928"/>
    <w:rsid w:val="003B3433"/>
    <w:rsid w:val="003B411C"/>
    <w:rsid w:val="003B4698"/>
    <w:rsid w:val="003B4FF6"/>
    <w:rsid w:val="003C0281"/>
    <w:rsid w:val="003C10BF"/>
    <w:rsid w:val="003C306C"/>
    <w:rsid w:val="003C30E4"/>
    <w:rsid w:val="003C331A"/>
    <w:rsid w:val="003C3643"/>
    <w:rsid w:val="003C3761"/>
    <w:rsid w:val="003C3897"/>
    <w:rsid w:val="003C496C"/>
    <w:rsid w:val="003C4ABA"/>
    <w:rsid w:val="003C5044"/>
    <w:rsid w:val="003C564D"/>
    <w:rsid w:val="003C6CD6"/>
    <w:rsid w:val="003C6FBC"/>
    <w:rsid w:val="003C7DE9"/>
    <w:rsid w:val="003D02D9"/>
    <w:rsid w:val="003D0A08"/>
    <w:rsid w:val="003D2470"/>
    <w:rsid w:val="003D2671"/>
    <w:rsid w:val="003D36AB"/>
    <w:rsid w:val="003D43DD"/>
    <w:rsid w:val="003D67D3"/>
    <w:rsid w:val="003E3E5E"/>
    <w:rsid w:val="003E42A7"/>
    <w:rsid w:val="003E4AEB"/>
    <w:rsid w:val="003E4CBE"/>
    <w:rsid w:val="003E5C56"/>
    <w:rsid w:val="003F065B"/>
    <w:rsid w:val="003F0AA6"/>
    <w:rsid w:val="003F13EC"/>
    <w:rsid w:val="003F230C"/>
    <w:rsid w:val="003F3CFB"/>
    <w:rsid w:val="003F6BBD"/>
    <w:rsid w:val="003F7DA5"/>
    <w:rsid w:val="00400448"/>
    <w:rsid w:val="0040176C"/>
    <w:rsid w:val="00401E9F"/>
    <w:rsid w:val="00401EA5"/>
    <w:rsid w:val="004023D2"/>
    <w:rsid w:val="00403106"/>
    <w:rsid w:val="004038AC"/>
    <w:rsid w:val="00403B38"/>
    <w:rsid w:val="00403F6E"/>
    <w:rsid w:val="00404006"/>
    <w:rsid w:val="00405B40"/>
    <w:rsid w:val="0040626C"/>
    <w:rsid w:val="004066D4"/>
    <w:rsid w:val="00406E87"/>
    <w:rsid w:val="0040796E"/>
    <w:rsid w:val="004109DF"/>
    <w:rsid w:val="004111E6"/>
    <w:rsid w:val="004114A2"/>
    <w:rsid w:val="004116A3"/>
    <w:rsid w:val="004125AC"/>
    <w:rsid w:val="004138CA"/>
    <w:rsid w:val="00413BE1"/>
    <w:rsid w:val="00413E54"/>
    <w:rsid w:val="00416882"/>
    <w:rsid w:val="00416DFD"/>
    <w:rsid w:val="00420E59"/>
    <w:rsid w:val="0042583A"/>
    <w:rsid w:val="00425BB3"/>
    <w:rsid w:val="00425C1D"/>
    <w:rsid w:val="00425C94"/>
    <w:rsid w:val="00426FE1"/>
    <w:rsid w:val="00427F9F"/>
    <w:rsid w:val="00432A85"/>
    <w:rsid w:val="00433DF6"/>
    <w:rsid w:val="004345CA"/>
    <w:rsid w:val="00434B35"/>
    <w:rsid w:val="0043516F"/>
    <w:rsid w:val="00435374"/>
    <w:rsid w:val="00435604"/>
    <w:rsid w:val="00437B66"/>
    <w:rsid w:val="004406DA"/>
    <w:rsid w:val="0044089B"/>
    <w:rsid w:val="00441776"/>
    <w:rsid w:val="00442E16"/>
    <w:rsid w:val="00442FA4"/>
    <w:rsid w:val="00443560"/>
    <w:rsid w:val="00443B8E"/>
    <w:rsid w:val="00443CF6"/>
    <w:rsid w:val="00444147"/>
    <w:rsid w:val="0044630A"/>
    <w:rsid w:val="00446994"/>
    <w:rsid w:val="004470B6"/>
    <w:rsid w:val="00450968"/>
    <w:rsid w:val="00450BD2"/>
    <w:rsid w:val="004515EE"/>
    <w:rsid w:val="00451BD0"/>
    <w:rsid w:val="004523A3"/>
    <w:rsid w:val="00454515"/>
    <w:rsid w:val="0045467D"/>
    <w:rsid w:val="004552E8"/>
    <w:rsid w:val="00456C78"/>
    <w:rsid w:val="00457661"/>
    <w:rsid w:val="004604F7"/>
    <w:rsid w:val="00460D30"/>
    <w:rsid w:val="0046109C"/>
    <w:rsid w:val="00461293"/>
    <w:rsid w:val="004613A0"/>
    <w:rsid w:val="00461700"/>
    <w:rsid w:val="0046173C"/>
    <w:rsid w:val="0046189C"/>
    <w:rsid w:val="004621CE"/>
    <w:rsid w:val="00462B37"/>
    <w:rsid w:val="00462C06"/>
    <w:rsid w:val="0046570A"/>
    <w:rsid w:val="00465FDD"/>
    <w:rsid w:val="004662CA"/>
    <w:rsid w:val="004672EB"/>
    <w:rsid w:val="00467977"/>
    <w:rsid w:val="004717B5"/>
    <w:rsid w:val="00473879"/>
    <w:rsid w:val="00476F26"/>
    <w:rsid w:val="004801FE"/>
    <w:rsid w:val="00481CA5"/>
    <w:rsid w:val="00482EAA"/>
    <w:rsid w:val="0048415A"/>
    <w:rsid w:val="00484AEF"/>
    <w:rsid w:val="00484C48"/>
    <w:rsid w:val="00486152"/>
    <w:rsid w:val="00486651"/>
    <w:rsid w:val="00486CF5"/>
    <w:rsid w:val="00486DE6"/>
    <w:rsid w:val="00487329"/>
    <w:rsid w:val="0049510A"/>
    <w:rsid w:val="0049633C"/>
    <w:rsid w:val="00496AD8"/>
    <w:rsid w:val="00496DDF"/>
    <w:rsid w:val="00496F1A"/>
    <w:rsid w:val="004970DE"/>
    <w:rsid w:val="004A0F7E"/>
    <w:rsid w:val="004A28BD"/>
    <w:rsid w:val="004A2C85"/>
    <w:rsid w:val="004A3ECE"/>
    <w:rsid w:val="004A423F"/>
    <w:rsid w:val="004A4EEE"/>
    <w:rsid w:val="004A52FC"/>
    <w:rsid w:val="004A574F"/>
    <w:rsid w:val="004A61B6"/>
    <w:rsid w:val="004A78AB"/>
    <w:rsid w:val="004B4DDC"/>
    <w:rsid w:val="004B51ED"/>
    <w:rsid w:val="004B61EA"/>
    <w:rsid w:val="004B6D5E"/>
    <w:rsid w:val="004C09EC"/>
    <w:rsid w:val="004C1F4D"/>
    <w:rsid w:val="004C3897"/>
    <w:rsid w:val="004C7C03"/>
    <w:rsid w:val="004D08B9"/>
    <w:rsid w:val="004D0F76"/>
    <w:rsid w:val="004D1F64"/>
    <w:rsid w:val="004D3D03"/>
    <w:rsid w:val="004D473F"/>
    <w:rsid w:val="004D7D40"/>
    <w:rsid w:val="004E0DAD"/>
    <w:rsid w:val="004E1A75"/>
    <w:rsid w:val="004E4118"/>
    <w:rsid w:val="004E4FF8"/>
    <w:rsid w:val="004E5B73"/>
    <w:rsid w:val="004E6679"/>
    <w:rsid w:val="004E6907"/>
    <w:rsid w:val="004E7FC0"/>
    <w:rsid w:val="004F03C9"/>
    <w:rsid w:val="004F1E44"/>
    <w:rsid w:val="004F20BA"/>
    <w:rsid w:val="004F20F2"/>
    <w:rsid w:val="004F2235"/>
    <w:rsid w:val="004F24EF"/>
    <w:rsid w:val="004F3077"/>
    <w:rsid w:val="004F3F1F"/>
    <w:rsid w:val="004F4B6F"/>
    <w:rsid w:val="004F4C17"/>
    <w:rsid w:val="004F6E6F"/>
    <w:rsid w:val="004F76E6"/>
    <w:rsid w:val="004F7B20"/>
    <w:rsid w:val="0050078C"/>
    <w:rsid w:val="00503D8E"/>
    <w:rsid w:val="005050A7"/>
    <w:rsid w:val="00505E3C"/>
    <w:rsid w:val="005074BA"/>
    <w:rsid w:val="005074F0"/>
    <w:rsid w:val="00510813"/>
    <w:rsid w:val="005109AB"/>
    <w:rsid w:val="005118E2"/>
    <w:rsid w:val="005119E6"/>
    <w:rsid w:val="00513960"/>
    <w:rsid w:val="00514105"/>
    <w:rsid w:val="00515781"/>
    <w:rsid w:val="00515EC1"/>
    <w:rsid w:val="00516A49"/>
    <w:rsid w:val="00517AB2"/>
    <w:rsid w:val="00517C8F"/>
    <w:rsid w:val="00517F98"/>
    <w:rsid w:val="00520DE5"/>
    <w:rsid w:val="00521921"/>
    <w:rsid w:val="00522F38"/>
    <w:rsid w:val="00523244"/>
    <w:rsid w:val="0052342C"/>
    <w:rsid w:val="005242AF"/>
    <w:rsid w:val="00526AC7"/>
    <w:rsid w:val="00533B85"/>
    <w:rsid w:val="00534CD3"/>
    <w:rsid w:val="0053515A"/>
    <w:rsid w:val="00535C0B"/>
    <w:rsid w:val="00536492"/>
    <w:rsid w:val="0054468C"/>
    <w:rsid w:val="00544A03"/>
    <w:rsid w:val="0054504B"/>
    <w:rsid w:val="005453C8"/>
    <w:rsid w:val="005466F0"/>
    <w:rsid w:val="00546BDB"/>
    <w:rsid w:val="00553AEC"/>
    <w:rsid w:val="00553DA5"/>
    <w:rsid w:val="00554059"/>
    <w:rsid w:val="005575CB"/>
    <w:rsid w:val="00557B15"/>
    <w:rsid w:val="00557B44"/>
    <w:rsid w:val="005622E1"/>
    <w:rsid w:val="00562A32"/>
    <w:rsid w:val="005637D3"/>
    <w:rsid w:val="00564835"/>
    <w:rsid w:val="00567A94"/>
    <w:rsid w:val="0057106B"/>
    <w:rsid w:val="00574F62"/>
    <w:rsid w:val="005753D1"/>
    <w:rsid w:val="00575A66"/>
    <w:rsid w:val="00575CC3"/>
    <w:rsid w:val="005763A3"/>
    <w:rsid w:val="00576C86"/>
    <w:rsid w:val="00576E3D"/>
    <w:rsid w:val="005775C1"/>
    <w:rsid w:val="00577E07"/>
    <w:rsid w:val="00584F78"/>
    <w:rsid w:val="0058502C"/>
    <w:rsid w:val="00587510"/>
    <w:rsid w:val="00590645"/>
    <w:rsid w:val="00591197"/>
    <w:rsid w:val="005911EA"/>
    <w:rsid w:val="00591B01"/>
    <w:rsid w:val="00591DF3"/>
    <w:rsid w:val="00593104"/>
    <w:rsid w:val="00593653"/>
    <w:rsid w:val="00595387"/>
    <w:rsid w:val="00595505"/>
    <w:rsid w:val="00596161"/>
    <w:rsid w:val="005A0D78"/>
    <w:rsid w:val="005A18B7"/>
    <w:rsid w:val="005A251C"/>
    <w:rsid w:val="005A4EB7"/>
    <w:rsid w:val="005A51BD"/>
    <w:rsid w:val="005A531D"/>
    <w:rsid w:val="005A65F9"/>
    <w:rsid w:val="005A6648"/>
    <w:rsid w:val="005A6BD0"/>
    <w:rsid w:val="005A6D6F"/>
    <w:rsid w:val="005A7DAE"/>
    <w:rsid w:val="005B2BC9"/>
    <w:rsid w:val="005B30D0"/>
    <w:rsid w:val="005B4314"/>
    <w:rsid w:val="005B447A"/>
    <w:rsid w:val="005B4D47"/>
    <w:rsid w:val="005B50FB"/>
    <w:rsid w:val="005B545B"/>
    <w:rsid w:val="005B594B"/>
    <w:rsid w:val="005B5C31"/>
    <w:rsid w:val="005B5E83"/>
    <w:rsid w:val="005C0454"/>
    <w:rsid w:val="005C0E1A"/>
    <w:rsid w:val="005C2168"/>
    <w:rsid w:val="005C2343"/>
    <w:rsid w:val="005C3CDD"/>
    <w:rsid w:val="005C4386"/>
    <w:rsid w:val="005C71AD"/>
    <w:rsid w:val="005C7561"/>
    <w:rsid w:val="005C7939"/>
    <w:rsid w:val="005D05A1"/>
    <w:rsid w:val="005D09A5"/>
    <w:rsid w:val="005D0AB2"/>
    <w:rsid w:val="005D1018"/>
    <w:rsid w:val="005D1CAD"/>
    <w:rsid w:val="005D2510"/>
    <w:rsid w:val="005D2A28"/>
    <w:rsid w:val="005D3FBA"/>
    <w:rsid w:val="005D5F8B"/>
    <w:rsid w:val="005E1191"/>
    <w:rsid w:val="005E32F7"/>
    <w:rsid w:val="005E34DA"/>
    <w:rsid w:val="005E3D3B"/>
    <w:rsid w:val="005E3DF9"/>
    <w:rsid w:val="005E43AA"/>
    <w:rsid w:val="005E47AF"/>
    <w:rsid w:val="005E49F8"/>
    <w:rsid w:val="005E4E29"/>
    <w:rsid w:val="005E57A0"/>
    <w:rsid w:val="005E6E82"/>
    <w:rsid w:val="005E7B4A"/>
    <w:rsid w:val="005F03FE"/>
    <w:rsid w:val="005F04E2"/>
    <w:rsid w:val="005F19FC"/>
    <w:rsid w:val="005F1C5D"/>
    <w:rsid w:val="005F1CA6"/>
    <w:rsid w:val="005F7542"/>
    <w:rsid w:val="005F7F05"/>
    <w:rsid w:val="00600AE0"/>
    <w:rsid w:val="00602AFA"/>
    <w:rsid w:val="00603CDD"/>
    <w:rsid w:val="00604F96"/>
    <w:rsid w:val="00604F9F"/>
    <w:rsid w:val="0060552E"/>
    <w:rsid w:val="006057FB"/>
    <w:rsid w:val="00606715"/>
    <w:rsid w:val="00606AE9"/>
    <w:rsid w:val="00607216"/>
    <w:rsid w:val="006104F8"/>
    <w:rsid w:val="00611572"/>
    <w:rsid w:val="00611B80"/>
    <w:rsid w:val="00614575"/>
    <w:rsid w:val="006149C6"/>
    <w:rsid w:val="0061528E"/>
    <w:rsid w:val="006152E8"/>
    <w:rsid w:val="006242E2"/>
    <w:rsid w:val="00625DB7"/>
    <w:rsid w:val="00625F55"/>
    <w:rsid w:val="006267A6"/>
    <w:rsid w:val="0062683E"/>
    <w:rsid w:val="00626D80"/>
    <w:rsid w:val="006314BF"/>
    <w:rsid w:val="00631FD4"/>
    <w:rsid w:val="006326F7"/>
    <w:rsid w:val="00632C98"/>
    <w:rsid w:val="0063378B"/>
    <w:rsid w:val="00633A2D"/>
    <w:rsid w:val="0063465A"/>
    <w:rsid w:val="00635AAE"/>
    <w:rsid w:val="00637719"/>
    <w:rsid w:val="0064015F"/>
    <w:rsid w:val="0064085F"/>
    <w:rsid w:val="00641533"/>
    <w:rsid w:val="00641724"/>
    <w:rsid w:val="00642F3F"/>
    <w:rsid w:val="0064333C"/>
    <w:rsid w:val="0064449A"/>
    <w:rsid w:val="006448FD"/>
    <w:rsid w:val="006451D6"/>
    <w:rsid w:val="00645FA6"/>
    <w:rsid w:val="0064697A"/>
    <w:rsid w:val="00650673"/>
    <w:rsid w:val="00652656"/>
    <w:rsid w:val="006548A0"/>
    <w:rsid w:val="00654EE6"/>
    <w:rsid w:val="006576AD"/>
    <w:rsid w:val="00657A14"/>
    <w:rsid w:val="006600B3"/>
    <w:rsid w:val="00660AF7"/>
    <w:rsid w:val="00661660"/>
    <w:rsid w:val="00661EC1"/>
    <w:rsid w:val="0066238E"/>
    <w:rsid w:val="006646B9"/>
    <w:rsid w:val="00665B84"/>
    <w:rsid w:val="0066665A"/>
    <w:rsid w:val="00666900"/>
    <w:rsid w:val="00666C7E"/>
    <w:rsid w:val="00666D2F"/>
    <w:rsid w:val="00667F06"/>
    <w:rsid w:val="00670B86"/>
    <w:rsid w:val="0067220B"/>
    <w:rsid w:val="00672FA6"/>
    <w:rsid w:val="006733B0"/>
    <w:rsid w:val="006745D2"/>
    <w:rsid w:val="00676A2D"/>
    <w:rsid w:val="00676B30"/>
    <w:rsid w:val="00676DE4"/>
    <w:rsid w:val="00680BCB"/>
    <w:rsid w:val="00681854"/>
    <w:rsid w:val="006827D1"/>
    <w:rsid w:val="00682848"/>
    <w:rsid w:val="006836CB"/>
    <w:rsid w:val="00684573"/>
    <w:rsid w:val="006849FD"/>
    <w:rsid w:val="00684F04"/>
    <w:rsid w:val="0068594E"/>
    <w:rsid w:val="006862B5"/>
    <w:rsid w:val="0068708E"/>
    <w:rsid w:val="0069101F"/>
    <w:rsid w:val="00691DD3"/>
    <w:rsid w:val="006932C4"/>
    <w:rsid w:val="006932CF"/>
    <w:rsid w:val="00693360"/>
    <w:rsid w:val="00693D3D"/>
    <w:rsid w:val="00694102"/>
    <w:rsid w:val="00697540"/>
    <w:rsid w:val="00697AAD"/>
    <w:rsid w:val="006A0E24"/>
    <w:rsid w:val="006A1D1F"/>
    <w:rsid w:val="006A1E1F"/>
    <w:rsid w:val="006A373A"/>
    <w:rsid w:val="006A39E5"/>
    <w:rsid w:val="006A3A0F"/>
    <w:rsid w:val="006A3D11"/>
    <w:rsid w:val="006A51E4"/>
    <w:rsid w:val="006A6125"/>
    <w:rsid w:val="006A67A9"/>
    <w:rsid w:val="006A70D3"/>
    <w:rsid w:val="006B0944"/>
    <w:rsid w:val="006B15C6"/>
    <w:rsid w:val="006B1A2D"/>
    <w:rsid w:val="006B1D66"/>
    <w:rsid w:val="006B46FD"/>
    <w:rsid w:val="006B51B5"/>
    <w:rsid w:val="006B588C"/>
    <w:rsid w:val="006B62B0"/>
    <w:rsid w:val="006B7FAB"/>
    <w:rsid w:val="006C2474"/>
    <w:rsid w:val="006C299E"/>
    <w:rsid w:val="006C341E"/>
    <w:rsid w:val="006C3E81"/>
    <w:rsid w:val="006C413B"/>
    <w:rsid w:val="006C6A03"/>
    <w:rsid w:val="006C7217"/>
    <w:rsid w:val="006C77D8"/>
    <w:rsid w:val="006D1153"/>
    <w:rsid w:val="006D24BC"/>
    <w:rsid w:val="006D2A9A"/>
    <w:rsid w:val="006D695D"/>
    <w:rsid w:val="006D76A2"/>
    <w:rsid w:val="006E07E9"/>
    <w:rsid w:val="006E0FE6"/>
    <w:rsid w:val="006E1456"/>
    <w:rsid w:val="006E1806"/>
    <w:rsid w:val="006E33DC"/>
    <w:rsid w:val="006E4B1D"/>
    <w:rsid w:val="006E5825"/>
    <w:rsid w:val="006E5E2E"/>
    <w:rsid w:val="006F0251"/>
    <w:rsid w:val="006F2AD6"/>
    <w:rsid w:val="006F323B"/>
    <w:rsid w:val="006F374F"/>
    <w:rsid w:val="006F3884"/>
    <w:rsid w:val="006F3DD9"/>
    <w:rsid w:val="006F5528"/>
    <w:rsid w:val="00700573"/>
    <w:rsid w:val="00702B28"/>
    <w:rsid w:val="00702B2E"/>
    <w:rsid w:val="00703B28"/>
    <w:rsid w:val="00703DF5"/>
    <w:rsid w:val="00703FF0"/>
    <w:rsid w:val="00704426"/>
    <w:rsid w:val="007044A6"/>
    <w:rsid w:val="00705BD4"/>
    <w:rsid w:val="0070672E"/>
    <w:rsid w:val="007068BB"/>
    <w:rsid w:val="00707171"/>
    <w:rsid w:val="0071005E"/>
    <w:rsid w:val="00712ADF"/>
    <w:rsid w:val="00712FAF"/>
    <w:rsid w:val="0071440F"/>
    <w:rsid w:val="0071515A"/>
    <w:rsid w:val="0071553E"/>
    <w:rsid w:val="00721A0B"/>
    <w:rsid w:val="0072264A"/>
    <w:rsid w:val="007230F2"/>
    <w:rsid w:val="0072458B"/>
    <w:rsid w:val="00724B9A"/>
    <w:rsid w:val="0072646C"/>
    <w:rsid w:val="00731C09"/>
    <w:rsid w:val="0073265F"/>
    <w:rsid w:val="0073395A"/>
    <w:rsid w:val="00734071"/>
    <w:rsid w:val="007342B8"/>
    <w:rsid w:val="00734BA3"/>
    <w:rsid w:val="00736567"/>
    <w:rsid w:val="00736721"/>
    <w:rsid w:val="0074118C"/>
    <w:rsid w:val="00741550"/>
    <w:rsid w:val="00742091"/>
    <w:rsid w:val="00743D2F"/>
    <w:rsid w:val="00745180"/>
    <w:rsid w:val="00747A6A"/>
    <w:rsid w:val="00747B89"/>
    <w:rsid w:val="00750566"/>
    <w:rsid w:val="007506EC"/>
    <w:rsid w:val="00753A40"/>
    <w:rsid w:val="00754643"/>
    <w:rsid w:val="00755C56"/>
    <w:rsid w:val="007563AE"/>
    <w:rsid w:val="00756F14"/>
    <w:rsid w:val="0076051B"/>
    <w:rsid w:val="007606E7"/>
    <w:rsid w:val="00761184"/>
    <w:rsid w:val="00761C22"/>
    <w:rsid w:val="00763E11"/>
    <w:rsid w:val="00764B7D"/>
    <w:rsid w:val="007665A2"/>
    <w:rsid w:val="00770D9B"/>
    <w:rsid w:val="00771E7A"/>
    <w:rsid w:val="0077285A"/>
    <w:rsid w:val="00772862"/>
    <w:rsid w:val="00772C12"/>
    <w:rsid w:val="00773E00"/>
    <w:rsid w:val="00774D48"/>
    <w:rsid w:val="0077689E"/>
    <w:rsid w:val="00780979"/>
    <w:rsid w:val="00781BFD"/>
    <w:rsid w:val="00782E35"/>
    <w:rsid w:val="007839BD"/>
    <w:rsid w:val="0078675F"/>
    <w:rsid w:val="00786D9D"/>
    <w:rsid w:val="00787293"/>
    <w:rsid w:val="00790BE2"/>
    <w:rsid w:val="00790F87"/>
    <w:rsid w:val="00791AA2"/>
    <w:rsid w:val="00792E4E"/>
    <w:rsid w:val="0079322C"/>
    <w:rsid w:val="00794097"/>
    <w:rsid w:val="00794D0B"/>
    <w:rsid w:val="007968CC"/>
    <w:rsid w:val="007968EC"/>
    <w:rsid w:val="007A2038"/>
    <w:rsid w:val="007A2963"/>
    <w:rsid w:val="007A3343"/>
    <w:rsid w:val="007A3612"/>
    <w:rsid w:val="007A3C16"/>
    <w:rsid w:val="007A4AB8"/>
    <w:rsid w:val="007A4B1F"/>
    <w:rsid w:val="007A55F6"/>
    <w:rsid w:val="007A57D8"/>
    <w:rsid w:val="007A5FB4"/>
    <w:rsid w:val="007B0FE6"/>
    <w:rsid w:val="007B101A"/>
    <w:rsid w:val="007B2041"/>
    <w:rsid w:val="007B33A1"/>
    <w:rsid w:val="007B33BD"/>
    <w:rsid w:val="007B4BF1"/>
    <w:rsid w:val="007B56C4"/>
    <w:rsid w:val="007B5D26"/>
    <w:rsid w:val="007B6E6F"/>
    <w:rsid w:val="007B7869"/>
    <w:rsid w:val="007B7AE0"/>
    <w:rsid w:val="007B7C8E"/>
    <w:rsid w:val="007C09BA"/>
    <w:rsid w:val="007C0AD3"/>
    <w:rsid w:val="007C2507"/>
    <w:rsid w:val="007C29F6"/>
    <w:rsid w:val="007C2D32"/>
    <w:rsid w:val="007C49EB"/>
    <w:rsid w:val="007C4E8A"/>
    <w:rsid w:val="007C531C"/>
    <w:rsid w:val="007C5B48"/>
    <w:rsid w:val="007C6858"/>
    <w:rsid w:val="007D2B8B"/>
    <w:rsid w:val="007D3139"/>
    <w:rsid w:val="007D343A"/>
    <w:rsid w:val="007D3FD5"/>
    <w:rsid w:val="007D453F"/>
    <w:rsid w:val="007D57D7"/>
    <w:rsid w:val="007D6932"/>
    <w:rsid w:val="007E0789"/>
    <w:rsid w:val="007E153F"/>
    <w:rsid w:val="007E17F6"/>
    <w:rsid w:val="007E1939"/>
    <w:rsid w:val="007E212C"/>
    <w:rsid w:val="007E2DC1"/>
    <w:rsid w:val="007E2FB7"/>
    <w:rsid w:val="007E44A5"/>
    <w:rsid w:val="007E4A16"/>
    <w:rsid w:val="007E4A49"/>
    <w:rsid w:val="007E5149"/>
    <w:rsid w:val="007E69DE"/>
    <w:rsid w:val="007F022B"/>
    <w:rsid w:val="007F1C6D"/>
    <w:rsid w:val="007F3431"/>
    <w:rsid w:val="007F343F"/>
    <w:rsid w:val="007F3E61"/>
    <w:rsid w:val="007F45ED"/>
    <w:rsid w:val="007F6312"/>
    <w:rsid w:val="007F6874"/>
    <w:rsid w:val="007F6ED4"/>
    <w:rsid w:val="007F71BD"/>
    <w:rsid w:val="007F75DC"/>
    <w:rsid w:val="007F7630"/>
    <w:rsid w:val="007F77DA"/>
    <w:rsid w:val="007F7D89"/>
    <w:rsid w:val="008001B9"/>
    <w:rsid w:val="008002A7"/>
    <w:rsid w:val="008011A1"/>
    <w:rsid w:val="0080177A"/>
    <w:rsid w:val="00801DD7"/>
    <w:rsid w:val="00802BBC"/>
    <w:rsid w:val="00802EDE"/>
    <w:rsid w:val="00803CBE"/>
    <w:rsid w:val="0081073B"/>
    <w:rsid w:val="0081092E"/>
    <w:rsid w:val="0081148E"/>
    <w:rsid w:val="008116F5"/>
    <w:rsid w:val="00811829"/>
    <w:rsid w:val="00812256"/>
    <w:rsid w:val="00812F8A"/>
    <w:rsid w:val="0081403F"/>
    <w:rsid w:val="008146DA"/>
    <w:rsid w:val="00814B9C"/>
    <w:rsid w:val="00815391"/>
    <w:rsid w:val="008167D6"/>
    <w:rsid w:val="00816D2D"/>
    <w:rsid w:val="008177DB"/>
    <w:rsid w:val="00817C69"/>
    <w:rsid w:val="00821540"/>
    <w:rsid w:val="0082158F"/>
    <w:rsid w:val="00821636"/>
    <w:rsid w:val="008233C5"/>
    <w:rsid w:val="008236AF"/>
    <w:rsid w:val="00824AC4"/>
    <w:rsid w:val="00825C94"/>
    <w:rsid w:val="008264AD"/>
    <w:rsid w:val="00830940"/>
    <w:rsid w:val="00830BDC"/>
    <w:rsid w:val="0083184E"/>
    <w:rsid w:val="00831B42"/>
    <w:rsid w:val="00832A6D"/>
    <w:rsid w:val="008337BB"/>
    <w:rsid w:val="00834319"/>
    <w:rsid w:val="00834C5D"/>
    <w:rsid w:val="00835049"/>
    <w:rsid w:val="00835771"/>
    <w:rsid w:val="00835828"/>
    <w:rsid w:val="008358B0"/>
    <w:rsid w:val="00836761"/>
    <w:rsid w:val="00836805"/>
    <w:rsid w:val="00837721"/>
    <w:rsid w:val="00837EA7"/>
    <w:rsid w:val="00842F91"/>
    <w:rsid w:val="008458A2"/>
    <w:rsid w:val="00845E37"/>
    <w:rsid w:val="0084606B"/>
    <w:rsid w:val="00846452"/>
    <w:rsid w:val="00847A40"/>
    <w:rsid w:val="00847B23"/>
    <w:rsid w:val="00847D70"/>
    <w:rsid w:val="00847D77"/>
    <w:rsid w:val="00850082"/>
    <w:rsid w:val="008501FC"/>
    <w:rsid w:val="00850A7E"/>
    <w:rsid w:val="008513AE"/>
    <w:rsid w:val="00851595"/>
    <w:rsid w:val="00851B40"/>
    <w:rsid w:val="00852445"/>
    <w:rsid w:val="00853B21"/>
    <w:rsid w:val="00853C8E"/>
    <w:rsid w:val="00854180"/>
    <w:rsid w:val="008542C8"/>
    <w:rsid w:val="00855892"/>
    <w:rsid w:val="00855C7F"/>
    <w:rsid w:val="00855D2C"/>
    <w:rsid w:val="00863063"/>
    <w:rsid w:val="00863B5A"/>
    <w:rsid w:val="00864DCE"/>
    <w:rsid w:val="00867126"/>
    <w:rsid w:val="008706FD"/>
    <w:rsid w:val="008722ED"/>
    <w:rsid w:val="008723A0"/>
    <w:rsid w:val="00873458"/>
    <w:rsid w:val="008740AB"/>
    <w:rsid w:val="008741AC"/>
    <w:rsid w:val="008758C1"/>
    <w:rsid w:val="00876542"/>
    <w:rsid w:val="0087659E"/>
    <w:rsid w:val="008765C7"/>
    <w:rsid w:val="00880B74"/>
    <w:rsid w:val="00880C22"/>
    <w:rsid w:val="00881F73"/>
    <w:rsid w:val="0088256E"/>
    <w:rsid w:val="00883FA5"/>
    <w:rsid w:val="00884200"/>
    <w:rsid w:val="0088594A"/>
    <w:rsid w:val="008859E0"/>
    <w:rsid w:val="00885BA9"/>
    <w:rsid w:val="008864EE"/>
    <w:rsid w:val="00887B33"/>
    <w:rsid w:val="00887F3D"/>
    <w:rsid w:val="00890B91"/>
    <w:rsid w:val="008914C6"/>
    <w:rsid w:val="0089249F"/>
    <w:rsid w:val="0089301B"/>
    <w:rsid w:val="008942E1"/>
    <w:rsid w:val="00894419"/>
    <w:rsid w:val="00894E2D"/>
    <w:rsid w:val="0089535E"/>
    <w:rsid w:val="00895BED"/>
    <w:rsid w:val="008966F5"/>
    <w:rsid w:val="0089752E"/>
    <w:rsid w:val="00897CAA"/>
    <w:rsid w:val="008A0B84"/>
    <w:rsid w:val="008A2B4A"/>
    <w:rsid w:val="008A4799"/>
    <w:rsid w:val="008A7909"/>
    <w:rsid w:val="008B1301"/>
    <w:rsid w:val="008B1720"/>
    <w:rsid w:val="008B198F"/>
    <w:rsid w:val="008B2059"/>
    <w:rsid w:val="008B23C8"/>
    <w:rsid w:val="008B28DB"/>
    <w:rsid w:val="008B2C64"/>
    <w:rsid w:val="008B2CB5"/>
    <w:rsid w:val="008B2D49"/>
    <w:rsid w:val="008B45D9"/>
    <w:rsid w:val="008B55E8"/>
    <w:rsid w:val="008B6E3E"/>
    <w:rsid w:val="008B7D54"/>
    <w:rsid w:val="008C0512"/>
    <w:rsid w:val="008C1AF7"/>
    <w:rsid w:val="008C1CE6"/>
    <w:rsid w:val="008C1EAA"/>
    <w:rsid w:val="008C275B"/>
    <w:rsid w:val="008C2DF4"/>
    <w:rsid w:val="008C385B"/>
    <w:rsid w:val="008C3E22"/>
    <w:rsid w:val="008C4D6E"/>
    <w:rsid w:val="008C5408"/>
    <w:rsid w:val="008C5BB3"/>
    <w:rsid w:val="008C6E10"/>
    <w:rsid w:val="008D1339"/>
    <w:rsid w:val="008D2381"/>
    <w:rsid w:val="008D2CDE"/>
    <w:rsid w:val="008D3077"/>
    <w:rsid w:val="008D443E"/>
    <w:rsid w:val="008D4D4F"/>
    <w:rsid w:val="008D5B7B"/>
    <w:rsid w:val="008D5C8D"/>
    <w:rsid w:val="008E035C"/>
    <w:rsid w:val="008E0D1C"/>
    <w:rsid w:val="008E0E47"/>
    <w:rsid w:val="008E2031"/>
    <w:rsid w:val="008E3CB7"/>
    <w:rsid w:val="008E4421"/>
    <w:rsid w:val="008E4AE4"/>
    <w:rsid w:val="008E4F14"/>
    <w:rsid w:val="008E648E"/>
    <w:rsid w:val="008E7C93"/>
    <w:rsid w:val="008F0C40"/>
    <w:rsid w:val="008F15FB"/>
    <w:rsid w:val="008F35F0"/>
    <w:rsid w:val="008F3BED"/>
    <w:rsid w:val="008F6845"/>
    <w:rsid w:val="008F6CDA"/>
    <w:rsid w:val="008F711F"/>
    <w:rsid w:val="008F7D0D"/>
    <w:rsid w:val="00900D4E"/>
    <w:rsid w:val="00901064"/>
    <w:rsid w:val="00901565"/>
    <w:rsid w:val="009025CC"/>
    <w:rsid w:val="00902632"/>
    <w:rsid w:val="0090310C"/>
    <w:rsid w:val="00903842"/>
    <w:rsid w:val="009047DF"/>
    <w:rsid w:val="009077C1"/>
    <w:rsid w:val="00907B34"/>
    <w:rsid w:val="0091072A"/>
    <w:rsid w:val="00910A57"/>
    <w:rsid w:val="00912CF9"/>
    <w:rsid w:val="0091333D"/>
    <w:rsid w:val="00914AF7"/>
    <w:rsid w:val="00916BC1"/>
    <w:rsid w:val="00916E6E"/>
    <w:rsid w:val="009170F1"/>
    <w:rsid w:val="009206D8"/>
    <w:rsid w:val="009214B5"/>
    <w:rsid w:val="00921DD4"/>
    <w:rsid w:val="0092342B"/>
    <w:rsid w:val="00925C55"/>
    <w:rsid w:val="00925F07"/>
    <w:rsid w:val="0092607E"/>
    <w:rsid w:val="00930A56"/>
    <w:rsid w:val="009310F1"/>
    <w:rsid w:val="00931250"/>
    <w:rsid w:val="009318A0"/>
    <w:rsid w:val="00931B04"/>
    <w:rsid w:val="00932DDC"/>
    <w:rsid w:val="00933DF7"/>
    <w:rsid w:val="009344F7"/>
    <w:rsid w:val="00934C02"/>
    <w:rsid w:val="00936042"/>
    <w:rsid w:val="009362F4"/>
    <w:rsid w:val="00940C6A"/>
    <w:rsid w:val="00940E3C"/>
    <w:rsid w:val="00942E44"/>
    <w:rsid w:val="00942FB0"/>
    <w:rsid w:val="00944E56"/>
    <w:rsid w:val="009460F6"/>
    <w:rsid w:val="00950904"/>
    <w:rsid w:val="00951FC0"/>
    <w:rsid w:val="009527D6"/>
    <w:rsid w:val="00952D19"/>
    <w:rsid w:val="00952E9C"/>
    <w:rsid w:val="009538FD"/>
    <w:rsid w:val="009543EB"/>
    <w:rsid w:val="00955BEE"/>
    <w:rsid w:val="009571B3"/>
    <w:rsid w:val="00957F1C"/>
    <w:rsid w:val="00960975"/>
    <w:rsid w:val="00960BC8"/>
    <w:rsid w:val="0096173B"/>
    <w:rsid w:val="009636C8"/>
    <w:rsid w:val="0096392D"/>
    <w:rsid w:val="00963DA6"/>
    <w:rsid w:val="00965985"/>
    <w:rsid w:val="00965B2E"/>
    <w:rsid w:val="00966111"/>
    <w:rsid w:val="00966801"/>
    <w:rsid w:val="00967BB0"/>
    <w:rsid w:val="00970700"/>
    <w:rsid w:val="00970B68"/>
    <w:rsid w:val="009721C8"/>
    <w:rsid w:val="00973148"/>
    <w:rsid w:val="00973A9C"/>
    <w:rsid w:val="00975A54"/>
    <w:rsid w:val="00976277"/>
    <w:rsid w:val="00976DE2"/>
    <w:rsid w:val="009779F5"/>
    <w:rsid w:val="00980366"/>
    <w:rsid w:val="009812BF"/>
    <w:rsid w:val="009824AC"/>
    <w:rsid w:val="00983DFD"/>
    <w:rsid w:val="00984839"/>
    <w:rsid w:val="00986C06"/>
    <w:rsid w:val="009871ED"/>
    <w:rsid w:val="00987B3F"/>
    <w:rsid w:val="00991453"/>
    <w:rsid w:val="00992F6F"/>
    <w:rsid w:val="009930D5"/>
    <w:rsid w:val="00993709"/>
    <w:rsid w:val="009953CF"/>
    <w:rsid w:val="009963FE"/>
    <w:rsid w:val="00996776"/>
    <w:rsid w:val="00996795"/>
    <w:rsid w:val="0099731E"/>
    <w:rsid w:val="009973BB"/>
    <w:rsid w:val="0099750A"/>
    <w:rsid w:val="0099753C"/>
    <w:rsid w:val="00997F5B"/>
    <w:rsid w:val="009A0092"/>
    <w:rsid w:val="009A0CF1"/>
    <w:rsid w:val="009A1D37"/>
    <w:rsid w:val="009A1FBD"/>
    <w:rsid w:val="009A3957"/>
    <w:rsid w:val="009A673C"/>
    <w:rsid w:val="009B0239"/>
    <w:rsid w:val="009B113B"/>
    <w:rsid w:val="009B167A"/>
    <w:rsid w:val="009B192D"/>
    <w:rsid w:val="009B1D57"/>
    <w:rsid w:val="009B28AA"/>
    <w:rsid w:val="009B3158"/>
    <w:rsid w:val="009B34DB"/>
    <w:rsid w:val="009B36E6"/>
    <w:rsid w:val="009B7DBD"/>
    <w:rsid w:val="009B7E86"/>
    <w:rsid w:val="009C0147"/>
    <w:rsid w:val="009D00E6"/>
    <w:rsid w:val="009D073A"/>
    <w:rsid w:val="009D0A82"/>
    <w:rsid w:val="009D2889"/>
    <w:rsid w:val="009D44C3"/>
    <w:rsid w:val="009D4B43"/>
    <w:rsid w:val="009D50D0"/>
    <w:rsid w:val="009D5914"/>
    <w:rsid w:val="009D69E9"/>
    <w:rsid w:val="009E157F"/>
    <w:rsid w:val="009E37D5"/>
    <w:rsid w:val="009F0B71"/>
    <w:rsid w:val="009F1734"/>
    <w:rsid w:val="009F199E"/>
    <w:rsid w:val="009F2103"/>
    <w:rsid w:val="009F2938"/>
    <w:rsid w:val="009F29B6"/>
    <w:rsid w:val="009F3713"/>
    <w:rsid w:val="009F3CA4"/>
    <w:rsid w:val="009F3DED"/>
    <w:rsid w:val="009F433F"/>
    <w:rsid w:val="009F6CEB"/>
    <w:rsid w:val="009F6D44"/>
    <w:rsid w:val="009F74BC"/>
    <w:rsid w:val="00A01617"/>
    <w:rsid w:val="00A01832"/>
    <w:rsid w:val="00A03093"/>
    <w:rsid w:val="00A03113"/>
    <w:rsid w:val="00A04082"/>
    <w:rsid w:val="00A04578"/>
    <w:rsid w:val="00A05472"/>
    <w:rsid w:val="00A10344"/>
    <w:rsid w:val="00A10D4A"/>
    <w:rsid w:val="00A13B6F"/>
    <w:rsid w:val="00A16BF3"/>
    <w:rsid w:val="00A171EA"/>
    <w:rsid w:val="00A20A29"/>
    <w:rsid w:val="00A211DC"/>
    <w:rsid w:val="00A226B6"/>
    <w:rsid w:val="00A2312C"/>
    <w:rsid w:val="00A24361"/>
    <w:rsid w:val="00A2477F"/>
    <w:rsid w:val="00A25B05"/>
    <w:rsid w:val="00A261C1"/>
    <w:rsid w:val="00A278CC"/>
    <w:rsid w:val="00A27C90"/>
    <w:rsid w:val="00A32297"/>
    <w:rsid w:val="00A322B2"/>
    <w:rsid w:val="00A36491"/>
    <w:rsid w:val="00A37E41"/>
    <w:rsid w:val="00A41469"/>
    <w:rsid w:val="00A41B8E"/>
    <w:rsid w:val="00A425AE"/>
    <w:rsid w:val="00A431E7"/>
    <w:rsid w:val="00A43721"/>
    <w:rsid w:val="00A44424"/>
    <w:rsid w:val="00A467A7"/>
    <w:rsid w:val="00A4690C"/>
    <w:rsid w:val="00A478B6"/>
    <w:rsid w:val="00A5398B"/>
    <w:rsid w:val="00A5580B"/>
    <w:rsid w:val="00A55BD3"/>
    <w:rsid w:val="00A57587"/>
    <w:rsid w:val="00A57CB4"/>
    <w:rsid w:val="00A607B1"/>
    <w:rsid w:val="00A61539"/>
    <w:rsid w:val="00A61CA2"/>
    <w:rsid w:val="00A62749"/>
    <w:rsid w:val="00A6345E"/>
    <w:rsid w:val="00A6457B"/>
    <w:rsid w:val="00A6487C"/>
    <w:rsid w:val="00A649F8"/>
    <w:rsid w:val="00A64B8C"/>
    <w:rsid w:val="00A65E70"/>
    <w:rsid w:val="00A66559"/>
    <w:rsid w:val="00A67823"/>
    <w:rsid w:val="00A67AC6"/>
    <w:rsid w:val="00A7099C"/>
    <w:rsid w:val="00A71A77"/>
    <w:rsid w:val="00A71C17"/>
    <w:rsid w:val="00A74759"/>
    <w:rsid w:val="00A76391"/>
    <w:rsid w:val="00A80DCB"/>
    <w:rsid w:val="00A810BA"/>
    <w:rsid w:val="00A84DA5"/>
    <w:rsid w:val="00A85031"/>
    <w:rsid w:val="00A85623"/>
    <w:rsid w:val="00A856B0"/>
    <w:rsid w:val="00A85C1B"/>
    <w:rsid w:val="00A865D3"/>
    <w:rsid w:val="00A868A1"/>
    <w:rsid w:val="00A879B4"/>
    <w:rsid w:val="00A87AAD"/>
    <w:rsid w:val="00A91AD8"/>
    <w:rsid w:val="00A92D1A"/>
    <w:rsid w:val="00A94F06"/>
    <w:rsid w:val="00A95340"/>
    <w:rsid w:val="00A96342"/>
    <w:rsid w:val="00AA111B"/>
    <w:rsid w:val="00AA153D"/>
    <w:rsid w:val="00AA1E4D"/>
    <w:rsid w:val="00AA23AC"/>
    <w:rsid w:val="00AA26DF"/>
    <w:rsid w:val="00AA3640"/>
    <w:rsid w:val="00AA36BD"/>
    <w:rsid w:val="00AA446C"/>
    <w:rsid w:val="00AA71F6"/>
    <w:rsid w:val="00AA7C63"/>
    <w:rsid w:val="00AB0523"/>
    <w:rsid w:val="00AB0958"/>
    <w:rsid w:val="00AB0B9C"/>
    <w:rsid w:val="00AB2F4B"/>
    <w:rsid w:val="00AB4A10"/>
    <w:rsid w:val="00AB4A80"/>
    <w:rsid w:val="00AB521B"/>
    <w:rsid w:val="00AB75F4"/>
    <w:rsid w:val="00AC0128"/>
    <w:rsid w:val="00AC10A9"/>
    <w:rsid w:val="00AC1F8A"/>
    <w:rsid w:val="00AC34E4"/>
    <w:rsid w:val="00AC44FB"/>
    <w:rsid w:val="00AC4A2E"/>
    <w:rsid w:val="00AC4B77"/>
    <w:rsid w:val="00AC6B0A"/>
    <w:rsid w:val="00AD06FE"/>
    <w:rsid w:val="00AD0F7F"/>
    <w:rsid w:val="00AD26A0"/>
    <w:rsid w:val="00AD2D57"/>
    <w:rsid w:val="00AD2D78"/>
    <w:rsid w:val="00AD446F"/>
    <w:rsid w:val="00AD469F"/>
    <w:rsid w:val="00AD605F"/>
    <w:rsid w:val="00AD6D44"/>
    <w:rsid w:val="00AD7498"/>
    <w:rsid w:val="00AE0707"/>
    <w:rsid w:val="00AE1916"/>
    <w:rsid w:val="00AE1D6E"/>
    <w:rsid w:val="00AE2225"/>
    <w:rsid w:val="00AE2BB6"/>
    <w:rsid w:val="00AE2D1B"/>
    <w:rsid w:val="00AE3351"/>
    <w:rsid w:val="00AF15A4"/>
    <w:rsid w:val="00AF24DB"/>
    <w:rsid w:val="00AF450C"/>
    <w:rsid w:val="00AF5191"/>
    <w:rsid w:val="00AF608D"/>
    <w:rsid w:val="00AF7293"/>
    <w:rsid w:val="00B004A8"/>
    <w:rsid w:val="00B00AD3"/>
    <w:rsid w:val="00B01FBD"/>
    <w:rsid w:val="00B022FE"/>
    <w:rsid w:val="00B0238F"/>
    <w:rsid w:val="00B026BE"/>
    <w:rsid w:val="00B028B3"/>
    <w:rsid w:val="00B05FDD"/>
    <w:rsid w:val="00B06A27"/>
    <w:rsid w:val="00B07331"/>
    <w:rsid w:val="00B07731"/>
    <w:rsid w:val="00B1028E"/>
    <w:rsid w:val="00B116A0"/>
    <w:rsid w:val="00B11D3F"/>
    <w:rsid w:val="00B12B8D"/>
    <w:rsid w:val="00B131CC"/>
    <w:rsid w:val="00B14714"/>
    <w:rsid w:val="00B147EC"/>
    <w:rsid w:val="00B14B4D"/>
    <w:rsid w:val="00B152E9"/>
    <w:rsid w:val="00B157A9"/>
    <w:rsid w:val="00B1584B"/>
    <w:rsid w:val="00B1672A"/>
    <w:rsid w:val="00B16D7C"/>
    <w:rsid w:val="00B20B28"/>
    <w:rsid w:val="00B21E0C"/>
    <w:rsid w:val="00B23A8D"/>
    <w:rsid w:val="00B2576A"/>
    <w:rsid w:val="00B2767B"/>
    <w:rsid w:val="00B30876"/>
    <w:rsid w:val="00B30AE5"/>
    <w:rsid w:val="00B31D6D"/>
    <w:rsid w:val="00B32F92"/>
    <w:rsid w:val="00B3323F"/>
    <w:rsid w:val="00B33F07"/>
    <w:rsid w:val="00B35348"/>
    <w:rsid w:val="00B359A9"/>
    <w:rsid w:val="00B35EE1"/>
    <w:rsid w:val="00B40978"/>
    <w:rsid w:val="00B40F7D"/>
    <w:rsid w:val="00B41D43"/>
    <w:rsid w:val="00B41DE1"/>
    <w:rsid w:val="00B42037"/>
    <w:rsid w:val="00B433A5"/>
    <w:rsid w:val="00B434C9"/>
    <w:rsid w:val="00B441FB"/>
    <w:rsid w:val="00B44D46"/>
    <w:rsid w:val="00B44D8F"/>
    <w:rsid w:val="00B44DD6"/>
    <w:rsid w:val="00B455E7"/>
    <w:rsid w:val="00B45AA3"/>
    <w:rsid w:val="00B45B6E"/>
    <w:rsid w:val="00B47689"/>
    <w:rsid w:val="00B51208"/>
    <w:rsid w:val="00B51840"/>
    <w:rsid w:val="00B525A9"/>
    <w:rsid w:val="00B53062"/>
    <w:rsid w:val="00B53A9F"/>
    <w:rsid w:val="00B53AC7"/>
    <w:rsid w:val="00B5499C"/>
    <w:rsid w:val="00B54F9F"/>
    <w:rsid w:val="00B55287"/>
    <w:rsid w:val="00B576C2"/>
    <w:rsid w:val="00B612CB"/>
    <w:rsid w:val="00B61588"/>
    <w:rsid w:val="00B619F1"/>
    <w:rsid w:val="00B62AAB"/>
    <w:rsid w:val="00B631DB"/>
    <w:rsid w:val="00B63DF6"/>
    <w:rsid w:val="00B6450E"/>
    <w:rsid w:val="00B65256"/>
    <w:rsid w:val="00B664BC"/>
    <w:rsid w:val="00B667C7"/>
    <w:rsid w:val="00B67185"/>
    <w:rsid w:val="00B6730F"/>
    <w:rsid w:val="00B67C56"/>
    <w:rsid w:val="00B70636"/>
    <w:rsid w:val="00B71054"/>
    <w:rsid w:val="00B7278B"/>
    <w:rsid w:val="00B73922"/>
    <w:rsid w:val="00B73E95"/>
    <w:rsid w:val="00B746EF"/>
    <w:rsid w:val="00B75FC7"/>
    <w:rsid w:val="00B75FDB"/>
    <w:rsid w:val="00B77A70"/>
    <w:rsid w:val="00B77DA7"/>
    <w:rsid w:val="00B8003F"/>
    <w:rsid w:val="00B81514"/>
    <w:rsid w:val="00B82AE0"/>
    <w:rsid w:val="00B84A66"/>
    <w:rsid w:val="00B861CE"/>
    <w:rsid w:val="00B8703A"/>
    <w:rsid w:val="00B87100"/>
    <w:rsid w:val="00B902D5"/>
    <w:rsid w:val="00B9058A"/>
    <w:rsid w:val="00B90ECA"/>
    <w:rsid w:val="00B9120A"/>
    <w:rsid w:val="00B91A7A"/>
    <w:rsid w:val="00B92196"/>
    <w:rsid w:val="00B93402"/>
    <w:rsid w:val="00B944D8"/>
    <w:rsid w:val="00B97373"/>
    <w:rsid w:val="00B97AF5"/>
    <w:rsid w:val="00BA0EFB"/>
    <w:rsid w:val="00BA1F02"/>
    <w:rsid w:val="00BA3ECB"/>
    <w:rsid w:val="00BA5461"/>
    <w:rsid w:val="00BA6BBD"/>
    <w:rsid w:val="00BB18EA"/>
    <w:rsid w:val="00BB469E"/>
    <w:rsid w:val="00BB49CE"/>
    <w:rsid w:val="00BB4EC4"/>
    <w:rsid w:val="00BB7C24"/>
    <w:rsid w:val="00BC17A3"/>
    <w:rsid w:val="00BC1B1F"/>
    <w:rsid w:val="00BC275D"/>
    <w:rsid w:val="00BC373A"/>
    <w:rsid w:val="00BC3915"/>
    <w:rsid w:val="00BC5081"/>
    <w:rsid w:val="00BC6197"/>
    <w:rsid w:val="00BC65A0"/>
    <w:rsid w:val="00BC6AAF"/>
    <w:rsid w:val="00BD02FA"/>
    <w:rsid w:val="00BD0E1A"/>
    <w:rsid w:val="00BD1328"/>
    <w:rsid w:val="00BD14D2"/>
    <w:rsid w:val="00BD2BB5"/>
    <w:rsid w:val="00BD2DBF"/>
    <w:rsid w:val="00BD2E70"/>
    <w:rsid w:val="00BD4E97"/>
    <w:rsid w:val="00BD58ED"/>
    <w:rsid w:val="00BD61B1"/>
    <w:rsid w:val="00BD677A"/>
    <w:rsid w:val="00BD695C"/>
    <w:rsid w:val="00BD74C6"/>
    <w:rsid w:val="00BE08C3"/>
    <w:rsid w:val="00BE1BE9"/>
    <w:rsid w:val="00BE2D4E"/>
    <w:rsid w:val="00BE4C49"/>
    <w:rsid w:val="00BE4F16"/>
    <w:rsid w:val="00BE7FD8"/>
    <w:rsid w:val="00BF238E"/>
    <w:rsid w:val="00BF24E6"/>
    <w:rsid w:val="00BF303C"/>
    <w:rsid w:val="00BF351C"/>
    <w:rsid w:val="00BF380F"/>
    <w:rsid w:val="00BF4090"/>
    <w:rsid w:val="00BF436B"/>
    <w:rsid w:val="00BF45FD"/>
    <w:rsid w:val="00BF52B5"/>
    <w:rsid w:val="00BF550A"/>
    <w:rsid w:val="00BF576D"/>
    <w:rsid w:val="00C0043D"/>
    <w:rsid w:val="00C01698"/>
    <w:rsid w:val="00C01739"/>
    <w:rsid w:val="00C02695"/>
    <w:rsid w:val="00C03D12"/>
    <w:rsid w:val="00C0438C"/>
    <w:rsid w:val="00C061EB"/>
    <w:rsid w:val="00C0668E"/>
    <w:rsid w:val="00C1106A"/>
    <w:rsid w:val="00C14752"/>
    <w:rsid w:val="00C156DA"/>
    <w:rsid w:val="00C15C5D"/>
    <w:rsid w:val="00C16537"/>
    <w:rsid w:val="00C20366"/>
    <w:rsid w:val="00C20A52"/>
    <w:rsid w:val="00C24236"/>
    <w:rsid w:val="00C27CDF"/>
    <w:rsid w:val="00C27DEE"/>
    <w:rsid w:val="00C30CD2"/>
    <w:rsid w:val="00C31FA9"/>
    <w:rsid w:val="00C36418"/>
    <w:rsid w:val="00C3671C"/>
    <w:rsid w:val="00C36855"/>
    <w:rsid w:val="00C37CFD"/>
    <w:rsid w:val="00C404A8"/>
    <w:rsid w:val="00C425FF"/>
    <w:rsid w:val="00C4271C"/>
    <w:rsid w:val="00C42B2A"/>
    <w:rsid w:val="00C4386A"/>
    <w:rsid w:val="00C452EF"/>
    <w:rsid w:val="00C456FC"/>
    <w:rsid w:val="00C472E3"/>
    <w:rsid w:val="00C47506"/>
    <w:rsid w:val="00C47579"/>
    <w:rsid w:val="00C5046E"/>
    <w:rsid w:val="00C50AA1"/>
    <w:rsid w:val="00C51A51"/>
    <w:rsid w:val="00C51DC6"/>
    <w:rsid w:val="00C52AD8"/>
    <w:rsid w:val="00C52DE4"/>
    <w:rsid w:val="00C538A5"/>
    <w:rsid w:val="00C53E93"/>
    <w:rsid w:val="00C561B4"/>
    <w:rsid w:val="00C56362"/>
    <w:rsid w:val="00C56F44"/>
    <w:rsid w:val="00C6077F"/>
    <w:rsid w:val="00C60A5A"/>
    <w:rsid w:val="00C6103F"/>
    <w:rsid w:val="00C63B6F"/>
    <w:rsid w:val="00C653E8"/>
    <w:rsid w:val="00C65522"/>
    <w:rsid w:val="00C66FFA"/>
    <w:rsid w:val="00C673E4"/>
    <w:rsid w:val="00C677FC"/>
    <w:rsid w:val="00C71E26"/>
    <w:rsid w:val="00C71FBC"/>
    <w:rsid w:val="00C71FFF"/>
    <w:rsid w:val="00C722CD"/>
    <w:rsid w:val="00C733B6"/>
    <w:rsid w:val="00C73629"/>
    <w:rsid w:val="00C74F8B"/>
    <w:rsid w:val="00C75600"/>
    <w:rsid w:val="00C756A7"/>
    <w:rsid w:val="00C76366"/>
    <w:rsid w:val="00C76A79"/>
    <w:rsid w:val="00C76B70"/>
    <w:rsid w:val="00C77708"/>
    <w:rsid w:val="00C829F4"/>
    <w:rsid w:val="00C85518"/>
    <w:rsid w:val="00C867DF"/>
    <w:rsid w:val="00C9014C"/>
    <w:rsid w:val="00C90CEA"/>
    <w:rsid w:val="00C9426C"/>
    <w:rsid w:val="00C94C59"/>
    <w:rsid w:val="00C976C8"/>
    <w:rsid w:val="00CA0809"/>
    <w:rsid w:val="00CA3086"/>
    <w:rsid w:val="00CA4D23"/>
    <w:rsid w:val="00CA4D9D"/>
    <w:rsid w:val="00CA4DC1"/>
    <w:rsid w:val="00CA7D1D"/>
    <w:rsid w:val="00CB0F45"/>
    <w:rsid w:val="00CB1C16"/>
    <w:rsid w:val="00CB2304"/>
    <w:rsid w:val="00CB2B70"/>
    <w:rsid w:val="00CB4210"/>
    <w:rsid w:val="00CB46AE"/>
    <w:rsid w:val="00CB4B90"/>
    <w:rsid w:val="00CB4D4D"/>
    <w:rsid w:val="00CB6094"/>
    <w:rsid w:val="00CB6740"/>
    <w:rsid w:val="00CC1A81"/>
    <w:rsid w:val="00CC1CEF"/>
    <w:rsid w:val="00CC20F6"/>
    <w:rsid w:val="00CC3314"/>
    <w:rsid w:val="00CC3746"/>
    <w:rsid w:val="00CC3A76"/>
    <w:rsid w:val="00CC3B0C"/>
    <w:rsid w:val="00CC44AC"/>
    <w:rsid w:val="00CC4A6D"/>
    <w:rsid w:val="00CC4F37"/>
    <w:rsid w:val="00CC50F6"/>
    <w:rsid w:val="00CC6584"/>
    <w:rsid w:val="00CC7737"/>
    <w:rsid w:val="00CC78F7"/>
    <w:rsid w:val="00CC7D4B"/>
    <w:rsid w:val="00CD0394"/>
    <w:rsid w:val="00CD0553"/>
    <w:rsid w:val="00CD081C"/>
    <w:rsid w:val="00CD0CBE"/>
    <w:rsid w:val="00CD3356"/>
    <w:rsid w:val="00CD4DAA"/>
    <w:rsid w:val="00CD534E"/>
    <w:rsid w:val="00CD5F52"/>
    <w:rsid w:val="00CD76A5"/>
    <w:rsid w:val="00CD7D4D"/>
    <w:rsid w:val="00CE03C5"/>
    <w:rsid w:val="00CE0AF4"/>
    <w:rsid w:val="00CE0F54"/>
    <w:rsid w:val="00CE236E"/>
    <w:rsid w:val="00CE35AC"/>
    <w:rsid w:val="00CE44EB"/>
    <w:rsid w:val="00CF17DD"/>
    <w:rsid w:val="00CF18C2"/>
    <w:rsid w:val="00CF265A"/>
    <w:rsid w:val="00CF2E45"/>
    <w:rsid w:val="00CF2ED0"/>
    <w:rsid w:val="00CF4791"/>
    <w:rsid w:val="00CF5636"/>
    <w:rsid w:val="00CF7E9D"/>
    <w:rsid w:val="00D00006"/>
    <w:rsid w:val="00D00270"/>
    <w:rsid w:val="00D0037E"/>
    <w:rsid w:val="00D00A40"/>
    <w:rsid w:val="00D00D01"/>
    <w:rsid w:val="00D033F0"/>
    <w:rsid w:val="00D043C1"/>
    <w:rsid w:val="00D04CF9"/>
    <w:rsid w:val="00D05437"/>
    <w:rsid w:val="00D064D5"/>
    <w:rsid w:val="00D06C53"/>
    <w:rsid w:val="00D07633"/>
    <w:rsid w:val="00D10C4A"/>
    <w:rsid w:val="00D11ED7"/>
    <w:rsid w:val="00D135C8"/>
    <w:rsid w:val="00D139DA"/>
    <w:rsid w:val="00D14E3A"/>
    <w:rsid w:val="00D16019"/>
    <w:rsid w:val="00D1693B"/>
    <w:rsid w:val="00D2343C"/>
    <w:rsid w:val="00D24710"/>
    <w:rsid w:val="00D2614B"/>
    <w:rsid w:val="00D270D1"/>
    <w:rsid w:val="00D30A76"/>
    <w:rsid w:val="00D30D3B"/>
    <w:rsid w:val="00D31B01"/>
    <w:rsid w:val="00D32023"/>
    <w:rsid w:val="00D335E1"/>
    <w:rsid w:val="00D33B3D"/>
    <w:rsid w:val="00D35632"/>
    <w:rsid w:val="00D35D4E"/>
    <w:rsid w:val="00D37A40"/>
    <w:rsid w:val="00D42478"/>
    <w:rsid w:val="00D42A27"/>
    <w:rsid w:val="00D42CE0"/>
    <w:rsid w:val="00D4367B"/>
    <w:rsid w:val="00D4588A"/>
    <w:rsid w:val="00D4719A"/>
    <w:rsid w:val="00D47E05"/>
    <w:rsid w:val="00D502E1"/>
    <w:rsid w:val="00D5081E"/>
    <w:rsid w:val="00D52908"/>
    <w:rsid w:val="00D53424"/>
    <w:rsid w:val="00D53D15"/>
    <w:rsid w:val="00D54EC1"/>
    <w:rsid w:val="00D54F1F"/>
    <w:rsid w:val="00D60835"/>
    <w:rsid w:val="00D60FD6"/>
    <w:rsid w:val="00D628FF"/>
    <w:rsid w:val="00D62C7B"/>
    <w:rsid w:val="00D63B72"/>
    <w:rsid w:val="00D64066"/>
    <w:rsid w:val="00D6454F"/>
    <w:rsid w:val="00D651C8"/>
    <w:rsid w:val="00D673A9"/>
    <w:rsid w:val="00D704C5"/>
    <w:rsid w:val="00D70BCB"/>
    <w:rsid w:val="00D722FD"/>
    <w:rsid w:val="00D73F12"/>
    <w:rsid w:val="00D74F61"/>
    <w:rsid w:val="00D752DE"/>
    <w:rsid w:val="00D80235"/>
    <w:rsid w:val="00D80FD7"/>
    <w:rsid w:val="00D8104E"/>
    <w:rsid w:val="00D81FE2"/>
    <w:rsid w:val="00D82242"/>
    <w:rsid w:val="00D83CBE"/>
    <w:rsid w:val="00D83D5A"/>
    <w:rsid w:val="00D86C89"/>
    <w:rsid w:val="00D86DD4"/>
    <w:rsid w:val="00D87F3C"/>
    <w:rsid w:val="00D90380"/>
    <w:rsid w:val="00D9038C"/>
    <w:rsid w:val="00D90D34"/>
    <w:rsid w:val="00D91208"/>
    <w:rsid w:val="00D92431"/>
    <w:rsid w:val="00D93181"/>
    <w:rsid w:val="00D93B0C"/>
    <w:rsid w:val="00D93DDC"/>
    <w:rsid w:val="00D95C58"/>
    <w:rsid w:val="00DA0592"/>
    <w:rsid w:val="00DA0FA9"/>
    <w:rsid w:val="00DA1A61"/>
    <w:rsid w:val="00DA1CFD"/>
    <w:rsid w:val="00DA1D24"/>
    <w:rsid w:val="00DA4615"/>
    <w:rsid w:val="00DA4CE0"/>
    <w:rsid w:val="00DA5848"/>
    <w:rsid w:val="00DA68E7"/>
    <w:rsid w:val="00DB12F4"/>
    <w:rsid w:val="00DB1FEF"/>
    <w:rsid w:val="00DB263F"/>
    <w:rsid w:val="00DB5E23"/>
    <w:rsid w:val="00DB664F"/>
    <w:rsid w:val="00DB672A"/>
    <w:rsid w:val="00DC2E04"/>
    <w:rsid w:val="00DC35AA"/>
    <w:rsid w:val="00DC617B"/>
    <w:rsid w:val="00DC641A"/>
    <w:rsid w:val="00DC6EC6"/>
    <w:rsid w:val="00DC7698"/>
    <w:rsid w:val="00DD0EF7"/>
    <w:rsid w:val="00DD139D"/>
    <w:rsid w:val="00DD51D7"/>
    <w:rsid w:val="00DD527B"/>
    <w:rsid w:val="00DD5556"/>
    <w:rsid w:val="00DD5703"/>
    <w:rsid w:val="00DD5E37"/>
    <w:rsid w:val="00DD5EA6"/>
    <w:rsid w:val="00DE1389"/>
    <w:rsid w:val="00DE1441"/>
    <w:rsid w:val="00DE1F0C"/>
    <w:rsid w:val="00DE25ED"/>
    <w:rsid w:val="00DE7E1A"/>
    <w:rsid w:val="00DF105B"/>
    <w:rsid w:val="00DF21A4"/>
    <w:rsid w:val="00DF27F5"/>
    <w:rsid w:val="00DF2DAE"/>
    <w:rsid w:val="00DF3D77"/>
    <w:rsid w:val="00DF4282"/>
    <w:rsid w:val="00DF47CB"/>
    <w:rsid w:val="00DF4A67"/>
    <w:rsid w:val="00DF68DC"/>
    <w:rsid w:val="00DF6F09"/>
    <w:rsid w:val="00E0079E"/>
    <w:rsid w:val="00E00A80"/>
    <w:rsid w:val="00E00B1C"/>
    <w:rsid w:val="00E021B1"/>
    <w:rsid w:val="00E0220C"/>
    <w:rsid w:val="00E02359"/>
    <w:rsid w:val="00E0460E"/>
    <w:rsid w:val="00E04668"/>
    <w:rsid w:val="00E04BBC"/>
    <w:rsid w:val="00E0589C"/>
    <w:rsid w:val="00E07E1D"/>
    <w:rsid w:val="00E10157"/>
    <w:rsid w:val="00E105DA"/>
    <w:rsid w:val="00E10C3B"/>
    <w:rsid w:val="00E10CDA"/>
    <w:rsid w:val="00E119DB"/>
    <w:rsid w:val="00E11BE3"/>
    <w:rsid w:val="00E12C2A"/>
    <w:rsid w:val="00E12E17"/>
    <w:rsid w:val="00E12F5F"/>
    <w:rsid w:val="00E1481E"/>
    <w:rsid w:val="00E148C9"/>
    <w:rsid w:val="00E15628"/>
    <w:rsid w:val="00E15671"/>
    <w:rsid w:val="00E15DDA"/>
    <w:rsid w:val="00E17C6F"/>
    <w:rsid w:val="00E224D0"/>
    <w:rsid w:val="00E22AA8"/>
    <w:rsid w:val="00E23342"/>
    <w:rsid w:val="00E25D84"/>
    <w:rsid w:val="00E261A4"/>
    <w:rsid w:val="00E2764E"/>
    <w:rsid w:val="00E27CB4"/>
    <w:rsid w:val="00E30D51"/>
    <w:rsid w:val="00E30DD5"/>
    <w:rsid w:val="00E315D9"/>
    <w:rsid w:val="00E31B5C"/>
    <w:rsid w:val="00E3310F"/>
    <w:rsid w:val="00E35008"/>
    <w:rsid w:val="00E352F7"/>
    <w:rsid w:val="00E373F5"/>
    <w:rsid w:val="00E419AA"/>
    <w:rsid w:val="00E427BB"/>
    <w:rsid w:val="00E4286E"/>
    <w:rsid w:val="00E451B3"/>
    <w:rsid w:val="00E4553B"/>
    <w:rsid w:val="00E45693"/>
    <w:rsid w:val="00E45E55"/>
    <w:rsid w:val="00E4697E"/>
    <w:rsid w:val="00E479C2"/>
    <w:rsid w:val="00E50E97"/>
    <w:rsid w:val="00E51C92"/>
    <w:rsid w:val="00E5262C"/>
    <w:rsid w:val="00E53358"/>
    <w:rsid w:val="00E5404C"/>
    <w:rsid w:val="00E54882"/>
    <w:rsid w:val="00E54AFD"/>
    <w:rsid w:val="00E55247"/>
    <w:rsid w:val="00E5754C"/>
    <w:rsid w:val="00E61F86"/>
    <w:rsid w:val="00E629C7"/>
    <w:rsid w:val="00E62C30"/>
    <w:rsid w:val="00E6396C"/>
    <w:rsid w:val="00E63A21"/>
    <w:rsid w:val="00E6571C"/>
    <w:rsid w:val="00E65C93"/>
    <w:rsid w:val="00E660C7"/>
    <w:rsid w:val="00E67231"/>
    <w:rsid w:val="00E701F5"/>
    <w:rsid w:val="00E71BD6"/>
    <w:rsid w:val="00E71DD3"/>
    <w:rsid w:val="00E72728"/>
    <w:rsid w:val="00E72776"/>
    <w:rsid w:val="00E74542"/>
    <w:rsid w:val="00E751D6"/>
    <w:rsid w:val="00E7593E"/>
    <w:rsid w:val="00E75B3F"/>
    <w:rsid w:val="00E77D68"/>
    <w:rsid w:val="00E831E4"/>
    <w:rsid w:val="00E83A4C"/>
    <w:rsid w:val="00E83FC6"/>
    <w:rsid w:val="00E85411"/>
    <w:rsid w:val="00E876B4"/>
    <w:rsid w:val="00E8791B"/>
    <w:rsid w:val="00E87A17"/>
    <w:rsid w:val="00E87A2D"/>
    <w:rsid w:val="00E87FFE"/>
    <w:rsid w:val="00E9009E"/>
    <w:rsid w:val="00E91E05"/>
    <w:rsid w:val="00E9333F"/>
    <w:rsid w:val="00E93A93"/>
    <w:rsid w:val="00E94091"/>
    <w:rsid w:val="00E94A25"/>
    <w:rsid w:val="00E95A83"/>
    <w:rsid w:val="00E96042"/>
    <w:rsid w:val="00E965E0"/>
    <w:rsid w:val="00E96F57"/>
    <w:rsid w:val="00E9753F"/>
    <w:rsid w:val="00EA0816"/>
    <w:rsid w:val="00EA0FF8"/>
    <w:rsid w:val="00EA34FB"/>
    <w:rsid w:val="00EA389B"/>
    <w:rsid w:val="00EA6132"/>
    <w:rsid w:val="00EA7D25"/>
    <w:rsid w:val="00EB3820"/>
    <w:rsid w:val="00EB3B93"/>
    <w:rsid w:val="00EB46A0"/>
    <w:rsid w:val="00EB5311"/>
    <w:rsid w:val="00EB5B04"/>
    <w:rsid w:val="00EB6916"/>
    <w:rsid w:val="00EB7424"/>
    <w:rsid w:val="00EB79D3"/>
    <w:rsid w:val="00EC031D"/>
    <w:rsid w:val="00EC04AE"/>
    <w:rsid w:val="00EC37A9"/>
    <w:rsid w:val="00EC4F90"/>
    <w:rsid w:val="00EC5C52"/>
    <w:rsid w:val="00EC5F36"/>
    <w:rsid w:val="00EC63C0"/>
    <w:rsid w:val="00ED15EC"/>
    <w:rsid w:val="00ED21C3"/>
    <w:rsid w:val="00ED265D"/>
    <w:rsid w:val="00ED2DFA"/>
    <w:rsid w:val="00ED394C"/>
    <w:rsid w:val="00ED4AAF"/>
    <w:rsid w:val="00ED504F"/>
    <w:rsid w:val="00ED61FC"/>
    <w:rsid w:val="00EE0035"/>
    <w:rsid w:val="00EE0F74"/>
    <w:rsid w:val="00EE0FF1"/>
    <w:rsid w:val="00EE2A54"/>
    <w:rsid w:val="00EE51D4"/>
    <w:rsid w:val="00EE5628"/>
    <w:rsid w:val="00EE5755"/>
    <w:rsid w:val="00EE7770"/>
    <w:rsid w:val="00EF0C68"/>
    <w:rsid w:val="00EF195B"/>
    <w:rsid w:val="00EF29E1"/>
    <w:rsid w:val="00EF2B50"/>
    <w:rsid w:val="00EF511D"/>
    <w:rsid w:val="00EF6C9F"/>
    <w:rsid w:val="00F0010E"/>
    <w:rsid w:val="00F0044C"/>
    <w:rsid w:val="00F00771"/>
    <w:rsid w:val="00F00D27"/>
    <w:rsid w:val="00F00E86"/>
    <w:rsid w:val="00F0185D"/>
    <w:rsid w:val="00F02412"/>
    <w:rsid w:val="00F02594"/>
    <w:rsid w:val="00F02EF8"/>
    <w:rsid w:val="00F03FEE"/>
    <w:rsid w:val="00F0425D"/>
    <w:rsid w:val="00F057AD"/>
    <w:rsid w:val="00F10E10"/>
    <w:rsid w:val="00F1168F"/>
    <w:rsid w:val="00F12360"/>
    <w:rsid w:val="00F143DE"/>
    <w:rsid w:val="00F14547"/>
    <w:rsid w:val="00F14F56"/>
    <w:rsid w:val="00F15602"/>
    <w:rsid w:val="00F16D22"/>
    <w:rsid w:val="00F20390"/>
    <w:rsid w:val="00F206D6"/>
    <w:rsid w:val="00F208C1"/>
    <w:rsid w:val="00F221C2"/>
    <w:rsid w:val="00F23750"/>
    <w:rsid w:val="00F23C3E"/>
    <w:rsid w:val="00F23CDD"/>
    <w:rsid w:val="00F2400C"/>
    <w:rsid w:val="00F251DA"/>
    <w:rsid w:val="00F257CD"/>
    <w:rsid w:val="00F25A23"/>
    <w:rsid w:val="00F2602D"/>
    <w:rsid w:val="00F266A2"/>
    <w:rsid w:val="00F27088"/>
    <w:rsid w:val="00F3112B"/>
    <w:rsid w:val="00F3150B"/>
    <w:rsid w:val="00F32D55"/>
    <w:rsid w:val="00F3344C"/>
    <w:rsid w:val="00F34854"/>
    <w:rsid w:val="00F34CD9"/>
    <w:rsid w:val="00F3500C"/>
    <w:rsid w:val="00F351F9"/>
    <w:rsid w:val="00F3564C"/>
    <w:rsid w:val="00F35929"/>
    <w:rsid w:val="00F36122"/>
    <w:rsid w:val="00F361AB"/>
    <w:rsid w:val="00F40083"/>
    <w:rsid w:val="00F40D50"/>
    <w:rsid w:val="00F422A4"/>
    <w:rsid w:val="00F423DD"/>
    <w:rsid w:val="00F43C2B"/>
    <w:rsid w:val="00F43E4A"/>
    <w:rsid w:val="00F45E48"/>
    <w:rsid w:val="00F469C2"/>
    <w:rsid w:val="00F471F8"/>
    <w:rsid w:val="00F47730"/>
    <w:rsid w:val="00F5002D"/>
    <w:rsid w:val="00F513FB"/>
    <w:rsid w:val="00F517A0"/>
    <w:rsid w:val="00F52014"/>
    <w:rsid w:val="00F52921"/>
    <w:rsid w:val="00F53261"/>
    <w:rsid w:val="00F53D83"/>
    <w:rsid w:val="00F54992"/>
    <w:rsid w:val="00F54A98"/>
    <w:rsid w:val="00F54D7E"/>
    <w:rsid w:val="00F5553F"/>
    <w:rsid w:val="00F5629D"/>
    <w:rsid w:val="00F5671D"/>
    <w:rsid w:val="00F567F0"/>
    <w:rsid w:val="00F571B8"/>
    <w:rsid w:val="00F6366C"/>
    <w:rsid w:val="00F63A17"/>
    <w:rsid w:val="00F64305"/>
    <w:rsid w:val="00F647FD"/>
    <w:rsid w:val="00F658C4"/>
    <w:rsid w:val="00F660A1"/>
    <w:rsid w:val="00F67AAF"/>
    <w:rsid w:val="00F70DE5"/>
    <w:rsid w:val="00F7353F"/>
    <w:rsid w:val="00F7609E"/>
    <w:rsid w:val="00F773A2"/>
    <w:rsid w:val="00F77903"/>
    <w:rsid w:val="00F80D1C"/>
    <w:rsid w:val="00F810A8"/>
    <w:rsid w:val="00F81714"/>
    <w:rsid w:val="00F81829"/>
    <w:rsid w:val="00F83740"/>
    <w:rsid w:val="00F84D49"/>
    <w:rsid w:val="00F862BD"/>
    <w:rsid w:val="00F866B9"/>
    <w:rsid w:val="00F86B18"/>
    <w:rsid w:val="00F86C60"/>
    <w:rsid w:val="00F87770"/>
    <w:rsid w:val="00F90B82"/>
    <w:rsid w:val="00F92437"/>
    <w:rsid w:val="00F92559"/>
    <w:rsid w:val="00F92E47"/>
    <w:rsid w:val="00F95CA7"/>
    <w:rsid w:val="00F95D02"/>
    <w:rsid w:val="00F95F16"/>
    <w:rsid w:val="00F97301"/>
    <w:rsid w:val="00FA0784"/>
    <w:rsid w:val="00FA0EB1"/>
    <w:rsid w:val="00FA1F48"/>
    <w:rsid w:val="00FA251D"/>
    <w:rsid w:val="00FA3547"/>
    <w:rsid w:val="00FA3974"/>
    <w:rsid w:val="00FA4333"/>
    <w:rsid w:val="00FA43C5"/>
    <w:rsid w:val="00FA5AF6"/>
    <w:rsid w:val="00FA6890"/>
    <w:rsid w:val="00FB12E0"/>
    <w:rsid w:val="00FB1AD6"/>
    <w:rsid w:val="00FB3EDC"/>
    <w:rsid w:val="00FB4608"/>
    <w:rsid w:val="00FB471D"/>
    <w:rsid w:val="00FB533B"/>
    <w:rsid w:val="00FB56BC"/>
    <w:rsid w:val="00FB61F7"/>
    <w:rsid w:val="00FB64A2"/>
    <w:rsid w:val="00FB7476"/>
    <w:rsid w:val="00FB76BD"/>
    <w:rsid w:val="00FB79CC"/>
    <w:rsid w:val="00FC1393"/>
    <w:rsid w:val="00FC2342"/>
    <w:rsid w:val="00FC272C"/>
    <w:rsid w:val="00FC2AE1"/>
    <w:rsid w:val="00FC2E96"/>
    <w:rsid w:val="00FC4D6A"/>
    <w:rsid w:val="00FC7AEE"/>
    <w:rsid w:val="00FC7B17"/>
    <w:rsid w:val="00FC7D8C"/>
    <w:rsid w:val="00FC7F32"/>
    <w:rsid w:val="00FD09A4"/>
    <w:rsid w:val="00FD0F1C"/>
    <w:rsid w:val="00FD1273"/>
    <w:rsid w:val="00FD1855"/>
    <w:rsid w:val="00FD262D"/>
    <w:rsid w:val="00FD300E"/>
    <w:rsid w:val="00FD32A7"/>
    <w:rsid w:val="00FD35B4"/>
    <w:rsid w:val="00FD394C"/>
    <w:rsid w:val="00FD3DAD"/>
    <w:rsid w:val="00FD4117"/>
    <w:rsid w:val="00FD416A"/>
    <w:rsid w:val="00FD4253"/>
    <w:rsid w:val="00FD4369"/>
    <w:rsid w:val="00FD497F"/>
    <w:rsid w:val="00FD68DC"/>
    <w:rsid w:val="00FE0EDE"/>
    <w:rsid w:val="00FE1187"/>
    <w:rsid w:val="00FE1309"/>
    <w:rsid w:val="00FE1330"/>
    <w:rsid w:val="00FE1E87"/>
    <w:rsid w:val="00FE277D"/>
    <w:rsid w:val="00FE27D2"/>
    <w:rsid w:val="00FE29DC"/>
    <w:rsid w:val="00FE2BB9"/>
    <w:rsid w:val="00FE3216"/>
    <w:rsid w:val="00FE3C64"/>
    <w:rsid w:val="00FE4771"/>
    <w:rsid w:val="00FE5C79"/>
    <w:rsid w:val="00FE63C1"/>
    <w:rsid w:val="00FE661A"/>
    <w:rsid w:val="00FE6D90"/>
    <w:rsid w:val="00FE7874"/>
    <w:rsid w:val="00FE79B3"/>
    <w:rsid w:val="00FF08AB"/>
    <w:rsid w:val="00FF11C2"/>
    <w:rsid w:val="00FF2522"/>
    <w:rsid w:val="00FF2A4F"/>
    <w:rsid w:val="00FF3157"/>
    <w:rsid w:val="00FF334A"/>
    <w:rsid w:val="00FF42A0"/>
    <w:rsid w:val="00FF47BA"/>
    <w:rsid w:val="00FF47C9"/>
    <w:rsid w:val="00FF6AB1"/>
    <w:rsid w:val="00FF6AC2"/>
    <w:rsid w:val="00FF7513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6F3DD9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6F3DD9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6C3E81"/>
    <w:pPr>
      <w:keepNext/>
      <w:spacing w:before="240" w:after="240"/>
      <w:outlineLvl w:val="2"/>
    </w:pPr>
    <w:rPr>
      <w:rFonts w:ascii="Verdana" w:hAnsi="Verdana" w:cs="Arial"/>
      <w:b/>
      <w:bCs/>
      <w:color w:val="C41C16"/>
      <w:sz w:val="20"/>
      <w:szCs w:val="20"/>
    </w:rPr>
  </w:style>
  <w:style w:type="paragraph" w:styleId="4">
    <w:name w:val="heading 4"/>
    <w:basedOn w:val="a"/>
    <w:next w:val="Pro-Gramma"/>
    <w:link w:val="40"/>
    <w:qFormat/>
    <w:rsid w:val="00E25D84"/>
    <w:pPr>
      <w:keepNext/>
      <w:spacing w:before="480" w:after="240"/>
      <w:ind w:left="284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3D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F3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6F3DD9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6F3DD9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link w:val="Pro-List10"/>
    <w:rsid w:val="00976DE2"/>
    <w:pPr>
      <w:tabs>
        <w:tab w:val="left" w:pos="1134"/>
      </w:tabs>
      <w:spacing w:before="180"/>
      <w:ind w:hanging="850"/>
    </w:pPr>
  </w:style>
  <w:style w:type="paragraph" w:customStyle="1" w:styleId="NPAText">
    <w:name w:val="NPA Text"/>
    <w:basedOn w:val="Pro-List1"/>
    <w:rsid w:val="006F3DD9"/>
  </w:style>
  <w:style w:type="paragraph" w:customStyle="1" w:styleId="NPA-Comment">
    <w:name w:val="NPA-Comment"/>
    <w:basedOn w:val="Pro-Gramma"/>
    <w:rsid w:val="006F3DD9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6F3DD9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F3DD9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6F3DD9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6F3DD9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6F3DD9"/>
    <w:rPr>
      <w:b/>
      <w:color w:val="C41C16"/>
    </w:rPr>
  </w:style>
  <w:style w:type="paragraph" w:customStyle="1" w:styleId="Pro-Tab">
    <w:name w:val="Pro-Tab"/>
    <w:basedOn w:val="Pro-Gramma"/>
    <w:rsid w:val="006F3DD9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6F3DD9"/>
    <w:rPr>
      <w:b/>
      <w:bCs/>
    </w:rPr>
  </w:style>
  <w:style w:type="paragraph" w:customStyle="1" w:styleId="Pro-TabName">
    <w:name w:val="Pro-Tab Name"/>
    <w:basedOn w:val="Pro-TabHead"/>
    <w:rsid w:val="006F3DD9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D31B01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</w:style>
  <w:style w:type="character" w:customStyle="1" w:styleId="Pro-">
    <w:name w:val="Pro-Ссылка"/>
    <w:basedOn w:val="a0"/>
    <w:rsid w:val="006F3DD9"/>
    <w:rPr>
      <w:i/>
      <w:color w:val="808080"/>
      <w:u w:val="none"/>
    </w:rPr>
  </w:style>
  <w:style w:type="character" w:customStyle="1" w:styleId="TextNPA">
    <w:name w:val="Text NPA"/>
    <w:basedOn w:val="a0"/>
    <w:rsid w:val="006F3DD9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6F3D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3D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3DD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F3DD9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3DD9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3E81"/>
    <w:rPr>
      <w:rFonts w:ascii="Verdana" w:eastAsia="Times New Roman" w:hAnsi="Verdana" w:cs="Arial"/>
      <w:b/>
      <w:bCs/>
      <w:color w:val="C41C16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5D84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6F3DD9"/>
    <w:rPr>
      <w:sz w:val="16"/>
      <w:szCs w:val="16"/>
    </w:rPr>
  </w:style>
  <w:style w:type="character" w:styleId="aa">
    <w:name w:val="footnote reference"/>
    <w:basedOn w:val="a0"/>
    <w:unhideWhenUsed/>
    <w:rsid w:val="006F3DD9"/>
    <w:rPr>
      <w:vertAlign w:val="superscript"/>
    </w:rPr>
  </w:style>
  <w:style w:type="paragraph" w:styleId="ab">
    <w:name w:val="Title"/>
    <w:basedOn w:val="a"/>
    <w:link w:val="ac"/>
    <w:qFormat/>
    <w:rsid w:val="006F3DD9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6F3DD9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6F3DD9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6F3DD9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6F3DD9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6F3D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6F3DD9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6F3D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6F3DD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F3D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1"/>
    <w:basedOn w:val="a"/>
    <w:qFormat/>
    <w:rsid w:val="006F3DD9"/>
    <w:pPr>
      <w:jc w:val="both"/>
    </w:pPr>
    <w:rPr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6F3D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3DD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6F3DD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6F3DD9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6F3DD9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6F3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6F3DD9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6F3D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basedOn w:val="Pro-Gramma"/>
    <w:rsid w:val="007665A2"/>
    <w:pPr>
      <w:tabs>
        <w:tab w:val="left" w:pos="8505"/>
      </w:tabs>
      <w:ind w:left="2041"/>
    </w:pPr>
  </w:style>
  <w:style w:type="paragraph" w:styleId="afb">
    <w:name w:val="No Spacing"/>
    <w:uiPriority w:val="1"/>
    <w:qFormat/>
    <w:rsid w:val="0014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B2BC9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basedOn w:val="Pro-Gramma0"/>
    <w:link w:val="Pro-List1"/>
    <w:rsid w:val="00976DE2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13">
    <w:name w:val="Название1"/>
    <w:basedOn w:val="a0"/>
    <w:rsid w:val="00602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6F3DD9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6F3DD9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6C3E81"/>
    <w:pPr>
      <w:keepNext/>
      <w:spacing w:before="240" w:after="240"/>
      <w:outlineLvl w:val="2"/>
    </w:pPr>
    <w:rPr>
      <w:rFonts w:ascii="Verdana" w:hAnsi="Verdana" w:cs="Arial"/>
      <w:b/>
      <w:bCs/>
      <w:color w:val="C41C16"/>
      <w:sz w:val="20"/>
      <w:szCs w:val="20"/>
    </w:rPr>
  </w:style>
  <w:style w:type="paragraph" w:styleId="4">
    <w:name w:val="heading 4"/>
    <w:basedOn w:val="a"/>
    <w:next w:val="Pro-Gramma"/>
    <w:link w:val="40"/>
    <w:qFormat/>
    <w:rsid w:val="00E25D84"/>
    <w:pPr>
      <w:keepNext/>
      <w:spacing w:before="480" w:after="240"/>
      <w:ind w:left="284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F3D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3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6F3DD9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6F3DD9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link w:val="Pro-List10"/>
    <w:rsid w:val="00976DE2"/>
    <w:pPr>
      <w:tabs>
        <w:tab w:val="left" w:pos="1134"/>
      </w:tabs>
      <w:spacing w:before="180"/>
      <w:ind w:hanging="850"/>
    </w:pPr>
  </w:style>
  <w:style w:type="paragraph" w:customStyle="1" w:styleId="NPAText">
    <w:name w:val="NPA Text"/>
    <w:basedOn w:val="Pro-List1"/>
    <w:rsid w:val="006F3DD9"/>
  </w:style>
  <w:style w:type="paragraph" w:customStyle="1" w:styleId="NPA-Comment">
    <w:name w:val="NPA-Comment"/>
    <w:basedOn w:val="Pro-Gramma"/>
    <w:rsid w:val="006F3DD9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6F3DD9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F3DD9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6F3DD9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6F3DD9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6F3DD9"/>
    <w:rPr>
      <w:b/>
      <w:color w:val="C41C16"/>
    </w:rPr>
  </w:style>
  <w:style w:type="paragraph" w:customStyle="1" w:styleId="Pro-Tab">
    <w:name w:val="Pro-Tab"/>
    <w:basedOn w:val="Pro-Gramma"/>
    <w:rsid w:val="006F3DD9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6F3DD9"/>
    <w:rPr>
      <w:b/>
      <w:bCs/>
    </w:rPr>
  </w:style>
  <w:style w:type="paragraph" w:customStyle="1" w:styleId="Pro-TabName">
    <w:name w:val="Pro-Tab Name"/>
    <w:basedOn w:val="Pro-TabHead"/>
    <w:rsid w:val="006F3DD9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D31B01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</w:style>
  <w:style w:type="character" w:customStyle="1" w:styleId="Pro-">
    <w:name w:val="Pro-Ссылка"/>
    <w:basedOn w:val="a0"/>
    <w:rsid w:val="006F3DD9"/>
    <w:rPr>
      <w:i/>
      <w:color w:val="808080"/>
      <w:u w:val="none"/>
    </w:rPr>
  </w:style>
  <w:style w:type="character" w:customStyle="1" w:styleId="TextNPA">
    <w:name w:val="Text NPA"/>
    <w:basedOn w:val="a0"/>
    <w:rsid w:val="006F3DD9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6F3D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3D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3DD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F3DD9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3DD9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3E81"/>
    <w:rPr>
      <w:rFonts w:ascii="Verdana" w:eastAsia="Times New Roman" w:hAnsi="Verdana" w:cs="Arial"/>
      <w:b/>
      <w:bCs/>
      <w:color w:val="C41C16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5D84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6F3DD9"/>
    <w:rPr>
      <w:sz w:val="16"/>
      <w:szCs w:val="16"/>
    </w:rPr>
  </w:style>
  <w:style w:type="character" w:styleId="aa">
    <w:name w:val="footnote reference"/>
    <w:basedOn w:val="a0"/>
    <w:unhideWhenUsed/>
    <w:rsid w:val="006F3DD9"/>
    <w:rPr>
      <w:vertAlign w:val="superscript"/>
    </w:rPr>
  </w:style>
  <w:style w:type="paragraph" w:styleId="ab">
    <w:name w:val="Title"/>
    <w:basedOn w:val="a"/>
    <w:link w:val="ac"/>
    <w:qFormat/>
    <w:rsid w:val="006F3DD9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6F3DD9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6F3DD9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6F3DD9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6F3DD9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6F3D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6F3DD9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6F3D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6F3DD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F3D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1"/>
    <w:basedOn w:val="a"/>
    <w:qFormat/>
    <w:rsid w:val="006F3DD9"/>
    <w:pPr>
      <w:jc w:val="both"/>
    </w:pPr>
    <w:rPr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6F3D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3DD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6F3DD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6F3DD9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6F3DD9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6F3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6F3DD9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6F3D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basedOn w:val="Pro-Gramma"/>
    <w:rsid w:val="007665A2"/>
    <w:pPr>
      <w:tabs>
        <w:tab w:val="left" w:pos="8505"/>
      </w:tabs>
      <w:ind w:left="2041"/>
    </w:pPr>
  </w:style>
  <w:style w:type="paragraph" w:styleId="afb">
    <w:name w:val="No Spacing"/>
    <w:uiPriority w:val="1"/>
    <w:qFormat/>
    <w:rsid w:val="0014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B2BC9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basedOn w:val="Pro-Gramma0"/>
    <w:link w:val="Pro-List1"/>
    <w:rsid w:val="00976DE2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13">
    <w:name w:val="Название1"/>
    <w:basedOn w:val="a0"/>
    <w:rsid w:val="006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8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1.bin"/><Relationship Id="rId16" Type="http://schemas.openxmlformats.org/officeDocument/2006/relationships/image" Target="media/image4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6.wmf"/><Relationship Id="rId5" Type="http://schemas.openxmlformats.org/officeDocument/2006/relationships/settings" Target="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4.bin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1.bin"/><Relationship Id="rId80" Type="http://schemas.openxmlformats.org/officeDocument/2006/relationships/image" Target="media/image35.wmf"/><Relationship Id="rId85" Type="http://schemas.openxmlformats.org/officeDocument/2006/relationships/oleObject" Target="embeddings/oleObject39.bin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footer" Target="footer1.xml"/><Relationship Id="rId54" Type="http://schemas.openxmlformats.org/officeDocument/2006/relationships/image" Target="media/image22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8.wmf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6ABD6DF112D37C53960A51B18E84D157FA3DBB415BCFDD961576028D1CB4C64C4F837B824A74360B736C208AB49C7D8C93BFC2A6A2F07Ep1MB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109" Type="http://schemas.openxmlformats.org/officeDocument/2006/relationships/fontTable" Target="fontTable.xml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7.wmf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0.bin"/><Relationship Id="rId110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6.wmf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49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4.wmf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6.wmf"/><Relationship Id="rId83" Type="http://schemas.openxmlformats.org/officeDocument/2006/relationships/oleObject" Target="embeddings/oleObject38.bin"/><Relationship Id="rId88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AED1-3681-4D88-A908-BB87AAE0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55</Pages>
  <Words>17324</Words>
  <Characters>98752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Рыженкова Елена Николаевна</cp:lastModifiedBy>
  <cp:revision>26</cp:revision>
  <cp:lastPrinted>2016-05-06T12:24:00Z</cp:lastPrinted>
  <dcterms:created xsi:type="dcterms:W3CDTF">2016-04-28T14:30:00Z</dcterms:created>
  <dcterms:modified xsi:type="dcterms:W3CDTF">2020-12-28T12:19:00Z</dcterms:modified>
</cp:coreProperties>
</file>