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C17" w:rsidRPr="001C4B73" w:rsidRDefault="00925C17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925C17" w:rsidRPr="001C4B73" w:rsidRDefault="001C4B73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</w:p>
    <w:p w:rsidR="002C648C" w:rsidRPr="002A17B1" w:rsidRDefault="002C648C" w:rsidP="002C648C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от 4 декабря 2019 года № 94-оз</w:t>
      </w:r>
    </w:p>
    <w:p w:rsidR="00935965" w:rsidRPr="001C4B73" w:rsidRDefault="001C4B73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925C17" w:rsidRPr="001C4B73">
        <w:rPr>
          <w:rFonts w:ascii="Times New Roman" w:eastAsia="Times New Roman" w:hAnsi="Times New Roman" w:cs="Times New Roman"/>
          <w:sz w:val="24"/>
          <w:szCs w:val="24"/>
          <w:lang w:eastAsia="ru-RU"/>
        </w:rPr>
        <w:t>14)</w:t>
      </w:r>
    </w:p>
    <w:p w:rsidR="00925C17" w:rsidRPr="001C4B73" w:rsidRDefault="00925C17" w:rsidP="003B1D33">
      <w:pPr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C95" w:rsidRPr="001C4B73" w:rsidRDefault="00E87C95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B73" w:rsidRPr="001C4B73" w:rsidRDefault="001C4B73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C17" w:rsidRPr="001C4B73" w:rsidRDefault="00925C17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РАСПРЕДЕЛЕНИЕ</w:t>
      </w:r>
    </w:p>
    <w:p w:rsidR="0061344C" w:rsidRDefault="00925C17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дотаций на выравнивание бюджетной обеспеченности муниципальных рай</w:t>
      </w:r>
      <w:r w:rsidR="00E87C95"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онов </w:t>
      </w:r>
    </w:p>
    <w:p w:rsidR="0061344C" w:rsidRDefault="00E87C95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(городских округов),</w:t>
      </w:r>
      <w:r w:rsidR="006134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25C17"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том числе заменяемых дополнительными нормативами отчислений </w:t>
      </w:r>
    </w:p>
    <w:p w:rsidR="00E87C95" w:rsidRPr="001C4B73" w:rsidRDefault="00925C17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от налога на доходы </w:t>
      </w:r>
      <w:r w:rsidR="00E87C95"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физических лиц</w:t>
      </w:r>
      <w:r w:rsidR="0061344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бюджеты муниципальных районов (городских округов)</w:t>
      </w:r>
      <w:r w:rsidR="00E87C95"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</w:p>
    <w:p w:rsidR="00925C17" w:rsidRPr="001C4B73" w:rsidRDefault="00925C17" w:rsidP="001C4B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C4B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2020 год и на плановый период 2021 и 2022 годов</w:t>
      </w:r>
    </w:p>
    <w:p w:rsidR="001C4B73" w:rsidRPr="001C4B73" w:rsidRDefault="001C4B73" w:rsidP="001C4B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C17" w:rsidRPr="0061344C" w:rsidRDefault="00004447" w:rsidP="003B1D33">
      <w:pPr>
        <w:spacing w:after="0" w:line="240" w:lineRule="auto"/>
        <w:ind w:right="-343"/>
        <w:jc w:val="right"/>
        <w:rPr>
          <w:rFonts w:ascii="Times New Roman" w:hAnsi="Times New Roman" w:cs="Times New Roman"/>
        </w:rPr>
      </w:pPr>
      <w:r w:rsidRPr="0061344C">
        <w:rPr>
          <w:rFonts w:ascii="Times New Roman" w:eastAsia="Times New Roman" w:hAnsi="Times New Roman" w:cs="Times New Roman"/>
          <w:bCs/>
          <w:color w:val="000000"/>
          <w:lang w:eastAsia="ru-RU"/>
        </w:rPr>
        <w:t>(тысяч рублей)</w:t>
      </w:r>
    </w:p>
    <w:tbl>
      <w:tblPr>
        <w:tblW w:w="5150" w:type="pct"/>
        <w:jc w:val="center"/>
        <w:tblInd w:w="-394" w:type="dxa"/>
        <w:tblLayout w:type="fixed"/>
        <w:tblLook w:val="04A0" w:firstRow="1" w:lastRow="0" w:firstColumn="1" w:lastColumn="0" w:noHBand="0" w:noVBand="1"/>
      </w:tblPr>
      <w:tblGrid>
        <w:gridCol w:w="568"/>
        <w:gridCol w:w="1702"/>
        <w:gridCol w:w="1473"/>
        <w:gridCol w:w="1701"/>
        <w:gridCol w:w="1418"/>
        <w:gridCol w:w="1536"/>
        <w:gridCol w:w="1558"/>
        <w:gridCol w:w="1402"/>
        <w:gridCol w:w="1542"/>
        <w:gridCol w:w="1561"/>
        <w:gridCol w:w="1469"/>
      </w:tblGrid>
      <w:tr w:rsidR="00B86955" w:rsidRPr="001C4B73" w:rsidTr="00B86955">
        <w:trPr>
          <w:trHeight w:val="20"/>
          <w:jc w:val="center"/>
        </w:trPr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5C17" w:rsidRPr="00B86955" w:rsidRDefault="00925C17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5C17" w:rsidRPr="00B86955" w:rsidRDefault="00925C17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B86955" w:rsidRDefault="00925C17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B86955" w:rsidRDefault="00925C17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B73" w:rsidRPr="00B86955" w:rsidRDefault="001C4B73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дотации на выравнивание бюджетной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обеспеченности муниципальных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8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дотации на выравнивание бюджетной 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обеспеченности 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6"/>
                <w:sz w:val="20"/>
                <w:szCs w:val="20"/>
                <w:lang w:eastAsia="ru-RU"/>
              </w:rPr>
              <w:t>муниципальных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  <w:tc>
          <w:tcPr>
            <w:tcW w:w="9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8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дотации на выравнивание бюджетной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обеспеченности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муниципальных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в том числе</w:t>
            </w:r>
          </w:p>
        </w:tc>
      </w:tr>
      <w:tr w:rsidR="00B86955" w:rsidRPr="001C4B73" w:rsidTr="0061344C">
        <w:trPr>
          <w:trHeight w:val="20"/>
          <w:jc w:val="center"/>
        </w:trPr>
        <w:tc>
          <w:tcPr>
            <w:tcW w:w="17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B73" w:rsidRPr="00B86955" w:rsidRDefault="001C4B73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1D33" w:rsidRPr="00DC15C3" w:rsidRDefault="001C4B73" w:rsidP="00B8695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заменяемые дополнительными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нормативами отчислений </w:t>
            </w:r>
          </w:p>
          <w:p w:rsidR="003B1D33" w:rsidRPr="00DC15C3" w:rsidRDefault="001C4B73" w:rsidP="00B8695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от </w:t>
            </w:r>
            <w:r w:rsidR="00B86955"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налога </w:t>
            </w:r>
          </w:p>
          <w:p w:rsidR="003B1D33" w:rsidRPr="00DC15C3" w:rsidRDefault="00B86955" w:rsidP="00B8695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на доходы физических лиц</w:t>
            </w:r>
            <w:r w:rsidR="003B1D33"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 </w:t>
            </w:r>
          </w:p>
          <w:p w:rsidR="003B1D33" w:rsidRPr="00DC15C3" w:rsidRDefault="001C4B73" w:rsidP="00B8695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в бюджеты муниципальных районов </w:t>
            </w:r>
          </w:p>
          <w:p w:rsidR="001C4B73" w:rsidRPr="00B86955" w:rsidRDefault="001C4B73" w:rsidP="00B86955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(городских округов)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955" w:rsidRPr="00DC15C3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подлежащие перечислению </w:t>
            </w:r>
          </w:p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в бюджеты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0"/>
                <w:szCs w:val="20"/>
                <w:lang w:eastAsia="ru-RU"/>
              </w:rPr>
              <w:t>муниципальных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  <w:tc>
          <w:tcPr>
            <w:tcW w:w="48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48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44C" w:rsidRPr="00DC15C3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заменяемые 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6"/>
                <w:sz w:val="20"/>
                <w:szCs w:val="20"/>
                <w:lang w:eastAsia="ru-RU"/>
              </w:rPr>
              <w:t>дополнительными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нормативами отчислений </w:t>
            </w:r>
          </w:p>
          <w:p w:rsidR="0061344C" w:rsidRPr="00DC15C3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от налога </w:t>
            </w:r>
          </w:p>
          <w:p w:rsidR="00DC15C3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на доходы физических </w:t>
            </w:r>
          </w:p>
          <w:p w:rsidR="001C4B73" w:rsidRPr="00B86955" w:rsidRDefault="001C4B73" w:rsidP="00DC15C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лиц в бюджеты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муниципальных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 районов (городских округов)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955" w:rsidRPr="00DC15C3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подлежащие перечислению </w:t>
            </w:r>
          </w:p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в бюджеты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6134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4"/>
                <w:sz w:val="20"/>
                <w:szCs w:val="20"/>
                <w:lang w:eastAsia="ru-RU"/>
              </w:rPr>
              <w:t>муниципальных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344C" w:rsidRPr="00DC15C3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заменяемые 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sz w:val="20"/>
                <w:szCs w:val="20"/>
                <w:lang w:eastAsia="ru-RU"/>
              </w:rPr>
              <w:t>дополнительными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нормативами отчислений </w:t>
            </w:r>
          </w:p>
          <w:p w:rsidR="0061344C" w:rsidRPr="00DC15C3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от налога </w:t>
            </w:r>
          </w:p>
          <w:p w:rsidR="00B86955" w:rsidRPr="00DC15C3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на доходы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физических лиц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 </w:t>
            </w:r>
          </w:p>
          <w:p w:rsidR="00B86955" w:rsidRPr="00DC15C3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в бюджеты муниципальных районов </w:t>
            </w:r>
          </w:p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(городских округов)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955" w:rsidRPr="00DC15C3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 xml:space="preserve">подлежащие перечислению </w:t>
            </w:r>
          </w:p>
          <w:p w:rsidR="001C4B73" w:rsidRPr="00B86955" w:rsidRDefault="001C4B73" w:rsidP="001C4B73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в бюджеты</w:t>
            </w:r>
            <w:r w:rsidRPr="00B869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 xml:space="preserve"> муниципальных </w:t>
            </w:r>
            <w:r w:rsidRPr="00DC15C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eastAsia="ru-RU"/>
              </w:rPr>
              <w:t>районов (городских округов)</w:t>
            </w:r>
          </w:p>
        </w:tc>
      </w:tr>
    </w:tbl>
    <w:p w:rsidR="0061344C" w:rsidRPr="0061344C" w:rsidRDefault="0061344C" w:rsidP="0061344C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150" w:type="pct"/>
        <w:jc w:val="center"/>
        <w:tblInd w:w="-394" w:type="dxa"/>
        <w:tblLayout w:type="fixed"/>
        <w:tblLook w:val="04A0" w:firstRow="1" w:lastRow="0" w:firstColumn="1" w:lastColumn="0" w:noHBand="0" w:noVBand="1"/>
      </w:tblPr>
      <w:tblGrid>
        <w:gridCol w:w="568"/>
        <w:gridCol w:w="1702"/>
        <w:gridCol w:w="1473"/>
        <w:gridCol w:w="1701"/>
        <w:gridCol w:w="1418"/>
        <w:gridCol w:w="1536"/>
        <w:gridCol w:w="1558"/>
        <w:gridCol w:w="1402"/>
        <w:gridCol w:w="1542"/>
        <w:gridCol w:w="1561"/>
        <w:gridCol w:w="1469"/>
      </w:tblGrid>
      <w:tr w:rsidR="00B86955" w:rsidRPr="001C4B73" w:rsidTr="0061344C">
        <w:trPr>
          <w:trHeight w:val="20"/>
          <w:tblHeader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C17" w:rsidRPr="00B86955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869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Бокситогорский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415 605,8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332 530,2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83 075,6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410 723,9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342 265,9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68 458,0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431 208,6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359 344,5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71 864,1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Волосовский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381 113,3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304 904,1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76 209,2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378 292,2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315 255,6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63 036,6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398 344,4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331 932,5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66 411,9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Волховский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477 729,3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382 149,5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95 579,8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479 356,1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399 487,0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79 869,1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505 590,7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421 279,9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84 310,8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Всеволожский муниципальный район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813 446,9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419 024,8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394 422,1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745 101,3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447 099,4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298 001,9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815 519,7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640 795,7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174 724,0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Выборгский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505 064,0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403 872,3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101 191,7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509 427,5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424 480,7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84 946,8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538 564,7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448 672,3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89 892,4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Гатчинский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757 269,2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605 942,8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151 326,4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763 612,1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636 504,7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127 107,4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779 089,5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649 409,2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129 680,3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Кингисеппский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102 633,7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102 633,7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97 948,9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97 948,9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98 719,8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98 719,8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Киришский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97 996,2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97 996,2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100 265,1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100 265,1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103 216,4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103 216,4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378 474,6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302 777,8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75 696,8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371 594,9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309 669,9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61 925,0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389 013,1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324 180,9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64 832,2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344C">
              <w:rPr>
                <w:rFonts w:ascii="Times New Roman" w:eastAsia="Times New Roman" w:hAnsi="Times New Roman" w:cs="Times New Roman"/>
                <w:color w:val="000000"/>
                <w:spacing w:val="-8"/>
                <w:lang w:eastAsia="ru-RU"/>
              </w:rPr>
              <w:t xml:space="preserve">Лодейнопольский </w:t>
            </w: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294 127,4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235 297,9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58 829,5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292 210,0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243 509,1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48 700,9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307 535,8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256 287,3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51 248,5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Ломоносовский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78 884,1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78 884,1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80 653,1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80 653,1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50 254,9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50 254,9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Лужский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454 493,9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363 642,5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90 851,4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451 524,2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376 222,4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75 301,8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475 270,4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396 019,9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79 250,5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Подпорожский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365 937,6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292 729,5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73 208,1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362 532,9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302 104,2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60 428,7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381 127,2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317 600,8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63 526,4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Приозерский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383 830,4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178 031,5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205 798,9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386 378,4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322 818,3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63 560,1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408 896,2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340 877,3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68 018,9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Сланцевский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274 881,0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219 930,0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54 951,0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274 773,4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228 988,8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45 784,6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290 222,3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241 859,5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61344C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48 362,8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Тихвинский муниципальный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332 297,3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265 760,1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66 537,2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327 419,9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272 893,0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54 526,9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343 429,8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286 173,6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57 256,2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Тосненский район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489 667,4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391 649,6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98 017,8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493 214,7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411 100,2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82 114,5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499 853,1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416 430,4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83 422,7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C95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Сосновоборский городской округ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B9100C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DC15C3">
            <w:pPr>
              <w:spacing w:after="0" w:line="240" w:lineRule="auto"/>
              <w:ind w:left="-57" w:right="-11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15C3">
              <w:rPr>
                <w:rFonts w:ascii="Times New Roman" w:eastAsia="Times New Roman" w:hAnsi="Times New Roman" w:cs="Times New Roman"/>
                <w:color w:val="000000"/>
                <w:spacing w:val="-12"/>
                <w:lang w:eastAsia="ru-RU"/>
              </w:rPr>
              <w:t>Нераспределенный</w:t>
            </w:r>
            <w:r w:rsidRPr="001C4B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резерв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303 440,5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303 440,5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283 200,4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4B73">
              <w:rPr>
                <w:rFonts w:ascii="Times New Roman" w:hAnsi="Times New Roman" w:cs="Times New Roman"/>
                <w:color w:val="000000"/>
              </w:rPr>
              <w:t>283 200,4</w:t>
            </w:r>
          </w:p>
        </w:tc>
      </w:tr>
      <w:tr w:rsidR="00B86955" w:rsidRPr="001C4B73" w:rsidTr="00B86955">
        <w:trPr>
          <w:trHeight w:val="20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6 603 452,1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4 977 756,6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1 625 695,5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6 828 469,1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5 311 266,3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1 517 202,8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7 099 057,0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5 683 054,9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C17" w:rsidRPr="001C4B73" w:rsidRDefault="00925C17" w:rsidP="001C4B73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C4B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1 416 002,1</w:t>
            </w:r>
          </w:p>
        </w:tc>
      </w:tr>
    </w:tbl>
    <w:p w:rsidR="00925C17" w:rsidRPr="001C4B73" w:rsidRDefault="00925C17" w:rsidP="001C4B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5C17" w:rsidRPr="001C4B73" w:rsidSect="0061344C">
      <w:headerReference w:type="default" r:id="rId7"/>
      <w:pgSz w:w="16838" w:h="11906" w:orient="landscape"/>
      <w:pgMar w:top="1531" w:right="737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C3D" w:rsidRDefault="001C4C3D" w:rsidP="00E87C95">
      <w:pPr>
        <w:spacing w:after="0" w:line="240" w:lineRule="auto"/>
      </w:pPr>
      <w:r>
        <w:separator/>
      </w:r>
    </w:p>
  </w:endnote>
  <w:endnote w:type="continuationSeparator" w:id="0">
    <w:p w:rsidR="001C4C3D" w:rsidRDefault="001C4C3D" w:rsidP="00E8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C3D" w:rsidRDefault="001C4C3D" w:rsidP="00E87C95">
      <w:pPr>
        <w:spacing w:after="0" w:line="240" w:lineRule="auto"/>
      </w:pPr>
      <w:r>
        <w:separator/>
      </w:r>
    </w:p>
  </w:footnote>
  <w:footnote w:type="continuationSeparator" w:id="0">
    <w:p w:rsidR="001C4C3D" w:rsidRDefault="001C4C3D" w:rsidP="00E87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18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1344C" w:rsidRPr="0061344C" w:rsidRDefault="0061344C">
        <w:pPr>
          <w:pStyle w:val="a3"/>
          <w:jc w:val="right"/>
          <w:rPr>
            <w:rFonts w:ascii="Times New Roman" w:hAnsi="Times New Roman" w:cs="Times New Roman"/>
          </w:rPr>
        </w:pPr>
      </w:p>
      <w:p w:rsidR="0061344C" w:rsidRPr="0061344C" w:rsidRDefault="0061344C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6134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1344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134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648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6134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add419b2-50d8-4335-a72b-8c1c076d2af4"/>
  </w:docVars>
  <w:rsids>
    <w:rsidRoot w:val="00925C17"/>
    <w:rsid w:val="00004447"/>
    <w:rsid w:val="00040172"/>
    <w:rsid w:val="001C4B73"/>
    <w:rsid w:val="001C4C3D"/>
    <w:rsid w:val="0022626C"/>
    <w:rsid w:val="002903B4"/>
    <w:rsid w:val="002C648C"/>
    <w:rsid w:val="003B1D33"/>
    <w:rsid w:val="0061344C"/>
    <w:rsid w:val="00925C17"/>
    <w:rsid w:val="00B45D4E"/>
    <w:rsid w:val="00B86730"/>
    <w:rsid w:val="00B86955"/>
    <w:rsid w:val="00B9100C"/>
    <w:rsid w:val="00C67002"/>
    <w:rsid w:val="00D5310D"/>
    <w:rsid w:val="00DC15C3"/>
    <w:rsid w:val="00E87C95"/>
    <w:rsid w:val="00FC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7C95"/>
  </w:style>
  <w:style w:type="paragraph" w:styleId="a5">
    <w:name w:val="footer"/>
    <w:basedOn w:val="a"/>
    <w:link w:val="a6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7C95"/>
  </w:style>
  <w:style w:type="paragraph" w:styleId="a7">
    <w:name w:val="Balloon Text"/>
    <w:basedOn w:val="a"/>
    <w:link w:val="a8"/>
    <w:uiPriority w:val="99"/>
    <w:semiHidden/>
    <w:unhideWhenUsed/>
    <w:rsid w:val="00613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34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7C95"/>
  </w:style>
  <w:style w:type="paragraph" w:styleId="a5">
    <w:name w:val="footer"/>
    <w:basedOn w:val="a"/>
    <w:link w:val="a6"/>
    <w:uiPriority w:val="99"/>
    <w:unhideWhenUsed/>
    <w:rsid w:val="00E87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7C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Рыженкова Елена Николаевна</dc:creator>
  <cp:lastModifiedBy>Галина Михайловна БРЯНЦЕВА</cp:lastModifiedBy>
  <cp:revision>2</cp:revision>
  <cp:lastPrinted>2019-12-03T12:35:00Z</cp:lastPrinted>
  <dcterms:created xsi:type="dcterms:W3CDTF">2019-12-05T14:38:00Z</dcterms:created>
  <dcterms:modified xsi:type="dcterms:W3CDTF">2019-12-05T14:38:00Z</dcterms:modified>
</cp:coreProperties>
</file>